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4BC23072"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37576B">
              <w:rPr>
                <w:lang w:val="en-CA"/>
              </w:rPr>
              <w:t>0320</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09468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522B374" w:rsidR="00E61DAC" w:rsidRPr="005B217D" w:rsidRDefault="000A38D6" w:rsidP="009D7CE6">
            <w:pPr>
              <w:spacing w:before="60" w:after="60"/>
              <w:rPr>
                <w:b/>
                <w:szCs w:val="22"/>
                <w:lang w:val="en-CA"/>
              </w:rPr>
            </w:pPr>
            <w:r>
              <w:rPr>
                <w:b/>
                <w:szCs w:val="22"/>
                <w:lang w:val="en-CA"/>
              </w:rPr>
              <w:t>CE4-</w:t>
            </w:r>
            <w:r w:rsidR="003F1AD8">
              <w:rPr>
                <w:b/>
                <w:szCs w:val="22"/>
                <w:lang w:val="en-CA"/>
              </w:rPr>
              <w:t>related</w:t>
            </w:r>
            <w:bookmarkStart w:id="0" w:name="_Hlk525514496"/>
            <w:r>
              <w:rPr>
                <w:b/>
                <w:szCs w:val="22"/>
                <w:lang w:val="en-CA"/>
              </w:rPr>
              <w:t xml:space="preserve">: </w:t>
            </w:r>
            <w:r w:rsidR="00BE4AEA">
              <w:rPr>
                <w:b/>
                <w:szCs w:val="22"/>
                <w:lang w:val="en-CA"/>
              </w:rPr>
              <w:t xml:space="preserve">affine merge </w:t>
            </w:r>
            <w:r>
              <w:rPr>
                <w:b/>
                <w:szCs w:val="22"/>
                <w:lang w:val="en-CA"/>
              </w:rPr>
              <w:t xml:space="preserve">mode </w:t>
            </w:r>
            <w:r w:rsidR="00BE4AEA">
              <w:rPr>
                <w:b/>
                <w:szCs w:val="22"/>
                <w:lang w:val="en-CA"/>
              </w:rPr>
              <w:t>with prediction offset</w:t>
            </w:r>
            <w:bookmarkEnd w:id="0"/>
            <w:r w:rsidR="00501B77">
              <w:rPr>
                <w:b/>
                <w:szCs w:val="22"/>
                <w:lang w:val="en-CA"/>
              </w:rPr>
              <w:t>s</w:t>
            </w:r>
          </w:p>
        </w:tc>
      </w:tr>
      <w:tr w:rsidR="00E61DAC" w:rsidRPr="005B217D" w14:paraId="3D8B01B2" w14:textId="77777777" w:rsidTr="0009468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40885B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468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9EEA24A" w:rsidR="00E61DAC" w:rsidRPr="005B217D" w:rsidRDefault="00E61DAC" w:rsidP="005E1AC6">
            <w:pPr>
              <w:spacing w:before="60" w:after="60"/>
              <w:rPr>
                <w:szCs w:val="22"/>
                <w:lang w:val="en-CA"/>
              </w:rPr>
            </w:pPr>
            <w:r w:rsidRPr="005B217D">
              <w:rPr>
                <w:szCs w:val="22"/>
                <w:lang w:val="en-CA"/>
              </w:rPr>
              <w:t>Proposal</w:t>
            </w:r>
          </w:p>
        </w:tc>
      </w:tr>
      <w:tr w:rsidR="0009468C" w:rsidRPr="005B217D" w14:paraId="714CD808" w14:textId="77777777" w:rsidTr="0009468C">
        <w:tc>
          <w:tcPr>
            <w:tcW w:w="1458" w:type="dxa"/>
          </w:tcPr>
          <w:p w14:paraId="4DB59313" w14:textId="77777777" w:rsidR="0009468C" w:rsidRPr="005B217D" w:rsidRDefault="0009468C" w:rsidP="0009468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1EE5BF6B" w:rsidR="0009468C" w:rsidRPr="005B217D" w:rsidRDefault="0009468C" w:rsidP="0009468C">
            <w:pPr>
              <w:spacing w:before="60" w:after="60"/>
              <w:rPr>
                <w:szCs w:val="22"/>
                <w:lang w:val="en-CA"/>
              </w:rPr>
            </w:pPr>
            <w:r>
              <w:rPr>
                <w:szCs w:val="22"/>
                <w:lang w:val="en-CA"/>
              </w:rPr>
              <w:t>Guichun Li, Xiaozhong Xu, Xiang Li, and Shan Liu</w:t>
            </w:r>
            <w:r w:rsidRPr="005B217D">
              <w:rPr>
                <w:szCs w:val="22"/>
                <w:lang w:val="en-CA"/>
              </w:rPr>
              <w:br/>
            </w:r>
            <w:r>
              <w:rPr>
                <w:szCs w:val="22"/>
                <w:lang w:val="en-CA"/>
              </w:rPr>
              <w:t>661 Bryant St,</w:t>
            </w:r>
            <w:r w:rsidRPr="005B217D">
              <w:rPr>
                <w:szCs w:val="22"/>
                <w:lang w:val="en-CA"/>
              </w:rPr>
              <w:br/>
            </w:r>
            <w:r>
              <w:rPr>
                <w:szCs w:val="22"/>
                <w:lang w:val="en-CA"/>
              </w:rPr>
              <w:t xml:space="preserve">Palo Alto, CA </w:t>
            </w:r>
            <w:r w:rsidRPr="008A0914">
              <w:rPr>
                <w:szCs w:val="22"/>
                <w:lang w:val="en-CA"/>
              </w:rPr>
              <w:t>94301</w:t>
            </w:r>
            <w:r w:rsidRPr="005B217D">
              <w:rPr>
                <w:szCs w:val="22"/>
                <w:lang w:val="en-CA"/>
              </w:rPr>
              <w:br/>
            </w:r>
            <w:r>
              <w:rPr>
                <w:szCs w:val="22"/>
                <w:lang w:val="en-CA"/>
              </w:rPr>
              <w:t>USA</w:t>
            </w:r>
          </w:p>
        </w:tc>
        <w:tc>
          <w:tcPr>
            <w:tcW w:w="900" w:type="dxa"/>
          </w:tcPr>
          <w:p w14:paraId="0140ECA2" w14:textId="1AA761B2" w:rsidR="0009468C" w:rsidRPr="005B217D" w:rsidRDefault="0009468C" w:rsidP="0009468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123AEAE" w14:textId="77777777" w:rsidR="0009468C" w:rsidRDefault="0009468C" w:rsidP="0009468C">
            <w:pPr>
              <w:spacing w:before="60" w:after="60"/>
              <w:rPr>
                <w:szCs w:val="22"/>
                <w:lang w:val="en-CA"/>
              </w:rPr>
            </w:pPr>
            <w:r w:rsidRPr="005B217D">
              <w:rPr>
                <w:szCs w:val="22"/>
                <w:lang w:val="en-CA"/>
              </w:rPr>
              <w:br/>
            </w:r>
            <w:r>
              <w:rPr>
                <w:szCs w:val="22"/>
                <w:lang w:val="en-CA"/>
              </w:rPr>
              <w:t>+1-650-798-3300</w:t>
            </w:r>
            <w:r w:rsidRPr="005B217D">
              <w:rPr>
                <w:szCs w:val="22"/>
                <w:lang w:val="en-CA"/>
              </w:rPr>
              <w:br/>
            </w:r>
            <w:hyperlink r:id="rId10" w:history="1">
              <w:r w:rsidRPr="00ED7F81">
                <w:rPr>
                  <w:rStyle w:val="Hyperlink"/>
                  <w:szCs w:val="22"/>
                  <w:lang w:val="en-CA"/>
                </w:rPr>
                <w:t>guichunli@tencent.com</w:t>
              </w:r>
            </w:hyperlink>
          </w:p>
          <w:p w14:paraId="40F11BB5" w14:textId="77777777" w:rsidR="0009468C" w:rsidRDefault="00F50479" w:rsidP="0009468C">
            <w:pPr>
              <w:spacing w:before="60" w:after="60"/>
              <w:rPr>
                <w:szCs w:val="22"/>
                <w:lang w:val="en-CA"/>
              </w:rPr>
            </w:pPr>
            <w:hyperlink r:id="rId11" w:history="1">
              <w:r w:rsidR="0009468C" w:rsidRPr="00ED7F81">
                <w:rPr>
                  <w:rStyle w:val="Hyperlink"/>
                  <w:szCs w:val="22"/>
                  <w:lang w:val="en-CA"/>
                </w:rPr>
                <w:t>xiaozhongxu@tencent.com</w:t>
              </w:r>
            </w:hyperlink>
          </w:p>
          <w:p w14:paraId="7CC0C811" w14:textId="77777777" w:rsidR="0009468C" w:rsidRDefault="00F50479" w:rsidP="0009468C">
            <w:pPr>
              <w:spacing w:before="60" w:after="60"/>
              <w:rPr>
                <w:szCs w:val="22"/>
                <w:lang w:val="en-CA"/>
              </w:rPr>
            </w:pPr>
            <w:hyperlink r:id="rId12" w:history="1">
              <w:r w:rsidR="0009468C" w:rsidRPr="00ED7F81">
                <w:rPr>
                  <w:rStyle w:val="Hyperlink"/>
                  <w:szCs w:val="22"/>
                  <w:lang w:val="en-CA"/>
                </w:rPr>
                <w:t>xlxiangli@tencent.com</w:t>
              </w:r>
            </w:hyperlink>
          </w:p>
          <w:p w14:paraId="32C2ABFD" w14:textId="0AC821CD" w:rsidR="0009468C" w:rsidRPr="005B217D" w:rsidRDefault="00F50479" w:rsidP="0009468C">
            <w:pPr>
              <w:spacing w:before="60" w:after="60"/>
              <w:rPr>
                <w:szCs w:val="22"/>
                <w:lang w:val="en-CA"/>
              </w:rPr>
            </w:pPr>
            <w:hyperlink r:id="rId13" w:history="1">
              <w:r w:rsidR="0009468C" w:rsidRPr="00ED7F81">
                <w:rPr>
                  <w:rStyle w:val="Hyperlink"/>
                  <w:szCs w:val="22"/>
                  <w:lang w:val="en-CA"/>
                </w:rPr>
                <w:t>shanl@tencent.com</w:t>
              </w:r>
            </w:hyperlink>
          </w:p>
        </w:tc>
      </w:tr>
      <w:tr w:rsidR="00E61DAC" w:rsidRPr="005B217D" w14:paraId="49AFAA61" w14:textId="77777777" w:rsidTr="0009468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94DC119" w:rsidR="00E61DAC" w:rsidRPr="005B217D" w:rsidRDefault="0009468C">
            <w:pPr>
              <w:spacing w:before="60" w:after="60"/>
              <w:rPr>
                <w:szCs w:val="22"/>
                <w:lang w:val="en-CA"/>
              </w:rPr>
            </w:pPr>
            <w:r>
              <w:rPr>
                <w:szCs w:val="22"/>
                <w:lang w:val="en-CA"/>
              </w:rPr>
              <w:t>Tencent America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037ECE" w14:textId="0A46AB32" w:rsidR="00D37F6B" w:rsidRPr="00967A17" w:rsidRDefault="00C54A8C" w:rsidP="00D37F6B">
      <w:pPr>
        <w:rPr>
          <w:lang w:val="en-CA"/>
        </w:rPr>
      </w:pPr>
      <w:r>
        <w:rPr>
          <w:szCs w:val="22"/>
          <w:lang w:val="en-CA"/>
        </w:rPr>
        <w:t xml:space="preserve">In this </w:t>
      </w:r>
      <w:r w:rsidR="00D87059">
        <w:rPr>
          <w:szCs w:val="22"/>
          <w:lang w:val="en-CA"/>
        </w:rPr>
        <w:t xml:space="preserve">contribution, a method of affine merge </w:t>
      </w:r>
      <w:r w:rsidR="00F842C8">
        <w:rPr>
          <w:szCs w:val="22"/>
          <w:lang w:val="en-CA"/>
        </w:rPr>
        <w:t xml:space="preserve">mode </w:t>
      </w:r>
      <w:r w:rsidR="00D87059">
        <w:rPr>
          <w:szCs w:val="22"/>
          <w:lang w:val="en-CA"/>
        </w:rPr>
        <w:t>with prediction offset</w:t>
      </w:r>
      <w:r w:rsidR="00E92193">
        <w:rPr>
          <w:szCs w:val="22"/>
          <w:lang w:val="en-CA"/>
        </w:rPr>
        <w:t>s</w:t>
      </w:r>
      <w:r w:rsidR="00D87059">
        <w:rPr>
          <w:szCs w:val="22"/>
          <w:lang w:val="en-CA"/>
        </w:rPr>
        <w:t xml:space="preserve"> is proposed</w:t>
      </w:r>
      <w:r w:rsidR="003E5051">
        <w:rPr>
          <w:szCs w:val="22"/>
          <w:lang w:val="en-CA"/>
        </w:rPr>
        <w:t>.</w:t>
      </w:r>
      <w:r w:rsidR="00981117">
        <w:rPr>
          <w:szCs w:val="22"/>
          <w:lang w:val="en-CA"/>
        </w:rPr>
        <w:t xml:space="preserve"> The proposed method is a refinement of control point motion vectors based on an existing affine merge candidate.</w:t>
      </w:r>
      <w:r w:rsidR="003E5051">
        <w:rPr>
          <w:szCs w:val="22"/>
          <w:lang w:val="en-CA"/>
        </w:rPr>
        <w:t xml:space="preserve"> </w:t>
      </w:r>
      <w:r w:rsidR="00DD42BB">
        <w:rPr>
          <w:rFonts w:hint="eastAsia"/>
          <w:szCs w:val="22"/>
          <w:lang w:val="en-CA" w:eastAsia="zh-CN"/>
        </w:rPr>
        <w:t>The</w:t>
      </w:r>
      <w:r w:rsidR="00DD42BB">
        <w:rPr>
          <w:szCs w:val="22"/>
        </w:rPr>
        <w:t xml:space="preserve"> refinement is performed by selecting one of the predefined offsets around the base affine control point motion vector. </w:t>
      </w:r>
      <w:r w:rsidR="003E5051">
        <w:rPr>
          <w:szCs w:val="22"/>
          <w:lang w:val="en-CA"/>
        </w:rPr>
        <w:t xml:space="preserve">It </w:t>
      </w:r>
      <w:r w:rsidR="00F842C8">
        <w:rPr>
          <w:szCs w:val="22"/>
          <w:lang w:val="en-CA"/>
        </w:rPr>
        <w:t>i</w:t>
      </w:r>
      <w:r w:rsidR="00A85B7A">
        <w:rPr>
          <w:rFonts w:hint="eastAsia"/>
          <w:szCs w:val="22"/>
          <w:lang w:val="en-CA" w:eastAsia="zh-CN"/>
        </w:rPr>
        <w:t>s</w:t>
      </w:r>
      <w:r w:rsidR="00F842C8">
        <w:rPr>
          <w:szCs w:val="22"/>
          <w:lang w:val="en-CA"/>
        </w:rPr>
        <w:t xml:space="preserve"> </w:t>
      </w:r>
      <w:r w:rsidR="00A35158">
        <w:rPr>
          <w:szCs w:val="22"/>
          <w:lang w:val="en-CA"/>
        </w:rPr>
        <w:t xml:space="preserve">reported </w:t>
      </w:r>
      <w:r w:rsidR="00D87059">
        <w:rPr>
          <w:szCs w:val="22"/>
          <w:lang w:val="en-CA"/>
        </w:rPr>
        <w:t>that with the proposed method implemented on top of VTM-2.0.1 affine merge common base</w:t>
      </w:r>
      <w:r w:rsidR="003E5051">
        <w:rPr>
          <w:szCs w:val="22"/>
          <w:lang w:val="en-CA"/>
        </w:rPr>
        <w:t xml:space="preserve">, </w:t>
      </w:r>
      <w:r w:rsidR="00151EDB">
        <w:rPr>
          <w:szCs w:val="22"/>
          <w:lang w:val="en-CA"/>
        </w:rPr>
        <w:t xml:space="preserve">up to </w:t>
      </w:r>
      <w:r w:rsidR="003E5051">
        <w:rPr>
          <w:szCs w:val="22"/>
          <w:lang w:val="en-CA"/>
        </w:rPr>
        <w:t>0.</w:t>
      </w:r>
      <w:r w:rsidR="00151EDB">
        <w:rPr>
          <w:szCs w:val="22"/>
          <w:lang w:val="en-CA"/>
        </w:rPr>
        <w:t>43</w:t>
      </w:r>
      <w:r w:rsidR="003E5051">
        <w:rPr>
          <w:szCs w:val="22"/>
          <w:lang w:val="en-CA"/>
        </w:rPr>
        <w:t xml:space="preserve">% </w:t>
      </w:r>
      <w:r w:rsidR="00151EDB">
        <w:rPr>
          <w:szCs w:val="22"/>
          <w:lang w:val="en-CA"/>
        </w:rPr>
        <w:t>and 0.15</w:t>
      </w:r>
      <w:bookmarkStart w:id="1" w:name="_GoBack"/>
      <w:bookmarkEnd w:id="1"/>
      <w:r w:rsidR="00D52809">
        <w:rPr>
          <w:szCs w:val="22"/>
          <w:lang w:val="en-CA"/>
        </w:rPr>
        <w:t xml:space="preserve">% </w:t>
      </w:r>
      <w:r w:rsidR="003E5051">
        <w:rPr>
          <w:szCs w:val="22"/>
          <w:lang w:val="en-CA"/>
        </w:rPr>
        <w:t xml:space="preserve">BD-rate </w:t>
      </w:r>
      <w:r w:rsidR="00C00BDF">
        <w:rPr>
          <w:szCs w:val="22"/>
          <w:lang w:val="en-CA"/>
        </w:rPr>
        <w:t>improvement</w:t>
      </w:r>
      <w:r w:rsidR="00A35158">
        <w:rPr>
          <w:szCs w:val="22"/>
          <w:lang w:val="en-CA"/>
        </w:rPr>
        <w:t xml:space="preserve"> </w:t>
      </w:r>
      <w:r w:rsidR="00D52809">
        <w:rPr>
          <w:szCs w:val="22"/>
          <w:lang w:val="en-CA"/>
        </w:rPr>
        <w:t>on random access and low delay B configurations</w:t>
      </w:r>
      <w:r w:rsidR="00A35158">
        <w:rPr>
          <w:szCs w:val="22"/>
          <w:lang w:val="en-CA"/>
        </w:rPr>
        <w:t xml:space="preserve"> </w:t>
      </w:r>
      <w:r w:rsidR="00F842C8">
        <w:rPr>
          <w:szCs w:val="22"/>
          <w:lang w:val="en-CA"/>
        </w:rPr>
        <w:t xml:space="preserve">are </w:t>
      </w:r>
      <w:r w:rsidR="00A35158">
        <w:rPr>
          <w:szCs w:val="22"/>
          <w:lang w:val="en-CA"/>
        </w:rPr>
        <w:t>observed</w:t>
      </w:r>
      <w:r w:rsidR="00D52809">
        <w:rPr>
          <w:szCs w:val="22"/>
          <w:lang w:val="en-CA"/>
        </w:rPr>
        <w:t>, respectively.</w:t>
      </w:r>
    </w:p>
    <w:p w14:paraId="0B2487E5" w14:textId="77777777" w:rsidR="00D37F6B" w:rsidRPr="005B217D" w:rsidRDefault="00D37F6B" w:rsidP="00D37F6B">
      <w:pPr>
        <w:pStyle w:val="Heading1"/>
        <w:rPr>
          <w:lang w:val="en-CA"/>
        </w:rPr>
      </w:pPr>
      <w:r>
        <w:rPr>
          <w:lang w:val="en-CA"/>
        </w:rPr>
        <w:t>Introduction</w:t>
      </w:r>
    </w:p>
    <w:p w14:paraId="20E110C4" w14:textId="05482100" w:rsidR="00A20B83" w:rsidRDefault="00A20B83" w:rsidP="00470C9B">
      <w:pPr>
        <w:rPr>
          <w:szCs w:val="22"/>
        </w:rPr>
      </w:pPr>
      <w:r>
        <w:rPr>
          <w:szCs w:val="22"/>
        </w:rPr>
        <w:t>Affine merge mode is used in</w:t>
      </w:r>
      <w:r w:rsidR="00D37F6B">
        <w:rPr>
          <w:szCs w:val="22"/>
        </w:rPr>
        <w:t xml:space="preserve"> </w:t>
      </w:r>
      <w:r w:rsidR="00F842C8">
        <w:rPr>
          <w:szCs w:val="22"/>
        </w:rPr>
        <w:t xml:space="preserve">both </w:t>
      </w:r>
      <w:r w:rsidR="00D37F6B">
        <w:rPr>
          <w:szCs w:val="22"/>
        </w:rPr>
        <w:t xml:space="preserve">current </w:t>
      </w:r>
      <w:r w:rsidR="00D37F6B" w:rsidRPr="0057225E">
        <w:rPr>
          <w:szCs w:val="22"/>
        </w:rPr>
        <w:t>Versati</w:t>
      </w:r>
      <w:r w:rsidR="00D37F6B">
        <w:rPr>
          <w:szCs w:val="22"/>
        </w:rPr>
        <w:t>le Video Coding Test Model (VTM</w:t>
      </w:r>
      <w:r w:rsidR="00AC7B98">
        <w:rPr>
          <w:szCs w:val="22"/>
        </w:rPr>
        <w:t>-2.0.1</w:t>
      </w:r>
      <w:r w:rsidR="00D37F6B">
        <w:rPr>
          <w:szCs w:val="22"/>
        </w:rPr>
        <w:t>)</w:t>
      </w:r>
      <w:r>
        <w:rPr>
          <w:szCs w:val="22"/>
        </w:rPr>
        <w:t xml:space="preserve"> and VTM-2.0.1 with affine merge common base software provided in CE4.2.1. </w:t>
      </w:r>
    </w:p>
    <w:p w14:paraId="519CF72D" w14:textId="3B26AC48" w:rsidR="00470C9B" w:rsidRPr="00253F98" w:rsidRDefault="00A20B83" w:rsidP="00470C9B">
      <w:r>
        <w:rPr>
          <w:szCs w:val="22"/>
        </w:rPr>
        <w:t xml:space="preserve">In VTM-2.0.1, </w:t>
      </w:r>
      <w:r w:rsidR="00D37F6B">
        <w:rPr>
          <w:szCs w:val="22"/>
        </w:rPr>
        <w:t>the</w:t>
      </w:r>
      <w:r w:rsidR="00470C9B">
        <w:rPr>
          <w:szCs w:val="22"/>
        </w:rPr>
        <w:t>re are 5</w:t>
      </w:r>
      <w:r w:rsidR="00D37F6B">
        <w:rPr>
          <w:szCs w:val="22"/>
        </w:rPr>
        <w:t xml:space="preserve"> positions of spatial </w:t>
      </w:r>
      <w:r w:rsidR="00B16C3D">
        <w:rPr>
          <w:szCs w:val="22"/>
        </w:rPr>
        <w:t>candid</w:t>
      </w:r>
      <w:r w:rsidR="00617B09">
        <w:rPr>
          <w:szCs w:val="22"/>
        </w:rPr>
        <w:t>ate</w:t>
      </w:r>
      <w:r w:rsidR="00D37F6B">
        <w:rPr>
          <w:szCs w:val="22"/>
        </w:rPr>
        <w:t xml:space="preserve"> for </w:t>
      </w:r>
      <w:r w:rsidR="00267C3A">
        <w:rPr>
          <w:szCs w:val="22"/>
        </w:rPr>
        <w:t>model based affine</w:t>
      </w:r>
      <w:r w:rsidR="00ED5B09">
        <w:rPr>
          <w:szCs w:val="22"/>
        </w:rPr>
        <w:t xml:space="preserve"> merge candidates</w:t>
      </w:r>
      <w:r w:rsidR="00C143C3">
        <w:rPr>
          <w:szCs w:val="22"/>
        </w:rPr>
        <w:t>,</w:t>
      </w:r>
      <w:r w:rsidR="00D37F6B">
        <w:rPr>
          <w:szCs w:val="22"/>
        </w:rPr>
        <w:t xml:space="preserve"> </w:t>
      </w:r>
      <w:r w:rsidR="00470C9B">
        <w:rPr>
          <w:szCs w:val="22"/>
        </w:rPr>
        <w:t xml:space="preserve">as depicted in Figure 1. </w:t>
      </w:r>
      <w:r>
        <w:rPr>
          <w:szCs w:val="22"/>
        </w:rPr>
        <w:t xml:space="preserve">If </w:t>
      </w:r>
      <w:r w:rsidR="00C143C3">
        <w:rPr>
          <w:szCs w:val="22"/>
        </w:rPr>
        <w:t xml:space="preserve">one of the five </w:t>
      </w:r>
      <w:r>
        <w:rPr>
          <w:szCs w:val="22"/>
        </w:rPr>
        <w:t>exists, the first available spatial candidate is used to derive the affine model and the motion vectors of control points of the current block.</w:t>
      </w:r>
    </w:p>
    <w:p w14:paraId="78939A8C" w14:textId="77777777" w:rsidR="00470C9B" w:rsidRDefault="00470C9B" w:rsidP="00D37F6B">
      <w:pPr>
        <w:rPr>
          <w:szCs w:val="22"/>
        </w:rPr>
      </w:pPr>
    </w:p>
    <w:p w14:paraId="21E3E33F" w14:textId="77777777" w:rsidR="00A20B83" w:rsidRDefault="003D56E8" w:rsidP="00A20B83">
      <w:pPr>
        <w:pStyle w:val="Subtitle"/>
        <w:keepNext/>
      </w:pPr>
      <w:r>
        <w:rPr>
          <w:noProof/>
        </w:rPr>
        <w:drawing>
          <wp:inline distT="0" distB="0" distL="0" distR="0" wp14:anchorId="1E2DA5A1" wp14:editId="5837E6E8">
            <wp:extent cx="2466975" cy="2466975"/>
            <wp:effectExtent l="0" t="0" r="9525" b="9525"/>
            <wp:docPr id="28" name="Picture 28" descr="HEVC_me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VC_merg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66975" cy="2466975"/>
                    </a:xfrm>
                    <a:prstGeom prst="rect">
                      <a:avLst/>
                    </a:prstGeom>
                    <a:noFill/>
                    <a:ln>
                      <a:noFill/>
                    </a:ln>
                  </pic:spPr>
                </pic:pic>
              </a:graphicData>
            </a:graphic>
          </wp:inline>
        </w:drawing>
      </w:r>
    </w:p>
    <w:p w14:paraId="66EF5BFF" w14:textId="60EF642E" w:rsidR="00D37F6B" w:rsidRDefault="00A20B83" w:rsidP="00A20B83">
      <w:pPr>
        <w:pStyle w:val="Subtitle"/>
      </w:pPr>
      <w:r>
        <w:t xml:space="preserve">Figure </w:t>
      </w:r>
      <w:fldSimple w:instr=" SEQ Figure \* ARABIC ">
        <w:r w:rsidR="00271460">
          <w:rPr>
            <w:noProof/>
          </w:rPr>
          <w:t>1</w:t>
        </w:r>
      </w:fldSimple>
      <w:r>
        <w:t xml:space="preserve"> - Model-based Affine Merge Candidates</w:t>
      </w:r>
    </w:p>
    <w:p w14:paraId="5E3CF75F" w14:textId="77777777" w:rsidR="00A20B83" w:rsidRPr="00A20B83" w:rsidRDefault="00A20B83" w:rsidP="00A20B83"/>
    <w:p w14:paraId="12A0FD68" w14:textId="77777777" w:rsidR="00A510AC" w:rsidRDefault="00A510AC" w:rsidP="00A510AC">
      <w:pPr>
        <w:keepNext/>
        <w:jc w:val="center"/>
      </w:pPr>
      <w:r>
        <w:rPr>
          <w:noProof/>
        </w:rPr>
        <w:drawing>
          <wp:inline distT="0" distB="0" distL="0" distR="0" wp14:anchorId="19DBBF16" wp14:editId="76243DDD">
            <wp:extent cx="2697480" cy="2816352"/>
            <wp:effectExtent l="0" t="0" r="7620" b="317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97480" cy="2816352"/>
                    </a:xfrm>
                    <a:prstGeom prst="rect">
                      <a:avLst/>
                    </a:prstGeom>
                    <a:noFill/>
                    <a:ln>
                      <a:noFill/>
                    </a:ln>
                  </pic:spPr>
                </pic:pic>
              </a:graphicData>
            </a:graphic>
          </wp:inline>
        </w:drawing>
      </w:r>
    </w:p>
    <w:p w14:paraId="67EE6F78" w14:textId="53F0FDFF" w:rsidR="00A510AC" w:rsidRDefault="00A510AC" w:rsidP="00A510AC">
      <w:pPr>
        <w:pStyle w:val="Subtitle"/>
      </w:pPr>
      <w:r>
        <w:t xml:space="preserve">Figure </w:t>
      </w:r>
      <w:fldSimple w:instr=" SEQ Figure \* ARABIC ">
        <w:r w:rsidR="00271460">
          <w:rPr>
            <w:noProof/>
          </w:rPr>
          <w:t>2</w:t>
        </w:r>
      </w:fldSimple>
      <w:r>
        <w:t xml:space="preserve"> - Control Point based</w:t>
      </w:r>
      <w:r>
        <w:rPr>
          <w:noProof/>
        </w:rPr>
        <w:t xml:space="preserve"> Affine Merge Candidate</w:t>
      </w:r>
    </w:p>
    <w:p w14:paraId="6151F2CB" w14:textId="6D0485CF" w:rsidR="00470C9B" w:rsidRDefault="00A20B83" w:rsidP="00D37F6B">
      <w:r>
        <w:t xml:space="preserve">In VTM-2.0.1 with affine merge </w:t>
      </w:r>
      <w:r w:rsidR="00B51C08">
        <w:t>common base</w:t>
      </w:r>
      <w:r>
        <w:t xml:space="preserve">, </w:t>
      </w:r>
      <w:r w:rsidR="0040510A">
        <w:t>all available spatial affine merge candidates are used to construct an affine merge list. And the list is further extended to include constructed control-point based candidates, if available.</w:t>
      </w:r>
      <w:r w:rsidR="00A721F8">
        <w:t xml:space="preserve"> Each merge candidate contains predicted motion vector values of each control point of the current block.</w:t>
      </w:r>
    </w:p>
    <w:p w14:paraId="618E55A7" w14:textId="4795C757" w:rsidR="00EC3B8E" w:rsidRDefault="00EC3B8E" w:rsidP="00D37F6B">
      <w:r>
        <w:t>Similar to</w:t>
      </w:r>
      <w:r w:rsidRPr="00EC3B8E">
        <w:t xml:space="preserve"> applying prediction offsets to regular inter m</w:t>
      </w:r>
      <w:r>
        <w:t>erge candidates, as is in JVET-K0115</w:t>
      </w:r>
      <w:r w:rsidRPr="00EC3B8E">
        <w:t>, it is proposed in this contribution to enable affine merge mode with prediction offset</w:t>
      </w:r>
      <w:r>
        <w:t>s.</w:t>
      </w:r>
    </w:p>
    <w:p w14:paraId="09DE34CD" w14:textId="5E52D2D9" w:rsidR="00D37F6B" w:rsidRDefault="00D37F6B" w:rsidP="00D37F6B">
      <w:pPr>
        <w:pStyle w:val="Heading1"/>
      </w:pPr>
      <w:r>
        <w:t>Proposed Method</w:t>
      </w:r>
    </w:p>
    <w:p w14:paraId="54338943" w14:textId="419DFE8F" w:rsidR="000836B5" w:rsidRDefault="00A80C14" w:rsidP="000836B5">
      <w:pPr>
        <w:pStyle w:val="Heading2"/>
        <w:rPr>
          <w:lang w:eastAsia="ko-KR"/>
        </w:rPr>
      </w:pPr>
      <w:r>
        <w:rPr>
          <w:lang w:eastAsia="ko-KR"/>
        </w:rPr>
        <w:t>Affine prediction offset signaling per control point</w:t>
      </w:r>
    </w:p>
    <w:p w14:paraId="0C554482" w14:textId="53252CC6" w:rsidR="00284E17" w:rsidRDefault="00A721F8" w:rsidP="00223D73">
      <w:pPr>
        <w:rPr>
          <w:lang w:eastAsia="ko-KR"/>
        </w:rPr>
      </w:pPr>
      <w:r>
        <w:rPr>
          <w:lang w:eastAsia="ko-KR"/>
        </w:rPr>
        <w:t>The proposed method selects the first available</w:t>
      </w:r>
      <w:r w:rsidR="00CE53C7">
        <w:rPr>
          <w:lang w:eastAsia="ko-KR"/>
        </w:rPr>
        <w:t xml:space="preserve"> affine</w:t>
      </w:r>
      <w:r>
        <w:rPr>
          <w:lang w:eastAsia="ko-KR"/>
        </w:rPr>
        <w:t xml:space="preserve"> merge candidate as a</w:t>
      </w:r>
      <w:r w:rsidR="00E80393">
        <w:rPr>
          <w:lang w:eastAsia="ko-KR"/>
        </w:rPr>
        <w:t xml:space="preserve"> base predictor. Then </w:t>
      </w:r>
      <w:r w:rsidR="00F842C8">
        <w:rPr>
          <w:lang w:eastAsia="ko-KR"/>
        </w:rPr>
        <w:t xml:space="preserve">it </w:t>
      </w:r>
      <w:r w:rsidR="00E80393">
        <w:rPr>
          <w:lang w:eastAsia="ko-KR"/>
        </w:rPr>
        <w:t xml:space="preserve">applies </w:t>
      </w:r>
      <w:r w:rsidR="00F842C8">
        <w:rPr>
          <w:lang w:eastAsia="ko-KR"/>
        </w:rPr>
        <w:t xml:space="preserve">a </w:t>
      </w:r>
      <w:r w:rsidR="00CE53C7">
        <w:rPr>
          <w:lang w:eastAsia="ko-KR"/>
        </w:rPr>
        <w:t xml:space="preserve">motion vector offset </w:t>
      </w:r>
      <w:r w:rsidR="003B15A4">
        <w:rPr>
          <w:lang w:eastAsia="ko-KR"/>
        </w:rPr>
        <w:t xml:space="preserve">to </w:t>
      </w:r>
      <w:r w:rsidR="00CE53C7">
        <w:rPr>
          <w:lang w:eastAsia="ko-KR"/>
        </w:rPr>
        <w:t xml:space="preserve">each control point’s motion vector value from </w:t>
      </w:r>
      <w:r w:rsidR="008A41ED">
        <w:rPr>
          <w:lang w:eastAsia="ko-KR"/>
        </w:rPr>
        <w:t xml:space="preserve">the </w:t>
      </w:r>
      <w:r w:rsidR="00CE53C7">
        <w:rPr>
          <w:lang w:eastAsia="ko-KR"/>
        </w:rPr>
        <w:t>base predictor. If there’s no affine merge candidate available, this proposed method will not be used.</w:t>
      </w:r>
    </w:p>
    <w:p w14:paraId="487097E4" w14:textId="420652C4" w:rsidR="00223D73" w:rsidRDefault="00F00D9D" w:rsidP="00223D73">
      <w:pPr>
        <w:rPr>
          <w:lang w:eastAsia="ko-KR"/>
        </w:rPr>
      </w:pPr>
      <w:r>
        <w:rPr>
          <w:lang w:eastAsia="ko-KR"/>
        </w:rPr>
        <w:t xml:space="preserve">The </w:t>
      </w:r>
      <w:r w:rsidR="001A145B">
        <w:rPr>
          <w:lang w:eastAsia="ko-KR"/>
        </w:rPr>
        <w:t xml:space="preserve">selected </w:t>
      </w:r>
      <w:r>
        <w:rPr>
          <w:lang w:eastAsia="ko-KR"/>
        </w:rPr>
        <w:t xml:space="preserve">base predictor’s inter prediction direction, and the </w:t>
      </w:r>
      <w:r w:rsidR="001B0AF5">
        <w:rPr>
          <w:lang w:eastAsia="ko-KR"/>
        </w:rPr>
        <w:t>reference index of each direction is used without change.</w:t>
      </w:r>
    </w:p>
    <w:p w14:paraId="6148B451" w14:textId="2BAA72A1" w:rsidR="00223D73" w:rsidRDefault="001B0AF5" w:rsidP="00223D73">
      <w:pPr>
        <w:rPr>
          <w:lang w:eastAsia="ko-KR"/>
        </w:rPr>
      </w:pPr>
      <w:r>
        <w:rPr>
          <w:lang w:eastAsia="ko-KR"/>
        </w:rPr>
        <w:t>In the current implementation, the current block’s affine model is assumed to be a 4-parameter model, only 2 control points need to be derived. Thus, only the first 2 control points of the base predictor will be used</w:t>
      </w:r>
      <w:r w:rsidR="007A0F86">
        <w:rPr>
          <w:lang w:eastAsia="ko-KR"/>
        </w:rPr>
        <w:t xml:space="preserve"> as control point predictors</w:t>
      </w:r>
      <w:r>
        <w:rPr>
          <w:lang w:eastAsia="ko-KR"/>
        </w:rPr>
        <w:t>.</w:t>
      </w:r>
    </w:p>
    <w:p w14:paraId="1C2DB1E5" w14:textId="4F64D1D8" w:rsidR="00223D73" w:rsidRDefault="007A0F86" w:rsidP="00223D73">
      <w:pPr>
        <w:rPr>
          <w:lang w:eastAsia="ko-KR"/>
        </w:rPr>
      </w:pPr>
      <w:r>
        <w:rPr>
          <w:lang w:eastAsia="ko-KR"/>
        </w:rPr>
        <w:t xml:space="preserve">For each control point, a zero_MVD flag is used to indicate whether the control point of current block has the same MV value as the corresponding control point predictor. If zero_MVD flag is true, there’s no other signaling needed for the control point. Otherwise, a distance index </w:t>
      </w:r>
      <w:r w:rsidR="00A510AC">
        <w:rPr>
          <w:lang w:eastAsia="ko-KR"/>
        </w:rPr>
        <w:t xml:space="preserve">and an offset direction </w:t>
      </w:r>
      <w:r>
        <w:rPr>
          <w:lang w:eastAsia="ko-KR"/>
        </w:rPr>
        <w:t xml:space="preserve">index </w:t>
      </w:r>
      <w:r w:rsidR="00A510AC">
        <w:rPr>
          <w:lang w:eastAsia="ko-KR"/>
        </w:rPr>
        <w:t>is signaled for the control point.</w:t>
      </w:r>
    </w:p>
    <w:p w14:paraId="48C4AB53" w14:textId="7967581B" w:rsidR="00223D73" w:rsidRDefault="00223D73" w:rsidP="00223D73">
      <w:r>
        <w:t xml:space="preserve">A distance offset table with size of 5 is </w:t>
      </w:r>
      <w:r w:rsidR="00A721F8">
        <w:t xml:space="preserve">used </w:t>
      </w:r>
      <w:r>
        <w:t xml:space="preserve">as shown in the table below. </w:t>
      </w:r>
      <w:r w:rsidR="00A721F8">
        <w:t>Distance index is signaled to indicate which distance offset to use</w:t>
      </w:r>
      <w:r w:rsidR="002C6E31">
        <w:t>. The mapping of distance index and distance offset values is shown in Figure 3.</w:t>
      </w:r>
    </w:p>
    <w:p w14:paraId="7FB0F73B" w14:textId="2AE31B45" w:rsidR="00E73252" w:rsidRDefault="00E73252" w:rsidP="00E73252">
      <w:pPr>
        <w:pStyle w:val="Subtitle"/>
      </w:pPr>
      <w:r>
        <w:t xml:space="preserve">Table </w:t>
      </w:r>
      <w:fldSimple w:instr=" SEQ Table \* ARABIC ">
        <w:r>
          <w:rPr>
            <w:noProof/>
          </w:rPr>
          <w:t>1</w:t>
        </w:r>
      </w:fldSimple>
      <w:r>
        <w:t xml:space="preserve"> - Distance offset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1402"/>
        <w:gridCol w:w="1402"/>
        <w:gridCol w:w="1403"/>
        <w:gridCol w:w="1403"/>
        <w:gridCol w:w="1403"/>
      </w:tblGrid>
      <w:tr w:rsidR="00223D73" w14:paraId="025A8012" w14:textId="77777777" w:rsidTr="001B0AF5">
        <w:trPr>
          <w:trHeight w:val="294"/>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BED7428" w14:textId="39CCA244" w:rsidR="00223D73" w:rsidRDefault="00223D73" w:rsidP="00B0362A">
            <w:pPr>
              <w:jc w:val="center"/>
              <w:rPr>
                <w:b/>
              </w:rPr>
            </w:pPr>
            <w:r>
              <w:rPr>
                <w:b/>
              </w:rPr>
              <w:t>Distance IDX</w:t>
            </w:r>
          </w:p>
        </w:tc>
        <w:tc>
          <w:tcPr>
            <w:tcW w:w="750" w:type="pct"/>
            <w:tcBorders>
              <w:top w:val="single" w:sz="4" w:space="0" w:color="auto"/>
              <w:left w:val="single" w:sz="4" w:space="0" w:color="auto"/>
              <w:bottom w:val="single" w:sz="4" w:space="0" w:color="auto"/>
              <w:right w:val="single" w:sz="4" w:space="0" w:color="auto"/>
            </w:tcBorders>
            <w:vAlign w:val="center"/>
            <w:hideMark/>
          </w:tcPr>
          <w:p w14:paraId="1F8DF6AE" w14:textId="77777777" w:rsidR="00223D73" w:rsidRDefault="00223D73" w:rsidP="00B0362A">
            <w:pPr>
              <w:jc w:val="center"/>
            </w:pPr>
            <w: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243D2404" w14:textId="77777777" w:rsidR="00223D73" w:rsidRDefault="00223D73" w:rsidP="00B0362A">
            <w:pPr>
              <w:jc w:val="center"/>
            </w:pPr>
            <w: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589B66C6" w14:textId="77777777" w:rsidR="00223D73" w:rsidRDefault="00223D73" w:rsidP="00B0362A">
            <w:pPr>
              <w:jc w:val="center"/>
            </w:pPr>
            <w:r>
              <w:t>2</w:t>
            </w:r>
          </w:p>
        </w:tc>
        <w:tc>
          <w:tcPr>
            <w:tcW w:w="750" w:type="pct"/>
            <w:tcBorders>
              <w:top w:val="single" w:sz="4" w:space="0" w:color="auto"/>
              <w:left w:val="single" w:sz="4" w:space="0" w:color="auto"/>
              <w:bottom w:val="single" w:sz="4" w:space="0" w:color="auto"/>
              <w:right w:val="single" w:sz="4" w:space="0" w:color="auto"/>
            </w:tcBorders>
            <w:vAlign w:val="center"/>
            <w:hideMark/>
          </w:tcPr>
          <w:p w14:paraId="5CC2920B" w14:textId="77777777" w:rsidR="00223D73" w:rsidRDefault="00223D73" w:rsidP="00B0362A">
            <w:pPr>
              <w:jc w:val="center"/>
            </w:pPr>
            <w:r>
              <w:t>3</w:t>
            </w:r>
          </w:p>
        </w:tc>
        <w:tc>
          <w:tcPr>
            <w:tcW w:w="750" w:type="pct"/>
            <w:tcBorders>
              <w:top w:val="single" w:sz="4" w:space="0" w:color="auto"/>
              <w:left w:val="single" w:sz="4" w:space="0" w:color="auto"/>
              <w:bottom w:val="single" w:sz="4" w:space="0" w:color="auto"/>
              <w:right w:val="single" w:sz="4" w:space="0" w:color="auto"/>
            </w:tcBorders>
            <w:vAlign w:val="center"/>
          </w:tcPr>
          <w:p w14:paraId="2F69A137" w14:textId="77777777" w:rsidR="00223D73" w:rsidRDefault="00223D73" w:rsidP="00B0362A">
            <w:pPr>
              <w:jc w:val="center"/>
            </w:pPr>
            <w:r>
              <w:t>4</w:t>
            </w:r>
          </w:p>
        </w:tc>
      </w:tr>
      <w:tr w:rsidR="00223D73" w14:paraId="45375B4A" w14:textId="77777777" w:rsidTr="001B0AF5">
        <w:trPr>
          <w:trHeight w:val="294"/>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64EFD1C8" w14:textId="491CF7B2" w:rsidR="00223D73" w:rsidRDefault="0075637D" w:rsidP="00B0362A">
            <w:pPr>
              <w:jc w:val="center"/>
              <w:rPr>
                <w:b/>
              </w:rPr>
            </w:pPr>
            <w:r>
              <w:rPr>
                <w:b/>
              </w:rPr>
              <w:t>Distance-</w:t>
            </w:r>
            <w:r w:rsidR="00223D73">
              <w:rPr>
                <w:b/>
              </w:rPr>
              <w:t>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5F4FDC0B" w14:textId="77777777" w:rsidR="00223D73" w:rsidRDefault="00223D73" w:rsidP="00B0362A">
            <w:pPr>
              <w:jc w:val="center"/>
            </w:pPr>
            <w:r>
              <w:t>1/2-pel</w:t>
            </w:r>
          </w:p>
        </w:tc>
        <w:tc>
          <w:tcPr>
            <w:tcW w:w="750" w:type="pct"/>
            <w:tcBorders>
              <w:top w:val="single" w:sz="4" w:space="0" w:color="auto"/>
              <w:left w:val="single" w:sz="4" w:space="0" w:color="auto"/>
              <w:bottom w:val="single" w:sz="4" w:space="0" w:color="auto"/>
              <w:right w:val="single" w:sz="4" w:space="0" w:color="auto"/>
            </w:tcBorders>
            <w:vAlign w:val="center"/>
            <w:hideMark/>
          </w:tcPr>
          <w:p w14:paraId="15B9828B" w14:textId="77777777" w:rsidR="00223D73" w:rsidRDefault="00223D73" w:rsidP="00B0362A">
            <w:pPr>
              <w:jc w:val="center"/>
            </w:pPr>
            <w:r>
              <w:t>1-pel</w:t>
            </w:r>
          </w:p>
        </w:tc>
        <w:tc>
          <w:tcPr>
            <w:tcW w:w="750" w:type="pct"/>
            <w:tcBorders>
              <w:top w:val="single" w:sz="4" w:space="0" w:color="auto"/>
              <w:left w:val="single" w:sz="4" w:space="0" w:color="auto"/>
              <w:bottom w:val="single" w:sz="4" w:space="0" w:color="auto"/>
              <w:right w:val="single" w:sz="4" w:space="0" w:color="auto"/>
            </w:tcBorders>
            <w:vAlign w:val="center"/>
            <w:hideMark/>
          </w:tcPr>
          <w:p w14:paraId="08D1BB3B" w14:textId="77777777" w:rsidR="00223D73" w:rsidRDefault="00223D73" w:rsidP="00B0362A">
            <w:pPr>
              <w:jc w:val="center"/>
            </w:pPr>
            <w:r>
              <w:t>2-pel</w:t>
            </w:r>
          </w:p>
        </w:tc>
        <w:tc>
          <w:tcPr>
            <w:tcW w:w="750" w:type="pct"/>
            <w:tcBorders>
              <w:top w:val="single" w:sz="4" w:space="0" w:color="auto"/>
              <w:left w:val="single" w:sz="4" w:space="0" w:color="auto"/>
              <w:bottom w:val="single" w:sz="4" w:space="0" w:color="auto"/>
              <w:right w:val="single" w:sz="4" w:space="0" w:color="auto"/>
            </w:tcBorders>
            <w:vAlign w:val="center"/>
            <w:hideMark/>
          </w:tcPr>
          <w:p w14:paraId="71088AC4" w14:textId="77777777" w:rsidR="00223D73" w:rsidRDefault="00223D73" w:rsidP="00B0362A">
            <w:pPr>
              <w:jc w:val="center"/>
            </w:pPr>
            <w:r>
              <w:t>4-pel</w:t>
            </w:r>
          </w:p>
        </w:tc>
        <w:tc>
          <w:tcPr>
            <w:tcW w:w="750" w:type="pct"/>
            <w:tcBorders>
              <w:top w:val="single" w:sz="4" w:space="0" w:color="auto"/>
              <w:left w:val="single" w:sz="4" w:space="0" w:color="auto"/>
              <w:bottom w:val="single" w:sz="4" w:space="0" w:color="auto"/>
              <w:right w:val="single" w:sz="4" w:space="0" w:color="auto"/>
            </w:tcBorders>
            <w:vAlign w:val="center"/>
          </w:tcPr>
          <w:p w14:paraId="6FC07437" w14:textId="77777777" w:rsidR="00223D73" w:rsidRDefault="00223D73" w:rsidP="00B0362A">
            <w:pPr>
              <w:jc w:val="center"/>
            </w:pPr>
            <w:r>
              <w:t>8-pel</w:t>
            </w:r>
          </w:p>
        </w:tc>
      </w:tr>
    </w:tbl>
    <w:p w14:paraId="4D9A188E" w14:textId="77777777" w:rsidR="00271460" w:rsidRDefault="00271460" w:rsidP="00A721F8"/>
    <w:p w14:paraId="590493BE" w14:textId="77777777" w:rsidR="00271460" w:rsidRDefault="00271460" w:rsidP="00271460">
      <w:pPr>
        <w:keepNext/>
        <w:jc w:val="center"/>
      </w:pPr>
      <w:r>
        <w:rPr>
          <w:noProof/>
        </w:rPr>
        <w:drawing>
          <wp:inline distT="0" distB="0" distL="0" distR="0" wp14:anchorId="1248CB22" wp14:editId="16E488A9">
            <wp:extent cx="4419600" cy="4335145"/>
            <wp:effectExtent l="0" t="0" r="0" b="8255"/>
            <wp:docPr id="30" name="Chart 30">
              <a:extLst xmlns:a="http://schemas.openxmlformats.org/drawingml/2006/main">
                <a:ext uri="{FF2B5EF4-FFF2-40B4-BE49-F238E27FC236}">
                  <a16:creationId xmlns:a16="http://schemas.microsoft.com/office/drawing/2014/main" id="{FA19C6B0-785E-4201-B94D-BC6C1D10409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220C918A" w14:textId="5F678E98" w:rsidR="00271460" w:rsidRDefault="00271460" w:rsidP="00271460">
      <w:pPr>
        <w:pStyle w:val="Subtitle"/>
      </w:pPr>
      <w:r>
        <w:t xml:space="preserve">Figure </w:t>
      </w:r>
      <w:fldSimple w:instr=" SEQ Figure \* ARABIC ">
        <w:r>
          <w:rPr>
            <w:noProof/>
          </w:rPr>
          <w:t>3</w:t>
        </w:r>
      </w:fldSimple>
      <w:r>
        <w:t xml:space="preserve"> - Distance index and distance offset mapping</w:t>
      </w:r>
    </w:p>
    <w:p w14:paraId="30D7F8AC" w14:textId="77777777" w:rsidR="00271460" w:rsidRDefault="00271460" w:rsidP="00271460">
      <w:pPr>
        <w:jc w:val="center"/>
      </w:pPr>
    </w:p>
    <w:p w14:paraId="3BB1BE0C" w14:textId="20544B31" w:rsidR="00A510AC" w:rsidRDefault="00A721F8" w:rsidP="00A721F8">
      <w:r>
        <w:t xml:space="preserve">The direction index can represent four directions as shown below, where only x or y direction </w:t>
      </w:r>
      <w:r w:rsidR="00F842C8">
        <w:t xml:space="preserve">may have an </w:t>
      </w:r>
      <w:r>
        <w:t xml:space="preserve">MV difference, but not </w:t>
      </w:r>
      <w:r w:rsidR="00F842C8">
        <w:t xml:space="preserve">in </w:t>
      </w:r>
      <w:r>
        <w:t>both directions.</w:t>
      </w:r>
    </w:p>
    <w:p w14:paraId="124F7E11" w14:textId="77777777" w:rsidR="00A510AC" w:rsidRDefault="00A510AC" w:rsidP="00A721F8"/>
    <w:tbl>
      <w:tblPr>
        <w:tblpPr w:leftFromText="180" w:rightFromText="180" w:vertAnchor="text" w:horzAnchor="margin" w:tblpY="-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1618"/>
        <w:gridCol w:w="1619"/>
        <w:gridCol w:w="1619"/>
        <w:gridCol w:w="1619"/>
      </w:tblGrid>
      <w:tr w:rsidR="00A510AC" w14:paraId="679709F6" w14:textId="77777777" w:rsidTr="00A510AC">
        <w:trPr>
          <w:trHeight w:val="275"/>
        </w:trPr>
        <w:tc>
          <w:tcPr>
            <w:tcW w:w="1537" w:type="pct"/>
            <w:tcBorders>
              <w:top w:val="single" w:sz="4" w:space="0" w:color="auto"/>
              <w:left w:val="single" w:sz="4" w:space="0" w:color="auto"/>
              <w:bottom w:val="single" w:sz="4" w:space="0" w:color="auto"/>
              <w:right w:val="single" w:sz="4" w:space="0" w:color="auto"/>
            </w:tcBorders>
            <w:vAlign w:val="center"/>
            <w:hideMark/>
          </w:tcPr>
          <w:p w14:paraId="225B692B" w14:textId="77777777" w:rsidR="00A510AC" w:rsidRDefault="00A510AC" w:rsidP="00A510AC">
            <w:pPr>
              <w:jc w:val="center"/>
              <w:rPr>
                <w:b/>
              </w:rPr>
            </w:pPr>
            <w:r>
              <w:rPr>
                <w:b/>
              </w:rPr>
              <w:t>Offset Direction IDX</w:t>
            </w:r>
          </w:p>
        </w:tc>
        <w:tc>
          <w:tcPr>
            <w:tcW w:w="865" w:type="pct"/>
            <w:tcBorders>
              <w:top w:val="single" w:sz="4" w:space="0" w:color="auto"/>
              <w:left w:val="single" w:sz="4" w:space="0" w:color="auto"/>
              <w:bottom w:val="single" w:sz="4" w:space="0" w:color="auto"/>
              <w:right w:val="single" w:sz="4" w:space="0" w:color="auto"/>
            </w:tcBorders>
            <w:vAlign w:val="center"/>
            <w:hideMark/>
          </w:tcPr>
          <w:p w14:paraId="27DE6034" w14:textId="77777777" w:rsidR="00A510AC" w:rsidRDefault="00A510AC" w:rsidP="00A510AC">
            <w:pPr>
              <w:jc w:val="center"/>
            </w:pPr>
            <w:r>
              <w:t>00</w:t>
            </w:r>
          </w:p>
        </w:tc>
        <w:tc>
          <w:tcPr>
            <w:tcW w:w="866" w:type="pct"/>
            <w:tcBorders>
              <w:top w:val="single" w:sz="4" w:space="0" w:color="auto"/>
              <w:left w:val="single" w:sz="4" w:space="0" w:color="auto"/>
              <w:bottom w:val="single" w:sz="4" w:space="0" w:color="auto"/>
              <w:right w:val="single" w:sz="4" w:space="0" w:color="auto"/>
            </w:tcBorders>
            <w:vAlign w:val="center"/>
            <w:hideMark/>
          </w:tcPr>
          <w:p w14:paraId="191D6C9B" w14:textId="77777777" w:rsidR="00A510AC" w:rsidRDefault="00A510AC" w:rsidP="00A510AC">
            <w:pPr>
              <w:jc w:val="center"/>
            </w:pPr>
            <w:r>
              <w:t>01</w:t>
            </w:r>
          </w:p>
        </w:tc>
        <w:tc>
          <w:tcPr>
            <w:tcW w:w="866" w:type="pct"/>
            <w:tcBorders>
              <w:top w:val="single" w:sz="4" w:space="0" w:color="auto"/>
              <w:left w:val="single" w:sz="4" w:space="0" w:color="auto"/>
              <w:bottom w:val="single" w:sz="4" w:space="0" w:color="auto"/>
              <w:right w:val="single" w:sz="4" w:space="0" w:color="auto"/>
            </w:tcBorders>
            <w:vAlign w:val="center"/>
            <w:hideMark/>
          </w:tcPr>
          <w:p w14:paraId="18DC3540" w14:textId="77777777" w:rsidR="00A510AC" w:rsidRDefault="00A510AC" w:rsidP="00A510AC">
            <w:pPr>
              <w:jc w:val="center"/>
            </w:pPr>
            <w:r>
              <w:t>10</w:t>
            </w:r>
          </w:p>
        </w:tc>
        <w:tc>
          <w:tcPr>
            <w:tcW w:w="866" w:type="pct"/>
            <w:tcBorders>
              <w:top w:val="single" w:sz="4" w:space="0" w:color="auto"/>
              <w:left w:val="single" w:sz="4" w:space="0" w:color="auto"/>
              <w:bottom w:val="single" w:sz="4" w:space="0" w:color="auto"/>
              <w:right w:val="single" w:sz="4" w:space="0" w:color="auto"/>
            </w:tcBorders>
            <w:vAlign w:val="center"/>
            <w:hideMark/>
          </w:tcPr>
          <w:p w14:paraId="52F3A1E7" w14:textId="77777777" w:rsidR="00A510AC" w:rsidRDefault="00A510AC" w:rsidP="00A510AC">
            <w:pPr>
              <w:jc w:val="center"/>
            </w:pPr>
            <w:r>
              <w:t>11</w:t>
            </w:r>
          </w:p>
        </w:tc>
      </w:tr>
      <w:tr w:rsidR="00A510AC" w14:paraId="2F6F64F2" w14:textId="77777777" w:rsidTr="00A510AC">
        <w:trPr>
          <w:trHeight w:val="289"/>
        </w:trPr>
        <w:tc>
          <w:tcPr>
            <w:tcW w:w="1537" w:type="pct"/>
            <w:tcBorders>
              <w:top w:val="single" w:sz="4" w:space="0" w:color="auto"/>
              <w:left w:val="single" w:sz="4" w:space="0" w:color="auto"/>
              <w:bottom w:val="single" w:sz="4" w:space="0" w:color="auto"/>
              <w:right w:val="single" w:sz="4" w:space="0" w:color="auto"/>
            </w:tcBorders>
            <w:vAlign w:val="center"/>
            <w:hideMark/>
          </w:tcPr>
          <w:p w14:paraId="2866038D" w14:textId="6DCCD5C8" w:rsidR="00A510AC" w:rsidRDefault="00293AA5" w:rsidP="00A510AC">
            <w:pPr>
              <w:jc w:val="center"/>
              <w:rPr>
                <w:b/>
              </w:rPr>
            </w:pPr>
            <w:r>
              <w:rPr>
                <w:b/>
              </w:rPr>
              <w:t>x-dir</w:t>
            </w:r>
            <w:r w:rsidR="009374BE">
              <w:rPr>
                <w:b/>
              </w:rPr>
              <w:t>-factor</w:t>
            </w:r>
          </w:p>
        </w:tc>
        <w:tc>
          <w:tcPr>
            <w:tcW w:w="865" w:type="pct"/>
            <w:tcBorders>
              <w:top w:val="single" w:sz="4" w:space="0" w:color="auto"/>
              <w:left w:val="single" w:sz="4" w:space="0" w:color="auto"/>
              <w:bottom w:val="single" w:sz="4" w:space="0" w:color="auto"/>
              <w:right w:val="single" w:sz="4" w:space="0" w:color="auto"/>
            </w:tcBorders>
            <w:vAlign w:val="center"/>
            <w:hideMark/>
          </w:tcPr>
          <w:p w14:paraId="6CA30240" w14:textId="3DD46505" w:rsidR="00A510AC" w:rsidRDefault="00A510AC" w:rsidP="00A510AC">
            <w:pPr>
              <w:jc w:val="center"/>
            </w:pPr>
            <w:r>
              <w:t>+</w:t>
            </w:r>
            <w:r w:rsidR="00293AA5">
              <w:t>1</w:t>
            </w:r>
          </w:p>
        </w:tc>
        <w:tc>
          <w:tcPr>
            <w:tcW w:w="866" w:type="pct"/>
            <w:tcBorders>
              <w:top w:val="single" w:sz="4" w:space="0" w:color="auto"/>
              <w:left w:val="single" w:sz="4" w:space="0" w:color="auto"/>
              <w:bottom w:val="single" w:sz="4" w:space="0" w:color="auto"/>
              <w:right w:val="single" w:sz="4" w:space="0" w:color="auto"/>
            </w:tcBorders>
            <w:vAlign w:val="center"/>
            <w:hideMark/>
          </w:tcPr>
          <w:p w14:paraId="449A3CC6" w14:textId="18343A40" w:rsidR="00A510AC" w:rsidRDefault="00A510AC" w:rsidP="00A510AC">
            <w:pPr>
              <w:jc w:val="center"/>
            </w:pPr>
            <w:r>
              <w:rPr>
                <w:color w:val="000000"/>
              </w:rPr>
              <w:t>–</w:t>
            </w:r>
            <w:r w:rsidR="00293AA5">
              <w:rPr>
                <w:color w:val="000000"/>
              </w:rPr>
              <w:t>1</w:t>
            </w:r>
          </w:p>
        </w:tc>
        <w:tc>
          <w:tcPr>
            <w:tcW w:w="866" w:type="pct"/>
            <w:tcBorders>
              <w:top w:val="single" w:sz="4" w:space="0" w:color="auto"/>
              <w:left w:val="single" w:sz="4" w:space="0" w:color="auto"/>
              <w:bottom w:val="single" w:sz="4" w:space="0" w:color="auto"/>
              <w:right w:val="single" w:sz="4" w:space="0" w:color="auto"/>
            </w:tcBorders>
            <w:vAlign w:val="center"/>
            <w:hideMark/>
          </w:tcPr>
          <w:p w14:paraId="6C1A4494" w14:textId="77777777" w:rsidR="00A510AC" w:rsidRDefault="00A510AC" w:rsidP="00A510AC">
            <w:pPr>
              <w:jc w:val="center"/>
            </w:pPr>
            <w:r>
              <w:t>0</w:t>
            </w:r>
          </w:p>
        </w:tc>
        <w:tc>
          <w:tcPr>
            <w:tcW w:w="866" w:type="pct"/>
            <w:tcBorders>
              <w:top w:val="single" w:sz="4" w:space="0" w:color="auto"/>
              <w:left w:val="single" w:sz="4" w:space="0" w:color="auto"/>
              <w:bottom w:val="single" w:sz="4" w:space="0" w:color="auto"/>
              <w:right w:val="single" w:sz="4" w:space="0" w:color="auto"/>
            </w:tcBorders>
            <w:vAlign w:val="center"/>
            <w:hideMark/>
          </w:tcPr>
          <w:p w14:paraId="46C5DB00" w14:textId="77777777" w:rsidR="00A510AC" w:rsidRDefault="00A510AC" w:rsidP="00A510AC">
            <w:pPr>
              <w:jc w:val="center"/>
            </w:pPr>
            <w:r>
              <w:t>0</w:t>
            </w:r>
          </w:p>
        </w:tc>
      </w:tr>
      <w:tr w:rsidR="00A510AC" w14:paraId="1E5EED37" w14:textId="77777777" w:rsidTr="00A510AC">
        <w:trPr>
          <w:trHeight w:val="304"/>
        </w:trPr>
        <w:tc>
          <w:tcPr>
            <w:tcW w:w="1537" w:type="pct"/>
            <w:tcBorders>
              <w:top w:val="single" w:sz="4" w:space="0" w:color="auto"/>
              <w:left w:val="single" w:sz="4" w:space="0" w:color="auto"/>
              <w:bottom w:val="single" w:sz="4" w:space="0" w:color="auto"/>
              <w:right w:val="single" w:sz="4" w:space="0" w:color="auto"/>
            </w:tcBorders>
            <w:vAlign w:val="center"/>
            <w:hideMark/>
          </w:tcPr>
          <w:p w14:paraId="5F805880" w14:textId="752D58BD" w:rsidR="00A510AC" w:rsidRDefault="00293AA5" w:rsidP="00A510AC">
            <w:pPr>
              <w:jc w:val="center"/>
              <w:rPr>
                <w:b/>
              </w:rPr>
            </w:pPr>
            <w:r>
              <w:rPr>
                <w:b/>
              </w:rPr>
              <w:t>y-dir</w:t>
            </w:r>
            <w:r w:rsidR="009374BE">
              <w:rPr>
                <w:b/>
              </w:rPr>
              <w:t>-factor</w:t>
            </w:r>
          </w:p>
        </w:tc>
        <w:tc>
          <w:tcPr>
            <w:tcW w:w="865" w:type="pct"/>
            <w:tcBorders>
              <w:top w:val="single" w:sz="4" w:space="0" w:color="auto"/>
              <w:left w:val="single" w:sz="4" w:space="0" w:color="auto"/>
              <w:bottom w:val="single" w:sz="4" w:space="0" w:color="auto"/>
              <w:right w:val="single" w:sz="4" w:space="0" w:color="auto"/>
            </w:tcBorders>
            <w:vAlign w:val="center"/>
            <w:hideMark/>
          </w:tcPr>
          <w:p w14:paraId="59D0165E" w14:textId="77777777" w:rsidR="00A510AC" w:rsidRDefault="00A510AC" w:rsidP="00A510AC">
            <w:pPr>
              <w:jc w:val="center"/>
            </w:pPr>
            <w:r>
              <w:t>0</w:t>
            </w:r>
          </w:p>
        </w:tc>
        <w:tc>
          <w:tcPr>
            <w:tcW w:w="866" w:type="pct"/>
            <w:tcBorders>
              <w:top w:val="single" w:sz="4" w:space="0" w:color="auto"/>
              <w:left w:val="single" w:sz="4" w:space="0" w:color="auto"/>
              <w:bottom w:val="single" w:sz="4" w:space="0" w:color="auto"/>
              <w:right w:val="single" w:sz="4" w:space="0" w:color="auto"/>
            </w:tcBorders>
            <w:vAlign w:val="center"/>
            <w:hideMark/>
          </w:tcPr>
          <w:p w14:paraId="1EF6F542" w14:textId="77777777" w:rsidR="00A510AC" w:rsidRDefault="00A510AC" w:rsidP="00A510AC">
            <w:pPr>
              <w:jc w:val="center"/>
            </w:pPr>
            <w:r>
              <w:t>0</w:t>
            </w:r>
          </w:p>
        </w:tc>
        <w:tc>
          <w:tcPr>
            <w:tcW w:w="866" w:type="pct"/>
            <w:tcBorders>
              <w:top w:val="single" w:sz="4" w:space="0" w:color="auto"/>
              <w:left w:val="single" w:sz="4" w:space="0" w:color="auto"/>
              <w:bottom w:val="single" w:sz="4" w:space="0" w:color="auto"/>
              <w:right w:val="single" w:sz="4" w:space="0" w:color="auto"/>
            </w:tcBorders>
            <w:vAlign w:val="center"/>
            <w:hideMark/>
          </w:tcPr>
          <w:p w14:paraId="032BA80B" w14:textId="26AB5D07" w:rsidR="00A510AC" w:rsidRDefault="00A510AC" w:rsidP="00A510AC">
            <w:pPr>
              <w:jc w:val="center"/>
            </w:pPr>
            <w:r>
              <w:t>+</w:t>
            </w:r>
            <w:r w:rsidR="00293AA5">
              <w:t>1</w:t>
            </w:r>
          </w:p>
        </w:tc>
        <w:tc>
          <w:tcPr>
            <w:tcW w:w="866" w:type="pct"/>
            <w:tcBorders>
              <w:top w:val="single" w:sz="4" w:space="0" w:color="auto"/>
              <w:left w:val="single" w:sz="4" w:space="0" w:color="auto"/>
              <w:bottom w:val="single" w:sz="4" w:space="0" w:color="auto"/>
              <w:right w:val="single" w:sz="4" w:space="0" w:color="auto"/>
            </w:tcBorders>
            <w:vAlign w:val="center"/>
            <w:hideMark/>
          </w:tcPr>
          <w:p w14:paraId="3CDA50EA" w14:textId="171C9CBA" w:rsidR="00A510AC" w:rsidRDefault="00A510AC" w:rsidP="00A510AC">
            <w:pPr>
              <w:jc w:val="center"/>
            </w:pPr>
            <w:r>
              <w:rPr>
                <w:color w:val="000000"/>
              </w:rPr>
              <w:t>–</w:t>
            </w:r>
            <w:r w:rsidR="00293AA5">
              <w:rPr>
                <w:color w:val="000000"/>
              </w:rPr>
              <w:t>1</w:t>
            </w:r>
          </w:p>
        </w:tc>
      </w:tr>
    </w:tbl>
    <w:p w14:paraId="7421663E" w14:textId="34D59CB3" w:rsidR="00A510AC" w:rsidRDefault="00CE1D89" w:rsidP="00A721F8">
      <w:r>
        <w:t>If the inter prediction is uni-</w:t>
      </w:r>
      <w:r w:rsidR="005A4F79" w:rsidRPr="005A4F79">
        <w:t xml:space="preserve"> </w:t>
      </w:r>
      <w:r w:rsidR="005A4F79">
        <w:t>prediction</w:t>
      </w:r>
      <w:r>
        <w:t>, the signaled distance offset is applied on the offset direction for each control point predictor. Results will be the MV value of each control point.</w:t>
      </w:r>
    </w:p>
    <w:p w14:paraId="4BD0167A" w14:textId="67E784D9" w:rsidR="0075637D" w:rsidRDefault="00293AA5" w:rsidP="009374BE">
      <w:r>
        <w:t xml:space="preserve">For example, </w:t>
      </w:r>
      <w:r w:rsidR="009374BE">
        <w:t>when base predictor is uni-</w:t>
      </w:r>
      <w:r w:rsidR="005A4F79" w:rsidRPr="005A4F79">
        <w:t xml:space="preserve"> </w:t>
      </w:r>
      <w:r w:rsidR="005A4F79">
        <w:t>prediction</w:t>
      </w:r>
      <w:r w:rsidR="009374BE">
        <w:t xml:space="preserve">, and the motion vector values of </w:t>
      </w:r>
      <w:r w:rsidR="0051245A">
        <w:t>a</w:t>
      </w:r>
      <w:r w:rsidR="009374BE">
        <w:t xml:space="preserve"> control point is MVP </w:t>
      </w:r>
      <w:r w:rsidR="009374BE" w:rsidRPr="00A05952">
        <w:rPr>
          <w:lang w:val="en-CA"/>
        </w:rPr>
        <w:t>(</w:t>
      </w:r>
      <w:r w:rsidR="009374BE" w:rsidRPr="00A05952">
        <w:rPr>
          <w:i/>
          <w:lang w:val="en-CA"/>
        </w:rPr>
        <w:t>v</w:t>
      </w:r>
      <w:r w:rsidR="009374BE">
        <w:rPr>
          <w:i/>
          <w:vertAlign w:val="subscript"/>
          <w:lang w:val="en-CA"/>
        </w:rPr>
        <w:t>p</w:t>
      </w:r>
      <w:r w:rsidR="009374BE" w:rsidRPr="00A05952">
        <w:rPr>
          <w:i/>
          <w:vertAlign w:val="subscript"/>
          <w:lang w:val="en-CA"/>
        </w:rPr>
        <w:t>x</w:t>
      </w:r>
      <w:r w:rsidR="009374BE" w:rsidRPr="00A05952">
        <w:rPr>
          <w:lang w:val="en-CA"/>
        </w:rPr>
        <w:t>, </w:t>
      </w:r>
      <w:r w:rsidR="009374BE" w:rsidRPr="00A05952">
        <w:rPr>
          <w:i/>
          <w:lang w:val="en-CA"/>
        </w:rPr>
        <w:t>v</w:t>
      </w:r>
      <w:r w:rsidR="009374BE">
        <w:rPr>
          <w:i/>
          <w:vertAlign w:val="subscript"/>
          <w:lang w:val="en-CA"/>
        </w:rPr>
        <w:t>p</w:t>
      </w:r>
      <w:r w:rsidR="009374BE" w:rsidRPr="00A05952">
        <w:rPr>
          <w:i/>
          <w:vertAlign w:val="subscript"/>
          <w:lang w:val="en-CA"/>
        </w:rPr>
        <w:t>y</w:t>
      </w:r>
      <w:r w:rsidR="009374BE" w:rsidRPr="00A05952">
        <w:rPr>
          <w:lang w:val="en-CA"/>
        </w:rPr>
        <w:t>)</w:t>
      </w:r>
      <w:r w:rsidR="009374BE">
        <w:rPr>
          <w:lang w:val="en-CA"/>
        </w:rPr>
        <w:t>.</w:t>
      </w:r>
      <w:r w:rsidR="006718CE">
        <w:rPr>
          <w:lang w:val="en-CA"/>
        </w:rPr>
        <w:t xml:space="preserve"> </w:t>
      </w:r>
      <w:r w:rsidR="0075637D">
        <w:t xml:space="preserve">When distance offset and direction index are signaled, the motion vectors of current block’s </w:t>
      </w:r>
      <w:r w:rsidR="0051245A">
        <w:t xml:space="preserve">corresponding </w:t>
      </w:r>
      <w:r w:rsidR="0075637D">
        <w:t>control points will be calculated as below.</w:t>
      </w:r>
    </w:p>
    <w:p w14:paraId="2712A53C" w14:textId="4B026B6D" w:rsidR="009374BE" w:rsidRDefault="009374BE" w:rsidP="009374BE">
      <w:pPr>
        <w:rPr>
          <w:i/>
          <w:vertAlign w:val="subscript"/>
          <w:lang w:val="en-CA"/>
        </w:rPr>
      </w:pPr>
      <w:r>
        <w:t>MV(</w:t>
      </w:r>
      <w:r w:rsidRPr="00A05952">
        <w:rPr>
          <w:i/>
          <w:lang w:val="en-CA"/>
        </w:rPr>
        <w:t>v</w:t>
      </w:r>
      <w:r w:rsidRPr="00A05952">
        <w:rPr>
          <w:i/>
          <w:vertAlign w:val="subscript"/>
          <w:lang w:val="en-CA"/>
        </w:rPr>
        <w:t>x</w:t>
      </w:r>
      <w:r w:rsidRPr="00A05952">
        <w:rPr>
          <w:lang w:val="en-CA"/>
        </w:rPr>
        <w:t>, </w:t>
      </w:r>
      <w:r w:rsidRPr="00A05952">
        <w:rPr>
          <w:i/>
          <w:lang w:val="en-CA"/>
        </w:rPr>
        <w:t>v</w:t>
      </w:r>
      <w:r w:rsidRPr="00A05952">
        <w:rPr>
          <w:i/>
          <w:vertAlign w:val="subscript"/>
          <w:lang w:val="en-CA"/>
        </w:rPr>
        <w:t>y</w:t>
      </w:r>
      <w:r w:rsidR="0051245A">
        <w:t>) = MVP</w:t>
      </w:r>
      <w:r>
        <w:t xml:space="preserve"> </w:t>
      </w:r>
      <w:r w:rsidRPr="00A05952">
        <w:rPr>
          <w:lang w:val="en-CA"/>
        </w:rPr>
        <w:t>(</w:t>
      </w:r>
      <w:r w:rsidRPr="00A05952">
        <w:rPr>
          <w:i/>
          <w:lang w:val="en-CA"/>
        </w:rPr>
        <w:t>v</w:t>
      </w:r>
      <w:r>
        <w:rPr>
          <w:i/>
          <w:vertAlign w:val="subscript"/>
          <w:lang w:val="en-CA"/>
        </w:rPr>
        <w:t>p</w:t>
      </w:r>
      <w:r w:rsidRPr="00A05952">
        <w:rPr>
          <w:i/>
          <w:vertAlign w:val="subscript"/>
          <w:lang w:val="en-CA"/>
        </w:rPr>
        <w:t>x</w:t>
      </w:r>
      <w:r w:rsidRPr="00A05952">
        <w:rPr>
          <w:lang w:val="en-CA"/>
        </w:rPr>
        <w:t>, </w:t>
      </w:r>
      <w:r w:rsidRPr="00A05952">
        <w:rPr>
          <w:i/>
          <w:lang w:val="en-CA"/>
        </w:rPr>
        <w:t>v</w:t>
      </w:r>
      <w:r>
        <w:rPr>
          <w:i/>
          <w:vertAlign w:val="subscript"/>
          <w:lang w:val="en-CA"/>
        </w:rPr>
        <w:t>p</w:t>
      </w:r>
      <w:r w:rsidRPr="00A05952">
        <w:rPr>
          <w:i/>
          <w:vertAlign w:val="subscript"/>
          <w:lang w:val="en-CA"/>
        </w:rPr>
        <w:t>y</w:t>
      </w:r>
      <w:r w:rsidRPr="00A05952">
        <w:rPr>
          <w:lang w:val="en-CA"/>
        </w:rPr>
        <w:t>)</w:t>
      </w:r>
      <w:r w:rsidR="0075637D">
        <w:rPr>
          <w:lang w:val="en-CA"/>
        </w:rPr>
        <w:t xml:space="preserve"> + MV(</w:t>
      </w:r>
      <w:r w:rsidR="006718CE">
        <w:rPr>
          <w:lang w:val="en-CA"/>
        </w:rPr>
        <w:t>x-dir-factor * distance-offset, y-dir-factor * distance-offset</w:t>
      </w:r>
      <w:r>
        <w:rPr>
          <w:lang w:val="en-CA"/>
        </w:rPr>
        <w:t>)</w:t>
      </w:r>
      <w:r>
        <w:rPr>
          <w:i/>
          <w:vertAlign w:val="subscript"/>
          <w:lang w:val="en-CA"/>
        </w:rPr>
        <w:t>;</w:t>
      </w:r>
    </w:p>
    <w:p w14:paraId="2A769C0C" w14:textId="77777777" w:rsidR="00293AA5" w:rsidRDefault="00293AA5" w:rsidP="00A721F8"/>
    <w:p w14:paraId="6800F494" w14:textId="57BAA658" w:rsidR="00CE1D89" w:rsidRDefault="00CE1D89" w:rsidP="00A721F8">
      <w:r>
        <w:t>If the inter prediction is bi-</w:t>
      </w:r>
      <w:r w:rsidR="005A4F79">
        <w:t>prediction</w:t>
      </w:r>
      <w:r>
        <w:t xml:space="preserve">, the signaled distance offset is applied on the signaled offset direction for control point predictor’s L0 motion vector; and the same distance offset with opposite direction </w:t>
      </w:r>
      <w:r w:rsidR="006B632C">
        <w:t xml:space="preserve">is </w:t>
      </w:r>
      <w:r w:rsidR="006B632C">
        <w:lastRenderedPageBreak/>
        <w:t>applied for control point predictor’s L1 motion vector. Results will be the MV values of each control point, on each inter prediction direction.</w:t>
      </w:r>
    </w:p>
    <w:p w14:paraId="6F9D0AEE" w14:textId="1752FD8D" w:rsidR="006718CE" w:rsidRDefault="006718CE" w:rsidP="006718CE">
      <w:r>
        <w:t>For exa</w:t>
      </w:r>
      <w:r w:rsidR="0080528E">
        <w:t>mple, when base predictor is bi</w:t>
      </w:r>
      <w:r>
        <w:t>-</w:t>
      </w:r>
      <w:r w:rsidR="005A4F79" w:rsidRPr="005A4F79">
        <w:t xml:space="preserve"> </w:t>
      </w:r>
      <w:r w:rsidR="005A4F79">
        <w:t>prediction</w:t>
      </w:r>
      <w:r>
        <w:t>, and the motion vector values of a control point on L0 is MVP</w:t>
      </w:r>
      <w:r w:rsidRPr="006718CE">
        <w:rPr>
          <w:vertAlign w:val="subscript"/>
        </w:rPr>
        <w:t>L0</w:t>
      </w:r>
      <w:r>
        <w:t xml:space="preserve"> </w:t>
      </w:r>
      <w:r w:rsidRPr="00A05952">
        <w:rPr>
          <w:lang w:val="en-CA"/>
        </w:rPr>
        <w:t>(</w:t>
      </w:r>
      <w:r w:rsidRPr="00A05952">
        <w:rPr>
          <w:i/>
          <w:lang w:val="en-CA"/>
        </w:rPr>
        <w:t>v</w:t>
      </w:r>
      <w:r>
        <w:rPr>
          <w:i/>
          <w:vertAlign w:val="subscript"/>
          <w:lang w:val="en-CA"/>
        </w:rPr>
        <w:t>0p</w:t>
      </w:r>
      <w:r w:rsidRPr="00A05952">
        <w:rPr>
          <w:i/>
          <w:vertAlign w:val="subscript"/>
          <w:lang w:val="en-CA"/>
        </w:rPr>
        <w:t>x</w:t>
      </w:r>
      <w:r w:rsidRPr="00A05952">
        <w:rPr>
          <w:lang w:val="en-CA"/>
        </w:rPr>
        <w:t>, </w:t>
      </w:r>
      <w:r w:rsidRPr="00A05952">
        <w:rPr>
          <w:i/>
          <w:lang w:val="en-CA"/>
        </w:rPr>
        <w:t>v</w:t>
      </w:r>
      <w:r w:rsidRPr="006718CE">
        <w:rPr>
          <w:i/>
          <w:vertAlign w:val="subscript"/>
          <w:lang w:val="en-CA"/>
        </w:rPr>
        <w:t>0</w:t>
      </w:r>
      <w:r>
        <w:rPr>
          <w:i/>
          <w:vertAlign w:val="subscript"/>
          <w:lang w:val="en-CA"/>
        </w:rPr>
        <w:t>p</w:t>
      </w:r>
      <w:r w:rsidRPr="00A05952">
        <w:rPr>
          <w:i/>
          <w:vertAlign w:val="subscript"/>
          <w:lang w:val="en-CA"/>
        </w:rPr>
        <w:t>y</w:t>
      </w:r>
      <w:r w:rsidRPr="00A05952">
        <w:rPr>
          <w:lang w:val="en-CA"/>
        </w:rPr>
        <w:t>)</w:t>
      </w:r>
      <w:r>
        <w:rPr>
          <w:lang w:val="en-CA"/>
        </w:rPr>
        <w:t xml:space="preserve">, and the motion vector of that control point on L1 is </w:t>
      </w:r>
      <w:r>
        <w:t>MVP</w:t>
      </w:r>
      <w:r w:rsidRPr="006718CE">
        <w:rPr>
          <w:vertAlign w:val="subscript"/>
        </w:rPr>
        <w:t>L1</w:t>
      </w:r>
      <w:r>
        <w:t xml:space="preserve"> </w:t>
      </w:r>
      <w:r w:rsidRPr="00A05952">
        <w:rPr>
          <w:lang w:val="en-CA"/>
        </w:rPr>
        <w:t>(</w:t>
      </w:r>
      <w:r w:rsidRPr="00A05952">
        <w:rPr>
          <w:i/>
          <w:lang w:val="en-CA"/>
        </w:rPr>
        <w:t>v</w:t>
      </w:r>
      <w:r w:rsidRPr="006718CE">
        <w:rPr>
          <w:i/>
          <w:vertAlign w:val="subscript"/>
          <w:lang w:val="en-CA"/>
        </w:rPr>
        <w:t>1</w:t>
      </w:r>
      <w:r>
        <w:rPr>
          <w:i/>
          <w:vertAlign w:val="subscript"/>
          <w:lang w:val="en-CA"/>
        </w:rPr>
        <w:t>p</w:t>
      </w:r>
      <w:r w:rsidRPr="00A05952">
        <w:rPr>
          <w:i/>
          <w:vertAlign w:val="subscript"/>
          <w:lang w:val="en-CA"/>
        </w:rPr>
        <w:t>x</w:t>
      </w:r>
      <w:r w:rsidRPr="00A05952">
        <w:rPr>
          <w:lang w:val="en-CA"/>
        </w:rPr>
        <w:t>, </w:t>
      </w:r>
      <w:r w:rsidRPr="00A05952">
        <w:rPr>
          <w:i/>
          <w:lang w:val="en-CA"/>
        </w:rPr>
        <w:t>v</w:t>
      </w:r>
      <w:r w:rsidRPr="006718CE">
        <w:rPr>
          <w:i/>
          <w:vertAlign w:val="subscript"/>
          <w:lang w:val="en-CA"/>
        </w:rPr>
        <w:t>1</w:t>
      </w:r>
      <w:r>
        <w:rPr>
          <w:i/>
          <w:vertAlign w:val="subscript"/>
          <w:lang w:val="en-CA"/>
        </w:rPr>
        <w:t>p</w:t>
      </w:r>
      <w:r w:rsidRPr="00A05952">
        <w:rPr>
          <w:i/>
          <w:vertAlign w:val="subscript"/>
          <w:lang w:val="en-CA"/>
        </w:rPr>
        <w:t>y</w:t>
      </w:r>
      <w:r w:rsidRPr="00A05952">
        <w:rPr>
          <w:lang w:val="en-CA"/>
        </w:rPr>
        <w:t>)</w:t>
      </w:r>
      <w:r>
        <w:rPr>
          <w:lang w:val="en-CA"/>
        </w:rPr>
        <w:t xml:space="preserve">. </w:t>
      </w:r>
      <w:r>
        <w:t>When distance offset and direction index are signaled, the motion vectors of current block’s corresponding control points will be calculated as below.</w:t>
      </w:r>
    </w:p>
    <w:p w14:paraId="20A9F224" w14:textId="0F180864" w:rsidR="006718CE" w:rsidRDefault="006718CE" w:rsidP="006718CE">
      <w:pPr>
        <w:rPr>
          <w:i/>
          <w:vertAlign w:val="subscript"/>
          <w:lang w:val="en-CA"/>
        </w:rPr>
      </w:pPr>
      <w:r>
        <w:t>MV</w:t>
      </w:r>
      <w:r w:rsidRPr="006718CE">
        <w:rPr>
          <w:vertAlign w:val="subscript"/>
        </w:rPr>
        <w:t>L0</w:t>
      </w:r>
      <w:r>
        <w:t>(</w:t>
      </w:r>
      <w:r w:rsidRPr="00A05952">
        <w:rPr>
          <w:i/>
          <w:lang w:val="en-CA"/>
        </w:rPr>
        <w:t>v</w:t>
      </w:r>
      <w:r w:rsidRPr="006718CE">
        <w:rPr>
          <w:i/>
          <w:vertAlign w:val="subscript"/>
          <w:lang w:val="en-CA"/>
        </w:rPr>
        <w:t>0</w:t>
      </w:r>
      <w:r w:rsidRPr="00A05952">
        <w:rPr>
          <w:i/>
          <w:vertAlign w:val="subscript"/>
          <w:lang w:val="en-CA"/>
        </w:rPr>
        <w:t>x</w:t>
      </w:r>
      <w:r w:rsidRPr="00A05952">
        <w:rPr>
          <w:lang w:val="en-CA"/>
        </w:rPr>
        <w:t>, </w:t>
      </w:r>
      <w:r w:rsidRPr="00A05952">
        <w:rPr>
          <w:i/>
          <w:lang w:val="en-CA"/>
        </w:rPr>
        <w:t>v</w:t>
      </w:r>
      <w:r w:rsidRPr="006718CE">
        <w:rPr>
          <w:i/>
          <w:vertAlign w:val="subscript"/>
          <w:lang w:val="en-CA"/>
        </w:rPr>
        <w:t>0</w:t>
      </w:r>
      <w:r w:rsidRPr="00A05952">
        <w:rPr>
          <w:i/>
          <w:vertAlign w:val="subscript"/>
          <w:lang w:val="en-CA"/>
        </w:rPr>
        <w:t>y</w:t>
      </w:r>
      <w:r>
        <w:t>) = MVP</w:t>
      </w:r>
      <w:r w:rsidRPr="006718CE">
        <w:rPr>
          <w:vertAlign w:val="subscript"/>
        </w:rPr>
        <w:t>L0</w:t>
      </w:r>
      <w:r>
        <w:t xml:space="preserve"> </w:t>
      </w:r>
      <w:r w:rsidRPr="00A05952">
        <w:rPr>
          <w:lang w:val="en-CA"/>
        </w:rPr>
        <w:t>(</w:t>
      </w:r>
      <w:r w:rsidRPr="00A05952">
        <w:rPr>
          <w:i/>
          <w:lang w:val="en-CA"/>
        </w:rPr>
        <w:t>v</w:t>
      </w:r>
      <w:r>
        <w:rPr>
          <w:i/>
          <w:vertAlign w:val="subscript"/>
          <w:lang w:val="en-CA"/>
        </w:rPr>
        <w:t>0p</w:t>
      </w:r>
      <w:r w:rsidRPr="00A05952">
        <w:rPr>
          <w:i/>
          <w:vertAlign w:val="subscript"/>
          <w:lang w:val="en-CA"/>
        </w:rPr>
        <w:t>x</w:t>
      </w:r>
      <w:r w:rsidRPr="00A05952">
        <w:rPr>
          <w:lang w:val="en-CA"/>
        </w:rPr>
        <w:t>, </w:t>
      </w:r>
      <w:r w:rsidRPr="00A05952">
        <w:rPr>
          <w:i/>
          <w:lang w:val="en-CA"/>
        </w:rPr>
        <w:t>v</w:t>
      </w:r>
      <w:r w:rsidRPr="006718CE">
        <w:rPr>
          <w:i/>
          <w:vertAlign w:val="subscript"/>
          <w:lang w:val="en-CA"/>
        </w:rPr>
        <w:t>0</w:t>
      </w:r>
      <w:r>
        <w:rPr>
          <w:i/>
          <w:vertAlign w:val="subscript"/>
          <w:lang w:val="en-CA"/>
        </w:rPr>
        <w:t>p</w:t>
      </w:r>
      <w:r w:rsidRPr="00A05952">
        <w:rPr>
          <w:i/>
          <w:vertAlign w:val="subscript"/>
          <w:lang w:val="en-CA"/>
        </w:rPr>
        <w:t>y</w:t>
      </w:r>
      <w:r w:rsidRPr="00A05952">
        <w:rPr>
          <w:lang w:val="en-CA"/>
        </w:rPr>
        <w:t>)</w:t>
      </w:r>
      <w:r>
        <w:rPr>
          <w:lang w:val="en-CA"/>
        </w:rPr>
        <w:t xml:space="preserve"> + MV(</w:t>
      </w:r>
      <w:r w:rsidR="004D64F2">
        <w:rPr>
          <w:lang w:val="en-CA"/>
        </w:rPr>
        <w:t xml:space="preserve"> </w:t>
      </w:r>
      <w:r>
        <w:rPr>
          <w:lang w:val="en-CA"/>
        </w:rPr>
        <w:t>x-dir-factor * distance-offset, y-dir-factor * distance-offset</w:t>
      </w:r>
      <w:r w:rsidR="004D64F2">
        <w:rPr>
          <w:lang w:val="en-CA"/>
        </w:rPr>
        <w:t xml:space="preserve"> </w:t>
      </w:r>
      <w:r>
        <w:rPr>
          <w:lang w:val="en-CA"/>
        </w:rPr>
        <w:t>)</w:t>
      </w:r>
      <w:r>
        <w:rPr>
          <w:i/>
          <w:vertAlign w:val="subscript"/>
          <w:lang w:val="en-CA"/>
        </w:rPr>
        <w:t>;</w:t>
      </w:r>
    </w:p>
    <w:p w14:paraId="0BD06194" w14:textId="1F90304C" w:rsidR="006718CE" w:rsidRDefault="006718CE" w:rsidP="006718CE">
      <w:pPr>
        <w:rPr>
          <w:i/>
          <w:vertAlign w:val="subscript"/>
          <w:lang w:val="en-CA"/>
        </w:rPr>
      </w:pPr>
      <w:r>
        <w:t>MV</w:t>
      </w:r>
      <w:r w:rsidRPr="006718CE">
        <w:rPr>
          <w:vertAlign w:val="subscript"/>
        </w:rPr>
        <w:t>L1</w:t>
      </w:r>
      <w:r>
        <w:t>(</w:t>
      </w:r>
      <w:r w:rsidRPr="00A05952">
        <w:rPr>
          <w:i/>
          <w:lang w:val="en-CA"/>
        </w:rPr>
        <w:t>v</w:t>
      </w:r>
      <w:r w:rsidRPr="006718CE">
        <w:rPr>
          <w:i/>
          <w:vertAlign w:val="subscript"/>
          <w:lang w:val="en-CA"/>
        </w:rPr>
        <w:t>0</w:t>
      </w:r>
      <w:r w:rsidRPr="00A05952">
        <w:rPr>
          <w:i/>
          <w:vertAlign w:val="subscript"/>
          <w:lang w:val="en-CA"/>
        </w:rPr>
        <w:t>x</w:t>
      </w:r>
      <w:r w:rsidRPr="00A05952">
        <w:rPr>
          <w:lang w:val="en-CA"/>
        </w:rPr>
        <w:t>, </w:t>
      </w:r>
      <w:r w:rsidRPr="00A05952">
        <w:rPr>
          <w:i/>
          <w:lang w:val="en-CA"/>
        </w:rPr>
        <w:t>v</w:t>
      </w:r>
      <w:r w:rsidRPr="006718CE">
        <w:rPr>
          <w:i/>
          <w:vertAlign w:val="subscript"/>
          <w:lang w:val="en-CA"/>
        </w:rPr>
        <w:t>0</w:t>
      </w:r>
      <w:r w:rsidRPr="00A05952">
        <w:rPr>
          <w:i/>
          <w:vertAlign w:val="subscript"/>
          <w:lang w:val="en-CA"/>
        </w:rPr>
        <w:t>y</w:t>
      </w:r>
      <w:r>
        <w:t>) = MVP</w:t>
      </w:r>
      <w:r w:rsidRPr="006718CE">
        <w:rPr>
          <w:vertAlign w:val="subscript"/>
        </w:rPr>
        <w:t>L1</w:t>
      </w:r>
      <w:r>
        <w:t xml:space="preserve"> </w:t>
      </w:r>
      <w:r w:rsidRPr="00A05952">
        <w:rPr>
          <w:lang w:val="en-CA"/>
        </w:rPr>
        <w:t>(</w:t>
      </w:r>
      <w:r w:rsidRPr="00A05952">
        <w:rPr>
          <w:i/>
          <w:lang w:val="en-CA"/>
        </w:rPr>
        <w:t>v</w:t>
      </w:r>
      <w:r>
        <w:rPr>
          <w:i/>
          <w:vertAlign w:val="subscript"/>
          <w:lang w:val="en-CA"/>
        </w:rPr>
        <w:t>0p</w:t>
      </w:r>
      <w:r w:rsidRPr="00A05952">
        <w:rPr>
          <w:i/>
          <w:vertAlign w:val="subscript"/>
          <w:lang w:val="en-CA"/>
        </w:rPr>
        <w:t>x</w:t>
      </w:r>
      <w:r w:rsidRPr="00A05952">
        <w:rPr>
          <w:lang w:val="en-CA"/>
        </w:rPr>
        <w:t>, </w:t>
      </w:r>
      <w:r w:rsidRPr="00A05952">
        <w:rPr>
          <w:i/>
          <w:lang w:val="en-CA"/>
        </w:rPr>
        <w:t>v</w:t>
      </w:r>
      <w:r w:rsidRPr="006718CE">
        <w:rPr>
          <w:i/>
          <w:vertAlign w:val="subscript"/>
          <w:lang w:val="en-CA"/>
        </w:rPr>
        <w:t>0</w:t>
      </w:r>
      <w:r>
        <w:rPr>
          <w:i/>
          <w:vertAlign w:val="subscript"/>
          <w:lang w:val="en-CA"/>
        </w:rPr>
        <w:t>p</w:t>
      </w:r>
      <w:r w:rsidRPr="00A05952">
        <w:rPr>
          <w:i/>
          <w:vertAlign w:val="subscript"/>
          <w:lang w:val="en-CA"/>
        </w:rPr>
        <w:t>y</w:t>
      </w:r>
      <w:r w:rsidRPr="00A05952">
        <w:rPr>
          <w:lang w:val="en-CA"/>
        </w:rPr>
        <w:t>)</w:t>
      </w:r>
      <w:r>
        <w:rPr>
          <w:lang w:val="en-CA"/>
        </w:rPr>
        <w:t xml:space="preserve"> + MV(</w:t>
      </w:r>
      <w:r w:rsidR="004D64F2">
        <w:rPr>
          <w:lang w:val="en-CA"/>
        </w:rPr>
        <w:t xml:space="preserve"> </w:t>
      </w:r>
      <w:r>
        <w:rPr>
          <w:lang w:val="en-CA"/>
        </w:rPr>
        <w:t>- x-dir-factor * distance-offset, - y-dir-factor * distance-offset</w:t>
      </w:r>
      <w:r w:rsidR="004D64F2">
        <w:rPr>
          <w:lang w:val="en-CA"/>
        </w:rPr>
        <w:t xml:space="preserve"> </w:t>
      </w:r>
      <w:r>
        <w:rPr>
          <w:lang w:val="en-CA"/>
        </w:rPr>
        <w:t>)</w:t>
      </w:r>
      <w:r>
        <w:rPr>
          <w:i/>
          <w:vertAlign w:val="subscript"/>
          <w:lang w:val="en-CA"/>
        </w:rPr>
        <w:t>;</w:t>
      </w:r>
    </w:p>
    <w:p w14:paraId="081142EC" w14:textId="4B389ECC" w:rsidR="008074E8" w:rsidRDefault="00A80C14" w:rsidP="00A80C14">
      <w:pPr>
        <w:pStyle w:val="Heading2"/>
        <w:rPr>
          <w:lang w:val="en-CA"/>
        </w:rPr>
      </w:pPr>
      <w:r>
        <w:rPr>
          <w:lang w:val="en-CA"/>
        </w:rPr>
        <w:t>Affine prediction offset signaling for per block</w:t>
      </w:r>
    </w:p>
    <w:p w14:paraId="635FE304" w14:textId="37D02DBD" w:rsidR="00830C5F" w:rsidRDefault="00A80C14" w:rsidP="00A80C14">
      <w:pPr>
        <w:rPr>
          <w:lang w:eastAsia="ko-KR"/>
        </w:rPr>
      </w:pPr>
      <w:r>
        <w:rPr>
          <w:lang w:val="en-CA"/>
        </w:rPr>
        <w:t>A simplified method is proposed to reduce the signaling overhead by signaling the distance offset index and the offset direction index per block. The same offset will be applied to all available control points in the same way. In this method, the number of control points is determined by the base predictor’s affine type, 3 control points for 6-parameter type, and 2 control points for 4-parameter type.</w:t>
      </w:r>
      <w:r w:rsidR="00F92C96">
        <w:rPr>
          <w:lang w:val="en-CA"/>
        </w:rPr>
        <w:t xml:space="preserve"> </w:t>
      </w:r>
      <w:r w:rsidR="00F92C96">
        <w:rPr>
          <w:lang w:eastAsia="ko-KR"/>
        </w:rPr>
        <w:t>T</w:t>
      </w:r>
      <w:r w:rsidR="00830C5F">
        <w:rPr>
          <w:lang w:eastAsia="ko-KR"/>
        </w:rPr>
        <w:t>he distance offset table</w:t>
      </w:r>
      <w:r w:rsidR="004268FA">
        <w:rPr>
          <w:lang w:eastAsia="ko-KR"/>
        </w:rPr>
        <w:t xml:space="preserve"> and the offset direction tables are</w:t>
      </w:r>
      <w:r w:rsidR="00830C5F">
        <w:rPr>
          <w:lang w:eastAsia="ko-KR"/>
        </w:rPr>
        <w:t xml:space="preserve"> the same as </w:t>
      </w:r>
      <w:r w:rsidR="008D4F11">
        <w:rPr>
          <w:lang w:eastAsia="ko-KR"/>
        </w:rPr>
        <w:t>in 2.1.</w:t>
      </w:r>
    </w:p>
    <w:p w14:paraId="48777444" w14:textId="55CB9520" w:rsidR="008D4F11" w:rsidRPr="00F92C96" w:rsidRDefault="008D4F11" w:rsidP="00A80C14">
      <w:pPr>
        <w:rPr>
          <w:lang w:val="en-CA"/>
        </w:rPr>
      </w:pPr>
      <w:r>
        <w:rPr>
          <w:lang w:eastAsia="ko-KR"/>
        </w:rPr>
        <w:t>Since the signaling is done for all the control points of the block at once, the zero_MVD flag is not used in this method.</w:t>
      </w:r>
    </w:p>
    <w:p w14:paraId="4E500EEE" w14:textId="77B602B7" w:rsidR="0085281F" w:rsidRDefault="0085281F" w:rsidP="0085281F">
      <w:pPr>
        <w:pStyle w:val="Heading1"/>
        <w:rPr>
          <w:lang w:val="en-CA"/>
        </w:rPr>
      </w:pPr>
      <w:r>
        <w:rPr>
          <w:lang w:val="en-CA"/>
        </w:rPr>
        <w:t>Simulation Results</w:t>
      </w:r>
    </w:p>
    <w:p w14:paraId="546332AC" w14:textId="5CD55B82" w:rsidR="005901F8" w:rsidRDefault="00C20021" w:rsidP="00C20021">
      <w:pPr>
        <w:rPr>
          <w:lang w:eastAsia="ko-KR"/>
        </w:rPr>
      </w:pPr>
      <w:r>
        <w:rPr>
          <w:lang w:eastAsia="ko-KR"/>
        </w:rPr>
        <w:t>The proposed method is implemented on top of VTM-2.0.1</w:t>
      </w:r>
      <w:r w:rsidR="007C307B">
        <w:rPr>
          <w:lang w:eastAsia="ko-KR"/>
        </w:rPr>
        <w:t xml:space="preserve"> plus</w:t>
      </w:r>
      <w:r w:rsidR="00284E17">
        <w:rPr>
          <w:lang w:eastAsia="ko-KR"/>
        </w:rPr>
        <w:t xml:space="preserve"> affine merge common base software, as provided in CE4.2.1</w:t>
      </w:r>
      <w:r w:rsidR="007C307B">
        <w:rPr>
          <w:lang w:eastAsia="ko-KR"/>
        </w:rPr>
        <w:t xml:space="preserve"> [1][4]</w:t>
      </w:r>
      <w:r>
        <w:rPr>
          <w:lang w:eastAsia="ko-KR"/>
        </w:rPr>
        <w:t xml:space="preserve">. Simulation tests were performed </w:t>
      </w:r>
      <w:r w:rsidR="00F842C8">
        <w:rPr>
          <w:lang w:eastAsia="ko-KR"/>
        </w:rPr>
        <w:t xml:space="preserve">under </w:t>
      </w:r>
      <w:r>
        <w:rPr>
          <w:lang w:eastAsia="ko-KR"/>
        </w:rPr>
        <w:t>common test condition</w:t>
      </w:r>
      <w:r w:rsidR="007C307B">
        <w:rPr>
          <w:lang w:eastAsia="ko-KR"/>
        </w:rPr>
        <w:t xml:space="preserve"> </w:t>
      </w:r>
      <w:r w:rsidR="00F842C8">
        <w:rPr>
          <w:lang w:eastAsia="ko-KR"/>
        </w:rPr>
        <w:t xml:space="preserve">in </w:t>
      </w:r>
      <w:r w:rsidR="007C307B">
        <w:rPr>
          <w:lang w:eastAsia="ko-KR"/>
        </w:rPr>
        <w:t>[2]</w:t>
      </w:r>
      <w:r>
        <w:rPr>
          <w:lang w:eastAsia="ko-KR"/>
        </w:rPr>
        <w:t xml:space="preserve">. </w:t>
      </w:r>
    </w:p>
    <w:p w14:paraId="5A11528E" w14:textId="08D96E04" w:rsidR="00C20021" w:rsidRDefault="00C20021" w:rsidP="00C20021">
      <w:pPr>
        <w:rPr>
          <w:lang w:eastAsia="ko-KR"/>
        </w:rPr>
      </w:pPr>
      <w:r>
        <w:rPr>
          <w:lang w:eastAsia="ko-KR"/>
        </w:rPr>
        <w:t xml:space="preserve">VTM-2.0.1 </w:t>
      </w:r>
      <w:r w:rsidR="00430C09">
        <w:rPr>
          <w:lang w:eastAsia="ko-KR"/>
        </w:rPr>
        <w:t xml:space="preserve">affine merge common base software </w:t>
      </w:r>
      <w:r>
        <w:rPr>
          <w:lang w:eastAsia="ko-KR"/>
        </w:rPr>
        <w:t xml:space="preserve">with common test condition is used as anchor. </w:t>
      </w:r>
      <w:r w:rsidR="005901F8">
        <w:rPr>
          <w:lang w:eastAsia="ko-KR"/>
        </w:rPr>
        <w:t xml:space="preserve">VTM-2.0.1 software </w:t>
      </w:r>
      <w:r w:rsidR="007C307B">
        <w:rPr>
          <w:lang w:eastAsia="ko-KR"/>
        </w:rPr>
        <w:t xml:space="preserve">[3] </w:t>
      </w:r>
      <w:r w:rsidR="005901F8">
        <w:rPr>
          <w:lang w:eastAsia="ko-KR"/>
        </w:rPr>
        <w:t>with common test condition is used as a second reference.</w:t>
      </w:r>
    </w:p>
    <w:p w14:paraId="5D36283A" w14:textId="3EE37730" w:rsidR="0085281F" w:rsidRDefault="00F621B7" w:rsidP="0085281F">
      <w:pPr>
        <w:pStyle w:val="Heading2"/>
        <w:rPr>
          <w:lang w:val="en-CA"/>
        </w:rPr>
      </w:pPr>
      <w:r>
        <w:rPr>
          <w:lang w:val="en-CA"/>
        </w:rPr>
        <w:t>Simulation</w:t>
      </w:r>
      <w:r w:rsidR="00F769C9">
        <w:rPr>
          <w:lang w:val="en-CA"/>
        </w:rPr>
        <w:t xml:space="preserve"> result</w:t>
      </w:r>
      <w:r w:rsidR="001B4062">
        <w:rPr>
          <w:lang w:val="en-CA"/>
        </w:rPr>
        <w:t xml:space="preserve"> of per control point signaling</w:t>
      </w:r>
    </w:p>
    <w:p w14:paraId="534FB181" w14:textId="42D05D64" w:rsidR="0085281F" w:rsidRDefault="005901F8" w:rsidP="0085281F">
      <w:pPr>
        <w:rPr>
          <w:lang w:val="en-CA"/>
        </w:rPr>
      </w:pPr>
      <w:r>
        <w:rPr>
          <w:lang w:val="en-CA"/>
        </w:rPr>
        <w:t xml:space="preserve">Simulation results are provided </w:t>
      </w:r>
      <w:r w:rsidR="00B53EAB">
        <w:rPr>
          <w:lang w:val="en-CA"/>
        </w:rPr>
        <w:t>in the following tables. It</w:t>
      </w:r>
      <w:r w:rsidR="00B14454">
        <w:rPr>
          <w:lang w:val="en-CA"/>
        </w:rPr>
        <w:t xml:space="preserve"> </w:t>
      </w:r>
      <w:r w:rsidR="009136F7">
        <w:rPr>
          <w:lang w:val="en-CA"/>
        </w:rPr>
        <w:t xml:space="preserve">was </w:t>
      </w:r>
      <w:r w:rsidR="00B53EAB">
        <w:rPr>
          <w:lang w:val="en-CA"/>
        </w:rPr>
        <w:t xml:space="preserve">reported </w:t>
      </w:r>
      <w:r w:rsidR="00144789">
        <w:rPr>
          <w:lang w:val="en-CA"/>
        </w:rPr>
        <w:t>that there are 0.32</w:t>
      </w:r>
      <w:r w:rsidR="009136F7">
        <w:rPr>
          <w:lang w:val="en-CA"/>
        </w:rPr>
        <w:t>% and 0.</w:t>
      </w:r>
      <w:r w:rsidR="000B3745">
        <w:rPr>
          <w:lang w:val="en-CA"/>
        </w:rPr>
        <w:t>09</w:t>
      </w:r>
      <w:r w:rsidR="00B14454">
        <w:rPr>
          <w:lang w:val="en-CA"/>
        </w:rPr>
        <w:t xml:space="preserve">% BD-rate </w:t>
      </w:r>
      <w:r w:rsidR="00144789">
        <w:rPr>
          <w:lang w:val="en-CA"/>
        </w:rPr>
        <w:t>gain</w:t>
      </w:r>
      <w:r w:rsidR="00B14454">
        <w:rPr>
          <w:lang w:val="en-CA"/>
        </w:rPr>
        <w:t xml:space="preserve"> on random access and low delay B configuration, respectively.</w:t>
      </w:r>
    </w:p>
    <w:p w14:paraId="087B6BBD" w14:textId="79A51437" w:rsidR="00B53EAB" w:rsidRDefault="00B53EAB" w:rsidP="00B53EAB">
      <w:pPr>
        <w:pStyle w:val="Subtitle"/>
      </w:pPr>
      <w:r>
        <w:t xml:space="preserve">Table </w:t>
      </w:r>
      <w:r w:rsidR="00F13B30">
        <w:rPr>
          <w:noProof/>
        </w:rPr>
        <w:fldChar w:fldCharType="begin"/>
      </w:r>
      <w:r w:rsidR="00F13B30">
        <w:rPr>
          <w:noProof/>
        </w:rPr>
        <w:instrText xml:space="preserve"> SEQ Table \* ARABIC </w:instrText>
      </w:r>
      <w:r w:rsidR="00F13B30">
        <w:rPr>
          <w:noProof/>
        </w:rPr>
        <w:fldChar w:fldCharType="separate"/>
      </w:r>
      <w:r w:rsidR="00E73252">
        <w:rPr>
          <w:noProof/>
        </w:rPr>
        <w:t>2</w:t>
      </w:r>
      <w:r w:rsidR="00F13B30">
        <w:rPr>
          <w:noProof/>
        </w:rPr>
        <w:fldChar w:fldCharType="end"/>
      </w:r>
      <w:r>
        <w:t xml:space="preserve"> - </w:t>
      </w:r>
      <w:r>
        <w:rPr>
          <w:noProof/>
        </w:rPr>
        <w:t xml:space="preserve"> Simulation results of Random Access Configuration</w:t>
      </w:r>
    </w:p>
    <w:tbl>
      <w:tblPr>
        <w:tblW w:w="5000" w:type="pct"/>
        <w:tblLook w:val="04A0" w:firstRow="1" w:lastRow="0" w:firstColumn="1" w:lastColumn="0" w:noHBand="0" w:noVBand="1"/>
      </w:tblPr>
      <w:tblGrid>
        <w:gridCol w:w="1627"/>
        <w:gridCol w:w="848"/>
        <w:gridCol w:w="846"/>
        <w:gridCol w:w="845"/>
        <w:gridCol w:w="705"/>
        <w:gridCol w:w="723"/>
        <w:gridCol w:w="800"/>
        <w:gridCol w:w="800"/>
        <w:gridCol w:w="800"/>
        <w:gridCol w:w="677"/>
        <w:gridCol w:w="679"/>
      </w:tblGrid>
      <w:tr w:rsidR="00B53EAB" w:rsidRPr="00B53EAB" w14:paraId="12B05F32" w14:textId="77777777" w:rsidTr="00B53EAB">
        <w:trPr>
          <w:trHeight w:val="255"/>
        </w:trPr>
        <w:tc>
          <w:tcPr>
            <w:tcW w:w="870" w:type="pct"/>
            <w:tcBorders>
              <w:top w:val="nil"/>
              <w:left w:val="nil"/>
              <w:bottom w:val="nil"/>
              <w:right w:val="nil"/>
            </w:tcBorders>
            <w:shd w:val="clear" w:color="auto" w:fill="auto"/>
            <w:noWrap/>
            <w:vAlign w:val="center"/>
            <w:hideMark/>
          </w:tcPr>
          <w:p w14:paraId="470FD1C1"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41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44EEA803"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3EAB">
              <w:rPr>
                <w:rFonts w:ascii="Arial" w:hAnsi="Arial" w:cs="Arial"/>
                <w:b/>
                <w:bCs/>
                <w:color w:val="000000"/>
                <w:sz w:val="18"/>
                <w:szCs w:val="18"/>
                <w:lang w:eastAsia="zh-CN"/>
              </w:rPr>
              <w:t>Random Access Main 10</w:t>
            </w:r>
          </w:p>
        </w:tc>
      </w:tr>
      <w:tr w:rsidR="00B53EAB" w:rsidRPr="00B53EAB" w14:paraId="4548A88E" w14:textId="77777777" w:rsidTr="00B53EAB">
        <w:trPr>
          <w:trHeight w:val="255"/>
        </w:trPr>
        <w:tc>
          <w:tcPr>
            <w:tcW w:w="870" w:type="pct"/>
            <w:tcBorders>
              <w:top w:val="nil"/>
              <w:left w:val="nil"/>
              <w:bottom w:val="nil"/>
              <w:right w:val="nil"/>
            </w:tcBorders>
            <w:shd w:val="clear" w:color="auto" w:fill="auto"/>
            <w:noWrap/>
            <w:vAlign w:val="center"/>
            <w:hideMark/>
          </w:tcPr>
          <w:p w14:paraId="1340CE6B"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2121"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383B9CC3"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3EAB">
              <w:rPr>
                <w:rFonts w:ascii="Arial" w:hAnsi="Arial" w:cs="Arial"/>
                <w:b/>
                <w:bCs/>
                <w:color w:val="000000"/>
                <w:sz w:val="18"/>
                <w:szCs w:val="18"/>
                <w:lang w:eastAsia="zh-CN"/>
              </w:rPr>
              <w:t>Over VTM-2.0.1 Affine Merge Common Base</w:t>
            </w:r>
          </w:p>
        </w:tc>
        <w:tc>
          <w:tcPr>
            <w:tcW w:w="2009" w:type="pct"/>
            <w:gridSpan w:val="5"/>
            <w:tcBorders>
              <w:top w:val="single" w:sz="8" w:space="0" w:color="auto"/>
              <w:left w:val="nil"/>
              <w:bottom w:val="nil"/>
              <w:right w:val="single" w:sz="8" w:space="0" w:color="000000"/>
            </w:tcBorders>
            <w:shd w:val="clear" w:color="auto" w:fill="auto"/>
            <w:noWrap/>
            <w:vAlign w:val="center"/>
            <w:hideMark/>
          </w:tcPr>
          <w:p w14:paraId="61F9C007"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3EAB">
              <w:rPr>
                <w:rFonts w:ascii="Arial" w:hAnsi="Arial" w:cs="Arial"/>
                <w:b/>
                <w:bCs/>
                <w:color w:val="000000"/>
                <w:sz w:val="18"/>
                <w:szCs w:val="18"/>
                <w:lang w:eastAsia="zh-CN"/>
              </w:rPr>
              <w:t>Over VTM-2.0.1</w:t>
            </w:r>
          </w:p>
        </w:tc>
      </w:tr>
      <w:tr w:rsidR="00B53EAB" w:rsidRPr="00B53EAB" w14:paraId="0BD9B34E" w14:textId="77777777" w:rsidTr="0040510A">
        <w:trPr>
          <w:trHeight w:val="255"/>
        </w:trPr>
        <w:tc>
          <w:tcPr>
            <w:tcW w:w="870" w:type="pct"/>
            <w:tcBorders>
              <w:top w:val="nil"/>
              <w:left w:val="nil"/>
              <w:bottom w:val="nil"/>
              <w:right w:val="nil"/>
            </w:tcBorders>
            <w:shd w:val="clear" w:color="auto" w:fill="auto"/>
            <w:noWrap/>
            <w:vAlign w:val="center"/>
            <w:hideMark/>
          </w:tcPr>
          <w:p w14:paraId="0F772B87"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453" w:type="pct"/>
            <w:tcBorders>
              <w:top w:val="nil"/>
              <w:left w:val="single" w:sz="8" w:space="0" w:color="auto"/>
              <w:bottom w:val="single" w:sz="8" w:space="0" w:color="auto"/>
              <w:right w:val="nil"/>
            </w:tcBorders>
            <w:shd w:val="clear" w:color="auto" w:fill="auto"/>
            <w:noWrap/>
            <w:vAlign w:val="center"/>
            <w:hideMark/>
          </w:tcPr>
          <w:p w14:paraId="69CD88A5"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Y</w:t>
            </w:r>
          </w:p>
        </w:tc>
        <w:tc>
          <w:tcPr>
            <w:tcW w:w="452" w:type="pct"/>
            <w:tcBorders>
              <w:top w:val="nil"/>
              <w:left w:val="nil"/>
              <w:bottom w:val="single" w:sz="8" w:space="0" w:color="auto"/>
              <w:right w:val="nil"/>
            </w:tcBorders>
            <w:shd w:val="clear" w:color="auto" w:fill="auto"/>
            <w:noWrap/>
            <w:vAlign w:val="center"/>
            <w:hideMark/>
          </w:tcPr>
          <w:p w14:paraId="0D002166"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U</w:t>
            </w:r>
          </w:p>
        </w:tc>
        <w:tc>
          <w:tcPr>
            <w:tcW w:w="452" w:type="pct"/>
            <w:tcBorders>
              <w:top w:val="nil"/>
              <w:left w:val="nil"/>
              <w:bottom w:val="single" w:sz="8" w:space="0" w:color="auto"/>
              <w:right w:val="single" w:sz="4" w:space="0" w:color="auto"/>
            </w:tcBorders>
            <w:shd w:val="clear" w:color="auto" w:fill="auto"/>
            <w:noWrap/>
            <w:vAlign w:val="center"/>
            <w:hideMark/>
          </w:tcPr>
          <w:p w14:paraId="590DF868"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V</w:t>
            </w:r>
          </w:p>
        </w:tc>
        <w:tc>
          <w:tcPr>
            <w:tcW w:w="377" w:type="pct"/>
            <w:tcBorders>
              <w:top w:val="nil"/>
              <w:left w:val="nil"/>
              <w:bottom w:val="single" w:sz="8" w:space="0" w:color="auto"/>
              <w:right w:val="nil"/>
            </w:tcBorders>
            <w:shd w:val="clear" w:color="auto" w:fill="auto"/>
            <w:noWrap/>
            <w:vAlign w:val="center"/>
            <w:hideMark/>
          </w:tcPr>
          <w:p w14:paraId="07FF8A06"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EncT</w:t>
            </w:r>
          </w:p>
        </w:tc>
        <w:tc>
          <w:tcPr>
            <w:tcW w:w="387" w:type="pct"/>
            <w:tcBorders>
              <w:top w:val="nil"/>
              <w:left w:val="nil"/>
              <w:bottom w:val="single" w:sz="8" w:space="0" w:color="auto"/>
              <w:right w:val="single" w:sz="8" w:space="0" w:color="auto"/>
            </w:tcBorders>
            <w:shd w:val="clear" w:color="auto" w:fill="auto"/>
            <w:noWrap/>
            <w:vAlign w:val="center"/>
            <w:hideMark/>
          </w:tcPr>
          <w:p w14:paraId="715EAC4B"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DecT</w:t>
            </w:r>
          </w:p>
        </w:tc>
        <w:tc>
          <w:tcPr>
            <w:tcW w:w="428" w:type="pct"/>
            <w:tcBorders>
              <w:top w:val="nil"/>
              <w:left w:val="nil"/>
              <w:bottom w:val="single" w:sz="8" w:space="0" w:color="auto"/>
              <w:right w:val="nil"/>
            </w:tcBorders>
            <w:shd w:val="clear" w:color="auto" w:fill="auto"/>
            <w:noWrap/>
            <w:vAlign w:val="center"/>
            <w:hideMark/>
          </w:tcPr>
          <w:p w14:paraId="5804A837"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Y</w:t>
            </w:r>
          </w:p>
        </w:tc>
        <w:tc>
          <w:tcPr>
            <w:tcW w:w="428" w:type="pct"/>
            <w:tcBorders>
              <w:top w:val="nil"/>
              <w:left w:val="nil"/>
              <w:bottom w:val="single" w:sz="8" w:space="0" w:color="auto"/>
              <w:right w:val="nil"/>
            </w:tcBorders>
            <w:shd w:val="clear" w:color="auto" w:fill="auto"/>
            <w:noWrap/>
            <w:vAlign w:val="center"/>
            <w:hideMark/>
          </w:tcPr>
          <w:p w14:paraId="45B62045"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U</w:t>
            </w:r>
          </w:p>
        </w:tc>
        <w:tc>
          <w:tcPr>
            <w:tcW w:w="428" w:type="pct"/>
            <w:tcBorders>
              <w:top w:val="nil"/>
              <w:left w:val="nil"/>
              <w:bottom w:val="single" w:sz="8" w:space="0" w:color="auto"/>
              <w:right w:val="single" w:sz="4" w:space="0" w:color="auto"/>
            </w:tcBorders>
            <w:shd w:val="clear" w:color="auto" w:fill="auto"/>
            <w:noWrap/>
            <w:vAlign w:val="center"/>
            <w:hideMark/>
          </w:tcPr>
          <w:p w14:paraId="7700CC2F"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V</w:t>
            </w:r>
          </w:p>
        </w:tc>
        <w:tc>
          <w:tcPr>
            <w:tcW w:w="362" w:type="pct"/>
            <w:tcBorders>
              <w:top w:val="nil"/>
              <w:left w:val="nil"/>
              <w:bottom w:val="single" w:sz="8" w:space="0" w:color="auto"/>
              <w:right w:val="nil"/>
            </w:tcBorders>
            <w:shd w:val="clear" w:color="auto" w:fill="auto"/>
            <w:noWrap/>
            <w:vAlign w:val="center"/>
            <w:hideMark/>
          </w:tcPr>
          <w:p w14:paraId="74A60E19"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EncT</w:t>
            </w:r>
          </w:p>
        </w:tc>
        <w:tc>
          <w:tcPr>
            <w:tcW w:w="363" w:type="pct"/>
            <w:tcBorders>
              <w:top w:val="nil"/>
              <w:left w:val="nil"/>
              <w:bottom w:val="single" w:sz="8" w:space="0" w:color="auto"/>
              <w:right w:val="single" w:sz="8" w:space="0" w:color="auto"/>
            </w:tcBorders>
            <w:shd w:val="clear" w:color="auto" w:fill="auto"/>
            <w:noWrap/>
            <w:vAlign w:val="center"/>
            <w:hideMark/>
          </w:tcPr>
          <w:p w14:paraId="2177CBFF"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DecT</w:t>
            </w:r>
          </w:p>
        </w:tc>
      </w:tr>
      <w:tr w:rsidR="0040510A" w:rsidRPr="00B53EAB" w14:paraId="13CE70F5" w14:textId="77777777" w:rsidTr="0040510A">
        <w:trPr>
          <w:trHeight w:val="255"/>
        </w:trPr>
        <w:tc>
          <w:tcPr>
            <w:tcW w:w="870" w:type="pct"/>
            <w:tcBorders>
              <w:top w:val="single" w:sz="8" w:space="0" w:color="auto"/>
              <w:left w:val="single" w:sz="8" w:space="0" w:color="auto"/>
              <w:bottom w:val="nil"/>
              <w:right w:val="single" w:sz="8" w:space="0" w:color="auto"/>
            </w:tcBorders>
            <w:shd w:val="clear" w:color="auto" w:fill="auto"/>
            <w:noWrap/>
            <w:vAlign w:val="center"/>
            <w:hideMark/>
          </w:tcPr>
          <w:p w14:paraId="39C07D9F" w14:textId="77777777"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Class A1</w:t>
            </w:r>
          </w:p>
        </w:tc>
        <w:tc>
          <w:tcPr>
            <w:tcW w:w="453" w:type="pct"/>
            <w:tcBorders>
              <w:top w:val="nil"/>
              <w:left w:val="nil"/>
              <w:bottom w:val="nil"/>
              <w:right w:val="nil"/>
            </w:tcBorders>
            <w:shd w:val="clear" w:color="auto" w:fill="auto"/>
            <w:noWrap/>
            <w:vAlign w:val="center"/>
            <w:hideMark/>
          </w:tcPr>
          <w:p w14:paraId="289FFEC6" w14:textId="40CD3DEF"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-0.41%</w:t>
            </w:r>
          </w:p>
        </w:tc>
        <w:tc>
          <w:tcPr>
            <w:tcW w:w="452" w:type="pct"/>
            <w:tcBorders>
              <w:top w:val="nil"/>
              <w:left w:val="nil"/>
              <w:bottom w:val="nil"/>
              <w:right w:val="nil"/>
            </w:tcBorders>
            <w:shd w:val="clear" w:color="auto" w:fill="auto"/>
            <w:noWrap/>
            <w:vAlign w:val="center"/>
            <w:hideMark/>
          </w:tcPr>
          <w:p w14:paraId="1CFDCCBF" w14:textId="1D4CA8CE"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-0.37%</w:t>
            </w:r>
          </w:p>
        </w:tc>
        <w:tc>
          <w:tcPr>
            <w:tcW w:w="452" w:type="pct"/>
            <w:tcBorders>
              <w:top w:val="nil"/>
              <w:left w:val="nil"/>
              <w:bottom w:val="nil"/>
              <w:right w:val="single" w:sz="4" w:space="0" w:color="auto"/>
            </w:tcBorders>
            <w:shd w:val="clear" w:color="auto" w:fill="auto"/>
            <w:noWrap/>
            <w:vAlign w:val="center"/>
            <w:hideMark/>
          </w:tcPr>
          <w:p w14:paraId="4FA4748E" w14:textId="661AFAD7"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-0.32%</w:t>
            </w:r>
          </w:p>
        </w:tc>
        <w:tc>
          <w:tcPr>
            <w:tcW w:w="377" w:type="pct"/>
            <w:tcBorders>
              <w:top w:val="nil"/>
              <w:left w:val="nil"/>
              <w:bottom w:val="nil"/>
              <w:right w:val="nil"/>
            </w:tcBorders>
            <w:shd w:val="clear" w:color="auto" w:fill="auto"/>
            <w:noWrap/>
            <w:vAlign w:val="center"/>
            <w:hideMark/>
          </w:tcPr>
          <w:p w14:paraId="73185C20" w14:textId="49CA8A93"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134%</w:t>
            </w:r>
          </w:p>
        </w:tc>
        <w:tc>
          <w:tcPr>
            <w:tcW w:w="387" w:type="pct"/>
            <w:tcBorders>
              <w:top w:val="nil"/>
              <w:left w:val="nil"/>
              <w:bottom w:val="nil"/>
              <w:right w:val="nil"/>
            </w:tcBorders>
            <w:shd w:val="clear" w:color="auto" w:fill="auto"/>
            <w:noWrap/>
            <w:vAlign w:val="center"/>
            <w:hideMark/>
          </w:tcPr>
          <w:p w14:paraId="08933116" w14:textId="108C24A8"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428" w:type="pct"/>
            <w:tcBorders>
              <w:top w:val="nil"/>
              <w:left w:val="single" w:sz="8" w:space="0" w:color="auto"/>
              <w:bottom w:val="nil"/>
              <w:right w:val="nil"/>
            </w:tcBorders>
            <w:shd w:val="clear" w:color="auto" w:fill="auto"/>
            <w:noWrap/>
            <w:vAlign w:val="center"/>
            <w:hideMark/>
          </w:tcPr>
          <w:p w14:paraId="11CEDD68" w14:textId="795478EF"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-1.37%</w:t>
            </w:r>
          </w:p>
        </w:tc>
        <w:tc>
          <w:tcPr>
            <w:tcW w:w="428" w:type="pct"/>
            <w:tcBorders>
              <w:top w:val="nil"/>
              <w:left w:val="nil"/>
              <w:bottom w:val="nil"/>
              <w:right w:val="nil"/>
            </w:tcBorders>
            <w:shd w:val="clear" w:color="auto" w:fill="auto"/>
            <w:noWrap/>
            <w:vAlign w:val="center"/>
            <w:hideMark/>
          </w:tcPr>
          <w:p w14:paraId="48108C0A" w14:textId="610AD6B0"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-0.95%</w:t>
            </w:r>
          </w:p>
        </w:tc>
        <w:tc>
          <w:tcPr>
            <w:tcW w:w="428" w:type="pct"/>
            <w:tcBorders>
              <w:top w:val="nil"/>
              <w:left w:val="nil"/>
              <w:bottom w:val="nil"/>
              <w:right w:val="single" w:sz="4" w:space="0" w:color="auto"/>
            </w:tcBorders>
            <w:shd w:val="clear" w:color="auto" w:fill="auto"/>
            <w:noWrap/>
            <w:vAlign w:val="center"/>
            <w:hideMark/>
          </w:tcPr>
          <w:p w14:paraId="3DD92A62" w14:textId="28012C37"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-1.21%</w:t>
            </w:r>
          </w:p>
        </w:tc>
        <w:tc>
          <w:tcPr>
            <w:tcW w:w="362" w:type="pct"/>
            <w:tcBorders>
              <w:top w:val="nil"/>
              <w:left w:val="nil"/>
              <w:bottom w:val="nil"/>
              <w:right w:val="nil"/>
            </w:tcBorders>
            <w:shd w:val="clear" w:color="auto" w:fill="auto"/>
            <w:noWrap/>
            <w:vAlign w:val="center"/>
            <w:hideMark/>
          </w:tcPr>
          <w:p w14:paraId="4F3BC7C5" w14:textId="2A48D7C3"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139%</w:t>
            </w:r>
          </w:p>
        </w:tc>
        <w:tc>
          <w:tcPr>
            <w:tcW w:w="363" w:type="pct"/>
            <w:tcBorders>
              <w:top w:val="nil"/>
              <w:left w:val="nil"/>
              <w:bottom w:val="nil"/>
              <w:right w:val="single" w:sz="8" w:space="0" w:color="auto"/>
            </w:tcBorders>
            <w:shd w:val="clear" w:color="auto" w:fill="auto"/>
            <w:noWrap/>
            <w:vAlign w:val="center"/>
            <w:hideMark/>
          </w:tcPr>
          <w:p w14:paraId="436BA60F" w14:textId="1683B1E0"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111%</w:t>
            </w:r>
          </w:p>
        </w:tc>
      </w:tr>
      <w:tr w:rsidR="0040510A" w:rsidRPr="00B53EAB" w14:paraId="3DAC1BFB" w14:textId="77777777" w:rsidTr="0040510A">
        <w:trPr>
          <w:trHeight w:val="255"/>
        </w:trPr>
        <w:tc>
          <w:tcPr>
            <w:tcW w:w="870" w:type="pct"/>
            <w:tcBorders>
              <w:top w:val="nil"/>
              <w:left w:val="single" w:sz="8" w:space="0" w:color="auto"/>
              <w:bottom w:val="nil"/>
              <w:right w:val="single" w:sz="8" w:space="0" w:color="auto"/>
            </w:tcBorders>
            <w:shd w:val="clear" w:color="auto" w:fill="auto"/>
            <w:noWrap/>
            <w:vAlign w:val="center"/>
            <w:hideMark/>
          </w:tcPr>
          <w:p w14:paraId="71D022DE" w14:textId="77777777"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Class A2</w:t>
            </w:r>
          </w:p>
        </w:tc>
        <w:tc>
          <w:tcPr>
            <w:tcW w:w="453" w:type="pct"/>
            <w:tcBorders>
              <w:top w:val="nil"/>
              <w:left w:val="nil"/>
              <w:bottom w:val="nil"/>
              <w:right w:val="nil"/>
            </w:tcBorders>
            <w:shd w:val="clear" w:color="auto" w:fill="auto"/>
            <w:noWrap/>
            <w:vAlign w:val="center"/>
            <w:hideMark/>
          </w:tcPr>
          <w:p w14:paraId="58D6A3DF" w14:textId="6A93504E"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-0.47%</w:t>
            </w:r>
          </w:p>
        </w:tc>
        <w:tc>
          <w:tcPr>
            <w:tcW w:w="452" w:type="pct"/>
            <w:tcBorders>
              <w:top w:val="nil"/>
              <w:left w:val="nil"/>
              <w:bottom w:val="nil"/>
              <w:right w:val="nil"/>
            </w:tcBorders>
            <w:shd w:val="clear" w:color="auto" w:fill="auto"/>
            <w:noWrap/>
            <w:vAlign w:val="center"/>
            <w:hideMark/>
          </w:tcPr>
          <w:p w14:paraId="3D597A5A" w14:textId="3C8044FA"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-0.46%</w:t>
            </w:r>
          </w:p>
        </w:tc>
        <w:tc>
          <w:tcPr>
            <w:tcW w:w="452" w:type="pct"/>
            <w:tcBorders>
              <w:top w:val="nil"/>
              <w:left w:val="nil"/>
              <w:bottom w:val="nil"/>
              <w:right w:val="single" w:sz="4" w:space="0" w:color="auto"/>
            </w:tcBorders>
            <w:shd w:val="clear" w:color="auto" w:fill="auto"/>
            <w:noWrap/>
            <w:vAlign w:val="center"/>
            <w:hideMark/>
          </w:tcPr>
          <w:p w14:paraId="2CB7AE75" w14:textId="64DA462F"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-0.52%</w:t>
            </w:r>
          </w:p>
        </w:tc>
        <w:tc>
          <w:tcPr>
            <w:tcW w:w="377" w:type="pct"/>
            <w:tcBorders>
              <w:top w:val="nil"/>
              <w:left w:val="nil"/>
              <w:bottom w:val="nil"/>
              <w:right w:val="nil"/>
            </w:tcBorders>
            <w:shd w:val="clear" w:color="auto" w:fill="auto"/>
            <w:noWrap/>
            <w:vAlign w:val="center"/>
            <w:hideMark/>
          </w:tcPr>
          <w:p w14:paraId="1DAC773A" w14:textId="76111880"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144%</w:t>
            </w:r>
          </w:p>
        </w:tc>
        <w:tc>
          <w:tcPr>
            <w:tcW w:w="387" w:type="pct"/>
            <w:tcBorders>
              <w:top w:val="nil"/>
              <w:left w:val="nil"/>
              <w:bottom w:val="nil"/>
              <w:right w:val="nil"/>
            </w:tcBorders>
            <w:shd w:val="clear" w:color="auto" w:fill="auto"/>
            <w:noWrap/>
            <w:vAlign w:val="center"/>
            <w:hideMark/>
          </w:tcPr>
          <w:p w14:paraId="7C66B2CD" w14:textId="782389E0"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428" w:type="pct"/>
            <w:tcBorders>
              <w:top w:val="nil"/>
              <w:left w:val="single" w:sz="8" w:space="0" w:color="auto"/>
              <w:bottom w:val="nil"/>
              <w:right w:val="nil"/>
            </w:tcBorders>
            <w:shd w:val="clear" w:color="auto" w:fill="auto"/>
            <w:noWrap/>
            <w:vAlign w:val="center"/>
            <w:hideMark/>
          </w:tcPr>
          <w:p w14:paraId="0AE64E4C" w14:textId="50241E7C"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-1.47%</w:t>
            </w:r>
          </w:p>
        </w:tc>
        <w:tc>
          <w:tcPr>
            <w:tcW w:w="428" w:type="pct"/>
            <w:tcBorders>
              <w:top w:val="nil"/>
              <w:left w:val="nil"/>
              <w:bottom w:val="nil"/>
              <w:right w:val="nil"/>
            </w:tcBorders>
            <w:shd w:val="clear" w:color="auto" w:fill="auto"/>
            <w:noWrap/>
            <w:vAlign w:val="center"/>
            <w:hideMark/>
          </w:tcPr>
          <w:p w14:paraId="40567BC5" w14:textId="1B82F6B4"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-1.44%</w:t>
            </w:r>
          </w:p>
        </w:tc>
        <w:tc>
          <w:tcPr>
            <w:tcW w:w="428" w:type="pct"/>
            <w:tcBorders>
              <w:top w:val="nil"/>
              <w:left w:val="nil"/>
              <w:bottom w:val="nil"/>
              <w:right w:val="single" w:sz="4" w:space="0" w:color="auto"/>
            </w:tcBorders>
            <w:shd w:val="clear" w:color="auto" w:fill="auto"/>
            <w:noWrap/>
            <w:vAlign w:val="center"/>
            <w:hideMark/>
          </w:tcPr>
          <w:p w14:paraId="50D71D51" w14:textId="32C11398"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-1.65%</w:t>
            </w:r>
          </w:p>
        </w:tc>
        <w:tc>
          <w:tcPr>
            <w:tcW w:w="362" w:type="pct"/>
            <w:tcBorders>
              <w:top w:val="nil"/>
              <w:left w:val="nil"/>
              <w:bottom w:val="nil"/>
              <w:right w:val="nil"/>
            </w:tcBorders>
            <w:shd w:val="clear" w:color="auto" w:fill="auto"/>
            <w:noWrap/>
            <w:vAlign w:val="center"/>
            <w:hideMark/>
          </w:tcPr>
          <w:p w14:paraId="678C83B7" w14:textId="4F88DB85"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152%</w:t>
            </w:r>
          </w:p>
        </w:tc>
        <w:tc>
          <w:tcPr>
            <w:tcW w:w="363" w:type="pct"/>
            <w:tcBorders>
              <w:top w:val="nil"/>
              <w:left w:val="nil"/>
              <w:bottom w:val="nil"/>
              <w:right w:val="single" w:sz="8" w:space="0" w:color="auto"/>
            </w:tcBorders>
            <w:shd w:val="clear" w:color="auto" w:fill="auto"/>
            <w:noWrap/>
            <w:vAlign w:val="center"/>
            <w:hideMark/>
          </w:tcPr>
          <w:p w14:paraId="14A5F4C6" w14:textId="380A45F5"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111%</w:t>
            </w:r>
          </w:p>
        </w:tc>
      </w:tr>
      <w:tr w:rsidR="0040510A" w:rsidRPr="00B53EAB" w14:paraId="393E2A8C" w14:textId="77777777" w:rsidTr="0040510A">
        <w:trPr>
          <w:trHeight w:val="255"/>
        </w:trPr>
        <w:tc>
          <w:tcPr>
            <w:tcW w:w="870" w:type="pct"/>
            <w:tcBorders>
              <w:top w:val="nil"/>
              <w:left w:val="single" w:sz="8" w:space="0" w:color="auto"/>
              <w:bottom w:val="nil"/>
              <w:right w:val="single" w:sz="8" w:space="0" w:color="auto"/>
            </w:tcBorders>
            <w:shd w:val="clear" w:color="auto" w:fill="auto"/>
            <w:noWrap/>
            <w:vAlign w:val="center"/>
            <w:hideMark/>
          </w:tcPr>
          <w:p w14:paraId="0EBA540A" w14:textId="77777777"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Class B</w:t>
            </w:r>
          </w:p>
        </w:tc>
        <w:tc>
          <w:tcPr>
            <w:tcW w:w="453" w:type="pct"/>
            <w:tcBorders>
              <w:top w:val="nil"/>
              <w:left w:val="nil"/>
              <w:bottom w:val="nil"/>
              <w:right w:val="nil"/>
            </w:tcBorders>
            <w:shd w:val="clear" w:color="auto" w:fill="auto"/>
            <w:noWrap/>
            <w:vAlign w:val="center"/>
            <w:hideMark/>
          </w:tcPr>
          <w:p w14:paraId="1D36ADAC" w14:textId="28B6BEEF"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-0.33%</w:t>
            </w:r>
          </w:p>
        </w:tc>
        <w:tc>
          <w:tcPr>
            <w:tcW w:w="452" w:type="pct"/>
            <w:tcBorders>
              <w:top w:val="nil"/>
              <w:left w:val="nil"/>
              <w:bottom w:val="nil"/>
              <w:right w:val="nil"/>
            </w:tcBorders>
            <w:shd w:val="clear" w:color="auto" w:fill="auto"/>
            <w:noWrap/>
            <w:vAlign w:val="center"/>
            <w:hideMark/>
          </w:tcPr>
          <w:p w14:paraId="55B14F23" w14:textId="57BA67F9"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-0.21%</w:t>
            </w:r>
          </w:p>
        </w:tc>
        <w:tc>
          <w:tcPr>
            <w:tcW w:w="452" w:type="pct"/>
            <w:tcBorders>
              <w:top w:val="nil"/>
              <w:left w:val="nil"/>
              <w:bottom w:val="nil"/>
              <w:right w:val="single" w:sz="4" w:space="0" w:color="auto"/>
            </w:tcBorders>
            <w:shd w:val="clear" w:color="auto" w:fill="auto"/>
            <w:noWrap/>
            <w:vAlign w:val="center"/>
            <w:hideMark/>
          </w:tcPr>
          <w:p w14:paraId="0E35DFA3" w14:textId="494C1B40"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-0.27%</w:t>
            </w:r>
          </w:p>
        </w:tc>
        <w:tc>
          <w:tcPr>
            <w:tcW w:w="377" w:type="pct"/>
            <w:tcBorders>
              <w:top w:val="nil"/>
              <w:left w:val="nil"/>
              <w:bottom w:val="nil"/>
              <w:right w:val="nil"/>
            </w:tcBorders>
            <w:shd w:val="clear" w:color="auto" w:fill="auto"/>
            <w:noWrap/>
            <w:vAlign w:val="center"/>
            <w:hideMark/>
          </w:tcPr>
          <w:p w14:paraId="43D13599" w14:textId="2BC40077"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140%</w:t>
            </w:r>
          </w:p>
        </w:tc>
        <w:tc>
          <w:tcPr>
            <w:tcW w:w="387" w:type="pct"/>
            <w:tcBorders>
              <w:top w:val="nil"/>
              <w:left w:val="nil"/>
              <w:bottom w:val="nil"/>
              <w:right w:val="nil"/>
            </w:tcBorders>
            <w:shd w:val="clear" w:color="auto" w:fill="auto"/>
            <w:noWrap/>
            <w:vAlign w:val="center"/>
            <w:hideMark/>
          </w:tcPr>
          <w:p w14:paraId="4C021010" w14:textId="10E59BD0"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428" w:type="pct"/>
            <w:tcBorders>
              <w:top w:val="nil"/>
              <w:left w:val="single" w:sz="8" w:space="0" w:color="auto"/>
              <w:bottom w:val="nil"/>
              <w:right w:val="nil"/>
            </w:tcBorders>
            <w:shd w:val="clear" w:color="auto" w:fill="auto"/>
            <w:noWrap/>
            <w:vAlign w:val="center"/>
            <w:hideMark/>
          </w:tcPr>
          <w:p w14:paraId="062F1BB8" w14:textId="67DA69C7"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428" w:type="pct"/>
            <w:tcBorders>
              <w:top w:val="nil"/>
              <w:left w:val="nil"/>
              <w:bottom w:val="nil"/>
              <w:right w:val="nil"/>
            </w:tcBorders>
            <w:shd w:val="clear" w:color="auto" w:fill="auto"/>
            <w:noWrap/>
            <w:vAlign w:val="center"/>
            <w:hideMark/>
          </w:tcPr>
          <w:p w14:paraId="58471684" w14:textId="713B4A17"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-0.77%</w:t>
            </w:r>
          </w:p>
        </w:tc>
        <w:tc>
          <w:tcPr>
            <w:tcW w:w="428" w:type="pct"/>
            <w:tcBorders>
              <w:top w:val="nil"/>
              <w:left w:val="nil"/>
              <w:bottom w:val="nil"/>
              <w:right w:val="single" w:sz="4" w:space="0" w:color="auto"/>
            </w:tcBorders>
            <w:shd w:val="clear" w:color="auto" w:fill="auto"/>
            <w:noWrap/>
            <w:vAlign w:val="center"/>
            <w:hideMark/>
          </w:tcPr>
          <w:p w14:paraId="3A37BA64" w14:textId="3FE1359E"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-0.97%</w:t>
            </w:r>
          </w:p>
        </w:tc>
        <w:tc>
          <w:tcPr>
            <w:tcW w:w="362" w:type="pct"/>
            <w:tcBorders>
              <w:top w:val="nil"/>
              <w:left w:val="nil"/>
              <w:bottom w:val="nil"/>
              <w:right w:val="nil"/>
            </w:tcBorders>
            <w:shd w:val="clear" w:color="auto" w:fill="auto"/>
            <w:noWrap/>
            <w:vAlign w:val="center"/>
            <w:hideMark/>
          </w:tcPr>
          <w:p w14:paraId="06F67283" w14:textId="583F1604"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153%</w:t>
            </w:r>
          </w:p>
        </w:tc>
        <w:tc>
          <w:tcPr>
            <w:tcW w:w="363" w:type="pct"/>
            <w:tcBorders>
              <w:top w:val="nil"/>
              <w:left w:val="nil"/>
              <w:bottom w:val="nil"/>
              <w:right w:val="single" w:sz="8" w:space="0" w:color="auto"/>
            </w:tcBorders>
            <w:shd w:val="clear" w:color="auto" w:fill="auto"/>
            <w:noWrap/>
            <w:vAlign w:val="center"/>
            <w:hideMark/>
          </w:tcPr>
          <w:p w14:paraId="3793B972" w14:textId="354336E0"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112%</w:t>
            </w:r>
          </w:p>
        </w:tc>
      </w:tr>
      <w:tr w:rsidR="0040510A" w:rsidRPr="00B53EAB" w14:paraId="2821B1F0" w14:textId="77777777" w:rsidTr="0040510A">
        <w:trPr>
          <w:trHeight w:val="255"/>
        </w:trPr>
        <w:tc>
          <w:tcPr>
            <w:tcW w:w="870" w:type="pct"/>
            <w:tcBorders>
              <w:top w:val="nil"/>
              <w:left w:val="single" w:sz="8" w:space="0" w:color="auto"/>
              <w:bottom w:val="nil"/>
              <w:right w:val="single" w:sz="8" w:space="0" w:color="auto"/>
            </w:tcBorders>
            <w:shd w:val="clear" w:color="auto" w:fill="auto"/>
            <w:noWrap/>
            <w:vAlign w:val="center"/>
            <w:hideMark/>
          </w:tcPr>
          <w:p w14:paraId="20F3186D" w14:textId="77777777"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Class C</w:t>
            </w:r>
          </w:p>
        </w:tc>
        <w:tc>
          <w:tcPr>
            <w:tcW w:w="453" w:type="pct"/>
            <w:tcBorders>
              <w:top w:val="nil"/>
              <w:left w:val="nil"/>
              <w:bottom w:val="nil"/>
              <w:right w:val="nil"/>
            </w:tcBorders>
            <w:shd w:val="clear" w:color="auto" w:fill="auto"/>
            <w:noWrap/>
            <w:vAlign w:val="center"/>
            <w:hideMark/>
          </w:tcPr>
          <w:p w14:paraId="28FCBFBA" w14:textId="6C0A0D91"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-0.12%</w:t>
            </w:r>
          </w:p>
        </w:tc>
        <w:tc>
          <w:tcPr>
            <w:tcW w:w="452" w:type="pct"/>
            <w:tcBorders>
              <w:top w:val="nil"/>
              <w:left w:val="nil"/>
              <w:bottom w:val="nil"/>
              <w:right w:val="nil"/>
            </w:tcBorders>
            <w:shd w:val="clear" w:color="auto" w:fill="auto"/>
            <w:noWrap/>
            <w:vAlign w:val="center"/>
            <w:hideMark/>
          </w:tcPr>
          <w:p w14:paraId="035409E8" w14:textId="0EA94A26"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-0.12%</w:t>
            </w:r>
          </w:p>
        </w:tc>
        <w:tc>
          <w:tcPr>
            <w:tcW w:w="452" w:type="pct"/>
            <w:tcBorders>
              <w:top w:val="nil"/>
              <w:left w:val="nil"/>
              <w:bottom w:val="nil"/>
              <w:right w:val="single" w:sz="4" w:space="0" w:color="auto"/>
            </w:tcBorders>
            <w:shd w:val="clear" w:color="auto" w:fill="auto"/>
            <w:noWrap/>
            <w:vAlign w:val="center"/>
            <w:hideMark/>
          </w:tcPr>
          <w:p w14:paraId="4A0CB9C2" w14:textId="626AEEA4"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-0.16%</w:t>
            </w:r>
          </w:p>
        </w:tc>
        <w:tc>
          <w:tcPr>
            <w:tcW w:w="377" w:type="pct"/>
            <w:tcBorders>
              <w:top w:val="nil"/>
              <w:left w:val="nil"/>
              <w:bottom w:val="nil"/>
              <w:right w:val="nil"/>
            </w:tcBorders>
            <w:shd w:val="clear" w:color="auto" w:fill="auto"/>
            <w:noWrap/>
            <w:vAlign w:val="center"/>
            <w:hideMark/>
          </w:tcPr>
          <w:p w14:paraId="653F3552" w14:textId="54BB75EC"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138%</w:t>
            </w:r>
          </w:p>
        </w:tc>
        <w:tc>
          <w:tcPr>
            <w:tcW w:w="387" w:type="pct"/>
            <w:tcBorders>
              <w:top w:val="nil"/>
              <w:left w:val="nil"/>
              <w:bottom w:val="nil"/>
              <w:right w:val="nil"/>
            </w:tcBorders>
            <w:shd w:val="clear" w:color="auto" w:fill="auto"/>
            <w:noWrap/>
            <w:vAlign w:val="center"/>
            <w:hideMark/>
          </w:tcPr>
          <w:p w14:paraId="44ED8692" w14:textId="5E0FB22A"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428" w:type="pct"/>
            <w:tcBorders>
              <w:top w:val="nil"/>
              <w:left w:val="single" w:sz="8" w:space="0" w:color="auto"/>
              <w:bottom w:val="nil"/>
              <w:right w:val="nil"/>
            </w:tcBorders>
            <w:shd w:val="clear" w:color="auto" w:fill="auto"/>
            <w:noWrap/>
            <w:vAlign w:val="center"/>
            <w:hideMark/>
          </w:tcPr>
          <w:p w14:paraId="67506B93" w14:textId="184F41FA"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-0.60%</w:t>
            </w:r>
          </w:p>
        </w:tc>
        <w:tc>
          <w:tcPr>
            <w:tcW w:w="428" w:type="pct"/>
            <w:tcBorders>
              <w:top w:val="nil"/>
              <w:left w:val="nil"/>
              <w:bottom w:val="nil"/>
              <w:right w:val="nil"/>
            </w:tcBorders>
            <w:shd w:val="clear" w:color="auto" w:fill="auto"/>
            <w:noWrap/>
            <w:vAlign w:val="center"/>
            <w:hideMark/>
          </w:tcPr>
          <w:p w14:paraId="133BCCC2" w14:textId="0714FCAA"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-0.57%</w:t>
            </w:r>
          </w:p>
        </w:tc>
        <w:tc>
          <w:tcPr>
            <w:tcW w:w="428" w:type="pct"/>
            <w:tcBorders>
              <w:top w:val="nil"/>
              <w:left w:val="nil"/>
              <w:bottom w:val="nil"/>
              <w:right w:val="single" w:sz="4" w:space="0" w:color="auto"/>
            </w:tcBorders>
            <w:shd w:val="clear" w:color="auto" w:fill="auto"/>
            <w:noWrap/>
            <w:vAlign w:val="center"/>
            <w:hideMark/>
          </w:tcPr>
          <w:p w14:paraId="782AE698" w14:textId="340B45C3"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-0.70%</w:t>
            </w:r>
          </w:p>
        </w:tc>
        <w:tc>
          <w:tcPr>
            <w:tcW w:w="362" w:type="pct"/>
            <w:tcBorders>
              <w:top w:val="nil"/>
              <w:left w:val="nil"/>
              <w:bottom w:val="nil"/>
              <w:right w:val="nil"/>
            </w:tcBorders>
            <w:shd w:val="clear" w:color="auto" w:fill="auto"/>
            <w:noWrap/>
            <w:vAlign w:val="center"/>
            <w:hideMark/>
          </w:tcPr>
          <w:p w14:paraId="20DD574C" w14:textId="624197BE"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157%</w:t>
            </w:r>
          </w:p>
        </w:tc>
        <w:tc>
          <w:tcPr>
            <w:tcW w:w="363" w:type="pct"/>
            <w:tcBorders>
              <w:top w:val="nil"/>
              <w:left w:val="nil"/>
              <w:bottom w:val="nil"/>
              <w:right w:val="single" w:sz="8" w:space="0" w:color="auto"/>
            </w:tcBorders>
            <w:shd w:val="clear" w:color="auto" w:fill="auto"/>
            <w:noWrap/>
            <w:vAlign w:val="center"/>
            <w:hideMark/>
          </w:tcPr>
          <w:p w14:paraId="666ABEAC" w14:textId="5981E47C"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123%</w:t>
            </w:r>
          </w:p>
        </w:tc>
      </w:tr>
      <w:tr w:rsidR="0040510A" w:rsidRPr="00B53EAB" w14:paraId="45AC7712" w14:textId="77777777" w:rsidTr="0040510A">
        <w:trPr>
          <w:trHeight w:val="255"/>
        </w:trPr>
        <w:tc>
          <w:tcPr>
            <w:tcW w:w="870" w:type="pct"/>
            <w:tcBorders>
              <w:top w:val="nil"/>
              <w:left w:val="single" w:sz="8" w:space="0" w:color="auto"/>
              <w:bottom w:val="nil"/>
              <w:right w:val="single" w:sz="8" w:space="0" w:color="auto"/>
            </w:tcBorders>
            <w:shd w:val="clear" w:color="auto" w:fill="auto"/>
            <w:noWrap/>
            <w:vAlign w:val="center"/>
            <w:hideMark/>
          </w:tcPr>
          <w:p w14:paraId="2FB41BC8" w14:textId="77777777"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Class E</w:t>
            </w:r>
          </w:p>
        </w:tc>
        <w:tc>
          <w:tcPr>
            <w:tcW w:w="453" w:type="pct"/>
            <w:tcBorders>
              <w:top w:val="nil"/>
              <w:left w:val="nil"/>
              <w:bottom w:val="nil"/>
              <w:right w:val="nil"/>
            </w:tcBorders>
            <w:shd w:val="clear" w:color="auto" w:fill="auto"/>
            <w:noWrap/>
            <w:vAlign w:val="center"/>
            <w:hideMark/>
          </w:tcPr>
          <w:p w14:paraId="2B9A8819" w14:textId="090E8EF0"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452" w:type="pct"/>
            <w:tcBorders>
              <w:top w:val="nil"/>
              <w:left w:val="nil"/>
              <w:bottom w:val="nil"/>
              <w:right w:val="nil"/>
            </w:tcBorders>
            <w:shd w:val="clear" w:color="auto" w:fill="auto"/>
            <w:noWrap/>
            <w:vAlign w:val="center"/>
            <w:hideMark/>
          </w:tcPr>
          <w:p w14:paraId="6263E2A6" w14:textId="77777777"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452" w:type="pct"/>
            <w:tcBorders>
              <w:top w:val="nil"/>
              <w:left w:val="nil"/>
              <w:bottom w:val="nil"/>
              <w:right w:val="single" w:sz="4" w:space="0" w:color="auto"/>
            </w:tcBorders>
            <w:shd w:val="clear" w:color="auto" w:fill="auto"/>
            <w:noWrap/>
            <w:vAlign w:val="center"/>
            <w:hideMark/>
          </w:tcPr>
          <w:p w14:paraId="2CFAE3A8" w14:textId="00903FBD"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377" w:type="pct"/>
            <w:tcBorders>
              <w:top w:val="nil"/>
              <w:left w:val="nil"/>
              <w:bottom w:val="nil"/>
              <w:right w:val="nil"/>
            </w:tcBorders>
            <w:shd w:val="clear" w:color="auto" w:fill="auto"/>
            <w:noWrap/>
            <w:vAlign w:val="center"/>
            <w:hideMark/>
          </w:tcPr>
          <w:p w14:paraId="2FFC6658" w14:textId="7FCA1F15"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387" w:type="pct"/>
            <w:tcBorders>
              <w:top w:val="nil"/>
              <w:left w:val="nil"/>
              <w:bottom w:val="nil"/>
              <w:right w:val="nil"/>
            </w:tcBorders>
            <w:shd w:val="clear" w:color="auto" w:fill="auto"/>
            <w:noWrap/>
            <w:vAlign w:val="center"/>
            <w:hideMark/>
          </w:tcPr>
          <w:p w14:paraId="00EF0E4C" w14:textId="77777777"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428" w:type="pct"/>
            <w:tcBorders>
              <w:top w:val="nil"/>
              <w:left w:val="single" w:sz="8" w:space="0" w:color="auto"/>
              <w:bottom w:val="nil"/>
              <w:right w:val="nil"/>
            </w:tcBorders>
            <w:shd w:val="clear" w:color="auto" w:fill="auto"/>
            <w:noWrap/>
            <w:vAlign w:val="center"/>
            <w:hideMark/>
          </w:tcPr>
          <w:p w14:paraId="6E04224B" w14:textId="6C3D2218"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428" w:type="pct"/>
            <w:tcBorders>
              <w:top w:val="nil"/>
              <w:left w:val="nil"/>
              <w:bottom w:val="nil"/>
              <w:right w:val="nil"/>
            </w:tcBorders>
            <w:shd w:val="clear" w:color="auto" w:fill="auto"/>
            <w:noWrap/>
            <w:vAlign w:val="center"/>
            <w:hideMark/>
          </w:tcPr>
          <w:p w14:paraId="2FA4894A" w14:textId="77777777"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428" w:type="pct"/>
            <w:tcBorders>
              <w:top w:val="nil"/>
              <w:left w:val="nil"/>
              <w:bottom w:val="nil"/>
              <w:right w:val="single" w:sz="4" w:space="0" w:color="auto"/>
            </w:tcBorders>
            <w:shd w:val="clear" w:color="auto" w:fill="auto"/>
            <w:noWrap/>
            <w:vAlign w:val="center"/>
            <w:hideMark/>
          </w:tcPr>
          <w:p w14:paraId="5633AC6E" w14:textId="616B6A4B"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362" w:type="pct"/>
            <w:tcBorders>
              <w:top w:val="nil"/>
              <w:left w:val="nil"/>
              <w:bottom w:val="nil"/>
              <w:right w:val="nil"/>
            </w:tcBorders>
            <w:shd w:val="clear" w:color="auto" w:fill="auto"/>
            <w:noWrap/>
            <w:vAlign w:val="center"/>
            <w:hideMark/>
          </w:tcPr>
          <w:p w14:paraId="176ADBEB" w14:textId="67991820"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363" w:type="pct"/>
            <w:tcBorders>
              <w:top w:val="nil"/>
              <w:left w:val="nil"/>
              <w:bottom w:val="nil"/>
              <w:right w:val="single" w:sz="8" w:space="0" w:color="auto"/>
            </w:tcBorders>
            <w:shd w:val="clear" w:color="auto" w:fill="auto"/>
            <w:noWrap/>
            <w:vAlign w:val="center"/>
            <w:hideMark/>
          </w:tcPr>
          <w:p w14:paraId="798385AF" w14:textId="578C51E6"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40510A" w:rsidRPr="00B53EAB" w14:paraId="7C91C542" w14:textId="77777777" w:rsidTr="0040510A">
        <w:trPr>
          <w:trHeight w:val="255"/>
        </w:trPr>
        <w:tc>
          <w:tcPr>
            <w:tcW w:w="870" w:type="pct"/>
            <w:tcBorders>
              <w:top w:val="single" w:sz="8" w:space="0" w:color="auto"/>
              <w:left w:val="single" w:sz="8" w:space="0" w:color="auto"/>
              <w:bottom w:val="nil"/>
              <w:right w:val="single" w:sz="8" w:space="0" w:color="auto"/>
            </w:tcBorders>
            <w:shd w:val="clear" w:color="auto" w:fill="auto"/>
            <w:noWrap/>
            <w:vAlign w:val="center"/>
            <w:hideMark/>
          </w:tcPr>
          <w:p w14:paraId="0460C7FB" w14:textId="77777777"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3EAB">
              <w:rPr>
                <w:rFonts w:ascii="Arial" w:hAnsi="Arial" w:cs="Arial"/>
                <w:b/>
                <w:bCs/>
                <w:color w:val="000000"/>
                <w:sz w:val="18"/>
                <w:szCs w:val="18"/>
                <w:lang w:eastAsia="zh-CN"/>
              </w:rPr>
              <w:t>Overall</w:t>
            </w:r>
          </w:p>
        </w:tc>
        <w:tc>
          <w:tcPr>
            <w:tcW w:w="453" w:type="pct"/>
            <w:tcBorders>
              <w:top w:val="single" w:sz="8" w:space="0" w:color="auto"/>
              <w:left w:val="nil"/>
              <w:bottom w:val="nil"/>
              <w:right w:val="nil"/>
            </w:tcBorders>
            <w:shd w:val="clear" w:color="auto" w:fill="auto"/>
            <w:noWrap/>
            <w:vAlign w:val="center"/>
            <w:hideMark/>
          </w:tcPr>
          <w:p w14:paraId="0FE4A4E1" w14:textId="07176E5E"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-0.32%</w:t>
            </w:r>
          </w:p>
        </w:tc>
        <w:tc>
          <w:tcPr>
            <w:tcW w:w="452" w:type="pct"/>
            <w:tcBorders>
              <w:top w:val="single" w:sz="8" w:space="0" w:color="auto"/>
              <w:left w:val="nil"/>
              <w:bottom w:val="nil"/>
              <w:right w:val="nil"/>
            </w:tcBorders>
            <w:shd w:val="clear" w:color="auto" w:fill="auto"/>
            <w:noWrap/>
            <w:vAlign w:val="center"/>
            <w:hideMark/>
          </w:tcPr>
          <w:p w14:paraId="51960429" w14:textId="5ED53D56"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-0.27%</w:t>
            </w:r>
          </w:p>
        </w:tc>
        <w:tc>
          <w:tcPr>
            <w:tcW w:w="452" w:type="pct"/>
            <w:tcBorders>
              <w:top w:val="single" w:sz="8" w:space="0" w:color="auto"/>
              <w:left w:val="nil"/>
              <w:bottom w:val="nil"/>
              <w:right w:val="single" w:sz="4" w:space="0" w:color="auto"/>
            </w:tcBorders>
            <w:shd w:val="clear" w:color="auto" w:fill="auto"/>
            <w:noWrap/>
            <w:vAlign w:val="center"/>
            <w:hideMark/>
          </w:tcPr>
          <w:p w14:paraId="032A6A1F" w14:textId="2EB9451A"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-0.30%</w:t>
            </w:r>
          </w:p>
        </w:tc>
        <w:tc>
          <w:tcPr>
            <w:tcW w:w="377" w:type="pct"/>
            <w:tcBorders>
              <w:top w:val="single" w:sz="8" w:space="0" w:color="auto"/>
              <w:left w:val="nil"/>
              <w:bottom w:val="nil"/>
              <w:right w:val="nil"/>
            </w:tcBorders>
            <w:shd w:val="clear" w:color="auto" w:fill="auto"/>
            <w:noWrap/>
            <w:vAlign w:val="center"/>
            <w:hideMark/>
          </w:tcPr>
          <w:p w14:paraId="0D35D6D8" w14:textId="5A91247F"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139%</w:t>
            </w:r>
          </w:p>
        </w:tc>
        <w:tc>
          <w:tcPr>
            <w:tcW w:w="387" w:type="pct"/>
            <w:tcBorders>
              <w:top w:val="single" w:sz="8" w:space="0" w:color="auto"/>
              <w:left w:val="nil"/>
              <w:bottom w:val="nil"/>
              <w:right w:val="nil"/>
            </w:tcBorders>
            <w:shd w:val="clear" w:color="auto" w:fill="auto"/>
            <w:noWrap/>
            <w:vAlign w:val="center"/>
            <w:hideMark/>
          </w:tcPr>
          <w:p w14:paraId="657FDD0F" w14:textId="552B7626"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428" w:type="pct"/>
            <w:tcBorders>
              <w:top w:val="single" w:sz="8" w:space="0" w:color="auto"/>
              <w:left w:val="single" w:sz="8" w:space="0" w:color="auto"/>
              <w:bottom w:val="nil"/>
              <w:right w:val="nil"/>
            </w:tcBorders>
            <w:shd w:val="clear" w:color="auto" w:fill="auto"/>
            <w:noWrap/>
            <w:vAlign w:val="center"/>
            <w:hideMark/>
          </w:tcPr>
          <w:p w14:paraId="755068F2" w14:textId="45B275B5"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c>
          <w:tcPr>
            <w:tcW w:w="428" w:type="pct"/>
            <w:tcBorders>
              <w:top w:val="single" w:sz="8" w:space="0" w:color="auto"/>
              <w:left w:val="nil"/>
              <w:bottom w:val="nil"/>
              <w:right w:val="nil"/>
            </w:tcBorders>
            <w:shd w:val="clear" w:color="auto" w:fill="auto"/>
            <w:noWrap/>
            <w:vAlign w:val="center"/>
            <w:hideMark/>
          </w:tcPr>
          <w:p w14:paraId="28D6FB09" w14:textId="2CD022E0"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-0.89%</w:t>
            </w:r>
          </w:p>
        </w:tc>
        <w:tc>
          <w:tcPr>
            <w:tcW w:w="428" w:type="pct"/>
            <w:tcBorders>
              <w:top w:val="single" w:sz="8" w:space="0" w:color="auto"/>
              <w:left w:val="nil"/>
              <w:bottom w:val="nil"/>
              <w:right w:val="single" w:sz="4" w:space="0" w:color="auto"/>
            </w:tcBorders>
            <w:shd w:val="clear" w:color="auto" w:fill="auto"/>
            <w:noWrap/>
            <w:vAlign w:val="center"/>
            <w:hideMark/>
          </w:tcPr>
          <w:p w14:paraId="5A694A21" w14:textId="117BCD25"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-1.08%</w:t>
            </w:r>
          </w:p>
        </w:tc>
        <w:tc>
          <w:tcPr>
            <w:tcW w:w="362" w:type="pct"/>
            <w:tcBorders>
              <w:top w:val="single" w:sz="8" w:space="0" w:color="auto"/>
              <w:left w:val="nil"/>
              <w:bottom w:val="nil"/>
              <w:right w:val="nil"/>
            </w:tcBorders>
            <w:shd w:val="clear" w:color="auto" w:fill="auto"/>
            <w:noWrap/>
            <w:vAlign w:val="center"/>
            <w:hideMark/>
          </w:tcPr>
          <w:p w14:paraId="144DC73B" w14:textId="393B47EC"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151%</w:t>
            </w:r>
          </w:p>
        </w:tc>
        <w:tc>
          <w:tcPr>
            <w:tcW w:w="363" w:type="pct"/>
            <w:tcBorders>
              <w:top w:val="single" w:sz="8" w:space="0" w:color="auto"/>
              <w:left w:val="nil"/>
              <w:bottom w:val="nil"/>
              <w:right w:val="single" w:sz="8" w:space="0" w:color="auto"/>
            </w:tcBorders>
            <w:shd w:val="clear" w:color="auto" w:fill="auto"/>
            <w:noWrap/>
            <w:vAlign w:val="center"/>
            <w:hideMark/>
          </w:tcPr>
          <w:p w14:paraId="06E0E3DA" w14:textId="50FD051B"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114%</w:t>
            </w:r>
          </w:p>
        </w:tc>
      </w:tr>
      <w:tr w:rsidR="0040510A" w:rsidRPr="00B53EAB" w14:paraId="491157C6" w14:textId="77777777" w:rsidTr="0040510A">
        <w:trPr>
          <w:trHeight w:val="255"/>
        </w:trPr>
        <w:tc>
          <w:tcPr>
            <w:tcW w:w="870" w:type="pct"/>
            <w:tcBorders>
              <w:top w:val="single" w:sz="8" w:space="0" w:color="auto"/>
              <w:left w:val="single" w:sz="8" w:space="0" w:color="auto"/>
              <w:bottom w:val="nil"/>
              <w:right w:val="single" w:sz="8" w:space="0" w:color="auto"/>
            </w:tcBorders>
            <w:shd w:val="clear" w:color="auto" w:fill="auto"/>
            <w:noWrap/>
            <w:vAlign w:val="center"/>
            <w:hideMark/>
          </w:tcPr>
          <w:p w14:paraId="7F49757A" w14:textId="77777777"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Class D</w:t>
            </w:r>
          </w:p>
        </w:tc>
        <w:tc>
          <w:tcPr>
            <w:tcW w:w="453" w:type="pct"/>
            <w:tcBorders>
              <w:top w:val="single" w:sz="8" w:space="0" w:color="auto"/>
              <w:left w:val="nil"/>
              <w:bottom w:val="nil"/>
              <w:right w:val="nil"/>
            </w:tcBorders>
            <w:shd w:val="clear" w:color="auto" w:fill="auto"/>
            <w:noWrap/>
            <w:vAlign w:val="center"/>
            <w:hideMark/>
          </w:tcPr>
          <w:p w14:paraId="402CB6F1" w14:textId="32B8B9FB"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452" w:type="pct"/>
            <w:tcBorders>
              <w:top w:val="single" w:sz="8" w:space="0" w:color="auto"/>
              <w:left w:val="nil"/>
              <w:bottom w:val="nil"/>
              <w:right w:val="nil"/>
            </w:tcBorders>
            <w:shd w:val="clear" w:color="auto" w:fill="auto"/>
            <w:noWrap/>
            <w:vAlign w:val="center"/>
            <w:hideMark/>
          </w:tcPr>
          <w:p w14:paraId="0E730B81" w14:textId="35C4E72E"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452" w:type="pct"/>
            <w:tcBorders>
              <w:top w:val="single" w:sz="8" w:space="0" w:color="auto"/>
              <w:left w:val="nil"/>
              <w:bottom w:val="nil"/>
              <w:right w:val="single" w:sz="4" w:space="0" w:color="auto"/>
            </w:tcBorders>
            <w:shd w:val="clear" w:color="auto" w:fill="auto"/>
            <w:noWrap/>
            <w:vAlign w:val="center"/>
            <w:hideMark/>
          </w:tcPr>
          <w:p w14:paraId="6E8D0012" w14:textId="4B8CFB97"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377" w:type="pct"/>
            <w:tcBorders>
              <w:top w:val="single" w:sz="8" w:space="0" w:color="auto"/>
              <w:left w:val="nil"/>
              <w:bottom w:val="nil"/>
              <w:right w:val="nil"/>
            </w:tcBorders>
            <w:shd w:val="clear" w:color="auto" w:fill="auto"/>
            <w:noWrap/>
            <w:vAlign w:val="center"/>
            <w:hideMark/>
          </w:tcPr>
          <w:p w14:paraId="324892D3" w14:textId="65103B63"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143%</w:t>
            </w:r>
          </w:p>
        </w:tc>
        <w:tc>
          <w:tcPr>
            <w:tcW w:w="387" w:type="pct"/>
            <w:tcBorders>
              <w:top w:val="single" w:sz="8" w:space="0" w:color="auto"/>
              <w:left w:val="nil"/>
              <w:bottom w:val="nil"/>
              <w:right w:val="single" w:sz="8" w:space="0" w:color="auto"/>
            </w:tcBorders>
            <w:shd w:val="clear" w:color="auto" w:fill="auto"/>
            <w:noWrap/>
            <w:vAlign w:val="center"/>
            <w:hideMark/>
          </w:tcPr>
          <w:p w14:paraId="25356BDD" w14:textId="7013565C"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428" w:type="pct"/>
            <w:tcBorders>
              <w:top w:val="single" w:sz="8" w:space="0" w:color="auto"/>
              <w:left w:val="nil"/>
              <w:bottom w:val="nil"/>
              <w:right w:val="nil"/>
            </w:tcBorders>
            <w:shd w:val="clear" w:color="auto" w:fill="auto"/>
            <w:noWrap/>
            <w:vAlign w:val="center"/>
            <w:hideMark/>
          </w:tcPr>
          <w:p w14:paraId="0D77D481" w14:textId="12D9F660"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-0.75%</w:t>
            </w:r>
          </w:p>
        </w:tc>
        <w:tc>
          <w:tcPr>
            <w:tcW w:w="428" w:type="pct"/>
            <w:tcBorders>
              <w:top w:val="single" w:sz="8" w:space="0" w:color="auto"/>
              <w:left w:val="nil"/>
              <w:bottom w:val="nil"/>
              <w:right w:val="nil"/>
            </w:tcBorders>
            <w:shd w:val="clear" w:color="auto" w:fill="auto"/>
            <w:noWrap/>
            <w:vAlign w:val="center"/>
            <w:hideMark/>
          </w:tcPr>
          <w:p w14:paraId="49201CD3" w14:textId="395784FE"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-0.64%</w:t>
            </w:r>
          </w:p>
        </w:tc>
        <w:tc>
          <w:tcPr>
            <w:tcW w:w="428" w:type="pct"/>
            <w:tcBorders>
              <w:top w:val="single" w:sz="8" w:space="0" w:color="auto"/>
              <w:left w:val="nil"/>
              <w:bottom w:val="nil"/>
              <w:right w:val="single" w:sz="4" w:space="0" w:color="auto"/>
            </w:tcBorders>
            <w:shd w:val="clear" w:color="auto" w:fill="auto"/>
            <w:noWrap/>
            <w:vAlign w:val="center"/>
            <w:hideMark/>
          </w:tcPr>
          <w:p w14:paraId="6FFE9AD3" w14:textId="2657B429"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-0.69%</w:t>
            </w:r>
          </w:p>
        </w:tc>
        <w:tc>
          <w:tcPr>
            <w:tcW w:w="362" w:type="pct"/>
            <w:tcBorders>
              <w:top w:val="single" w:sz="8" w:space="0" w:color="auto"/>
              <w:left w:val="nil"/>
              <w:bottom w:val="nil"/>
              <w:right w:val="nil"/>
            </w:tcBorders>
            <w:shd w:val="clear" w:color="auto" w:fill="auto"/>
            <w:noWrap/>
            <w:vAlign w:val="center"/>
            <w:hideMark/>
          </w:tcPr>
          <w:p w14:paraId="15867822" w14:textId="68A921CC"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162%</w:t>
            </w:r>
          </w:p>
        </w:tc>
        <w:tc>
          <w:tcPr>
            <w:tcW w:w="363" w:type="pct"/>
            <w:tcBorders>
              <w:top w:val="single" w:sz="8" w:space="0" w:color="auto"/>
              <w:left w:val="nil"/>
              <w:bottom w:val="nil"/>
              <w:right w:val="single" w:sz="8" w:space="0" w:color="auto"/>
            </w:tcBorders>
            <w:shd w:val="clear" w:color="auto" w:fill="auto"/>
            <w:noWrap/>
            <w:vAlign w:val="center"/>
            <w:hideMark/>
          </w:tcPr>
          <w:p w14:paraId="62BB5DFB" w14:textId="15E139DD"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135%</w:t>
            </w:r>
          </w:p>
        </w:tc>
      </w:tr>
      <w:tr w:rsidR="0040510A" w:rsidRPr="00B53EAB" w14:paraId="2CB59328" w14:textId="77777777" w:rsidTr="0040510A">
        <w:trPr>
          <w:trHeight w:val="255"/>
        </w:trPr>
        <w:tc>
          <w:tcPr>
            <w:tcW w:w="870" w:type="pct"/>
            <w:tcBorders>
              <w:top w:val="nil"/>
              <w:left w:val="single" w:sz="8" w:space="0" w:color="auto"/>
              <w:bottom w:val="single" w:sz="8" w:space="0" w:color="auto"/>
              <w:right w:val="single" w:sz="8" w:space="0" w:color="auto"/>
            </w:tcBorders>
            <w:shd w:val="clear" w:color="auto" w:fill="auto"/>
            <w:noWrap/>
            <w:vAlign w:val="center"/>
            <w:hideMark/>
          </w:tcPr>
          <w:p w14:paraId="39612EDB" w14:textId="77777777"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Class F (optional)</w:t>
            </w:r>
          </w:p>
        </w:tc>
        <w:tc>
          <w:tcPr>
            <w:tcW w:w="453" w:type="pct"/>
            <w:tcBorders>
              <w:top w:val="nil"/>
              <w:left w:val="nil"/>
              <w:bottom w:val="single" w:sz="8" w:space="0" w:color="auto"/>
              <w:right w:val="nil"/>
            </w:tcBorders>
            <w:shd w:val="clear" w:color="auto" w:fill="auto"/>
            <w:noWrap/>
            <w:vAlign w:val="center"/>
            <w:hideMark/>
          </w:tcPr>
          <w:p w14:paraId="604F5EEC" w14:textId="5BB32A45"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452" w:type="pct"/>
            <w:tcBorders>
              <w:top w:val="nil"/>
              <w:left w:val="nil"/>
              <w:bottom w:val="single" w:sz="8" w:space="0" w:color="auto"/>
              <w:right w:val="nil"/>
            </w:tcBorders>
            <w:shd w:val="clear" w:color="auto" w:fill="auto"/>
            <w:noWrap/>
            <w:vAlign w:val="center"/>
            <w:hideMark/>
          </w:tcPr>
          <w:p w14:paraId="5FF97BFE" w14:textId="010ACD34"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452" w:type="pct"/>
            <w:tcBorders>
              <w:top w:val="nil"/>
              <w:left w:val="nil"/>
              <w:bottom w:val="single" w:sz="8" w:space="0" w:color="auto"/>
              <w:right w:val="single" w:sz="4" w:space="0" w:color="auto"/>
            </w:tcBorders>
            <w:shd w:val="clear" w:color="auto" w:fill="auto"/>
            <w:noWrap/>
            <w:vAlign w:val="center"/>
            <w:hideMark/>
          </w:tcPr>
          <w:p w14:paraId="0116AD92" w14:textId="3C732789"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-0.14%</w:t>
            </w:r>
          </w:p>
        </w:tc>
        <w:tc>
          <w:tcPr>
            <w:tcW w:w="377" w:type="pct"/>
            <w:tcBorders>
              <w:top w:val="nil"/>
              <w:left w:val="nil"/>
              <w:bottom w:val="single" w:sz="8" w:space="0" w:color="auto"/>
              <w:right w:val="nil"/>
            </w:tcBorders>
            <w:shd w:val="clear" w:color="auto" w:fill="auto"/>
            <w:noWrap/>
            <w:vAlign w:val="center"/>
            <w:hideMark/>
          </w:tcPr>
          <w:p w14:paraId="5E0D7BE6" w14:textId="7BB2D754"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129%</w:t>
            </w:r>
          </w:p>
        </w:tc>
        <w:tc>
          <w:tcPr>
            <w:tcW w:w="387" w:type="pct"/>
            <w:tcBorders>
              <w:top w:val="nil"/>
              <w:left w:val="nil"/>
              <w:bottom w:val="single" w:sz="8" w:space="0" w:color="auto"/>
              <w:right w:val="single" w:sz="8" w:space="0" w:color="auto"/>
            </w:tcBorders>
            <w:shd w:val="clear" w:color="auto" w:fill="auto"/>
            <w:noWrap/>
            <w:vAlign w:val="center"/>
            <w:hideMark/>
          </w:tcPr>
          <w:p w14:paraId="465719CC" w14:textId="4F0C068A"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428" w:type="pct"/>
            <w:tcBorders>
              <w:top w:val="nil"/>
              <w:left w:val="nil"/>
              <w:bottom w:val="single" w:sz="8" w:space="0" w:color="auto"/>
              <w:right w:val="nil"/>
            </w:tcBorders>
            <w:shd w:val="clear" w:color="auto" w:fill="auto"/>
            <w:noWrap/>
            <w:vAlign w:val="center"/>
            <w:hideMark/>
          </w:tcPr>
          <w:p w14:paraId="168573FD" w14:textId="47409029"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-0.22%</w:t>
            </w:r>
          </w:p>
        </w:tc>
        <w:tc>
          <w:tcPr>
            <w:tcW w:w="428" w:type="pct"/>
            <w:tcBorders>
              <w:top w:val="nil"/>
              <w:left w:val="nil"/>
              <w:bottom w:val="single" w:sz="8" w:space="0" w:color="auto"/>
              <w:right w:val="nil"/>
            </w:tcBorders>
            <w:shd w:val="clear" w:color="auto" w:fill="auto"/>
            <w:noWrap/>
            <w:vAlign w:val="center"/>
            <w:hideMark/>
          </w:tcPr>
          <w:p w14:paraId="18BF7253" w14:textId="5181B46A"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-0.22%</w:t>
            </w:r>
          </w:p>
        </w:tc>
        <w:tc>
          <w:tcPr>
            <w:tcW w:w="428" w:type="pct"/>
            <w:tcBorders>
              <w:top w:val="nil"/>
              <w:left w:val="nil"/>
              <w:bottom w:val="single" w:sz="8" w:space="0" w:color="auto"/>
              <w:right w:val="single" w:sz="4" w:space="0" w:color="auto"/>
            </w:tcBorders>
            <w:shd w:val="clear" w:color="auto" w:fill="auto"/>
            <w:noWrap/>
            <w:vAlign w:val="center"/>
            <w:hideMark/>
          </w:tcPr>
          <w:p w14:paraId="0391A396" w14:textId="43E516BF"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-0.28%</w:t>
            </w:r>
          </w:p>
        </w:tc>
        <w:tc>
          <w:tcPr>
            <w:tcW w:w="362" w:type="pct"/>
            <w:tcBorders>
              <w:top w:val="nil"/>
              <w:left w:val="nil"/>
              <w:bottom w:val="single" w:sz="8" w:space="0" w:color="auto"/>
              <w:right w:val="nil"/>
            </w:tcBorders>
            <w:shd w:val="clear" w:color="auto" w:fill="auto"/>
            <w:noWrap/>
            <w:vAlign w:val="center"/>
            <w:hideMark/>
          </w:tcPr>
          <w:p w14:paraId="053D6546" w14:textId="7C91AE38"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142%</w:t>
            </w:r>
          </w:p>
        </w:tc>
        <w:tc>
          <w:tcPr>
            <w:tcW w:w="363" w:type="pct"/>
            <w:tcBorders>
              <w:top w:val="nil"/>
              <w:left w:val="nil"/>
              <w:bottom w:val="single" w:sz="8" w:space="0" w:color="auto"/>
              <w:right w:val="single" w:sz="8" w:space="0" w:color="auto"/>
            </w:tcBorders>
            <w:shd w:val="clear" w:color="auto" w:fill="auto"/>
            <w:noWrap/>
            <w:vAlign w:val="center"/>
            <w:hideMark/>
          </w:tcPr>
          <w:p w14:paraId="1F62CF40" w14:textId="4D267824"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114%</w:t>
            </w:r>
          </w:p>
        </w:tc>
      </w:tr>
    </w:tbl>
    <w:p w14:paraId="5B2D3EE6" w14:textId="07819A3A" w:rsidR="00B53EAB" w:rsidRDefault="00B53EAB" w:rsidP="0085281F">
      <w:pPr>
        <w:rPr>
          <w:lang w:val="en-CA"/>
        </w:rPr>
      </w:pPr>
    </w:p>
    <w:p w14:paraId="38241329" w14:textId="0C2C42E9" w:rsidR="00B53EAB" w:rsidRDefault="00B53EAB" w:rsidP="00B53EAB">
      <w:pPr>
        <w:pStyle w:val="Subtitle"/>
      </w:pPr>
      <w:r>
        <w:t xml:space="preserve">Table </w:t>
      </w:r>
      <w:r w:rsidR="00F13B30">
        <w:rPr>
          <w:noProof/>
        </w:rPr>
        <w:fldChar w:fldCharType="begin"/>
      </w:r>
      <w:r w:rsidR="00F13B30">
        <w:rPr>
          <w:noProof/>
        </w:rPr>
        <w:instrText xml:space="preserve"> SEQ Table \* ARABIC </w:instrText>
      </w:r>
      <w:r w:rsidR="00F13B30">
        <w:rPr>
          <w:noProof/>
        </w:rPr>
        <w:fldChar w:fldCharType="separate"/>
      </w:r>
      <w:r w:rsidR="00E73252">
        <w:rPr>
          <w:noProof/>
        </w:rPr>
        <w:t>3</w:t>
      </w:r>
      <w:r w:rsidR="00F13B30">
        <w:rPr>
          <w:noProof/>
        </w:rPr>
        <w:fldChar w:fldCharType="end"/>
      </w:r>
      <w:r>
        <w:t xml:space="preserve"> - Simulation results of Low Delay B Configuration</w:t>
      </w:r>
    </w:p>
    <w:tbl>
      <w:tblPr>
        <w:tblW w:w="5000" w:type="pct"/>
        <w:tblLook w:val="04A0" w:firstRow="1" w:lastRow="0" w:firstColumn="1" w:lastColumn="0" w:noHBand="0" w:noVBand="1"/>
      </w:tblPr>
      <w:tblGrid>
        <w:gridCol w:w="1627"/>
        <w:gridCol w:w="818"/>
        <w:gridCol w:w="818"/>
        <w:gridCol w:w="909"/>
        <w:gridCol w:w="680"/>
        <w:gridCol w:w="742"/>
        <w:gridCol w:w="800"/>
        <w:gridCol w:w="800"/>
        <w:gridCol w:w="800"/>
        <w:gridCol w:w="677"/>
        <w:gridCol w:w="679"/>
      </w:tblGrid>
      <w:tr w:rsidR="00B53EAB" w:rsidRPr="00B53EAB" w14:paraId="1C4C541D" w14:textId="77777777" w:rsidTr="00B53EAB">
        <w:trPr>
          <w:trHeight w:val="255"/>
        </w:trPr>
        <w:tc>
          <w:tcPr>
            <w:tcW w:w="870" w:type="pct"/>
            <w:tcBorders>
              <w:top w:val="nil"/>
              <w:left w:val="nil"/>
              <w:bottom w:val="nil"/>
              <w:right w:val="nil"/>
            </w:tcBorders>
            <w:shd w:val="clear" w:color="auto" w:fill="auto"/>
            <w:noWrap/>
            <w:vAlign w:val="center"/>
            <w:hideMark/>
          </w:tcPr>
          <w:p w14:paraId="6B98A0D2"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41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595E9378"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3EAB">
              <w:rPr>
                <w:rFonts w:ascii="Arial" w:hAnsi="Arial" w:cs="Arial"/>
                <w:b/>
                <w:bCs/>
                <w:color w:val="000000"/>
                <w:sz w:val="18"/>
                <w:szCs w:val="18"/>
                <w:lang w:eastAsia="zh-CN"/>
              </w:rPr>
              <w:t xml:space="preserve">Low delay B Main10 </w:t>
            </w:r>
          </w:p>
        </w:tc>
      </w:tr>
      <w:tr w:rsidR="00B53EAB" w:rsidRPr="00B53EAB" w14:paraId="42CC26EC" w14:textId="77777777" w:rsidTr="00B53EAB">
        <w:trPr>
          <w:trHeight w:val="255"/>
        </w:trPr>
        <w:tc>
          <w:tcPr>
            <w:tcW w:w="870" w:type="pct"/>
            <w:tcBorders>
              <w:top w:val="nil"/>
              <w:left w:val="nil"/>
              <w:bottom w:val="nil"/>
              <w:right w:val="nil"/>
            </w:tcBorders>
            <w:shd w:val="clear" w:color="auto" w:fill="auto"/>
            <w:noWrap/>
            <w:vAlign w:val="center"/>
            <w:hideMark/>
          </w:tcPr>
          <w:p w14:paraId="37439721"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2121"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3709A87A"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3EAB">
              <w:rPr>
                <w:rFonts w:ascii="Arial" w:hAnsi="Arial" w:cs="Arial"/>
                <w:b/>
                <w:bCs/>
                <w:color w:val="000000"/>
                <w:sz w:val="18"/>
                <w:szCs w:val="18"/>
                <w:lang w:eastAsia="zh-CN"/>
              </w:rPr>
              <w:t>Over VTM-2.0.1 Affine Merge Common Base</w:t>
            </w:r>
          </w:p>
        </w:tc>
        <w:tc>
          <w:tcPr>
            <w:tcW w:w="2009" w:type="pct"/>
            <w:gridSpan w:val="5"/>
            <w:tcBorders>
              <w:top w:val="single" w:sz="8" w:space="0" w:color="auto"/>
              <w:left w:val="nil"/>
              <w:bottom w:val="nil"/>
              <w:right w:val="single" w:sz="8" w:space="0" w:color="000000"/>
            </w:tcBorders>
            <w:shd w:val="clear" w:color="auto" w:fill="auto"/>
            <w:noWrap/>
            <w:vAlign w:val="center"/>
            <w:hideMark/>
          </w:tcPr>
          <w:p w14:paraId="089121D9"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3EAB">
              <w:rPr>
                <w:rFonts w:ascii="Arial" w:hAnsi="Arial" w:cs="Arial"/>
                <w:b/>
                <w:bCs/>
                <w:color w:val="000000"/>
                <w:sz w:val="18"/>
                <w:szCs w:val="18"/>
                <w:lang w:eastAsia="zh-CN"/>
              </w:rPr>
              <w:t>Over VTM-2.0.1</w:t>
            </w:r>
          </w:p>
        </w:tc>
      </w:tr>
      <w:tr w:rsidR="00B53EAB" w:rsidRPr="00B53EAB" w14:paraId="1985E653" w14:textId="77777777" w:rsidTr="00144789">
        <w:trPr>
          <w:trHeight w:val="255"/>
        </w:trPr>
        <w:tc>
          <w:tcPr>
            <w:tcW w:w="870" w:type="pct"/>
            <w:tcBorders>
              <w:top w:val="nil"/>
              <w:left w:val="nil"/>
              <w:bottom w:val="nil"/>
              <w:right w:val="nil"/>
            </w:tcBorders>
            <w:shd w:val="clear" w:color="auto" w:fill="auto"/>
            <w:noWrap/>
            <w:vAlign w:val="center"/>
            <w:hideMark/>
          </w:tcPr>
          <w:p w14:paraId="2CFE0234"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437" w:type="pct"/>
            <w:tcBorders>
              <w:top w:val="nil"/>
              <w:left w:val="single" w:sz="8" w:space="0" w:color="auto"/>
              <w:bottom w:val="single" w:sz="8" w:space="0" w:color="auto"/>
              <w:right w:val="nil"/>
            </w:tcBorders>
            <w:shd w:val="clear" w:color="auto" w:fill="auto"/>
            <w:noWrap/>
            <w:vAlign w:val="center"/>
            <w:hideMark/>
          </w:tcPr>
          <w:p w14:paraId="27A74FE5"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Y</w:t>
            </w:r>
          </w:p>
        </w:tc>
        <w:tc>
          <w:tcPr>
            <w:tcW w:w="437" w:type="pct"/>
            <w:tcBorders>
              <w:top w:val="nil"/>
              <w:left w:val="nil"/>
              <w:bottom w:val="single" w:sz="8" w:space="0" w:color="auto"/>
              <w:right w:val="nil"/>
            </w:tcBorders>
            <w:shd w:val="clear" w:color="auto" w:fill="auto"/>
            <w:noWrap/>
            <w:vAlign w:val="center"/>
            <w:hideMark/>
          </w:tcPr>
          <w:p w14:paraId="58B0D736"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U</w:t>
            </w:r>
          </w:p>
        </w:tc>
        <w:tc>
          <w:tcPr>
            <w:tcW w:w="486" w:type="pct"/>
            <w:tcBorders>
              <w:top w:val="nil"/>
              <w:left w:val="nil"/>
              <w:bottom w:val="single" w:sz="8" w:space="0" w:color="auto"/>
              <w:right w:val="single" w:sz="4" w:space="0" w:color="auto"/>
            </w:tcBorders>
            <w:shd w:val="clear" w:color="auto" w:fill="auto"/>
            <w:noWrap/>
            <w:vAlign w:val="center"/>
            <w:hideMark/>
          </w:tcPr>
          <w:p w14:paraId="133D165A"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V</w:t>
            </w:r>
          </w:p>
        </w:tc>
        <w:tc>
          <w:tcPr>
            <w:tcW w:w="364" w:type="pct"/>
            <w:tcBorders>
              <w:top w:val="nil"/>
              <w:left w:val="nil"/>
              <w:bottom w:val="single" w:sz="8" w:space="0" w:color="auto"/>
              <w:right w:val="nil"/>
            </w:tcBorders>
            <w:shd w:val="clear" w:color="auto" w:fill="auto"/>
            <w:noWrap/>
            <w:vAlign w:val="center"/>
            <w:hideMark/>
          </w:tcPr>
          <w:p w14:paraId="298F251B"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EncT</w:t>
            </w:r>
          </w:p>
        </w:tc>
        <w:tc>
          <w:tcPr>
            <w:tcW w:w="397" w:type="pct"/>
            <w:tcBorders>
              <w:top w:val="nil"/>
              <w:left w:val="nil"/>
              <w:bottom w:val="single" w:sz="8" w:space="0" w:color="auto"/>
              <w:right w:val="single" w:sz="8" w:space="0" w:color="auto"/>
            </w:tcBorders>
            <w:shd w:val="clear" w:color="auto" w:fill="auto"/>
            <w:noWrap/>
            <w:vAlign w:val="center"/>
            <w:hideMark/>
          </w:tcPr>
          <w:p w14:paraId="738F4F4D"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DecT</w:t>
            </w:r>
          </w:p>
        </w:tc>
        <w:tc>
          <w:tcPr>
            <w:tcW w:w="428" w:type="pct"/>
            <w:tcBorders>
              <w:top w:val="nil"/>
              <w:left w:val="nil"/>
              <w:bottom w:val="single" w:sz="8" w:space="0" w:color="auto"/>
              <w:right w:val="nil"/>
            </w:tcBorders>
            <w:shd w:val="clear" w:color="auto" w:fill="auto"/>
            <w:noWrap/>
            <w:vAlign w:val="center"/>
            <w:hideMark/>
          </w:tcPr>
          <w:p w14:paraId="5BE23CA6"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Y</w:t>
            </w:r>
          </w:p>
        </w:tc>
        <w:tc>
          <w:tcPr>
            <w:tcW w:w="428" w:type="pct"/>
            <w:tcBorders>
              <w:top w:val="nil"/>
              <w:left w:val="nil"/>
              <w:bottom w:val="single" w:sz="8" w:space="0" w:color="auto"/>
              <w:right w:val="nil"/>
            </w:tcBorders>
            <w:shd w:val="clear" w:color="auto" w:fill="auto"/>
            <w:noWrap/>
            <w:vAlign w:val="center"/>
            <w:hideMark/>
          </w:tcPr>
          <w:p w14:paraId="113D99EE"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U</w:t>
            </w:r>
          </w:p>
        </w:tc>
        <w:tc>
          <w:tcPr>
            <w:tcW w:w="428" w:type="pct"/>
            <w:tcBorders>
              <w:top w:val="nil"/>
              <w:left w:val="nil"/>
              <w:bottom w:val="single" w:sz="8" w:space="0" w:color="auto"/>
              <w:right w:val="single" w:sz="4" w:space="0" w:color="auto"/>
            </w:tcBorders>
            <w:shd w:val="clear" w:color="auto" w:fill="auto"/>
            <w:noWrap/>
            <w:vAlign w:val="center"/>
            <w:hideMark/>
          </w:tcPr>
          <w:p w14:paraId="0346E8FA"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V</w:t>
            </w:r>
          </w:p>
        </w:tc>
        <w:tc>
          <w:tcPr>
            <w:tcW w:w="362" w:type="pct"/>
            <w:tcBorders>
              <w:top w:val="nil"/>
              <w:left w:val="nil"/>
              <w:bottom w:val="single" w:sz="8" w:space="0" w:color="auto"/>
              <w:right w:val="nil"/>
            </w:tcBorders>
            <w:shd w:val="clear" w:color="auto" w:fill="auto"/>
            <w:noWrap/>
            <w:vAlign w:val="center"/>
            <w:hideMark/>
          </w:tcPr>
          <w:p w14:paraId="5264640F"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EncT</w:t>
            </w:r>
          </w:p>
        </w:tc>
        <w:tc>
          <w:tcPr>
            <w:tcW w:w="363" w:type="pct"/>
            <w:tcBorders>
              <w:top w:val="nil"/>
              <w:left w:val="nil"/>
              <w:bottom w:val="single" w:sz="8" w:space="0" w:color="auto"/>
              <w:right w:val="single" w:sz="8" w:space="0" w:color="auto"/>
            </w:tcBorders>
            <w:shd w:val="clear" w:color="auto" w:fill="auto"/>
            <w:noWrap/>
            <w:vAlign w:val="center"/>
            <w:hideMark/>
          </w:tcPr>
          <w:p w14:paraId="705F77DA"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DecT</w:t>
            </w:r>
          </w:p>
        </w:tc>
      </w:tr>
      <w:tr w:rsidR="00B53EAB" w:rsidRPr="00B53EAB" w14:paraId="5B297D9B" w14:textId="77777777" w:rsidTr="00144789">
        <w:trPr>
          <w:trHeight w:val="255"/>
        </w:trPr>
        <w:tc>
          <w:tcPr>
            <w:tcW w:w="870" w:type="pct"/>
            <w:tcBorders>
              <w:top w:val="single" w:sz="8" w:space="0" w:color="auto"/>
              <w:left w:val="single" w:sz="8" w:space="0" w:color="auto"/>
              <w:bottom w:val="nil"/>
              <w:right w:val="single" w:sz="8" w:space="0" w:color="auto"/>
            </w:tcBorders>
            <w:shd w:val="clear" w:color="auto" w:fill="auto"/>
            <w:noWrap/>
            <w:vAlign w:val="center"/>
            <w:hideMark/>
          </w:tcPr>
          <w:p w14:paraId="40E1C902"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Class A1</w:t>
            </w:r>
          </w:p>
        </w:tc>
        <w:tc>
          <w:tcPr>
            <w:tcW w:w="437" w:type="pct"/>
            <w:tcBorders>
              <w:top w:val="nil"/>
              <w:left w:val="nil"/>
              <w:bottom w:val="nil"/>
              <w:right w:val="nil"/>
            </w:tcBorders>
            <w:shd w:val="clear" w:color="auto" w:fill="auto"/>
            <w:noWrap/>
            <w:vAlign w:val="center"/>
            <w:hideMark/>
          </w:tcPr>
          <w:p w14:paraId="30E916D0"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437" w:type="pct"/>
            <w:tcBorders>
              <w:top w:val="nil"/>
              <w:left w:val="nil"/>
              <w:bottom w:val="nil"/>
              <w:right w:val="nil"/>
            </w:tcBorders>
            <w:shd w:val="clear" w:color="auto" w:fill="auto"/>
            <w:noWrap/>
            <w:vAlign w:val="center"/>
            <w:hideMark/>
          </w:tcPr>
          <w:p w14:paraId="791CEF2B"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486" w:type="pct"/>
            <w:tcBorders>
              <w:top w:val="nil"/>
              <w:left w:val="nil"/>
              <w:bottom w:val="nil"/>
              <w:right w:val="single" w:sz="4" w:space="0" w:color="auto"/>
            </w:tcBorders>
            <w:shd w:val="clear" w:color="auto" w:fill="auto"/>
            <w:noWrap/>
            <w:vAlign w:val="center"/>
            <w:hideMark/>
          </w:tcPr>
          <w:p w14:paraId="66103B01"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364" w:type="pct"/>
            <w:tcBorders>
              <w:top w:val="nil"/>
              <w:left w:val="nil"/>
              <w:bottom w:val="nil"/>
              <w:right w:val="nil"/>
            </w:tcBorders>
            <w:shd w:val="clear" w:color="auto" w:fill="auto"/>
            <w:noWrap/>
            <w:vAlign w:val="center"/>
            <w:hideMark/>
          </w:tcPr>
          <w:p w14:paraId="17B49545"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397" w:type="pct"/>
            <w:tcBorders>
              <w:top w:val="nil"/>
              <w:left w:val="nil"/>
              <w:bottom w:val="nil"/>
              <w:right w:val="nil"/>
            </w:tcBorders>
            <w:shd w:val="clear" w:color="auto" w:fill="auto"/>
            <w:noWrap/>
            <w:vAlign w:val="center"/>
            <w:hideMark/>
          </w:tcPr>
          <w:p w14:paraId="05CF2DDE"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428" w:type="pct"/>
            <w:tcBorders>
              <w:top w:val="nil"/>
              <w:left w:val="single" w:sz="8" w:space="0" w:color="auto"/>
              <w:bottom w:val="nil"/>
              <w:right w:val="nil"/>
            </w:tcBorders>
            <w:shd w:val="clear" w:color="auto" w:fill="auto"/>
            <w:noWrap/>
            <w:vAlign w:val="center"/>
            <w:hideMark/>
          </w:tcPr>
          <w:p w14:paraId="781F6128"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428" w:type="pct"/>
            <w:tcBorders>
              <w:top w:val="nil"/>
              <w:left w:val="nil"/>
              <w:bottom w:val="nil"/>
              <w:right w:val="nil"/>
            </w:tcBorders>
            <w:shd w:val="clear" w:color="auto" w:fill="auto"/>
            <w:noWrap/>
            <w:vAlign w:val="center"/>
            <w:hideMark/>
          </w:tcPr>
          <w:p w14:paraId="66DF2E9E"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428" w:type="pct"/>
            <w:tcBorders>
              <w:top w:val="nil"/>
              <w:left w:val="nil"/>
              <w:bottom w:val="nil"/>
              <w:right w:val="single" w:sz="4" w:space="0" w:color="auto"/>
            </w:tcBorders>
            <w:shd w:val="clear" w:color="auto" w:fill="auto"/>
            <w:noWrap/>
            <w:vAlign w:val="center"/>
            <w:hideMark/>
          </w:tcPr>
          <w:p w14:paraId="1B0C639A"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362" w:type="pct"/>
            <w:tcBorders>
              <w:top w:val="nil"/>
              <w:left w:val="nil"/>
              <w:bottom w:val="nil"/>
              <w:right w:val="nil"/>
            </w:tcBorders>
            <w:shd w:val="clear" w:color="auto" w:fill="auto"/>
            <w:noWrap/>
            <w:vAlign w:val="center"/>
            <w:hideMark/>
          </w:tcPr>
          <w:p w14:paraId="4555DC9E"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363" w:type="pct"/>
            <w:tcBorders>
              <w:top w:val="nil"/>
              <w:left w:val="nil"/>
              <w:bottom w:val="nil"/>
              <w:right w:val="single" w:sz="8" w:space="0" w:color="auto"/>
            </w:tcBorders>
            <w:shd w:val="clear" w:color="auto" w:fill="auto"/>
            <w:noWrap/>
            <w:vAlign w:val="center"/>
            <w:hideMark/>
          </w:tcPr>
          <w:p w14:paraId="09FD72CB"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r>
      <w:tr w:rsidR="00B53EAB" w:rsidRPr="00B53EAB" w14:paraId="1F3046A4" w14:textId="77777777" w:rsidTr="00EC0B2C">
        <w:trPr>
          <w:trHeight w:val="255"/>
        </w:trPr>
        <w:tc>
          <w:tcPr>
            <w:tcW w:w="870" w:type="pct"/>
            <w:tcBorders>
              <w:top w:val="nil"/>
              <w:left w:val="single" w:sz="8" w:space="0" w:color="auto"/>
              <w:bottom w:val="nil"/>
              <w:right w:val="single" w:sz="8" w:space="0" w:color="auto"/>
            </w:tcBorders>
            <w:shd w:val="clear" w:color="auto" w:fill="auto"/>
            <w:noWrap/>
            <w:vAlign w:val="center"/>
            <w:hideMark/>
          </w:tcPr>
          <w:p w14:paraId="61C4956C"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Class A2</w:t>
            </w:r>
          </w:p>
        </w:tc>
        <w:tc>
          <w:tcPr>
            <w:tcW w:w="437" w:type="pct"/>
            <w:tcBorders>
              <w:top w:val="nil"/>
              <w:left w:val="nil"/>
              <w:bottom w:val="nil"/>
              <w:right w:val="nil"/>
            </w:tcBorders>
            <w:shd w:val="clear" w:color="auto" w:fill="auto"/>
            <w:noWrap/>
            <w:vAlign w:val="center"/>
            <w:hideMark/>
          </w:tcPr>
          <w:p w14:paraId="4DA54293"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437" w:type="pct"/>
            <w:tcBorders>
              <w:top w:val="nil"/>
              <w:left w:val="nil"/>
              <w:bottom w:val="nil"/>
              <w:right w:val="nil"/>
            </w:tcBorders>
            <w:shd w:val="clear" w:color="auto" w:fill="auto"/>
            <w:noWrap/>
            <w:vAlign w:val="center"/>
            <w:hideMark/>
          </w:tcPr>
          <w:p w14:paraId="57F7E249"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486" w:type="pct"/>
            <w:tcBorders>
              <w:top w:val="nil"/>
              <w:left w:val="nil"/>
              <w:bottom w:val="nil"/>
              <w:right w:val="single" w:sz="4" w:space="0" w:color="auto"/>
            </w:tcBorders>
            <w:shd w:val="clear" w:color="auto" w:fill="auto"/>
            <w:noWrap/>
            <w:vAlign w:val="center"/>
            <w:hideMark/>
          </w:tcPr>
          <w:p w14:paraId="5BB0DF0A"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364" w:type="pct"/>
            <w:tcBorders>
              <w:top w:val="nil"/>
              <w:left w:val="nil"/>
              <w:bottom w:val="nil"/>
              <w:right w:val="nil"/>
            </w:tcBorders>
            <w:shd w:val="clear" w:color="auto" w:fill="auto"/>
            <w:noWrap/>
            <w:vAlign w:val="center"/>
            <w:hideMark/>
          </w:tcPr>
          <w:p w14:paraId="2B695847"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397" w:type="pct"/>
            <w:tcBorders>
              <w:top w:val="nil"/>
              <w:left w:val="nil"/>
              <w:bottom w:val="nil"/>
              <w:right w:val="nil"/>
            </w:tcBorders>
            <w:shd w:val="clear" w:color="auto" w:fill="auto"/>
            <w:noWrap/>
            <w:vAlign w:val="center"/>
            <w:hideMark/>
          </w:tcPr>
          <w:p w14:paraId="036C66E0"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428" w:type="pct"/>
            <w:tcBorders>
              <w:top w:val="nil"/>
              <w:left w:val="single" w:sz="8" w:space="0" w:color="auto"/>
              <w:bottom w:val="nil"/>
              <w:right w:val="nil"/>
            </w:tcBorders>
            <w:shd w:val="clear" w:color="auto" w:fill="auto"/>
            <w:noWrap/>
            <w:vAlign w:val="center"/>
            <w:hideMark/>
          </w:tcPr>
          <w:p w14:paraId="70B352FF"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428" w:type="pct"/>
            <w:tcBorders>
              <w:top w:val="nil"/>
              <w:left w:val="nil"/>
              <w:bottom w:val="nil"/>
              <w:right w:val="nil"/>
            </w:tcBorders>
            <w:shd w:val="clear" w:color="auto" w:fill="auto"/>
            <w:noWrap/>
            <w:vAlign w:val="center"/>
            <w:hideMark/>
          </w:tcPr>
          <w:p w14:paraId="2A84069C"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428" w:type="pct"/>
            <w:tcBorders>
              <w:top w:val="nil"/>
              <w:left w:val="nil"/>
              <w:bottom w:val="nil"/>
              <w:right w:val="single" w:sz="4" w:space="0" w:color="auto"/>
            </w:tcBorders>
            <w:shd w:val="clear" w:color="auto" w:fill="auto"/>
            <w:noWrap/>
            <w:vAlign w:val="center"/>
            <w:hideMark/>
          </w:tcPr>
          <w:p w14:paraId="25FE5FD2"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362" w:type="pct"/>
            <w:tcBorders>
              <w:top w:val="nil"/>
              <w:left w:val="nil"/>
              <w:bottom w:val="nil"/>
              <w:right w:val="nil"/>
            </w:tcBorders>
            <w:shd w:val="clear" w:color="auto" w:fill="auto"/>
            <w:noWrap/>
            <w:vAlign w:val="center"/>
            <w:hideMark/>
          </w:tcPr>
          <w:p w14:paraId="2AAECA44"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363" w:type="pct"/>
            <w:tcBorders>
              <w:top w:val="nil"/>
              <w:left w:val="nil"/>
              <w:right w:val="single" w:sz="8" w:space="0" w:color="auto"/>
            </w:tcBorders>
            <w:shd w:val="clear" w:color="auto" w:fill="auto"/>
            <w:noWrap/>
            <w:vAlign w:val="center"/>
            <w:hideMark/>
          </w:tcPr>
          <w:p w14:paraId="0E92576A"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r>
      <w:tr w:rsidR="009000A4" w:rsidRPr="00B53EAB" w14:paraId="3BF6F5AB" w14:textId="77777777" w:rsidTr="00EC0B2C">
        <w:trPr>
          <w:trHeight w:val="255"/>
        </w:trPr>
        <w:tc>
          <w:tcPr>
            <w:tcW w:w="870" w:type="pct"/>
            <w:tcBorders>
              <w:top w:val="nil"/>
              <w:left w:val="single" w:sz="8" w:space="0" w:color="auto"/>
              <w:bottom w:val="nil"/>
              <w:right w:val="single" w:sz="8" w:space="0" w:color="auto"/>
            </w:tcBorders>
            <w:shd w:val="clear" w:color="auto" w:fill="auto"/>
            <w:noWrap/>
            <w:vAlign w:val="center"/>
            <w:hideMark/>
          </w:tcPr>
          <w:p w14:paraId="1A12BFD9" w14:textId="77777777" w:rsidR="009000A4" w:rsidRPr="00B53EAB"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Class B</w:t>
            </w:r>
          </w:p>
        </w:tc>
        <w:tc>
          <w:tcPr>
            <w:tcW w:w="437" w:type="pct"/>
            <w:tcBorders>
              <w:top w:val="nil"/>
              <w:left w:val="single" w:sz="8" w:space="0" w:color="auto"/>
              <w:bottom w:val="nil"/>
              <w:right w:val="nil"/>
            </w:tcBorders>
            <w:shd w:val="clear" w:color="auto" w:fill="auto"/>
            <w:noWrap/>
            <w:vAlign w:val="center"/>
            <w:hideMark/>
          </w:tcPr>
          <w:p w14:paraId="5C569922" w14:textId="1DA55C1A"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-0.11%</w:t>
            </w:r>
          </w:p>
        </w:tc>
        <w:tc>
          <w:tcPr>
            <w:tcW w:w="437" w:type="pct"/>
            <w:tcBorders>
              <w:top w:val="nil"/>
              <w:left w:val="nil"/>
              <w:bottom w:val="nil"/>
              <w:right w:val="nil"/>
            </w:tcBorders>
            <w:shd w:val="clear" w:color="auto" w:fill="auto"/>
            <w:noWrap/>
            <w:vAlign w:val="center"/>
            <w:hideMark/>
          </w:tcPr>
          <w:p w14:paraId="013D9B20" w14:textId="6B768AA1"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-0.19%</w:t>
            </w:r>
          </w:p>
        </w:tc>
        <w:tc>
          <w:tcPr>
            <w:tcW w:w="486" w:type="pct"/>
            <w:tcBorders>
              <w:top w:val="nil"/>
              <w:left w:val="nil"/>
              <w:bottom w:val="nil"/>
              <w:right w:val="single" w:sz="4" w:space="0" w:color="auto"/>
            </w:tcBorders>
            <w:shd w:val="clear" w:color="auto" w:fill="auto"/>
            <w:noWrap/>
            <w:vAlign w:val="center"/>
            <w:hideMark/>
          </w:tcPr>
          <w:p w14:paraId="3374D213" w14:textId="53611D2B"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0.16%</w:t>
            </w:r>
          </w:p>
        </w:tc>
        <w:tc>
          <w:tcPr>
            <w:tcW w:w="364" w:type="pct"/>
            <w:tcBorders>
              <w:top w:val="nil"/>
              <w:left w:val="nil"/>
              <w:bottom w:val="nil"/>
              <w:right w:val="nil"/>
            </w:tcBorders>
            <w:shd w:val="clear" w:color="auto" w:fill="auto"/>
            <w:noWrap/>
            <w:vAlign w:val="center"/>
            <w:hideMark/>
          </w:tcPr>
          <w:p w14:paraId="23ABE644" w14:textId="1D444983"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145%</w:t>
            </w:r>
          </w:p>
        </w:tc>
        <w:tc>
          <w:tcPr>
            <w:tcW w:w="397" w:type="pct"/>
            <w:tcBorders>
              <w:top w:val="nil"/>
              <w:left w:val="nil"/>
              <w:bottom w:val="nil"/>
              <w:right w:val="nil"/>
            </w:tcBorders>
            <w:shd w:val="clear" w:color="auto" w:fill="auto"/>
            <w:noWrap/>
            <w:vAlign w:val="center"/>
            <w:hideMark/>
          </w:tcPr>
          <w:p w14:paraId="14AD88FF" w14:textId="21050C49"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100%</w:t>
            </w:r>
          </w:p>
        </w:tc>
        <w:tc>
          <w:tcPr>
            <w:tcW w:w="428" w:type="pct"/>
            <w:tcBorders>
              <w:top w:val="nil"/>
              <w:left w:val="single" w:sz="8" w:space="0" w:color="auto"/>
              <w:bottom w:val="nil"/>
              <w:right w:val="nil"/>
            </w:tcBorders>
            <w:shd w:val="clear" w:color="auto" w:fill="auto"/>
            <w:noWrap/>
            <w:vAlign w:val="center"/>
            <w:hideMark/>
          </w:tcPr>
          <w:p w14:paraId="606D6900" w14:textId="10434996"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-0.49%</w:t>
            </w:r>
          </w:p>
        </w:tc>
        <w:tc>
          <w:tcPr>
            <w:tcW w:w="428" w:type="pct"/>
            <w:tcBorders>
              <w:top w:val="nil"/>
              <w:left w:val="nil"/>
              <w:bottom w:val="nil"/>
              <w:right w:val="nil"/>
            </w:tcBorders>
            <w:shd w:val="clear" w:color="auto" w:fill="auto"/>
            <w:noWrap/>
            <w:vAlign w:val="center"/>
            <w:hideMark/>
          </w:tcPr>
          <w:p w14:paraId="60621CB2" w14:textId="1AD90951"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-0.47%</w:t>
            </w:r>
          </w:p>
        </w:tc>
        <w:tc>
          <w:tcPr>
            <w:tcW w:w="428" w:type="pct"/>
            <w:tcBorders>
              <w:top w:val="nil"/>
              <w:left w:val="nil"/>
              <w:bottom w:val="nil"/>
              <w:right w:val="single" w:sz="4" w:space="0" w:color="auto"/>
            </w:tcBorders>
            <w:shd w:val="clear" w:color="auto" w:fill="auto"/>
            <w:noWrap/>
            <w:vAlign w:val="center"/>
            <w:hideMark/>
          </w:tcPr>
          <w:p w14:paraId="2EF3CC34" w14:textId="2C11728E"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-0.48%</w:t>
            </w:r>
          </w:p>
        </w:tc>
        <w:tc>
          <w:tcPr>
            <w:tcW w:w="362" w:type="pct"/>
            <w:tcBorders>
              <w:top w:val="nil"/>
              <w:left w:val="nil"/>
              <w:bottom w:val="nil"/>
              <w:right w:val="nil"/>
            </w:tcBorders>
            <w:shd w:val="clear" w:color="auto" w:fill="auto"/>
            <w:noWrap/>
            <w:vAlign w:val="center"/>
            <w:hideMark/>
          </w:tcPr>
          <w:p w14:paraId="59EDC42D" w14:textId="0F3BC23C"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155%</w:t>
            </w:r>
          </w:p>
        </w:tc>
        <w:tc>
          <w:tcPr>
            <w:tcW w:w="363" w:type="pct"/>
            <w:tcBorders>
              <w:top w:val="nil"/>
              <w:left w:val="nil"/>
              <w:bottom w:val="nil"/>
              <w:right w:val="single" w:sz="4" w:space="0" w:color="auto"/>
            </w:tcBorders>
            <w:shd w:val="clear" w:color="auto" w:fill="auto"/>
            <w:noWrap/>
            <w:vAlign w:val="center"/>
            <w:hideMark/>
          </w:tcPr>
          <w:p w14:paraId="118BD1A9" w14:textId="7ED521F8"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104%</w:t>
            </w:r>
          </w:p>
        </w:tc>
      </w:tr>
      <w:tr w:rsidR="009000A4" w:rsidRPr="00B53EAB" w14:paraId="2E7CED93" w14:textId="77777777" w:rsidTr="00EC0B2C">
        <w:trPr>
          <w:trHeight w:val="255"/>
        </w:trPr>
        <w:tc>
          <w:tcPr>
            <w:tcW w:w="870" w:type="pct"/>
            <w:tcBorders>
              <w:top w:val="nil"/>
              <w:left w:val="single" w:sz="8" w:space="0" w:color="auto"/>
              <w:bottom w:val="nil"/>
              <w:right w:val="single" w:sz="8" w:space="0" w:color="auto"/>
            </w:tcBorders>
            <w:shd w:val="clear" w:color="auto" w:fill="auto"/>
            <w:noWrap/>
            <w:vAlign w:val="center"/>
            <w:hideMark/>
          </w:tcPr>
          <w:p w14:paraId="0C3B8095" w14:textId="77777777" w:rsidR="009000A4" w:rsidRPr="00B53EAB"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lastRenderedPageBreak/>
              <w:t>Class C</w:t>
            </w:r>
          </w:p>
        </w:tc>
        <w:tc>
          <w:tcPr>
            <w:tcW w:w="437" w:type="pct"/>
            <w:tcBorders>
              <w:top w:val="nil"/>
              <w:left w:val="single" w:sz="8" w:space="0" w:color="auto"/>
              <w:bottom w:val="nil"/>
              <w:right w:val="nil"/>
            </w:tcBorders>
            <w:shd w:val="clear" w:color="auto" w:fill="auto"/>
            <w:noWrap/>
            <w:vAlign w:val="center"/>
            <w:hideMark/>
          </w:tcPr>
          <w:p w14:paraId="61C09756" w14:textId="125FEDB2"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-0.03%</w:t>
            </w:r>
          </w:p>
        </w:tc>
        <w:tc>
          <w:tcPr>
            <w:tcW w:w="437" w:type="pct"/>
            <w:tcBorders>
              <w:top w:val="nil"/>
              <w:left w:val="nil"/>
              <w:bottom w:val="nil"/>
              <w:right w:val="nil"/>
            </w:tcBorders>
            <w:shd w:val="clear" w:color="auto" w:fill="auto"/>
            <w:noWrap/>
            <w:vAlign w:val="center"/>
            <w:hideMark/>
          </w:tcPr>
          <w:p w14:paraId="347ABBD3" w14:textId="65263203"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0.02%</w:t>
            </w:r>
          </w:p>
        </w:tc>
        <w:tc>
          <w:tcPr>
            <w:tcW w:w="486" w:type="pct"/>
            <w:tcBorders>
              <w:top w:val="nil"/>
              <w:left w:val="nil"/>
              <w:bottom w:val="nil"/>
              <w:right w:val="single" w:sz="4" w:space="0" w:color="auto"/>
            </w:tcBorders>
            <w:shd w:val="clear" w:color="auto" w:fill="auto"/>
            <w:noWrap/>
            <w:vAlign w:val="center"/>
            <w:hideMark/>
          </w:tcPr>
          <w:p w14:paraId="6384519C" w14:textId="57B811A7"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-0.24%</w:t>
            </w:r>
          </w:p>
        </w:tc>
        <w:tc>
          <w:tcPr>
            <w:tcW w:w="364" w:type="pct"/>
            <w:tcBorders>
              <w:top w:val="nil"/>
              <w:left w:val="nil"/>
              <w:bottom w:val="nil"/>
              <w:right w:val="nil"/>
            </w:tcBorders>
            <w:shd w:val="clear" w:color="auto" w:fill="auto"/>
            <w:noWrap/>
            <w:vAlign w:val="center"/>
            <w:hideMark/>
          </w:tcPr>
          <w:p w14:paraId="663BC435" w14:textId="0C4E8DB8"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142%</w:t>
            </w:r>
          </w:p>
        </w:tc>
        <w:tc>
          <w:tcPr>
            <w:tcW w:w="397" w:type="pct"/>
            <w:tcBorders>
              <w:top w:val="nil"/>
              <w:left w:val="nil"/>
              <w:bottom w:val="nil"/>
              <w:right w:val="nil"/>
            </w:tcBorders>
            <w:shd w:val="clear" w:color="auto" w:fill="auto"/>
            <w:noWrap/>
            <w:vAlign w:val="center"/>
            <w:hideMark/>
          </w:tcPr>
          <w:p w14:paraId="1DE30CBB" w14:textId="4D51A50E"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105%</w:t>
            </w:r>
          </w:p>
        </w:tc>
        <w:tc>
          <w:tcPr>
            <w:tcW w:w="428" w:type="pct"/>
            <w:tcBorders>
              <w:top w:val="nil"/>
              <w:left w:val="single" w:sz="8" w:space="0" w:color="auto"/>
              <w:bottom w:val="nil"/>
              <w:right w:val="nil"/>
            </w:tcBorders>
            <w:shd w:val="clear" w:color="auto" w:fill="auto"/>
            <w:noWrap/>
            <w:vAlign w:val="center"/>
            <w:hideMark/>
          </w:tcPr>
          <w:p w14:paraId="2A6C35DB" w14:textId="7CF7FF1B"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-0.38%</w:t>
            </w:r>
          </w:p>
        </w:tc>
        <w:tc>
          <w:tcPr>
            <w:tcW w:w="428" w:type="pct"/>
            <w:tcBorders>
              <w:top w:val="nil"/>
              <w:left w:val="nil"/>
              <w:bottom w:val="nil"/>
              <w:right w:val="nil"/>
            </w:tcBorders>
            <w:shd w:val="clear" w:color="auto" w:fill="auto"/>
            <w:noWrap/>
            <w:vAlign w:val="center"/>
            <w:hideMark/>
          </w:tcPr>
          <w:p w14:paraId="145AD6D2" w14:textId="6F20767D"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-0.37%</w:t>
            </w:r>
          </w:p>
        </w:tc>
        <w:tc>
          <w:tcPr>
            <w:tcW w:w="428" w:type="pct"/>
            <w:tcBorders>
              <w:top w:val="nil"/>
              <w:left w:val="nil"/>
              <w:bottom w:val="nil"/>
              <w:right w:val="single" w:sz="4" w:space="0" w:color="auto"/>
            </w:tcBorders>
            <w:shd w:val="clear" w:color="auto" w:fill="auto"/>
            <w:noWrap/>
            <w:vAlign w:val="center"/>
            <w:hideMark/>
          </w:tcPr>
          <w:p w14:paraId="7BEFFBF8" w14:textId="684244D1"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-0.51%</w:t>
            </w:r>
          </w:p>
        </w:tc>
        <w:tc>
          <w:tcPr>
            <w:tcW w:w="362" w:type="pct"/>
            <w:tcBorders>
              <w:top w:val="nil"/>
              <w:left w:val="nil"/>
              <w:bottom w:val="nil"/>
              <w:right w:val="nil"/>
            </w:tcBorders>
            <w:shd w:val="clear" w:color="auto" w:fill="auto"/>
            <w:noWrap/>
            <w:vAlign w:val="center"/>
            <w:hideMark/>
          </w:tcPr>
          <w:p w14:paraId="40A25673" w14:textId="129B9146"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156%</w:t>
            </w:r>
          </w:p>
        </w:tc>
        <w:tc>
          <w:tcPr>
            <w:tcW w:w="363" w:type="pct"/>
            <w:tcBorders>
              <w:top w:val="nil"/>
              <w:left w:val="nil"/>
              <w:bottom w:val="nil"/>
              <w:right w:val="single" w:sz="4" w:space="0" w:color="auto"/>
            </w:tcBorders>
            <w:shd w:val="clear" w:color="auto" w:fill="auto"/>
            <w:noWrap/>
            <w:vAlign w:val="center"/>
            <w:hideMark/>
          </w:tcPr>
          <w:p w14:paraId="2EDB4F46" w14:textId="0CC212DB"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112%</w:t>
            </w:r>
          </w:p>
        </w:tc>
      </w:tr>
      <w:tr w:rsidR="009000A4" w:rsidRPr="00B53EAB" w14:paraId="1ED460A5" w14:textId="77777777" w:rsidTr="00EC0B2C">
        <w:trPr>
          <w:trHeight w:val="255"/>
        </w:trPr>
        <w:tc>
          <w:tcPr>
            <w:tcW w:w="870" w:type="pct"/>
            <w:tcBorders>
              <w:top w:val="nil"/>
              <w:left w:val="single" w:sz="8" w:space="0" w:color="auto"/>
              <w:bottom w:val="nil"/>
              <w:right w:val="single" w:sz="8" w:space="0" w:color="auto"/>
            </w:tcBorders>
            <w:shd w:val="clear" w:color="auto" w:fill="auto"/>
            <w:noWrap/>
            <w:vAlign w:val="center"/>
            <w:hideMark/>
          </w:tcPr>
          <w:p w14:paraId="09B2DC46" w14:textId="77777777" w:rsidR="009000A4" w:rsidRPr="00B53EAB"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Class E</w:t>
            </w:r>
          </w:p>
        </w:tc>
        <w:tc>
          <w:tcPr>
            <w:tcW w:w="437" w:type="pct"/>
            <w:tcBorders>
              <w:top w:val="nil"/>
              <w:left w:val="single" w:sz="8" w:space="0" w:color="auto"/>
              <w:bottom w:val="nil"/>
              <w:right w:val="nil"/>
            </w:tcBorders>
            <w:shd w:val="clear" w:color="auto" w:fill="auto"/>
            <w:noWrap/>
            <w:vAlign w:val="center"/>
            <w:hideMark/>
          </w:tcPr>
          <w:p w14:paraId="2DB921ED" w14:textId="4124CDDC"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-0.12%</w:t>
            </w:r>
          </w:p>
        </w:tc>
        <w:tc>
          <w:tcPr>
            <w:tcW w:w="437" w:type="pct"/>
            <w:tcBorders>
              <w:top w:val="nil"/>
              <w:left w:val="nil"/>
              <w:bottom w:val="nil"/>
              <w:right w:val="nil"/>
            </w:tcBorders>
            <w:shd w:val="clear" w:color="auto" w:fill="auto"/>
            <w:noWrap/>
            <w:vAlign w:val="center"/>
            <w:hideMark/>
          </w:tcPr>
          <w:p w14:paraId="3257594A" w14:textId="0DE1B7B2"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-0.34%</w:t>
            </w:r>
          </w:p>
        </w:tc>
        <w:tc>
          <w:tcPr>
            <w:tcW w:w="486" w:type="pct"/>
            <w:tcBorders>
              <w:top w:val="nil"/>
              <w:left w:val="nil"/>
              <w:bottom w:val="nil"/>
              <w:right w:val="single" w:sz="4" w:space="0" w:color="auto"/>
            </w:tcBorders>
            <w:shd w:val="clear" w:color="auto" w:fill="auto"/>
            <w:noWrap/>
            <w:vAlign w:val="center"/>
            <w:hideMark/>
          </w:tcPr>
          <w:p w14:paraId="5C093DB4" w14:textId="62307A0D"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-1.02%</w:t>
            </w:r>
          </w:p>
        </w:tc>
        <w:tc>
          <w:tcPr>
            <w:tcW w:w="364" w:type="pct"/>
            <w:tcBorders>
              <w:top w:val="nil"/>
              <w:left w:val="nil"/>
              <w:bottom w:val="nil"/>
              <w:right w:val="nil"/>
            </w:tcBorders>
            <w:shd w:val="clear" w:color="auto" w:fill="auto"/>
            <w:noWrap/>
            <w:vAlign w:val="center"/>
            <w:hideMark/>
          </w:tcPr>
          <w:p w14:paraId="699109B7" w14:textId="0ED47379"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156%</w:t>
            </w:r>
          </w:p>
        </w:tc>
        <w:tc>
          <w:tcPr>
            <w:tcW w:w="397" w:type="pct"/>
            <w:tcBorders>
              <w:top w:val="nil"/>
              <w:left w:val="nil"/>
              <w:bottom w:val="nil"/>
              <w:right w:val="nil"/>
            </w:tcBorders>
            <w:shd w:val="clear" w:color="auto" w:fill="auto"/>
            <w:noWrap/>
            <w:vAlign w:val="center"/>
            <w:hideMark/>
          </w:tcPr>
          <w:p w14:paraId="7C2E9DD3" w14:textId="53E91CE4"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102%</w:t>
            </w:r>
          </w:p>
        </w:tc>
        <w:tc>
          <w:tcPr>
            <w:tcW w:w="428" w:type="pct"/>
            <w:tcBorders>
              <w:top w:val="nil"/>
              <w:left w:val="single" w:sz="8" w:space="0" w:color="auto"/>
              <w:bottom w:val="nil"/>
              <w:right w:val="nil"/>
            </w:tcBorders>
            <w:shd w:val="clear" w:color="auto" w:fill="auto"/>
            <w:noWrap/>
            <w:vAlign w:val="center"/>
            <w:hideMark/>
          </w:tcPr>
          <w:p w14:paraId="23699A85" w14:textId="78108624"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-0.76%</w:t>
            </w:r>
          </w:p>
        </w:tc>
        <w:tc>
          <w:tcPr>
            <w:tcW w:w="428" w:type="pct"/>
            <w:tcBorders>
              <w:top w:val="nil"/>
              <w:left w:val="nil"/>
              <w:bottom w:val="nil"/>
              <w:right w:val="nil"/>
            </w:tcBorders>
            <w:shd w:val="clear" w:color="auto" w:fill="auto"/>
            <w:noWrap/>
            <w:vAlign w:val="center"/>
            <w:hideMark/>
          </w:tcPr>
          <w:p w14:paraId="2559A554" w14:textId="1EF3342A"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-0.98%</w:t>
            </w:r>
          </w:p>
        </w:tc>
        <w:tc>
          <w:tcPr>
            <w:tcW w:w="428" w:type="pct"/>
            <w:tcBorders>
              <w:top w:val="nil"/>
              <w:left w:val="nil"/>
              <w:bottom w:val="nil"/>
              <w:right w:val="single" w:sz="4" w:space="0" w:color="auto"/>
            </w:tcBorders>
            <w:shd w:val="clear" w:color="auto" w:fill="auto"/>
            <w:noWrap/>
            <w:vAlign w:val="center"/>
            <w:hideMark/>
          </w:tcPr>
          <w:p w14:paraId="7B284627" w14:textId="68AAFD03"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-1.21%</w:t>
            </w:r>
          </w:p>
        </w:tc>
        <w:tc>
          <w:tcPr>
            <w:tcW w:w="362" w:type="pct"/>
            <w:tcBorders>
              <w:top w:val="nil"/>
              <w:left w:val="nil"/>
              <w:bottom w:val="nil"/>
              <w:right w:val="nil"/>
            </w:tcBorders>
            <w:shd w:val="clear" w:color="auto" w:fill="auto"/>
            <w:noWrap/>
            <w:vAlign w:val="center"/>
            <w:hideMark/>
          </w:tcPr>
          <w:p w14:paraId="531840AD" w14:textId="175F313D"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173%</w:t>
            </w:r>
          </w:p>
        </w:tc>
        <w:tc>
          <w:tcPr>
            <w:tcW w:w="363" w:type="pct"/>
            <w:tcBorders>
              <w:top w:val="nil"/>
              <w:left w:val="nil"/>
              <w:bottom w:val="nil"/>
              <w:right w:val="single" w:sz="4" w:space="0" w:color="auto"/>
            </w:tcBorders>
            <w:shd w:val="clear" w:color="auto" w:fill="auto"/>
            <w:noWrap/>
            <w:vAlign w:val="center"/>
            <w:hideMark/>
          </w:tcPr>
          <w:p w14:paraId="64760616" w14:textId="608422E8"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112%</w:t>
            </w:r>
          </w:p>
        </w:tc>
      </w:tr>
      <w:tr w:rsidR="009000A4" w:rsidRPr="00B53EAB" w14:paraId="42B0A083" w14:textId="77777777" w:rsidTr="00EC0B2C">
        <w:trPr>
          <w:trHeight w:val="255"/>
        </w:trPr>
        <w:tc>
          <w:tcPr>
            <w:tcW w:w="870" w:type="pct"/>
            <w:tcBorders>
              <w:top w:val="single" w:sz="8" w:space="0" w:color="auto"/>
              <w:left w:val="single" w:sz="8" w:space="0" w:color="auto"/>
              <w:bottom w:val="nil"/>
              <w:right w:val="single" w:sz="8" w:space="0" w:color="auto"/>
            </w:tcBorders>
            <w:shd w:val="clear" w:color="auto" w:fill="auto"/>
            <w:noWrap/>
            <w:vAlign w:val="center"/>
            <w:hideMark/>
          </w:tcPr>
          <w:p w14:paraId="548C6DEF" w14:textId="77777777" w:rsidR="009000A4" w:rsidRPr="00B53EAB"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3EAB">
              <w:rPr>
                <w:rFonts w:ascii="Arial" w:hAnsi="Arial" w:cs="Arial"/>
                <w:b/>
                <w:bCs/>
                <w:color w:val="000000"/>
                <w:sz w:val="18"/>
                <w:szCs w:val="18"/>
                <w:lang w:eastAsia="zh-CN"/>
              </w:rPr>
              <w:t>Overall</w:t>
            </w:r>
          </w:p>
        </w:tc>
        <w:tc>
          <w:tcPr>
            <w:tcW w:w="437" w:type="pct"/>
            <w:tcBorders>
              <w:top w:val="single" w:sz="8" w:space="0" w:color="auto"/>
              <w:left w:val="single" w:sz="8" w:space="0" w:color="auto"/>
              <w:bottom w:val="nil"/>
              <w:right w:val="nil"/>
            </w:tcBorders>
            <w:shd w:val="clear" w:color="auto" w:fill="auto"/>
            <w:noWrap/>
            <w:vAlign w:val="center"/>
            <w:hideMark/>
          </w:tcPr>
          <w:p w14:paraId="2A625B6B" w14:textId="57E186A2"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-0.09%</w:t>
            </w:r>
          </w:p>
        </w:tc>
        <w:tc>
          <w:tcPr>
            <w:tcW w:w="437" w:type="pct"/>
            <w:tcBorders>
              <w:top w:val="single" w:sz="8" w:space="0" w:color="auto"/>
              <w:left w:val="nil"/>
              <w:bottom w:val="nil"/>
              <w:right w:val="nil"/>
            </w:tcBorders>
            <w:shd w:val="clear" w:color="auto" w:fill="auto"/>
            <w:noWrap/>
            <w:vAlign w:val="center"/>
            <w:hideMark/>
          </w:tcPr>
          <w:p w14:paraId="1A59D970" w14:textId="76DC9185"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-0.16%</w:t>
            </w:r>
          </w:p>
        </w:tc>
        <w:tc>
          <w:tcPr>
            <w:tcW w:w="486" w:type="pct"/>
            <w:tcBorders>
              <w:top w:val="single" w:sz="8" w:space="0" w:color="auto"/>
              <w:left w:val="nil"/>
              <w:bottom w:val="nil"/>
              <w:right w:val="single" w:sz="4" w:space="0" w:color="auto"/>
            </w:tcBorders>
            <w:shd w:val="clear" w:color="auto" w:fill="auto"/>
            <w:noWrap/>
            <w:vAlign w:val="center"/>
            <w:hideMark/>
          </w:tcPr>
          <w:p w14:paraId="03F74EB2" w14:textId="2EF190AC"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-0.27%</w:t>
            </w:r>
          </w:p>
        </w:tc>
        <w:tc>
          <w:tcPr>
            <w:tcW w:w="364" w:type="pct"/>
            <w:tcBorders>
              <w:top w:val="single" w:sz="8" w:space="0" w:color="auto"/>
              <w:left w:val="nil"/>
              <w:bottom w:val="nil"/>
              <w:right w:val="nil"/>
            </w:tcBorders>
            <w:shd w:val="clear" w:color="auto" w:fill="auto"/>
            <w:noWrap/>
            <w:vAlign w:val="center"/>
            <w:hideMark/>
          </w:tcPr>
          <w:p w14:paraId="4192AE33" w14:textId="5243C6B8"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147%</w:t>
            </w:r>
          </w:p>
        </w:tc>
        <w:tc>
          <w:tcPr>
            <w:tcW w:w="397" w:type="pct"/>
            <w:tcBorders>
              <w:top w:val="single" w:sz="8" w:space="0" w:color="auto"/>
              <w:left w:val="nil"/>
              <w:bottom w:val="nil"/>
              <w:right w:val="nil"/>
            </w:tcBorders>
            <w:shd w:val="clear" w:color="auto" w:fill="auto"/>
            <w:noWrap/>
            <w:vAlign w:val="center"/>
            <w:hideMark/>
          </w:tcPr>
          <w:p w14:paraId="3331A276" w14:textId="52D2A24A"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102%</w:t>
            </w:r>
          </w:p>
        </w:tc>
        <w:tc>
          <w:tcPr>
            <w:tcW w:w="428" w:type="pct"/>
            <w:tcBorders>
              <w:top w:val="single" w:sz="8" w:space="0" w:color="auto"/>
              <w:left w:val="single" w:sz="8" w:space="0" w:color="auto"/>
              <w:bottom w:val="nil"/>
              <w:right w:val="nil"/>
            </w:tcBorders>
            <w:shd w:val="clear" w:color="auto" w:fill="auto"/>
            <w:noWrap/>
            <w:vAlign w:val="center"/>
            <w:hideMark/>
          </w:tcPr>
          <w:p w14:paraId="12324ABB" w14:textId="3F62B22B"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-0.52%</w:t>
            </w:r>
          </w:p>
        </w:tc>
        <w:tc>
          <w:tcPr>
            <w:tcW w:w="428" w:type="pct"/>
            <w:tcBorders>
              <w:top w:val="single" w:sz="8" w:space="0" w:color="auto"/>
              <w:left w:val="nil"/>
              <w:bottom w:val="nil"/>
              <w:right w:val="nil"/>
            </w:tcBorders>
            <w:shd w:val="clear" w:color="auto" w:fill="auto"/>
            <w:noWrap/>
            <w:vAlign w:val="center"/>
            <w:hideMark/>
          </w:tcPr>
          <w:p w14:paraId="2E69B4D0" w14:textId="3C4A7723"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-0.56%</w:t>
            </w:r>
          </w:p>
        </w:tc>
        <w:tc>
          <w:tcPr>
            <w:tcW w:w="428" w:type="pct"/>
            <w:tcBorders>
              <w:top w:val="single" w:sz="8" w:space="0" w:color="auto"/>
              <w:left w:val="nil"/>
              <w:bottom w:val="nil"/>
              <w:right w:val="single" w:sz="4" w:space="0" w:color="auto"/>
            </w:tcBorders>
            <w:shd w:val="clear" w:color="auto" w:fill="auto"/>
            <w:noWrap/>
            <w:vAlign w:val="center"/>
            <w:hideMark/>
          </w:tcPr>
          <w:p w14:paraId="284A50FA" w14:textId="392CE50B"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-0.67%</w:t>
            </w:r>
          </w:p>
        </w:tc>
        <w:tc>
          <w:tcPr>
            <w:tcW w:w="362" w:type="pct"/>
            <w:tcBorders>
              <w:top w:val="single" w:sz="8" w:space="0" w:color="auto"/>
              <w:left w:val="nil"/>
              <w:bottom w:val="nil"/>
              <w:right w:val="nil"/>
            </w:tcBorders>
            <w:shd w:val="clear" w:color="auto" w:fill="auto"/>
            <w:noWrap/>
            <w:vAlign w:val="center"/>
            <w:hideMark/>
          </w:tcPr>
          <w:p w14:paraId="46115040" w14:textId="7A6535DE"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160%</w:t>
            </w:r>
          </w:p>
        </w:tc>
        <w:tc>
          <w:tcPr>
            <w:tcW w:w="363" w:type="pct"/>
            <w:tcBorders>
              <w:top w:val="single" w:sz="8" w:space="0" w:color="auto"/>
              <w:left w:val="nil"/>
              <w:bottom w:val="single" w:sz="8" w:space="0" w:color="auto"/>
              <w:right w:val="single" w:sz="4" w:space="0" w:color="auto"/>
            </w:tcBorders>
            <w:shd w:val="clear" w:color="auto" w:fill="auto"/>
            <w:noWrap/>
            <w:vAlign w:val="center"/>
            <w:hideMark/>
          </w:tcPr>
          <w:p w14:paraId="21408164" w14:textId="35D6EC14"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108%</w:t>
            </w:r>
          </w:p>
        </w:tc>
      </w:tr>
      <w:tr w:rsidR="009000A4" w:rsidRPr="00B53EAB" w14:paraId="6CB74A9E" w14:textId="77777777" w:rsidTr="00EC0B2C">
        <w:trPr>
          <w:trHeight w:val="255"/>
        </w:trPr>
        <w:tc>
          <w:tcPr>
            <w:tcW w:w="870" w:type="pct"/>
            <w:tcBorders>
              <w:top w:val="single" w:sz="8" w:space="0" w:color="auto"/>
              <w:left w:val="single" w:sz="8" w:space="0" w:color="auto"/>
              <w:bottom w:val="nil"/>
              <w:right w:val="nil"/>
            </w:tcBorders>
            <w:shd w:val="clear" w:color="auto" w:fill="auto"/>
            <w:noWrap/>
            <w:vAlign w:val="center"/>
            <w:hideMark/>
          </w:tcPr>
          <w:p w14:paraId="0D0A8A80" w14:textId="77777777" w:rsidR="009000A4" w:rsidRPr="00B53EAB"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Class D</w:t>
            </w:r>
          </w:p>
        </w:tc>
        <w:tc>
          <w:tcPr>
            <w:tcW w:w="437" w:type="pct"/>
            <w:tcBorders>
              <w:top w:val="single" w:sz="8" w:space="0" w:color="auto"/>
              <w:left w:val="single" w:sz="8" w:space="0" w:color="auto"/>
              <w:bottom w:val="nil"/>
              <w:right w:val="nil"/>
            </w:tcBorders>
            <w:shd w:val="clear" w:color="auto" w:fill="auto"/>
            <w:noWrap/>
            <w:vAlign w:val="center"/>
            <w:hideMark/>
          </w:tcPr>
          <w:p w14:paraId="686FF9DC" w14:textId="687B811C"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0.11%</w:t>
            </w:r>
          </w:p>
        </w:tc>
        <w:tc>
          <w:tcPr>
            <w:tcW w:w="437" w:type="pct"/>
            <w:tcBorders>
              <w:top w:val="single" w:sz="8" w:space="0" w:color="auto"/>
              <w:left w:val="nil"/>
              <w:bottom w:val="nil"/>
              <w:right w:val="nil"/>
            </w:tcBorders>
            <w:shd w:val="clear" w:color="auto" w:fill="auto"/>
            <w:noWrap/>
            <w:vAlign w:val="center"/>
            <w:hideMark/>
          </w:tcPr>
          <w:p w14:paraId="2AD150F4" w14:textId="6F781B89"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0.58%</w:t>
            </w:r>
          </w:p>
        </w:tc>
        <w:tc>
          <w:tcPr>
            <w:tcW w:w="486" w:type="pct"/>
            <w:tcBorders>
              <w:top w:val="single" w:sz="8" w:space="0" w:color="auto"/>
              <w:left w:val="nil"/>
              <w:bottom w:val="nil"/>
              <w:right w:val="single" w:sz="4" w:space="0" w:color="auto"/>
            </w:tcBorders>
            <w:shd w:val="clear" w:color="auto" w:fill="auto"/>
            <w:noWrap/>
            <w:vAlign w:val="center"/>
            <w:hideMark/>
          </w:tcPr>
          <w:p w14:paraId="3B1B66ED" w14:textId="41E3970A"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-0.27%</w:t>
            </w:r>
          </w:p>
        </w:tc>
        <w:tc>
          <w:tcPr>
            <w:tcW w:w="364" w:type="pct"/>
            <w:tcBorders>
              <w:top w:val="single" w:sz="8" w:space="0" w:color="auto"/>
              <w:left w:val="nil"/>
              <w:bottom w:val="nil"/>
              <w:right w:val="nil"/>
            </w:tcBorders>
            <w:shd w:val="clear" w:color="auto" w:fill="auto"/>
            <w:noWrap/>
            <w:vAlign w:val="center"/>
            <w:hideMark/>
          </w:tcPr>
          <w:p w14:paraId="2548541D" w14:textId="7A19EA40"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140%</w:t>
            </w:r>
          </w:p>
        </w:tc>
        <w:tc>
          <w:tcPr>
            <w:tcW w:w="397" w:type="pct"/>
            <w:tcBorders>
              <w:top w:val="single" w:sz="8" w:space="0" w:color="auto"/>
              <w:left w:val="nil"/>
              <w:bottom w:val="nil"/>
              <w:right w:val="single" w:sz="8" w:space="0" w:color="auto"/>
            </w:tcBorders>
            <w:shd w:val="clear" w:color="auto" w:fill="auto"/>
            <w:noWrap/>
            <w:vAlign w:val="center"/>
            <w:hideMark/>
          </w:tcPr>
          <w:p w14:paraId="62CF90FC" w14:textId="5FB8ACD7"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100%</w:t>
            </w:r>
          </w:p>
        </w:tc>
        <w:tc>
          <w:tcPr>
            <w:tcW w:w="428" w:type="pct"/>
            <w:tcBorders>
              <w:top w:val="single" w:sz="8" w:space="0" w:color="auto"/>
              <w:left w:val="single" w:sz="8" w:space="0" w:color="auto"/>
              <w:bottom w:val="nil"/>
              <w:right w:val="nil"/>
            </w:tcBorders>
            <w:shd w:val="clear" w:color="auto" w:fill="auto"/>
            <w:noWrap/>
            <w:vAlign w:val="center"/>
            <w:hideMark/>
          </w:tcPr>
          <w:p w14:paraId="4FF9F314" w14:textId="4E85AFAE"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-0.50%</w:t>
            </w:r>
          </w:p>
        </w:tc>
        <w:tc>
          <w:tcPr>
            <w:tcW w:w="428" w:type="pct"/>
            <w:tcBorders>
              <w:top w:val="single" w:sz="8" w:space="0" w:color="auto"/>
              <w:left w:val="nil"/>
              <w:bottom w:val="nil"/>
              <w:right w:val="nil"/>
            </w:tcBorders>
            <w:shd w:val="clear" w:color="auto" w:fill="auto"/>
            <w:noWrap/>
            <w:vAlign w:val="center"/>
            <w:hideMark/>
          </w:tcPr>
          <w:p w14:paraId="42EF36CF" w14:textId="2B1F9229"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0.14%</w:t>
            </w:r>
          </w:p>
        </w:tc>
        <w:tc>
          <w:tcPr>
            <w:tcW w:w="428" w:type="pct"/>
            <w:tcBorders>
              <w:top w:val="single" w:sz="8" w:space="0" w:color="auto"/>
              <w:left w:val="nil"/>
              <w:bottom w:val="nil"/>
              <w:right w:val="single" w:sz="4" w:space="0" w:color="auto"/>
            </w:tcBorders>
            <w:shd w:val="clear" w:color="auto" w:fill="auto"/>
            <w:noWrap/>
            <w:vAlign w:val="center"/>
            <w:hideMark/>
          </w:tcPr>
          <w:p w14:paraId="6E16764B" w14:textId="5A70F050"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-0.86%</w:t>
            </w:r>
          </w:p>
        </w:tc>
        <w:tc>
          <w:tcPr>
            <w:tcW w:w="362" w:type="pct"/>
            <w:tcBorders>
              <w:top w:val="single" w:sz="8" w:space="0" w:color="auto"/>
              <w:left w:val="nil"/>
              <w:bottom w:val="nil"/>
              <w:right w:val="nil"/>
            </w:tcBorders>
            <w:shd w:val="clear" w:color="auto" w:fill="auto"/>
            <w:noWrap/>
            <w:vAlign w:val="center"/>
            <w:hideMark/>
          </w:tcPr>
          <w:p w14:paraId="6EC505F1" w14:textId="1A33F6CB"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159%</w:t>
            </w:r>
          </w:p>
        </w:tc>
        <w:tc>
          <w:tcPr>
            <w:tcW w:w="363" w:type="pct"/>
            <w:tcBorders>
              <w:top w:val="single" w:sz="8" w:space="0" w:color="auto"/>
              <w:left w:val="nil"/>
              <w:bottom w:val="nil"/>
              <w:right w:val="single" w:sz="8" w:space="0" w:color="auto"/>
            </w:tcBorders>
            <w:shd w:val="clear" w:color="auto" w:fill="auto"/>
            <w:noWrap/>
            <w:vAlign w:val="center"/>
            <w:hideMark/>
          </w:tcPr>
          <w:p w14:paraId="1781E192" w14:textId="5E24D2F1"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123%</w:t>
            </w:r>
          </w:p>
        </w:tc>
      </w:tr>
      <w:tr w:rsidR="009000A4" w:rsidRPr="00B53EAB" w14:paraId="303AB04B" w14:textId="77777777" w:rsidTr="001743BB">
        <w:trPr>
          <w:trHeight w:val="255"/>
        </w:trPr>
        <w:tc>
          <w:tcPr>
            <w:tcW w:w="870" w:type="pct"/>
            <w:tcBorders>
              <w:top w:val="nil"/>
              <w:left w:val="single" w:sz="8" w:space="0" w:color="auto"/>
              <w:bottom w:val="single" w:sz="8" w:space="0" w:color="auto"/>
              <w:right w:val="nil"/>
            </w:tcBorders>
            <w:shd w:val="clear" w:color="auto" w:fill="auto"/>
            <w:noWrap/>
            <w:vAlign w:val="center"/>
            <w:hideMark/>
          </w:tcPr>
          <w:p w14:paraId="4EB69286" w14:textId="77777777" w:rsidR="009000A4" w:rsidRPr="00B53EAB"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Class F (optional)</w:t>
            </w:r>
          </w:p>
        </w:tc>
        <w:tc>
          <w:tcPr>
            <w:tcW w:w="437" w:type="pct"/>
            <w:tcBorders>
              <w:top w:val="nil"/>
              <w:left w:val="single" w:sz="8" w:space="0" w:color="auto"/>
              <w:bottom w:val="single" w:sz="8" w:space="0" w:color="auto"/>
              <w:right w:val="nil"/>
            </w:tcBorders>
            <w:shd w:val="clear" w:color="auto" w:fill="auto"/>
            <w:noWrap/>
            <w:vAlign w:val="center"/>
            <w:hideMark/>
          </w:tcPr>
          <w:p w14:paraId="4D1FF3B9" w14:textId="7E422C62"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-0.14%</w:t>
            </w:r>
          </w:p>
        </w:tc>
        <w:tc>
          <w:tcPr>
            <w:tcW w:w="437" w:type="pct"/>
            <w:tcBorders>
              <w:top w:val="nil"/>
              <w:left w:val="nil"/>
              <w:bottom w:val="single" w:sz="8" w:space="0" w:color="auto"/>
              <w:right w:val="nil"/>
            </w:tcBorders>
            <w:shd w:val="clear" w:color="auto" w:fill="auto"/>
            <w:noWrap/>
            <w:vAlign w:val="center"/>
            <w:hideMark/>
          </w:tcPr>
          <w:p w14:paraId="5DD5E043" w14:textId="619364EC"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-0.31%</w:t>
            </w:r>
          </w:p>
        </w:tc>
        <w:tc>
          <w:tcPr>
            <w:tcW w:w="486" w:type="pct"/>
            <w:tcBorders>
              <w:top w:val="nil"/>
              <w:left w:val="nil"/>
              <w:bottom w:val="single" w:sz="8" w:space="0" w:color="auto"/>
              <w:right w:val="single" w:sz="4" w:space="0" w:color="auto"/>
            </w:tcBorders>
            <w:shd w:val="clear" w:color="auto" w:fill="auto"/>
            <w:noWrap/>
            <w:vAlign w:val="center"/>
            <w:hideMark/>
          </w:tcPr>
          <w:p w14:paraId="7109654B" w14:textId="2FDF5B3C"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-0.09%</w:t>
            </w:r>
          </w:p>
        </w:tc>
        <w:tc>
          <w:tcPr>
            <w:tcW w:w="364" w:type="pct"/>
            <w:tcBorders>
              <w:top w:val="nil"/>
              <w:left w:val="nil"/>
              <w:bottom w:val="single" w:sz="8" w:space="0" w:color="auto"/>
              <w:right w:val="nil"/>
            </w:tcBorders>
            <w:shd w:val="clear" w:color="auto" w:fill="auto"/>
            <w:noWrap/>
            <w:vAlign w:val="center"/>
            <w:hideMark/>
          </w:tcPr>
          <w:p w14:paraId="107FF139" w14:textId="11BF8A90"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133%</w:t>
            </w:r>
          </w:p>
        </w:tc>
        <w:tc>
          <w:tcPr>
            <w:tcW w:w="397" w:type="pct"/>
            <w:tcBorders>
              <w:top w:val="nil"/>
              <w:left w:val="nil"/>
              <w:bottom w:val="single" w:sz="8" w:space="0" w:color="auto"/>
              <w:right w:val="single" w:sz="8" w:space="0" w:color="auto"/>
            </w:tcBorders>
            <w:shd w:val="clear" w:color="auto" w:fill="auto"/>
            <w:noWrap/>
            <w:vAlign w:val="center"/>
            <w:hideMark/>
          </w:tcPr>
          <w:p w14:paraId="1755DEAB" w14:textId="5BBEB86F"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102%</w:t>
            </w:r>
          </w:p>
        </w:tc>
        <w:tc>
          <w:tcPr>
            <w:tcW w:w="428" w:type="pct"/>
            <w:tcBorders>
              <w:top w:val="nil"/>
              <w:left w:val="single" w:sz="8" w:space="0" w:color="auto"/>
              <w:bottom w:val="single" w:sz="8" w:space="0" w:color="auto"/>
              <w:right w:val="nil"/>
            </w:tcBorders>
            <w:shd w:val="clear" w:color="auto" w:fill="auto"/>
            <w:noWrap/>
            <w:vAlign w:val="center"/>
            <w:hideMark/>
          </w:tcPr>
          <w:p w14:paraId="544BFA1F" w14:textId="090C64CC"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-0.24%</w:t>
            </w:r>
          </w:p>
        </w:tc>
        <w:tc>
          <w:tcPr>
            <w:tcW w:w="428" w:type="pct"/>
            <w:tcBorders>
              <w:top w:val="nil"/>
              <w:left w:val="nil"/>
              <w:bottom w:val="single" w:sz="8" w:space="0" w:color="auto"/>
              <w:right w:val="nil"/>
            </w:tcBorders>
            <w:shd w:val="clear" w:color="auto" w:fill="auto"/>
            <w:noWrap/>
            <w:vAlign w:val="center"/>
            <w:hideMark/>
          </w:tcPr>
          <w:p w14:paraId="01C7535A" w14:textId="41B0AC49"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-0.11%</w:t>
            </w:r>
          </w:p>
        </w:tc>
        <w:tc>
          <w:tcPr>
            <w:tcW w:w="428" w:type="pct"/>
            <w:tcBorders>
              <w:top w:val="nil"/>
              <w:left w:val="nil"/>
              <w:bottom w:val="single" w:sz="8" w:space="0" w:color="auto"/>
              <w:right w:val="single" w:sz="4" w:space="0" w:color="auto"/>
            </w:tcBorders>
            <w:shd w:val="clear" w:color="auto" w:fill="auto"/>
            <w:noWrap/>
            <w:vAlign w:val="center"/>
            <w:hideMark/>
          </w:tcPr>
          <w:p w14:paraId="56D5603C" w14:textId="52BB7A17"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-0.10%</w:t>
            </w:r>
          </w:p>
        </w:tc>
        <w:tc>
          <w:tcPr>
            <w:tcW w:w="362" w:type="pct"/>
            <w:tcBorders>
              <w:top w:val="nil"/>
              <w:left w:val="nil"/>
              <w:bottom w:val="single" w:sz="8" w:space="0" w:color="auto"/>
              <w:right w:val="nil"/>
            </w:tcBorders>
            <w:shd w:val="clear" w:color="auto" w:fill="auto"/>
            <w:noWrap/>
            <w:vAlign w:val="center"/>
            <w:hideMark/>
          </w:tcPr>
          <w:p w14:paraId="52D9D502" w14:textId="4294D2EB"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145%</w:t>
            </w:r>
          </w:p>
        </w:tc>
        <w:tc>
          <w:tcPr>
            <w:tcW w:w="363" w:type="pct"/>
            <w:tcBorders>
              <w:top w:val="nil"/>
              <w:left w:val="nil"/>
              <w:bottom w:val="single" w:sz="8" w:space="0" w:color="auto"/>
              <w:right w:val="single" w:sz="8" w:space="0" w:color="auto"/>
            </w:tcBorders>
            <w:shd w:val="clear" w:color="auto" w:fill="auto"/>
            <w:noWrap/>
            <w:vAlign w:val="center"/>
            <w:hideMark/>
          </w:tcPr>
          <w:p w14:paraId="09CD9E33" w14:textId="71DCF952"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109%</w:t>
            </w:r>
          </w:p>
        </w:tc>
      </w:tr>
    </w:tbl>
    <w:p w14:paraId="5610441F" w14:textId="017D4CD3" w:rsidR="00AB5177" w:rsidRDefault="00AB5177" w:rsidP="00AB5177">
      <w:pPr>
        <w:pStyle w:val="Heading2"/>
        <w:rPr>
          <w:lang w:val="en-CA"/>
        </w:rPr>
      </w:pPr>
      <w:r>
        <w:rPr>
          <w:lang w:val="en-CA"/>
        </w:rPr>
        <w:t>Simulation result of per block signaling</w:t>
      </w:r>
    </w:p>
    <w:p w14:paraId="491241F0" w14:textId="59DA0AA0" w:rsidR="00AB5177" w:rsidRDefault="00AB5177" w:rsidP="00AB5177">
      <w:pPr>
        <w:rPr>
          <w:lang w:val="en-CA"/>
        </w:rPr>
      </w:pPr>
      <w:r>
        <w:rPr>
          <w:lang w:val="en-CA"/>
        </w:rPr>
        <w:t xml:space="preserve">Simulation results are provided in the following tables. It was reported </w:t>
      </w:r>
      <w:r w:rsidR="00DD3FA5">
        <w:rPr>
          <w:lang w:val="en-CA"/>
        </w:rPr>
        <w:t xml:space="preserve">that there </w:t>
      </w:r>
      <w:r w:rsidR="00F50479">
        <w:rPr>
          <w:lang w:val="en-CA"/>
        </w:rPr>
        <w:t xml:space="preserve">are </w:t>
      </w:r>
      <w:r w:rsidR="00A37DC4">
        <w:rPr>
          <w:lang w:val="en-CA"/>
        </w:rPr>
        <w:t xml:space="preserve">0.43% and 0.15% </w:t>
      </w:r>
      <w:r>
        <w:rPr>
          <w:lang w:val="en-CA"/>
        </w:rPr>
        <w:t>BD-rate gain on random access and low delay B configuration, respectively.</w:t>
      </w:r>
    </w:p>
    <w:p w14:paraId="5C786482" w14:textId="62B5C449" w:rsidR="00AB5177" w:rsidRDefault="00AB5177" w:rsidP="00AB5177">
      <w:pPr>
        <w:pStyle w:val="Subtitle"/>
      </w:pPr>
      <w:r>
        <w:t xml:space="preserve">Table </w:t>
      </w:r>
      <w:r>
        <w:rPr>
          <w:noProof/>
        </w:rPr>
        <w:fldChar w:fldCharType="begin"/>
      </w:r>
      <w:r>
        <w:rPr>
          <w:noProof/>
        </w:rPr>
        <w:instrText xml:space="preserve"> SEQ Table \* ARABIC </w:instrText>
      </w:r>
      <w:r>
        <w:rPr>
          <w:noProof/>
        </w:rPr>
        <w:fldChar w:fldCharType="separate"/>
      </w:r>
      <w:r w:rsidR="0096165B">
        <w:rPr>
          <w:noProof/>
        </w:rPr>
        <w:t>4</w:t>
      </w:r>
      <w:r>
        <w:rPr>
          <w:noProof/>
        </w:rPr>
        <w:fldChar w:fldCharType="end"/>
      </w:r>
      <w:r>
        <w:t xml:space="preserve"> - </w:t>
      </w:r>
      <w:r>
        <w:rPr>
          <w:noProof/>
        </w:rPr>
        <w:t xml:space="preserve"> Simulation results of Random Access Configuration</w:t>
      </w:r>
    </w:p>
    <w:tbl>
      <w:tblPr>
        <w:tblW w:w="5000" w:type="pct"/>
        <w:tblLook w:val="04A0" w:firstRow="1" w:lastRow="0" w:firstColumn="1" w:lastColumn="0" w:noHBand="0" w:noVBand="1"/>
      </w:tblPr>
      <w:tblGrid>
        <w:gridCol w:w="1627"/>
        <w:gridCol w:w="848"/>
        <w:gridCol w:w="846"/>
        <w:gridCol w:w="845"/>
        <w:gridCol w:w="705"/>
        <w:gridCol w:w="723"/>
        <w:gridCol w:w="800"/>
        <w:gridCol w:w="800"/>
        <w:gridCol w:w="800"/>
        <w:gridCol w:w="677"/>
        <w:gridCol w:w="679"/>
      </w:tblGrid>
      <w:tr w:rsidR="00AB5177" w:rsidRPr="00B53EAB" w14:paraId="1B660FFD" w14:textId="77777777" w:rsidTr="001743BB">
        <w:trPr>
          <w:trHeight w:val="255"/>
        </w:trPr>
        <w:tc>
          <w:tcPr>
            <w:tcW w:w="870" w:type="pct"/>
            <w:tcBorders>
              <w:top w:val="nil"/>
              <w:left w:val="nil"/>
              <w:bottom w:val="nil"/>
              <w:right w:val="nil"/>
            </w:tcBorders>
            <w:shd w:val="clear" w:color="auto" w:fill="auto"/>
            <w:noWrap/>
            <w:vAlign w:val="center"/>
            <w:hideMark/>
          </w:tcPr>
          <w:p w14:paraId="11B4C4A4"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41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5EE89341"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3EAB">
              <w:rPr>
                <w:rFonts w:ascii="Arial" w:hAnsi="Arial" w:cs="Arial"/>
                <w:b/>
                <w:bCs/>
                <w:color w:val="000000"/>
                <w:sz w:val="18"/>
                <w:szCs w:val="18"/>
                <w:lang w:eastAsia="zh-CN"/>
              </w:rPr>
              <w:t>Random Access Main 10</w:t>
            </w:r>
          </w:p>
        </w:tc>
      </w:tr>
      <w:tr w:rsidR="00AB5177" w:rsidRPr="00B53EAB" w14:paraId="7F7E93BE" w14:textId="77777777" w:rsidTr="001743BB">
        <w:trPr>
          <w:trHeight w:val="255"/>
        </w:trPr>
        <w:tc>
          <w:tcPr>
            <w:tcW w:w="870" w:type="pct"/>
            <w:tcBorders>
              <w:top w:val="nil"/>
              <w:left w:val="nil"/>
              <w:bottom w:val="nil"/>
              <w:right w:val="nil"/>
            </w:tcBorders>
            <w:shd w:val="clear" w:color="auto" w:fill="auto"/>
            <w:noWrap/>
            <w:vAlign w:val="center"/>
            <w:hideMark/>
          </w:tcPr>
          <w:p w14:paraId="35801B8D"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2121"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0EADC45F"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3EAB">
              <w:rPr>
                <w:rFonts w:ascii="Arial" w:hAnsi="Arial" w:cs="Arial"/>
                <w:b/>
                <w:bCs/>
                <w:color w:val="000000"/>
                <w:sz w:val="18"/>
                <w:szCs w:val="18"/>
                <w:lang w:eastAsia="zh-CN"/>
              </w:rPr>
              <w:t>Over VTM-2.0.1 Affine Merge Common Base</w:t>
            </w:r>
          </w:p>
        </w:tc>
        <w:tc>
          <w:tcPr>
            <w:tcW w:w="2009" w:type="pct"/>
            <w:gridSpan w:val="5"/>
            <w:tcBorders>
              <w:top w:val="single" w:sz="8" w:space="0" w:color="auto"/>
              <w:left w:val="nil"/>
              <w:bottom w:val="nil"/>
              <w:right w:val="single" w:sz="8" w:space="0" w:color="000000"/>
            </w:tcBorders>
            <w:shd w:val="clear" w:color="auto" w:fill="auto"/>
            <w:noWrap/>
            <w:vAlign w:val="center"/>
            <w:hideMark/>
          </w:tcPr>
          <w:p w14:paraId="3B532350"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3EAB">
              <w:rPr>
                <w:rFonts w:ascii="Arial" w:hAnsi="Arial" w:cs="Arial"/>
                <w:b/>
                <w:bCs/>
                <w:color w:val="000000"/>
                <w:sz w:val="18"/>
                <w:szCs w:val="18"/>
                <w:lang w:eastAsia="zh-CN"/>
              </w:rPr>
              <w:t>Over VTM-2.0.1</w:t>
            </w:r>
          </w:p>
        </w:tc>
      </w:tr>
      <w:tr w:rsidR="00AB5177" w:rsidRPr="00B53EAB" w14:paraId="6BC64B3C" w14:textId="77777777" w:rsidTr="001743BB">
        <w:trPr>
          <w:trHeight w:val="255"/>
        </w:trPr>
        <w:tc>
          <w:tcPr>
            <w:tcW w:w="870" w:type="pct"/>
            <w:tcBorders>
              <w:top w:val="nil"/>
              <w:left w:val="nil"/>
              <w:bottom w:val="nil"/>
              <w:right w:val="nil"/>
            </w:tcBorders>
            <w:shd w:val="clear" w:color="auto" w:fill="auto"/>
            <w:noWrap/>
            <w:vAlign w:val="center"/>
            <w:hideMark/>
          </w:tcPr>
          <w:p w14:paraId="35F6DE81"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453" w:type="pct"/>
            <w:tcBorders>
              <w:top w:val="nil"/>
              <w:left w:val="single" w:sz="8" w:space="0" w:color="auto"/>
              <w:bottom w:val="single" w:sz="8" w:space="0" w:color="auto"/>
              <w:right w:val="nil"/>
            </w:tcBorders>
            <w:shd w:val="clear" w:color="auto" w:fill="auto"/>
            <w:noWrap/>
            <w:vAlign w:val="center"/>
            <w:hideMark/>
          </w:tcPr>
          <w:p w14:paraId="5AC2C5B7"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Y</w:t>
            </w:r>
          </w:p>
        </w:tc>
        <w:tc>
          <w:tcPr>
            <w:tcW w:w="452" w:type="pct"/>
            <w:tcBorders>
              <w:top w:val="nil"/>
              <w:left w:val="nil"/>
              <w:bottom w:val="single" w:sz="8" w:space="0" w:color="auto"/>
              <w:right w:val="nil"/>
            </w:tcBorders>
            <w:shd w:val="clear" w:color="auto" w:fill="auto"/>
            <w:noWrap/>
            <w:vAlign w:val="center"/>
            <w:hideMark/>
          </w:tcPr>
          <w:p w14:paraId="7D27E8ED"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U</w:t>
            </w:r>
          </w:p>
        </w:tc>
        <w:tc>
          <w:tcPr>
            <w:tcW w:w="452" w:type="pct"/>
            <w:tcBorders>
              <w:top w:val="nil"/>
              <w:left w:val="nil"/>
              <w:bottom w:val="single" w:sz="8" w:space="0" w:color="auto"/>
              <w:right w:val="single" w:sz="4" w:space="0" w:color="auto"/>
            </w:tcBorders>
            <w:shd w:val="clear" w:color="auto" w:fill="auto"/>
            <w:noWrap/>
            <w:vAlign w:val="center"/>
            <w:hideMark/>
          </w:tcPr>
          <w:p w14:paraId="7F1FB811"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V</w:t>
            </w:r>
          </w:p>
        </w:tc>
        <w:tc>
          <w:tcPr>
            <w:tcW w:w="377" w:type="pct"/>
            <w:tcBorders>
              <w:top w:val="nil"/>
              <w:left w:val="nil"/>
              <w:bottom w:val="single" w:sz="8" w:space="0" w:color="auto"/>
              <w:right w:val="nil"/>
            </w:tcBorders>
            <w:shd w:val="clear" w:color="auto" w:fill="auto"/>
            <w:noWrap/>
            <w:vAlign w:val="center"/>
            <w:hideMark/>
          </w:tcPr>
          <w:p w14:paraId="7EE55AA2"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EncT</w:t>
            </w:r>
          </w:p>
        </w:tc>
        <w:tc>
          <w:tcPr>
            <w:tcW w:w="387" w:type="pct"/>
            <w:tcBorders>
              <w:top w:val="nil"/>
              <w:left w:val="nil"/>
              <w:bottom w:val="single" w:sz="8" w:space="0" w:color="auto"/>
              <w:right w:val="single" w:sz="8" w:space="0" w:color="auto"/>
            </w:tcBorders>
            <w:shd w:val="clear" w:color="auto" w:fill="auto"/>
            <w:noWrap/>
            <w:vAlign w:val="center"/>
            <w:hideMark/>
          </w:tcPr>
          <w:p w14:paraId="3FD2FFCC"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DecT</w:t>
            </w:r>
          </w:p>
        </w:tc>
        <w:tc>
          <w:tcPr>
            <w:tcW w:w="428" w:type="pct"/>
            <w:tcBorders>
              <w:top w:val="nil"/>
              <w:left w:val="nil"/>
              <w:bottom w:val="single" w:sz="8" w:space="0" w:color="auto"/>
              <w:right w:val="nil"/>
            </w:tcBorders>
            <w:shd w:val="clear" w:color="auto" w:fill="auto"/>
            <w:noWrap/>
            <w:vAlign w:val="center"/>
            <w:hideMark/>
          </w:tcPr>
          <w:p w14:paraId="1CAC1432"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Y</w:t>
            </w:r>
          </w:p>
        </w:tc>
        <w:tc>
          <w:tcPr>
            <w:tcW w:w="428" w:type="pct"/>
            <w:tcBorders>
              <w:top w:val="nil"/>
              <w:left w:val="nil"/>
              <w:bottom w:val="single" w:sz="8" w:space="0" w:color="auto"/>
              <w:right w:val="nil"/>
            </w:tcBorders>
            <w:shd w:val="clear" w:color="auto" w:fill="auto"/>
            <w:noWrap/>
            <w:vAlign w:val="center"/>
            <w:hideMark/>
          </w:tcPr>
          <w:p w14:paraId="108F88E6"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U</w:t>
            </w:r>
          </w:p>
        </w:tc>
        <w:tc>
          <w:tcPr>
            <w:tcW w:w="428" w:type="pct"/>
            <w:tcBorders>
              <w:top w:val="nil"/>
              <w:left w:val="nil"/>
              <w:bottom w:val="single" w:sz="8" w:space="0" w:color="auto"/>
              <w:right w:val="single" w:sz="4" w:space="0" w:color="auto"/>
            </w:tcBorders>
            <w:shd w:val="clear" w:color="auto" w:fill="auto"/>
            <w:noWrap/>
            <w:vAlign w:val="center"/>
            <w:hideMark/>
          </w:tcPr>
          <w:p w14:paraId="6D83A503"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V</w:t>
            </w:r>
          </w:p>
        </w:tc>
        <w:tc>
          <w:tcPr>
            <w:tcW w:w="362" w:type="pct"/>
            <w:tcBorders>
              <w:top w:val="nil"/>
              <w:left w:val="nil"/>
              <w:bottom w:val="single" w:sz="8" w:space="0" w:color="auto"/>
              <w:right w:val="nil"/>
            </w:tcBorders>
            <w:shd w:val="clear" w:color="auto" w:fill="auto"/>
            <w:noWrap/>
            <w:vAlign w:val="center"/>
            <w:hideMark/>
          </w:tcPr>
          <w:p w14:paraId="6E5E4C8A"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EncT</w:t>
            </w:r>
          </w:p>
        </w:tc>
        <w:tc>
          <w:tcPr>
            <w:tcW w:w="363" w:type="pct"/>
            <w:tcBorders>
              <w:top w:val="nil"/>
              <w:left w:val="nil"/>
              <w:bottom w:val="single" w:sz="8" w:space="0" w:color="auto"/>
              <w:right w:val="single" w:sz="8" w:space="0" w:color="auto"/>
            </w:tcBorders>
            <w:shd w:val="clear" w:color="auto" w:fill="auto"/>
            <w:noWrap/>
            <w:vAlign w:val="center"/>
            <w:hideMark/>
          </w:tcPr>
          <w:p w14:paraId="32AB2C11"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DecT</w:t>
            </w:r>
          </w:p>
        </w:tc>
      </w:tr>
      <w:tr w:rsidR="00FC5317" w:rsidRPr="00B53EAB" w14:paraId="40683093" w14:textId="77777777" w:rsidTr="00DD3FA5">
        <w:trPr>
          <w:trHeight w:val="255"/>
        </w:trPr>
        <w:tc>
          <w:tcPr>
            <w:tcW w:w="870" w:type="pct"/>
            <w:tcBorders>
              <w:top w:val="single" w:sz="8" w:space="0" w:color="auto"/>
              <w:left w:val="single" w:sz="8" w:space="0" w:color="auto"/>
              <w:bottom w:val="nil"/>
              <w:right w:val="single" w:sz="8" w:space="0" w:color="auto"/>
            </w:tcBorders>
            <w:shd w:val="clear" w:color="auto" w:fill="auto"/>
            <w:noWrap/>
            <w:vAlign w:val="center"/>
            <w:hideMark/>
          </w:tcPr>
          <w:p w14:paraId="31412C71" w14:textId="77777777"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Class A1</w:t>
            </w:r>
          </w:p>
        </w:tc>
        <w:tc>
          <w:tcPr>
            <w:tcW w:w="453" w:type="pct"/>
            <w:tcBorders>
              <w:top w:val="nil"/>
              <w:left w:val="nil"/>
              <w:bottom w:val="nil"/>
              <w:right w:val="nil"/>
            </w:tcBorders>
            <w:shd w:val="clear" w:color="auto" w:fill="auto"/>
            <w:noWrap/>
            <w:vAlign w:val="center"/>
          </w:tcPr>
          <w:p w14:paraId="2C52B767" w14:textId="01DF0C76"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-0.56%</w:t>
            </w:r>
          </w:p>
        </w:tc>
        <w:tc>
          <w:tcPr>
            <w:tcW w:w="452" w:type="pct"/>
            <w:tcBorders>
              <w:top w:val="nil"/>
              <w:left w:val="nil"/>
              <w:bottom w:val="nil"/>
              <w:right w:val="nil"/>
            </w:tcBorders>
            <w:shd w:val="clear" w:color="auto" w:fill="auto"/>
            <w:noWrap/>
            <w:vAlign w:val="center"/>
          </w:tcPr>
          <w:p w14:paraId="7C52C7C6" w14:textId="0DBABE05"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-0.44%</w:t>
            </w:r>
          </w:p>
        </w:tc>
        <w:tc>
          <w:tcPr>
            <w:tcW w:w="452" w:type="pct"/>
            <w:tcBorders>
              <w:top w:val="nil"/>
              <w:left w:val="nil"/>
              <w:bottom w:val="nil"/>
              <w:right w:val="single" w:sz="4" w:space="0" w:color="auto"/>
            </w:tcBorders>
            <w:shd w:val="clear" w:color="auto" w:fill="auto"/>
            <w:noWrap/>
            <w:vAlign w:val="center"/>
          </w:tcPr>
          <w:p w14:paraId="0EC70393" w14:textId="56EEF889"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-0.45%</w:t>
            </w:r>
          </w:p>
        </w:tc>
        <w:tc>
          <w:tcPr>
            <w:tcW w:w="377" w:type="pct"/>
            <w:tcBorders>
              <w:top w:val="nil"/>
              <w:left w:val="nil"/>
              <w:bottom w:val="nil"/>
              <w:right w:val="nil"/>
            </w:tcBorders>
            <w:shd w:val="clear" w:color="auto" w:fill="auto"/>
            <w:noWrap/>
            <w:vAlign w:val="center"/>
          </w:tcPr>
          <w:p w14:paraId="03E0CFA2" w14:textId="2476C3E9"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387" w:type="pct"/>
            <w:tcBorders>
              <w:top w:val="nil"/>
              <w:left w:val="nil"/>
              <w:bottom w:val="nil"/>
              <w:right w:val="nil"/>
            </w:tcBorders>
            <w:shd w:val="clear" w:color="auto" w:fill="auto"/>
            <w:noWrap/>
            <w:vAlign w:val="center"/>
          </w:tcPr>
          <w:p w14:paraId="628A3A4A" w14:textId="5C385334"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c>
          <w:tcPr>
            <w:tcW w:w="428" w:type="pct"/>
            <w:tcBorders>
              <w:top w:val="nil"/>
              <w:left w:val="single" w:sz="8" w:space="0" w:color="auto"/>
              <w:bottom w:val="nil"/>
              <w:right w:val="nil"/>
            </w:tcBorders>
            <w:shd w:val="clear" w:color="auto" w:fill="auto"/>
            <w:noWrap/>
            <w:vAlign w:val="center"/>
          </w:tcPr>
          <w:p w14:paraId="6BEB0AD0" w14:textId="6F497688"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-1.52%</w:t>
            </w:r>
          </w:p>
        </w:tc>
        <w:tc>
          <w:tcPr>
            <w:tcW w:w="428" w:type="pct"/>
            <w:tcBorders>
              <w:top w:val="nil"/>
              <w:left w:val="nil"/>
              <w:bottom w:val="nil"/>
              <w:right w:val="nil"/>
            </w:tcBorders>
            <w:shd w:val="clear" w:color="auto" w:fill="auto"/>
            <w:noWrap/>
            <w:vAlign w:val="center"/>
          </w:tcPr>
          <w:p w14:paraId="330AB6EA" w14:textId="0DBBC05C"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428" w:type="pct"/>
            <w:tcBorders>
              <w:top w:val="nil"/>
              <w:left w:val="nil"/>
              <w:bottom w:val="nil"/>
              <w:right w:val="single" w:sz="4" w:space="0" w:color="auto"/>
            </w:tcBorders>
            <w:shd w:val="clear" w:color="auto" w:fill="auto"/>
            <w:noWrap/>
            <w:vAlign w:val="center"/>
          </w:tcPr>
          <w:p w14:paraId="3D17F178" w14:textId="066EA018"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-1.33%</w:t>
            </w:r>
          </w:p>
        </w:tc>
        <w:tc>
          <w:tcPr>
            <w:tcW w:w="362" w:type="pct"/>
            <w:tcBorders>
              <w:top w:val="nil"/>
              <w:left w:val="nil"/>
              <w:bottom w:val="nil"/>
              <w:right w:val="nil"/>
            </w:tcBorders>
            <w:shd w:val="clear" w:color="auto" w:fill="auto"/>
            <w:noWrap/>
            <w:vAlign w:val="center"/>
          </w:tcPr>
          <w:p w14:paraId="5A9766DA" w14:textId="745A8ACC"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c>
          <w:tcPr>
            <w:tcW w:w="363" w:type="pct"/>
            <w:tcBorders>
              <w:top w:val="nil"/>
              <w:left w:val="nil"/>
              <w:bottom w:val="nil"/>
              <w:right w:val="single" w:sz="8" w:space="0" w:color="auto"/>
            </w:tcBorders>
            <w:shd w:val="clear" w:color="auto" w:fill="auto"/>
            <w:noWrap/>
            <w:vAlign w:val="center"/>
          </w:tcPr>
          <w:p w14:paraId="7D51A65D" w14:textId="1B4EEA47"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FC5317" w:rsidRPr="00B53EAB" w14:paraId="010BC2CA" w14:textId="77777777" w:rsidTr="00DD3FA5">
        <w:trPr>
          <w:trHeight w:val="255"/>
        </w:trPr>
        <w:tc>
          <w:tcPr>
            <w:tcW w:w="870" w:type="pct"/>
            <w:tcBorders>
              <w:top w:val="nil"/>
              <w:left w:val="single" w:sz="8" w:space="0" w:color="auto"/>
              <w:bottom w:val="nil"/>
              <w:right w:val="single" w:sz="8" w:space="0" w:color="auto"/>
            </w:tcBorders>
            <w:shd w:val="clear" w:color="auto" w:fill="auto"/>
            <w:noWrap/>
            <w:vAlign w:val="center"/>
            <w:hideMark/>
          </w:tcPr>
          <w:p w14:paraId="781C5BBA" w14:textId="77777777"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Class A2</w:t>
            </w:r>
          </w:p>
        </w:tc>
        <w:tc>
          <w:tcPr>
            <w:tcW w:w="453" w:type="pct"/>
            <w:tcBorders>
              <w:top w:val="nil"/>
              <w:left w:val="nil"/>
              <w:bottom w:val="nil"/>
              <w:right w:val="nil"/>
            </w:tcBorders>
            <w:shd w:val="clear" w:color="auto" w:fill="auto"/>
            <w:noWrap/>
            <w:vAlign w:val="center"/>
          </w:tcPr>
          <w:p w14:paraId="72F7F716" w14:textId="3D7E5C57"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-0.72%</w:t>
            </w:r>
          </w:p>
        </w:tc>
        <w:tc>
          <w:tcPr>
            <w:tcW w:w="452" w:type="pct"/>
            <w:tcBorders>
              <w:top w:val="nil"/>
              <w:left w:val="nil"/>
              <w:bottom w:val="nil"/>
              <w:right w:val="nil"/>
            </w:tcBorders>
            <w:shd w:val="clear" w:color="auto" w:fill="auto"/>
            <w:noWrap/>
            <w:vAlign w:val="center"/>
          </w:tcPr>
          <w:p w14:paraId="2DCF0566" w14:textId="33A95870"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-0.64%</w:t>
            </w:r>
          </w:p>
        </w:tc>
        <w:tc>
          <w:tcPr>
            <w:tcW w:w="452" w:type="pct"/>
            <w:tcBorders>
              <w:top w:val="nil"/>
              <w:left w:val="nil"/>
              <w:bottom w:val="nil"/>
              <w:right w:val="single" w:sz="4" w:space="0" w:color="auto"/>
            </w:tcBorders>
            <w:shd w:val="clear" w:color="auto" w:fill="auto"/>
            <w:noWrap/>
            <w:vAlign w:val="center"/>
          </w:tcPr>
          <w:p w14:paraId="7A0EDE03" w14:textId="02B28A92"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-0.72%</w:t>
            </w:r>
          </w:p>
        </w:tc>
        <w:tc>
          <w:tcPr>
            <w:tcW w:w="377" w:type="pct"/>
            <w:tcBorders>
              <w:top w:val="nil"/>
              <w:left w:val="nil"/>
              <w:bottom w:val="nil"/>
              <w:right w:val="nil"/>
            </w:tcBorders>
            <w:shd w:val="clear" w:color="auto" w:fill="auto"/>
            <w:noWrap/>
            <w:vAlign w:val="center"/>
          </w:tcPr>
          <w:p w14:paraId="27680FA1" w14:textId="167ABA44"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387" w:type="pct"/>
            <w:tcBorders>
              <w:top w:val="nil"/>
              <w:left w:val="nil"/>
              <w:bottom w:val="nil"/>
              <w:right w:val="nil"/>
            </w:tcBorders>
            <w:shd w:val="clear" w:color="auto" w:fill="auto"/>
            <w:noWrap/>
            <w:vAlign w:val="center"/>
          </w:tcPr>
          <w:p w14:paraId="5E2C54C0" w14:textId="7D487128"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c>
          <w:tcPr>
            <w:tcW w:w="428" w:type="pct"/>
            <w:tcBorders>
              <w:top w:val="nil"/>
              <w:left w:val="single" w:sz="8" w:space="0" w:color="auto"/>
              <w:bottom w:val="nil"/>
              <w:right w:val="nil"/>
            </w:tcBorders>
            <w:shd w:val="clear" w:color="auto" w:fill="auto"/>
            <w:noWrap/>
            <w:vAlign w:val="center"/>
          </w:tcPr>
          <w:p w14:paraId="65BC2B9B" w14:textId="5F2A140D"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-1.72%</w:t>
            </w:r>
          </w:p>
        </w:tc>
        <w:tc>
          <w:tcPr>
            <w:tcW w:w="428" w:type="pct"/>
            <w:tcBorders>
              <w:top w:val="nil"/>
              <w:left w:val="nil"/>
              <w:bottom w:val="nil"/>
              <w:right w:val="nil"/>
            </w:tcBorders>
            <w:shd w:val="clear" w:color="auto" w:fill="auto"/>
            <w:noWrap/>
            <w:vAlign w:val="center"/>
          </w:tcPr>
          <w:p w14:paraId="7EE1BBB0" w14:textId="6C500EC3"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-1.61%</w:t>
            </w:r>
          </w:p>
        </w:tc>
        <w:tc>
          <w:tcPr>
            <w:tcW w:w="428" w:type="pct"/>
            <w:tcBorders>
              <w:top w:val="nil"/>
              <w:left w:val="nil"/>
              <w:bottom w:val="nil"/>
              <w:right w:val="single" w:sz="4" w:space="0" w:color="auto"/>
            </w:tcBorders>
            <w:shd w:val="clear" w:color="auto" w:fill="auto"/>
            <w:noWrap/>
            <w:vAlign w:val="center"/>
          </w:tcPr>
          <w:p w14:paraId="34EA3BBC" w14:textId="56533916"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-1.85%</w:t>
            </w:r>
          </w:p>
        </w:tc>
        <w:tc>
          <w:tcPr>
            <w:tcW w:w="362" w:type="pct"/>
            <w:tcBorders>
              <w:top w:val="nil"/>
              <w:left w:val="nil"/>
              <w:bottom w:val="nil"/>
              <w:right w:val="nil"/>
            </w:tcBorders>
            <w:shd w:val="clear" w:color="auto" w:fill="auto"/>
            <w:noWrap/>
            <w:vAlign w:val="center"/>
          </w:tcPr>
          <w:p w14:paraId="19026B40" w14:textId="51C1F0B6"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111%</w:t>
            </w:r>
          </w:p>
        </w:tc>
        <w:tc>
          <w:tcPr>
            <w:tcW w:w="363" w:type="pct"/>
            <w:tcBorders>
              <w:top w:val="nil"/>
              <w:left w:val="nil"/>
              <w:bottom w:val="nil"/>
              <w:right w:val="single" w:sz="8" w:space="0" w:color="auto"/>
            </w:tcBorders>
            <w:shd w:val="clear" w:color="auto" w:fill="auto"/>
            <w:noWrap/>
            <w:vAlign w:val="center"/>
          </w:tcPr>
          <w:p w14:paraId="0CD92276" w14:textId="183C494A"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FC5317" w:rsidRPr="00B53EAB" w14:paraId="1EE8330B" w14:textId="77777777" w:rsidTr="00DD3FA5">
        <w:trPr>
          <w:trHeight w:val="255"/>
        </w:trPr>
        <w:tc>
          <w:tcPr>
            <w:tcW w:w="870" w:type="pct"/>
            <w:tcBorders>
              <w:top w:val="nil"/>
              <w:left w:val="single" w:sz="8" w:space="0" w:color="auto"/>
              <w:bottom w:val="nil"/>
              <w:right w:val="single" w:sz="8" w:space="0" w:color="auto"/>
            </w:tcBorders>
            <w:shd w:val="clear" w:color="auto" w:fill="auto"/>
            <w:noWrap/>
            <w:vAlign w:val="center"/>
            <w:hideMark/>
          </w:tcPr>
          <w:p w14:paraId="3B3C8285" w14:textId="77777777"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Class B</w:t>
            </w:r>
          </w:p>
        </w:tc>
        <w:tc>
          <w:tcPr>
            <w:tcW w:w="453" w:type="pct"/>
            <w:tcBorders>
              <w:top w:val="nil"/>
              <w:left w:val="nil"/>
              <w:bottom w:val="nil"/>
              <w:right w:val="nil"/>
            </w:tcBorders>
            <w:shd w:val="clear" w:color="auto" w:fill="auto"/>
            <w:noWrap/>
            <w:vAlign w:val="center"/>
          </w:tcPr>
          <w:p w14:paraId="1B67F891" w14:textId="7E8764F7"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-0.42%</w:t>
            </w:r>
          </w:p>
        </w:tc>
        <w:tc>
          <w:tcPr>
            <w:tcW w:w="452" w:type="pct"/>
            <w:tcBorders>
              <w:top w:val="nil"/>
              <w:left w:val="nil"/>
              <w:bottom w:val="nil"/>
              <w:right w:val="nil"/>
            </w:tcBorders>
            <w:shd w:val="clear" w:color="auto" w:fill="auto"/>
            <w:noWrap/>
            <w:vAlign w:val="center"/>
          </w:tcPr>
          <w:p w14:paraId="7EB7A638" w14:textId="50F248F3"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-0.39%</w:t>
            </w:r>
          </w:p>
        </w:tc>
        <w:tc>
          <w:tcPr>
            <w:tcW w:w="452" w:type="pct"/>
            <w:tcBorders>
              <w:top w:val="nil"/>
              <w:left w:val="nil"/>
              <w:bottom w:val="nil"/>
              <w:right w:val="single" w:sz="4" w:space="0" w:color="auto"/>
            </w:tcBorders>
            <w:shd w:val="clear" w:color="auto" w:fill="auto"/>
            <w:noWrap/>
            <w:vAlign w:val="center"/>
          </w:tcPr>
          <w:p w14:paraId="6670A07D" w14:textId="75068350"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-0.35%</w:t>
            </w:r>
          </w:p>
        </w:tc>
        <w:tc>
          <w:tcPr>
            <w:tcW w:w="377" w:type="pct"/>
            <w:tcBorders>
              <w:top w:val="nil"/>
              <w:left w:val="nil"/>
              <w:bottom w:val="nil"/>
              <w:right w:val="nil"/>
            </w:tcBorders>
            <w:shd w:val="clear" w:color="auto" w:fill="auto"/>
            <w:noWrap/>
            <w:vAlign w:val="center"/>
          </w:tcPr>
          <w:p w14:paraId="09C9B5DA" w14:textId="14F498D1"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387" w:type="pct"/>
            <w:tcBorders>
              <w:top w:val="nil"/>
              <w:left w:val="nil"/>
              <w:bottom w:val="nil"/>
              <w:right w:val="nil"/>
            </w:tcBorders>
            <w:shd w:val="clear" w:color="auto" w:fill="auto"/>
            <w:noWrap/>
            <w:vAlign w:val="center"/>
          </w:tcPr>
          <w:p w14:paraId="1A5228E4" w14:textId="758B2E06"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89%</w:t>
            </w:r>
          </w:p>
        </w:tc>
        <w:tc>
          <w:tcPr>
            <w:tcW w:w="428" w:type="pct"/>
            <w:tcBorders>
              <w:top w:val="nil"/>
              <w:left w:val="single" w:sz="8" w:space="0" w:color="auto"/>
              <w:bottom w:val="nil"/>
              <w:right w:val="nil"/>
            </w:tcBorders>
            <w:shd w:val="clear" w:color="auto" w:fill="auto"/>
            <w:noWrap/>
            <w:vAlign w:val="center"/>
          </w:tcPr>
          <w:p w14:paraId="5CF76B3F" w14:textId="5AAEE2C3"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c>
          <w:tcPr>
            <w:tcW w:w="428" w:type="pct"/>
            <w:tcBorders>
              <w:top w:val="nil"/>
              <w:left w:val="nil"/>
              <w:bottom w:val="nil"/>
              <w:right w:val="nil"/>
            </w:tcBorders>
            <w:shd w:val="clear" w:color="auto" w:fill="auto"/>
            <w:noWrap/>
            <w:vAlign w:val="center"/>
          </w:tcPr>
          <w:p w14:paraId="1ADA477A" w14:textId="26B7DBB6"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-0.95%</w:t>
            </w:r>
          </w:p>
        </w:tc>
        <w:tc>
          <w:tcPr>
            <w:tcW w:w="428" w:type="pct"/>
            <w:tcBorders>
              <w:top w:val="nil"/>
              <w:left w:val="nil"/>
              <w:bottom w:val="nil"/>
              <w:right w:val="single" w:sz="4" w:space="0" w:color="auto"/>
            </w:tcBorders>
            <w:shd w:val="clear" w:color="auto" w:fill="auto"/>
            <w:noWrap/>
            <w:vAlign w:val="center"/>
          </w:tcPr>
          <w:p w14:paraId="42F4C2E6" w14:textId="73A2AA1C"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362" w:type="pct"/>
            <w:tcBorders>
              <w:top w:val="nil"/>
              <w:left w:val="nil"/>
              <w:bottom w:val="nil"/>
              <w:right w:val="nil"/>
            </w:tcBorders>
            <w:shd w:val="clear" w:color="auto" w:fill="auto"/>
            <w:noWrap/>
            <w:vAlign w:val="center"/>
          </w:tcPr>
          <w:p w14:paraId="42E5D882" w14:textId="346D6ABA"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112%</w:t>
            </w:r>
          </w:p>
        </w:tc>
        <w:tc>
          <w:tcPr>
            <w:tcW w:w="363" w:type="pct"/>
            <w:tcBorders>
              <w:top w:val="nil"/>
              <w:left w:val="nil"/>
              <w:bottom w:val="nil"/>
              <w:right w:val="single" w:sz="8" w:space="0" w:color="auto"/>
            </w:tcBorders>
            <w:shd w:val="clear" w:color="auto" w:fill="auto"/>
            <w:noWrap/>
            <w:vAlign w:val="center"/>
          </w:tcPr>
          <w:p w14:paraId="06AFBCBC" w14:textId="0CBB8EFB"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FC5317" w:rsidRPr="00B53EAB" w14:paraId="65F41F03" w14:textId="77777777" w:rsidTr="00DD3FA5">
        <w:trPr>
          <w:trHeight w:val="255"/>
        </w:trPr>
        <w:tc>
          <w:tcPr>
            <w:tcW w:w="870" w:type="pct"/>
            <w:tcBorders>
              <w:top w:val="nil"/>
              <w:left w:val="single" w:sz="8" w:space="0" w:color="auto"/>
              <w:bottom w:val="nil"/>
              <w:right w:val="single" w:sz="8" w:space="0" w:color="auto"/>
            </w:tcBorders>
            <w:shd w:val="clear" w:color="auto" w:fill="auto"/>
            <w:noWrap/>
            <w:vAlign w:val="center"/>
            <w:hideMark/>
          </w:tcPr>
          <w:p w14:paraId="4CFAF00E" w14:textId="77777777"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Class C</w:t>
            </w:r>
          </w:p>
        </w:tc>
        <w:tc>
          <w:tcPr>
            <w:tcW w:w="453" w:type="pct"/>
            <w:tcBorders>
              <w:top w:val="nil"/>
              <w:left w:val="nil"/>
              <w:bottom w:val="nil"/>
              <w:right w:val="nil"/>
            </w:tcBorders>
            <w:shd w:val="clear" w:color="auto" w:fill="auto"/>
            <w:noWrap/>
            <w:vAlign w:val="center"/>
          </w:tcPr>
          <w:p w14:paraId="51D838BA" w14:textId="603CF258"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-0.12%</w:t>
            </w:r>
          </w:p>
        </w:tc>
        <w:tc>
          <w:tcPr>
            <w:tcW w:w="452" w:type="pct"/>
            <w:tcBorders>
              <w:top w:val="nil"/>
              <w:left w:val="nil"/>
              <w:bottom w:val="nil"/>
              <w:right w:val="nil"/>
            </w:tcBorders>
            <w:shd w:val="clear" w:color="auto" w:fill="auto"/>
            <w:noWrap/>
            <w:vAlign w:val="center"/>
          </w:tcPr>
          <w:p w14:paraId="6F052A22" w14:textId="72240833"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452" w:type="pct"/>
            <w:tcBorders>
              <w:top w:val="nil"/>
              <w:left w:val="nil"/>
              <w:bottom w:val="nil"/>
              <w:right w:val="single" w:sz="4" w:space="0" w:color="auto"/>
            </w:tcBorders>
            <w:shd w:val="clear" w:color="auto" w:fill="auto"/>
            <w:noWrap/>
            <w:vAlign w:val="center"/>
          </w:tcPr>
          <w:p w14:paraId="342E5024" w14:textId="2ECBBACB"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377" w:type="pct"/>
            <w:tcBorders>
              <w:top w:val="nil"/>
              <w:left w:val="nil"/>
              <w:bottom w:val="nil"/>
              <w:right w:val="nil"/>
            </w:tcBorders>
            <w:shd w:val="clear" w:color="auto" w:fill="auto"/>
            <w:noWrap/>
            <w:vAlign w:val="center"/>
          </w:tcPr>
          <w:p w14:paraId="6FC53D3B" w14:textId="4FBA05AF"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387" w:type="pct"/>
            <w:tcBorders>
              <w:top w:val="nil"/>
              <w:left w:val="nil"/>
              <w:bottom w:val="nil"/>
              <w:right w:val="nil"/>
            </w:tcBorders>
            <w:shd w:val="clear" w:color="auto" w:fill="auto"/>
            <w:noWrap/>
            <w:vAlign w:val="center"/>
          </w:tcPr>
          <w:p w14:paraId="7CCAFD8F" w14:textId="70D3B1AD"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81%</w:t>
            </w:r>
          </w:p>
        </w:tc>
        <w:tc>
          <w:tcPr>
            <w:tcW w:w="428" w:type="pct"/>
            <w:tcBorders>
              <w:top w:val="nil"/>
              <w:left w:val="single" w:sz="8" w:space="0" w:color="auto"/>
              <w:bottom w:val="nil"/>
              <w:right w:val="nil"/>
            </w:tcBorders>
            <w:shd w:val="clear" w:color="auto" w:fill="auto"/>
            <w:noWrap/>
            <w:vAlign w:val="center"/>
          </w:tcPr>
          <w:p w14:paraId="126E6458" w14:textId="2A390507"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-0.60%</w:t>
            </w:r>
          </w:p>
        </w:tc>
        <w:tc>
          <w:tcPr>
            <w:tcW w:w="428" w:type="pct"/>
            <w:tcBorders>
              <w:top w:val="nil"/>
              <w:left w:val="nil"/>
              <w:bottom w:val="nil"/>
              <w:right w:val="nil"/>
            </w:tcBorders>
            <w:shd w:val="clear" w:color="auto" w:fill="auto"/>
            <w:noWrap/>
            <w:vAlign w:val="center"/>
          </w:tcPr>
          <w:p w14:paraId="300C2E28" w14:textId="78D926BF"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-0.49%</w:t>
            </w:r>
          </w:p>
        </w:tc>
        <w:tc>
          <w:tcPr>
            <w:tcW w:w="428" w:type="pct"/>
            <w:tcBorders>
              <w:top w:val="nil"/>
              <w:left w:val="nil"/>
              <w:bottom w:val="nil"/>
              <w:right w:val="single" w:sz="4" w:space="0" w:color="auto"/>
            </w:tcBorders>
            <w:shd w:val="clear" w:color="auto" w:fill="auto"/>
            <w:noWrap/>
            <w:vAlign w:val="center"/>
          </w:tcPr>
          <w:p w14:paraId="5E53721F" w14:textId="32A00017"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-0.65%</w:t>
            </w:r>
          </w:p>
        </w:tc>
        <w:tc>
          <w:tcPr>
            <w:tcW w:w="362" w:type="pct"/>
            <w:tcBorders>
              <w:top w:val="nil"/>
              <w:left w:val="nil"/>
              <w:bottom w:val="nil"/>
              <w:right w:val="nil"/>
            </w:tcBorders>
            <w:shd w:val="clear" w:color="auto" w:fill="auto"/>
            <w:noWrap/>
            <w:vAlign w:val="center"/>
          </w:tcPr>
          <w:p w14:paraId="424DF4F1" w14:textId="3B4C874F"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116%</w:t>
            </w:r>
          </w:p>
        </w:tc>
        <w:tc>
          <w:tcPr>
            <w:tcW w:w="363" w:type="pct"/>
            <w:tcBorders>
              <w:top w:val="nil"/>
              <w:left w:val="nil"/>
              <w:bottom w:val="nil"/>
              <w:right w:val="single" w:sz="8" w:space="0" w:color="auto"/>
            </w:tcBorders>
            <w:shd w:val="clear" w:color="auto" w:fill="auto"/>
            <w:noWrap/>
            <w:vAlign w:val="center"/>
          </w:tcPr>
          <w:p w14:paraId="43BA87AF" w14:textId="664ABFAC"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FC5317" w:rsidRPr="00B53EAB" w14:paraId="1A9E3CC7" w14:textId="77777777" w:rsidTr="00DD3FA5">
        <w:trPr>
          <w:trHeight w:val="255"/>
        </w:trPr>
        <w:tc>
          <w:tcPr>
            <w:tcW w:w="870" w:type="pct"/>
            <w:tcBorders>
              <w:top w:val="nil"/>
              <w:left w:val="single" w:sz="8" w:space="0" w:color="auto"/>
              <w:bottom w:val="nil"/>
              <w:right w:val="single" w:sz="8" w:space="0" w:color="auto"/>
            </w:tcBorders>
            <w:shd w:val="clear" w:color="auto" w:fill="auto"/>
            <w:noWrap/>
            <w:vAlign w:val="center"/>
            <w:hideMark/>
          </w:tcPr>
          <w:p w14:paraId="61569925" w14:textId="77777777"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Class E</w:t>
            </w:r>
          </w:p>
        </w:tc>
        <w:tc>
          <w:tcPr>
            <w:tcW w:w="453" w:type="pct"/>
            <w:tcBorders>
              <w:top w:val="nil"/>
              <w:left w:val="nil"/>
              <w:bottom w:val="nil"/>
              <w:right w:val="nil"/>
            </w:tcBorders>
            <w:shd w:val="clear" w:color="auto" w:fill="auto"/>
            <w:noWrap/>
            <w:vAlign w:val="center"/>
          </w:tcPr>
          <w:p w14:paraId="523DFF3A" w14:textId="36FE7406"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452" w:type="pct"/>
            <w:tcBorders>
              <w:top w:val="nil"/>
              <w:left w:val="nil"/>
              <w:bottom w:val="nil"/>
              <w:right w:val="nil"/>
            </w:tcBorders>
            <w:shd w:val="clear" w:color="auto" w:fill="auto"/>
            <w:noWrap/>
            <w:vAlign w:val="center"/>
          </w:tcPr>
          <w:p w14:paraId="2F75254B" w14:textId="77777777"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452" w:type="pct"/>
            <w:tcBorders>
              <w:top w:val="nil"/>
              <w:left w:val="nil"/>
              <w:bottom w:val="nil"/>
              <w:right w:val="single" w:sz="4" w:space="0" w:color="auto"/>
            </w:tcBorders>
            <w:shd w:val="clear" w:color="auto" w:fill="auto"/>
            <w:noWrap/>
            <w:vAlign w:val="center"/>
          </w:tcPr>
          <w:p w14:paraId="3C248430" w14:textId="0CFF7C41"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377" w:type="pct"/>
            <w:tcBorders>
              <w:top w:val="nil"/>
              <w:left w:val="nil"/>
              <w:bottom w:val="nil"/>
              <w:right w:val="nil"/>
            </w:tcBorders>
            <w:shd w:val="clear" w:color="auto" w:fill="auto"/>
            <w:noWrap/>
            <w:vAlign w:val="center"/>
          </w:tcPr>
          <w:p w14:paraId="5FF00C63" w14:textId="1D867403"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387" w:type="pct"/>
            <w:tcBorders>
              <w:top w:val="nil"/>
              <w:left w:val="nil"/>
              <w:bottom w:val="nil"/>
              <w:right w:val="nil"/>
            </w:tcBorders>
            <w:shd w:val="clear" w:color="auto" w:fill="auto"/>
            <w:noWrap/>
            <w:vAlign w:val="center"/>
          </w:tcPr>
          <w:p w14:paraId="171821D6" w14:textId="77777777"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428" w:type="pct"/>
            <w:tcBorders>
              <w:top w:val="nil"/>
              <w:left w:val="single" w:sz="8" w:space="0" w:color="auto"/>
              <w:bottom w:val="nil"/>
              <w:right w:val="nil"/>
            </w:tcBorders>
            <w:shd w:val="clear" w:color="auto" w:fill="auto"/>
            <w:noWrap/>
            <w:vAlign w:val="center"/>
          </w:tcPr>
          <w:p w14:paraId="13D6C97D" w14:textId="654BBA19"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428" w:type="pct"/>
            <w:tcBorders>
              <w:top w:val="nil"/>
              <w:left w:val="nil"/>
              <w:bottom w:val="nil"/>
              <w:right w:val="nil"/>
            </w:tcBorders>
            <w:shd w:val="clear" w:color="auto" w:fill="auto"/>
            <w:noWrap/>
            <w:vAlign w:val="center"/>
          </w:tcPr>
          <w:p w14:paraId="31FC8379" w14:textId="77777777"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428" w:type="pct"/>
            <w:tcBorders>
              <w:top w:val="nil"/>
              <w:left w:val="nil"/>
              <w:bottom w:val="nil"/>
              <w:right w:val="single" w:sz="4" w:space="0" w:color="auto"/>
            </w:tcBorders>
            <w:shd w:val="clear" w:color="auto" w:fill="auto"/>
            <w:noWrap/>
            <w:vAlign w:val="center"/>
          </w:tcPr>
          <w:p w14:paraId="3F4C823D" w14:textId="20F28A5A"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362" w:type="pct"/>
            <w:tcBorders>
              <w:top w:val="nil"/>
              <w:left w:val="nil"/>
              <w:bottom w:val="nil"/>
              <w:right w:val="nil"/>
            </w:tcBorders>
            <w:shd w:val="clear" w:color="auto" w:fill="auto"/>
            <w:noWrap/>
            <w:vAlign w:val="center"/>
          </w:tcPr>
          <w:p w14:paraId="752D2A5C" w14:textId="3E2C0F72"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363" w:type="pct"/>
            <w:tcBorders>
              <w:top w:val="nil"/>
              <w:left w:val="nil"/>
              <w:bottom w:val="nil"/>
              <w:right w:val="single" w:sz="8" w:space="0" w:color="auto"/>
            </w:tcBorders>
            <w:shd w:val="clear" w:color="auto" w:fill="auto"/>
            <w:noWrap/>
            <w:vAlign w:val="center"/>
          </w:tcPr>
          <w:p w14:paraId="60BF0135" w14:textId="6E96EF3B"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FC5317" w:rsidRPr="00B53EAB" w14:paraId="6AEADCDC" w14:textId="77777777" w:rsidTr="00DD3FA5">
        <w:trPr>
          <w:trHeight w:val="255"/>
        </w:trPr>
        <w:tc>
          <w:tcPr>
            <w:tcW w:w="870" w:type="pct"/>
            <w:tcBorders>
              <w:top w:val="single" w:sz="8" w:space="0" w:color="auto"/>
              <w:left w:val="single" w:sz="8" w:space="0" w:color="auto"/>
              <w:bottom w:val="nil"/>
              <w:right w:val="single" w:sz="8" w:space="0" w:color="auto"/>
            </w:tcBorders>
            <w:shd w:val="clear" w:color="auto" w:fill="auto"/>
            <w:noWrap/>
            <w:vAlign w:val="center"/>
            <w:hideMark/>
          </w:tcPr>
          <w:p w14:paraId="438E4EB2" w14:textId="77777777"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3EAB">
              <w:rPr>
                <w:rFonts w:ascii="Arial" w:hAnsi="Arial" w:cs="Arial"/>
                <w:b/>
                <w:bCs/>
                <w:color w:val="000000"/>
                <w:sz w:val="18"/>
                <w:szCs w:val="18"/>
                <w:lang w:eastAsia="zh-CN"/>
              </w:rPr>
              <w:t>Overall</w:t>
            </w:r>
          </w:p>
        </w:tc>
        <w:tc>
          <w:tcPr>
            <w:tcW w:w="453" w:type="pct"/>
            <w:tcBorders>
              <w:top w:val="single" w:sz="8" w:space="0" w:color="auto"/>
              <w:left w:val="nil"/>
              <w:bottom w:val="nil"/>
              <w:right w:val="nil"/>
            </w:tcBorders>
            <w:shd w:val="clear" w:color="auto" w:fill="auto"/>
            <w:noWrap/>
            <w:vAlign w:val="center"/>
          </w:tcPr>
          <w:p w14:paraId="456DE98A" w14:textId="2F64A7F1"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-0.43%</w:t>
            </w:r>
          </w:p>
        </w:tc>
        <w:tc>
          <w:tcPr>
            <w:tcW w:w="452" w:type="pct"/>
            <w:tcBorders>
              <w:top w:val="single" w:sz="8" w:space="0" w:color="auto"/>
              <w:left w:val="nil"/>
              <w:bottom w:val="nil"/>
              <w:right w:val="nil"/>
            </w:tcBorders>
            <w:shd w:val="clear" w:color="auto" w:fill="auto"/>
            <w:noWrap/>
            <w:vAlign w:val="center"/>
          </w:tcPr>
          <w:p w14:paraId="24A53C09" w14:textId="438B859E"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-0.35%</w:t>
            </w:r>
          </w:p>
        </w:tc>
        <w:tc>
          <w:tcPr>
            <w:tcW w:w="452" w:type="pct"/>
            <w:tcBorders>
              <w:top w:val="single" w:sz="8" w:space="0" w:color="auto"/>
              <w:left w:val="nil"/>
              <w:bottom w:val="nil"/>
              <w:right w:val="single" w:sz="4" w:space="0" w:color="auto"/>
            </w:tcBorders>
            <w:shd w:val="clear" w:color="auto" w:fill="auto"/>
            <w:noWrap/>
            <w:vAlign w:val="center"/>
          </w:tcPr>
          <w:p w14:paraId="71FCE422" w14:textId="5A91D9A9"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-0.38%</w:t>
            </w:r>
          </w:p>
        </w:tc>
        <w:tc>
          <w:tcPr>
            <w:tcW w:w="377" w:type="pct"/>
            <w:tcBorders>
              <w:top w:val="single" w:sz="8" w:space="0" w:color="auto"/>
              <w:left w:val="nil"/>
              <w:bottom w:val="nil"/>
              <w:right w:val="nil"/>
            </w:tcBorders>
            <w:shd w:val="clear" w:color="auto" w:fill="auto"/>
            <w:noWrap/>
            <w:vAlign w:val="center"/>
          </w:tcPr>
          <w:p w14:paraId="0DC8D568" w14:textId="28580B60"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387" w:type="pct"/>
            <w:tcBorders>
              <w:top w:val="single" w:sz="8" w:space="0" w:color="auto"/>
              <w:left w:val="nil"/>
              <w:bottom w:val="nil"/>
              <w:right w:val="nil"/>
            </w:tcBorders>
            <w:shd w:val="clear" w:color="auto" w:fill="auto"/>
            <w:noWrap/>
            <w:vAlign w:val="center"/>
          </w:tcPr>
          <w:p w14:paraId="6CAF9D5E" w14:textId="54B939B1"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89%</w:t>
            </w:r>
          </w:p>
        </w:tc>
        <w:tc>
          <w:tcPr>
            <w:tcW w:w="428" w:type="pct"/>
            <w:tcBorders>
              <w:top w:val="single" w:sz="8" w:space="0" w:color="auto"/>
              <w:left w:val="single" w:sz="8" w:space="0" w:color="auto"/>
              <w:bottom w:val="nil"/>
              <w:right w:val="nil"/>
            </w:tcBorders>
            <w:shd w:val="clear" w:color="auto" w:fill="auto"/>
            <w:noWrap/>
            <w:vAlign w:val="center"/>
          </w:tcPr>
          <w:p w14:paraId="28350DE5" w14:textId="60E710A4"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-1.17%</w:t>
            </w:r>
          </w:p>
        </w:tc>
        <w:tc>
          <w:tcPr>
            <w:tcW w:w="428" w:type="pct"/>
            <w:tcBorders>
              <w:top w:val="single" w:sz="8" w:space="0" w:color="auto"/>
              <w:left w:val="nil"/>
              <w:bottom w:val="nil"/>
              <w:right w:val="nil"/>
            </w:tcBorders>
            <w:shd w:val="clear" w:color="auto" w:fill="auto"/>
            <w:noWrap/>
            <w:vAlign w:val="center"/>
          </w:tcPr>
          <w:p w14:paraId="1662CFA7" w14:textId="1B765F83"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-0.98%</w:t>
            </w:r>
          </w:p>
        </w:tc>
        <w:tc>
          <w:tcPr>
            <w:tcW w:w="428" w:type="pct"/>
            <w:tcBorders>
              <w:top w:val="single" w:sz="8" w:space="0" w:color="auto"/>
              <w:left w:val="nil"/>
              <w:bottom w:val="nil"/>
              <w:right w:val="single" w:sz="4" w:space="0" w:color="auto"/>
            </w:tcBorders>
            <w:shd w:val="clear" w:color="auto" w:fill="auto"/>
            <w:noWrap/>
            <w:vAlign w:val="center"/>
          </w:tcPr>
          <w:p w14:paraId="67C4FBC1" w14:textId="273AE8B4"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-1.16%</w:t>
            </w:r>
          </w:p>
        </w:tc>
        <w:tc>
          <w:tcPr>
            <w:tcW w:w="362" w:type="pct"/>
            <w:tcBorders>
              <w:top w:val="single" w:sz="8" w:space="0" w:color="auto"/>
              <w:left w:val="nil"/>
              <w:bottom w:val="nil"/>
              <w:right w:val="nil"/>
            </w:tcBorders>
            <w:shd w:val="clear" w:color="auto" w:fill="auto"/>
            <w:noWrap/>
            <w:vAlign w:val="center"/>
          </w:tcPr>
          <w:p w14:paraId="0AFAFCE6" w14:textId="19FDF924"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112%</w:t>
            </w:r>
          </w:p>
        </w:tc>
        <w:tc>
          <w:tcPr>
            <w:tcW w:w="363" w:type="pct"/>
            <w:tcBorders>
              <w:top w:val="single" w:sz="8" w:space="0" w:color="auto"/>
              <w:left w:val="nil"/>
              <w:bottom w:val="nil"/>
              <w:right w:val="single" w:sz="8" w:space="0" w:color="auto"/>
            </w:tcBorders>
            <w:shd w:val="clear" w:color="auto" w:fill="auto"/>
            <w:noWrap/>
            <w:vAlign w:val="center"/>
          </w:tcPr>
          <w:p w14:paraId="59C4B89A" w14:textId="3F4B92F3"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FC5317" w:rsidRPr="00B53EAB" w14:paraId="6F40C842" w14:textId="77777777" w:rsidTr="00DD3FA5">
        <w:trPr>
          <w:trHeight w:val="255"/>
        </w:trPr>
        <w:tc>
          <w:tcPr>
            <w:tcW w:w="870" w:type="pct"/>
            <w:tcBorders>
              <w:top w:val="single" w:sz="8" w:space="0" w:color="auto"/>
              <w:left w:val="single" w:sz="8" w:space="0" w:color="auto"/>
              <w:bottom w:val="nil"/>
              <w:right w:val="single" w:sz="8" w:space="0" w:color="auto"/>
            </w:tcBorders>
            <w:shd w:val="clear" w:color="auto" w:fill="auto"/>
            <w:noWrap/>
            <w:vAlign w:val="center"/>
            <w:hideMark/>
          </w:tcPr>
          <w:p w14:paraId="4F27D9DC" w14:textId="77777777"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Class D</w:t>
            </w:r>
          </w:p>
        </w:tc>
        <w:tc>
          <w:tcPr>
            <w:tcW w:w="453" w:type="pct"/>
            <w:tcBorders>
              <w:top w:val="single" w:sz="8" w:space="0" w:color="auto"/>
              <w:left w:val="nil"/>
              <w:bottom w:val="nil"/>
              <w:right w:val="nil"/>
            </w:tcBorders>
            <w:shd w:val="clear" w:color="auto" w:fill="auto"/>
            <w:noWrap/>
            <w:vAlign w:val="center"/>
          </w:tcPr>
          <w:p w14:paraId="46DDA32A" w14:textId="36684F7F"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452" w:type="pct"/>
            <w:tcBorders>
              <w:top w:val="single" w:sz="8" w:space="0" w:color="auto"/>
              <w:left w:val="nil"/>
              <w:bottom w:val="nil"/>
              <w:right w:val="nil"/>
            </w:tcBorders>
            <w:shd w:val="clear" w:color="auto" w:fill="auto"/>
            <w:noWrap/>
            <w:vAlign w:val="center"/>
          </w:tcPr>
          <w:p w14:paraId="3FC95EB8" w14:textId="58F39432"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452" w:type="pct"/>
            <w:tcBorders>
              <w:top w:val="single" w:sz="8" w:space="0" w:color="auto"/>
              <w:left w:val="nil"/>
              <w:bottom w:val="nil"/>
              <w:right w:val="single" w:sz="4" w:space="0" w:color="auto"/>
            </w:tcBorders>
            <w:shd w:val="clear" w:color="auto" w:fill="auto"/>
            <w:noWrap/>
            <w:vAlign w:val="center"/>
          </w:tcPr>
          <w:p w14:paraId="2B43983B" w14:textId="0DD3463D"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0.10%</w:t>
            </w:r>
          </w:p>
        </w:tc>
        <w:tc>
          <w:tcPr>
            <w:tcW w:w="377" w:type="pct"/>
            <w:tcBorders>
              <w:top w:val="single" w:sz="8" w:space="0" w:color="auto"/>
              <w:left w:val="nil"/>
              <w:bottom w:val="nil"/>
              <w:right w:val="nil"/>
            </w:tcBorders>
            <w:shd w:val="clear" w:color="auto" w:fill="auto"/>
            <w:noWrap/>
            <w:vAlign w:val="center"/>
          </w:tcPr>
          <w:p w14:paraId="5B33CBAD" w14:textId="3E7D3C2C"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387" w:type="pct"/>
            <w:tcBorders>
              <w:top w:val="single" w:sz="8" w:space="0" w:color="auto"/>
              <w:left w:val="nil"/>
              <w:bottom w:val="nil"/>
              <w:right w:val="single" w:sz="8" w:space="0" w:color="auto"/>
            </w:tcBorders>
            <w:shd w:val="clear" w:color="auto" w:fill="auto"/>
            <w:noWrap/>
            <w:vAlign w:val="center"/>
          </w:tcPr>
          <w:p w14:paraId="6D19872F" w14:textId="1EC20C65"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79%</w:t>
            </w:r>
          </w:p>
        </w:tc>
        <w:tc>
          <w:tcPr>
            <w:tcW w:w="428" w:type="pct"/>
            <w:tcBorders>
              <w:top w:val="single" w:sz="8" w:space="0" w:color="auto"/>
              <w:left w:val="nil"/>
              <w:bottom w:val="nil"/>
              <w:right w:val="nil"/>
            </w:tcBorders>
            <w:shd w:val="clear" w:color="auto" w:fill="auto"/>
            <w:noWrap/>
            <w:vAlign w:val="center"/>
          </w:tcPr>
          <w:p w14:paraId="07640007" w14:textId="74959CFF"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-0.76%</w:t>
            </w:r>
          </w:p>
        </w:tc>
        <w:tc>
          <w:tcPr>
            <w:tcW w:w="428" w:type="pct"/>
            <w:tcBorders>
              <w:top w:val="single" w:sz="8" w:space="0" w:color="auto"/>
              <w:left w:val="nil"/>
              <w:bottom w:val="nil"/>
              <w:right w:val="nil"/>
            </w:tcBorders>
            <w:shd w:val="clear" w:color="auto" w:fill="auto"/>
            <w:noWrap/>
            <w:vAlign w:val="center"/>
          </w:tcPr>
          <w:p w14:paraId="2261BA07" w14:textId="754A4810"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-0.80%</w:t>
            </w:r>
          </w:p>
        </w:tc>
        <w:tc>
          <w:tcPr>
            <w:tcW w:w="428" w:type="pct"/>
            <w:tcBorders>
              <w:top w:val="single" w:sz="8" w:space="0" w:color="auto"/>
              <w:left w:val="nil"/>
              <w:bottom w:val="nil"/>
              <w:right w:val="single" w:sz="4" w:space="0" w:color="auto"/>
            </w:tcBorders>
            <w:shd w:val="clear" w:color="auto" w:fill="auto"/>
            <w:noWrap/>
            <w:vAlign w:val="center"/>
          </w:tcPr>
          <w:p w14:paraId="1A2A5BD6" w14:textId="5AF15310"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-0.67%</w:t>
            </w:r>
          </w:p>
        </w:tc>
        <w:tc>
          <w:tcPr>
            <w:tcW w:w="362" w:type="pct"/>
            <w:tcBorders>
              <w:top w:val="single" w:sz="8" w:space="0" w:color="auto"/>
              <w:left w:val="nil"/>
              <w:bottom w:val="nil"/>
              <w:right w:val="nil"/>
            </w:tcBorders>
            <w:shd w:val="clear" w:color="auto" w:fill="auto"/>
            <w:noWrap/>
            <w:vAlign w:val="center"/>
          </w:tcPr>
          <w:p w14:paraId="6611EA8B" w14:textId="35DE5765"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117%</w:t>
            </w:r>
          </w:p>
        </w:tc>
        <w:tc>
          <w:tcPr>
            <w:tcW w:w="363" w:type="pct"/>
            <w:tcBorders>
              <w:top w:val="single" w:sz="8" w:space="0" w:color="auto"/>
              <w:left w:val="nil"/>
              <w:bottom w:val="nil"/>
              <w:right w:val="single" w:sz="8" w:space="0" w:color="auto"/>
            </w:tcBorders>
            <w:shd w:val="clear" w:color="auto" w:fill="auto"/>
            <w:noWrap/>
            <w:vAlign w:val="center"/>
          </w:tcPr>
          <w:p w14:paraId="585FD37A" w14:textId="767B4E55"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FC5317" w:rsidRPr="00B53EAB" w14:paraId="390A393E" w14:textId="77777777" w:rsidTr="00DD3FA5">
        <w:trPr>
          <w:trHeight w:val="255"/>
        </w:trPr>
        <w:tc>
          <w:tcPr>
            <w:tcW w:w="870" w:type="pct"/>
            <w:tcBorders>
              <w:top w:val="nil"/>
              <w:left w:val="single" w:sz="8" w:space="0" w:color="auto"/>
              <w:bottom w:val="single" w:sz="8" w:space="0" w:color="auto"/>
              <w:right w:val="single" w:sz="8" w:space="0" w:color="auto"/>
            </w:tcBorders>
            <w:shd w:val="clear" w:color="auto" w:fill="auto"/>
            <w:noWrap/>
            <w:vAlign w:val="center"/>
            <w:hideMark/>
          </w:tcPr>
          <w:p w14:paraId="234F7D1F" w14:textId="77777777"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Class F (optional)</w:t>
            </w:r>
          </w:p>
        </w:tc>
        <w:tc>
          <w:tcPr>
            <w:tcW w:w="453" w:type="pct"/>
            <w:tcBorders>
              <w:top w:val="nil"/>
              <w:left w:val="nil"/>
              <w:bottom w:val="single" w:sz="8" w:space="0" w:color="auto"/>
              <w:right w:val="nil"/>
            </w:tcBorders>
            <w:shd w:val="clear" w:color="auto" w:fill="auto"/>
            <w:noWrap/>
            <w:vAlign w:val="center"/>
          </w:tcPr>
          <w:p w14:paraId="3B7FCC87" w14:textId="0808D0EE"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452" w:type="pct"/>
            <w:tcBorders>
              <w:top w:val="nil"/>
              <w:left w:val="nil"/>
              <w:bottom w:val="single" w:sz="8" w:space="0" w:color="auto"/>
              <w:right w:val="nil"/>
            </w:tcBorders>
            <w:shd w:val="clear" w:color="auto" w:fill="auto"/>
            <w:noWrap/>
            <w:vAlign w:val="center"/>
          </w:tcPr>
          <w:p w14:paraId="30D62EB6" w14:textId="2A0BE1DC"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452" w:type="pct"/>
            <w:tcBorders>
              <w:top w:val="nil"/>
              <w:left w:val="nil"/>
              <w:bottom w:val="single" w:sz="8" w:space="0" w:color="auto"/>
              <w:right w:val="single" w:sz="4" w:space="0" w:color="auto"/>
            </w:tcBorders>
            <w:shd w:val="clear" w:color="auto" w:fill="auto"/>
            <w:noWrap/>
            <w:vAlign w:val="center"/>
          </w:tcPr>
          <w:p w14:paraId="23CAC387" w14:textId="6F346149"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-0.14%</w:t>
            </w:r>
          </w:p>
        </w:tc>
        <w:tc>
          <w:tcPr>
            <w:tcW w:w="377" w:type="pct"/>
            <w:tcBorders>
              <w:top w:val="nil"/>
              <w:left w:val="nil"/>
              <w:bottom w:val="single" w:sz="8" w:space="0" w:color="auto"/>
              <w:right w:val="nil"/>
            </w:tcBorders>
            <w:shd w:val="clear" w:color="auto" w:fill="auto"/>
            <w:noWrap/>
            <w:vAlign w:val="center"/>
          </w:tcPr>
          <w:p w14:paraId="34BBC97E" w14:textId="591B7C44"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387" w:type="pct"/>
            <w:tcBorders>
              <w:top w:val="nil"/>
              <w:left w:val="nil"/>
              <w:bottom w:val="single" w:sz="8" w:space="0" w:color="auto"/>
              <w:right w:val="single" w:sz="8" w:space="0" w:color="auto"/>
            </w:tcBorders>
            <w:shd w:val="clear" w:color="auto" w:fill="auto"/>
            <w:noWrap/>
            <w:vAlign w:val="center"/>
          </w:tcPr>
          <w:p w14:paraId="232DAA23" w14:textId="25362BFC"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83%</w:t>
            </w:r>
          </w:p>
        </w:tc>
        <w:tc>
          <w:tcPr>
            <w:tcW w:w="428" w:type="pct"/>
            <w:tcBorders>
              <w:top w:val="nil"/>
              <w:left w:val="nil"/>
              <w:bottom w:val="single" w:sz="8" w:space="0" w:color="auto"/>
              <w:right w:val="nil"/>
            </w:tcBorders>
            <w:shd w:val="clear" w:color="auto" w:fill="auto"/>
            <w:noWrap/>
            <w:vAlign w:val="center"/>
          </w:tcPr>
          <w:p w14:paraId="29E4BF82" w14:textId="4980DA3B"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-0.25%</w:t>
            </w:r>
          </w:p>
        </w:tc>
        <w:tc>
          <w:tcPr>
            <w:tcW w:w="428" w:type="pct"/>
            <w:tcBorders>
              <w:top w:val="nil"/>
              <w:left w:val="nil"/>
              <w:bottom w:val="single" w:sz="8" w:space="0" w:color="auto"/>
              <w:right w:val="nil"/>
            </w:tcBorders>
            <w:shd w:val="clear" w:color="auto" w:fill="auto"/>
            <w:noWrap/>
            <w:vAlign w:val="center"/>
          </w:tcPr>
          <w:p w14:paraId="479399F2" w14:textId="2A0AC732"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-0.27%</w:t>
            </w:r>
          </w:p>
        </w:tc>
        <w:tc>
          <w:tcPr>
            <w:tcW w:w="428" w:type="pct"/>
            <w:tcBorders>
              <w:top w:val="nil"/>
              <w:left w:val="nil"/>
              <w:bottom w:val="single" w:sz="8" w:space="0" w:color="auto"/>
              <w:right w:val="single" w:sz="4" w:space="0" w:color="auto"/>
            </w:tcBorders>
            <w:shd w:val="clear" w:color="auto" w:fill="auto"/>
            <w:noWrap/>
            <w:vAlign w:val="center"/>
          </w:tcPr>
          <w:p w14:paraId="0485A9D7" w14:textId="62F41C4C"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-0.28%</w:t>
            </w:r>
          </w:p>
        </w:tc>
        <w:tc>
          <w:tcPr>
            <w:tcW w:w="362" w:type="pct"/>
            <w:tcBorders>
              <w:top w:val="nil"/>
              <w:left w:val="nil"/>
              <w:bottom w:val="single" w:sz="8" w:space="0" w:color="auto"/>
              <w:right w:val="nil"/>
            </w:tcBorders>
            <w:shd w:val="clear" w:color="auto" w:fill="auto"/>
            <w:noWrap/>
            <w:vAlign w:val="center"/>
          </w:tcPr>
          <w:p w14:paraId="16D1572E" w14:textId="5DAE8BA6"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c>
          <w:tcPr>
            <w:tcW w:w="363" w:type="pct"/>
            <w:tcBorders>
              <w:top w:val="nil"/>
              <w:left w:val="nil"/>
              <w:bottom w:val="single" w:sz="8" w:space="0" w:color="auto"/>
              <w:right w:val="single" w:sz="8" w:space="0" w:color="auto"/>
            </w:tcBorders>
            <w:shd w:val="clear" w:color="auto" w:fill="auto"/>
            <w:noWrap/>
            <w:vAlign w:val="center"/>
          </w:tcPr>
          <w:p w14:paraId="780A2A6B" w14:textId="356E1FAD" w:rsidR="00FC5317" w:rsidRPr="00B53EAB" w:rsidRDefault="00FC5317" w:rsidP="00FC5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94%</w:t>
            </w:r>
          </w:p>
        </w:tc>
      </w:tr>
    </w:tbl>
    <w:p w14:paraId="5842C86D" w14:textId="77777777" w:rsidR="00AB5177" w:rsidRDefault="00AB5177" w:rsidP="00AB5177">
      <w:pPr>
        <w:rPr>
          <w:lang w:val="en-CA"/>
        </w:rPr>
      </w:pPr>
    </w:p>
    <w:p w14:paraId="150FF3B0" w14:textId="2E928943" w:rsidR="00AB5177" w:rsidRDefault="00AB5177" w:rsidP="00AB5177">
      <w:pPr>
        <w:pStyle w:val="Subtitle"/>
      </w:pPr>
      <w:r>
        <w:t xml:space="preserve">Table </w:t>
      </w:r>
      <w:r>
        <w:rPr>
          <w:noProof/>
        </w:rPr>
        <w:fldChar w:fldCharType="begin"/>
      </w:r>
      <w:r>
        <w:rPr>
          <w:noProof/>
        </w:rPr>
        <w:instrText xml:space="preserve"> SEQ Table \* ARABIC </w:instrText>
      </w:r>
      <w:r>
        <w:rPr>
          <w:noProof/>
        </w:rPr>
        <w:fldChar w:fldCharType="separate"/>
      </w:r>
      <w:r w:rsidR="0096165B">
        <w:rPr>
          <w:noProof/>
        </w:rPr>
        <w:t>5</w:t>
      </w:r>
      <w:r>
        <w:rPr>
          <w:noProof/>
        </w:rPr>
        <w:fldChar w:fldCharType="end"/>
      </w:r>
      <w:r>
        <w:t xml:space="preserve"> - Simulation results of Low Delay B Configuration</w:t>
      </w:r>
    </w:p>
    <w:tbl>
      <w:tblPr>
        <w:tblW w:w="5000" w:type="pct"/>
        <w:tblLook w:val="04A0" w:firstRow="1" w:lastRow="0" w:firstColumn="1" w:lastColumn="0" w:noHBand="0" w:noVBand="1"/>
      </w:tblPr>
      <w:tblGrid>
        <w:gridCol w:w="1635"/>
        <w:gridCol w:w="818"/>
        <w:gridCol w:w="817"/>
        <w:gridCol w:w="909"/>
        <w:gridCol w:w="681"/>
        <w:gridCol w:w="744"/>
        <w:gridCol w:w="798"/>
        <w:gridCol w:w="800"/>
        <w:gridCol w:w="800"/>
        <w:gridCol w:w="677"/>
        <w:gridCol w:w="671"/>
      </w:tblGrid>
      <w:tr w:rsidR="00AB5177" w:rsidRPr="00B53EAB" w14:paraId="4C7E0D3B" w14:textId="77777777" w:rsidTr="00DE1C0F">
        <w:trPr>
          <w:trHeight w:val="255"/>
        </w:trPr>
        <w:tc>
          <w:tcPr>
            <w:tcW w:w="874" w:type="pct"/>
            <w:tcBorders>
              <w:top w:val="nil"/>
              <w:left w:val="nil"/>
              <w:bottom w:val="nil"/>
              <w:right w:val="nil"/>
            </w:tcBorders>
            <w:shd w:val="clear" w:color="auto" w:fill="auto"/>
            <w:noWrap/>
            <w:vAlign w:val="center"/>
            <w:hideMark/>
          </w:tcPr>
          <w:p w14:paraId="2004649B"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4126"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63945497"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3EAB">
              <w:rPr>
                <w:rFonts w:ascii="Arial" w:hAnsi="Arial" w:cs="Arial"/>
                <w:b/>
                <w:bCs/>
                <w:color w:val="000000"/>
                <w:sz w:val="18"/>
                <w:szCs w:val="18"/>
                <w:lang w:eastAsia="zh-CN"/>
              </w:rPr>
              <w:t xml:space="preserve">Low delay B Main10 </w:t>
            </w:r>
          </w:p>
        </w:tc>
      </w:tr>
      <w:tr w:rsidR="00AB5177" w:rsidRPr="00B53EAB" w14:paraId="29CE11C1" w14:textId="77777777" w:rsidTr="00844A4E">
        <w:trPr>
          <w:trHeight w:val="255"/>
        </w:trPr>
        <w:tc>
          <w:tcPr>
            <w:tcW w:w="874" w:type="pct"/>
            <w:tcBorders>
              <w:top w:val="nil"/>
              <w:left w:val="nil"/>
              <w:bottom w:val="nil"/>
              <w:right w:val="nil"/>
            </w:tcBorders>
            <w:shd w:val="clear" w:color="auto" w:fill="auto"/>
            <w:noWrap/>
            <w:vAlign w:val="center"/>
            <w:hideMark/>
          </w:tcPr>
          <w:p w14:paraId="1ACE6B40"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2122"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7BF52F6B"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3EAB">
              <w:rPr>
                <w:rFonts w:ascii="Arial" w:hAnsi="Arial" w:cs="Arial"/>
                <w:b/>
                <w:bCs/>
                <w:color w:val="000000"/>
                <w:sz w:val="18"/>
                <w:szCs w:val="18"/>
                <w:lang w:eastAsia="zh-CN"/>
              </w:rPr>
              <w:t>Over VTM-2.0.1 Affine Merge Common Base</w:t>
            </w:r>
          </w:p>
        </w:tc>
        <w:tc>
          <w:tcPr>
            <w:tcW w:w="2003" w:type="pct"/>
            <w:gridSpan w:val="5"/>
            <w:tcBorders>
              <w:top w:val="single" w:sz="8" w:space="0" w:color="auto"/>
              <w:left w:val="nil"/>
              <w:bottom w:val="nil"/>
              <w:right w:val="single" w:sz="8" w:space="0" w:color="000000"/>
            </w:tcBorders>
            <w:shd w:val="clear" w:color="auto" w:fill="auto"/>
            <w:noWrap/>
            <w:vAlign w:val="center"/>
            <w:hideMark/>
          </w:tcPr>
          <w:p w14:paraId="08290C6B"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3EAB">
              <w:rPr>
                <w:rFonts w:ascii="Arial" w:hAnsi="Arial" w:cs="Arial"/>
                <w:b/>
                <w:bCs/>
                <w:color w:val="000000"/>
                <w:sz w:val="18"/>
                <w:szCs w:val="18"/>
                <w:lang w:eastAsia="zh-CN"/>
              </w:rPr>
              <w:t>Over VTM-2.0.1</w:t>
            </w:r>
          </w:p>
        </w:tc>
      </w:tr>
      <w:tr w:rsidR="00AB5177" w:rsidRPr="00B53EAB" w14:paraId="2A4BEFE4" w14:textId="77777777" w:rsidTr="00844A4E">
        <w:trPr>
          <w:trHeight w:val="255"/>
        </w:trPr>
        <w:tc>
          <w:tcPr>
            <w:tcW w:w="874" w:type="pct"/>
            <w:tcBorders>
              <w:top w:val="nil"/>
              <w:left w:val="nil"/>
              <w:bottom w:val="nil"/>
              <w:right w:val="nil"/>
            </w:tcBorders>
            <w:shd w:val="clear" w:color="auto" w:fill="auto"/>
            <w:noWrap/>
            <w:vAlign w:val="center"/>
            <w:hideMark/>
          </w:tcPr>
          <w:p w14:paraId="618BEB62"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437" w:type="pct"/>
            <w:tcBorders>
              <w:top w:val="nil"/>
              <w:left w:val="single" w:sz="8" w:space="0" w:color="auto"/>
              <w:bottom w:val="single" w:sz="8" w:space="0" w:color="auto"/>
              <w:right w:val="nil"/>
            </w:tcBorders>
            <w:shd w:val="clear" w:color="auto" w:fill="auto"/>
            <w:noWrap/>
            <w:vAlign w:val="center"/>
            <w:hideMark/>
          </w:tcPr>
          <w:p w14:paraId="4FD1F960"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Y</w:t>
            </w:r>
          </w:p>
        </w:tc>
        <w:tc>
          <w:tcPr>
            <w:tcW w:w="437" w:type="pct"/>
            <w:tcBorders>
              <w:top w:val="nil"/>
              <w:left w:val="nil"/>
              <w:bottom w:val="single" w:sz="8" w:space="0" w:color="auto"/>
              <w:right w:val="nil"/>
            </w:tcBorders>
            <w:shd w:val="clear" w:color="auto" w:fill="auto"/>
            <w:noWrap/>
            <w:vAlign w:val="center"/>
            <w:hideMark/>
          </w:tcPr>
          <w:p w14:paraId="4558AB7F"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U</w:t>
            </w:r>
          </w:p>
        </w:tc>
        <w:tc>
          <w:tcPr>
            <w:tcW w:w="486" w:type="pct"/>
            <w:tcBorders>
              <w:top w:val="nil"/>
              <w:left w:val="nil"/>
              <w:bottom w:val="single" w:sz="8" w:space="0" w:color="auto"/>
              <w:right w:val="single" w:sz="4" w:space="0" w:color="auto"/>
            </w:tcBorders>
            <w:shd w:val="clear" w:color="auto" w:fill="auto"/>
            <w:noWrap/>
            <w:vAlign w:val="center"/>
            <w:hideMark/>
          </w:tcPr>
          <w:p w14:paraId="75B7F5E2"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V</w:t>
            </w:r>
          </w:p>
        </w:tc>
        <w:tc>
          <w:tcPr>
            <w:tcW w:w="364" w:type="pct"/>
            <w:tcBorders>
              <w:top w:val="nil"/>
              <w:left w:val="nil"/>
              <w:bottom w:val="single" w:sz="8" w:space="0" w:color="auto"/>
              <w:right w:val="nil"/>
            </w:tcBorders>
            <w:shd w:val="clear" w:color="auto" w:fill="auto"/>
            <w:noWrap/>
            <w:vAlign w:val="center"/>
            <w:hideMark/>
          </w:tcPr>
          <w:p w14:paraId="2D60DBA2"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EncT</w:t>
            </w:r>
          </w:p>
        </w:tc>
        <w:tc>
          <w:tcPr>
            <w:tcW w:w="398" w:type="pct"/>
            <w:tcBorders>
              <w:top w:val="nil"/>
              <w:left w:val="nil"/>
              <w:bottom w:val="single" w:sz="8" w:space="0" w:color="auto"/>
              <w:right w:val="single" w:sz="8" w:space="0" w:color="auto"/>
            </w:tcBorders>
            <w:shd w:val="clear" w:color="auto" w:fill="auto"/>
            <w:noWrap/>
            <w:vAlign w:val="center"/>
            <w:hideMark/>
          </w:tcPr>
          <w:p w14:paraId="77D6AB7E"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DecT</w:t>
            </w:r>
          </w:p>
        </w:tc>
        <w:tc>
          <w:tcPr>
            <w:tcW w:w="427" w:type="pct"/>
            <w:tcBorders>
              <w:top w:val="nil"/>
              <w:left w:val="nil"/>
              <w:bottom w:val="single" w:sz="8" w:space="0" w:color="auto"/>
              <w:right w:val="nil"/>
            </w:tcBorders>
            <w:shd w:val="clear" w:color="auto" w:fill="auto"/>
            <w:noWrap/>
            <w:vAlign w:val="center"/>
            <w:hideMark/>
          </w:tcPr>
          <w:p w14:paraId="017DF238"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Y</w:t>
            </w:r>
          </w:p>
        </w:tc>
        <w:tc>
          <w:tcPr>
            <w:tcW w:w="428" w:type="pct"/>
            <w:tcBorders>
              <w:top w:val="nil"/>
              <w:left w:val="nil"/>
              <w:bottom w:val="single" w:sz="8" w:space="0" w:color="auto"/>
              <w:right w:val="nil"/>
            </w:tcBorders>
            <w:shd w:val="clear" w:color="auto" w:fill="auto"/>
            <w:noWrap/>
            <w:vAlign w:val="center"/>
            <w:hideMark/>
          </w:tcPr>
          <w:p w14:paraId="57C2021E"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U</w:t>
            </w:r>
          </w:p>
        </w:tc>
        <w:tc>
          <w:tcPr>
            <w:tcW w:w="428" w:type="pct"/>
            <w:tcBorders>
              <w:top w:val="nil"/>
              <w:left w:val="nil"/>
              <w:bottom w:val="single" w:sz="8" w:space="0" w:color="auto"/>
              <w:right w:val="single" w:sz="4" w:space="0" w:color="auto"/>
            </w:tcBorders>
            <w:shd w:val="clear" w:color="auto" w:fill="auto"/>
            <w:noWrap/>
            <w:vAlign w:val="center"/>
            <w:hideMark/>
          </w:tcPr>
          <w:p w14:paraId="48D82672"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V</w:t>
            </w:r>
          </w:p>
        </w:tc>
        <w:tc>
          <w:tcPr>
            <w:tcW w:w="362" w:type="pct"/>
            <w:tcBorders>
              <w:top w:val="nil"/>
              <w:left w:val="nil"/>
              <w:bottom w:val="single" w:sz="8" w:space="0" w:color="auto"/>
              <w:right w:val="nil"/>
            </w:tcBorders>
            <w:shd w:val="clear" w:color="auto" w:fill="auto"/>
            <w:noWrap/>
            <w:vAlign w:val="center"/>
            <w:hideMark/>
          </w:tcPr>
          <w:p w14:paraId="2747B7C9"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EncT</w:t>
            </w:r>
          </w:p>
        </w:tc>
        <w:tc>
          <w:tcPr>
            <w:tcW w:w="359" w:type="pct"/>
            <w:tcBorders>
              <w:top w:val="nil"/>
              <w:left w:val="nil"/>
              <w:bottom w:val="single" w:sz="8" w:space="0" w:color="auto"/>
              <w:right w:val="single" w:sz="8" w:space="0" w:color="auto"/>
            </w:tcBorders>
            <w:shd w:val="clear" w:color="auto" w:fill="auto"/>
            <w:noWrap/>
            <w:vAlign w:val="center"/>
            <w:hideMark/>
          </w:tcPr>
          <w:p w14:paraId="056261BB"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DecT</w:t>
            </w:r>
          </w:p>
        </w:tc>
      </w:tr>
      <w:tr w:rsidR="00AB5177" w:rsidRPr="00B53EAB" w14:paraId="6B107586" w14:textId="77777777" w:rsidTr="00844A4E">
        <w:trPr>
          <w:trHeight w:val="255"/>
        </w:trPr>
        <w:tc>
          <w:tcPr>
            <w:tcW w:w="874" w:type="pct"/>
            <w:tcBorders>
              <w:top w:val="single" w:sz="8" w:space="0" w:color="auto"/>
              <w:left w:val="single" w:sz="8" w:space="0" w:color="auto"/>
              <w:bottom w:val="nil"/>
              <w:right w:val="single" w:sz="8" w:space="0" w:color="auto"/>
            </w:tcBorders>
            <w:shd w:val="clear" w:color="auto" w:fill="auto"/>
            <w:noWrap/>
            <w:vAlign w:val="center"/>
            <w:hideMark/>
          </w:tcPr>
          <w:p w14:paraId="3E3ED711"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Class A1</w:t>
            </w:r>
          </w:p>
        </w:tc>
        <w:tc>
          <w:tcPr>
            <w:tcW w:w="437" w:type="pct"/>
            <w:tcBorders>
              <w:top w:val="nil"/>
              <w:left w:val="nil"/>
              <w:bottom w:val="nil"/>
              <w:right w:val="nil"/>
            </w:tcBorders>
            <w:shd w:val="clear" w:color="auto" w:fill="auto"/>
            <w:noWrap/>
            <w:vAlign w:val="center"/>
            <w:hideMark/>
          </w:tcPr>
          <w:p w14:paraId="0BCD8DD5"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437" w:type="pct"/>
            <w:tcBorders>
              <w:top w:val="nil"/>
              <w:left w:val="nil"/>
              <w:bottom w:val="nil"/>
              <w:right w:val="nil"/>
            </w:tcBorders>
            <w:shd w:val="clear" w:color="auto" w:fill="auto"/>
            <w:noWrap/>
            <w:vAlign w:val="center"/>
            <w:hideMark/>
          </w:tcPr>
          <w:p w14:paraId="67C6D202"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486" w:type="pct"/>
            <w:tcBorders>
              <w:top w:val="nil"/>
              <w:left w:val="nil"/>
              <w:bottom w:val="nil"/>
              <w:right w:val="single" w:sz="4" w:space="0" w:color="auto"/>
            </w:tcBorders>
            <w:shd w:val="clear" w:color="auto" w:fill="auto"/>
            <w:noWrap/>
            <w:vAlign w:val="center"/>
            <w:hideMark/>
          </w:tcPr>
          <w:p w14:paraId="51738851"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364" w:type="pct"/>
            <w:tcBorders>
              <w:top w:val="nil"/>
              <w:left w:val="nil"/>
              <w:bottom w:val="nil"/>
              <w:right w:val="nil"/>
            </w:tcBorders>
            <w:shd w:val="clear" w:color="auto" w:fill="auto"/>
            <w:noWrap/>
            <w:vAlign w:val="center"/>
            <w:hideMark/>
          </w:tcPr>
          <w:p w14:paraId="5841735A"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398" w:type="pct"/>
            <w:tcBorders>
              <w:top w:val="nil"/>
              <w:left w:val="nil"/>
              <w:bottom w:val="nil"/>
              <w:right w:val="nil"/>
            </w:tcBorders>
            <w:shd w:val="clear" w:color="auto" w:fill="auto"/>
            <w:noWrap/>
            <w:vAlign w:val="center"/>
            <w:hideMark/>
          </w:tcPr>
          <w:p w14:paraId="61F31B0F"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427" w:type="pct"/>
            <w:tcBorders>
              <w:top w:val="nil"/>
              <w:left w:val="single" w:sz="8" w:space="0" w:color="auto"/>
              <w:bottom w:val="nil"/>
              <w:right w:val="nil"/>
            </w:tcBorders>
            <w:shd w:val="clear" w:color="auto" w:fill="auto"/>
            <w:noWrap/>
            <w:vAlign w:val="center"/>
            <w:hideMark/>
          </w:tcPr>
          <w:p w14:paraId="466206B6"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428" w:type="pct"/>
            <w:tcBorders>
              <w:top w:val="nil"/>
              <w:left w:val="nil"/>
              <w:bottom w:val="nil"/>
              <w:right w:val="nil"/>
            </w:tcBorders>
            <w:shd w:val="clear" w:color="auto" w:fill="auto"/>
            <w:noWrap/>
            <w:vAlign w:val="center"/>
            <w:hideMark/>
          </w:tcPr>
          <w:p w14:paraId="39A83C0D"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428" w:type="pct"/>
            <w:tcBorders>
              <w:top w:val="nil"/>
              <w:left w:val="nil"/>
              <w:bottom w:val="nil"/>
              <w:right w:val="single" w:sz="4" w:space="0" w:color="auto"/>
            </w:tcBorders>
            <w:shd w:val="clear" w:color="auto" w:fill="auto"/>
            <w:noWrap/>
            <w:vAlign w:val="center"/>
            <w:hideMark/>
          </w:tcPr>
          <w:p w14:paraId="06148097"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362" w:type="pct"/>
            <w:tcBorders>
              <w:top w:val="nil"/>
              <w:left w:val="nil"/>
              <w:bottom w:val="nil"/>
              <w:right w:val="nil"/>
            </w:tcBorders>
            <w:shd w:val="clear" w:color="auto" w:fill="auto"/>
            <w:noWrap/>
            <w:vAlign w:val="center"/>
            <w:hideMark/>
          </w:tcPr>
          <w:p w14:paraId="5B95C75E"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359" w:type="pct"/>
            <w:tcBorders>
              <w:top w:val="nil"/>
              <w:left w:val="nil"/>
              <w:bottom w:val="nil"/>
              <w:right w:val="single" w:sz="8" w:space="0" w:color="auto"/>
            </w:tcBorders>
            <w:shd w:val="clear" w:color="auto" w:fill="auto"/>
            <w:noWrap/>
            <w:vAlign w:val="center"/>
            <w:hideMark/>
          </w:tcPr>
          <w:p w14:paraId="1C0E48ED"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r>
      <w:tr w:rsidR="00AB5177" w:rsidRPr="00B53EAB" w14:paraId="5478A4C4" w14:textId="77777777" w:rsidTr="00844A4E">
        <w:trPr>
          <w:trHeight w:val="255"/>
        </w:trPr>
        <w:tc>
          <w:tcPr>
            <w:tcW w:w="874" w:type="pct"/>
            <w:tcBorders>
              <w:top w:val="nil"/>
              <w:left w:val="single" w:sz="8" w:space="0" w:color="auto"/>
              <w:bottom w:val="nil"/>
              <w:right w:val="single" w:sz="8" w:space="0" w:color="auto"/>
            </w:tcBorders>
            <w:shd w:val="clear" w:color="auto" w:fill="auto"/>
            <w:noWrap/>
            <w:vAlign w:val="center"/>
            <w:hideMark/>
          </w:tcPr>
          <w:p w14:paraId="7179962E"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Class A2</w:t>
            </w:r>
          </w:p>
        </w:tc>
        <w:tc>
          <w:tcPr>
            <w:tcW w:w="437" w:type="pct"/>
            <w:tcBorders>
              <w:top w:val="nil"/>
              <w:left w:val="nil"/>
              <w:bottom w:val="nil"/>
              <w:right w:val="nil"/>
            </w:tcBorders>
            <w:shd w:val="clear" w:color="auto" w:fill="auto"/>
            <w:noWrap/>
            <w:vAlign w:val="center"/>
            <w:hideMark/>
          </w:tcPr>
          <w:p w14:paraId="60835054"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437" w:type="pct"/>
            <w:tcBorders>
              <w:top w:val="nil"/>
              <w:left w:val="nil"/>
              <w:bottom w:val="nil"/>
              <w:right w:val="nil"/>
            </w:tcBorders>
            <w:shd w:val="clear" w:color="auto" w:fill="auto"/>
            <w:noWrap/>
            <w:vAlign w:val="center"/>
            <w:hideMark/>
          </w:tcPr>
          <w:p w14:paraId="28AD9CD4"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486" w:type="pct"/>
            <w:tcBorders>
              <w:top w:val="nil"/>
              <w:left w:val="nil"/>
              <w:bottom w:val="nil"/>
              <w:right w:val="single" w:sz="4" w:space="0" w:color="auto"/>
            </w:tcBorders>
            <w:shd w:val="clear" w:color="auto" w:fill="auto"/>
            <w:noWrap/>
            <w:vAlign w:val="center"/>
            <w:hideMark/>
          </w:tcPr>
          <w:p w14:paraId="27664397"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364" w:type="pct"/>
            <w:tcBorders>
              <w:top w:val="nil"/>
              <w:left w:val="nil"/>
              <w:bottom w:val="nil"/>
              <w:right w:val="nil"/>
            </w:tcBorders>
            <w:shd w:val="clear" w:color="auto" w:fill="auto"/>
            <w:noWrap/>
            <w:vAlign w:val="center"/>
            <w:hideMark/>
          </w:tcPr>
          <w:p w14:paraId="193BB1C7"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398" w:type="pct"/>
            <w:tcBorders>
              <w:top w:val="nil"/>
              <w:left w:val="nil"/>
              <w:bottom w:val="nil"/>
              <w:right w:val="nil"/>
            </w:tcBorders>
            <w:shd w:val="clear" w:color="auto" w:fill="auto"/>
            <w:noWrap/>
            <w:vAlign w:val="center"/>
            <w:hideMark/>
          </w:tcPr>
          <w:p w14:paraId="221FE26E"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427" w:type="pct"/>
            <w:tcBorders>
              <w:top w:val="nil"/>
              <w:left w:val="single" w:sz="8" w:space="0" w:color="auto"/>
              <w:bottom w:val="nil"/>
              <w:right w:val="nil"/>
            </w:tcBorders>
            <w:shd w:val="clear" w:color="auto" w:fill="auto"/>
            <w:noWrap/>
            <w:vAlign w:val="center"/>
            <w:hideMark/>
          </w:tcPr>
          <w:p w14:paraId="3C3E6636"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428" w:type="pct"/>
            <w:tcBorders>
              <w:top w:val="nil"/>
              <w:left w:val="nil"/>
              <w:bottom w:val="nil"/>
              <w:right w:val="nil"/>
            </w:tcBorders>
            <w:shd w:val="clear" w:color="auto" w:fill="auto"/>
            <w:noWrap/>
            <w:vAlign w:val="center"/>
            <w:hideMark/>
          </w:tcPr>
          <w:p w14:paraId="40E3EDB3"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428" w:type="pct"/>
            <w:tcBorders>
              <w:top w:val="nil"/>
              <w:left w:val="nil"/>
              <w:bottom w:val="nil"/>
              <w:right w:val="single" w:sz="4" w:space="0" w:color="auto"/>
            </w:tcBorders>
            <w:shd w:val="clear" w:color="auto" w:fill="auto"/>
            <w:noWrap/>
            <w:vAlign w:val="center"/>
            <w:hideMark/>
          </w:tcPr>
          <w:p w14:paraId="0322BBD4"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362" w:type="pct"/>
            <w:tcBorders>
              <w:top w:val="nil"/>
              <w:left w:val="nil"/>
              <w:bottom w:val="nil"/>
              <w:right w:val="nil"/>
            </w:tcBorders>
            <w:shd w:val="clear" w:color="auto" w:fill="auto"/>
            <w:noWrap/>
            <w:vAlign w:val="center"/>
            <w:hideMark/>
          </w:tcPr>
          <w:p w14:paraId="668C78A6"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359" w:type="pct"/>
            <w:tcBorders>
              <w:top w:val="nil"/>
              <w:left w:val="nil"/>
              <w:right w:val="single" w:sz="8" w:space="0" w:color="auto"/>
            </w:tcBorders>
            <w:shd w:val="clear" w:color="auto" w:fill="auto"/>
            <w:noWrap/>
            <w:vAlign w:val="center"/>
            <w:hideMark/>
          </w:tcPr>
          <w:p w14:paraId="35FD60D5"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r>
      <w:tr w:rsidR="00844A4E" w:rsidRPr="00B53EAB" w14:paraId="05295D3E" w14:textId="77777777" w:rsidTr="00844A4E">
        <w:trPr>
          <w:trHeight w:val="255"/>
        </w:trPr>
        <w:tc>
          <w:tcPr>
            <w:tcW w:w="874" w:type="pct"/>
            <w:tcBorders>
              <w:top w:val="nil"/>
              <w:left w:val="single" w:sz="8" w:space="0" w:color="auto"/>
              <w:bottom w:val="nil"/>
              <w:right w:val="single" w:sz="8" w:space="0" w:color="auto"/>
            </w:tcBorders>
            <w:shd w:val="clear" w:color="auto" w:fill="auto"/>
            <w:noWrap/>
            <w:vAlign w:val="center"/>
            <w:hideMark/>
          </w:tcPr>
          <w:p w14:paraId="3355E7CB" w14:textId="77777777" w:rsidR="00844A4E" w:rsidRPr="00B53EAB"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Class B</w:t>
            </w:r>
          </w:p>
        </w:tc>
        <w:tc>
          <w:tcPr>
            <w:tcW w:w="437" w:type="pct"/>
            <w:tcBorders>
              <w:top w:val="nil"/>
              <w:left w:val="single" w:sz="8" w:space="0" w:color="auto"/>
              <w:bottom w:val="nil"/>
              <w:right w:val="nil"/>
            </w:tcBorders>
            <w:shd w:val="clear" w:color="auto" w:fill="auto"/>
            <w:noWrap/>
            <w:vAlign w:val="center"/>
          </w:tcPr>
          <w:p w14:paraId="01AA2281" w14:textId="4C64A348"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-0.17%</w:t>
            </w:r>
          </w:p>
        </w:tc>
        <w:tc>
          <w:tcPr>
            <w:tcW w:w="437" w:type="pct"/>
            <w:tcBorders>
              <w:top w:val="nil"/>
              <w:left w:val="nil"/>
              <w:bottom w:val="nil"/>
              <w:right w:val="nil"/>
            </w:tcBorders>
            <w:shd w:val="clear" w:color="auto" w:fill="auto"/>
            <w:noWrap/>
            <w:vAlign w:val="center"/>
          </w:tcPr>
          <w:p w14:paraId="76FA5479" w14:textId="4BD8CE08"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-0.26%</w:t>
            </w:r>
          </w:p>
        </w:tc>
        <w:tc>
          <w:tcPr>
            <w:tcW w:w="486" w:type="pct"/>
            <w:tcBorders>
              <w:top w:val="nil"/>
              <w:left w:val="nil"/>
              <w:bottom w:val="nil"/>
              <w:right w:val="single" w:sz="4" w:space="0" w:color="auto"/>
            </w:tcBorders>
            <w:shd w:val="clear" w:color="auto" w:fill="auto"/>
            <w:noWrap/>
            <w:vAlign w:val="center"/>
          </w:tcPr>
          <w:p w14:paraId="7C87AD33" w14:textId="5764F0AE"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0.17%</w:t>
            </w:r>
          </w:p>
        </w:tc>
        <w:tc>
          <w:tcPr>
            <w:tcW w:w="364" w:type="pct"/>
            <w:tcBorders>
              <w:top w:val="nil"/>
              <w:left w:val="nil"/>
              <w:bottom w:val="nil"/>
              <w:right w:val="nil"/>
            </w:tcBorders>
            <w:shd w:val="clear" w:color="auto" w:fill="auto"/>
            <w:noWrap/>
            <w:vAlign w:val="center"/>
          </w:tcPr>
          <w:p w14:paraId="7C0C8405" w14:textId="56723301"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107%</w:t>
            </w:r>
          </w:p>
        </w:tc>
        <w:tc>
          <w:tcPr>
            <w:tcW w:w="398" w:type="pct"/>
            <w:tcBorders>
              <w:top w:val="nil"/>
              <w:left w:val="nil"/>
              <w:bottom w:val="nil"/>
              <w:right w:val="nil"/>
            </w:tcBorders>
            <w:shd w:val="clear" w:color="auto" w:fill="auto"/>
            <w:noWrap/>
            <w:vAlign w:val="center"/>
          </w:tcPr>
          <w:p w14:paraId="0731B5D2" w14:textId="761B8780"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93%</w:t>
            </w:r>
          </w:p>
        </w:tc>
        <w:tc>
          <w:tcPr>
            <w:tcW w:w="427" w:type="pct"/>
            <w:tcBorders>
              <w:top w:val="nil"/>
              <w:left w:val="single" w:sz="8" w:space="0" w:color="auto"/>
              <w:bottom w:val="nil"/>
              <w:right w:val="nil"/>
            </w:tcBorders>
            <w:shd w:val="clear" w:color="auto" w:fill="auto"/>
            <w:noWrap/>
            <w:vAlign w:val="center"/>
          </w:tcPr>
          <w:p w14:paraId="1918F276" w14:textId="192A270C"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-0.56%</w:t>
            </w:r>
          </w:p>
        </w:tc>
        <w:tc>
          <w:tcPr>
            <w:tcW w:w="428" w:type="pct"/>
            <w:tcBorders>
              <w:top w:val="nil"/>
              <w:left w:val="nil"/>
              <w:bottom w:val="nil"/>
              <w:right w:val="nil"/>
            </w:tcBorders>
            <w:shd w:val="clear" w:color="auto" w:fill="auto"/>
            <w:noWrap/>
            <w:vAlign w:val="center"/>
          </w:tcPr>
          <w:p w14:paraId="6D1A630B" w14:textId="0128C06B"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-0.54%</w:t>
            </w:r>
          </w:p>
        </w:tc>
        <w:tc>
          <w:tcPr>
            <w:tcW w:w="428" w:type="pct"/>
            <w:tcBorders>
              <w:top w:val="nil"/>
              <w:left w:val="nil"/>
              <w:bottom w:val="nil"/>
              <w:right w:val="single" w:sz="4" w:space="0" w:color="auto"/>
            </w:tcBorders>
            <w:shd w:val="clear" w:color="auto" w:fill="auto"/>
            <w:noWrap/>
            <w:vAlign w:val="center"/>
          </w:tcPr>
          <w:p w14:paraId="28569675" w14:textId="136A802C"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-0.47%</w:t>
            </w:r>
          </w:p>
        </w:tc>
        <w:tc>
          <w:tcPr>
            <w:tcW w:w="362" w:type="pct"/>
            <w:tcBorders>
              <w:top w:val="nil"/>
              <w:left w:val="nil"/>
              <w:bottom w:val="nil"/>
              <w:right w:val="nil"/>
            </w:tcBorders>
            <w:shd w:val="clear" w:color="auto" w:fill="auto"/>
            <w:noWrap/>
            <w:vAlign w:val="center"/>
          </w:tcPr>
          <w:p w14:paraId="1CD6CAEA" w14:textId="77C3CD68"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114%</w:t>
            </w:r>
          </w:p>
        </w:tc>
        <w:tc>
          <w:tcPr>
            <w:tcW w:w="359" w:type="pct"/>
            <w:tcBorders>
              <w:top w:val="nil"/>
              <w:left w:val="nil"/>
              <w:bottom w:val="nil"/>
              <w:right w:val="single" w:sz="4" w:space="0" w:color="auto"/>
            </w:tcBorders>
            <w:shd w:val="clear" w:color="auto" w:fill="auto"/>
            <w:noWrap/>
            <w:vAlign w:val="center"/>
          </w:tcPr>
          <w:p w14:paraId="773346A0" w14:textId="2DAC07AE"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96%</w:t>
            </w:r>
          </w:p>
        </w:tc>
      </w:tr>
      <w:tr w:rsidR="00844A4E" w:rsidRPr="00B53EAB" w14:paraId="3CFFDCEF" w14:textId="77777777" w:rsidTr="00844A4E">
        <w:trPr>
          <w:trHeight w:val="255"/>
        </w:trPr>
        <w:tc>
          <w:tcPr>
            <w:tcW w:w="874" w:type="pct"/>
            <w:tcBorders>
              <w:top w:val="nil"/>
              <w:left w:val="single" w:sz="8" w:space="0" w:color="auto"/>
              <w:bottom w:val="nil"/>
              <w:right w:val="single" w:sz="8" w:space="0" w:color="auto"/>
            </w:tcBorders>
            <w:shd w:val="clear" w:color="auto" w:fill="auto"/>
            <w:noWrap/>
            <w:vAlign w:val="center"/>
            <w:hideMark/>
          </w:tcPr>
          <w:p w14:paraId="1EEAC368" w14:textId="77777777" w:rsidR="00844A4E" w:rsidRPr="00B53EAB"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Class C</w:t>
            </w:r>
          </w:p>
        </w:tc>
        <w:tc>
          <w:tcPr>
            <w:tcW w:w="437" w:type="pct"/>
            <w:tcBorders>
              <w:top w:val="nil"/>
              <w:left w:val="single" w:sz="8" w:space="0" w:color="auto"/>
              <w:bottom w:val="nil"/>
              <w:right w:val="nil"/>
            </w:tcBorders>
            <w:shd w:val="clear" w:color="auto" w:fill="auto"/>
            <w:noWrap/>
            <w:vAlign w:val="center"/>
          </w:tcPr>
          <w:p w14:paraId="2F5722E1" w14:textId="53307854"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-0.07%</w:t>
            </w:r>
          </w:p>
        </w:tc>
        <w:tc>
          <w:tcPr>
            <w:tcW w:w="437" w:type="pct"/>
            <w:tcBorders>
              <w:top w:val="nil"/>
              <w:left w:val="nil"/>
              <w:bottom w:val="nil"/>
              <w:right w:val="nil"/>
            </w:tcBorders>
            <w:shd w:val="clear" w:color="auto" w:fill="auto"/>
            <w:noWrap/>
            <w:vAlign w:val="center"/>
          </w:tcPr>
          <w:p w14:paraId="3CE1F11F" w14:textId="5CB8100E"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-0.04%</w:t>
            </w:r>
          </w:p>
        </w:tc>
        <w:tc>
          <w:tcPr>
            <w:tcW w:w="486" w:type="pct"/>
            <w:tcBorders>
              <w:top w:val="nil"/>
              <w:left w:val="nil"/>
              <w:bottom w:val="nil"/>
              <w:right w:val="single" w:sz="4" w:space="0" w:color="auto"/>
            </w:tcBorders>
            <w:shd w:val="clear" w:color="auto" w:fill="auto"/>
            <w:noWrap/>
            <w:vAlign w:val="center"/>
          </w:tcPr>
          <w:p w14:paraId="42EC14DE" w14:textId="4A853140"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-0.17%</w:t>
            </w:r>
          </w:p>
        </w:tc>
        <w:tc>
          <w:tcPr>
            <w:tcW w:w="364" w:type="pct"/>
            <w:tcBorders>
              <w:top w:val="nil"/>
              <w:left w:val="nil"/>
              <w:bottom w:val="nil"/>
              <w:right w:val="nil"/>
            </w:tcBorders>
            <w:shd w:val="clear" w:color="auto" w:fill="auto"/>
            <w:noWrap/>
            <w:vAlign w:val="center"/>
          </w:tcPr>
          <w:p w14:paraId="75E963FC" w14:textId="2BA72215"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102%</w:t>
            </w:r>
          </w:p>
        </w:tc>
        <w:tc>
          <w:tcPr>
            <w:tcW w:w="398" w:type="pct"/>
            <w:tcBorders>
              <w:top w:val="nil"/>
              <w:left w:val="nil"/>
              <w:bottom w:val="nil"/>
              <w:right w:val="nil"/>
            </w:tcBorders>
            <w:shd w:val="clear" w:color="auto" w:fill="auto"/>
            <w:noWrap/>
            <w:vAlign w:val="center"/>
          </w:tcPr>
          <w:p w14:paraId="15ADA480" w14:textId="57EE2455"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87%</w:t>
            </w:r>
          </w:p>
        </w:tc>
        <w:tc>
          <w:tcPr>
            <w:tcW w:w="427" w:type="pct"/>
            <w:tcBorders>
              <w:top w:val="nil"/>
              <w:left w:val="single" w:sz="8" w:space="0" w:color="auto"/>
              <w:bottom w:val="nil"/>
              <w:right w:val="nil"/>
            </w:tcBorders>
            <w:shd w:val="clear" w:color="auto" w:fill="auto"/>
            <w:noWrap/>
            <w:vAlign w:val="center"/>
          </w:tcPr>
          <w:p w14:paraId="418C6FFB" w14:textId="7A56B7B2"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-0.43%</w:t>
            </w:r>
          </w:p>
        </w:tc>
        <w:tc>
          <w:tcPr>
            <w:tcW w:w="428" w:type="pct"/>
            <w:tcBorders>
              <w:top w:val="nil"/>
              <w:left w:val="nil"/>
              <w:bottom w:val="nil"/>
              <w:right w:val="nil"/>
            </w:tcBorders>
            <w:shd w:val="clear" w:color="auto" w:fill="auto"/>
            <w:noWrap/>
            <w:vAlign w:val="center"/>
          </w:tcPr>
          <w:p w14:paraId="43B0D3D7" w14:textId="78E5BAAB"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-0.42%</w:t>
            </w:r>
          </w:p>
        </w:tc>
        <w:tc>
          <w:tcPr>
            <w:tcW w:w="428" w:type="pct"/>
            <w:tcBorders>
              <w:top w:val="nil"/>
              <w:left w:val="nil"/>
              <w:bottom w:val="nil"/>
              <w:right w:val="single" w:sz="4" w:space="0" w:color="auto"/>
            </w:tcBorders>
            <w:shd w:val="clear" w:color="auto" w:fill="auto"/>
            <w:noWrap/>
            <w:vAlign w:val="center"/>
          </w:tcPr>
          <w:p w14:paraId="71BBA8E8" w14:textId="7E310750"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-0.43%</w:t>
            </w:r>
          </w:p>
        </w:tc>
        <w:tc>
          <w:tcPr>
            <w:tcW w:w="362" w:type="pct"/>
            <w:tcBorders>
              <w:top w:val="nil"/>
              <w:left w:val="nil"/>
              <w:bottom w:val="nil"/>
              <w:right w:val="nil"/>
            </w:tcBorders>
            <w:shd w:val="clear" w:color="auto" w:fill="auto"/>
            <w:noWrap/>
            <w:vAlign w:val="center"/>
          </w:tcPr>
          <w:p w14:paraId="474BC943" w14:textId="280F0E47"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112%</w:t>
            </w:r>
          </w:p>
        </w:tc>
        <w:tc>
          <w:tcPr>
            <w:tcW w:w="359" w:type="pct"/>
            <w:tcBorders>
              <w:top w:val="nil"/>
              <w:left w:val="nil"/>
              <w:bottom w:val="nil"/>
              <w:right w:val="single" w:sz="4" w:space="0" w:color="auto"/>
            </w:tcBorders>
            <w:shd w:val="clear" w:color="auto" w:fill="auto"/>
            <w:noWrap/>
            <w:vAlign w:val="center"/>
          </w:tcPr>
          <w:p w14:paraId="4174E848" w14:textId="6F52C2D4"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93%</w:t>
            </w:r>
          </w:p>
        </w:tc>
      </w:tr>
      <w:tr w:rsidR="00844A4E" w:rsidRPr="00B53EAB" w14:paraId="76C6330C" w14:textId="77777777" w:rsidTr="00844A4E">
        <w:trPr>
          <w:trHeight w:val="255"/>
        </w:trPr>
        <w:tc>
          <w:tcPr>
            <w:tcW w:w="874" w:type="pct"/>
            <w:tcBorders>
              <w:top w:val="nil"/>
              <w:left w:val="single" w:sz="8" w:space="0" w:color="auto"/>
              <w:bottom w:val="nil"/>
              <w:right w:val="single" w:sz="8" w:space="0" w:color="auto"/>
            </w:tcBorders>
            <w:shd w:val="clear" w:color="auto" w:fill="auto"/>
            <w:noWrap/>
            <w:vAlign w:val="center"/>
            <w:hideMark/>
          </w:tcPr>
          <w:p w14:paraId="3ECBA14E" w14:textId="77777777" w:rsidR="00844A4E" w:rsidRPr="00B53EAB"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Class E</w:t>
            </w:r>
          </w:p>
        </w:tc>
        <w:tc>
          <w:tcPr>
            <w:tcW w:w="437" w:type="pct"/>
            <w:tcBorders>
              <w:top w:val="nil"/>
              <w:left w:val="single" w:sz="8" w:space="0" w:color="auto"/>
              <w:bottom w:val="nil"/>
              <w:right w:val="nil"/>
            </w:tcBorders>
            <w:shd w:val="clear" w:color="auto" w:fill="auto"/>
            <w:noWrap/>
            <w:vAlign w:val="center"/>
          </w:tcPr>
          <w:p w14:paraId="24F7F711" w14:textId="5ADA2668"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-0.20%</w:t>
            </w:r>
          </w:p>
        </w:tc>
        <w:tc>
          <w:tcPr>
            <w:tcW w:w="437" w:type="pct"/>
            <w:tcBorders>
              <w:top w:val="nil"/>
              <w:left w:val="nil"/>
              <w:bottom w:val="nil"/>
              <w:right w:val="nil"/>
            </w:tcBorders>
            <w:shd w:val="clear" w:color="auto" w:fill="auto"/>
            <w:noWrap/>
            <w:vAlign w:val="center"/>
          </w:tcPr>
          <w:p w14:paraId="57CE16D3" w14:textId="6E454085"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-0.12%</w:t>
            </w:r>
          </w:p>
        </w:tc>
        <w:tc>
          <w:tcPr>
            <w:tcW w:w="486" w:type="pct"/>
            <w:tcBorders>
              <w:top w:val="nil"/>
              <w:left w:val="nil"/>
              <w:bottom w:val="nil"/>
              <w:right w:val="single" w:sz="4" w:space="0" w:color="auto"/>
            </w:tcBorders>
            <w:shd w:val="clear" w:color="auto" w:fill="auto"/>
            <w:noWrap/>
            <w:vAlign w:val="center"/>
          </w:tcPr>
          <w:p w14:paraId="184E79B7" w14:textId="4D35BFA2"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-0.63%</w:t>
            </w:r>
          </w:p>
        </w:tc>
        <w:tc>
          <w:tcPr>
            <w:tcW w:w="364" w:type="pct"/>
            <w:tcBorders>
              <w:top w:val="nil"/>
              <w:left w:val="nil"/>
              <w:bottom w:val="nil"/>
              <w:right w:val="nil"/>
            </w:tcBorders>
            <w:shd w:val="clear" w:color="auto" w:fill="auto"/>
            <w:noWrap/>
            <w:vAlign w:val="center"/>
          </w:tcPr>
          <w:p w14:paraId="15A02BE3" w14:textId="494C26F4"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105%</w:t>
            </w:r>
          </w:p>
        </w:tc>
        <w:tc>
          <w:tcPr>
            <w:tcW w:w="398" w:type="pct"/>
            <w:tcBorders>
              <w:top w:val="nil"/>
              <w:left w:val="nil"/>
              <w:bottom w:val="nil"/>
              <w:right w:val="nil"/>
            </w:tcBorders>
            <w:shd w:val="clear" w:color="auto" w:fill="auto"/>
            <w:noWrap/>
            <w:vAlign w:val="center"/>
          </w:tcPr>
          <w:p w14:paraId="3CC0651A" w14:textId="728982A0"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86%</w:t>
            </w:r>
          </w:p>
        </w:tc>
        <w:tc>
          <w:tcPr>
            <w:tcW w:w="427" w:type="pct"/>
            <w:tcBorders>
              <w:top w:val="nil"/>
              <w:left w:val="single" w:sz="8" w:space="0" w:color="auto"/>
              <w:bottom w:val="nil"/>
              <w:right w:val="nil"/>
            </w:tcBorders>
            <w:shd w:val="clear" w:color="auto" w:fill="auto"/>
            <w:noWrap/>
            <w:vAlign w:val="center"/>
          </w:tcPr>
          <w:p w14:paraId="3BF374C8" w14:textId="653F1024"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-0.83%</w:t>
            </w:r>
          </w:p>
        </w:tc>
        <w:tc>
          <w:tcPr>
            <w:tcW w:w="428" w:type="pct"/>
            <w:tcBorders>
              <w:top w:val="nil"/>
              <w:left w:val="nil"/>
              <w:bottom w:val="nil"/>
              <w:right w:val="nil"/>
            </w:tcBorders>
            <w:shd w:val="clear" w:color="auto" w:fill="auto"/>
            <w:noWrap/>
            <w:vAlign w:val="center"/>
          </w:tcPr>
          <w:p w14:paraId="05D3EA70" w14:textId="2599E50D"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-0.75%</w:t>
            </w:r>
          </w:p>
        </w:tc>
        <w:tc>
          <w:tcPr>
            <w:tcW w:w="428" w:type="pct"/>
            <w:tcBorders>
              <w:top w:val="nil"/>
              <w:left w:val="nil"/>
              <w:bottom w:val="nil"/>
              <w:right w:val="single" w:sz="4" w:space="0" w:color="auto"/>
            </w:tcBorders>
            <w:shd w:val="clear" w:color="auto" w:fill="auto"/>
            <w:noWrap/>
            <w:vAlign w:val="center"/>
          </w:tcPr>
          <w:p w14:paraId="2DD56CA2" w14:textId="1D3816F3"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-0.82%</w:t>
            </w:r>
          </w:p>
        </w:tc>
        <w:tc>
          <w:tcPr>
            <w:tcW w:w="362" w:type="pct"/>
            <w:tcBorders>
              <w:top w:val="nil"/>
              <w:left w:val="nil"/>
              <w:bottom w:val="nil"/>
              <w:right w:val="nil"/>
            </w:tcBorders>
            <w:shd w:val="clear" w:color="auto" w:fill="auto"/>
            <w:noWrap/>
            <w:vAlign w:val="center"/>
          </w:tcPr>
          <w:p w14:paraId="6FB54130" w14:textId="0AA1E0C3"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117%</w:t>
            </w:r>
          </w:p>
        </w:tc>
        <w:tc>
          <w:tcPr>
            <w:tcW w:w="359" w:type="pct"/>
            <w:tcBorders>
              <w:top w:val="nil"/>
              <w:left w:val="nil"/>
              <w:bottom w:val="nil"/>
              <w:right w:val="single" w:sz="4" w:space="0" w:color="auto"/>
            </w:tcBorders>
            <w:shd w:val="clear" w:color="auto" w:fill="auto"/>
            <w:noWrap/>
            <w:vAlign w:val="center"/>
          </w:tcPr>
          <w:p w14:paraId="1792D370" w14:textId="2DD1B13A"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95%</w:t>
            </w:r>
          </w:p>
        </w:tc>
      </w:tr>
      <w:tr w:rsidR="00844A4E" w:rsidRPr="00B53EAB" w14:paraId="381D0C61" w14:textId="77777777" w:rsidTr="00844A4E">
        <w:trPr>
          <w:trHeight w:val="255"/>
        </w:trPr>
        <w:tc>
          <w:tcPr>
            <w:tcW w:w="874" w:type="pct"/>
            <w:tcBorders>
              <w:top w:val="single" w:sz="8" w:space="0" w:color="auto"/>
              <w:left w:val="single" w:sz="8" w:space="0" w:color="auto"/>
              <w:bottom w:val="nil"/>
              <w:right w:val="single" w:sz="8" w:space="0" w:color="auto"/>
            </w:tcBorders>
            <w:shd w:val="clear" w:color="auto" w:fill="auto"/>
            <w:noWrap/>
            <w:vAlign w:val="center"/>
            <w:hideMark/>
          </w:tcPr>
          <w:p w14:paraId="2CA13884" w14:textId="77777777" w:rsidR="00844A4E" w:rsidRPr="00B53EAB"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3EAB">
              <w:rPr>
                <w:rFonts w:ascii="Arial" w:hAnsi="Arial" w:cs="Arial"/>
                <w:b/>
                <w:bCs/>
                <w:color w:val="000000"/>
                <w:sz w:val="18"/>
                <w:szCs w:val="18"/>
                <w:lang w:eastAsia="zh-CN"/>
              </w:rPr>
              <w:t>Overall</w:t>
            </w:r>
          </w:p>
        </w:tc>
        <w:tc>
          <w:tcPr>
            <w:tcW w:w="437" w:type="pct"/>
            <w:tcBorders>
              <w:top w:val="single" w:sz="8" w:space="0" w:color="auto"/>
              <w:left w:val="single" w:sz="8" w:space="0" w:color="auto"/>
              <w:bottom w:val="nil"/>
              <w:right w:val="nil"/>
            </w:tcBorders>
            <w:shd w:val="clear" w:color="auto" w:fill="auto"/>
            <w:noWrap/>
            <w:vAlign w:val="center"/>
          </w:tcPr>
          <w:p w14:paraId="4001DBD2" w14:textId="6088DBA7"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-0.15%</w:t>
            </w:r>
          </w:p>
        </w:tc>
        <w:tc>
          <w:tcPr>
            <w:tcW w:w="437" w:type="pct"/>
            <w:tcBorders>
              <w:top w:val="single" w:sz="8" w:space="0" w:color="auto"/>
              <w:left w:val="nil"/>
              <w:bottom w:val="nil"/>
              <w:right w:val="nil"/>
            </w:tcBorders>
            <w:shd w:val="clear" w:color="auto" w:fill="auto"/>
            <w:noWrap/>
            <w:vAlign w:val="center"/>
          </w:tcPr>
          <w:p w14:paraId="225AE627" w14:textId="7D5F90D9"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-0.15%</w:t>
            </w:r>
          </w:p>
        </w:tc>
        <w:tc>
          <w:tcPr>
            <w:tcW w:w="486" w:type="pct"/>
            <w:tcBorders>
              <w:top w:val="single" w:sz="8" w:space="0" w:color="auto"/>
              <w:left w:val="nil"/>
              <w:bottom w:val="nil"/>
              <w:right w:val="single" w:sz="4" w:space="0" w:color="auto"/>
            </w:tcBorders>
            <w:shd w:val="clear" w:color="auto" w:fill="auto"/>
            <w:noWrap/>
            <w:vAlign w:val="center"/>
          </w:tcPr>
          <w:p w14:paraId="143C1800" w14:textId="5644C659"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-0.14%</w:t>
            </w:r>
          </w:p>
        </w:tc>
        <w:tc>
          <w:tcPr>
            <w:tcW w:w="364" w:type="pct"/>
            <w:tcBorders>
              <w:top w:val="single" w:sz="8" w:space="0" w:color="auto"/>
              <w:left w:val="nil"/>
              <w:bottom w:val="nil"/>
              <w:right w:val="nil"/>
            </w:tcBorders>
            <w:shd w:val="clear" w:color="auto" w:fill="auto"/>
            <w:noWrap/>
            <w:vAlign w:val="center"/>
          </w:tcPr>
          <w:p w14:paraId="60716375" w14:textId="277A255E"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105%</w:t>
            </w:r>
          </w:p>
        </w:tc>
        <w:tc>
          <w:tcPr>
            <w:tcW w:w="398" w:type="pct"/>
            <w:tcBorders>
              <w:top w:val="single" w:sz="8" w:space="0" w:color="auto"/>
              <w:left w:val="nil"/>
              <w:bottom w:val="nil"/>
              <w:right w:val="nil"/>
            </w:tcBorders>
            <w:shd w:val="clear" w:color="auto" w:fill="auto"/>
            <w:noWrap/>
            <w:vAlign w:val="center"/>
          </w:tcPr>
          <w:p w14:paraId="790166D4" w14:textId="13F8433E"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89%</w:t>
            </w:r>
          </w:p>
        </w:tc>
        <w:tc>
          <w:tcPr>
            <w:tcW w:w="427" w:type="pct"/>
            <w:tcBorders>
              <w:top w:val="single" w:sz="8" w:space="0" w:color="auto"/>
              <w:left w:val="single" w:sz="8" w:space="0" w:color="auto"/>
              <w:bottom w:val="nil"/>
              <w:right w:val="nil"/>
            </w:tcBorders>
            <w:shd w:val="clear" w:color="auto" w:fill="auto"/>
            <w:noWrap/>
            <w:vAlign w:val="center"/>
          </w:tcPr>
          <w:p w14:paraId="45D2BF5D" w14:textId="36386EED"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-0.58%</w:t>
            </w:r>
          </w:p>
        </w:tc>
        <w:tc>
          <w:tcPr>
            <w:tcW w:w="428" w:type="pct"/>
            <w:tcBorders>
              <w:top w:val="single" w:sz="8" w:space="0" w:color="auto"/>
              <w:left w:val="nil"/>
              <w:bottom w:val="nil"/>
              <w:right w:val="nil"/>
            </w:tcBorders>
            <w:shd w:val="clear" w:color="auto" w:fill="auto"/>
            <w:noWrap/>
            <w:vAlign w:val="center"/>
          </w:tcPr>
          <w:p w14:paraId="41041F70" w14:textId="2E0445ED"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-0.56%</w:t>
            </w:r>
          </w:p>
        </w:tc>
        <w:tc>
          <w:tcPr>
            <w:tcW w:w="428" w:type="pct"/>
            <w:tcBorders>
              <w:top w:val="single" w:sz="8" w:space="0" w:color="auto"/>
              <w:left w:val="nil"/>
              <w:bottom w:val="nil"/>
              <w:right w:val="single" w:sz="4" w:space="0" w:color="auto"/>
            </w:tcBorders>
            <w:shd w:val="clear" w:color="auto" w:fill="auto"/>
            <w:noWrap/>
            <w:vAlign w:val="center"/>
          </w:tcPr>
          <w:p w14:paraId="5636DE8F" w14:textId="74FB680A"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-0.54%</w:t>
            </w:r>
          </w:p>
        </w:tc>
        <w:tc>
          <w:tcPr>
            <w:tcW w:w="362" w:type="pct"/>
            <w:tcBorders>
              <w:top w:val="single" w:sz="8" w:space="0" w:color="auto"/>
              <w:left w:val="nil"/>
              <w:bottom w:val="nil"/>
              <w:right w:val="nil"/>
            </w:tcBorders>
            <w:shd w:val="clear" w:color="auto" w:fill="auto"/>
            <w:noWrap/>
            <w:vAlign w:val="center"/>
          </w:tcPr>
          <w:p w14:paraId="1204E9BF" w14:textId="6BD34AC1"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114%</w:t>
            </w:r>
          </w:p>
        </w:tc>
        <w:tc>
          <w:tcPr>
            <w:tcW w:w="359" w:type="pct"/>
            <w:tcBorders>
              <w:top w:val="single" w:sz="8" w:space="0" w:color="auto"/>
              <w:left w:val="nil"/>
              <w:bottom w:val="single" w:sz="8" w:space="0" w:color="auto"/>
              <w:right w:val="single" w:sz="4" w:space="0" w:color="auto"/>
            </w:tcBorders>
            <w:shd w:val="clear" w:color="auto" w:fill="auto"/>
            <w:noWrap/>
            <w:vAlign w:val="center"/>
          </w:tcPr>
          <w:p w14:paraId="6187F709" w14:textId="23E7C986"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95%</w:t>
            </w:r>
          </w:p>
        </w:tc>
      </w:tr>
      <w:tr w:rsidR="00844A4E" w:rsidRPr="00B53EAB" w14:paraId="5C647006" w14:textId="77777777" w:rsidTr="00844A4E">
        <w:trPr>
          <w:trHeight w:val="255"/>
        </w:trPr>
        <w:tc>
          <w:tcPr>
            <w:tcW w:w="874" w:type="pct"/>
            <w:tcBorders>
              <w:top w:val="single" w:sz="8" w:space="0" w:color="auto"/>
              <w:left w:val="single" w:sz="8" w:space="0" w:color="auto"/>
              <w:bottom w:val="nil"/>
              <w:right w:val="nil"/>
            </w:tcBorders>
            <w:shd w:val="clear" w:color="auto" w:fill="auto"/>
            <w:noWrap/>
            <w:vAlign w:val="center"/>
            <w:hideMark/>
          </w:tcPr>
          <w:p w14:paraId="4D70C598" w14:textId="77777777" w:rsidR="00844A4E" w:rsidRPr="00B53EAB"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Class D</w:t>
            </w:r>
          </w:p>
        </w:tc>
        <w:tc>
          <w:tcPr>
            <w:tcW w:w="437" w:type="pct"/>
            <w:tcBorders>
              <w:top w:val="single" w:sz="8" w:space="0" w:color="auto"/>
              <w:left w:val="single" w:sz="8" w:space="0" w:color="auto"/>
              <w:bottom w:val="nil"/>
              <w:right w:val="nil"/>
            </w:tcBorders>
            <w:shd w:val="clear" w:color="auto" w:fill="auto"/>
            <w:noWrap/>
            <w:vAlign w:val="center"/>
          </w:tcPr>
          <w:p w14:paraId="7A5948AF" w14:textId="1BFEBE58"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0.09%</w:t>
            </w:r>
          </w:p>
        </w:tc>
        <w:tc>
          <w:tcPr>
            <w:tcW w:w="437" w:type="pct"/>
            <w:tcBorders>
              <w:top w:val="single" w:sz="8" w:space="0" w:color="auto"/>
              <w:left w:val="nil"/>
              <w:bottom w:val="nil"/>
              <w:right w:val="nil"/>
            </w:tcBorders>
            <w:shd w:val="clear" w:color="auto" w:fill="auto"/>
            <w:noWrap/>
            <w:vAlign w:val="center"/>
          </w:tcPr>
          <w:p w14:paraId="4E465410" w14:textId="1A4CCE6B"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0.61%</w:t>
            </w:r>
          </w:p>
        </w:tc>
        <w:tc>
          <w:tcPr>
            <w:tcW w:w="486" w:type="pct"/>
            <w:tcBorders>
              <w:top w:val="single" w:sz="8" w:space="0" w:color="auto"/>
              <w:left w:val="nil"/>
              <w:bottom w:val="nil"/>
              <w:right w:val="single" w:sz="4" w:space="0" w:color="auto"/>
            </w:tcBorders>
            <w:shd w:val="clear" w:color="auto" w:fill="auto"/>
            <w:noWrap/>
            <w:vAlign w:val="center"/>
          </w:tcPr>
          <w:p w14:paraId="7B13D8A1" w14:textId="4463372D"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-0.09%</w:t>
            </w:r>
          </w:p>
        </w:tc>
        <w:tc>
          <w:tcPr>
            <w:tcW w:w="364" w:type="pct"/>
            <w:tcBorders>
              <w:top w:val="single" w:sz="8" w:space="0" w:color="auto"/>
              <w:left w:val="nil"/>
              <w:bottom w:val="nil"/>
              <w:right w:val="nil"/>
            </w:tcBorders>
            <w:shd w:val="clear" w:color="auto" w:fill="auto"/>
            <w:noWrap/>
            <w:vAlign w:val="center"/>
          </w:tcPr>
          <w:p w14:paraId="436A8B21" w14:textId="55E7173A"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101%</w:t>
            </w:r>
          </w:p>
        </w:tc>
        <w:tc>
          <w:tcPr>
            <w:tcW w:w="398" w:type="pct"/>
            <w:tcBorders>
              <w:top w:val="single" w:sz="8" w:space="0" w:color="auto"/>
              <w:left w:val="nil"/>
              <w:bottom w:val="nil"/>
              <w:right w:val="single" w:sz="8" w:space="0" w:color="auto"/>
            </w:tcBorders>
            <w:shd w:val="clear" w:color="auto" w:fill="auto"/>
            <w:noWrap/>
            <w:vAlign w:val="center"/>
          </w:tcPr>
          <w:p w14:paraId="69684787" w14:textId="5DAB5924"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77%</w:t>
            </w:r>
          </w:p>
        </w:tc>
        <w:tc>
          <w:tcPr>
            <w:tcW w:w="427" w:type="pct"/>
            <w:tcBorders>
              <w:top w:val="single" w:sz="8" w:space="0" w:color="auto"/>
              <w:left w:val="single" w:sz="8" w:space="0" w:color="auto"/>
              <w:bottom w:val="nil"/>
              <w:right w:val="nil"/>
            </w:tcBorders>
            <w:shd w:val="clear" w:color="auto" w:fill="auto"/>
            <w:noWrap/>
            <w:vAlign w:val="center"/>
          </w:tcPr>
          <w:p w14:paraId="608CFE60" w14:textId="1A95A0C9"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-0.51%</w:t>
            </w:r>
          </w:p>
        </w:tc>
        <w:tc>
          <w:tcPr>
            <w:tcW w:w="428" w:type="pct"/>
            <w:tcBorders>
              <w:top w:val="single" w:sz="8" w:space="0" w:color="auto"/>
              <w:left w:val="nil"/>
              <w:bottom w:val="nil"/>
              <w:right w:val="nil"/>
            </w:tcBorders>
            <w:shd w:val="clear" w:color="auto" w:fill="auto"/>
            <w:noWrap/>
            <w:vAlign w:val="center"/>
          </w:tcPr>
          <w:p w14:paraId="1C079E24" w14:textId="0D40AF1F"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0.18%</w:t>
            </w:r>
          </w:p>
        </w:tc>
        <w:tc>
          <w:tcPr>
            <w:tcW w:w="428" w:type="pct"/>
            <w:tcBorders>
              <w:top w:val="single" w:sz="8" w:space="0" w:color="auto"/>
              <w:left w:val="nil"/>
              <w:bottom w:val="nil"/>
              <w:right w:val="single" w:sz="4" w:space="0" w:color="auto"/>
            </w:tcBorders>
            <w:shd w:val="clear" w:color="auto" w:fill="auto"/>
            <w:noWrap/>
            <w:vAlign w:val="center"/>
          </w:tcPr>
          <w:p w14:paraId="6B4A88D1" w14:textId="3C631044"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-0.68%</w:t>
            </w:r>
          </w:p>
        </w:tc>
        <w:tc>
          <w:tcPr>
            <w:tcW w:w="362" w:type="pct"/>
            <w:tcBorders>
              <w:top w:val="single" w:sz="8" w:space="0" w:color="auto"/>
              <w:left w:val="nil"/>
              <w:bottom w:val="nil"/>
              <w:right w:val="nil"/>
            </w:tcBorders>
            <w:shd w:val="clear" w:color="auto" w:fill="auto"/>
            <w:noWrap/>
            <w:vAlign w:val="center"/>
          </w:tcPr>
          <w:p w14:paraId="256FAD8B" w14:textId="59072A04"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115%</w:t>
            </w:r>
          </w:p>
        </w:tc>
        <w:tc>
          <w:tcPr>
            <w:tcW w:w="359" w:type="pct"/>
            <w:tcBorders>
              <w:top w:val="single" w:sz="8" w:space="0" w:color="auto"/>
              <w:left w:val="nil"/>
              <w:bottom w:val="nil"/>
              <w:right w:val="single" w:sz="8" w:space="0" w:color="auto"/>
            </w:tcBorders>
            <w:shd w:val="clear" w:color="auto" w:fill="auto"/>
            <w:noWrap/>
            <w:vAlign w:val="center"/>
          </w:tcPr>
          <w:p w14:paraId="48616B76" w14:textId="739ADC55"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94%</w:t>
            </w:r>
          </w:p>
        </w:tc>
      </w:tr>
      <w:tr w:rsidR="00844A4E" w:rsidRPr="00B53EAB" w14:paraId="02D2307D" w14:textId="77777777" w:rsidTr="00844A4E">
        <w:trPr>
          <w:trHeight w:val="255"/>
        </w:trPr>
        <w:tc>
          <w:tcPr>
            <w:tcW w:w="874" w:type="pct"/>
            <w:tcBorders>
              <w:top w:val="nil"/>
              <w:left w:val="single" w:sz="8" w:space="0" w:color="auto"/>
              <w:bottom w:val="single" w:sz="8" w:space="0" w:color="auto"/>
              <w:right w:val="nil"/>
            </w:tcBorders>
            <w:shd w:val="clear" w:color="auto" w:fill="auto"/>
            <w:noWrap/>
            <w:vAlign w:val="center"/>
            <w:hideMark/>
          </w:tcPr>
          <w:p w14:paraId="142A6E13" w14:textId="77777777" w:rsidR="00844A4E" w:rsidRPr="00B53EAB"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Class F (optional)</w:t>
            </w:r>
          </w:p>
        </w:tc>
        <w:tc>
          <w:tcPr>
            <w:tcW w:w="437" w:type="pct"/>
            <w:tcBorders>
              <w:top w:val="nil"/>
              <w:left w:val="single" w:sz="8" w:space="0" w:color="auto"/>
              <w:bottom w:val="single" w:sz="8" w:space="0" w:color="auto"/>
              <w:right w:val="nil"/>
            </w:tcBorders>
            <w:shd w:val="clear" w:color="auto" w:fill="auto"/>
            <w:noWrap/>
            <w:vAlign w:val="center"/>
          </w:tcPr>
          <w:p w14:paraId="3ACD84DA" w14:textId="7E756199"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-0.13%</w:t>
            </w:r>
          </w:p>
        </w:tc>
        <w:tc>
          <w:tcPr>
            <w:tcW w:w="437" w:type="pct"/>
            <w:tcBorders>
              <w:top w:val="nil"/>
              <w:left w:val="nil"/>
              <w:bottom w:val="single" w:sz="8" w:space="0" w:color="auto"/>
              <w:right w:val="nil"/>
            </w:tcBorders>
            <w:shd w:val="clear" w:color="auto" w:fill="auto"/>
            <w:noWrap/>
            <w:vAlign w:val="center"/>
          </w:tcPr>
          <w:p w14:paraId="796E70A4" w14:textId="1F5FC501"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-0.35%</w:t>
            </w:r>
          </w:p>
        </w:tc>
        <w:tc>
          <w:tcPr>
            <w:tcW w:w="486" w:type="pct"/>
            <w:tcBorders>
              <w:top w:val="nil"/>
              <w:left w:val="nil"/>
              <w:bottom w:val="single" w:sz="8" w:space="0" w:color="auto"/>
              <w:right w:val="single" w:sz="4" w:space="0" w:color="auto"/>
            </w:tcBorders>
            <w:shd w:val="clear" w:color="auto" w:fill="auto"/>
            <w:noWrap/>
            <w:vAlign w:val="center"/>
          </w:tcPr>
          <w:p w14:paraId="1CE42E6E" w14:textId="2DA152E0"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0.13%</w:t>
            </w:r>
          </w:p>
        </w:tc>
        <w:tc>
          <w:tcPr>
            <w:tcW w:w="364" w:type="pct"/>
            <w:tcBorders>
              <w:top w:val="nil"/>
              <w:left w:val="nil"/>
              <w:bottom w:val="single" w:sz="8" w:space="0" w:color="auto"/>
              <w:right w:val="nil"/>
            </w:tcBorders>
            <w:shd w:val="clear" w:color="auto" w:fill="auto"/>
            <w:noWrap/>
            <w:vAlign w:val="center"/>
          </w:tcPr>
          <w:p w14:paraId="78D5E655" w14:textId="786F2303"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100%</w:t>
            </w:r>
          </w:p>
        </w:tc>
        <w:tc>
          <w:tcPr>
            <w:tcW w:w="398" w:type="pct"/>
            <w:tcBorders>
              <w:top w:val="nil"/>
              <w:left w:val="nil"/>
              <w:bottom w:val="single" w:sz="8" w:space="0" w:color="auto"/>
              <w:right w:val="single" w:sz="8" w:space="0" w:color="auto"/>
            </w:tcBorders>
            <w:shd w:val="clear" w:color="auto" w:fill="auto"/>
            <w:noWrap/>
            <w:vAlign w:val="center"/>
          </w:tcPr>
          <w:p w14:paraId="40F249CF" w14:textId="288AC0F5"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84%</w:t>
            </w:r>
          </w:p>
        </w:tc>
        <w:tc>
          <w:tcPr>
            <w:tcW w:w="427" w:type="pct"/>
            <w:tcBorders>
              <w:top w:val="nil"/>
              <w:left w:val="single" w:sz="8" w:space="0" w:color="auto"/>
              <w:bottom w:val="single" w:sz="8" w:space="0" w:color="auto"/>
              <w:right w:val="nil"/>
            </w:tcBorders>
            <w:shd w:val="clear" w:color="auto" w:fill="auto"/>
            <w:noWrap/>
            <w:vAlign w:val="center"/>
          </w:tcPr>
          <w:p w14:paraId="2A0658A7" w14:textId="5B61EA19"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-0.22%</w:t>
            </w:r>
          </w:p>
        </w:tc>
        <w:tc>
          <w:tcPr>
            <w:tcW w:w="428" w:type="pct"/>
            <w:tcBorders>
              <w:top w:val="nil"/>
              <w:left w:val="nil"/>
              <w:bottom w:val="single" w:sz="8" w:space="0" w:color="auto"/>
              <w:right w:val="nil"/>
            </w:tcBorders>
            <w:shd w:val="clear" w:color="auto" w:fill="auto"/>
            <w:noWrap/>
            <w:vAlign w:val="center"/>
          </w:tcPr>
          <w:p w14:paraId="5083B8F6" w14:textId="07EB5015"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-0.15%</w:t>
            </w:r>
          </w:p>
        </w:tc>
        <w:tc>
          <w:tcPr>
            <w:tcW w:w="428" w:type="pct"/>
            <w:tcBorders>
              <w:top w:val="nil"/>
              <w:left w:val="nil"/>
              <w:bottom w:val="single" w:sz="8" w:space="0" w:color="auto"/>
              <w:right w:val="single" w:sz="4" w:space="0" w:color="auto"/>
            </w:tcBorders>
            <w:shd w:val="clear" w:color="auto" w:fill="auto"/>
            <w:noWrap/>
            <w:vAlign w:val="center"/>
          </w:tcPr>
          <w:p w14:paraId="685B9B58" w14:textId="69849D61"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0.12%</w:t>
            </w:r>
          </w:p>
        </w:tc>
        <w:tc>
          <w:tcPr>
            <w:tcW w:w="362" w:type="pct"/>
            <w:tcBorders>
              <w:top w:val="nil"/>
              <w:left w:val="nil"/>
              <w:bottom w:val="single" w:sz="8" w:space="0" w:color="auto"/>
              <w:right w:val="nil"/>
            </w:tcBorders>
            <w:shd w:val="clear" w:color="auto" w:fill="auto"/>
            <w:noWrap/>
            <w:vAlign w:val="center"/>
          </w:tcPr>
          <w:p w14:paraId="1D6360FA" w14:textId="6AA5B6F3"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109%</w:t>
            </w:r>
          </w:p>
        </w:tc>
        <w:tc>
          <w:tcPr>
            <w:tcW w:w="359" w:type="pct"/>
            <w:tcBorders>
              <w:top w:val="nil"/>
              <w:left w:val="nil"/>
              <w:bottom w:val="single" w:sz="8" w:space="0" w:color="auto"/>
              <w:right w:val="single" w:sz="8" w:space="0" w:color="auto"/>
            </w:tcBorders>
            <w:shd w:val="clear" w:color="auto" w:fill="auto"/>
            <w:noWrap/>
            <w:vAlign w:val="center"/>
          </w:tcPr>
          <w:p w14:paraId="088C20C7" w14:textId="2DB63A76" w:rsidR="00844A4E" w:rsidRPr="00A721F8" w:rsidRDefault="00844A4E" w:rsidP="00844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90%</w:t>
            </w:r>
          </w:p>
        </w:tc>
      </w:tr>
    </w:tbl>
    <w:p w14:paraId="41A96356" w14:textId="77777777" w:rsidR="00B53EAB" w:rsidRDefault="00B53EAB" w:rsidP="0085281F">
      <w:pPr>
        <w:rPr>
          <w:lang w:val="en-CA"/>
        </w:rPr>
      </w:pPr>
    </w:p>
    <w:p w14:paraId="29A97189" w14:textId="57E3FDBA" w:rsidR="00A300AB" w:rsidRDefault="000C50E6" w:rsidP="000C50E6">
      <w:pPr>
        <w:pStyle w:val="Heading1"/>
        <w:rPr>
          <w:lang w:val="en-CA"/>
        </w:rPr>
      </w:pPr>
      <w:r>
        <w:rPr>
          <w:lang w:val="en-CA"/>
        </w:rPr>
        <w:t>Conclusion</w:t>
      </w:r>
    </w:p>
    <w:p w14:paraId="6865B640" w14:textId="680E5F5A" w:rsidR="000010A3" w:rsidRPr="00CF0AB3" w:rsidRDefault="00FB4390" w:rsidP="000C50E6">
      <w:pPr>
        <w:rPr>
          <w:rFonts w:eastAsia="Times New Roman"/>
        </w:rPr>
      </w:pPr>
      <w:r>
        <w:rPr>
          <w:lang w:val="en-CA"/>
        </w:rPr>
        <w:t xml:space="preserve">It </w:t>
      </w:r>
      <w:r w:rsidR="00F842C8">
        <w:rPr>
          <w:lang w:val="en-CA"/>
        </w:rPr>
        <w:t xml:space="preserve">is </w:t>
      </w:r>
      <w:r w:rsidR="00284E17">
        <w:rPr>
          <w:lang w:val="en-CA"/>
        </w:rPr>
        <w:t xml:space="preserve">reported that </w:t>
      </w:r>
      <w:r w:rsidR="00AC7467">
        <w:rPr>
          <w:lang w:val="en-CA"/>
        </w:rPr>
        <w:t>the proposed</w:t>
      </w:r>
      <w:r w:rsidR="005B0848">
        <w:rPr>
          <w:lang w:val="en-CA"/>
        </w:rPr>
        <w:t xml:space="preserve"> </w:t>
      </w:r>
      <w:r w:rsidR="005B0848" w:rsidRPr="005B0848">
        <w:rPr>
          <w:lang w:val="en-CA"/>
        </w:rPr>
        <w:t xml:space="preserve">affine merge </w:t>
      </w:r>
      <w:r w:rsidR="00F842C8">
        <w:rPr>
          <w:lang w:val="en-CA"/>
        </w:rPr>
        <w:t xml:space="preserve">mode </w:t>
      </w:r>
      <w:r w:rsidR="005B0848" w:rsidRPr="005B0848">
        <w:rPr>
          <w:lang w:val="en-CA"/>
        </w:rPr>
        <w:t>with prediction offset</w:t>
      </w:r>
      <w:r w:rsidR="005B0848">
        <w:rPr>
          <w:lang w:val="en-CA"/>
        </w:rPr>
        <w:t xml:space="preserve"> method has</w:t>
      </w:r>
      <w:r w:rsidR="00CA1273">
        <w:rPr>
          <w:lang w:val="en-CA"/>
        </w:rPr>
        <w:t xml:space="preserve"> up to 0.43</w:t>
      </w:r>
      <w:r w:rsidR="005B0848">
        <w:rPr>
          <w:lang w:val="en-CA"/>
        </w:rPr>
        <w:t xml:space="preserve">% and </w:t>
      </w:r>
      <w:r w:rsidR="00CA1273">
        <w:rPr>
          <w:lang w:val="en-CA"/>
        </w:rPr>
        <w:t>0.15</w:t>
      </w:r>
      <w:r w:rsidR="005B0848" w:rsidRPr="00366CAA">
        <w:rPr>
          <w:lang w:val="en-CA"/>
        </w:rPr>
        <w:t>%</w:t>
      </w:r>
      <w:r w:rsidR="005B0848">
        <w:rPr>
          <w:lang w:val="en-CA"/>
        </w:rPr>
        <w:t xml:space="preserve"> </w:t>
      </w:r>
      <w:r w:rsidR="00FA6E9E">
        <w:rPr>
          <w:lang w:val="en-CA"/>
        </w:rPr>
        <w:t>BD-rate improvement compared with</w:t>
      </w:r>
      <w:r w:rsidR="005B0848">
        <w:rPr>
          <w:lang w:val="en-CA"/>
        </w:rPr>
        <w:t xml:space="preserve"> VTM-2.0.1 affine merge common base. It is proposed to adopt the proposed method in</w:t>
      </w:r>
      <w:r w:rsidR="00F842C8">
        <w:rPr>
          <w:lang w:val="en-CA"/>
        </w:rPr>
        <w:t>to</w:t>
      </w:r>
      <w:r w:rsidR="005B0848">
        <w:rPr>
          <w:lang w:val="en-CA"/>
        </w:rPr>
        <w:t xml:space="preserve"> </w:t>
      </w:r>
      <w:r w:rsidR="00F842C8">
        <w:rPr>
          <w:lang w:val="en-CA"/>
        </w:rPr>
        <w:t xml:space="preserve">VTM </w:t>
      </w:r>
      <w:r w:rsidR="005B0848">
        <w:rPr>
          <w:lang w:val="en-CA"/>
        </w:rPr>
        <w:t>or study in core experiments.</w:t>
      </w:r>
    </w:p>
    <w:p w14:paraId="5F77D447" w14:textId="41DE105A" w:rsidR="00FB4390" w:rsidRDefault="00FB4390" w:rsidP="00FB4390">
      <w:pPr>
        <w:pStyle w:val="Heading1"/>
        <w:rPr>
          <w:lang w:val="en-CA"/>
        </w:rPr>
      </w:pPr>
      <w:r>
        <w:rPr>
          <w:lang w:val="en-CA"/>
        </w:rPr>
        <w:t>References</w:t>
      </w:r>
    </w:p>
    <w:p w14:paraId="035A021D" w14:textId="3D3C362C" w:rsidR="00527605" w:rsidRPr="00FB4390" w:rsidRDefault="00527605" w:rsidP="00527605">
      <w:pPr>
        <w:rPr>
          <w:lang w:val="en-CA"/>
        </w:rPr>
      </w:pPr>
      <w:r>
        <w:rPr>
          <w:lang w:val="en-CA"/>
        </w:rPr>
        <w:t>[</w:t>
      </w:r>
      <w:r w:rsidR="00025E89">
        <w:rPr>
          <w:lang w:val="en-CA"/>
        </w:rPr>
        <w:t>1</w:t>
      </w:r>
      <w:r>
        <w:rPr>
          <w:lang w:val="en-CA"/>
        </w:rPr>
        <w:t xml:space="preserve">] </w:t>
      </w:r>
      <w:r w:rsidRPr="00AF0754">
        <w:rPr>
          <w:lang w:val="en-CA"/>
        </w:rPr>
        <w:t>H. Yang, S. Liu, K. Zhang</w:t>
      </w:r>
      <w:r>
        <w:rPr>
          <w:lang w:val="en-CA"/>
        </w:rPr>
        <w:t>,</w:t>
      </w:r>
      <w:r w:rsidRPr="00AF0754">
        <w:rPr>
          <w:lang w:val="en-CA"/>
        </w:rPr>
        <w:t xml:space="preserve"> </w:t>
      </w:r>
      <w:r>
        <w:rPr>
          <w:lang w:val="en-CA"/>
        </w:rPr>
        <w:t>“</w:t>
      </w:r>
      <w:r w:rsidRPr="00AF0754">
        <w:rPr>
          <w:lang w:val="en-CA"/>
        </w:rPr>
        <w:t>Description of Core Experiment 4 (CE4): Inter prediction and motion vector coding</w:t>
      </w:r>
      <w:r>
        <w:rPr>
          <w:lang w:val="en-CA"/>
        </w:rPr>
        <w:t xml:space="preserve">”, </w:t>
      </w:r>
      <w:r w:rsidRPr="00AF0754">
        <w:rPr>
          <w:lang w:val="en-CA"/>
        </w:rPr>
        <w:t>JVET-K1024</w:t>
      </w:r>
      <w:r>
        <w:rPr>
          <w:lang w:val="en-CA"/>
        </w:rPr>
        <w:t xml:space="preserve">, </w:t>
      </w:r>
      <w:r w:rsidRPr="00AF0754">
        <w:rPr>
          <w:lang w:val="en-CA"/>
        </w:rPr>
        <w:t>Joint Video Exploration Team (JVET) of ITU-T SG 16 WP 3 and ISO/IEC JTC 1/SC 29/WG 11, Ljubljana, SI, July 2018.</w:t>
      </w:r>
    </w:p>
    <w:p w14:paraId="7F26239C" w14:textId="506D1D9C" w:rsidR="00FB4390" w:rsidRDefault="00025E89" w:rsidP="00FB4390">
      <w:pPr>
        <w:rPr>
          <w:lang w:val="en-CA"/>
        </w:rPr>
      </w:pPr>
      <w:r>
        <w:rPr>
          <w:lang w:val="en-CA"/>
        </w:rPr>
        <w:t>[2</w:t>
      </w:r>
      <w:r w:rsidR="0022378F" w:rsidRPr="0022378F">
        <w:rPr>
          <w:lang w:val="en-CA"/>
        </w:rPr>
        <w:t xml:space="preserve">] </w:t>
      </w:r>
      <w:r w:rsidR="00527605" w:rsidRPr="00527605">
        <w:rPr>
          <w:lang w:val="en-CA"/>
        </w:rPr>
        <w:t>F. Bossen, J. Boyce, X. Li, V. Seregin, K. Sühring</w:t>
      </w:r>
      <w:r w:rsidR="00527605">
        <w:rPr>
          <w:lang w:val="en-CA"/>
        </w:rPr>
        <w:t>,</w:t>
      </w:r>
      <w:r w:rsidR="00527605" w:rsidRPr="00527605">
        <w:rPr>
          <w:lang w:val="en-CA"/>
        </w:rPr>
        <w:t xml:space="preserve"> </w:t>
      </w:r>
      <w:r w:rsidR="0022378F" w:rsidRPr="0022378F">
        <w:rPr>
          <w:lang w:val="en-CA"/>
        </w:rPr>
        <w:t>“JVET common test conditions and software reference configurations for SDR video”</w:t>
      </w:r>
      <w:r w:rsidR="00AF0754">
        <w:rPr>
          <w:lang w:val="en-CA"/>
        </w:rPr>
        <w:t>,</w:t>
      </w:r>
      <w:r w:rsidR="0022378F" w:rsidRPr="0022378F">
        <w:rPr>
          <w:lang w:val="en-CA"/>
        </w:rPr>
        <w:t xml:space="preserve"> JVET-K1010, Joint Video Exploration Team (JVET) of ITU-T SG 16 WP 3 and ISO/IEC JTC 1/SC 29/WG 11, Ljubljana, SI, July 2018.</w:t>
      </w:r>
    </w:p>
    <w:p w14:paraId="2FEDC298" w14:textId="19A1E968" w:rsidR="00025E89" w:rsidRDefault="0022378F" w:rsidP="00FB4390">
      <w:pPr>
        <w:rPr>
          <w:lang w:val="en-CA"/>
        </w:rPr>
      </w:pPr>
      <w:r>
        <w:rPr>
          <w:lang w:val="en-CA"/>
        </w:rPr>
        <w:lastRenderedPageBreak/>
        <w:t>[</w:t>
      </w:r>
      <w:r w:rsidR="00025E89">
        <w:rPr>
          <w:lang w:val="en-CA"/>
        </w:rPr>
        <w:t>3</w:t>
      </w:r>
      <w:r>
        <w:rPr>
          <w:lang w:val="en-CA"/>
        </w:rPr>
        <w:t xml:space="preserve">] VTM-2.0.1 software: </w:t>
      </w:r>
      <w:hyperlink r:id="rId17" w:history="1">
        <w:r w:rsidRPr="00BC20B6">
          <w:rPr>
            <w:rStyle w:val="Hyperlink"/>
            <w:lang w:val="en-CA"/>
          </w:rPr>
          <w:t>https://vcgit.hhi.fraunhofer.de/jvet/VVCSoftware_VTM/tree/VTM-2.0.1</w:t>
        </w:r>
      </w:hyperlink>
    </w:p>
    <w:p w14:paraId="738404CF" w14:textId="27CC41F8" w:rsidR="0022378F" w:rsidRDefault="00025E89" w:rsidP="00025E89">
      <w:pPr>
        <w:rPr>
          <w:rStyle w:val="Hyperlink"/>
          <w:lang w:val="en-CA"/>
        </w:rPr>
      </w:pPr>
      <w:r>
        <w:rPr>
          <w:lang w:val="en-CA"/>
        </w:rPr>
        <w:t xml:space="preserve">[4] VTM-2.0.1 with Affine Merge Common Base: </w:t>
      </w:r>
      <w:hyperlink r:id="rId18" w:history="1">
        <w:r w:rsidR="00C818E3" w:rsidRPr="004D2C1D">
          <w:rPr>
            <w:rStyle w:val="Hyperlink"/>
            <w:lang w:val="en-CA"/>
          </w:rPr>
          <w:t>https://vcgit.hhi.fraunhofer.de/JVET-K-CE4/VVCSoftware_VTM/tree/CE4.2.1</w:t>
        </w:r>
      </w:hyperlink>
    </w:p>
    <w:p w14:paraId="620B9EC2" w14:textId="38913CAB" w:rsidR="00BF503E" w:rsidRDefault="00BF503E" w:rsidP="00025E89">
      <w:pPr>
        <w:rPr>
          <w:lang w:val="en-CA"/>
        </w:rPr>
      </w:pPr>
      <w:r>
        <w:rPr>
          <w:lang w:val="en-CA"/>
        </w:rPr>
        <w:t>[5</w:t>
      </w:r>
      <w:r w:rsidRPr="0022378F">
        <w:rPr>
          <w:lang w:val="en-CA"/>
        </w:rPr>
        <w:t>]</w:t>
      </w:r>
      <w:r>
        <w:rPr>
          <w:lang w:val="en-CA"/>
        </w:rPr>
        <w:t xml:space="preserve"> </w:t>
      </w:r>
      <w:r w:rsidRPr="00BF503E">
        <w:rPr>
          <w:lang w:val="en-CA"/>
        </w:rPr>
        <w:t>S. Jeong, M. W. Park, C. Kim (Samsung)</w:t>
      </w:r>
      <w:r>
        <w:rPr>
          <w:lang w:val="en-CA"/>
        </w:rPr>
        <w:t>,</w:t>
      </w:r>
      <w:r w:rsidRPr="00BF503E">
        <w:rPr>
          <w:lang w:val="en-CA"/>
        </w:rPr>
        <w:t xml:space="preserve"> </w:t>
      </w:r>
      <w:r>
        <w:rPr>
          <w:lang w:val="en-CA"/>
        </w:rPr>
        <w:t>“</w:t>
      </w:r>
      <w:r w:rsidRPr="00BF503E">
        <w:rPr>
          <w:lang w:val="en-CA"/>
        </w:rPr>
        <w:t>CE4 Ultimate motion vector expression in JVET-J0024 (Test 4.2.9)</w:t>
      </w:r>
      <w:r>
        <w:rPr>
          <w:lang w:val="en-CA"/>
        </w:rPr>
        <w:t xml:space="preserve">”, JVET-K0115, </w:t>
      </w:r>
      <w:r w:rsidRPr="00AF0754">
        <w:rPr>
          <w:lang w:val="en-CA"/>
        </w:rPr>
        <w:t>Joint Video Exploration Team (JVET) of ITU-T SG 16 WP 3 and ISO/IEC JTC 1/SC 29/WG 11, Ljubljana, SI, July 2018.</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EECA944" w14:textId="77777777" w:rsidR="00447438" w:rsidRPr="005B217D" w:rsidRDefault="00447438" w:rsidP="00447438">
      <w:pPr>
        <w:rPr>
          <w:szCs w:val="22"/>
          <w:lang w:val="en-CA"/>
        </w:rPr>
      </w:pPr>
      <w:r>
        <w:rPr>
          <w:b/>
          <w:szCs w:val="22"/>
          <w:lang w:val="en-CA"/>
        </w:rPr>
        <w:t>Tencent</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C07E3D" w14:textId="77777777" w:rsidR="0043249E" w:rsidRDefault="0043249E">
      <w:r>
        <w:separator/>
      </w:r>
    </w:p>
  </w:endnote>
  <w:endnote w:type="continuationSeparator" w:id="0">
    <w:p w14:paraId="72E9BA08" w14:textId="77777777" w:rsidR="0043249E" w:rsidRDefault="00432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4CBDF55" w:rsidR="00F50479" w:rsidRPr="00C00DDE" w:rsidRDefault="00F5047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2018-10-05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402708" w14:textId="77777777" w:rsidR="0043249E" w:rsidRDefault="0043249E">
      <w:r>
        <w:separator/>
      </w:r>
    </w:p>
  </w:footnote>
  <w:footnote w:type="continuationSeparator" w:id="0">
    <w:p w14:paraId="6DC6AD2E" w14:textId="77777777" w:rsidR="0043249E" w:rsidRDefault="004324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F16F18"/>
    <w:multiLevelType w:val="hybridMultilevel"/>
    <w:tmpl w:val="67B634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F97843"/>
    <w:multiLevelType w:val="hybridMultilevel"/>
    <w:tmpl w:val="647A29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3"/>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0A3"/>
    <w:rsid w:val="00012CAE"/>
    <w:rsid w:val="00023AEB"/>
    <w:rsid w:val="00024112"/>
    <w:rsid w:val="00025E89"/>
    <w:rsid w:val="00025F80"/>
    <w:rsid w:val="000308A3"/>
    <w:rsid w:val="00043566"/>
    <w:rsid w:val="000458BC"/>
    <w:rsid w:val="00045C41"/>
    <w:rsid w:val="00046C03"/>
    <w:rsid w:val="00054164"/>
    <w:rsid w:val="00065039"/>
    <w:rsid w:val="00073AFF"/>
    <w:rsid w:val="0007614F"/>
    <w:rsid w:val="00081398"/>
    <w:rsid w:val="000836B5"/>
    <w:rsid w:val="00084148"/>
    <w:rsid w:val="00085606"/>
    <w:rsid w:val="00094479"/>
    <w:rsid w:val="0009468C"/>
    <w:rsid w:val="000A38D6"/>
    <w:rsid w:val="000B0C0F"/>
    <w:rsid w:val="000B1C6B"/>
    <w:rsid w:val="000B3745"/>
    <w:rsid w:val="000B4FF9"/>
    <w:rsid w:val="000C09AC"/>
    <w:rsid w:val="000C50E6"/>
    <w:rsid w:val="000C787F"/>
    <w:rsid w:val="000E00F3"/>
    <w:rsid w:val="000E230F"/>
    <w:rsid w:val="000E38D7"/>
    <w:rsid w:val="000E471E"/>
    <w:rsid w:val="000F03A3"/>
    <w:rsid w:val="000F158C"/>
    <w:rsid w:val="00102F3D"/>
    <w:rsid w:val="0010328B"/>
    <w:rsid w:val="00110603"/>
    <w:rsid w:val="00111B95"/>
    <w:rsid w:val="0012223D"/>
    <w:rsid w:val="00124E38"/>
    <w:rsid w:val="0012580B"/>
    <w:rsid w:val="00131F90"/>
    <w:rsid w:val="00133891"/>
    <w:rsid w:val="0013458C"/>
    <w:rsid w:val="00134A92"/>
    <w:rsid w:val="0013526E"/>
    <w:rsid w:val="001354CA"/>
    <w:rsid w:val="00144789"/>
    <w:rsid w:val="00146152"/>
    <w:rsid w:val="00151EDB"/>
    <w:rsid w:val="001525B6"/>
    <w:rsid w:val="00155526"/>
    <w:rsid w:val="00171371"/>
    <w:rsid w:val="001743BB"/>
    <w:rsid w:val="00175A24"/>
    <w:rsid w:val="00185C01"/>
    <w:rsid w:val="00187E58"/>
    <w:rsid w:val="001A145B"/>
    <w:rsid w:val="001A297E"/>
    <w:rsid w:val="001A368E"/>
    <w:rsid w:val="001A7329"/>
    <w:rsid w:val="001A792F"/>
    <w:rsid w:val="001B0AF5"/>
    <w:rsid w:val="001B4062"/>
    <w:rsid w:val="001B4E28"/>
    <w:rsid w:val="001C3525"/>
    <w:rsid w:val="001C3AFB"/>
    <w:rsid w:val="001D1BD2"/>
    <w:rsid w:val="001D664E"/>
    <w:rsid w:val="001E0248"/>
    <w:rsid w:val="001E02BE"/>
    <w:rsid w:val="001E3B37"/>
    <w:rsid w:val="001F2594"/>
    <w:rsid w:val="002055A6"/>
    <w:rsid w:val="00206460"/>
    <w:rsid w:val="002069B4"/>
    <w:rsid w:val="00215DFC"/>
    <w:rsid w:val="002212DF"/>
    <w:rsid w:val="00222CD4"/>
    <w:rsid w:val="0022378F"/>
    <w:rsid w:val="00223D73"/>
    <w:rsid w:val="00225016"/>
    <w:rsid w:val="002264A6"/>
    <w:rsid w:val="00227BA7"/>
    <w:rsid w:val="0023011C"/>
    <w:rsid w:val="00230FCF"/>
    <w:rsid w:val="002375C1"/>
    <w:rsid w:val="00250761"/>
    <w:rsid w:val="00260B51"/>
    <w:rsid w:val="00263398"/>
    <w:rsid w:val="00263B99"/>
    <w:rsid w:val="00266F06"/>
    <w:rsid w:val="00267C3A"/>
    <w:rsid w:val="00271460"/>
    <w:rsid w:val="00275BCF"/>
    <w:rsid w:val="00281668"/>
    <w:rsid w:val="00284E17"/>
    <w:rsid w:val="00290B3D"/>
    <w:rsid w:val="00291E36"/>
    <w:rsid w:val="00292257"/>
    <w:rsid w:val="00293AA5"/>
    <w:rsid w:val="002A54E0"/>
    <w:rsid w:val="002B1595"/>
    <w:rsid w:val="002B191D"/>
    <w:rsid w:val="002B2E83"/>
    <w:rsid w:val="002B33EF"/>
    <w:rsid w:val="002C6E31"/>
    <w:rsid w:val="002D0AF6"/>
    <w:rsid w:val="002D7E96"/>
    <w:rsid w:val="002F164D"/>
    <w:rsid w:val="002F27DB"/>
    <w:rsid w:val="002F57C4"/>
    <w:rsid w:val="003021BC"/>
    <w:rsid w:val="00306206"/>
    <w:rsid w:val="0031178E"/>
    <w:rsid w:val="00317D85"/>
    <w:rsid w:val="00327C56"/>
    <w:rsid w:val="003315A1"/>
    <w:rsid w:val="003373EC"/>
    <w:rsid w:val="00340403"/>
    <w:rsid w:val="00342FF4"/>
    <w:rsid w:val="00344E5A"/>
    <w:rsid w:val="00346148"/>
    <w:rsid w:val="003530BE"/>
    <w:rsid w:val="003669EA"/>
    <w:rsid w:val="00366CAA"/>
    <w:rsid w:val="003706CC"/>
    <w:rsid w:val="00374C1F"/>
    <w:rsid w:val="0037576B"/>
    <w:rsid w:val="00377710"/>
    <w:rsid w:val="003A2D8E"/>
    <w:rsid w:val="003A7CE6"/>
    <w:rsid w:val="003B15A4"/>
    <w:rsid w:val="003B7891"/>
    <w:rsid w:val="003C20E4"/>
    <w:rsid w:val="003D4A29"/>
    <w:rsid w:val="003D56E8"/>
    <w:rsid w:val="003D6342"/>
    <w:rsid w:val="003E5051"/>
    <w:rsid w:val="003E6F90"/>
    <w:rsid w:val="003E73ED"/>
    <w:rsid w:val="003F1AD8"/>
    <w:rsid w:val="003F5D0F"/>
    <w:rsid w:val="0040510A"/>
    <w:rsid w:val="00414101"/>
    <w:rsid w:val="0041509D"/>
    <w:rsid w:val="004201FE"/>
    <w:rsid w:val="004219CF"/>
    <w:rsid w:val="00422E47"/>
    <w:rsid w:val="004234F0"/>
    <w:rsid w:val="004268FA"/>
    <w:rsid w:val="00430C09"/>
    <w:rsid w:val="0043249E"/>
    <w:rsid w:val="00433DDB"/>
    <w:rsid w:val="00435A29"/>
    <w:rsid w:val="00436EDD"/>
    <w:rsid w:val="00437619"/>
    <w:rsid w:val="004469B7"/>
    <w:rsid w:val="00447438"/>
    <w:rsid w:val="004512D2"/>
    <w:rsid w:val="00465A1E"/>
    <w:rsid w:val="00470C9B"/>
    <w:rsid w:val="00472AB9"/>
    <w:rsid w:val="00491374"/>
    <w:rsid w:val="0049445A"/>
    <w:rsid w:val="004A2A63"/>
    <w:rsid w:val="004B210C"/>
    <w:rsid w:val="004C382F"/>
    <w:rsid w:val="004C4250"/>
    <w:rsid w:val="004D0A46"/>
    <w:rsid w:val="004D405F"/>
    <w:rsid w:val="004D64F2"/>
    <w:rsid w:val="004E09F4"/>
    <w:rsid w:val="004E10A3"/>
    <w:rsid w:val="004E4F4F"/>
    <w:rsid w:val="004E6789"/>
    <w:rsid w:val="004F61E3"/>
    <w:rsid w:val="00501B77"/>
    <w:rsid w:val="00502E10"/>
    <w:rsid w:val="0051015C"/>
    <w:rsid w:val="0051245A"/>
    <w:rsid w:val="00516CF1"/>
    <w:rsid w:val="00516EEE"/>
    <w:rsid w:val="00523AFC"/>
    <w:rsid w:val="00527605"/>
    <w:rsid w:val="00531AE9"/>
    <w:rsid w:val="00550A66"/>
    <w:rsid w:val="00563D86"/>
    <w:rsid w:val="00567EC7"/>
    <w:rsid w:val="00570013"/>
    <w:rsid w:val="00574029"/>
    <w:rsid w:val="005801A2"/>
    <w:rsid w:val="005901F8"/>
    <w:rsid w:val="005928A3"/>
    <w:rsid w:val="00594A96"/>
    <w:rsid w:val="005952A5"/>
    <w:rsid w:val="00596D33"/>
    <w:rsid w:val="005A33A1"/>
    <w:rsid w:val="005A4F79"/>
    <w:rsid w:val="005B0848"/>
    <w:rsid w:val="005B217D"/>
    <w:rsid w:val="005B7447"/>
    <w:rsid w:val="005C385F"/>
    <w:rsid w:val="005C4EBD"/>
    <w:rsid w:val="005C5889"/>
    <w:rsid w:val="005E1AC6"/>
    <w:rsid w:val="005F6F1B"/>
    <w:rsid w:val="006071D9"/>
    <w:rsid w:val="00615995"/>
    <w:rsid w:val="00616155"/>
    <w:rsid w:val="00617B09"/>
    <w:rsid w:val="00624B33"/>
    <w:rsid w:val="0063041A"/>
    <w:rsid w:val="00630AA2"/>
    <w:rsid w:val="006328DA"/>
    <w:rsid w:val="0064445B"/>
    <w:rsid w:val="00646707"/>
    <w:rsid w:val="00651441"/>
    <w:rsid w:val="00653689"/>
    <w:rsid w:val="00657F7E"/>
    <w:rsid w:val="00661734"/>
    <w:rsid w:val="00662E58"/>
    <w:rsid w:val="006637F2"/>
    <w:rsid w:val="006642A5"/>
    <w:rsid w:val="00664DCF"/>
    <w:rsid w:val="006718CE"/>
    <w:rsid w:val="00695029"/>
    <w:rsid w:val="006A364B"/>
    <w:rsid w:val="006B632C"/>
    <w:rsid w:val="006C5D39"/>
    <w:rsid w:val="006D21EA"/>
    <w:rsid w:val="006D6D9B"/>
    <w:rsid w:val="006E2810"/>
    <w:rsid w:val="006E3C20"/>
    <w:rsid w:val="006E4CFE"/>
    <w:rsid w:val="006E5417"/>
    <w:rsid w:val="006E6F8B"/>
    <w:rsid w:val="006E7CC3"/>
    <w:rsid w:val="006F0794"/>
    <w:rsid w:val="007023DE"/>
    <w:rsid w:val="00706D82"/>
    <w:rsid w:val="00712F60"/>
    <w:rsid w:val="00720E3B"/>
    <w:rsid w:val="007300BA"/>
    <w:rsid w:val="0074393F"/>
    <w:rsid w:val="00745F6B"/>
    <w:rsid w:val="00750504"/>
    <w:rsid w:val="0075585E"/>
    <w:rsid w:val="0075637D"/>
    <w:rsid w:val="00770571"/>
    <w:rsid w:val="007742CB"/>
    <w:rsid w:val="007768FF"/>
    <w:rsid w:val="00781F8B"/>
    <w:rsid w:val="007824D3"/>
    <w:rsid w:val="00796EE3"/>
    <w:rsid w:val="007A0F86"/>
    <w:rsid w:val="007A7D29"/>
    <w:rsid w:val="007B4AB8"/>
    <w:rsid w:val="007C307B"/>
    <w:rsid w:val="007D1181"/>
    <w:rsid w:val="007D17E0"/>
    <w:rsid w:val="007E01A3"/>
    <w:rsid w:val="007E0AC9"/>
    <w:rsid w:val="007F0EB0"/>
    <w:rsid w:val="007F1F8B"/>
    <w:rsid w:val="007F67A1"/>
    <w:rsid w:val="007F6E28"/>
    <w:rsid w:val="0080528E"/>
    <w:rsid w:val="008074E8"/>
    <w:rsid w:val="00811C05"/>
    <w:rsid w:val="008206C8"/>
    <w:rsid w:val="00830C5F"/>
    <w:rsid w:val="00844A4E"/>
    <w:rsid w:val="0085281F"/>
    <w:rsid w:val="0086387C"/>
    <w:rsid w:val="00870CEE"/>
    <w:rsid w:val="00874A6C"/>
    <w:rsid w:val="00876AFC"/>
    <w:rsid w:val="00876C65"/>
    <w:rsid w:val="00884372"/>
    <w:rsid w:val="00884770"/>
    <w:rsid w:val="00897F31"/>
    <w:rsid w:val="008A41ED"/>
    <w:rsid w:val="008A4B4C"/>
    <w:rsid w:val="008A585E"/>
    <w:rsid w:val="008B20C2"/>
    <w:rsid w:val="008C0C16"/>
    <w:rsid w:val="008C239F"/>
    <w:rsid w:val="008C5F0B"/>
    <w:rsid w:val="008D4F11"/>
    <w:rsid w:val="008D520A"/>
    <w:rsid w:val="008E480C"/>
    <w:rsid w:val="008F6D88"/>
    <w:rsid w:val="009000A4"/>
    <w:rsid w:val="0090145D"/>
    <w:rsid w:val="00907757"/>
    <w:rsid w:val="009136F7"/>
    <w:rsid w:val="009152FA"/>
    <w:rsid w:val="00915E1B"/>
    <w:rsid w:val="009212B0"/>
    <w:rsid w:val="00921FA1"/>
    <w:rsid w:val="009234A5"/>
    <w:rsid w:val="00926E08"/>
    <w:rsid w:val="00933453"/>
    <w:rsid w:val="009336F7"/>
    <w:rsid w:val="0093636C"/>
    <w:rsid w:val="009374A7"/>
    <w:rsid w:val="009374BE"/>
    <w:rsid w:val="009552B6"/>
    <w:rsid w:val="00955F6D"/>
    <w:rsid w:val="0096165B"/>
    <w:rsid w:val="00967A17"/>
    <w:rsid w:val="00977C16"/>
    <w:rsid w:val="00981117"/>
    <w:rsid w:val="009851A9"/>
    <w:rsid w:val="0098551D"/>
    <w:rsid w:val="00987A9B"/>
    <w:rsid w:val="00993398"/>
    <w:rsid w:val="00994F44"/>
    <w:rsid w:val="0099518F"/>
    <w:rsid w:val="009A523D"/>
    <w:rsid w:val="009B02A1"/>
    <w:rsid w:val="009C65F4"/>
    <w:rsid w:val="009D5283"/>
    <w:rsid w:val="009D7CE6"/>
    <w:rsid w:val="009F06C2"/>
    <w:rsid w:val="009F496B"/>
    <w:rsid w:val="00A01439"/>
    <w:rsid w:val="00A02E61"/>
    <w:rsid w:val="00A05CFF"/>
    <w:rsid w:val="00A07682"/>
    <w:rsid w:val="00A13048"/>
    <w:rsid w:val="00A15408"/>
    <w:rsid w:val="00A20B83"/>
    <w:rsid w:val="00A300AB"/>
    <w:rsid w:val="00A35158"/>
    <w:rsid w:val="00A37DC4"/>
    <w:rsid w:val="00A43D6E"/>
    <w:rsid w:val="00A46843"/>
    <w:rsid w:val="00A47141"/>
    <w:rsid w:val="00A510AC"/>
    <w:rsid w:val="00A56B97"/>
    <w:rsid w:val="00A577F8"/>
    <w:rsid w:val="00A6093D"/>
    <w:rsid w:val="00A721F8"/>
    <w:rsid w:val="00A767DC"/>
    <w:rsid w:val="00A76A6D"/>
    <w:rsid w:val="00A80C14"/>
    <w:rsid w:val="00A83253"/>
    <w:rsid w:val="00A85B7A"/>
    <w:rsid w:val="00A91A89"/>
    <w:rsid w:val="00AA6E84"/>
    <w:rsid w:val="00AA76AE"/>
    <w:rsid w:val="00AB1A1C"/>
    <w:rsid w:val="00AB5177"/>
    <w:rsid w:val="00AC7467"/>
    <w:rsid w:val="00AC7B98"/>
    <w:rsid w:val="00AD05A8"/>
    <w:rsid w:val="00AE341B"/>
    <w:rsid w:val="00AE38D7"/>
    <w:rsid w:val="00AE6134"/>
    <w:rsid w:val="00AF0754"/>
    <w:rsid w:val="00AF67D3"/>
    <w:rsid w:val="00B01905"/>
    <w:rsid w:val="00B0362A"/>
    <w:rsid w:val="00B07CA7"/>
    <w:rsid w:val="00B113D1"/>
    <w:rsid w:val="00B1279A"/>
    <w:rsid w:val="00B14454"/>
    <w:rsid w:val="00B16C3D"/>
    <w:rsid w:val="00B16E4B"/>
    <w:rsid w:val="00B4194A"/>
    <w:rsid w:val="00B437E8"/>
    <w:rsid w:val="00B51C08"/>
    <w:rsid w:val="00B5222E"/>
    <w:rsid w:val="00B52B3E"/>
    <w:rsid w:val="00B53179"/>
    <w:rsid w:val="00B53EAB"/>
    <w:rsid w:val="00B57A23"/>
    <w:rsid w:val="00B600CD"/>
    <w:rsid w:val="00B61C96"/>
    <w:rsid w:val="00B73A2A"/>
    <w:rsid w:val="00B75A51"/>
    <w:rsid w:val="00B827C6"/>
    <w:rsid w:val="00B94B06"/>
    <w:rsid w:val="00B94C28"/>
    <w:rsid w:val="00B962D5"/>
    <w:rsid w:val="00BC10BA"/>
    <w:rsid w:val="00BC5AFD"/>
    <w:rsid w:val="00BE4385"/>
    <w:rsid w:val="00BE4AEA"/>
    <w:rsid w:val="00BF2D1E"/>
    <w:rsid w:val="00BF503E"/>
    <w:rsid w:val="00C00BDF"/>
    <w:rsid w:val="00C00DDE"/>
    <w:rsid w:val="00C04F43"/>
    <w:rsid w:val="00C0609D"/>
    <w:rsid w:val="00C07255"/>
    <w:rsid w:val="00C115AB"/>
    <w:rsid w:val="00C143C3"/>
    <w:rsid w:val="00C20021"/>
    <w:rsid w:val="00C26CCB"/>
    <w:rsid w:val="00C30249"/>
    <w:rsid w:val="00C3723B"/>
    <w:rsid w:val="00C42466"/>
    <w:rsid w:val="00C54A8C"/>
    <w:rsid w:val="00C606C9"/>
    <w:rsid w:val="00C80288"/>
    <w:rsid w:val="00C818E3"/>
    <w:rsid w:val="00C84003"/>
    <w:rsid w:val="00C90650"/>
    <w:rsid w:val="00C97D78"/>
    <w:rsid w:val="00CA1273"/>
    <w:rsid w:val="00CA5B98"/>
    <w:rsid w:val="00CB14E8"/>
    <w:rsid w:val="00CC2AAE"/>
    <w:rsid w:val="00CC5A42"/>
    <w:rsid w:val="00CC6664"/>
    <w:rsid w:val="00CD0012"/>
    <w:rsid w:val="00CD0EAB"/>
    <w:rsid w:val="00CE1D89"/>
    <w:rsid w:val="00CE53C7"/>
    <w:rsid w:val="00CE5E02"/>
    <w:rsid w:val="00CF0AB3"/>
    <w:rsid w:val="00CF34DB"/>
    <w:rsid w:val="00CF558F"/>
    <w:rsid w:val="00D010C0"/>
    <w:rsid w:val="00D073E2"/>
    <w:rsid w:val="00D10F8C"/>
    <w:rsid w:val="00D13BDC"/>
    <w:rsid w:val="00D15D5E"/>
    <w:rsid w:val="00D37F6B"/>
    <w:rsid w:val="00D446EC"/>
    <w:rsid w:val="00D510BB"/>
    <w:rsid w:val="00D51BF0"/>
    <w:rsid w:val="00D52809"/>
    <w:rsid w:val="00D531DB"/>
    <w:rsid w:val="00D55942"/>
    <w:rsid w:val="00D807BF"/>
    <w:rsid w:val="00D82FCC"/>
    <w:rsid w:val="00D87059"/>
    <w:rsid w:val="00D972C8"/>
    <w:rsid w:val="00DA17FC"/>
    <w:rsid w:val="00DA4EBD"/>
    <w:rsid w:val="00DA7887"/>
    <w:rsid w:val="00DB2C26"/>
    <w:rsid w:val="00DC0CE0"/>
    <w:rsid w:val="00DD02F4"/>
    <w:rsid w:val="00DD3FA5"/>
    <w:rsid w:val="00DD42BB"/>
    <w:rsid w:val="00DD6622"/>
    <w:rsid w:val="00DE0330"/>
    <w:rsid w:val="00DE1C0F"/>
    <w:rsid w:val="00DE1C7C"/>
    <w:rsid w:val="00DE5EAB"/>
    <w:rsid w:val="00DE6B43"/>
    <w:rsid w:val="00E02BC1"/>
    <w:rsid w:val="00E0470A"/>
    <w:rsid w:val="00E11923"/>
    <w:rsid w:val="00E12F0F"/>
    <w:rsid w:val="00E15CE6"/>
    <w:rsid w:val="00E16AC9"/>
    <w:rsid w:val="00E16C46"/>
    <w:rsid w:val="00E262D4"/>
    <w:rsid w:val="00E36250"/>
    <w:rsid w:val="00E47F2D"/>
    <w:rsid w:val="00E54511"/>
    <w:rsid w:val="00E61DAC"/>
    <w:rsid w:val="00E634BA"/>
    <w:rsid w:val="00E72B80"/>
    <w:rsid w:val="00E73252"/>
    <w:rsid w:val="00E75FE3"/>
    <w:rsid w:val="00E80393"/>
    <w:rsid w:val="00E86C4C"/>
    <w:rsid w:val="00E907A3"/>
    <w:rsid w:val="00E92193"/>
    <w:rsid w:val="00EA4D51"/>
    <w:rsid w:val="00EA5AE0"/>
    <w:rsid w:val="00EB56E1"/>
    <w:rsid w:val="00EB7AB1"/>
    <w:rsid w:val="00EC0B2C"/>
    <w:rsid w:val="00EC3B8E"/>
    <w:rsid w:val="00ED5B09"/>
    <w:rsid w:val="00EE7CD8"/>
    <w:rsid w:val="00EF37F6"/>
    <w:rsid w:val="00EF48CC"/>
    <w:rsid w:val="00F00801"/>
    <w:rsid w:val="00F00D9D"/>
    <w:rsid w:val="00F11F98"/>
    <w:rsid w:val="00F13B30"/>
    <w:rsid w:val="00F2488D"/>
    <w:rsid w:val="00F50479"/>
    <w:rsid w:val="00F601A0"/>
    <w:rsid w:val="00F621B7"/>
    <w:rsid w:val="00F64853"/>
    <w:rsid w:val="00F67781"/>
    <w:rsid w:val="00F712E9"/>
    <w:rsid w:val="00F73032"/>
    <w:rsid w:val="00F76239"/>
    <w:rsid w:val="00F769C9"/>
    <w:rsid w:val="00F842C8"/>
    <w:rsid w:val="00F848FC"/>
    <w:rsid w:val="00F906F6"/>
    <w:rsid w:val="00F9282A"/>
    <w:rsid w:val="00F92C96"/>
    <w:rsid w:val="00F96BAD"/>
    <w:rsid w:val="00FA139D"/>
    <w:rsid w:val="00FA6E9E"/>
    <w:rsid w:val="00FB0E84"/>
    <w:rsid w:val="00FB4390"/>
    <w:rsid w:val="00FC2405"/>
    <w:rsid w:val="00FC5317"/>
    <w:rsid w:val="00FD01C2"/>
    <w:rsid w:val="00FE595C"/>
    <w:rsid w:val="00FF0CE3"/>
    <w:rsid w:val="00FF474A"/>
    <w:rsid w:val="00FF63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Subtitle">
    <w:name w:val="Subtitle"/>
    <w:basedOn w:val="Normal"/>
    <w:next w:val="Normal"/>
    <w:link w:val="SubtitleChar"/>
    <w:qFormat/>
    <w:rsid w:val="00D37F6B"/>
    <w:pPr>
      <w:spacing w:after="60"/>
      <w:jc w:val="center"/>
      <w:outlineLvl w:val="1"/>
    </w:pPr>
    <w:rPr>
      <w:rFonts w:ascii="Calibri Light" w:eastAsia="等线 Light" w:hAnsi="Calibri Light"/>
      <w:sz w:val="24"/>
      <w:szCs w:val="24"/>
    </w:rPr>
  </w:style>
  <w:style w:type="character" w:customStyle="1" w:styleId="SubtitleChar">
    <w:name w:val="Subtitle Char"/>
    <w:basedOn w:val="DefaultParagraphFont"/>
    <w:link w:val="Subtitle"/>
    <w:rsid w:val="00D37F6B"/>
    <w:rPr>
      <w:rFonts w:ascii="Calibri Light" w:eastAsia="等线 Light" w:hAnsi="Calibri Light"/>
      <w:sz w:val="24"/>
      <w:szCs w:val="24"/>
    </w:rPr>
  </w:style>
  <w:style w:type="table" w:styleId="TableGrid">
    <w:name w:val="Table Grid"/>
    <w:basedOn w:val="TableNormal"/>
    <w:uiPriority w:val="59"/>
    <w:rsid w:val="003B7891"/>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5C5889"/>
    <w:pPr>
      <w:spacing w:before="0" w:after="200"/>
    </w:pPr>
    <w:rPr>
      <w:i/>
      <w:iCs/>
      <w:color w:val="44546A" w:themeColor="text2"/>
      <w:sz w:val="18"/>
      <w:szCs w:val="18"/>
    </w:rPr>
  </w:style>
  <w:style w:type="paragraph" w:styleId="ListParagraph">
    <w:name w:val="List Paragraph"/>
    <w:basedOn w:val="Normal"/>
    <w:uiPriority w:val="34"/>
    <w:qFormat/>
    <w:rsid w:val="00574029"/>
    <w:pPr>
      <w:ind w:left="720"/>
      <w:contextualSpacing/>
    </w:pPr>
  </w:style>
  <w:style w:type="character" w:styleId="UnresolvedMention">
    <w:name w:val="Unresolved Mention"/>
    <w:basedOn w:val="DefaultParagraphFont"/>
    <w:uiPriority w:val="99"/>
    <w:semiHidden/>
    <w:unhideWhenUsed/>
    <w:rsid w:val="0022378F"/>
    <w:rPr>
      <w:color w:val="808080"/>
      <w:shd w:val="clear" w:color="auto" w:fill="E6E6E6"/>
    </w:rPr>
  </w:style>
  <w:style w:type="character" w:styleId="CommentReference">
    <w:name w:val="annotation reference"/>
    <w:basedOn w:val="DefaultParagraphFont"/>
    <w:rsid w:val="00D15D5E"/>
    <w:rPr>
      <w:sz w:val="16"/>
      <w:szCs w:val="16"/>
    </w:rPr>
  </w:style>
  <w:style w:type="paragraph" w:styleId="CommentText">
    <w:name w:val="annotation text"/>
    <w:basedOn w:val="Normal"/>
    <w:link w:val="CommentTextChar"/>
    <w:rsid w:val="00D15D5E"/>
    <w:rPr>
      <w:sz w:val="20"/>
    </w:rPr>
  </w:style>
  <w:style w:type="character" w:customStyle="1" w:styleId="CommentTextChar">
    <w:name w:val="Comment Text Char"/>
    <w:basedOn w:val="DefaultParagraphFont"/>
    <w:link w:val="CommentText"/>
    <w:rsid w:val="00D15D5E"/>
  </w:style>
  <w:style w:type="paragraph" w:styleId="CommentSubject">
    <w:name w:val="annotation subject"/>
    <w:basedOn w:val="CommentText"/>
    <w:next w:val="CommentText"/>
    <w:link w:val="CommentSubjectChar"/>
    <w:rsid w:val="00D15D5E"/>
    <w:rPr>
      <w:b/>
      <w:bCs/>
    </w:rPr>
  </w:style>
  <w:style w:type="character" w:customStyle="1" w:styleId="CommentSubjectChar">
    <w:name w:val="Comment Subject Char"/>
    <w:basedOn w:val="CommentTextChar"/>
    <w:link w:val="CommentSubject"/>
    <w:rsid w:val="00D15D5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41687">
      <w:bodyDiv w:val="1"/>
      <w:marLeft w:val="0"/>
      <w:marRight w:val="0"/>
      <w:marTop w:val="0"/>
      <w:marBottom w:val="0"/>
      <w:divBdr>
        <w:top w:val="none" w:sz="0" w:space="0" w:color="auto"/>
        <w:left w:val="none" w:sz="0" w:space="0" w:color="auto"/>
        <w:bottom w:val="none" w:sz="0" w:space="0" w:color="auto"/>
        <w:right w:val="none" w:sz="0" w:space="0" w:color="auto"/>
      </w:divBdr>
    </w:div>
    <w:div w:id="261305651">
      <w:bodyDiv w:val="1"/>
      <w:marLeft w:val="0"/>
      <w:marRight w:val="0"/>
      <w:marTop w:val="0"/>
      <w:marBottom w:val="0"/>
      <w:divBdr>
        <w:top w:val="none" w:sz="0" w:space="0" w:color="auto"/>
        <w:left w:val="none" w:sz="0" w:space="0" w:color="auto"/>
        <w:bottom w:val="none" w:sz="0" w:space="0" w:color="auto"/>
        <w:right w:val="none" w:sz="0" w:space="0" w:color="auto"/>
      </w:divBdr>
    </w:div>
    <w:div w:id="261769033">
      <w:bodyDiv w:val="1"/>
      <w:marLeft w:val="0"/>
      <w:marRight w:val="0"/>
      <w:marTop w:val="0"/>
      <w:marBottom w:val="0"/>
      <w:divBdr>
        <w:top w:val="none" w:sz="0" w:space="0" w:color="auto"/>
        <w:left w:val="none" w:sz="0" w:space="0" w:color="auto"/>
        <w:bottom w:val="none" w:sz="0" w:space="0" w:color="auto"/>
        <w:right w:val="none" w:sz="0" w:space="0" w:color="auto"/>
      </w:divBdr>
    </w:div>
    <w:div w:id="378436380">
      <w:bodyDiv w:val="1"/>
      <w:marLeft w:val="0"/>
      <w:marRight w:val="0"/>
      <w:marTop w:val="0"/>
      <w:marBottom w:val="0"/>
      <w:divBdr>
        <w:top w:val="none" w:sz="0" w:space="0" w:color="auto"/>
        <w:left w:val="none" w:sz="0" w:space="0" w:color="auto"/>
        <w:bottom w:val="none" w:sz="0" w:space="0" w:color="auto"/>
        <w:right w:val="none" w:sz="0" w:space="0" w:color="auto"/>
      </w:divBdr>
    </w:div>
    <w:div w:id="510343210">
      <w:bodyDiv w:val="1"/>
      <w:marLeft w:val="0"/>
      <w:marRight w:val="0"/>
      <w:marTop w:val="0"/>
      <w:marBottom w:val="0"/>
      <w:divBdr>
        <w:top w:val="none" w:sz="0" w:space="0" w:color="auto"/>
        <w:left w:val="none" w:sz="0" w:space="0" w:color="auto"/>
        <w:bottom w:val="none" w:sz="0" w:space="0" w:color="auto"/>
        <w:right w:val="none" w:sz="0" w:space="0" w:color="auto"/>
      </w:divBdr>
    </w:div>
    <w:div w:id="658577785">
      <w:bodyDiv w:val="1"/>
      <w:marLeft w:val="0"/>
      <w:marRight w:val="0"/>
      <w:marTop w:val="0"/>
      <w:marBottom w:val="0"/>
      <w:divBdr>
        <w:top w:val="none" w:sz="0" w:space="0" w:color="auto"/>
        <w:left w:val="none" w:sz="0" w:space="0" w:color="auto"/>
        <w:bottom w:val="none" w:sz="0" w:space="0" w:color="auto"/>
        <w:right w:val="none" w:sz="0" w:space="0" w:color="auto"/>
      </w:divBdr>
    </w:div>
    <w:div w:id="679546335">
      <w:bodyDiv w:val="1"/>
      <w:marLeft w:val="0"/>
      <w:marRight w:val="0"/>
      <w:marTop w:val="0"/>
      <w:marBottom w:val="0"/>
      <w:divBdr>
        <w:top w:val="none" w:sz="0" w:space="0" w:color="auto"/>
        <w:left w:val="none" w:sz="0" w:space="0" w:color="auto"/>
        <w:bottom w:val="none" w:sz="0" w:space="0" w:color="auto"/>
        <w:right w:val="none" w:sz="0" w:space="0" w:color="auto"/>
      </w:divBdr>
    </w:div>
    <w:div w:id="809638446">
      <w:bodyDiv w:val="1"/>
      <w:marLeft w:val="0"/>
      <w:marRight w:val="0"/>
      <w:marTop w:val="0"/>
      <w:marBottom w:val="0"/>
      <w:divBdr>
        <w:top w:val="none" w:sz="0" w:space="0" w:color="auto"/>
        <w:left w:val="none" w:sz="0" w:space="0" w:color="auto"/>
        <w:bottom w:val="none" w:sz="0" w:space="0" w:color="auto"/>
        <w:right w:val="none" w:sz="0" w:space="0" w:color="auto"/>
      </w:divBdr>
    </w:div>
    <w:div w:id="837581155">
      <w:bodyDiv w:val="1"/>
      <w:marLeft w:val="0"/>
      <w:marRight w:val="0"/>
      <w:marTop w:val="0"/>
      <w:marBottom w:val="0"/>
      <w:divBdr>
        <w:top w:val="none" w:sz="0" w:space="0" w:color="auto"/>
        <w:left w:val="none" w:sz="0" w:space="0" w:color="auto"/>
        <w:bottom w:val="none" w:sz="0" w:space="0" w:color="auto"/>
        <w:right w:val="none" w:sz="0" w:space="0" w:color="auto"/>
      </w:divBdr>
    </w:div>
    <w:div w:id="846360000">
      <w:bodyDiv w:val="1"/>
      <w:marLeft w:val="0"/>
      <w:marRight w:val="0"/>
      <w:marTop w:val="0"/>
      <w:marBottom w:val="0"/>
      <w:divBdr>
        <w:top w:val="none" w:sz="0" w:space="0" w:color="auto"/>
        <w:left w:val="none" w:sz="0" w:space="0" w:color="auto"/>
        <w:bottom w:val="none" w:sz="0" w:space="0" w:color="auto"/>
        <w:right w:val="none" w:sz="0" w:space="0" w:color="auto"/>
      </w:divBdr>
    </w:div>
    <w:div w:id="849833387">
      <w:bodyDiv w:val="1"/>
      <w:marLeft w:val="0"/>
      <w:marRight w:val="0"/>
      <w:marTop w:val="0"/>
      <w:marBottom w:val="0"/>
      <w:divBdr>
        <w:top w:val="none" w:sz="0" w:space="0" w:color="auto"/>
        <w:left w:val="none" w:sz="0" w:space="0" w:color="auto"/>
        <w:bottom w:val="none" w:sz="0" w:space="0" w:color="auto"/>
        <w:right w:val="none" w:sz="0" w:space="0" w:color="auto"/>
      </w:divBdr>
    </w:div>
    <w:div w:id="1106852716">
      <w:bodyDiv w:val="1"/>
      <w:marLeft w:val="0"/>
      <w:marRight w:val="0"/>
      <w:marTop w:val="0"/>
      <w:marBottom w:val="0"/>
      <w:divBdr>
        <w:top w:val="none" w:sz="0" w:space="0" w:color="auto"/>
        <w:left w:val="none" w:sz="0" w:space="0" w:color="auto"/>
        <w:bottom w:val="none" w:sz="0" w:space="0" w:color="auto"/>
        <w:right w:val="none" w:sz="0" w:space="0" w:color="auto"/>
      </w:divBdr>
    </w:div>
    <w:div w:id="1144929251">
      <w:bodyDiv w:val="1"/>
      <w:marLeft w:val="0"/>
      <w:marRight w:val="0"/>
      <w:marTop w:val="0"/>
      <w:marBottom w:val="0"/>
      <w:divBdr>
        <w:top w:val="none" w:sz="0" w:space="0" w:color="auto"/>
        <w:left w:val="none" w:sz="0" w:space="0" w:color="auto"/>
        <w:bottom w:val="none" w:sz="0" w:space="0" w:color="auto"/>
        <w:right w:val="none" w:sz="0" w:space="0" w:color="auto"/>
      </w:divBdr>
    </w:div>
    <w:div w:id="1205679362">
      <w:bodyDiv w:val="1"/>
      <w:marLeft w:val="0"/>
      <w:marRight w:val="0"/>
      <w:marTop w:val="0"/>
      <w:marBottom w:val="0"/>
      <w:divBdr>
        <w:top w:val="none" w:sz="0" w:space="0" w:color="auto"/>
        <w:left w:val="none" w:sz="0" w:space="0" w:color="auto"/>
        <w:bottom w:val="none" w:sz="0" w:space="0" w:color="auto"/>
        <w:right w:val="none" w:sz="0" w:space="0" w:color="auto"/>
      </w:divBdr>
    </w:div>
    <w:div w:id="1229417688">
      <w:bodyDiv w:val="1"/>
      <w:marLeft w:val="0"/>
      <w:marRight w:val="0"/>
      <w:marTop w:val="0"/>
      <w:marBottom w:val="0"/>
      <w:divBdr>
        <w:top w:val="none" w:sz="0" w:space="0" w:color="auto"/>
        <w:left w:val="none" w:sz="0" w:space="0" w:color="auto"/>
        <w:bottom w:val="none" w:sz="0" w:space="0" w:color="auto"/>
        <w:right w:val="none" w:sz="0" w:space="0" w:color="auto"/>
      </w:divBdr>
    </w:div>
    <w:div w:id="1314598342">
      <w:bodyDiv w:val="1"/>
      <w:marLeft w:val="0"/>
      <w:marRight w:val="0"/>
      <w:marTop w:val="0"/>
      <w:marBottom w:val="0"/>
      <w:divBdr>
        <w:top w:val="none" w:sz="0" w:space="0" w:color="auto"/>
        <w:left w:val="none" w:sz="0" w:space="0" w:color="auto"/>
        <w:bottom w:val="none" w:sz="0" w:space="0" w:color="auto"/>
        <w:right w:val="none" w:sz="0" w:space="0" w:color="auto"/>
      </w:divBdr>
    </w:div>
    <w:div w:id="132265555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5489405">
      <w:bodyDiv w:val="1"/>
      <w:marLeft w:val="0"/>
      <w:marRight w:val="0"/>
      <w:marTop w:val="0"/>
      <w:marBottom w:val="0"/>
      <w:divBdr>
        <w:top w:val="none" w:sz="0" w:space="0" w:color="auto"/>
        <w:left w:val="none" w:sz="0" w:space="0" w:color="auto"/>
        <w:bottom w:val="none" w:sz="0" w:space="0" w:color="auto"/>
        <w:right w:val="none" w:sz="0" w:space="0" w:color="auto"/>
      </w:divBdr>
    </w:div>
    <w:div w:id="1788696332">
      <w:bodyDiv w:val="1"/>
      <w:marLeft w:val="0"/>
      <w:marRight w:val="0"/>
      <w:marTop w:val="0"/>
      <w:marBottom w:val="0"/>
      <w:divBdr>
        <w:top w:val="none" w:sz="0" w:space="0" w:color="auto"/>
        <w:left w:val="none" w:sz="0" w:space="0" w:color="auto"/>
        <w:bottom w:val="none" w:sz="0" w:space="0" w:color="auto"/>
        <w:right w:val="none" w:sz="0" w:space="0" w:color="auto"/>
      </w:divBdr>
    </w:div>
    <w:div w:id="1910842927">
      <w:bodyDiv w:val="1"/>
      <w:marLeft w:val="0"/>
      <w:marRight w:val="0"/>
      <w:marTop w:val="0"/>
      <w:marBottom w:val="0"/>
      <w:divBdr>
        <w:top w:val="none" w:sz="0" w:space="0" w:color="auto"/>
        <w:left w:val="none" w:sz="0" w:space="0" w:color="auto"/>
        <w:bottom w:val="none" w:sz="0" w:space="0" w:color="auto"/>
        <w:right w:val="none" w:sz="0" w:space="0" w:color="auto"/>
      </w:divBdr>
    </w:div>
    <w:div w:id="2047480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hanl@tencent.com" TargetMode="External"/><Relationship Id="rId18" Type="http://schemas.openxmlformats.org/officeDocument/2006/relationships/hyperlink" Target="https://vcgit.hhi.fraunhofer.de/JVET-K-CE4/VVCSoftware_VTM/tree/CE4.2.1"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xlxiangli@tencent.com" TargetMode="External"/><Relationship Id="rId17" Type="http://schemas.openxmlformats.org/officeDocument/2006/relationships/hyperlink" Target="https://vcgit.hhi.fraunhofer.de/jvet/VVCSoftware_VTM/tree/VTM-2.0.1" TargetMode="Externa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ozhongxu@tencent.com"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mailto:guichunli@tencent.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2000" b="0" i="0" u="none" strike="noStrike" kern="1200" spc="0" normalizeH="0" baseline="0">
                <a:solidFill>
                  <a:schemeClr val="tx1">
                    <a:lumMod val="65000"/>
                    <a:lumOff val="35000"/>
                  </a:schemeClr>
                </a:solidFill>
                <a:latin typeface="+mj-lt"/>
                <a:ea typeface="+mj-ea"/>
                <a:cs typeface="+mj-cs"/>
              </a:defRPr>
            </a:pPr>
            <a:r>
              <a:rPr lang="en-US"/>
              <a:t>Index</a:t>
            </a:r>
            <a:r>
              <a:rPr lang="en-US" baseline="0"/>
              <a:t> - </a:t>
            </a:r>
            <a:r>
              <a:rPr lang="en-US"/>
              <a:t>Distance Mapping</a:t>
            </a:r>
          </a:p>
        </c:rich>
      </c:tx>
      <c:overlay val="0"/>
      <c:spPr>
        <a:noFill/>
        <a:ln>
          <a:noFill/>
        </a:ln>
        <a:effectLst/>
      </c:spPr>
      <c:txPr>
        <a:bodyPr rot="0" spcFirstLastPara="1" vertOverflow="ellipsis" vert="horz" wrap="square" anchor="ctr" anchorCtr="1"/>
        <a:lstStyle/>
        <a:p>
          <a:pPr>
            <a:defRPr sz="2000" b="0" i="0" u="none" strike="noStrike" kern="1200" spc="0" normalizeH="0" baseline="0">
              <a:solidFill>
                <a:schemeClr val="tx1">
                  <a:lumMod val="65000"/>
                  <a:lumOff val="35000"/>
                </a:schemeClr>
              </a:solidFill>
              <a:latin typeface="+mj-lt"/>
              <a:ea typeface="+mj-ea"/>
              <a:cs typeface="+mj-cs"/>
            </a:defRPr>
          </a:pPr>
          <a:endParaRPr lang="en-US"/>
        </a:p>
      </c:txPr>
    </c:title>
    <c:autoTitleDeleted val="0"/>
    <c:plotArea>
      <c:layout/>
      <c:scatterChart>
        <c:scatterStyle val="lineMarker"/>
        <c:varyColors val="0"/>
        <c:ser>
          <c:idx val="0"/>
          <c:order val="0"/>
          <c:tx>
            <c:strRef>
              <c:f>Sheet1!$B$1</c:f>
              <c:strCache>
                <c:ptCount val="1"/>
                <c:pt idx="0">
                  <c:v>Distance</c:v>
                </c:pt>
              </c:strCache>
            </c:strRef>
          </c:tx>
          <c:spPr>
            <a:ln w="25400" cap="flat" cmpd="dbl" algn="ctr">
              <a:noFill/>
              <a:round/>
            </a:ln>
            <a:effectLst/>
          </c:spPr>
          <c:marker>
            <c:symbol val="circle"/>
            <c:size val="6"/>
            <c:spPr>
              <a:noFill/>
              <a:ln w="34925" cap="flat" cmpd="dbl" algn="ctr">
                <a:solidFill>
                  <a:schemeClr val="accent1">
                    <a:lumMod val="75000"/>
                    <a:alpha val="70000"/>
                  </a:schemeClr>
                </a:solidFill>
                <a:round/>
              </a:ln>
              <a:effectLst/>
            </c:spPr>
          </c:marker>
          <c:xVal>
            <c:numRef>
              <c:f>Sheet1!$A$2:$A$6</c:f>
              <c:numCache>
                <c:formatCode>General</c:formatCode>
                <c:ptCount val="5"/>
                <c:pt idx="0">
                  <c:v>0</c:v>
                </c:pt>
                <c:pt idx="1">
                  <c:v>1</c:v>
                </c:pt>
                <c:pt idx="2">
                  <c:v>2</c:v>
                </c:pt>
                <c:pt idx="3">
                  <c:v>3</c:v>
                </c:pt>
                <c:pt idx="4">
                  <c:v>4</c:v>
                </c:pt>
              </c:numCache>
            </c:numRef>
          </c:xVal>
          <c:yVal>
            <c:numRef>
              <c:f>Sheet1!$B$2:$B$6</c:f>
              <c:numCache>
                <c:formatCode>General</c:formatCode>
                <c:ptCount val="5"/>
                <c:pt idx="0">
                  <c:v>0.5</c:v>
                </c:pt>
                <c:pt idx="1">
                  <c:v>1</c:v>
                </c:pt>
                <c:pt idx="2">
                  <c:v>2</c:v>
                </c:pt>
                <c:pt idx="3">
                  <c:v>4</c:v>
                </c:pt>
                <c:pt idx="4">
                  <c:v>8</c:v>
                </c:pt>
              </c:numCache>
            </c:numRef>
          </c:yVal>
          <c:smooth val="0"/>
          <c:extLst>
            <c:ext xmlns:c16="http://schemas.microsoft.com/office/drawing/2014/chart" uri="{C3380CC4-5D6E-409C-BE32-E72D297353CC}">
              <c16:uniqueId val="{00000000-3729-42C9-9A4E-0B513505B130}"/>
            </c:ext>
          </c:extLst>
        </c:ser>
        <c:dLbls>
          <c:showLegendKey val="0"/>
          <c:showVal val="0"/>
          <c:showCatName val="0"/>
          <c:showSerName val="0"/>
          <c:showPercent val="0"/>
          <c:showBubbleSize val="0"/>
        </c:dLbls>
        <c:axId val="699188824"/>
        <c:axId val="699193088"/>
      </c:scatterChart>
      <c:valAx>
        <c:axId val="699188824"/>
        <c:scaling>
          <c:orientation val="minMax"/>
          <c:max val="4"/>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tx1">
                    <a:lumMod val="65000"/>
                    <a:lumOff val="35000"/>
                  </a:schemeClr>
                </a:solidFill>
                <a:latin typeface="+mn-lt"/>
                <a:ea typeface="+mn-ea"/>
                <a:cs typeface="+mn-cs"/>
              </a:defRPr>
            </a:pPr>
            <a:endParaRPr lang="en-US"/>
          </a:p>
        </c:txPr>
        <c:crossAx val="699193088"/>
        <c:crosses val="autoZero"/>
        <c:crossBetween val="midCat"/>
        <c:majorUnit val="1"/>
      </c:valAx>
      <c:valAx>
        <c:axId val="699193088"/>
        <c:scaling>
          <c:orientation val="minMax"/>
          <c:max val="8"/>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99188824"/>
        <c:crosses val="autoZero"/>
        <c:crossBetween val="midCat"/>
        <c:majorUnit val="1"/>
        <c:minorUnit val="0.5"/>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3">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b="0" kern="1200" cap="none" spc="0" normalizeH="0" baseline="0"/>
  </cs:categoryAxis>
  <cs:chartArea mods="allowNoFillOverride allowNoLineOverride">
    <cs:lnRef idx="0"/>
    <cs:fillRef idx="0"/>
    <cs:effectRef idx="0"/>
    <cs:fontRef idx="minor">
      <a:schemeClr val="tx1">
        <a:lumMod val="65000"/>
        <a:lumOff val="35000"/>
      </a:schemeClr>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75000"/>
        <a:lumOff val="25000"/>
      </a:schemeClr>
    </cs:fontRef>
    <cs:spPr>
      <a:solidFill>
        <a:schemeClr val="dk1">
          <a:lumMod val="15000"/>
          <a:lumOff val="85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5400" cap="flat" cmpd="dbl" algn="ctr">
        <a:solidFill>
          <a:schemeClr val="phClr">
            <a:alpha val="50000"/>
          </a:schemeClr>
        </a:solidFill>
        <a:round/>
      </a:ln>
    </cs:spPr>
  </cs:dataPointLine>
  <cs:dataPointMarker>
    <cs:lnRef idx="0">
      <cs:styleClr val="auto"/>
    </cs:lnRef>
    <cs:fillRef idx="0">
      <cs:styleClr val="auto"/>
    </cs:fillRef>
    <cs:effectRef idx="0"/>
    <cs:fontRef idx="minor">
      <a:schemeClr val="dk1"/>
    </cs:fontRef>
    <cs:spPr>
      <a:ln w="34925" cap="flat" cmpd="dbl" algn="ctr">
        <a:solidFill>
          <a:schemeClr val="phClr">
            <a:lumMod val="75000"/>
            <a:alpha val="70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50000"/>
            <a:lumOff val="50000"/>
          </a:schemeClr>
        </a:solidFill>
        <a:prstDash val="dash"/>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2000" kern="1200" spc="0" normalizeH="0" baseline="0"/>
  </cs:title>
  <cs:trendline>
    <cs:lnRef idx="0">
      <cs:styleClr val="0"/>
    </cs:lnRef>
    <cs:fillRef idx="0"/>
    <cs:effectRef idx="0"/>
    <cs:fontRef idx="minor">
      <a:schemeClr val="tx1"/>
    </cs:fontRef>
    <cs:spPr>
      <a:ln w="38100" cap="rnd" cmpd="sng" algn="ctr">
        <a:solidFill>
          <a:schemeClr val="phClr">
            <a:lumMod val="75000"/>
            <a:alpha val="25000"/>
          </a:schemeClr>
        </a:solidFill>
        <a:round/>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b="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BDF8B-6092-420F-815E-E337E864E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6</Pages>
  <Words>1763</Words>
  <Characters>10055</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11795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guichunli(GuichunLi)</cp:lastModifiedBy>
  <cp:revision>26</cp:revision>
  <cp:lastPrinted>1900-01-01T08:00:00Z</cp:lastPrinted>
  <dcterms:created xsi:type="dcterms:W3CDTF">2018-09-30T17:24:00Z</dcterms:created>
  <dcterms:modified xsi:type="dcterms:W3CDTF">2018-10-07T01:38:00Z</dcterms:modified>
</cp:coreProperties>
</file>