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B4DE4" w14:paraId="64BE5910" w14:textId="77777777">
        <w:tc>
          <w:tcPr>
            <w:tcW w:w="6408" w:type="dxa"/>
          </w:tcPr>
          <w:p w14:paraId="340DADE2" w14:textId="77777777" w:rsidR="006C5D39" w:rsidRPr="00FB4DE4" w:rsidRDefault="00AD3212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FB4DE4">
              <w:rPr>
                <w:b/>
                <w:noProof/>
                <w:sz w:val="22"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4214FD0" wp14:editId="7CFFC0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EADD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B4DE4">
              <w:rPr>
                <w:b/>
                <w:noProof/>
                <w:sz w:val="22"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7A940A9A" wp14:editId="1C67B4A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4DE4">
              <w:rPr>
                <w:b/>
                <w:noProof/>
                <w:sz w:val="22"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518A2423" wp14:editId="3B9938C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B4DE4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FB4DE4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FB4DE4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FB4DE4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FB4DE4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FB4DE4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FB4DE4">
              <w:rPr>
                <w:b/>
                <w:sz w:val="22"/>
                <w:szCs w:val="22"/>
                <w:lang w:val="en-CA"/>
              </w:rPr>
              <w:t>)</w:t>
            </w:r>
          </w:p>
          <w:p w14:paraId="0BD47F7C" w14:textId="77777777" w:rsidR="00E61DAC" w:rsidRPr="00FB4DE4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FB4DE4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FB4DE4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FB4DE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FB4DE4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FB4DE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FB4DE4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FB4DE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FB4DE4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FB4DE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FB4DE4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FB4DE4">
              <w:rPr>
                <w:b/>
                <w:sz w:val="22"/>
                <w:szCs w:val="22"/>
                <w:lang w:val="en-CA"/>
              </w:rPr>
              <w:t> </w:t>
            </w:r>
            <w:r w:rsidR="007F1F8B" w:rsidRPr="00FB4DE4">
              <w:rPr>
                <w:b/>
                <w:sz w:val="22"/>
                <w:szCs w:val="22"/>
                <w:lang w:val="en-CA"/>
              </w:rPr>
              <w:t>11</w:t>
            </w:r>
          </w:p>
          <w:p w14:paraId="722B7D5A" w14:textId="59FBAE07" w:rsidR="00E61DAC" w:rsidRPr="00FB4DE4" w:rsidRDefault="001802C6" w:rsidP="00F712E9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FB4DE4">
              <w:rPr>
                <w:sz w:val="22"/>
                <w:szCs w:val="22"/>
              </w:rPr>
              <w:t xml:space="preserve">12th </w:t>
            </w:r>
            <w:r w:rsidR="00A767DC" w:rsidRPr="00FB4DE4">
              <w:rPr>
                <w:sz w:val="22"/>
                <w:szCs w:val="22"/>
              </w:rPr>
              <w:t xml:space="preserve">Meeting: </w:t>
            </w:r>
            <w:r w:rsidRPr="00FB4DE4">
              <w:rPr>
                <w:sz w:val="22"/>
                <w:szCs w:val="22"/>
                <w:lang w:val="en-CA"/>
              </w:rPr>
              <w:t>Macao</w:t>
            </w:r>
            <w:r w:rsidR="00B57A23" w:rsidRPr="00FB4DE4">
              <w:rPr>
                <w:sz w:val="22"/>
                <w:szCs w:val="22"/>
                <w:lang w:val="en-CA"/>
              </w:rPr>
              <w:t xml:space="preserve">, </w:t>
            </w:r>
            <w:r w:rsidRPr="00FB4DE4">
              <w:rPr>
                <w:sz w:val="22"/>
                <w:szCs w:val="22"/>
                <w:lang w:val="en-CA"/>
              </w:rPr>
              <w:t>CN</w:t>
            </w:r>
            <w:r w:rsidR="00B57A23" w:rsidRPr="00FB4DE4">
              <w:rPr>
                <w:sz w:val="22"/>
                <w:szCs w:val="22"/>
                <w:lang w:val="en-CA"/>
              </w:rPr>
              <w:t xml:space="preserve">, </w:t>
            </w:r>
            <w:r w:rsidR="00812343" w:rsidRPr="00FB4DE4">
              <w:rPr>
                <w:sz w:val="22"/>
                <w:szCs w:val="22"/>
                <w:lang w:val="en-CA"/>
              </w:rPr>
              <w:t>3</w:t>
            </w:r>
            <w:r w:rsidR="00B57A23" w:rsidRPr="00FB4DE4">
              <w:rPr>
                <w:sz w:val="22"/>
                <w:szCs w:val="22"/>
                <w:lang w:val="en-CA"/>
              </w:rPr>
              <w:t>–</w:t>
            </w:r>
            <w:r w:rsidR="00812343" w:rsidRPr="00FB4DE4">
              <w:rPr>
                <w:sz w:val="22"/>
                <w:szCs w:val="22"/>
                <w:lang w:val="en-CA"/>
              </w:rPr>
              <w:t>12</w:t>
            </w:r>
            <w:r w:rsidRPr="00FB4DE4">
              <w:rPr>
                <w:sz w:val="22"/>
                <w:szCs w:val="22"/>
                <w:lang w:val="en-CA"/>
              </w:rPr>
              <w:t xml:space="preserve"> Oct</w:t>
            </w:r>
            <w:r w:rsidR="00686518" w:rsidRPr="00FB4DE4">
              <w:rPr>
                <w:sz w:val="22"/>
                <w:szCs w:val="22"/>
                <w:lang w:val="en-CA"/>
              </w:rPr>
              <w:t>.</w:t>
            </w:r>
            <w:r w:rsidRPr="00FB4DE4">
              <w:rPr>
                <w:sz w:val="22"/>
                <w:szCs w:val="22"/>
                <w:lang w:val="en-CA"/>
              </w:rPr>
              <w:t xml:space="preserve"> </w:t>
            </w:r>
            <w:r w:rsidR="00B57A23" w:rsidRPr="00FB4DE4">
              <w:rPr>
                <w:sz w:val="22"/>
                <w:szCs w:val="22"/>
                <w:lang w:val="en-CA"/>
              </w:rPr>
              <w:t>2018</w:t>
            </w:r>
          </w:p>
        </w:tc>
        <w:tc>
          <w:tcPr>
            <w:tcW w:w="3168" w:type="dxa"/>
          </w:tcPr>
          <w:p w14:paraId="0974E693" w14:textId="75798BA0" w:rsidR="008A4B4C" w:rsidRPr="00FB4DE4" w:rsidRDefault="00E61DAC" w:rsidP="00F712E9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FB4DE4">
              <w:rPr>
                <w:sz w:val="22"/>
                <w:szCs w:val="22"/>
                <w:lang w:val="en-CA"/>
              </w:rPr>
              <w:t>Document</w:t>
            </w:r>
            <w:r w:rsidR="006C5D39" w:rsidRPr="00FB4DE4">
              <w:rPr>
                <w:sz w:val="22"/>
                <w:szCs w:val="22"/>
                <w:lang w:val="en-CA"/>
              </w:rPr>
              <w:t xml:space="preserve">: </w:t>
            </w:r>
            <w:r w:rsidR="009D7CE6" w:rsidRPr="00FB4DE4">
              <w:rPr>
                <w:sz w:val="22"/>
                <w:szCs w:val="22"/>
                <w:lang w:val="en-CA"/>
              </w:rPr>
              <w:t>JVET</w:t>
            </w:r>
            <w:r w:rsidRPr="00FB4DE4">
              <w:rPr>
                <w:sz w:val="22"/>
                <w:szCs w:val="22"/>
                <w:lang w:val="en-CA"/>
              </w:rPr>
              <w:t>-</w:t>
            </w:r>
            <w:r w:rsidR="001802C6" w:rsidRPr="00FB4DE4">
              <w:rPr>
                <w:sz w:val="22"/>
                <w:szCs w:val="22"/>
                <w:lang w:val="en-CA"/>
              </w:rPr>
              <w:t>L</w:t>
            </w:r>
            <w:r w:rsidR="00976610">
              <w:rPr>
                <w:sz w:val="22"/>
                <w:szCs w:val="22"/>
                <w:lang w:val="en-CA"/>
              </w:rPr>
              <w:t>0313</w:t>
            </w:r>
            <w:r w:rsidR="005050C1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56B9579" w14:textId="77777777" w:rsidR="00E61DAC" w:rsidRPr="00FB4DE4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B4DE4" w14:paraId="2B58ECF7" w14:textId="77777777">
        <w:tc>
          <w:tcPr>
            <w:tcW w:w="1458" w:type="dxa"/>
          </w:tcPr>
          <w:p w14:paraId="3B523AEB" w14:textId="77777777" w:rsidR="00E61DAC" w:rsidRPr="00FB4DE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FB4DE4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CAB1BDE" w14:textId="04423D03" w:rsidR="00E61DAC" w:rsidRPr="00FB4DE4" w:rsidRDefault="00E77986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FB4DE4">
              <w:rPr>
                <w:b/>
                <w:sz w:val="22"/>
                <w:szCs w:val="22"/>
                <w:lang w:val="en-CA"/>
              </w:rPr>
              <w:t>CE1</w:t>
            </w:r>
            <w:r w:rsidR="001802C6" w:rsidRPr="00FB4DE4">
              <w:rPr>
                <w:b/>
                <w:sz w:val="22"/>
                <w:szCs w:val="22"/>
                <w:lang w:val="en-CA"/>
              </w:rPr>
              <w:t>-</w:t>
            </w:r>
            <w:r w:rsidR="007C4B92" w:rsidRPr="00FB4DE4">
              <w:rPr>
                <w:b/>
                <w:sz w:val="22"/>
                <w:szCs w:val="22"/>
                <w:lang w:val="en-CA"/>
              </w:rPr>
              <w:t>related</w:t>
            </w:r>
            <w:r w:rsidRPr="00FB4DE4">
              <w:rPr>
                <w:b/>
                <w:sz w:val="22"/>
                <w:szCs w:val="22"/>
                <w:lang w:val="en-CA"/>
              </w:rPr>
              <w:t xml:space="preserve">: </w:t>
            </w:r>
            <w:r w:rsidR="007C4B92" w:rsidRPr="00FB4DE4">
              <w:rPr>
                <w:b/>
                <w:sz w:val="22"/>
                <w:szCs w:val="22"/>
                <w:lang w:val="en-CA"/>
              </w:rPr>
              <w:t>Non-square virtual pipeline data unit</w:t>
            </w:r>
          </w:p>
        </w:tc>
      </w:tr>
      <w:tr w:rsidR="00E61DAC" w:rsidRPr="00FB4DE4" w14:paraId="2B6455A0" w14:textId="77777777">
        <w:tc>
          <w:tcPr>
            <w:tcW w:w="1458" w:type="dxa"/>
          </w:tcPr>
          <w:p w14:paraId="0D8786FE" w14:textId="77777777" w:rsidR="00E61DAC" w:rsidRPr="00FB4DE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FB4DE4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5267C9" w14:textId="77777777" w:rsidR="00E61DAC" w:rsidRPr="00FB4DE4" w:rsidRDefault="0028478E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FB4DE4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E61DAC" w:rsidRPr="00FB4DE4" w14:paraId="48D7885F" w14:textId="77777777">
        <w:tc>
          <w:tcPr>
            <w:tcW w:w="1458" w:type="dxa"/>
          </w:tcPr>
          <w:p w14:paraId="4335992A" w14:textId="77777777" w:rsidR="00E61DAC" w:rsidRPr="00FB4DE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FB4DE4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A41C961" w14:textId="77777777" w:rsidR="00E61DAC" w:rsidRPr="00FB4DE4" w:rsidRDefault="0028478E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FB4DE4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FB4DE4" w14:paraId="403A52EF" w14:textId="77777777">
        <w:tc>
          <w:tcPr>
            <w:tcW w:w="1458" w:type="dxa"/>
          </w:tcPr>
          <w:p w14:paraId="0F97815A" w14:textId="77777777" w:rsidR="00E61DAC" w:rsidRPr="00FB4DE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FB4DE4">
              <w:rPr>
                <w:i/>
                <w:sz w:val="22"/>
                <w:szCs w:val="22"/>
                <w:lang w:val="en-CA"/>
              </w:rPr>
              <w:t>Author(s) or</w:t>
            </w:r>
            <w:r w:rsidRPr="00FB4DE4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4A0F32" w14:textId="7B258844" w:rsidR="00E61DAC" w:rsidRPr="00FB4DE4" w:rsidRDefault="0028478E" w:rsidP="0028478E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FB4DE4">
              <w:rPr>
                <w:sz w:val="22"/>
                <w:szCs w:val="22"/>
                <w:lang w:val="en-CA"/>
              </w:rPr>
              <w:t>Meng Xu</w:t>
            </w:r>
            <w:r w:rsidR="007C4B92" w:rsidRPr="00FB4DE4">
              <w:rPr>
                <w:sz w:val="22"/>
                <w:szCs w:val="22"/>
                <w:lang w:val="en-CA"/>
              </w:rPr>
              <w:t xml:space="preserve">, </w:t>
            </w:r>
            <w:r w:rsidRPr="00FB4DE4">
              <w:rPr>
                <w:sz w:val="22"/>
                <w:szCs w:val="22"/>
                <w:lang w:val="en-CA"/>
              </w:rPr>
              <w:t>Xiang Li</w:t>
            </w:r>
            <w:r w:rsidR="007C4B92" w:rsidRPr="00FB4DE4">
              <w:rPr>
                <w:sz w:val="22"/>
                <w:szCs w:val="22"/>
                <w:lang w:val="en-CA"/>
              </w:rPr>
              <w:t xml:space="preserve">, </w:t>
            </w:r>
            <w:r w:rsidRPr="00FB4DE4">
              <w:rPr>
                <w:sz w:val="22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2E35BF2A" w14:textId="40BE7810" w:rsidR="00E61DAC" w:rsidRPr="00FB4DE4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FB4DE4">
              <w:rPr>
                <w:sz w:val="22"/>
                <w:szCs w:val="22"/>
                <w:lang w:val="en-CA"/>
              </w:rPr>
              <w:t>Tel:</w:t>
            </w:r>
            <w:r w:rsidRPr="00FB4DE4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EF38B78" w14:textId="2D032C4D" w:rsidR="00E61DAC" w:rsidRPr="00FB4DE4" w:rsidRDefault="0028478E" w:rsidP="0028478E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FB4DE4">
              <w:rPr>
                <w:sz w:val="22"/>
                <w:szCs w:val="22"/>
                <w:lang w:val="en-CA"/>
              </w:rPr>
              <w:t>{mengxxu, xlxiangli, shanl}@tencent.com</w:t>
            </w:r>
          </w:p>
        </w:tc>
      </w:tr>
      <w:tr w:rsidR="00E61DAC" w:rsidRPr="00FB4DE4" w14:paraId="32CE55B7" w14:textId="77777777">
        <w:tc>
          <w:tcPr>
            <w:tcW w:w="1458" w:type="dxa"/>
          </w:tcPr>
          <w:p w14:paraId="188C7A96" w14:textId="77777777" w:rsidR="00E61DAC" w:rsidRPr="00FB4DE4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FB4DE4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0478536" w14:textId="77777777" w:rsidR="00E61DAC" w:rsidRPr="00FB4DE4" w:rsidRDefault="0028478E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FB4DE4">
              <w:rPr>
                <w:sz w:val="22"/>
                <w:szCs w:val="22"/>
                <w:lang w:val="en-CA"/>
              </w:rPr>
              <w:t>Tencent</w:t>
            </w:r>
          </w:p>
        </w:tc>
      </w:tr>
    </w:tbl>
    <w:p w14:paraId="30BB12F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D269A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99B433" w14:textId="7A7A7A00" w:rsidR="00524674" w:rsidRPr="00FB4DE4" w:rsidRDefault="00044366" w:rsidP="00FB4DE4">
      <w:pPr>
        <w:jc w:val="both"/>
        <w:rPr>
          <w:sz w:val="22"/>
          <w:szCs w:val="22"/>
        </w:rPr>
      </w:pPr>
      <w:r w:rsidRPr="00FB4DE4">
        <w:rPr>
          <w:sz w:val="22"/>
          <w:szCs w:val="22"/>
        </w:rPr>
        <w:t xml:space="preserve">Virtual pipeline data units (VPDUs) are defined in JVET-K0556 as non-overlapping </w:t>
      </w:r>
      <w:proofErr w:type="spellStart"/>
      <w:r w:rsidRPr="00FB4DE4">
        <w:rPr>
          <w:sz w:val="22"/>
          <w:szCs w:val="22"/>
        </w:rPr>
        <w:t>MxM-luma</w:t>
      </w:r>
      <w:proofErr w:type="spellEnd"/>
      <w:r w:rsidRPr="00FB4DE4">
        <w:rPr>
          <w:sz w:val="22"/>
          <w:szCs w:val="22"/>
        </w:rPr>
        <w:t>(L)/</w:t>
      </w:r>
      <w:proofErr w:type="spellStart"/>
      <w:r w:rsidRPr="00FB4DE4">
        <w:rPr>
          <w:sz w:val="22"/>
          <w:szCs w:val="22"/>
        </w:rPr>
        <w:t>NxN</w:t>
      </w:r>
      <w:proofErr w:type="spellEnd"/>
      <w:r w:rsidRPr="00FB4DE4">
        <w:rPr>
          <w:sz w:val="22"/>
          <w:szCs w:val="22"/>
        </w:rPr>
        <w:t>-chroma(C) units in a picture</w:t>
      </w:r>
      <w:r w:rsidR="006D2BF1" w:rsidRPr="00FB4DE4">
        <w:rPr>
          <w:sz w:val="22"/>
          <w:szCs w:val="22"/>
        </w:rPr>
        <w:t xml:space="preserve">. </w:t>
      </w:r>
      <w:r w:rsidR="006D2BF1" w:rsidRPr="00FB4DE4">
        <w:rPr>
          <w:rFonts w:hint="eastAsia"/>
          <w:sz w:val="22"/>
          <w:szCs w:val="22"/>
          <w:lang w:eastAsia="zh-TW"/>
        </w:rPr>
        <w:t xml:space="preserve">In </w:t>
      </w:r>
      <w:r w:rsidR="006D2BF1" w:rsidRPr="00FB4DE4">
        <w:rPr>
          <w:sz w:val="22"/>
          <w:szCs w:val="22"/>
          <w:lang w:eastAsia="zh-TW"/>
        </w:rPr>
        <w:t>hardware decoders, successive VPDUs are processed by multiple pipeline stages at the same time; different stages process different VPDUs simultaneously. The VPDU size is roughly proportional to the buffer size in most pipeline stages. In this contribution, the VPDU is extended to cover non-square regions. It is reported t</w:t>
      </w:r>
      <w:r w:rsidR="000C221B" w:rsidRPr="00FB4DE4">
        <w:rPr>
          <w:sz w:val="22"/>
          <w:szCs w:val="22"/>
          <w:lang w:eastAsia="zh-TW"/>
        </w:rPr>
        <w:t>hat 0.</w:t>
      </w:r>
      <w:r w:rsidR="002B6BF7" w:rsidRPr="00FB4DE4">
        <w:rPr>
          <w:sz w:val="22"/>
          <w:szCs w:val="22"/>
          <w:lang w:eastAsia="zh-TW"/>
        </w:rPr>
        <w:t>22</w:t>
      </w:r>
      <w:r w:rsidR="005050C1">
        <w:rPr>
          <w:sz w:val="22"/>
          <w:szCs w:val="22"/>
          <w:lang w:eastAsia="zh-TW"/>
        </w:rPr>
        <w:t xml:space="preserve">% </w:t>
      </w:r>
      <w:proofErr w:type="spellStart"/>
      <w:r w:rsidR="000C221B" w:rsidRPr="00FB4DE4">
        <w:rPr>
          <w:sz w:val="22"/>
          <w:szCs w:val="22"/>
        </w:rPr>
        <w:t>luma</w:t>
      </w:r>
      <w:proofErr w:type="spellEnd"/>
      <w:r w:rsidR="000C221B" w:rsidRPr="00FB4DE4">
        <w:rPr>
          <w:sz w:val="22"/>
          <w:szCs w:val="22"/>
        </w:rPr>
        <w:t xml:space="preserve"> BD-rate reduction is achieved on average over </w:t>
      </w:r>
      <w:r w:rsidR="005050C1">
        <w:rPr>
          <w:sz w:val="22"/>
          <w:szCs w:val="22"/>
        </w:rPr>
        <w:t>BMS-2.1 with VTM configurations</w:t>
      </w:r>
      <w:r w:rsidR="000C221B" w:rsidRPr="00FB4DE4">
        <w:rPr>
          <w:sz w:val="22"/>
          <w:szCs w:val="22"/>
        </w:rPr>
        <w:t xml:space="preserve"> for RA configuration.</w:t>
      </w:r>
    </w:p>
    <w:p w14:paraId="400DD90D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70336E" w14:textId="04EACEB7" w:rsidR="00675EE6" w:rsidRPr="00FB4DE4" w:rsidRDefault="0065013D" w:rsidP="00FB4DE4">
      <w:pPr>
        <w:jc w:val="both"/>
        <w:rPr>
          <w:sz w:val="22"/>
          <w:szCs w:val="22"/>
          <w:lang w:eastAsia="zh-TW"/>
        </w:rPr>
      </w:pPr>
      <w:r w:rsidRPr="00FB4DE4">
        <w:rPr>
          <w:sz w:val="22"/>
          <w:szCs w:val="22"/>
        </w:rPr>
        <w:t xml:space="preserve">Virtual pipeline data units (VPDUs) are defined in JVET-K0556 </w:t>
      </w:r>
      <w:r w:rsidRPr="00FB4DE4">
        <w:rPr>
          <w:sz w:val="22"/>
          <w:szCs w:val="22"/>
        </w:rPr>
        <w:fldChar w:fldCharType="begin"/>
      </w:r>
      <w:r w:rsidRPr="00FB4DE4">
        <w:rPr>
          <w:sz w:val="22"/>
          <w:szCs w:val="22"/>
        </w:rPr>
        <w:instrText xml:space="preserve"> REF _Ref525511224 \r \h </w:instrText>
      </w:r>
      <w:r w:rsidR="00FB4DE4" w:rsidRPr="00FB4DE4">
        <w:rPr>
          <w:sz w:val="22"/>
          <w:szCs w:val="22"/>
        </w:rPr>
        <w:instrText xml:space="preserve"> \* MERGEFORMAT </w:instrText>
      </w:r>
      <w:r w:rsidRPr="00FB4DE4">
        <w:rPr>
          <w:sz w:val="22"/>
          <w:szCs w:val="22"/>
        </w:rPr>
      </w:r>
      <w:r w:rsidRPr="00FB4DE4">
        <w:rPr>
          <w:sz w:val="22"/>
          <w:szCs w:val="22"/>
        </w:rPr>
        <w:fldChar w:fldCharType="separate"/>
      </w:r>
      <w:r w:rsidRPr="00FB4DE4">
        <w:rPr>
          <w:sz w:val="22"/>
          <w:szCs w:val="22"/>
        </w:rPr>
        <w:t>[3]</w:t>
      </w:r>
      <w:r w:rsidRPr="00FB4DE4">
        <w:rPr>
          <w:sz w:val="22"/>
          <w:szCs w:val="22"/>
        </w:rPr>
        <w:fldChar w:fldCharType="end"/>
      </w:r>
      <w:r w:rsidRPr="00FB4DE4">
        <w:rPr>
          <w:sz w:val="22"/>
          <w:szCs w:val="22"/>
        </w:rPr>
        <w:t xml:space="preserve"> as non-overlapping </w:t>
      </w:r>
      <w:proofErr w:type="spellStart"/>
      <w:r w:rsidRPr="00FB4DE4">
        <w:rPr>
          <w:sz w:val="22"/>
          <w:szCs w:val="22"/>
        </w:rPr>
        <w:t>MxM-luma</w:t>
      </w:r>
      <w:proofErr w:type="spellEnd"/>
      <w:r w:rsidRPr="00FB4DE4">
        <w:rPr>
          <w:sz w:val="22"/>
          <w:szCs w:val="22"/>
        </w:rPr>
        <w:t>(L)/</w:t>
      </w:r>
      <w:proofErr w:type="spellStart"/>
      <w:r w:rsidRPr="00FB4DE4">
        <w:rPr>
          <w:sz w:val="22"/>
          <w:szCs w:val="22"/>
        </w:rPr>
        <w:t>NxN</w:t>
      </w:r>
      <w:proofErr w:type="spellEnd"/>
      <w:r w:rsidRPr="00FB4DE4">
        <w:rPr>
          <w:sz w:val="22"/>
          <w:szCs w:val="22"/>
        </w:rPr>
        <w:t xml:space="preserve">-chroma(C) units in a picture. </w:t>
      </w:r>
      <w:r w:rsidRPr="00FB4DE4">
        <w:rPr>
          <w:rFonts w:hint="eastAsia"/>
          <w:sz w:val="22"/>
          <w:szCs w:val="22"/>
          <w:lang w:eastAsia="zh-TW"/>
        </w:rPr>
        <w:t xml:space="preserve">In </w:t>
      </w:r>
      <w:r w:rsidRPr="00FB4DE4">
        <w:rPr>
          <w:sz w:val="22"/>
          <w:szCs w:val="22"/>
          <w:lang w:eastAsia="zh-TW"/>
        </w:rPr>
        <w:t xml:space="preserve">hardware decoders, successive VPDUs are processed by multiple pipeline stages at the same time; different stages process different VPDUs simultaneously. The VPDU size is roughly proportional to the buffer size in most pipeline stages. </w:t>
      </w:r>
      <w:r w:rsidR="00355DD8" w:rsidRPr="00FB4DE4">
        <w:rPr>
          <w:sz w:val="22"/>
          <w:szCs w:val="22"/>
          <w:lang w:eastAsia="zh-TW"/>
        </w:rPr>
        <w:t xml:space="preserve">Several constraints in </w:t>
      </w:r>
      <w:r w:rsidR="00355DD8" w:rsidRPr="00FB4DE4">
        <w:rPr>
          <w:sz w:val="22"/>
          <w:szCs w:val="22"/>
        </w:rPr>
        <w:t xml:space="preserve">JVET-K0556 </w:t>
      </w:r>
      <w:r w:rsidR="00355DD8" w:rsidRPr="00FB4DE4">
        <w:rPr>
          <w:sz w:val="22"/>
          <w:szCs w:val="22"/>
        </w:rPr>
        <w:fldChar w:fldCharType="begin"/>
      </w:r>
      <w:r w:rsidR="00355DD8" w:rsidRPr="00FB4DE4">
        <w:rPr>
          <w:sz w:val="22"/>
          <w:szCs w:val="22"/>
        </w:rPr>
        <w:instrText xml:space="preserve"> REF _Ref525511224 \r \h </w:instrText>
      </w:r>
      <w:r w:rsidR="00FB4DE4" w:rsidRPr="00FB4DE4">
        <w:rPr>
          <w:sz w:val="22"/>
          <w:szCs w:val="22"/>
        </w:rPr>
        <w:instrText xml:space="preserve"> \* MERGEFORMAT </w:instrText>
      </w:r>
      <w:r w:rsidR="00355DD8" w:rsidRPr="00FB4DE4">
        <w:rPr>
          <w:sz w:val="22"/>
          <w:szCs w:val="22"/>
        </w:rPr>
      </w:r>
      <w:r w:rsidR="00355DD8" w:rsidRPr="00FB4DE4">
        <w:rPr>
          <w:sz w:val="22"/>
          <w:szCs w:val="22"/>
        </w:rPr>
        <w:fldChar w:fldCharType="separate"/>
      </w:r>
      <w:r w:rsidR="00355DD8" w:rsidRPr="00FB4DE4">
        <w:rPr>
          <w:sz w:val="22"/>
          <w:szCs w:val="22"/>
        </w:rPr>
        <w:t>[3]</w:t>
      </w:r>
      <w:r w:rsidR="00355DD8" w:rsidRPr="00FB4DE4">
        <w:rPr>
          <w:sz w:val="22"/>
          <w:szCs w:val="22"/>
        </w:rPr>
        <w:fldChar w:fldCharType="end"/>
      </w:r>
      <w:r w:rsidR="00355DD8" w:rsidRPr="00FB4DE4">
        <w:rPr>
          <w:sz w:val="22"/>
          <w:szCs w:val="22"/>
        </w:rPr>
        <w:t xml:space="preserve"> </w:t>
      </w:r>
      <w:r w:rsidR="00355DD8" w:rsidRPr="00FB4DE4">
        <w:rPr>
          <w:sz w:val="22"/>
          <w:szCs w:val="22"/>
          <w:lang w:eastAsia="zh-TW"/>
        </w:rPr>
        <w:t>are tested in CE1 sub test 2.</w:t>
      </w:r>
    </w:p>
    <w:p w14:paraId="0F54D34D" w14:textId="3F08FAB7" w:rsidR="0065013D" w:rsidRPr="00FB4DE4" w:rsidRDefault="00675EE6" w:rsidP="00FB4DE4">
      <w:pPr>
        <w:jc w:val="both"/>
        <w:rPr>
          <w:sz w:val="22"/>
          <w:szCs w:val="22"/>
          <w:lang w:eastAsia="zh-TW"/>
        </w:rPr>
      </w:pPr>
      <w:r w:rsidRPr="00FB4DE4">
        <w:rPr>
          <w:sz w:val="22"/>
          <w:szCs w:val="22"/>
          <w:lang w:eastAsia="zh-TW"/>
        </w:rPr>
        <w:t xml:space="preserve">In VTM-2.0.1 </w:t>
      </w:r>
      <w:r w:rsidRPr="00FB4DE4">
        <w:rPr>
          <w:sz w:val="22"/>
          <w:szCs w:val="22"/>
          <w:lang w:eastAsia="zh-TW"/>
        </w:rPr>
        <w:fldChar w:fldCharType="begin"/>
      </w:r>
      <w:r w:rsidRPr="00FB4DE4">
        <w:rPr>
          <w:sz w:val="22"/>
          <w:szCs w:val="22"/>
          <w:lang w:eastAsia="zh-TW"/>
        </w:rPr>
        <w:instrText xml:space="preserve"> REF _Ref525512078 \r \h </w:instrText>
      </w:r>
      <w:r w:rsidR="00FB4DE4" w:rsidRPr="00FB4DE4">
        <w:rPr>
          <w:sz w:val="22"/>
          <w:szCs w:val="22"/>
          <w:lang w:eastAsia="zh-TW"/>
        </w:rPr>
        <w:instrText xml:space="preserve"> \* MERGEFORMAT </w:instrText>
      </w:r>
      <w:r w:rsidRPr="00FB4DE4">
        <w:rPr>
          <w:sz w:val="22"/>
          <w:szCs w:val="22"/>
          <w:lang w:eastAsia="zh-TW"/>
        </w:rPr>
      </w:r>
      <w:r w:rsidRPr="00FB4DE4">
        <w:rPr>
          <w:sz w:val="22"/>
          <w:szCs w:val="22"/>
          <w:lang w:eastAsia="zh-TW"/>
        </w:rPr>
        <w:fldChar w:fldCharType="separate"/>
      </w:r>
      <w:r w:rsidRPr="00FB4DE4">
        <w:rPr>
          <w:sz w:val="22"/>
          <w:szCs w:val="22"/>
          <w:lang w:eastAsia="zh-TW"/>
        </w:rPr>
        <w:t>[4]</w:t>
      </w:r>
      <w:r w:rsidRPr="00FB4DE4">
        <w:rPr>
          <w:sz w:val="22"/>
          <w:szCs w:val="22"/>
          <w:lang w:eastAsia="zh-TW"/>
        </w:rPr>
        <w:fldChar w:fldCharType="end"/>
      </w:r>
      <w:r w:rsidRPr="00FB4DE4">
        <w:rPr>
          <w:sz w:val="22"/>
          <w:szCs w:val="22"/>
          <w:lang w:eastAsia="zh-TW"/>
        </w:rPr>
        <w:t>, the maximum TT size</w:t>
      </w:r>
      <w:r w:rsidR="00E42611" w:rsidRPr="00FB4DE4">
        <w:rPr>
          <w:sz w:val="22"/>
          <w:szCs w:val="22"/>
          <w:lang w:eastAsia="zh-TW"/>
        </w:rPr>
        <w:t xml:space="preserve"> for inter frames</w:t>
      </w:r>
      <w:r w:rsidRPr="00FB4DE4">
        <w:rPr>
          <w:sz w:val="22"/>
          <w:szCs w:val="22"/>
          <w:lang w:eastAsia="zh-TW"/>
        </w:rPr>
        <w:t xml:space="preserve"> is set to 64, which may degrade the coding performance.</w:t>
      </w:r>
    </w:p>
    <w:p w14:paraId="0A947D5F" w14:textId="77777777" w:rsidR="00AD3212" w:rsidRDefault="00AD3212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B8405F0" w14:textId="114EC74E" w:rsidR="00E42611" w:rsidRPr="00FB4DE4" w:rsidRDefault="00E42611" w:rsidP="00FB4DE4">
      <w:pPr>
        <w:jc w:val="both"/>
        <w:rPr>
          <w:sz w:val="22"/>
          <w:szCs w:val="22"/>
          <w:lang w:val="en-CA"/>
        </w:rPr>
      </w:pPr>
      <w:r w:rsidRPr="00FB4DE4">
        <w:rPr>
          <w:sz w:val="22"/>
          <w:szCs w:val="22"/>
          <w:lang w:val="en-CA"/>
        </w:rPr>
        <w:t>In this contribution, non-square VPDU is proposed. Each VPDU contains the same number of pixels so that can be processed by the pipeline engines, but it does not necessarily to have a square shape. A non-square can either be part of a CU, or can contain one or multiple CUs. The following constraints are set for the non-square VPDUs.</w:t>
      </w:r>
    </w:p>
    <w:p w14:paraId="1640B496" w14:textId="1E091717" w:rsidR="00E42611" w:rsidRPr="00FB4DE4" w:rsidRDefault="00E42611" w:rsidP="00FB4DE4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FB4DE4">
        <w:rPr>
          <w:szCs w:val="22"/>
          <w:lang w:eastAsia="zh-TW"/>
        </w:rPr>
        <w:t>For each VPDU containing one or multiple CUs, the CUs are completely contained in the VPDU.</w:t>
      </w:r>
    </w:p>
    <w:p w14:paraId="5DC79343" w14:textId="4C695D3C" w:rsidR="00E42611" w:rsidRPr="00FB4DE4" w:rsidRDefault="00E42611" w:rsidP="00FB4DE4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FB4DE4">
        <w:rPr>
          <w:szCs w:val="22"/>
          <w:lang w:eastAsia="zh-TW"/>
        </w:rPr>
        <w:t>For each CU containing one or more VPDUs, the VPDUs are completely contained in the CU.</w:t>
      </w:r>
    </w:p>
    <w:p w14:paraId="5BC54E31" w14:textId="156BB5D2" w:rsidR="00DF49E5" w:rsidRPr="00FB4DE4" w:rsidRDefault="00DF49E5" w:rsidP="00FB4DE4">
      <w:pPr>
        <w:jc w:val="both"/>
        <w:rPr>
          <w:sz w:val="22"/>
          <w:szCs w:val="22"/>
          <w:lang w:val="en-CA"/>
        </w:rPr>
      </w:pPr>
      <w:r w:rsidRPr="00FB4DE4">
        <w:rPr>
          <w:sz w:val="22"/>
          <w:szCs w:val="22"/>
          <w:lang w:val="en-CA"/>
        </w:rPr>
        <w:t xml:space="preserve">With these conditions, </w:t>
      </w:r>
      <w:r w:rsidR="00D431D1">
        <w:rPr>
          <w:sz w:val="22"/>
          <w:szCs w:val="22"/>
          <w:lang w:val="en-CA"/>
        </w:rPr>
        <w:t xml:space="preserve">the TT split for the 128x128 block may be implemented in VPDU, thus </w:t>
      </w:r>
      <w:r w:rsidRPr="00FB4DE4">
        <w:rPr>
          <w:sz w:val="22"/>
          <w:szCs w:val="22"/>
          <w:lang w:val="en-CA"/>
        </w:rPr>
        <w:t xml:space="preserve">the maximum </w:t>
      </w:r>
      <w:bookmarkStart w:id="0" w:name="_GoBack"/>
      <w:r w:rsidRPr="00FB4DE4">
        <w:rPr>
          <w:sz w:val="22"/>
          <w:szCs w:val="22"/>
          <w:lang w:val="en-CA"/>
        </w:rPr>
        <w:t>TT size for inter frames can be larger than 64.</w:t>
      </w:r>
      <w:bookmarkEnd w:id="0"/>
      <w:r w:rsidRPr="00FB4DE4">
        <w:rPr>
          <w:sz w:val="22"/>
          <w:szCs w:val="22"/>
          <w:lang w:val="en-CA"/>
        </w:rPr>
        <w:t xml:space="preserve"> In this contribution, 128 is used as the maximum TT size for inter frames.</w:t>
      </w:r>
      <w:r w:rsidR="0032463B" w:rsidRPr="00FB4DE4">
        <w:rPr>
          <w:sz w:val="22"/>
          <w:szCs w:val="22"/>
          <w:lang w:val="en-CA"/>
        </w:rPr>
        <w:t xml:space="preserve"> The proposed method has no effect on intra slices.</w:t>
      </w:r>
    </w:p>
    <w:p w14:paraId="24CAB9CB" w14:textId="77777777" w:rsidR="00AD3212" w:rsidRDefault="00AD321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04659EB" w14:textId="7BA66A4E" w:rsidR="00AD3212" w:rsidRPr="00FB4DE4" w:rsidRDefault="00DF49E5" w:rsidP="00AD3212">
      <w:pPr>
        <w:rPr>
          <w:sz w:val="22"/>
          <w:szCs w:val="22"/>
          <w:lang w:val="en-CA"/>
        </w:rPr>
      </w:pPr>
      <w:r w:rsidRPr="00FB4DE4">
        <w:rPr>
          <w:sz w:val="22"/>
          <w:szCs w:val="22"/>
          <w:lang w:val="en-CA"/>
        </w:rPr>
        <w:t>During the development of BMS-2.1, a bug regarding TT split is identified and fixed. To evaluate the result without influenced by the bug, BMS-2.1 with VTM configuration is used as the anchor.</w:t>
      </w:r>
    </w:p>
    <w:p w14:paraId="7A73DBDB" w14:textId="0879B149" w:rsidR="006A21FD" w:rsidRPr="00FB4DE4" w:rsidRDefault="006A21FD" w:rsidP="00AD3212">
      <w:pPr>
        <w:rPr>
          <w:sz w:val="22"/>
          <w:szCs w:val="22"/>
          <w:lang w:val="en-CA"/>
        </w:rPr>
      </w:pPr>
      <w:r w:rsidRPr="00FB4DE4">
        <w:rPr>
          <w:sz w:val="22"/>
          <w:szCs w:val="22"/>
          <w:lang w:val="en-CA"/>
        </w:rPr>
        <w:t xml:space="preserve">Reference: </w:t>
      </w:r>
      <w:r w:rsidR="00DF49E5" w:rsidRPr="00FB4DE4">
        <w:rPr>
          <w:sz w:val="22"/>
          <w:szCs w:val="22"/>
          <w:lang w:val="en-CA"/>
        </w:rPr>
        <w:t>BMS-2.1 (with VTM configuration)</w:t>
      </w:r>
    </w:p>
    <w:p w14:paraId="59AED7BB" w14:textId="1CBD5B49" w:rsidR="006A21FD" w:rsidRPr="00FB4DE4" w:rsidRDefault="006A21FD" w:rsidP="006A21FD">
      <w:pPr>
        <w:rPr>
          <w:sz w:val="22"/>
          <w:szCs w:val="22"/>
          <w:lang w:val="en-CA"/>
        </w:rPr>
      </w:pPr>
      <w:r w:rsidRPr="00FB4DE4">
        <w:rPr>
          <w:sz w:val="22"/>
          <w:szCs w:val="22"/>
          <w:lang w:val="en-CA"/>
        </w:rPr>
        <w:t xml:space="preserve">Test: </w:t>
      </w:r>
      <w:r w:rsidR="00DF49E5" w:rsidRPr="00FB4DE4">
        <w:rPr>
          <w:sz w:val="22"/>
          <w:szCs w:val="22"/>
          <w:lang w:val="en-CA"/>
        </w:rPr>
        <w:t>BMS-2.1 (with VTM configuration)</w:t>
      </w:r>
      <w:r w:rsidRPr="00FB4DE4">
        <w:rPr>
          <w:sz w:val="22"/>
          <w:szCs w:val="22"/>
          <w:lang w:val="en-CA"/>
        </w:rPr>
        <w:t xml:space="preserve"> + proposed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2463B" w14:paraId="69470B71" w14:textId="77777777" w:rsidTr="00FB4DE4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E6AA" w14:textId="77777777" w:rsidR="0032463B" w:rsidRDefault="0032463B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1FDEB" w14:textId="77777777" w:rsidR="0032463B" w:rsidRDefault="0032463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2463B" w14:paraId="111C5D4B" w14:textId="77777777" w:rsidTr="00FB4DE4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DD8B" w14:textId="77777777" w:rsidR="0032463B" w:rsidRDefault="0032463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60220" w14:textId="77777777" w:rsidR="0032463B" w:rsidRDefault="0032463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BMS-2.1 VTM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</w:p>
        </w:tc>
      </w:tr>
      <w:tr w:rsidR="0032463B" w14:paraId="4C732466" w14:textId="77777777" w:rsidTr="00FB4DE4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CDA8" w14:textId="77777777" w:rsidR="0032463B" w:rsidRDefault="0032463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55D7A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FFB0B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BA27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825E2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4663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463B" w14:paraId="5E9879E8" w14:textId="77777777" w:rsidTr="00FB4DE4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2E20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7000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528B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6E39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3E60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AF29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463B" w14:paraId="6DF45847" w14:textId="77777777" w:rsidTr="00FB4DE4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9419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3C41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53CB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65D8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D3CD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527E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463B" w14:paraId="36512816" w14:textId="77777777" w:rsidTr="00FB4DE4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B97F3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354B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6D4A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9111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0334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CCD6A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2463B" w14:paraId="65B97551" w14:textId="77777777" w:rsidTr="00FB4DE4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B9FE5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EE1B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5A73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C30C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71F6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B298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463B" w14:paraId="286AAF93" w14:textId="77777777" w:rsidTr="00FB4DE4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8742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B8DB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8725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6B43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B47D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26BC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463B" w14:paraId="38C8BECE" w14:textId="77777777" w:rsidTr="00FB4DE4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5380" w14:textId="77777777" w:rsidR="0032463B" w:rsidRDefault="0032463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18B6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D555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0833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8310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EE449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463B" w14:paraId="4E135ADC" w14:textId="77777777" w:rsidTr="00FB4DE4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A919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E9C3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DB33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E2A9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2A89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AC00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463B" w14:paraId="389DD2E4" w14:textId="77777777" w:rsidTr="00FB4DE4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821D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9645C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DE63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41F3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1D3C8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6498" w14:textId="77777777" w:rsidR="0032463B" w:rsidRDefault="003246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335F28E" w14:textId="38BE2DDB" w:rsidR="006A21FD" w:rsidRPr="00FB4DE4" w:rsidRDefault="0032463B" w:rsidP="0032463B">
      <w:pPr>
        <w:jc w:val="both"/>
        <w:rPr>
          <w:sz w:val="22"/>
          <w:szCs w:val="22"/>
          <w:lang w:val="en-CA"/>
        </w:rPr>
      </w:pPr>
      <w:r w:rsidRPr="00FB4DE4">
        <w:rPr>
          <w:sz w:val="22"/>
          <w:szCs w:val="22"/>
          <w:lang w:val="en-CA"/>
        </w:rPr>
        <w:t xml:space="preserve">The result shows 0.22% coding gain on average for </w:t>
      </w:r>
      <w:proofErr w:type="spellStart"/>
      <w:r w:rsidRPr="00FB4DE4">
        <w:rPr>
          <w:sz w:val="22"/>
          <w:szCs w:val="22"/>
          <w:lang w:val="en-CA"/>
        </w:rPr>
        <w:t>luma</w:t>
      </w:r>
      <w:proofErr w:type="spellEnd"/>
      <w:r w:rsidRPr="00FB4DE4">
        <w:rPr>
          <w:sz w:val="22"/>
          <w:szCs w:val="22"/>
          <w:lang w:val="en-CA"/>
        </w:rPr>
        <w:t xml:space="preserve"> in RA, compared with BMS-2.1 with VTM configuration. It is also reported 15% and 3% complexity increase for encoding and decoding, respectively.</w:t>
      </w:r>
    </w:p>
    <w:p w14:paraId="75F4568C" w14:textId="77777777" w:rsidR="00AD3212" w:rsidRDefault="00AD3212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9A93252" w14:textId="4FE0396D" w:rsidR="00F42B89" w:rsidRPr="00FB4DE4" w:rsidRDefault="00F42B89" w:rsidP="00FB4DE4">
      <w:pPr>
        <w:jc w:val="both"/>
        <w:rPr>
          <w:sz w:val="22"/>
          <w:szCs w:val="22"/>
          <w:lang w:val="en-CA"/>
        </w:rPr>
      </w:pPr>
      <w:r w:rsidRPr="00FB4DE4">
        <w:rPr>
          <w:sz w:val="22"/>
          <w:szCs w:val="22"/>
          <w:lang w:val="en-CA"/>
        </w:rPr>
        <w:t xml:space="preserve">In this contribution, </w:t>
      </w:r>
      <w:r w:rsidR="00FB4DE4" w:rsidRPr="00FB4DE4">
        <w:rPr>
          <w:sz w:val="22"/>
          <w:szCs w:val="22"/>
          <w:lang w:val="en-CA"/>
        </w:rPr>
        <w:t>non-square VPDU is proposed</w:t>
      </w:r>
      <w:r w:rsidRPr="00FB4DE4">
        <w:rPr>
          <w:sz w:val="22"/>
          <w:szCs w:val="22"/>
          <w:lang w:val="en-CA"/>
        </w:rPr>
        <w:t>. It is reported</w:t>
      </w:r>
      <w:r w:rsidR="004C0B32" w:rsidRPr="00FB4DE4">
        <w:rPr>
          <w:sz w:val="22"/>
          <w:szCs w:val="22"/>
          <w:lang w:val="en-CA"/>
        </w:rPr>
        <w:t xml:space="preserve"> that</w:t>
      </w:r>
      <w:r w:rsidRPr="00FB4DE4">
        <w:rPr>
          <w:sz w:val="22"/>
          <w:szCs w:val="22"/>
          <w:lang w:val="en-CA"/>
        </w:rPr>
        <w:t xml:space="preserve"> </w:t>
      </w:r>
      <w:r w:rsidR="003D5788" w:rsidRPr="00FB4DE4">
        <w:rPr>
          <w:sz w:val="22"/>
          <w:szCs w:val="22"/>
        </w:rPr>
        <w:t>0.</w:t>
      </w:r>
      <w:r w:rsidR="00FB4DE4">
        <w:rPr>
          <w:sz w:val="22"/>
          <w:szCs w:val="22"/>
        </w:rPr>
        <w:t>2</w:t>
      </w:r>
      <w:r w:rsidR="003D5788" w:rsidRPr="00FB4DE4">
        <w:rPr>
          <w:sz w:val="22"/>
          <w:szCs w:val="22"/>
        </w:rPr>
        <w:t>2%</w:t>
      </w:r>
      <w:r w:rsidR="005050C1">
        <w:rPr>
          <w:sz w:val="22"/>
          <w:szCs w:val="22"/>
        </w:rPr>
        <w:t xml:space="preserve"> </w:t>
      </w:r>
      <w:proofErr w:type="spellStart"/>
      <w:r w:rsidR="003D5788" w:rsidRPr="00FB4DE4">
        <w:rPr>
          <w:sz w:val="22"/>
          <w:szCs w:val="22"/>
        </w:rPr>
        <w:t>luma</w:t>
      </w:r>
      <w:proofErr w:type="spellEnd"/>
      <w:r w:rsidR="003D5788" w:rsidRPr="00FB4DE4">
        <w:rPr>
          <w:sz w:val="22"/>
          <w:szCs w:val="22"/>
        </w:rPr>
        <w:t xml:space="preserve"> BD-rate reduction is achieved on average over </w:t>
      </w:r>
      <w:r w:rsidR="00FB4DE4">
        <w:rPr>
          <w:sz w:val="22"/>
          <w:szCs w:val="22"/>
        </w:rPr>
        <w:t>BMS-2.1 with VTM configuration</w:t>
      </w:r>
      <w:r w:rsidR="003D5788" w:rsidRPr="00FB4DE4">
        <w:rPr>
          <w:sz w:val="22"/>
          <w:szCs w:val="22"/>
        </w:rPr>
        <w:t>, for RA</w:t>
      </w:r>
      <w:r w:rsidR="005050C1">
        <w:rPr>
          <w:sz w:val="22"/>
          <w:szCs w:val="22"/>
        </w:rPr>
        <w:t xml:space="preserve"> </w:t>
      </w:r>
      <w:r w:rsidR="003D5788" w:rsidRPr="00FB4DE4">
        <w:rPr>
          <w:sz w:val="22"/>
          <w:szCs w:val="22"/>
        </w:rPr>
        <w:t>configuration</w:t>
      </w:r>
      <w:r w:rsidRPr="00FB4DE4">
        <w:rPr>
          <w:sz w:val="22"/>
          <w:szCs w:val="22"/>
          <w:lang w:val="en-CA"/>
        </w:rPr>
        <w:t xml:space="preserve">. </w:t>
      </w:r>
    </w:p>
    <w:p w14:paraId="2AFC3833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904D026" w14:textId="77777777" w:rsidR="00AD3212" w:rsidRPr="00FB4DE4" w:rsidRDefault="00AD3212" w:rsidP="00FB4DE4">
      <w:pPr>
        <w:jc w:val="both"/>
        <w:rPr>
          <w:b/>
          <w:sz w:val="22"/>
          <w:szCs w:val="22"/>
          <w:lang w:val="en-CA"/>
        </w:rPr>
      </w:pPr>
      <w:r w:rsidRPr="00FB4DE4">
        <w:rPr>
          <w:b/>
          <w:sz w:val="22"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8B2108E" w14:textId="77777777" w:rsidR="00AD3212" w:rsidRDefault="00AD3212" w:rsidP="00AD321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125FDD5" w14:textId="739868F0" w:rsidR="001802C6" w:rsidRPr="00FB4DE4" w:rsidRDefault="001802C6" w:rsidP="00FB4DE4">
      <w:pPr>
        <w:numPr>
          <w:ilvl w:val="0"/>
          <w:numId w:val="12"/>
        </w:numPr>
        <w:jc w:val="both"/>
        <w:rPr>
          <w:sz w:val="22"/>
          <w:szCs w:val="22"/>
          <w:lang w:val="en-CA"/>
        </w:rPr>
      </w:pPr>
      <w:bookmarkStart w:id="1" w:name="_Ref507762919"/>
      <w:r w:rsidRPr="00FB4DE4">
        <w:rPr>
          <w:sz w:val="22"/>
          <w:szCs w:val="22"/>
          <w:lang w:val="en-CA"/>
        </w:rPr>
        <w:t xml:space="preserve">“JVET common test conditions and software reference configurations for SDR video,” F. Bossen, J. Boyce, X. Li, V. Seregin, K. </w:t>
      </w:r>
      <w:proofErr w:type="spellStart"/>
      <w:r w:rsidRPr="00FB4DE4">
        <w:rPr>
          <w:sz w:val="22"/>
          <w:szCs w:val="22"/>
          <w:lang w:val="en-CA"/>
        </w:rPr>
        <w:t>Sühring</w:t>
      </w:r>
      <w:proofErr w:type="spellEnd"/>
      <w:r w:rsidRPr="00FB4DE4">
        <w:rPr>
          <w:sz w:val="22"/>
          <w:szCs w:val="22"/>
          <w:lang w:val="en-CA"/>
        </w:rPr>
        <w:t>, JVET-K1010.</w:t>
      </w:r>
    </w:p>
    <w:p w14:paraId="18FCFDA2" w14:textId="441743A3" w:rsidR="001802C6" w:rsidRPr="00FB4DE4" w:rsidRDefault="001802C6" w:rsidP="00FB4DE4">
      <w:pPr>
        <w:numPr>
          <w:ilvl w:val="0"/>
          <w:numId w:val="12"/>
        </w:numPr>
        <w:jc w:val="both"/>
        <w:rPr>
          <w:sz w:val="22"/>
          <w:szCs w:val="22"/>
          <w:lang w:val="en-CA"/>
        </w:rPr>
      </w:pPr>
      <w:r w:rsidRPr="00FB4DE4">
        <w:rPr>
          <w:sz w:val="22"/>
          <w:szCs w:val="22"/>
          <w:lang w:val="en-CA"/>
        </w:rPr>
        <w:t xml:space="preserve">“Description of Core Experiment 1 (CE1): Partitioning,” J. Ma, F. Le </w:t>
      </w:r>
      <w:proofErr w:type="spellStart"/>
      <w:r w:rsidRPr="00FB4DE4">
        <w:rPr>
          <w:sz w:val="22"/>
          <w:szCs w:val="22"/>
          <w:lang w:val="en-CA"/>
        </w:rPr>
        <w:t>Léannec</w:t>
      </w:r>
      <w:proofErr w:type="spellEnd"/>
      <w:r w:rsidRPr="00FB4DE4">
        <w:rPr>
          <w:sz w:val="22"/>
          <w:szCs w:val="22"/>
          <w:lang w:val="en-CA"/>
        </w:rPr>
        <w:t>, M. W. Park, JVET-K1021.</w:t>
      </w:r>
    </w:p>
    <w:p w14:paraId="4B8AA9BE" w14:textId="4C590725" w:rsidR="00E521E6" w:rsidRPr="00FB4DE4" w:rsidRDefault="00E521E6" w:rsidP="00FB4DE4">
      <w:pPr>
        <w:numPr>
          <w:ilvl w:val="0"/>
          <w:numId w:val="12"/>
        </w:numPr>
        <w:jc w:val="both"/>
        <w:rPr>
          <w:sz w:val="22"/>
          <w:szCs w:val="22"/>
          <w:lang w:val="en-CA"/>
        </w:rPr>
      </w:pPr>
      <w:bookmarkStart w:id="2" w:name="_Ref525511224"/>
      <w:r w:rsidRPr="00FB4DE4">
        <w:rPr>
          <w:sz w:val="22"/>
          <w:szCs w:val="22"/>
          <w:lang w:val="en-CA"/>
        </w:rPr>
        <w:t xml:space="preserve">“CE1-related: </w:t>
      </w:r>
      <w:r w:rsidR="000C221B" w:rsidRPr="00FB4DE4">
        <w:rPr>
          <w:sz w:val="22"/>
          <w:szCs w:val="22"/>
          <w:lang w:val="en-CA"/>
        </w:rPr>
        <w:t>CE1-related: Constraint for binary and ternary partitions</w:t>
      </w:r>
      <w:r w:rsidRPr="00FB4DE4">
        <w:rPr>
          <w:sz w:val="22"/>
          <w:szCs w:val="22"/>
          <w:lang w:val="en-CA"/>
        </w:rPr>
        <w:t xml:space="preserve">,” </w:t>
      </w:r>
      <w:r w:rsidR="000C221B" w:rsidRPr="00FB4DE4">
        <w:rPr>
          <w:sz w:val="22"/>
          <w:szCs w:val="22"/>
          <w:lang w:val="en-CA"/>
        </w:rPr>
        <w:t>C.-W. Hsu, T.-D. Chuang, C.-Y. Chen, Y.-W. Huang, S.-M. Lei</w:t>
      </w:r>
      <w:r w:rsidRPr="00FB4DE4">
        <w:rPr>
          <w:sz w:val="22"/>
          <w:szCs w:val="22"/>
          <w:lang w:val="en-CA"/>
        </w:rPr>
        <w:t>, JVET-K0</w:t>
      </w:r>
      <w:r w:rsidR="000C221B" w:rsidRPr="00FB4DE4">
        <w:rPr>
          <w:sz w:val="22"/>
          <w:szCs w:val="22"/>
          <w:lang w:val="en-CA"/>
        </w:rPr>
        <w:t>55</w:t>
      </w:r>
      <w:r w:rsidRPr="00FB4DE4">
        <w:rPr>
          <w:sz w:val="22"/>
          <w:szCs w:val="22"/>
          <w:lang w:val="en-CA"/>
        </w:rPr>
        <w:t>6.</w:t>
      </w:r>
      <w:bookmarkEnd w:id="2"/>
    </w:p>
    <w:p w14:paraId="2231EDC1" w14:textId="7277D0BA" w:rsidR="00AD3212" w:rsidRPr="00FB4DE4" w:rsidRDefault="00AB4BFF" w:rsidP="00FB4DE4">
      <w:pPr>
        <w:numPr>
          <w:ilvl w:val="0"/>
          <w:numId w:val="12"/>
        </w:numPr>
        <w:jc w:val="both"/>
        <w:rPr>
          <w:sz w:val="22"/>
          <w:szCs w:val="22"/>
          <w:lang w:val="en-CA"/>
        </w:rPr>
      </w:pPr>
      <w:bookmarkStart w:id="3" w:name="_Ref525512078"/>
      <w:r w:rsidRPr="00FB4DE4">
        <w:rPr>
          <w:sz w:val="22"/>
          <w:szCs w:val="22"/>
          <w:lang w:val="en-CA"/>
        </w:rPr>
        <w:t>“V</w:t>
      </w:r>
      <w:r w:rsidR="00C12A06" w:rsidRPr="00FB4DE4">
        <w:rPr>
          <w:sz w:val="22"/>
          <w:szCs w:val="22"/>
          <w:lang w:val="en-CA"/>
        </w:rPr>
        <w:t xml:space="preserve">ersatile Video Coding (Draft 2)”, B. </w:t>
      </w:r>
      <w:proofErr w:type="spellStart"/>
      <w:r w:rsidR="00C12A06" w:rsidRPr="00FB4DE4">
        <w:rPr>
          <w:sz w:val="22"/>
          <w:szCs w:val="22"/>
          <w:lang w:val="en-CA"/>
        </w:rPr>
        <w:t>Bross</w:t>
      </w:r>
      <w:proofErr w:type="spellEnd"/>
      <w:r w:rsidR="00C12A06" w:rsidRPr="00FB4DE4">
        <w:rPr>
          <w:sz w:val="22"/>
          <w:szCs w:val="22"/>
          <w:lang w:val="en-CA"/>
        </w:rPr>
        <w:t>, J. Chen, S. Liu, JVET-K1001.</w:t>
      </w:r>
      <w:bookmarkEnd w:id="1"/>
      <w:bookmarkEnd w:id="3"/>
    </w:p>
    <w:p w14:paraId="04D455EA" w14:textId="77777777" w:rsidR="0056374F" w:rsidRPr="00FB4DE4" w:rsidRDefault="006D5444" w:rsidP="00FB4DE4">
      <w:pPr>
        <w:numPr>
          <w:ilvl w:val="0"/>
          <w:numId w:val="12"/>
        </w:numPr>
        <w:jc w:val="both"/>
        <w:rPr>
          <w:sz w:val="22"/>
          <w:szCs w:val="22"/>
          <w:lang w:val="en-CA"/>
        </w:rPr>
      </w:pPr>
      <w:hyperlink r:id="rId10" w:history="1">
        <w:bookmarkStart w:id="4" w:name="_Ref525127606"/>
        <w:r w:rsidR="0056374F" w:rsidRPr="00FB4DE4">
          <w:rPr>
            <w:rStyle w:val="Hyperlink"/>
            <w:sz w:val="22"/>
            <w:szCs w:val="22"/>
            <w:lang w:val="en-CA"/>
          </w:rPr>
          <w:t>https://vcgit.hhi.fraunhofer.de/jvet/VVCSoftware_BMS</w:t>
        </w:r>
        <w:bookmarkEnd w:id="4"/>
      </w:hyperlink>
    </w:p>
    <w:p w14:paraId="707ADA9B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0CCA4" w14:textId="77777777" w:rsidR="006D5444" w:rsidRDefault="006D5444">
      <w:r>
        <w:separator/>
      </w:r>
    </w:p>
  </w:endnote>
  <w:endnote w:type="continuationSeparator" w:id="0">
    <w:p w14:paraId="09D7CF15" w14:textId="77777777" w:rsidR="006D5444" w:rsidRDefault="006D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CBF28" w14:textId="74C803E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000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35788A">
      <w:rPr>
        <w:rStyle w:val="PageNumber"/>
      </w:rPr>
      <w:fldChar w:fldCharType="begin"/>
    </w:r>
    <w:r w:rsidR="0035788A">
      <w:rPr>
        <w:rStyle w:val="PageNumber"/>
      </w:rPr>
      <w:instrText xml:space="preserve"> DATE \@ "yyyy-MM-dd" </w:instrText>
    </w:r>
    <w:r w:rsidR="0035788A">
      <w:rPr>
        <w:rStyle w:val="PageNumber"/>
      </w:rPr>
      <w:fldChar w:fldCharType="separate"/>
    </w:r>
    <w:r w:rsidR="00126C0C">
      <w:rPr>
        <w:rStyle w:val="PageNumber"/>
        <w:noProof/>
      </w:rPr>
      <w:t>2018-09-24</w:t>
    </w:r>
    <w:r w:rsidR="0035788A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2B112" w14:textId="77777777" w:rsidR="006D5444" w:rsidRDefault="006D5444">
      <w:r>
        <w:separator/>
      </w:r>
    </w:p>
  </w:footnote>
  <w:footnote w:type="continuationSeparator" w:id="0">
    <w:p w14:paraId="0A58A330" w14:textId="77777777" w:rsidR="006D5444" w:rsidRDefault="006D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BF7D79"/>
    <w:multiLevelType w:val="hybridMultilevel"/>
    <w:tmpl w:val="571C2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9D"/>
    <w:rsid w:val="000308A3"/>
    <w:rsid w:val="00044366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C221B"/>
    <w:rsid w:val="000E00F3"/>
    <w:rsid w:val="000F158C"/>
    <w:rsid w:val="00102F3D"/>
    <w:rsid w:val="00124E38"/>
    <w:rsid w:val="0012580B"/>
    <w:rsid w:val="00126C0C"/>
    <w:rsid w:val="00126EFE"/>
    <w:rsid w:val="001308C1"/>
    <w:rsid w:val="00131F90"/>
    <w:rsid w:val="0013458C"/>
    <w:rsid w:val="0013526E"/>
    <w:rsid w:val="00146152"/>
    <w:rsid w:val="00155526"/>
    <w:rsid w:val="00171371"/>
    <w:rsid w:val="00175A24"/>
    <w:rsid w:val="001802C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74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B3F"/>
    <w:rsid w:val="00263398"/>
    <w:rsid w:val="00266F06"/>
    <w:rsid w:val="00275BCF"/>
    <w:rsid w:val="0028478E"/>
    <w:rsid w:val="00291E36"/>
    <w:rsid w:val="00292257"/>
    <w:rsid w:val="002A54E0"/>
    <w:rsid w:val="002B1595"/>
    <w:rsid w:val="002B191D"/>
    <w:rsid w:val="002B6BF7"/>
    <w:rsid w:val="002D0AF6"/>
    <w:rsid w:val="002F164D"/>
    <w:rsid w:val="003021BC"/>
    <w:rsid w:val="00306206"/>
    <w:rsid w:val="00317D85"/>
    <w:rsid w:val="0032463B"/>
    <w:rsid w:val="00327C56"/>
    <w:rsid w:val="003315A1"/>
    <w:rsid w:val="003373EC"/>
    <w:rsid w:val="00342FF4"/>
    <w:rsid w:val="00346148"/>
    <w:rsid w:val="00355DD8"/>
    <w:rsid w:val="0035788A"/>
    <w:rsid w:val="00365DCE"/>
    <w:rsid w:val="003669EA"/>
    <w:rsid w:val="003706CC"/>
    <w:rsid w:val="00377710"/>
    <w:rsid w:val="003A28DE"/>
    <w:rsid w:val="003A2D8E"/>
    <w:rsid w:val="003A5C3D"/>
    <w:rsid w:val="003A7CE6"/>
    <w:rsid w:val="003B3D7F"/>
    <w:rsid w:val="003C20E4"/>
    <w:rsid w:val="003C4D1E"/>
    <w:rsid w:val="003D5788"/>
    <w:rsid w:val="003D6342"/>
    <w:rsid w:val="003E6F90"/>
    <w:rsid w:val="003E73ED"/>
    <w:rsid w:val="003F5D0F"/>
    <w:rsid w:val="00414101"/>
    <w:rsid w:val="004219CF"/>
    <w:rsid w:val="004234F0"/>
    <w:rsid w:val="00431B25"/>
    <w:rsid w:val="00433DDB"/>
    <w:rsid w:val="00435A29"/>
    <w:rsid w:val="00437619"/>
    <w:rsid w:val="004519B8"/>
    <w:rsid w:val="00457316"/>
    <w:rsid w:val="00465A1E"/>
    <w:rsid w:val="004A2A63"/>
    <w:rsid w:val="004B210C"/>
    <w:rsid w:val="004C0B32"/>
    <w:rsid w:val="004C3EA2"/>
    <w:rsid w:val="004D405F"/>
    <w:rsid w:val="004E3AFC"/>
    <w:rsid w:val="004E4F4F"/>
    <w:rsid w:val="004E6789"/>
    <w:rsid w:val="004F61E3"/>
    <w:rsid w:val="00502E10"/>
    <w:rsid w:val="005050C1"/>
    <w:rsid w:val="0051015C"/>
    <w:rsid w:val="005102E7"/>
    <w:rsid w:val="0051103A"/>
    <w:rsid w:val="00516CF1"/>
    <w:rsid w:val="00524674"/>
    <w:rsid w:val="00531AE9"/>
    <w:rsid w:val="005430FA"/>
    <w:rsid w:val="00550A66"/>
    <w:rsid w:val="005628C0"/>
    <w:rsid w:val="0056374F"/>
    <w:rsid w:val="00567EC7"/>
    <w:rsid w:val="00570013"/>
    <w:rsid w:val="005801A2"/>
    <w:rsid w:val="005952A5"/>
    <w:rsid w:val="005A0693"/>
    <w:rsid w:val="005A33A1"/>
    <w:rsid w:val="005B217D"/>
    <w:rsid w:val="005C385F"/>
    <w:rsid w:val="005E1AC6"/>
    <w:rsid w:val="005F1B78"/>
    <w:rsid w:val="005F6F1B"/>
    <w:rsid w:val="00615995"/>
    <w:rsid w:val="00616155"/>
    <w:rsid w:val="00624B33"/>
    <w:rsid w:val="0063041A"/>
    <w:rsid w:val="00630AA2"/>
    <w:rsid w:val="00636E96"/>
    <w:rsid w:val="00646707"/>
    <w:rsid w:val="0065013D"/>
    <w:rsid w:val="00657F7E"/>
    <w:rsid w:val="00662E58"/>
    <w:rsid w:val="006637F2"/>
    <w:rsid w:val="006642A5"/>
    <w:rsid w:val="00664DCF"/>
    <w:rsid w:val="006704E9"/>
    <w:rsid w:val="00673F11"/>
    <w:rsid w:val="00675EE6"/>
    <w:rsid w:val="00686518"/>
    <w:rsid w:val="006A21FD"/>
    <w:rsid w:val="006C5D39"/>
    <w:rsid w:val="006D2BF1"/>
    <w:rsid w:val="006D5444"/>
    <w:rsid w:val="006D65D4"/>
    <w:rsid w:val="006D6D9B"/>
    <w:rsid w:val="006E2810"/>
    <w:rsid w:val="006E5417"/>
    <w:rsid w:val="006F0794"/>
    <w:rsid w:val="006F433F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4B92"/>
    <w:rsid w:val="007C5B07"/>
    <w:rsid w:val="007D1181"/>
    <w:rsid w:val="007E01A3"/>
    <w:rsid w:val="007F1F8B"/>
    <w:rsid w:val="007F39CB"/>
    <w:rsid w:val="007F4BCA"/>
    <w:rsid w:val="007F67A1"/>
    <w:rsid w:val="00806016"/>
    <w:rsid w:val="00811C05"/>
    <w:rsid w:val="00812343"/>
    <w:rsid w:val="008206C8"/>
    <w:rsid w:val="008449F2"/>
    <w:rsid w:val="0086387C"/>
    <w:rsid w:val="00874A6C"/>
    <w:rsid w:val="00876C65"/>
    <w:rsid w:val="00884CF3"/>
    <w:rsid w:val="008A2FD0"/>
    <w:rsid w:val="008A4B4C"/>
    <w:rsid w:val="008B1505"/>
    <w:rsid w:val="008C239F"/>
    <w:rsid w:val="008D120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6610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3FD2"/>
    <w:rsid w:val="00A96066"/>
    <w:rsid w:val="00AA6E84"/>
    <w:rsid w:val="00AB1A1C"/>
    <w:rsid w:val="00AB4BFF"/>
    <w:rsid w:val="00AD05A8"/>
    <w:rsid w:val="00AD3212"/>
    <w:rsid w:val="00AD538D"/>
    <w:rsid w:val="00AD6B4E"/>
    <w:rsid w:val="00AE119F"/>
    <w:rsid w:val="00AE341B"/>
    <w:rsid w:val="00AE6D9B"/>
    <w:rsid w:val="00AF0005"/>
    <w:rsid w:val="00B01905"/>
    <w:rsid w:val="00B07CA7"/>
    <w:rsid w:val="00B1279A"/>
    <w:rsid w:val="00B4194A"/>
    <w:rsid w:val="00B437E8"/>
    <w:rsid w:val="00B520C2"/>
    <w:rsid w:val="00B5222E"/>
    <w:rsid w:val="00B53179"/>
    <w:rsid w:val="00B57A23"/>
    <w:rsid w:val="00B600CD"/>
    <w:rsid w:val="00B61C96"/>
    <w:rsid w:val="00B72816"/>
    <w:rsid w:val="00B73A2A"/>
    <w:rsid w:val="00B75A51"/>
    <w:rsid w:val="00B827C6"/>
    <w:rsid w:val="00B94B06"/>
    <w:rsid w:val="00B94C28"/>
    <w:rsid w:val="00BA7484"/>
    <w:rsid w:val="00BC10BA"/>
    <w:rsid w:val="00BC5AFD"/>
    <w:rsid w:val="00BF39EE"/>
    <w:rsid w:val="00C00DDE"/>
    <w:rsid w:val="00C04F43"/>
    <w:rsid w:val="00C0609D"/>
    <w:rsid w:val="00C115AB"/>
    <w:rsid w:val="00C12A06"/>
    <w:rsid w:val="00C26CCB"/>
    <w:rsid w:val="00C30249"/>
    <w:rsid w:val="00C3723B"/>
    <w:rsid w:val="00C42466"/>
    <w:rsid w:val="00C442A9"/>
    <w:rsid w:val="00C54A7D"/>
    <w:rsid w:val="00C606C9"/>
    <w:rsid w:val="00C80288"/>
    <w:rsid w:val="00C84003"/>
    <w:rsid w:val="00C90650"/>
    <w:rsid w:val="00C93B86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31EC"/>
    <w:rsid w:val="00D2286E"/>
    <w:rsid w:val="00D40263"/>
    <w:rsid w:val="00D431D1"/>
    <w:rsid w:val="00D446EC"/>
    <w:rsid w:val="00D51BF0"/>
    <w:rsid w:val="00D531DB"/>
    <w:rsid w:val="00D55942"/>
    <w:rsid w:val="00D72003"/>
    <w:rsid w:val="00D76214"/>
    <w:rsid w:val="00D807BF"/>
    <w:rsid w:val="00D82FCC"/>
    <w:rsid w:val="00DA17FC"/>
    <w:rsid w:val="00DA7887"/>
    <w:rsid w:val="00DB2C26"/>
    <w:rsid w:val="00DB461B"/>
    <w:rsid w:val="00DC11F4"/>
    <w:rsid w:val="00DD02F4"/>
    <w:rsid w:val="00DD6622"/>
    <w:rsid w:val="00DE1C7C"/>
    <w:rsid w:val="00DE6B43"/>
    <w:rsid w:val="00DF49E5"/>
    <w:rsid w:val="00E11923"/>
    <w:rsid w:val="00E11B2C"/>
    <w:rsid w:val="00E262D4"/>
    <w:rsid w:val="00E36250"/>
    <w:rsid w:val="00E42611"/>
    <w:rsid w:val="00E47F2D"/>
    <w:rsid w:val="00E521E6"/>
    <w:rsid w:val="00E54511"/>
    <w:rsid w:val="00E61DAC"/>
    <w:rsid w:val="00E65692"/>
    <w:rsid w:val="00E72B80"/>
    <w:rsid w:val="00E75FE3"/>
    <w:rsid w:val="00E77986"/>
    <w:rsid w:val="00E86C4C"/>
    <w:rsid w:val="00E907A3"/>
    <w:rsid w:val="00EA5AE0"/>
    <w:rsid w:val="00EB477B"/>
    <w:rsid w:val="00EB56E1"/>
    <w:rsid w:val="00EB7AB1"/>
    <w:rsid w:val="00EE7CD8"/>
    <w:rsid w:val="00EF48CC"/>
    <w:rsid w:val="00EF6AF0"/>
    <w:rsid w:val="00F00801"/>
    <w:rsid w:val="00F2488D"/>
    <w:rsid w:val="00F30EC7"/>
    <w:rsid w:val="00F42B89"/>
    <w:rsid w:val="00F601A0"/>
    <w:rsid w:val="00F712E9"/>
    <w:rsid w:val="00F73032"/>
    <w:rsid w:val="00F81BD5"/>
    <w:rsid w:val="00F848FC"/>
    <w:rsid w:val="00F906F6"/>
    <w:rsid w:val="00F9282A"/>
    <w:rsid w:val="00F96651"/>
    <w:rsid w:val="00F96BAD"/>
    <w:rsid w:val="00FA139D"/>
    <w:rsid w:val="00FB0E84"/>
    <w:rsid w:val="00FB4DE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EEBD4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463B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0034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349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0349D"/>
  </w:style>
  <w:style w:type="paragraph" w:styleId="CommentSubject">
    <w:name w:val="annotation subject"/>
    <w:basedOn w:val="CommentText"/>
    <w:next w:val="CommentText"/>
    <w:link w:val="CommentSubjectChar"/>
    <w:rsid w:val="000034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49D"/>
    <w:rPr>
      <w:b/>
      <w:bCs/>
    </w:rPr>
  </w:style>
  <w:style w:type="paragraph" w:styleId="Caption">
    <w:name w:val="caption"/>
    <w:basedOn w:val="Normal"/>
    <w:next w:val="Normal"/>
    <w:unhideWhenUsed/>
    <w:qFormat/>
    <w:rsid w:val="0035788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  <w:lang w:eastAsia="en-US"/>
    </w:rPr>
  </w:style>
  <w:style w:type="paragraph" w:customStyle="1" w:styleId="tableheading">
    <w:name w:val="table heading"/>
    <w:basedOn w:val="Normal"/>
    <w:rsid w:val="006704E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6704E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6704E9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6704E9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E426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BM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388A75-4DBF-264E-8019-7328F402A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4</cp:revision>
  <cp:lastPrinted>1900-01-01T08:00:00Z</cp:lastPrinted>
  <dcterms:created xsi:type="dcterms:W3CDTF">2018-09-25T01:43:00Z</dcterms:created>
  <dcterms:modified xsi:type="dcterms:W3CDTF">2018-09-25T01:46:00Z</dcterms:modified>
</cp:coreProperties>
</file>