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BE3237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82FEE">
              <w:rPr>
                <w:lang w:val="en-CA"/>
              </w:rPr>
              <w:t>0298</w:t>
            </w:r>
            <w:r w:rsidR="00AB643B">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A460C6" w:rsidR="00E61DAC" w:rsidRPr="005B217D" w:rsidRDefault="00182FEE" w:rsidP="009D7CE6">
            <w:pPr>
              <w:spacing w:before="60" w:after="60"/>
              <w:rPr>
                <w:b/>
                <w:szCs w:val="22"/>
                <w:lang w:val="en-CA"/>
              </w:rPr>
            </w:pPr>
            <w:r w:rsidRPr="00182FEE">
              <w:rPr>
                <w:b/>
                <w:szCs w:val="22"/>
                <w:lang w:val="en-CA"/>
              </w:rPr>
              <w:t>CE4: Bili</w:t>
            </w:r>
            <w:r w:rsidR="000F73F2">
              <w:rPr>
                <w:b/>
                <w:szCs w:val="22"/>
                <w:lang w:val="en-CA"/>
              </w:rPr>
              <w:t>n</w:t>
            </w:r>
            <w:r w:rsidRPr="00182FEE">
              <w:rPr>
                <w:b/>
                <w:szCs w:val="22"/>
                <w:lang w:val="en-CA"/>
              </w:rPr>
              <w:t>ear Motion Vector Prediction (Test 4.5.2, Test 4.5.3)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9F26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64CFB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9B0F051" w14:textId="65ECB84A" w:rsidR="002C0410" w:rsidRDefault="00C01E9E">
            <w:pPr>
              <w:spacing w:before="60" w:after="60"/>
              <w:rPr>
                <w:szCs w:val="22"/>
                <w:lang w:val="en-CA"/>
              </w:rPr>
            </w:pPr>
            <w:r>
              <w:rPr>
                <w:szCs w:val="22"/>
                <w:lang w:val="en-CA"/>
              </w:rPr>
              <w:t>Byeongdoo Choi</w:t>
            </w:r>
            <w:r w:rsidR="002C0410">
              <w:rPr>
                <w:szCs w:val="22"/>
                <w:lang w:val="en-CA"/>
              </w:rPr>
              <w:t xml:space="preserve">, </w:t>
            </w:r>
            <w:r w:rsidR="0003102F">
              <w:rPr>
                <w:szCs w:val="22"/>
                <w:lang w:val="en-CA"/>
              </w:rPr>
              <w:t xml:space="preserve">Frank Bossen </w:t>
            </w:r>
            <w:r w:rsidR="00260FAC">
              <w:rPr>
                <w:szCs w:val="22"/>
                <w:lang w:val="en-CA"/>
              </w:rPr>
              <w:br/>
            </w:r>
            <w:r w:rsidR="0003102F">
              <w:rPr>
                <w:szCs w:val="22"/>
                <w:lang w:val="en-CA"/>
              </w:rPr>
              <w:t>Andrew Segall</w:t>
            </w:r>
          </w:p>
          <w:p w14:paraId="31AA8FB4" w14:textId="77777777" w:rsidR="00E61DAC" w:rsidRDefault="002C0410">
            <w:pPr>
              <w:spacing w:before="60" w:after="60"/>
              <w:rPr>
                <w:szCs w:val="22"/>
                <w:lang w:val="en-CA"/>
              </w:rPr>
            </w:pPr>
            <w:r>
              <w:rPr>
                <w:szCs w:val="22"/>
                <w:lang w:val="en-CA"/>
              </w:rPr>
              <w:t>5750 NW Pacific Rim Blvd</w:t>
            </w:r>
          </w:p>
          <w:p w14:paraId="32BA8D04" w14:textId="77777777" w:rsidR="002C0410" w:rsidRDefault="002C0410">
            <w:pPr>
              <w:spacing w:before="60" w:after="60"/>
              <w:rPr>
                <w:szCs w:val="22"/>
                <w:lang w:val="en-CA"/>
              </w:rPr>
            </w:pPr>
            <w:r>
              <w:rPr>
                <w:szCs w:val="22"/>
                <w:lang w:val="en-CA"/>
              </w:rPr>
              <w:t>Camas, WA 98607</w:t>
            </w:r>
          </w:p>
          <w:p w14:paraId="49D81240" w14:textId="14720DA0" w:rsidR="002C0410" w:rsidRPr="005B217D" w:rsidRDefault="002C0410">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9A5B3FC" w14:textId="5191BB0E" w:rsidR="0003102F" w:rsidRPr="005B217D" w:rsidRDefault="00E61DAC" w:rsidP="0003102F">
            <w:pPr>
              <w:spacing w:before="60" w:after="60"/>
              <w:rPr>
                <w:szCs w:val="22"/>
                <w:lang w:val="en-CA"/>
              </w:rPr>
            </w:pPr>
            <w:r w:rsidRPr="005B217D">
              <w:rPr>
                <w:szCs w:val="22"/>
                <w:lang w:val="en-CA"/>
              </w:rPr>
              <w:br/>
            </w:r>
            <w:r w:rsidR="002C0410">
              <w:rPr>
                <w:szCs w:val="22"/>
                <w:lang w:val="en-CA"/>
              </w:rPr>
              <w:t>+1 360 817 84</w:t>
            </w:r>
            <w:r w:rsidR="0003102F">
              <w:rPr>
                <w:szCs w:val="22"/>
                <w:lang w:val="en-CA"/>
              </w:rPr>
              <w:t>92</w:t>
            </w:r>
            <w:r w:rsidRPr="005B217D">
              <w:rPr>
                <w:szCs w:val="22"/>
                <w:lang w:val="en-CA"/>
              </w:rPr>
              <w:br/>
            </w:r>
            <w:r w:rsidR="008825A0">
              <w:rPr>
                <w:szCs w:val="22"/>
                <w:lang w:val="en-CA"/>
              </w:rPr>
              <w:t>choib@sharplabs.com</w:t>
            </w:r>
          </w:p>
          <w:p w14:paraId="32C2ABFD" w14:textId="171B4A49" w:rsidR="002C0410" w:rsidRPr="005B217D" w:rsidRDefault="002C0410"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4A6759D" w:rsidR="00E61DAC" w:rsidRPr="005B217D" w:rsidRDefault="002C0410">
            <w:pPr>
              <w:spacing w:before="60" w:after="60"/>
              <w:rPr>
                <w:szCs w:val="22"/>
                <w:lang w:val="en-CA"/>
              </w:rPr>
            </w:pPr>
            <w:r>
              <w:rPr>
                <w:szCs w:val="22"/>
                <w:lang w:val="en-CA"/>
              </w:rPr>
              <w:t>Sharp Laboratories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3CAEF7" w14:textId="2AB38CE1" w:rsidR="000508B8" w:rsidRDefault="002C0410" w:rsidP="000508B8">
      <w:pPr>
        <w:rPr>
          <w:szCs w:val="22"/>
          <w:lang w:val="en-CA"/>
        </w:rPr>
      </w:pPr>
      <w:r>
        <w:rPr>
          <w:szCs w:val="22"/>
          <w:lang w:val="en-CA"/>
        </w:rPr>
        <w:t>This contribution reports the results of CE</w:t>
      </w:r>
      <w:r w:rsidR="00A33862">
        <w:rPr>
          <w:szCs w:val="22"/>
          <w:lang w:val="en-CA"/>
        </w:rPr>
        <w:t>4</w:t>
      </w:r>
      <w:r>
        <w:rPr>
          <w:szCs w:val="22"/>
          <w:lang w:val="en-CA"/>
        </w:rPr>
        <w:t xml:space="preserve"> tests</w:t>
      </w:r>
      <w:r w:rsidR="00AB705F">
        <w:rPr>
          <w:szCs w:val="22"/>
          <w:lang w:val="en-CA"/>
        </w:rPr>
        <w:t xml:space="preserve"> </w:t>
      </w:r>
      <w:r w:rsidR="00A33862">
        <w:rPr>
          <w:szCs w:val="22"/>
          <w:lang w:val="en-CA"/>
        </w:rPr>
        <w:t>4.5.2</w:t>
      </w:r>
      <w:r w:rsidR="00AB705F">
        <w:rPr>
          <w:szCs w:val="22"/>
          <w:lang w:val="en-CA"/>
        </w:rPr>
        <w:t xml:space="preserve"> and</w:t>
      </w:r>
      <w:r w:rsidR="00A33862">
        <w:rPr>
          <w:szCs w:val="22"/>
          <w:lang w:val="en-CA"/>
        </w:rPr>
        <w:t xml:space="preserve"> 4.5.3</w:t>
      </w:r>
      <w:r w:rsidR="00E54874">
        <w:rPr>
          <w:szCs w:val="22"/>
          <w:lang w:val="en-CA"/>
        </w:rPr>
        <w:t>.</w:t>
      </w:r>
      <w:r w:rsidR="005F7FE5">
        <w:rPr>
          <w:szCs w:val="22"/>
          <w:lang w:val="en-CA"/>
        </w:rPr>
        <w:t xml:space="preserve"> </w:t>
      </w:r>
      <w:r w:rsidR="001A339D">
        <w:rPr>
          <w:szCs w:val="22"/>
          <w:lang w:val="en-CA"/>
        </w:rPr>
        <w:t xml:space="preserve">These </w:t>
      </w:r>
      <w:r w:rsidR="00E54874">
        <w:rPr>
          <w:szCs w:val="22"/>
          <w:lang w:val="en-CA"/>
        </w:rPr>
        <w:t xml:space="preserve">CE tests </w:t>
      </w:r>
      <w:r w:rsidR="005F7FE5">
        <w:rPr>
          <w:szCs w:val="22"/>
          <w:lang w:val="en-CA"/>
        </w:rPr>
        <w:t>have been conducted</w:t>
      </w:r>
      <w:r w:rsidR="00766216">
        <w:rPr>
          <w:szCs w:val="22"/>
          <w:lang w:val="en-CA"/>
        </w:rPr>
        <w:t xml:space="preserve"> to evaluate the performance of Bilinear Motion Vector Prediction (</w:t>
      </w:r>
      <w:proofErr w:type="spellStart"/>
      <w:r w:rsidR="00766216">
        <w:rPr>
          <w:szCs w:val="22"/>
          <w:lang w:val="en-CA"/>
        </w:rPr>
        <w:t>B</w:t>
      </w:r>
      <w:r w:rsidR="00ED497C">
        <w:rPr>
          <w:szCs w:val="22"/>
          <w:lang w:val="en-CA"/>
        </w:rPr>
        <w:t>i</w:t>
      </w:r>
      <w:r w:rsidR="00766216">
        <w:rPr>
          <w:szCs w:val="22"/>
          <w:lang w:val="en-CA"/>
        </w:rPr>
        <w:t>MVP</w:t>
      </w:r>
      <w:proofErr w:type="spellEnd"/>
      <w:r w:rsidR="00766216">
        <w:rPr>
          <w:szCs w:val="22"/>
          <w:lang w:val="en-CA"/>
        </w:rPr>
        <w:t xml:space="preserve">) proposed in </w:t>
      </w:r>
      <w:r w:rsidR="001A339D">
        <w:rPr>
          <w:szCs w:val="22"/>
          <w:lang w:val="en-CA"/>
        </w:rPr>
        <w:t>JVET-</w:t>
      </w:r>
      <w:r w:rsidR="00766216">
        <w:rPr>
          <w:szCs w:val="22"/>
          <w:lang w:val="en-CA"/>
        </w:rPr>
        <w:t>K0302</w:t>
      </w:r>
      <w:r w:rsidR="00AB705F">
        <w:rPr>
          <w:szCs w:val="22"/>
          <w:lang w:val="en-CA"/>
        </w:rPr>
        <w:t xml:space="preserve">. The motivation for these tests is to </w:t>
      </w:r>
      <w:r w:rsidR="0010574B">
        <w:rPr>
          <w:lang w:val="en-CA"/>
        </w:rPr>
        <w:t>exploit the linearity of motion vectors in high resolution sequences</w:t>
      </w:r>
      <w:r w:rsidR="00AB705F">
        <w:rPr>
          <w:szCs w:val="22"/>
          <w:lang w:val="en-CA"/>
        </w:rPr>
        <w:t xml:space="preserve">. </w:t>
      </w:r>
      <w:r w:rsidR="003C3A34">
        <w:rPr>
          <w:lang w:val="en-CA"/>
        </w:rPr>
        <w:t xml:space="preserve">In the proposal, the motion vector difference (MVD) and motion vector predictor (MVP) for list1 are derived from those of list0. This is asserted to have a benefit of saving the bits to explicitly represent MVD and MVP for list1. In addition, bits for </w:t>
      </w:r>
      <w:proofErr w:type="spellStart"/>
      <w:r w:rsidR="003C3A34">
        <w:rPr>
          <w:lang w:val="en-CA"/>
        </w:rPr>
        <w:t>ref_idx</w:t>
      </w:r>
      <w:proofErr w:type="spellEnd"/>
      <w:r w:rsidR="003C3A34">
        <w:rPr>
          <w:lang w:val="en-CA"/>
        </w:rPr>
        <w:t xml:space="preserve"> and </w:t>
      </w:r>
      <w:proofErr w:type="spellStart"/>
      <w:r w:rsidR="003C3A34">
        <w:rPr>
          <w:lang w:val="en-CA"/>
        </w:rPr>
        <w:t>ref_pred_idc</w:t>
      </w:r>
      <w:proofErr w:type="spellEnd"/>
      <w:r w:rsidR="003C3A34">
        <w:rPr>
          <w:lang w:val="en-CA"/>
        </w:rPr>
        <w:t xml:space="preserve"> are also saved by using the first reference picture and the bi-directional prediction only.</w:t>
      </w:r>
      <w:r w:rsidR="0045326A">
        <w:rPr>
          <w:lang w:val="en-CA"/>
        </w:rPr>
        <w:t xml:space="preserve"> </w:t>
      </w:r>
      <w:r w:rsidR="000508B8" w:rsidRPr="00CF4301">
        <w:rPr>
          <w:szCs w:val="22"/>
          <w:lang w:val="en-CA"/>
        </w:rPr>
        <w:t xml:space="preserve">The average BD Rate performance for the tests </w:t>
      </w:r>
      <w:r w:rsidR="000508B8">
        <w:rPr>
          <w:szCs w:val="22"/>
          <w:lang w:val="en-CA"/>
        </w:rPr>
        <w:t xml:space="preserve">relative to </w:t>
      </w:r>
      <w:r w:rsidR="000508B8" w:rsidRPr="00C547F1">
        <w:rPr>
          <w:szCs w:val="22"/>
          <w:lang w:val="en-CA"/>
        </w:rPr>
        <w:t xml:space="preserve">VTM-2.0.1 </w:t>
      </w:r>
      <w:r w:rsidR="000508B8" w:rsidRPr="00CF4301">
        <w:rPr>
          <w:szCs w:val="22"/>
          <w:lang w:val="en-CA"/>
        </w:rPr>
        <w:t>is as follows:</w:t>
      </w:r>
      <w:r w:rsidR="00E621A5">
        <w:rPr>
          <w:szCs w:val="22"/>
          <w:lang w:val="en-CA"/>
        </w:rPr>
        <w:t xml:space="preserve"> </w:t>
      </w:r>
    </w:p>
    <w:p w14:paraId="6AB09656" w14:textId="77777777" w:rsidR="003B68B7" w:rsidRDefault="003B68B7" w:rsidP="000508B8">
      <w:pPr>
        <w:rPr>
          <w:szCs w:val="22"/>
          <w:lang w:val="en-CA"/>
        </w:rPr>
      </w:pPr>
    </w:p>
    <w:tbl>
      <w:tblPr>
        <w:tblStyle w:val="TableGrid"/>
        <w:tblW w:w="9350" w:type="dxa"/>
        <w:tblLook w:val="04A0" w:firstRow="1" w:lastRow="0" w:firstColumn="1" w:lastColumn="0" w:noHBand="0" w:noVBand="1"/>
      </w:tblPr>
      <w:tblGrid>
        <w:gridCol w:w="1558"/>
        <w:gridCol w:w="1558"/>
        <w:gridCol w:w="1559"/>
        <w:gridCol w:w="1558"/>
        <w:gridCol w:w="1558"/>
        <w:gridCol w:w="1559"/>
      </w:tblGrid>
      <w:tr w:rsidR="0042180E" w:rsidRPr="00CF4301" w14:paraId="42812E11" w14:textId="48DC67B3" w:rsidTr="002C53AA">
        <w:trPr>
          <w:trHeight w:val="166"/>
        </w:trPr>
        <w:tc>
          <w:tcPr>
            <w:tcW w:w="9350" w:type="dxa"/>
            <w:gridSpan w:val="6"/>
          </w:tcPr>
          <w:p w14:paraId="4A8319D0" w14:textId="016C8D27" w:rsidR="0042180E" w:rsidRDefault="0042180E" w:rsidP="00202587">
            <w:pPr>
              <w:spacing w:before="0"/>
              <w:jc w:val="center"/>
              <w:rPr>
                <w:b/>
                <w:sz w:val="20"/>
                <w:lang w:val="en-CA"/>
              </w:rPr>
            </w:pPr>
            <w:r>
              <w:rPr>
                <w:b/>
                <w:sz w:val="20"/>
                <w:lang w:val="en-CA"/>
              </w:rPr>
              <w:t>Random Access Main (versus VTM-2.0.1</w:t>
            </w:r>
          </w:p>
        </w:tc>
      </w:tr>
      <w:tr w:rsidR="0042180E" w:rsidRPr="00CF4301" w14:paraId="1C3BF031" w14:textId="22822DF6" w:rsidTr="0042180E">
        <w:trPr>
          <w:trHeight w:val="166"/>
        </w:trPr>
        <w:tc>
          <w:tcPr>
            <w:tcW w:w="1558" w:type="dxa"/>
          </w:tcPr>
          <w:p w14:paraId="70D10EC0" w14:textId="77777777" w:rsidR="0042180E" w:rsidRPr="00CF4301" w:rsidRDefault="0042180E" w:rsidP="00202587">
            <w:pPr>
              <w:spacing w:before="0"/>
              <w:jc w:val="center"/>
              <w:rPr>
                <w:b/>
                <w:sz w:val="20"/>
                <w:lang w:val="en-CA"/>
              </w:rPr>
            </w:pPr>
            <w:r w:rsidRPr="00CF4301">
              <w:rPr>
                <w:b/>
                <w:sz w:val="20"/>
                <w:lang w:val="en-CA"/>
              </w:rPr>
              <w:t>Test</w:t>
            </w:r>
          </w:p>
        </w:tc>
        <w:tc>
          <w:tcPr>
            <w:tcW w:w="1558" w:type="dxa"/>
          </w:tcPr>
          <w:p w14:paraId="1F2FCE05" w14:textId="77777777" w:rsidR="0042180E" w:rsidRPr="00CF4301" w:rsidRDefault="0042180E" w:rsidP="00202587">
            <w:pPr>
              <w:spacing w:before="0"/>
              <w:jc w:val="center"/>
              <w:rPr>
                <w:b/>
                <w:sz w:val="20"/>
                <w:lang w:val="en-CA"/>
              </w:rPr>
            </w:pPr>
            <w:r w:rsidRPr="00CF4301">
              <w:rPr>
                <w:b/>
                <w:sz w:val="20"/>
                <w:lang w:val="en-CA"/>
              </w:rPr>
              <w:t>Y</w:t>
            </w:r>
          </w:p>
        </w:tc>
        <w:tc>
          <w:tcPr>
            <w:tcW w:w="1559" w:type="dxa"/>
          </w:tcPr>
          <w:p w14:paraId="07FF4972" w14:textId="77777777" w:rsidR="0042180E" w:rsidRPr="00CF4301" w:rsidRDefault="0042180E" w:rsidP="00202587">
            <w:pPr>
              <w:spacing w:before="0"/>
              <w:jc w:val="center"/>
              <w:rPr>
                <w:b/>
                <w:sz w:val="20"/>
                <w:lang w:val="en-CA"/>
              </w:rPr>
            </w:pPr>
            <w:r w:rsidRPr="00CF4301">
              <w:rPr>
                <w:b/>
                <w:sz w:val="20"/>
                <w:lang w:val="en-CA"/>
              </w:rPr>
              <w:t>U</w:t>
            </w:r>
          </w:p>
        </w:tc>
        <w:tc>
          <w:tcPr>
            <w:tcW w:w="1558" w:type="dxa"/>
          </w:tcPr>
          <w:p w14:paraId="67B153A8" w14:textId="77777777" w:rsidR="0042180E" w:rsidRPr="00CF4301" w:rsidRDefault="0042180E" w:rsidP="00202587">
            <w:pPr>
              <w:spacing w:before="0"/>
              <w:jc w:val="center"/>
              <w:rPr>
                <w:b/>
                <w:sz w:val="20"/>
                <w:lang w:val="en-CA"/>
              </w:rPr>
            </w:pPr>
            <w:r w:rsidRPr="00CF4301">
              <w:rPr>
                <w:b/>
                <w:sz w:val="20"/>
                <w:lang w:val="en-CA"/>
              </w:rPr>
              <w:t>V</w:t>
            </w:r>
          </w:p>
        </w:tc>
        <w:tc>
          <w:tcPr>
            <w:tcW w:w="1558" w:type="dxa"/>
          </w:tcPr>
          <w:p w14:paraId="01E639E8" w14:textId="7B8B5A6A" w:rsidR="0042180E" w:rsidRPr="00CF4301" w:rsidRDefault="00D90CE7" w:rsidP="00202587">
            <w:pPr>
              <w:spacing w:before="0"/>
              <w:jc w:val="center"/>
              <w:rPr>
                <w:b/>
                <w:sz w:val="20"/>
                <w:lang w:val="en-CA"/>
              </w:rPr>
            </w:pPr>
            <w:proofErr w:type="spellStart"/>
            <w:r>
              <w:rPr>
                <w:b/>
                <w:sz w:val="20"/>
                <w:lang w:val="en-CA"/>
              </w:rPr>
              <w:t>Enc</w:t>
            </w:r>
            <w:proofErr w:type="spellEnd"/>
          </w:p>
        </w:tc>
        <w:tc>
          <w:tcPr>
            <w:tcW w:w="1559" w:type="dxa"/>
          </w:tcPr>
          <w:p w14:paraId="7729F155" w14:textId="10D2C0D6" w:rsidR="0042180E" w:rsidRPr="00CF4301" w:rsidRDefault="00D90CE7" w:rsidP="00202587">
            <w:pPr>
              <w:spacing w:before="0"/>
              <w:jc w:val="center"/>
              <w:rPr>
                <w:b/>
                <w:sz w:val="20"/>
                <w:lang w:val="en-CA"/>
              </w:rPr>
            </w:pPr>
            <w:r>
              <w:rPr>
                <w:b/>
                <w:sz w:val="20"/>
                <w:lang w:val="en-CA"/>
              </w:rPr>
              <w:t>Dec</w:t>
            </w:r>
          </w:p>
        </w:tc>
      </w:tr>
      <w:tr w:rsidR="001A2AA2" w:rsidRPr="00CF4301" w14:paraId="3E6C0DB0" w14:textId="1F1C4836" w:rsidTr="00AA3A78">
        <w:trPr>
          <w:trHeight w:val="272"/>
        </w:trPr>
        <w:tc>
          <w:tcPr>
            <w:tcW w:w="1558" w:type="dxa"/>
          </w:tcPr>
          <w:p w14:paraId="427A3F3F" w14:textId="60587126" w:rsidR="001A2AA2" w:rsidRPr="00CF4301" w:rsidRDefault="001A2AA2" w:rsidP="001A2AA2">
            <w:pPr>
              <w:spacing w:before="0"/>
              <w:jc w:val="center"/>
              <w:rPr>
                <w:rFonts w:ascii="Arial" w:hAnsi="Arial" w:cs="Arial"/>
                <w:sz w:val="18"/>
                <w:szCs w:val="18"/>
                <w:lang w:val="en-CA"/>
              </w:rPr>
            </w:pPr>
            <w:r>
              <w:rPr>
                <w:rFonts w:ascii="Arial" w:hAnsi="Arial" w:cs="Arial"/>
                <w:sz w:val="18"/>
                <w:szCs w:val="18"/>
                <w:lang w:val="en-CA"/>
              </w:rPr>
              <w:t>CE 4.5.</w:t>
            </w:r>
            <w:proofErr w:type="gramStart"/>
            <w:r>
              <w:rPr>
                <w:rFonts w:ascii="Arial" w:hAnsi="Arial" w:cs="Arial"/>
                <w:sz w:val="18"/>
                <w:szCs w:val="18"/>
                <w:lang w:val="en-CA"/>
              </w:rPr>
              <w:t>2.a</w:t>
            </w:r>
            <w:proofErr w:type="gramEnd"/>
          </w:p>
        </w:tc>
        <w:tc>
          <w:tcPr>
            <w:tcW w:w="1558" w:type="dxa"/>
            <w:shd w:val="clear" w:color="auto" w:fill="auto"/>
            <w:vAlign w:val="center"/>
          </w:tcPr>
          <w:p w14:paraId="66D93D9C" w14:textId="4D6ECD65" w:rsidR="001A2AA2" w:rsidRPr="00CF4301" w:rsidRDefault="001A2AA2" w:rsidP="001A2AA2">
            <w:pPr>
              <w:spacing w:before="0"/>
              <w:jc w:val="center"/>
              <w:rPr>
                <w:rFonts w:ascii="Arial" w:hAnsi="Arial" w:cs="Arial"/>
                <w:sz w:val="18"/>
                <w:szCs w:val="18"/>
                <w:lang w:val="en-CA"/>
              </w:rPr>
            </w:pPr>
            <w:r>
              <w:rPr>
                <w:rFonts w:ascii="Arial" w:hAnsi="Arial" w:cs="Arial"/>
                <w:color w:val="000000"/>
                <w:sz w:val="18"/>
                <w:szCs w:val="18"/>
              </w:rPr>
              <w:t>-0.41%</w:t>
            </w:r>
          </w:p>
        </w:tc>
        <w:tc>
          <w:tcPr>
            <w:tcW w:w="1559" w:type="dxa"/>
            <w:shd w:val="clear" w:color="auto" w:fill="auto"/>
            <w:vAlign w:val="center"/>
          </w:tcPr>
          <w:p w14:paraId="371D6ED3" w14:textId="2ECA87BD" w:rsidR="001A2AA2" w:rsidRPr="00CF4301" w:rsidRDefault="001A2AA2" w:rsidP="001A2AA2">
            <w:pPr>
              <w:spacing w:before="0"/>
              <w:jc w:val="center"/>
              <w:rPr>
                <w:rFonts w:ascii="Arial" w:hAnsi="Arial" w:cs="Arial"/>
                <w:sz w:val="18"/>
                <w:szCs w:val="18"/>
                <w:lang w:val="en-CA"/>
              </w:rPr>
            </w:pPr>
            <w:r>
              <w:rPr>
                <w:rFonts w:ascii="Arial" w:hAnsi="Arial" w:cs="Arial"/>
                <w:color w:val="000000"/>
                <w:sz w:val="18"/>
                <w:szCs w:val="18"/>
              </w:rPr>
              <w:t>-0.49%</w:t>
            </w:r>
          </w:p>
        </w:tc>
        <w:tc>
          <w:tcPr>
            <w:tcW w:w="1558" w:type="dxa"/>
            <w:shd w:val="clear" w:color="auto" w:fill="auto"/>
            <w:vAlign w:val="center"/>
          </w:tcPr>
          <w:p w14:paraId="7F3176BB" w14:textId="2AC634A7" w:rsidR="001A2AA2" w:rsidRPr="00CF4301" w:rsidRDefault="001A2AA2" w:rsidP="001A2AA2">
            <w:pPr>
              <w:spacing w:before="0"/>
              <w:jc w:val="center"/>
              <w:rPr>
                <w:rFonts w:ascii="Arial" w:hAnsi="Arial" w:cs="Arial"/>
                <w:sz w:val="18"/>
                <w:szCs w:val="18"/>
                <w:lang w:val="en-CA"/>
              </w:rPr>
            </w:pPr>
            <w:r>
              <w:rPr>
                <w:rFonts w:ascii="Arial" w:hAnsi="Arial" w:cs="Arial"/>
                <w:color w:val="000000"/>
                <w:sz w:val="18"/>
                <w:szCs w:val="18"/>
              </w:rPr>
              <w:t>-0.59%</w:t>
            </w:r>
          </w:p>
        </w:tc>
        <w:tc>
          <w:tcPr>
            <w:tcW w:w="1558" w:type="dxa"/>
            <w:vAlign w:val="center"/>
          </w:tcPr>
          <w:p w14:paraId="01437EAD" w14:textId="10DEC017" w:rsidR="001A2AA2" w:rsidRPr="00CF4301" w:rsidRDefault="001A2AA2" w:rsidP="001A2AA2">
            <w:pPr>
              <w:spacing w:before="0"/>
              <w:jc w:val="center"/>
              <w:rPr>
                <w:rFonts w:ascii="Arial" w:hAnsi="Arial" w:cs="Arial"/>
                <w:color w:val="000000"/>
                <w:sz w:val="18"/>
                <w:szCs w:val="18"/>
              </w:rPr>
            </w:pPr>
            <w:r>
              <w:rPr>
                <w:rFonts w:ascii="Arial" w:hAnsi="Arial" w:cs="Arial"/>
                <w:color w:val="000000"/>
                <w:sz w:val="18"/>
                <w:szCs w:val="18"/>
              </w:rPr>
              <w:t>106%</w:t>
            </w:r>
          </w:p>
        </w:tc>
        <w:tc>
          <w:tcPr>
            <w:tcW w:w="1559" w:type="dxa"/>
            <w:vAlign w:val="center"/>
          </w:tcPr>
          <w:p w14:paraId="1B0AFCB0" w14:textId="4C7BE887" w:rsidR="001A2AA2" w:rsidRPr="00CF4301" w:rsidRDefault="001A2AA2" w:rsidP="001A2AA2">
            <w:pPr>
              <w:spacing w:before="0"/>
              <w:jc w:val="center"/>
              <w:rPr>
                <w:rFonts w:ascii="Arial" w:hAnsi="Arial" w:cs="Arial"/>
                <w:color w:val="000000"/>
                <w:sz w:val="18"/>
                <w:szCs w:val="18"/>
              </w:rPr>
            </w:pPr>
            <w:r>
              <w:rPr>
                <w:rFonts w:ascii="Arial" w:hAnsi="Arial" w:cs="Arial"/>
                <w:color w:val="000000"/>
                <w:sz w:val="18"/>
                <w:szCs w:val="18"/>
              </w:rPr>
              <w:t>99%</w:t>
            </w:r>
          </w:p>
        </w:tc>
      </w:tr>
      <w:tr w:rsidR="00104F27" w:rsidRPr="00CF4301" w14:paraId="2D61DF4D" w14:textId="0F8CA0D7" w:rsidTr="00B064CC">
        <w:trPr>
          <w:trHeight w:val="272"/>
        </w:trPr>
        <w:tc>
          <w:tcPr>
            <w:tcW w:w="1558" w:type="dxa"/>
          </w:tcPr>
          <w:p w14:paraId="5255FE2A" w14:textId="46F285BE" w:rsidR="00104F27" w:rsidRPr="00CF4301" w:rsidRDefault="00104F27" w:rsidP="00104F27">
            <w:pPr>
              <w:spacing w:before="0"/>
              <w:jc w:val="center"/>
              <w:rPr>
                <w:rFonts w:ascii="Arial" w:hAnsi="Arial" w:cs="Arial"/>
                <w:sz w:val="18"/>
                <w:szCs w:val="18"/>
                <w:lang w:val="en-CA"/>
              </w:rPr>
            </w:pPr>
            <w:r>
              <w:rPr>
                <w:rFonts w:ascii="Arial" w:hAnsi="Arial" w:cs="Arial"/>
                <w:sz w:val="18"/>
                <w:szCs w:val="18"/>
                <w:lang w:val="en-CA"/>
              </w:rPr>
              <w:t>CE 4.5.2.c</w:t>
            </w:r>
          </w:p>
        </w:tc>
        <w:tc>
          <w:tcPr>
            <w:tcW w:w="1558" w:type="dxa"/>
            <w:shd w:val="clear" w:color="auto" w:fill="auto"/>
          </w:tcPr>
          <w:p w14:paraId="48047A4F" w14:textId="6C18DDA6" w:rsidR="00104F27" w:rsidRPr="00992CC3" w:rsidRDefault="00104F27" w:rsidP="00992CC3">
            <w:pPr>
              <w:spacing w:before="0"/>
              <w:jc w:val="center"/>
              <w:rPr>
                <w:rFonts w:ascii="Arial" w:hAnsi="Arial" w:cs="Arial"/>
                <w:color w:val="000000"/>
                <w:sz w:val="18"/>
                <w:szCs w:val="18"/>
              </w:rPr>
            </w:pPr>
            <w:r>
              <w:rPr>
                <w:rFonts w:ascii="Arial" w:hAnsi="Arial" w:cs="Arial"/>
                <w:color w:val="000000"/>
                <w:sz w:val="18"/>
                <w:szCs w:val="18"/>
              </w:rPr>
              <w:t>-0.46%</w:t>
            </w:r>
          </w:p>
        </w:tc>
        <w:tc>
          <w:tcPr>
            <w:tcW w:w="1559" w:type="dxa"/>
            <w:shd w:val="clear" w:color="auto" w:fill="auto"/>
          </w:tcPr>
          <w:p w14:paraId="6ED4F580" w14:textId="316D1908" w:rsidR="00104F27" w:rsidRPr="00992CC3" w:rsidRDefault="00104F27" w:rsidP="00992CC3">
            <w:pPr>
              <w:spacing w:before="0"/>
              <w:jc w:val="center"/>
              <w:rPr>
                <w:rFonts w:ascii="Arial" w:hAnsi="Arial" w:cs="Arial"/>
                <w:color w:val="000000"/>
                <w:sz w:val="18"/>
                <w:szCs w:val="18"/>
              </w:rPr>
            </w:pPr>
            <w:r>
              <w:rPr>
                <w:rFonts w:ascii="Arial" w:hAnsi="Arial" w:cs="Arial"/>
                <w:color w:val="000000"/>
                <w:sz w:val="18"/>
                <w:szCs w:val="18"/>
              </w:rPr>
              <w:t>-0.55%</w:t>
            </w:r>
          </w:p>
        </w:tc>
        <w:tc>
          <w:tcPr>
            <w:tcW w:w="1558" w:type="dxa"/>
            <w:shd w:val="clear" w:color="auto" w:fill="auto"/>
          </w:tcPr>
          <w:p w14:paraId="7ADB104E" w14:textId="03ED67CC" w:rsidR="00104F27" w:rsidRPr="00992CC3" w:rsidRDefault="00104F27" w:rsidP="00992CC3">
            <w:pPr>
              <w:spacing w:before="0"/>
              <w:jc w:val="center"/>
              <w:rPr>
                <w:rFonts w:ascii="Arial" w:hAnsi="Arial" w:cs="Arial"/>
                <w:color w:val="000000"/>
                <w:sz w:val="18"/>
                <w:szCs w:val="18"/>
              </w:rPr>
            </w:pPr>
            <w:r>
              <w:rPr>
                <w:rFonts w:ascii="Arial" w:hAnsi="Arial" w:cs="Arial"/>
                <w:color w:val="000000"/>
                <w:sz w:val="18"/>
                <w:szCs w:val="18"/>
              </w:rPr>
              <w:t>-0.68%</w:t>
            </w:r>
          </w:p>
        </w:tc>
        <w:tc>
          <w:tcPr>
            <w:tcW w:w="1558" w:type="dxa"/>
          </w:tcPr>
          <w:p w14:paraId="078F13B5" w14:textId="1BA3C3FC" w:rsidR="00104F27" w:rsidRPr="00CF4301" w:rsidRDefault="00104F27" w:rsidP="00992CC3">
            <w:pPr>
              <w:spacing w:before="0"/>
              <w:jc w:val="center"/>
              <w:rPr>
                <w:rFonts w:ascii="Arial" w:hAnsi="Arial" w:cs="Arial"/>
                <w:color w:val="000000"/>
                <w:sz w:val="18"/>
                <w:szCs w:val="18"/>
              </w:rPr>
            </w:pPr>
            <w:r>
              <w:rPr>
                <w:rFonts w:ascii="Arial" w:hAnsi="Arial" w:cs="Arial"/>
                <w:color w:val="000000"/>
                <w:sz w:val="18"/>
                <w:szCs w:val="18"/>
              </w:rPr>
              <w:t>112%</w:t>
            </w:r>
          </w:p>
        </w:tc>
        <w:tc>
          <w:tcPr>
            <w:tcW w:w="1559" w:type="dxa"/>
          </w:tcPr>
          <w:p w14:paraId="210314BA" w14:textId="11057473" w:rsidR="00104F27" w:rsidRPr="00CF4301" w:rsidRDefault="00104F27" w:rsidP="00992CC3">
            <w:pPr>
              <w:spacing w:before="0"/>
              <w:jc w:val="center"/>
              <w:rPr>
                <w:rFonts w:ascii="Arial" w:hAnsi="Arial" w:cs="Arial"/>
                <w:color w:val="000000"/>
                <w:sz w:val="18"/>
                <w:szCs w:val="18"/>
              </w:rPr>
            </w:pPr>
            <w:r>
              <w:rPr>
                <w:rFonts w:ascii="Arial" w:hAnsi="Arial" w:cs="Arial"/>
                <w:color w:val="000000"/>
                <w:sz w:val="18"/>
                <w:szCs w:val="18"/>
              </w:rPr>
              <w:t>99%</w:t>
            </w:r>
          </w:p>
        </w:tc>
      </w:tr>
      <w:tr w:rsidR="00277240" w:rsidRPr="00CF4301" w14:paraId="54CD9195" w14:textId="0E3ED507" w:rsidTr="003B4A67">
        <w:trPr>
          <w:trHeight w:val="272"/>
        </w:trPr>
        <w:tc>
          <w:tcPr>
            <w:tcW w:w="1558" w:type="dxa"/>
          </w:tcPr>
          <w:p w14:paraId="1EC0477E" w14:textId="13D1C153" w:rsidR="00277240" w:rsidRPr="00CF4301" w:rsidRDefault="00277240" w:rsidP="00277240">
            <w:pPr>
              <w:spacing w:before="0"/>
              <w:jc w:val="center"/>
              <w:rPr>
                <w:rFonts w:ascii="Arial" w:hAnsi="Arial" w:cs="Arial"/>
                <w:sz w:val="18"/>
                <w:szCs w:val="18"/>
                <w:lang w:val="en-CA"/>
              </w:rPr>
            </w:pPr>
            <w:r>
              <w:rPr>
                <w:rFonts w:ascii="Arial" w:hAnsi="Arial" w:cs="Arial"/>
                <w:sz w:val="18"/>
                <w:szCs w:val="18"/>
                <w:lang w:val="en-CA"/>
              </w:rPr>
              <w:t>CE 4.5.</w:t>
            </w:r>
            <w:proofErr w:type="gramStart"/>
            <w:r>
              <w:rPr>
                <w:rFonts w:ascii="Arial" w:hAnsi="Arial" w:cs="Arial"/>
                <w:sz w:val="18"/>
                <w:szCs w:val="18"/>
                <w:lang w:val="en-CA"/>
              </w:rPr>
              <w:t>3.b</w:t>
            </w:r>
            <w:proofErr w:type="gramEnd"/>
          </w:p>
        </w:tc>
        <w:tc>
          <w:tcPr>
            <w:tcW w:w="1558" w:type="dxa"/>
            <w:shd w:val="clear" w:color="auto" w:fill="auto"/>
            <w:vAlign w:val="center"/>
          </w:tcPr>
          <w:p w14:paraId="5183814B" w14:textId="13953383" w:rsidR="00277240" w:rsidRPr="00CF4301" w:rsidRDefault="00277240" w:rsidP="00277240">
            <w:pPr>
              <w:spacing w:before="0"/>
              <w:jc w:val="center"/>
              <w:rPr>
                <w:rFonts w:ascii="Arial" w:hAnsi="Arial" w:cs="Arial"/>
                <w:sz w:val="18"/>
                <w:szCs w:val="18"/>
                <w:lang w:val="en-CA"/>
              </w:rPr>
            </w:pPr>
            <w:r>
              <w:rPr>
                <w:rFonts w:ascii="Arial" w:hAnsi="Arial" w:cs="Arial"/>
                <w:color w:val="000000"/>
                <w:sz w:val="18"/>
                <w:szCs w:val="18"/>
              </w:rPr>
              <w:t>-0.47%</w:t>
            </w:r>
          </w:p>
        </w:tc>
        <w:tc>
          <w:tcPr>
            <w:tcW w:w="1559" w:type="dxa"/>
            <w:shd w:val="clear" w:color="auto" w:fill="auto"/>
            <w:vAlign w:val="center"/>
          </w:tcPr>
          <w:p w14:paraId="3D03EFE4" w14:textId="5DE5DFE3" w:rsidR="00277240" w:rsidRPr="00CF4301" w:rsidRDefault="00277240" w:rsidP="00277240">
            <w:pPr>
              <w:spacing w:before="0"/>
              <w:jc w:val="center"/>
              <w:rPr>
                <w:rFonts w:ascii="Arial" w:hAnsi="Arial" w:cs="Arial"/>
                <w:sz w:val="18"/>
                <w:szCs w:val="18"/>
                <w:lang w:val="en-CA"/>
              </w:rPr>
            </w:pPr>
            <w:r>
              <w:rPr>
                <w:rFonts w:ascii="Arial" w:hAnsi="Arial" w:cs="Arial"/>
                <w:color w:val="000000"/>
                <w:sz w:val="18"/>
                <w:szCs w:val="18"/>
              </w:rPr>
              <w:t>-0.58%</w:t>
            </w:r>
          </w:p>
        </w:tc>
        <w:tc>
          <w:tcPr>
            <w:tcW w:w="1558" w:type="dxa"/>
            <w:shd w:val="clear" w:color="auto" w:fill="auto"/>
            <w:vAlign w:val="center"/>
          </w:tcPr>
          <w:p w14:paraId="5B16C8E8" w14:textId="56CAE340" w:rsidR="00277240" w:rsidRPr="00CF4301" w:rsidRDefault="00277240" w:rsidP="00277240">
            <w:pPr>
              <w:spacing w:before="0"/>
              <w:jc w:val="center"/>
              <w:rPr>
                <w:rFonts w:ascii="Arial" w:hAnsi="Arial" w:cs="Arial"/>
                <w:sz w:val="18"/>
                <w:szCs w:val="18"/>
                <w:lang w:val="en-CA"/>
              </w:rPr>
            </w:pPr>
            <w:r>
              <w:rPr>
                <w:rFonts w:ascii="Arial" w:hAnsi="Arial" w:cs="Arial"/>
                <w:color w:val="000000"/>
                <w:sz w:val="18"/>
                <w:szCs w:val="18"/>
              </w:rPr>
              <w:t>-0.75%</w:t>
            </w:r>
          </w:p>
        </w:tc>
        <w:tc>
          <w:tcPr>
            <w:tcW w:w="1558" w:type="dxa"/>
            <w:vAlign w:val="center"/>
          </w:tcPr>
          <w:p w14:paraId="222BE94A" w14:textId="407CFBA5" w:rsidR="00277240" w:rsidRPr="00CF4301" w:rsidRDefault="00277240" w:rsidP="00277240">
            <w:pPr>
              <w:spacing w:before="0"/>
              <w:jc w:val="center"/>
              <w:rPr>
                <w:rFonts w:ascii="Arial" w:hAnsi="Arial" w:cs="Arial"/>
                <w:color w:val="000000"/>
                <w:sz w:val="18"/>
                <w:szCs w:val="18"/>
              </w:rPr>
            </w:pPr>
            <w:r>
              <w:rPr>
                <w:rFonts w:ascii="Arial" w:hAnsi="Arial" w:cs="Arial"/>
                <w:color w:val="000000"/>
                <w:sz w:val="18"/>
                <w:szCs w:val="18"/>
              </w:rPr>
              <w:t>114%</w:t>
            </w:r>
          </w:p>
        </w:tc>
        <w:tc>
          <w:tcPr>
            <w:tcW w:w="1559" w:type="dxa"/>
            <w:vAlign w:val="center"/>
          </w:tcPr>
          <w:p w14:paraId="1B7F1C87" w14:textId="15CECA47" w:rsidR="00277240" w:rsidRPr="00CF4301" w:rsidRDefault="00277240" w:rsidP="00277240">
            <w:pPr>
              <w:spacing w:before="0"/>
              <w:jc w:val="center"/>
              <w:rPr>
                <w:rFonts w:ascii="Arial" w:hAnsi="Arial" w:cs="Arial"/>
                <w:color w:val="000000"/>
                <w:sz w:val="18"/>
                <w:szCs w:val="18"/>
              </w:rPr>
            </w:pPr>
            <w:r>
              <w:rPr>
                <w:rFonts w:ascii="Arial" w:hAnsi="Arial" w:cs="Arial"/>
                <w:color w:val="000000"/>
                <w:sz w:val="18"/>
                <w:szCs w:val="18"/>
              </w:rPr>
              <w:t>99%</w:t>
            </w:r>
          </w:p>
        </w:tc>
      </w:tr>
      <w:tr w:rsidR="007E5865" w:rsidRPr="00CF4301" w14:paraId="1D34A361" w14:textId="7676163F" w:rsidTr="00316754">
        <w:trPr>
          <w:trHeight w:val="272"/>
        </w:trPr>
        <w:tc>
          <w:tcPr>
            <w:tcW w:w="1558" w:type="dxa"/>
          </w:tcPr>
          <w:p w14:paraId="6D56D8CB" w14:textId="20530E31" w:rsidR="007E5865" w:rsidRPr="00CF4301" w:rsidRDefault="007E5865" w:rsidP="007E5865">
            <w:pPr>
              <w:spacing w:before="0"/>
              <w:jc w:val="center"/>
              <w:rPr>
                <w:rFonts w:ascii="Arial" w:hAnsi="Arial" w:cs="Arial"/>
                <w:sz w:val="18"/>
                <w:szCs w:val="18"/>
                <w:lang w:val="en-CA"/>
              </w:rPr>
            </w:pPr>
            <w:r>
              <w:rPr>
                <w:rFonts w:ascii="Arial" w:hAnsi="Arial" w:cs="Arial"/>
                <w:sz w:val="18"/>
                <w:szCs w:val="18"/>
                <w:lang w:val="en-CA"/>
              </w:rPr>
              <w:t>CE 4.5.3.c</w:t>
            </w:r>
          </w:p>
        </w:tc>
        <w:tc>
          <w:tcPr>
            <w:tcW w:w="1558" w:type="dxa"/>
            <w:shd w:val="clear" w:color="auto" w:fill="auto"/>
            <w:vAlign w:val="center"/>
          </w:tcPr>
          <w:p w14:paraId="37C7D184" w14:textId="66A81945" w:rsidR="007E5865" w:rsidRPr="00CF4301" w:rsidRDefault="007E5865" w:rsidP="007E5865">
            <w:pPr>
              <w:spacing w:before="0"/>
              <w:jc w:val="center"/>
              <w:rPr>
                <w:rFonts w:ascii="Arial" w:hAnsi="Arial" w:cs="Arial"/>
                <w:sz w:val="18"/>
                <w:szCs w:val="18"/>
                <w:lang w:val="en-CA"/>
              </w:rPr>
            </w:pPr>
            <w:r>
              <w:rPr>
                <w:rFonts w:ascii="Arial" w:hAnsi="Arial" w:cs="Arial"/>
                <w:color w:val="000000"/>
                <w:sz w:val="18"/>
                <w:szCs w:val="18"/>
              </w:rPr>
              <w:t>-0.48%</w:t>
            </w:r>
          </w:p>
        </w:tc>
        <w:tc>
          <w:tcPr>
            <w:tcW w:w="1559" w:type="dxa"/>
            <w:shd w:val="clear" w:color="auto" w:fill="auto"/>
            <w:vAlign w:val="center"/>
          </w:tcPr>
          <w:p w14:paraId="07BD92D8" w14:textId="433A5844" w:rsidR="007E5865" w:rsidRPr="00CF4301" w:rsidRDefault="007E5865" w:rsidP="007E5865">
            <w:pPr>
              <w:spacing w:before="0"/>
              <w:jc w:val="center"/>
              <w:rPr>
                <w:rFonts w:ascii="Arial" w:hAnsi="Arial" w:cs="Arial"/>
                <w:sz w:val="18"/>
                <w:szCs w:val="18"/>
                <w:lang w:val="en-CA"/>
              </w:rPr>
            </w:pPr>
            <w:r>
              <w:rPr>
                <w:rFonts w:ascii="Arial" w:hAnsi="Arial" w:cs="Arial"/>
                <w:color w:val="000000"/>
                <w:sz w:val="18"/>
                <w:szCs w:val="18"/>
              </w:rPr>
              <w:t>-0.56%</w:t>
            </w:r>
          </w:p>
        </w:tc>
        <w:tc>
          <w:tcPr>
            <w:tcW w:w="1558" w:type="dxa"/>
            <w:shd w:val="clear" w:color="auto" w:fill="auto"/>
            <w:vAlign w:val="center"/>
          </w:tcPr>
          <w:p w14:paraId="0EB70C70" w14:textId="62F6F254" w:rsidR="007E5865" w:rsidRPr="00CF4301" w:rsidRDefault="007E5865" w:rsidP="007E5865">
            <w:pPr>
              <w:spacing w:before="0"/>
              <w:jc w:val="center"/>
              <w:rPr>
                <w:rFonts w:ascii="Arial" w:hAnsi="Arial" w:cs="Arial"/>
                <w:sz w:val="18"/>
                <w:szCs w:val="18"/>
                <w:lang w:val="en-CA"/>
              </w:rPr>
            </w:pPr>
            <w:r>
              <w:rPr>
                <w:rFonts w:ascii="Arial" w:hAnsi="Arial" w:cs="Arial"/>
                <w:color w:val="000000"/>
                <w:sz w:val="18"/>
                <w:szCs w:val="18"/>
              </w:rPr>
              <w:t>-0.74%</w:t>
            </w:r>
          </w:p>
        </w:tc>
        <w:tc>
          <w:tcPr>
            <w:tcW w:w="1558" w:type="dxa"/>
            <w:vAlign w:val="center"/>
          </w:tcPr>
          <w:p w14:paraId="1382E3C7" w14:textId="36BB6D50" w:rsidR="007E5865" w:rsidRPr="00CF4301" w:rsidRDefault="007E5865" w:rsidP="007E5865">
            <w:pPr>
              <w:spacing w:before="0"/>
              <w:jc w:val="center"/>
              <w:rPr>
                <w:rFonts w:ascii="Arial" w:hAnsi="Arial" w:cs="Arial"/>
                <w:color w:val="000000"/>
                <w:sz w:val="18"/>
                <w:szCs w:val="18"/>
              </w:rPr>
            </w:pPr>
            <w:r>
              <w:rPr>
                <w:rFonts w:ascii="Arial" w:hAnsi="Arial" w:cs="Arial"/>
                <w:color w:val="000000"/>
                <w:sz w:val="18"/>
                <w:szCs w:val="18"/>
              </w:rPr>
              <w:t>122%</w:t>
            </w:r>
          </w:p>
        </w:tc>
        <w:tc>
          <w:tcPr>
            <w:tcW w:w="1559" w:type="dxa"/>
            <w:vAlign w:val="center"/>
          </w:tcPr>
          <w:p w14:paraId="2B40595D" w14:textId="4F5D6603" w:rsidR="007E5865" w:rsidRPr="00CF4301" w:rsidRDefault="007E5865" w:rsidP="007E5865">
            <w:pPr>
              <w:spacing w:before="0"/>
              <w:jc w:val="center"/>
              <w:rPr>
                <w:rFonts w:ascii="Arial" w:hAnsi="Arial" w:cs="Arial"/>
                <w:color w:val="000000"/>
                <w:sz w:val="18"/>
                <w:szCs w:val="18"/>
              </w:rPr>
            </w:pPr>
            <w:r>
              <w:rPr>
                <w:rFonts w:ascii="Arial" w:hAnsi="Arial" w:cs="Arial"/>
                <w:color w:val="000000"/>
                <w:sz w:val="18"/>
                <w:szCs w:val="18"/>
              </w:rPr>
              <w:t>99%</w:t>
            </w:r>
          </w:p>
        </w:tc>
      </w:tr>
    </w:tbl>
    <w:p w14:paraId="7D2AC1F0" w14:textId="0B391DFB" w:rsidR="00745F6B" w:rsidRPr="005B217D" w:rsidRDefault="00050E9C" w:rsidP="00E11923">
      <w:pPr>
        <w:pStyle w:val="Heading1"/>
        <w:rPr>
          <w:lang w:val="en-CA"/>
        </w:rPr>
      </w:pPr>
      <w:r>
        <w:rPr>
          <w:lang w:val="en-CA"/>
        </w:rPr>
        <w:t>Introduction</w:t>
      </w:r>
    </w:p>
    <w:p w14:paraId="06778AE9" w14:textId="509CC089" w:rsidR="00204298" w:rsidRDefault="00161BDE" w:rsidP="00204298">
      <w:pPr>
        <w:rPr>
          <w:szCs w:val="22"/>
          <w:lang w:val="en-CA"/>
        </w:rPr>
      </w:pPr>
      <w:r>
        <w:rPr>
          <w:szCs w:val="22"/>
          <w:lang w:val="en-CA"/>
        </w:rPr>
        <w:t xml:space="preserve">In </w:t>
      </w:r>
      <w:r w:rsidR="00CF4301">
        <w:rPr>
          <w:szCs w:val="22"/>
          <w:lang w:val="en-CA"/>
        </w:rPr>
        <w:t xml:space="preserve">the </w:t>
      </w:r>
      <w:r>
        <w:rPr>
          <w:szCs w:val="22"/>
          <w:lang w:val="en-CA"/>
        </w:rPr>
        <w:t xml:space="preserve">current VVC </w:t>
      </w:r>
      <w:r w:rsidR="00B741E0">
        <w:rPr>
          <w:szCs w:val="22"/>
          <w:lang w:val="en-CA"/>
        </w:rPr>
        <w:t>draft [</w:t>
      </w:r>
      <w:r w:rsidR="00AD47FB">
        <w:rPr>
          <w:szCs w:val="22"/>
          <w:lang w:val="en-CA"/>
        </w:rPr>
        <w:t>3</w:t>
      </w:r>
      <w:r w:rsidR="00B741E0">
        <w:rPr>
          <w:szCs w:val="22"/>
          <w:lang w:val="en-CA"/>
        </w:rPr>
        <w:t>]</w:t>
      </w:r>
      <w:r w:rsidR="00CF4301">
        <w:rPr>
          <w:szCs w:val="22"/>
          <w:lang w:val="en-CA"/>
        </w:rPr>
        <w:t>,</w:t>
      </w:r>
      <w:r>
        <w:rPr>
          <w:szCs w:val="22"/>
          <w:lang w:val="en-CA"/>
        </w:rPr>
        <w:t xml:space="preserve"> </w:t>
      </w:r>
      <w:r w:rsidR="00460DA7">
        <w:rPr>
          <w:szCs w:val="22"/>
          <w:lang w:val="en-CA"/>
        </w:rPr>
        <w:t xml:space="preserve">the inter-prediction </w:t>
      </w:r>
      <w:r w:rsidR="00204298">
        <w:rPr>
          <w:szCs w:val="22"/>
          <w:lang w:val="en-CA"/>
        </w:rPr>
        <w:t>mode</w:t>
      </w:r>
      <w:r w:rsidR="00DB380C">
        <w:rPr>
          <w:szCs w:val="22"/>
          <w:lang w:val="en-CA"/>
        </w:rPr>
        <w:t xml:space="preserve"> signals</w:t>
      </w:r>
      <w:r w:rsidR="00204298">
        <w:rPr>
          <w:szCs w:val="22"/>
          <w:lang w:val="en-CA"/>
        </w:rPr>
        <w:t xml:space="preserve"> a set of syntax elements, including </w:t>
      </w:r>
      <w:proofErr w:type="spellStart"/>
      <w:r w:rsidR="00204298">
        <w:rPr>
          <w:szCs w:val="22"/>
          <w:lang w:val="en-CA"/>
        </w:rPr>
        <w:t>ref_pred_idc</w:t>
      </w:r>
      <w:proofErr w:type="spellEnd"/>
      <w:r w:rsidR="00204298">
        <w:rPr>
          <w:szCs w:val="22"/>
          <w:lang w:val="en-CA"/>
        </w:rPr>
        <w:t xml:space="preserve">, </w:t>
      </w:r>
      <w:proofErr w:type="spellStart"/>
      <w:r w:rsidR="00204298">
        <w:rPr>
          <w:szCs w:val="22"/>
          <w:lang w:val="en-CA"/>
        </w:rPr>
        <w:t>ref_idx</w:t>
      </w:r>
      <w:proofErr w:type="spellEnd"/>
      <w:r w:rsidR="00204298">
        <w:rPr>
          <w:szCs w:val="22"/>
          <w:lang w:val="en-CA"/>
        </w:rPr>
        <w:t xml:space="preserve">, </w:t>
      </w:r>
      <w:proofErr w:type="spellStart"/>
      <w:r w:rsidR="00204298">
        <w:rPr>
          <w:szCs w:val="22"/>
          <w:lang w:val="en-CA"/>
        </w:rPr>
        <w:t>mvp_flag</w:t>
      </w:r>
      <w:proofErr w:type="spellEnd"/>
      <w:r w:rsidR="00204298">
        <w:rPr>
          <w:szCs w:val="22"/>
          <w:lang w:val="en-CA"/>
        </w:rPr>
        <w:t xml:space="preserve"> and a coded motion vector difference (MVD). These </w:t>
      </w:r>
      <w:r w:rsidR="001A339D">
        <w:rPr>
          <w:szCs w:val="22"/>
          <w:lang w:val="en-CA"/>
        </w:rPr>
        <w:t xml:space="preserve">syntax elements </w:t>
      </w:r>
      <w:r w:rsidR="00204298">
        <w:rPr>
          <w:szCs w:val="22"/>
          <w:lang w:val="en-CA"/>
        </w:rPr>
        <w:t xml:space="preserve">may be used to signal an arbitrary motion vector, while merge mode is used to indicate restricted motion vectors that are derived from adjacent motion vectors. In many cases, however, the parameters for list1 are </w:t>
      </w:r>
      <w:proofErr w:type="gramStart"/>
      <w:r w:rsidR="00204298">
        <w:rPr>
          <w:szCs w:val="22"/>
          <w:lang w:val="en-CA"/>
        </w:rPr>
        <w:t>similar to</w:t>
      </w:r>
      <w:proofErr w:type="gramEnd"/>
      <w:r w:rsidR="00204298">
        <w:rPr>
          <w:szCs w:val="22"/>
          <w:lang w:val="en-CA"/>
        </w:rPr>
        <w:t xml:space="preserve"> those in list0, as many video sequences have mainly linear motions across multiple pictures. By using the linear property of a motion vector, some redundant bits to represent the same (or similar) motions for bi-prediction can be saved. In</w:t>
      </w:r>
      <w:r w:rsidR="007D0262">
        <w:rPr>
          <w:szCs w:val="22"/>
          <w:lang w:val="en-CA"/>
        </w:rPr>
        <w:t xml:space="preserve"> the current VVC</w:t>
      </w:r>
      <w:r w:rsidR="00204298">
        <w:rPr>
          <w:szCs w:val="22"/>
          <w:lang w:val="en-CA"/>
        </w:rPr>
        <w:t xml:space="preserve">, for example, </w:t>
      </w:r>
      <w:proofErr w:type="spellStart"/>
      <w:r w:rsidR="00204298">
        <w:rPr>
          <w:szCs w:val="22"/>
          <w:lang w:val="en-CA"/>
        </w:rPr>
        <w:t>ref_idx</w:t>
      </w:r>
      <w:proofErr w:type="spellEnd"/>
      <w:r w:rsidR="00204298">
        <w:rPr>
          <w:szCs w:val="22"/>
          <w:lang w:val="en-CA"/>
        </w:rPr>
        <w:t xml:space="preserve">, </w:t>
      </w:r>
      <w:proofErr w:type="spellStart"/>
      <w:r w:rsidR="00204298">
        <w:rPr>
          <w:szCs w:val="22"/>
          <w:lang w:val="en-CA"/>
        </w:rPr>
        <w:t>mvp_flag</w:t>
      </w:r>
      <w:proofErr w:type="spellEnd"/>
      <w:r w:rsidR="00204298">
        <w:rPr>
          <w:szCs w:val="22"/>
          <w:lang w:val="en-CA"/>
        </w:rPr>
        <w:t xml:space="preserve"> and coded </w:t>
      </w:r>
      <w:proofErr w:type="spellStart"/>
      <w:r w:rsidR="00204298">
        <w:rPr>
          <w:szCs w:val="22"/>
          <w:lang w:val="en-CA"/>
        </w:rPr>
        <w:t>mvd</w:t>
      </w:r>
      <w:proofErr w:type="spellEnd"/>
      <w:r w:rsidR="00204298">
        <w:rPr>
          <w:szCs w:val="22"/>
          <w:lang w:val="en-CA"/>
        </w:rPr>
        <w:t xml:space="preserve"> are signaled for both list0 and list1. When the current motion is linear between the backward and forward reference pictures and current picture, then </w:t>
      </w:r>
      <w:proofErr w:type="spellStart"/>
      <w:r w:rsidR="00204298">
        <w:rPr>
          <w:szCs w:val="22"/>
          <w:lang w:val="en-CA"/>
        </w:rPr>
        <w:t>ref_idx</w:t>
      </w:r>
      <w:proofErr w:type="spellEnd"/>
      <w:r w:rsidR="00204298">
        <w:rPr>
          <w:szCs w:val="22"/>
          <w:lang w:val="en-CA"/>
        </w:rPr>
        <w:t xml:space="preserve">, </w:t>
      </w:r>
      <w:proofErr w:type="spellStart"/>
      <w:r w:rsidR="00204298">
        <w:rPr>
          <w:szCs w:val="22"/>
          <w:lang w:val="en-CA"/>
        </w:rPr>
        <w:t>mvp_flag</w:t>
      </w:r>
      <w:proofErr w:type="spellEnd"/>
      <w:r w:rsidR="00204298">
        <w:rPr>
          <w:szCs w:val="22"/>
          <w:lang w:val="en-CA"/>
        </w:rPr>
        <w:t xml:space="preserve"> and coded MVD for list1 need not to be signalled.  Furthermore, the motion vector predictor (MVP) and MVD for list1 can be derived from those parameters for list0. </w:t>
      </w:r>
    </w:p>
    <w:p w14:paraId="0A453D76" w14:textId="464D091E" w:rsidR="004C0338" w:rsidRDefault="004C0338" w:rsidP="00204298">
      <w:pPr>
        <w:rPr>
          <w:szCs w:val="22"/>
          <w:lang w:val="en-CA"/>
        </w:rPr>
      </w:pPr>
    </w:p>
    <w:p w14:paraId="713D123D" w14:textId="77777777" w:rsidR="00C40E42" w:rsidRDefault="00C40E42" w:rsidP="00C40E42">
      <w:pPr>
        <w:pStyle w:val="Heading1"/>
        <w:rPr>
          <w:lang w:val="en-CA"/>
        </w:rPr>
      </w:pPr>
      <w:r>
        <w:rPr>
          <w:lang w:val="en-CA"/>
        </w:rPr>
        <w:lastRenderedPageBreak/>
        <w:t>Syntax design and MV derivation process</w:t>
      </w:r>
    </w:p>
    <w:p w14:paraId="4EF1AF90" w14:textId="6A3D030E" w:rsidR="00C40E42" w:rsidRDefault="00C40E42" w:rsidP="00C40E42">
      <w:pPr>
        <w:rPr>
          <w:lang w:val="en-CA"/>
        </w:rPr>
      </w:pPr>
      <w:r>
        <w:rPr>
          <w:lang w:val="en-CA"/>
        </w:rPr>
        <w:t xml:space="preserve">The proposed </w:t>
      </w:r>
      <w:proofErr w:type="spellStart"/>
      <w:r>
        <w:rPr>
          <w:lang w:val="en-CA"/>
        </w:rPr>
        <w:t>BiMVP</w:t>
      </w:r>
      <w:proofErr w:type="spellEnd"/>
      <w:r>
        <w:rPr>
          <w:lang w:val="en-CA"/>
        </w:rPr>
        <w:t xml:space="preserve"> mode is another type of AMVP. Keeping the existing </w:t>
      </w:r>
      <w:r w:rsidR="001576CE">
        <w:rPr>
          <w:lang w:val="en-CA"/>
        </w:rPr>
        <w:t>inter-prediction</w:t>
      </w:r>
      <w:r>
        <w:rPr>
          <w:lang w:val="en-CA"/>
        </w:rPr>
        <w:t xml:space="preserve"> mode, a flag (</w:t>
      </w:r>
      <w:proofErr w:type="spellStart"/>
      <w:r>
        <w:rPr>
          <w:lang w:val="en-CA"/>
        </w:rPr>
        <w:t>bilateral_mode_flag</w:t>
      </w:r>
      <w:proofErr w:type="spellEnd"/>
      <w:r>
        <w:rPr>
          <w:lang w:val="en-CA"/>
        </w:rPr>
        <w:t xml:space="preserve">) is employed to activate the </w:t>
      </w:r>
      <w:proofErr w:type="spellStart"/>
      <w:r>
        <w:rPr>
          <w:lang w:val="en-CA"/>
        </w:rPr>
        <w:t>BiMVP</w:t>
      </w:r>
      <w:proofErr w:type="spellEnd"/>
      <w:r>
        <w:rPr>
          <w:lang w:val="en-CA"/>
        </w:rPr>
        <w:t xml:space="preserve">. </w:t>
      </w:r>
      <w:proofErr w:type="spellStart"/>
      <w:r>
        <w:rPr>
          <w:lang w:val="en-CA"/>
        </w:rPr>
        <w:t>bilateral_mode_flag</w:t>
      </w:r>
      <w:proofErr w:type="spellEnd"/>
      <w:r>
        <w:rPr>
          <w:lang w:val="en-CA"/>
        </w:rPr>
        <w:t xml:space="preserve"> equal to 1 indicates the </w:t>
      </w:r>
      <w:proofErr w:type="spellStart"/>
      <w:r>
        <w:rPr>
          <w:lang w:val="en-CA"/>
        </w:rPr>
        <w:t>BiMVP</w:t>
      </w:r>
      <w:proofErr w:type="spellEnd"/>
      <w:r>
        <w:rPr>
          <w:lang w:val="en-CA"/>
        </w:rPr>
        <w:t xml:space="preserve"> is applied for the current CU, while </w:t>
      </w:r>
      <w:proofErr w:type="spellStart"/>
      <w:r>
        <w:rPr>
          <w:lang w:val="en-CA"/>
        </w:rPr>
        <w:t>bilateral_mode_flag</w:t>
      </w:r>
      <w:proofErr w:type="spellEnd"/>
      <w:r>
        <w:rPr>
          <w:lang w:val="en-CA"/>
        </w:rPr>
        <w:t xml:space="preserve"> equal to 0 indicates the existing AMVP mode is done. When activated, </w:t>
      </w:r>
      <w:proofErr w:type="spellStart"/>
      <w:r>
        <w:rPr>
          <w:lang w:val="en-CA"/>
        </w:rPr>
        <w:t>BiMVP</w:t>
      </w:r>
      <w:proofErr w:type="spellEnd"/>
      <w:r>
        <w:rPr>
          <w:lang w:val="en-CA"/>
        </w:rPr>
        <w:t xml:space="preserve"> mode does not signal </w:t>
      </w:r>
      <w:proofErr w:type="spellStart"/>
      <w:r>
        <w:rPr>
          <w:lang w:val="en-CA"/>
        </w:rPr>
        <w:t>ref_idx</w:t>
      </w:r>
      <w:proofErr w:type="spellEnd"/>
      <w:r>
        <w:rPr>
          <w:lang w:val="en-CA"/>
        </w:rPr>
        <w:t xml:space="preserve"> and </w:t>
      </w:r>
      <w:proofErr w:type="spellStart"/>
      <w:r>
        <w:rPr>
          <w:lang w:val="en-CA"/>
        </w:rPr>
        <w:t>ref_pred_idc</w:t>
      </w:r>
      <w:proofErr w:type="spellEnd"/>
      <w:r>
        <w:rPr>
          <w:lang w:val="en-CA"/>
        </w:rPr>
        <w:t xml:space="preserve">.  Instead, the first reference pictures whose </w:t>
      </w:r>
      <w:proofErr w:type="spellStart"/>
      <w:r>
        <w:rPr>
          <w:lang w:val="en-CA"/>
        </w:rPr>
        <w:t>ref_idx</w:t>
      </w:r>
      <w:proofErr w:type="spellEnd"/>
      <w:r>
        <w:rPr>
          <w:lang w:val="en-CA"/>
        </w:rPr>
        <w:t xml:space="preserve"> values are equal to 0 for both list0 and list are used for bi-prediction. Uni-prediction is not allowed. </w:t>
      </w:r>
    </w:p>
    <w:p w14:paraId="28E8F577" w14:textId="77777777" w:rsidR="00C40E42" w:rsidRDefault="00C40E42" w:rsidP="00C40E42">
      <w:pPr>
        <w:rPr>
          <w:lang w:val="en-CA"/>
        </w:rPr>
      </w:pPr>
      <w:r>
        <w:rPr>
          <w:lang w:val="en-CA"/>
        </w:rPr>
        <w:t xml:space="preserve">When </w:t>
      </w:r>
      <w:proofErr w:type="spellStart"/>
      <w:r>
        <w:rPr>
          <w:lang w:val="en-CA"/>
        </w:rPr>
        <w:t>bilateral_mode_flag</w:t>
      </w:r>
      <w:proofErr w:type="spellEnd"/>
      <w:r>
        <w:rPr>
          <w:lang w:val="en-CA"/>
        </w:rPr>
        <w:t xml:space="preserve"> is equal to 1, an additional flag (</w:t>
      </w:r>
      <w:proofErr w:type="spellStart"/>
      <w:r>
        <w:rPr>
          <w:lang w:val="en-CA"/>
        </w:rPr>
        <w:t>symmetric_flag</w:t>
      </w:r>
      <w:proofErr w:type="spellEnd"/>
      <w:r>
        <w:rPr>
          <w:lang w:val="en-CA"/>
        </w:rPr>
        <w:t xml:space="preserve">) is signalled to indicate whether the </w:t>
      </w:r>
      <w:proofErr w:type="spellStart"/>
      <w:r>
        <w:rPr>
          <w:lang w:val="en-CA"/>
        </w:rPr>
        <w:t>BiMVP</w:t>
      </w:r>
      <w:proofErr w:type="spellEnd"/>
      <w:r>
        <w:rPr>
          <w:lang w:val="en-CA"/>
        </w:rPr>
        <w:t xml:space="preserve"> for the current CU is the Symmetric </w:t>
      </w:r>
      <w:proofErr w:type="spellStart"/>
      <w:r>
        <w:rPr>
          <w:lang w:val="en-CA"/>
        </w:rPr>
        <w:t>BiMVP</w:t>
      </w:r>
      <w:proofErr w:type="spellEnd"/>
      <w:r>
        <w:rPr>
          <w:lang w:val="en-CA"/>
        </w:rPr>
        <w:t xml:space="preserve"> mode or the Asymmetric </w:t>
      </w:r>
      <w:proofErr w:type="spellStart"/>
      <w:r>
        <w:rPr>
          <w:lang w:val="en-CA"/>
        </w:rPr>
        <w:t>BiMVP</w:t>
      </w:r>
      <w:proofErr w:type="spellEnd"/>
      <w:r>
        <w:rPr>
          <w:lang w:val="en-CA"/>
        </w:rPr>
        <w:t xml:space="preserve"> mode. The Symmetric and Asymmetric </w:t>
      </w:r>
      <w:proofErr w:type="spellStart"/>
      <w:r>
        <w:rPr>
          <w:lang w:val="en-CA"/>
        </w:rPr>
        <w:t>BiMVP</w:t>
      </w:r>
      <w:proofErr w:type="spellEnd"/>
      <w:r>
        <w:rPr>
          <w:lang w:val="en-CA"/>
        </w:rPr>
        <w:t xml:space="preserve"> modes are explained in the following sub-sections.</w:t>
      </w:r>
    </w:p>
    <w:p w14:paraId="0C1D9B05" w14:textId="77777777" w:rsidR="00C40E42" w:rsidRDefault="00C40E42" w:rsidP="00C40E42">
      <w:pPr>
        <w:rPr>
          <w:lang w:val="en-CA"/>
        </w:rPr>
      </w:pPr>
    </w:p>
    <w:p w14:paraId="66D0B88D" w14:textId="23FA73C7" w:rsidR="00C40E42" w:rsidRDefault="00C40E42" w:rsidP="00C40E42">
      <w:pPr>
        <w:jc w:val="center"/>
        <w:rPr>
          <w:lang w:val="en-CA"/>
        </w:rPr>
      </w:pPr>
      <w:r>
        <w:rPr>
          <w:noProof/>
          <w:lang w:val="en-CA"/>
        </w:rPr>
        <w:drawing>
          <wp:inline distT="0" distB="0" distL="0" distR="0" wp14:anchorId="7240B4CE" wp14:editId="5E9F6534">
            <wp:extent cx="3952875" cy="3286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2875" cy="3286125"/>
                    </a:xfrm>
                    <a:prstGeom prst="rect">
                      <a:avLst/>
                    </a:prstGeom>
                    <a:noFill/>
                    <a:ln>
                      <a:noFill/>
                    </a:ln>
                  </pic:spPr>
                </pic:pic>
              </a:graphicData>
            </a:graphic>
          </wp:inline>
        </w:drawing>
      </w:r>
    </w:p>
    <w:p w14:paraId="7044D9BA" w14:textId="77777777" w:rsidR="00C40E42" w:rsidRDefault="00C40E42" w:rsidP="00C40E42">
      <w:pPr>
        <w:jc w:val="center"/>
      </w:pPr>
    </w:p>
    <w:p w14:paraId="1C61B2FA" w14:textId="77777777" w:rsidR="00C40E42" w:rsidRDefault="00C40E42" w:rsidP="00C40E42">
      <w:pPr>
        <w:jc w:val="center"/>
      </w:pPr>
      <w:r>
        <w:t xml:space="preserve">Fig. 1. Syntax design for </w:t>
      </w:r>
      <w:proofErr w:type="spellStart"/>
      <w:r>
        <w:t>BiMVP</w:t>
      </w:r>
      <w:proofErr w:type="spellEnd"/>
      <w:r>
        <w:t xml:space="preserve"> mode</w:t>
      </w:r>
    </w:p>
    <w:p w14:paraId="6B1BE4C7" w14:textId="77777777" w:rsidR="00C40E42" w:rsidRDefault="00C40E42" w:rsidP="00C40E42">
      <w:pPr>
        <w:jc w:val="center"/>
      </w:pPr>
    </w:p>
    <w:p w14:paraId="28249CD5" w14:textId="77777777" w:rsidR="00C40E42" w:rsidRDefault="00C40E42" w:rsidP="00C40E42">
      <w:pPr>
        <w:pStyle w:val="Heading2"/>
        <w:rPr>
          <w:lang w:val="en-CA"/>
        </w:rPr>
      </w:pPr>
      <w:r>
        <w:rPr>
          <w:lang w:val="en-CA"/>
        </w:rPr>
        <w:t xml:space="preserve">Symmetric </w:t>
      </w:r>
      <w:proofErr w:type="spellStart"/>
      <w:r>
        <w:rPr>
          <w:lang w:val="en-CA"/>
        </w:rPr>
        <w:t>BiMVP</w:t>
      </w:r>
      <w:proofErr w:type="spellEnd"/>
      <w:r>
        <w:rPr>
          <w:lang w:val="en-CA"/>
        </w:rPr>
        <w:t xml:space="preserve"> mode</w:t>
      </w:r>
    </w:p>
    <w:p w14:paraId="1FA158A5" w14:textId="77777777" w:rsidR="00C40E42" w:rsidRDefault="00C40E42" w:rsidP="00C40E42">
      <w:r>
        <w:t xml:space="preserve">In the symmetric </w:t>
      </w:r>
      <w:proofErr w:type="spellStart"/>
      <w:r>
        <w:t>BiMVP</w:t>
      </w:r>
      <w:proofErr w:type="spellEnd"/>
      <w:r>
        <w:t xml:space="preserve"> mode, only </w:t>
      </w:r>
      <w:proofErr w:type="spellStart"/>
      <w:r>
        <w:t>mvp_flag</w:t>
      </w:r>
      <w:proofErr w:type="spellEnd"/>
      <w:r>
        <w:t xml:space="preserve"> and coded </w:t>
      </w:r>
      <w:r>
        <w:rPr>
          <w:szCs w:val="22"/>
          <w:lang w:val="en-CA"/>
        </w:rPr>
        <w:t xml:space="preserve">MVD </w:t>
      </w:r>
      <w:r>
        <w:t>for list0 are signaled. Then, both MV predictor (V1x, V1y) and MV difference (</w:t>
      </w:r>
      <w:proofErr w:type="spellStart"/>
      <w:r>
        <w:t>offset_x</w:t>
      </w:r>
      <w:proofErr w:type="spellEnd"/>
      <w:r>
        <w:t xml:space="preserve">, </w:t>
      </w:r>
      <w:proofErr w:type="spellStart"/>
      <w:r>
        <w:t>offset_y</w:t>
      </w:r>
      <w:proofErr w:type="spellEnd"/>
      <w:r>
        <w:t>) for list1 are derived from MVP = (V0x, V1y) and MVD = (</w:t>
      </w:r>
      <w:proofErr w:type="spellStart"/>
      <w:r>
        <w:t>offset_x</w:t>
      </w:r>
      <w:proofErr w:type="spellEnd"/>
      <w:r>
        <w:t xml:space="preserve">, </w:t>
      </w:r>
      <w:proofErr w:type="spellStart"/>
      <w:r>
        <w:t>offset_y</w:t>
      </w:r>
      <w:proofErr w:type="spellEnd"/>
      <w:r>
        <w:t>) for list0 by mirroring values. For example, when the forward MV is equal to (</w:t>
      </w:r>
      <w:proofErr w:type="spellStart"/>
      <w:r>
        <w:t>Vx</w:t>
      </w:r>
      <w:proofErr w:type="spellEnd"/>
      <w:r>
        <w:t xml:space="preserve"> + </w:t>
      </w:r>
      <w:proofErr w:type="spellStart"/>
      <w:r>
        <w:t>offset_x</w:t>
      </w:r>
      <w:proofErr w:type="spellEnd"/>
      <w:r>
        <w:t xml:space="preserve">, </w:t>
      </w:r>
      <w:proofErr w:type="spellStart"/>
      <w:r>
        <w:t>Vy</w:t>
      </w:r>
      <w:proofErr w:type="spellEnd"/>
      <w:r>
        <w:t xml:space="preserve"> + </w:t>
      </w:r>
      <w:proofErr w:type="spellStart"/>
      <w:r>
        <w:t>offset_y</w:t>
      </w:r>
      <w:proofErr w:type="spellEnd"/>
      <w:r>
        <w:t>), its paired backward MV is derived as equal to (-</w:t>
      </w:r>
      <w:proofErr w:type="spellStart"/>
      <w:r>
        <w:t>Vx</w:t>
      </w:r>
      <w:proofErr w:type="spellEnd"/>
      <w:r>
        <w:t xml:space="preserve"> - </w:t>
      </w:r>
      <w:proofErr w:type="spellStart"/>
      <w:r>
        <w:t>offset_x</w:t>
      </w:r>
      <w:proofErr w:type="spellEnd"/>
      <w:r>
        <w:t>, -</w:t>
      </w:r>
      <w:proofErr w:type="spellStart"/>
      <w:r>
        <w:t>Vy</w:t>
      </w:r>
      <w:proofErr w:type="spellEnd"/>
      <w:r>
        <w:t xml:space="preserve"> - </w:t>
      </w:r>
      <w:proofErr w:type="spellStart"/>
      <w:r>
        <w:t>offset_y</w:t>
      </w:r>
      <w:proofErr w:type="spellEnd"/>
      <w:r>
        <w:t xml:space="preserve">). Since the derived MV for list1 is exactly symmetric with MV for list1, it is called Symmetric </w:t>
      </w:r>
      <w:proofErr w:type="spellStart"/>
      <w:r>
        <w:t>BiMVP</w:t>
      </w:r>
      <w:proofErr w:type="spellEnd"/>
      <w:r>
        <w:t xml:space="preserve"> mode.</w:t>
      </w:r>
    </w:p>
    <w:p w14:paraId="0BD26D70" w14:textId="5129EB9E" w:rsidR="00C40E42" w:rsidRDefault="00C40E42" w:rsidP="00C40E42">
      <w:pPr>
        <w:jc w:val="center"/>
      </w:pPr>
      <w:r>
        <w:rPr>
          <w:noProof/>
        </w:rPr>
        <w:lastRenderedPageBreak/>
        <w:drawing>
          <wp:inline distT="0" distB="0" distL="0" distR="0" wp14:anchorId="37652F68" wp14:editId="4BF355A8">
            <wp:extent cx="2524125" cy="1695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4125" cy="1695450"/>
                    </a:xfrm>
                    <a:prstGeom prst="rect">
                      <a:avLst/>
                    </a:prstGeom>
                    <a:noFill/>
                    <a:ln>
                      <a:noFill/>
                    </a:ln>
                  </pic:spPr>
                </pic:pic>
              </a:graphicData>
            </a:graphic>
          </wp:inline>
        </w:drawing>
      </w:r>
    </w:p>
    <w:p w14:paraId="22BD1DB5" w14:textId="77777777" w:rsidR="00C40E42" w:rsidRDefault="00C40E42" w:rsidP="00C40E42">
      <w:pPr>
        <w:jc w:val="center"/>
      </w:pPr>
      <w:r>
        <w:t xml:space="preserve">Fig. 2. Illustration of symmetric </w:t>
      </w:r>
      <w:proofErr w:type="spellStart"/>
      <w:r>
        <w:t>BiMVP</w:t>
      </w:r>
      <w:proofErr w:type="spellEnd"/>
    </w:p>
    <w:p w14:paraId="4C296F30" w14:textId="77777777" w:rsidR="00C40E42" w:rsidRDefault="00C40E42" w:rsidP="00C40E42"/>
    <w:p w14:paraId="6C9B5462" w14:textId="77777777" w:rsidR="00C40E42" w:rsidRDefault="00C40E42" w:rsidP="00C40E42">
      <w:pPr>
        <w:pStyle w:val="Heading2"/>
        <w:rPr>
          <w:lang w:val="en-CA"/>
        </w:rPr>
      </w:pPr>
      <w:r>
        <w:rPr>
          <w:lang w:val="en-CA"/>
        </w:rPr>
        <w:t xml:space="preserve">Asymmetric </w:t>
      </w:r>
      <w:proofErr w:type="spellStart"/>
      <w:r>
        <w:rPr>
          <w:lang w:val="en-CA"/>
        </w:rPr>
        <w:t>BiMVP</w:t>
      </w:r>
      <w:proofErr w:type="spellEnd"/>
      <w:r>
        <w:rPr>
          <w:lang w:val="en-CA"/>
        </w:rPr>
        <w:t xml:space="preserve"> mode</w:t>
      </w:r>
    </w:p>
    <w:p w14:paraId="1E012C8A" w14:textId="07DD418E" w:rsidR="00C40E42" w:rsidRDefault="00C40E42" w:rsidP="00C40E42">
      <w:r>
        <w:t xml:space="preserve">In the asymmetric </w:t>
      </w:r>
      <w:proofErr w:type="spellStart"/>
      <w:r>
        <w:t>BiMVP</w:t>
      </w:r>
      <w:proofErr w:type="spellEnd"/>
      <w:r>
        <w:t xml:space="preserve"> mode, </w:t>
      </w:r>
      <w:proofErr w:type="spellStart"/>
      <w:r>
        <w:t>mvp_flag</w:t>
      </w:r>
      <w:proofErr w:type="spellEnd"/>
      <w:r>
        <w:t xml:space="preserve">, coded </w:t>
      </w:r>
      <w:r>
        <w:rPr>
          <w:szCs w:val="22"/>
          <w:lang w:val="en-CA"/>
        </w:rPr>
        <w:t xml:space="preserve">MVD </w:t>
      </w:r>
      <w:r>
        <w:t xml:space="preserve">for list0 and </w:t>
      </w:r>
      <w:proofErr w:type="spellStart"/>
      <w:r>
        <w:t>mvp_flag</w:t>
      </w:r>
      <w:proofErr w:type="spellEnd"/>
      <w:r>
        <w:t xml:space="preserve"> for list1 are signaled. </w:t>
      </w:r>
      <w:r w:rsidR="001A339D">
        <w:t xml:space="preserve">This </w:t>
      </w:r>
      <w:r>
        <w:t>means that the MVP for list</w:t>
      </w:r>
      <w:r w:rsidR="001A339D">
        <w:t>1</w:t>
      </w:r>
      <w:r>
        <w:t xml:space="preserve"> is not derived from </w:t>
      </w:r>
      <w:r w:rsidR="001A339D">
        <w:t xml:space="preserve">the </w:t>
      </w:r>
      <w:r>
        <w:t>MVP for list0</w:t>
      </w:r>
      <w:r w:rsidR="001A339D">
        <w:t xml:space="preserve">; instead, it is </w:t>
      </w:r>
      <w:r>
        <w:t>explicitly indicated by signaling. For example, whe</w:t>
      </w:r>
      <w:r w:rsidR="001A339D">
        <w:t>n</w:t>
      </w:r>
      <w:r>
        <w:t xml:space="preserve"> the MV for list0 is equal to </w:t>
      </w:r>
      <w:r>
        <w:rPr>
          <w:lang w:val="es-ES"/>
        </w:rPr>
        <w:t xml:space="preserve">(V0x + </w:t>
      </w:r>
      <w:proofErr w:type="spellStart"/>
      <w:r>
        <w:rPr>
          <w:lang w:val="es-ES"/>
        </w:rPr>
        <w:t>offset_x</w:t>
      </w:r>
      <w:proofErr w:type="spellEnd"/>
      <w:r>
        <w:rPr>
          <w:lang w:val="es-ES"/>
        </w:rPr>
        <w:t xml:space="preserve">, V0y + </w:t>
      </w:r>
      <w:proofErr w:type="spellStart"/>
      <w:r>
        <w:rPr>
          <w:lang w:val="es-ES"/>
        </w:rPr>
        <w:t>offset_y</w:t>
      </w:r>
      <w:proofErr w:type="spellEnd"/>
      <w:r>
        <w:rPr>
          <w:lang w:val="es-ES"/>
        </w:rPr>
        <w:t>)</w:t>
      </w:r>
      <w:r>
        <w:t xml:space="preserve">, its paired MV for list1 </w:t>
      </w:r>
      <w:r w:rsidR="001A339D">
        <w:t xml:space="preserve">is </w:t>
      </w:r>
      <w:r>
        <w:t>set equal to (</w:t>
      </w:r>
      <w:r>
        <w:rPr>
          <w:lang w:val="es-ES"/>
        </w:rPr>
        <w:t xml:space="preserve">V1x - </w:t>
      </w:r>
      <w:proofErr w:type="spellStart"/>
      <w:r>
        <w:rPr>
          <w:lang w:val="es-ES"/>
        </w:rPr>
        <w:t>offset_x</w:t>
      </w:r>
      <w:proofErr w:type="spellEnd"/>
      <w:r>
        <w:rPr>
          <w:lang w:val="es-ES"/>
        </w:rPr>
        <w:t xml:space="preserve">, V1y - </w:t>
      </w:r>
      <w:proofErr w:type="spellStart"/>
      <w:r>
        <w:rPr>
          <w:lang w:val="es-ES"/>
        </w:rPr>
        <w:t>offset_y</w:t>
      </w:r>
      <w:proofErr w:type="spellEnd"/>
      <w:r>
        <w:t xml:space="preserve">). Note that both (V0x, V0y) and (V1x, V1y) are determined by the values of </w:t>
      </w:r>
      <w:proofErr w:type="spellStart"/>
      <w:r>
        <w:t>mvp_flag</w:t>
      </w:r>
      <w:proofErr w:type="spellEnd"/>
      <w:r>
        <w:t xml:space="preserve">. Even though it is called Asymmetric </w:t>
      </w:r>
      <w:proofErr w:type="spellStart"/>
      <w:r>
        <w:t>BiMVP</w:t>
      </w:r>
      <w:proofErr w:type="spellEnd"/>
      <w:r>
        <w:t xml:space="preserve"> mode in this contribution, its MVD values are symmetric.</w:t>
      </w:r>
    </w:p>
    <w:p w14:paraId="04702840" w14:textId="77777777" w:rsidR="001A339D" w:rsidRDefault="001A339D" w:rsidP="00C40E42"/>
    <w:p w14:paraId="2E166434" w14:textId="1DB2C4BD" w:rsidR="00C40E42" w:rsidRDefault="00C40E42" w:rsidP="00C40E42">
      <w:pPr>
        <w:jc w:val="center"/>
      </w:pPr>
      <w:r>
        <w:rPr>
          <w:noProof/>
        </w:rPr>
        <w:drawing>
          <wp:inline distT="0" distB="0" distL="0" distR="0" wp14:anchorId="3FD88A43" wp14:editId="5D40E58A">
            <wp:extent cx="2667000" cy="1809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0" cy="1809750"/>
                    </a:xfrm>
                    <a:prstGeom prst="rect">
                      <a:avLst/>
                    </a:prstGeom>
                    <a:noFill/>
                    <a:ln>
                      <a:noFill/>
                    </a:ln>
                  </pic:spPr>
                </pic:pic>
              </a:graphicData>
            </a:graphic>
          </wp:inline>
        </w:drawing>
      </w:r>
    </w:p>
    <w:p w14:paraId="54189EBC" w14:textId="4E28A686" w:rsidR="00C40E42" w:rsidRDefault="00C40E42">
      <w:pPr>
        <w:jc w:val="center"/>
      </w:pPr>
      <w:r>
        <w:t xml:space="preserve">Fig. 3. Illustration of asymmetric </w:t>
      </w:r>
      <w:proofErr w:type="spellStart"/>
      <w:r>
        <w:t>BiMVP</w:t>
      </w:r>
      <w:proofErr w:type="spellEnd"/>
    </w:p>
    <w:p w14:paraId="4F8E817D" w14:textId="569641D1" w:rsidR="00C40E42" w:rsidRDefault="00C40E42" w:rsidP="00C40E42">
      <w:pPr>
        <w:pStyle w:val="Heading1"/>
        <w:rPr>
          <w:lang w:val="en-CA"/>
        </w:rPr>
      </w:pPr>
      <w:r>
        <w:rPr>
          <w:lang w:val="en-CA"/>
        </w:rPr>
        <w:t xml:space="preserve">Implementation with MV compression/reconstruction process </w:t>
      </w:r>
    </w:p>
    <w:p w14:paraId="290A8788" w14:textId="12FD9656" w:rsidR="00C40E42" w:rsidRDefault="00C40E42" w:rsidP="00C40E42">
      <w:proofErr w:type="gramStart"/>
      <w:r>
        <w:t>In order to</w:t>
      </w:r>
      <w:proofErr w:type="gramEnd"/>
      <w:r>
        <w:t xml:space="preserve"> improve coding gains and reduce complexity, several implementation issues have been considered. First, the symmetric </w:t>
      </w:r>
      <w:proofErr w:type="spellStart"/>
      <w:r>
        <w:t>BiMVP</w:t>
      </w:r>
      <w:proofErr w:type="spellEnd"/>
      <w:r>
        <w:t xml:space="preserve"> mode is disabled in case that the current POC value is greater than the POC values of the first reference pictures for both list0 and list1. Hence, the </w:t>
      </w:r>
      <w:proofErr w:type="spellStart"/>
      <w:r>
        <w:t>symmetric_flag</w:t>
      </w:r>
      <w:proofErr w:type="spellEnd"/>
      <w:r>
        <w:t xml:space="preserve"> is not signaled and </w:t>
      </w:r>
      <w:r w:rsidR="001A339D">
        <w:t xml:space="preserve">instead is </w:t>
      </w:r>
      <w:r>
        <w:t xml:space="preserve">inferred to be equal to 0 in this case. Second, </w:t>
      </w:r>
      <w:proofErr w:type="spellStart"/>
      <w:r>
        <w:t>BiMVP</w:t>
      </w:r>
      <w:proofErr w:type="spellEnd"/>
      <w:r>
        <w:t xml:space="preserve"> can have only a MVD value among a set of predefined MVD values in integer-</w:t>
      </w:r>
      <w:proofErr w:type="spellStart"/>
      <w:r>
        <w:t>pel</w:t>
      </w:r>
      <w:proofErr w:type="spellEnd"/>
      <w:r>
        <w:t xml:space="preserve"> resolution in the current implementation. Since we observed that the MVD values of </w:t>
      </w:r>
      <w:proofErr w:type="spellStart"/>
      <w:r>
        <w:t>BiMVP</w:t>
      </w:r>
      <w:proofErr w:type="spellEnd"/>
      <w:r>
        <w:t xml:space="preserve"> mode are not widely distributed, only representative integer-</w:t>
      </w:r>
      <w:proofErr w:type="spellStart"/>
      <w:r>
        <w:t>pel</w:t>
      </w:r>
      <w:proofErr w:type="spellEnd"/>
      <w:r>
        <w:t xml:space="preserve"> MVD values are allowed. In the view-point of implementation, this modification employs motion vector compression and reconstruction process</w:t>
      </w:r>
      <w:r w:rsidR="001A339D">
        <w:t>es</w:t>
      </w:r>
      <w:r>
        <w:t>, which are intended to reduce the MVD bits and the encoding complexity.  The detailed processes of motion vector compression and reconstruction process are given in the following sub-sections</w:t>
      </w:r>
      <w:r w:rsidR="001A339D">
        <w:t>:</w:t>
      </w:r>
    </w:p>
    <w:p w14:paraId="5F0973BA" w14:textId="77777777" w:rsidR="008E5A02" w:rsidRDefault="008E5A02" w:rsidP="00C40E42"/>
    <w:p w14:paraId="13FE2E32" w14:textId="77777777" w:rsidR="00C40E42" w:rsidRDefault="00C40E42" w:rsidP="00C40E42">
      <w:pPr>
        <w:pStyle w:val="Heading2"/>
        <w:rPr>
          <w:lang w:val="en-CA"/>
        </w:rPr>
      </w:pPr>
      <w:r>
        <w:rPr>
          <w:lang w:val="en-CA"/>
        </w:rPr>
        <w:lastRenderedPageBreak/>
        <w:t>MV compression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0E42" w14:paraId="0D7AF8D8" w14:textId="77777777" w:rsidTr="00C40E42">
        <w:tc>
          <w:tcPr>
            <w:tcW w:w="9576" w:type="dxa"/>
            <w:tcBorders>
              <w:top w:val="single" w:sz="4" w:space="0" w:color="auto"/>
              <w:left w:val="single" w:sz="4" w:space="0" w:color="auto"/>
              <w:bottom w:val="single" w:sz="4" w:space="0" w:color="auto"/>
              <w:right w:val="single" w:sz="4" w:space="0" w:color="auto"/>
            </w:tcBorders>
          </w:tcPr>
          <w:p w14:paraId="193EFA13" w14:textId="77777777" w:rsidR="00C40E42" w:rsidRDefault="00C40E42">
            <w:proofErr w:type="gramStart"/>
            <w:r>
              <w:rPr>
                <w:b/>
                <w:bCs/>
              </w:rPr>
              <w:t>Input :</w:t>
            </w:r>
            <w:proofErr w:type="gramEnd"/>
            <w:r>
              <w:rPr>
                <w:b/>
                <w:bCs/>
              </w:rPr>
              <w:t xml:space="preserve"> </w:t>
            </w:r>
            <w:proofErr w:type="spellStart"/>
            <w:r>
              <w:t>uiUncompressedMVAbs</w:t>
            </w:r>
            <w:proofErr w:type="spellEnd"/>
            <w:r>
              <w:t xml:space="preserve"> (Reconstructed Absolute MVD value of X or Y)</w:t>
            </w:r>
          </w:p>
          <w:p w14:paraId="200C7070" w14:textId="77777777" w:rsidR="00C40E42" w:rsidRDefault="00C40E42">
            <w:proofErr w:type="gramStart"/>
            <w:r>
              <w:rPr>
                <w:b/>
                <w:bCs/>
              </w:rPr>
              <w:t>Output :</w:t>
            </w:r>
            <w:proofErr w:type="gramEnd"/>
            <w:r>
              <w:rPr>
                <w:b/>
                <w:bCs/>
              </w:rPr>
              <w:t xml:space="preserve"> </w:t>
            </w:r>
            <w:proofErr w:type="spellStart"/>
            <w:r>
              <w:t>uiCompressedMVAbs</w:t>
            </w:r>
            <w:proofErr w:type="spellEnd"/>
            <w:r>
              <w:t xml:space="preserve"> (Compressed Absolute MVD value of X or Y)</w:t>
            </w:r>
          </w:p>
          <w:p w14:paraId="184241BF" w14:textId="77777777" w:rsidR="00C40E42" w:rsidRDefault="00C40E42">
            <w:r>
              <w:t>if (</w:t>
            </w:r>
            <w:proofErr w:type="spellStart"/>
            <w:r>
              <w:t>uiUncompressedMVAbs</w:t>
            </w:r>
            <w:proofErr w:type="spellEnd"/>
            <w:r>
              <w:t xml:space="preserve"> &lt; 3)</w:t>
            </w:r>
          </w:p>
          <w:p w14:paraId="40E0F3AF" w14:textId="77777777" w:rsidR="00C40E42" w:rsidRDefault="00C40E42">
            <w:r>
              <w:t xml:space="preserve">   </w:t>
            </w:r>
            <w:proofErr w:type="spellStart"/>
            <w:r>
              <w:t>uiCompressedMVAbs</w:t>
            </w:r>
            <w:proofErr w:type="spellEnd"/>
            <w:r>
              <w:t xml:space="preserve"> = </w:t>
            </w:r>
            <w:proofErr w:type="spellStart"/>
            <w:r>
              <w:t>uiUncompressedMVAbs</w:t>
            </w:r>
            <w:proofErr w:type="spellEnd"/>
          </w:p>
          <w:p w14:paraId="10F15C5D" w14:textId="77777777" w:rsidR="00C40E42" w:rsidRDefault="00C40E42">
            <w:r>
              <w:t>else</w:t>
            </w:r>
          </w:p>
          <w:p w14:paraId="167122D2" w14:textId="77777777" w:rsidR="00C40E42" w:rsidRDefault="00C40E42">
            <w:r>
              <w:t>{</w:t>
            </w:r>
          </w:p>
          <w:p w14:paraId="0D518D43" w14:textId="77777777" w:rsidR="00C40E42" w:rsidRDefault="00C40E42">
            <w:r>
              <w:t>  a = log2(</w:t>
            </w:r>
            <w:proofErr w:type="spellStart"/>
            <w:r>
              <w:t>uiUncompressedMVAbs</w:t>
            </w:r>
            <w:proofErr w:type="spellEnd"/>
            <w:r>
              <w:t>)</w:t>
            </w:r>
          </w:p>
          <w:p w14:paraId="0CA4F4F2" w14:textId="77777777" w:rsidR="00C40E42" w:rsidRDefault="00C40E42">
            <w:r>
              <w:t xml:space="preserve">  if ((1 &lt;&lt; a) == </w:t>
            </w:r>
            <w:proofErr w:type="spellStart"/>
            <w:r>
              <w:t>uiUncompressedMVAbs</w:t>
            </w:r>
            <w:proofErr w:type="spellEnd"/>
            <w:r>
              <w:t>)</w:t>
            </w:r>
          </w:p>
          <w:p w14:paraId="2F55A4D5" w14:textId="77777777" w:rsidR="00C40E42" w:rsidRDefault="00C40E42">
            <w:r>
              <w:t xml:space="preserve">    </w:t>
            </w:r>
            <w:proofErr w:type="spellStart"/>
            <w:r>
              <w:t>uiCompressedMVAbs</w:t>
            </w:r>
            <w:proofErr w:type="spellEnd"/>
            <w:r>
              <w:t xml:space="preserve"> = 2*a - 1;</w:t>
            </w:r>
          </w:p>
          <w:p w14:paraId="03A14CB5" w14:textId="77777777" w:rsidR="00C40E42" w:rsidRDefault="00C40E42">
            <w:r>
              <w:t xml:space="preserve">  else if (a &gt; 1 &amp;&amp; (3 &lt;&lt; (a- 1)) == </w:t>
            </w:r>
            <w:proofErr w:type="spellStart"/>
            <w:r>
              <w:t>uiUncompressedMVAbs</w:t>
            </w:r>
            <w:proofErr w:type="spellEnd"/>
            <w:r>
              <w:t>)</w:t>
            </w:r>
          </w:p>
          <w:p w14:paraId="5E08809D" w14:textId="77777777" w:rsidR="00C40E42" w:rsidRDefault="00C40E42">
            <w:r>
              <w:t xml:space="preserve">    </w:t>
            </w:r>
            <w:proofErr w:type="spellStart"/>
            <w:r>
              <w:t>uiCompressedMVAbs</w:t>
            </w:r>
            <w:proofErr w:type="spellEnd"/>
            <w:r>
              <w:t xml:space="preserve"> = 2*a;</w:t>
            </w:r>
          </w:p>
          <w:p w14:paraId="073ADE1B" w14:textId="77777777" w:rsidR="00C40E42" w:rsidRDefault="00C40E42">
            <w:r>
              <w:t>  else</w:t>
            </w:r>
          </w:p>
          <w:p w14:paraId="786767D4" w14:textId="77777777" w:rsidR="00C40E42" w:rsidRDefault="00C40E42">
            <w:r>
              <w:t>   return -1; // invalid</w:t>
            </w:r>
          </w:p>
          <w:p w14:paraId="32072ECC" w14:textId="77777777" w:rsidR="00C40E42" w:rsidRDefault="00C40E42">
            <w:r>
              <w:t>}</w:t>
            </w:r>
          </w:p>
          <w:p w14:paraId="589B0879" w14:textId="77777777" w:rsidR="00C40E42" w:rsidRDefault="00C40E42">
            <w:r>
              <w:t xml:space="preserve">return </w:t>
            </w:r>
            <w:proofErr w:type="spellStart"/>
            <w:r>
              <w:t>uiCompressedMVAbs</w:t>
            </w:r>
            <w:proofErr w:type="spellEnd"/>
          </w:p>
          <w:p w14:paraId="4EA0E4EB" w14:textId="77777777" w:rsidR="00C40E42" w:rsidRDefault="00C40E42"/>
        </w:tc>
      </w:tr>
    </w:tbl>
    <w:p w14:paraId="41A93868" w14:textId="77777777" w:rsidR="00C40E42" w:rsidRDefault="00C40E42" w:rsidP="00C40E42"/>
    <w:p w14:paraId="13E5C1A1" w14:textId="77777777" w:rsidR="00C40E42" w:rsidRDefault="00C40E42" w:rsidP="00C40E42">
      <w:pPr>
        <w:pStyle w:val="Heading2"/>
        <w:rPr>
          <w:lang w:val="en-CA"/>
        </w:rPr>
      </w:pPr>
      <w:r>
        <w:rPr>
          <w:lang w:val="en-CA"/>
        </w:rPr>
        <w:t>MV reconstruction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0E42" w14:paraId="79A316FB" w14:textId="77777777" w:rsidTr="00C40E42">
        <w:tc>
          <w:tcPr>
            <w:tcW w:w="9576" w:type="dxa"/>
            <w:tcBorders>
              <w:top w:val="single" w:sz="4" w:space="0" w:color="auto"/>
              <w:left w:val="single" w:sz="4" w:space="0" w:color="auto"/>
              <w:bottom w:val="single" w:sz="4" w:space="0" w:color="auto"/>
              <w:right w:val="single" w:sz="4" w:space="0" w:color="auto"/>
            </w:tcBorders>
          </w:tcPr>
          <w:p w14:paraId="7041FAC7" w14:textId="77777777" w:rsidR="00C40E42" w:rsidRDefault="00C40E42">
            <w:proofErr w:type="gramStart"/>
            <w:r>
              <w:rPr>
                <w:b/>
                <w:bCs/>
              </w:rPr>
              <w:t>Input :</w:t>
            </w:r>
            <w:proofErr w:type="gramEnd"/>
            <w:r>
              <w:rPr>
                <w:b/>
                <w:bCs/>
              </w:rPr>
              <w:t xml:space="preserve"> </w:t>
            </w:r>
            <w:proofErr w:type="spellStart"/>
            <w:r>
              <w:t>uiCompressedMVAbs</w:t>
            </w:r>
            <w:proofErr w:type="spellEnd"/>
            <w:r>
              <w:t xml:space="preserve"> (Compressed Absolute MVD value of X or Y)</w:t>
            </w:r>
          </w:p>
          <w:p w14:paraId="2E3E9476" w14:textId="77777777" w:rsidR="00C40E42" w:rsidRDefault="00C40E42">
            <w:proofErr w:type="gramStart"/>
            <w:r>
              <w:rPr>
                <w:b/>
                <w:bCs/>
              </w:rPr>
              <w:t>Output :</w:t>
            </w:r>
            <w:proofErr w:type="gramEnd"/>
            <w:r>
              <w:rPr>
                <w:b/>
                <w:bCs/>
              </w:rPr>
              <w:t xml:space="preserve"> </w:t>
            </w:r>
            <w:proofErr w:type="spellStart"/>
            <w:r>
              <w:t>uiUncompressedMVAbs</w:t>
            </w:r>
            <w:proofErr w:type="spellEnd"/>
            <w:r>
              <w:t xml:space="preserve"> (Reconstructed Absolute MVD value of X or Y)</w:t>
            </w:r>
          </w:p>
          <w:p w14:paraId="31D2498F" w14:textId="77777777" w:rsidR="00C40E42" w:rsidRDefault="00C40E42">
            <w:r>
              <w:t>if (</w:t>
            </w:r>
            <w:proofErr w:type="spellStart"/>
            <w:r>
              <w:t>uiCompressedMVAbs</w:t>
            </w:r>
            <w:proofErr w:type="spellEnd"/>
            <w:r>
              <w:t xml:space="preserve"> &lt; 3)</w:t>
            </w:r>
          </w:p>
          <w:p w14:paraId="6B5CD2DB" w14:textId="77777777" w:rsidR="00C40E42" w:rsidRDefault="00C40E42">
            <w:r>
              <w:t xml:space="preserve">     </w:t>
            </w:r>
            <w:proofErr w:type="spellStart"/>
            <w:r>
              <w:t>uiUncompressedMVAbs</w:t>
            </w:r>
            <w:proofErr w:type="spellEnd"/>
            <w:r>
              <w:t xml:space="preserve"> = </w:t>
            </w:r>
            <w:proofErr w:type="spellStart"/>
            <w:r>
              <w:t>uiCompressedMVAbs</w:t>
            </w:r>
            <w:proofErr w:type="spellEnd"/>
            <w:r>
              <w:t>;</w:t>
            </w:r>
          </w:p>
          <w:p w14:paraId="63120894" w14:textId="77777777" w:rsidR="00C40E42" w:rsidRDefault="00C40E42">
            <w:r>
              <w:t>else if (</w:t>
            </w:r>
            <w:proofErr w:type="spellStart"/>
            <w:r>
              <w:t>uiCompressedMVAbs</w:t>
            </w:r>
            <w:proofErr w:type="spellEnd"/>
            <w:r>
              <w:t xml:space="preserve"> % 2)</w:t>
            </w:r>
          </w:p>
          <w:p w14:paraId="45DFFAB2" w14:textId="77777777" w:rsidR="00C40E42" w:rsidRDefault="00C40E42">
            <w:r>
              <w:t xml:space="preserve">     </w:t>
            </w:r>
            <w:proofErr w:type="spellStart"/>
            <w:r>
              <w:t>uiUncompressedMVAbs</w:t>
            </w:r>
            <w:proofErr w:type="spellEnd"/>
            <w:r>
              <w:t xml:space="preserve"> = 4 &lt;&lt; ((</w:t>
            </w:r>
            <w:proofErr w:type="spellStart"/>
            <w:r>
              <w:t>uiCompressedMVAbs</w:t>
            </w:r>
            <w:proofErr w:type="spellEnd"/>
            <w:r>
              <w:t xml:space="preserve"> - 3) &gt;&gt; 1);</w:t>
            </w:r>
          </w:p>
          <w:p w14:paraId="3CA14BD7" w14:textId="77777777" w:rsidR="00C40E42" w:rsidRDefault="00C40E42">
            <w:r>
              <w:t>else</w:t>
            </w:r>
          </w:p>
          <w:p w14:paraId="12E75465" w14:textId="77777777" w:rsidR="00C40E42" w:rsidRDefault="00C40E42">
            <w:r>
              <w:t xml:space="preserve"> {</w:t>
            </w:r>
          </w:p>
          <w:p w14:paraId="4F9D5FA3" w14:textId="77777777" w:rsidR="00C40E42" w:rsidRDefault="00C40E42">
            <w:r>
              <w:t xml:space="preserve">     </w:t>
            </w:r>
            <w:proofErr w:type="spellStart"/>
            <w:r>
              <w:t>uiUncompressedMVAbs</w:t>
            </w:r>
            <w:proofErr w:type="spellEnd"/>
            <w:r>
              <w:t xml:space="preserve"> = 4 &lt;&lt; ((</w:t>
            </w:r>
            <w:proofErr w:type="spellStart"/>
            <w:r>
              <w:t>uiCompressedMVAbs</w:t>
            </w:r>
            <w:proofErr w:type="spellEnd"/>
            <w:r>
              <w:t xml:space="preserve"> - 3) &gt;&gt; 1);</w:t>
            </w:r>
          </w:p>
          <w:p w14:paraId="636ACBDA" w14:textId="77777777" w:rsidR="00C40E42" w:rsidRDefault="00C40E42">
            <w:r>
              <w:t xml:space="preserve">     </w:t>
            </w:r>
            <w:proofErr w:type="spellStart"/>
            <w:r>
              <w:t>uiUncompressedMVAbs</w:t>
            </w:r>
            <w:proofErr w:type="spellEnd"/>
            <w:r>
              <w:t xml:space="preserve"> += </w:t>
            </w:r>
            <w:proofErr w:type="spellStart"/>
            <w:r>
              <w:t>uiUncompressedMVAbs</w:t>
            </w:r>
            <w:proofErr w:type="spellEnd"/>
            <w:r>
              <w:t xml:space="preserve"> &gt;&gt; 1;</w:t>
            </w:r>
          </w:p>
          <w:p w14:paraId="131B49A8" w14:textId="77777777" w:rsidR="00C40E42" w:rsidRDefault="00C40E42">
            <w:r>
              <w:t xml:space="preserve"> }</w:t>
            </w:r>
          </w:p>
          <w:p w14:paraId="18E5753F" w14:textId="77777777" w:rsidR="00C40E42" w:rsidRDefault="00C40E42">
            <w:r>
              <w:t xml:space="preserve">return </w:t>
            </w:r>
            <w:proofErr w:type="spellStart"/>
            <w:r>
              <w:t>uiUncompressedMVAbs</w:t>
            </w:r>
            <w:proofErr w:type="spellEnd"/>
            <w:r>
              <w:t>;</w:t>
            </w:r>
          </w:p>
          <w:p w14:paraId="35CFA2BE" w14:textId="77777777" w:rsidR="00C40E42" w:rsidRDefault="00C40E42"/>
        </w:tc>
      </w:tr>
    </w:tbl>
    <w:p w14:paraId="1539A21D" w14:textId="108FA885" w:rsidR="001F2594" w:rsidRDefault="00AD4142" w:rsidP="009234A5">
      <w:pPr>
        <w:rPr>
          <w:szCs w:val="22"/>
          <w:lang w:val="en-CA"/>
        </w:rPr>
      </w:pPr>
      <w:r>
        <w:rPr>
          <w:szCs w:val="22"/>
          <w:lang w:val="en-CA"/>
        </w:rPr>
        <w:t xml:space="preserve">  </w:t>
      </w:r>
    </w:p>
    <w:p w14:paraId="1B091D21" w14:textId="77777777" w:rsidR="00F05B71" w:rsidRPr="008973F6" w:rsidRDefault="00F05B71" w:rsidP="00F05B71">
      <w:pPr>
        <w:rPr>
          <w:lang w:eastAsia="ko-KR"/>
        </w:rPr>
      </w:pPr>
    </w:p>
    <w:p w14:paraId="60D5623C" w14:textId="77777777" w:rsidR="00F05B71" w:rsidRDefault="00F05B71" w:rsidP="00F05B71">
      <w:pPr>
        <w:jc w:val="left"/>
        <w:rPr>
          <w:rFonts w:eastAsia="SimSun"/>
        </w:rPr>
      </w:pPr>
    </w:p>
    <w:p w14:paraId="25E0B8F2" w14:textId="0D5C715A" w:rsidR="00E254F5" w:rsidRDefault="00755CFA" w:rsidP="00E254F5">
      <w:pPr>
        <w:pStyle w:val="Heading1"/>
        <w:rPr>
          <w:lang w:val="en-CA"/>
        </w:rPr>
      </w:pPr>
      <w:r>
        <w:rPr>
          <w:lang w:val="en-CA"/>
        </w:rPr>
        <w:lastRenderedPageBreak/>
        <w:t xml:space="preserve">Core </w:t>
      </w:r>
      <w:r w:rsidR="00EC1131">
        <w:rPr>
          <w:lang w:val="en-CA"/>
        </w:rPr>
        <w:t>Experimental Results</w:t>
      </w:r>
    </w:p>
    <w:p w14:paraId="3D9F2F35" w14:textId="1D73C2A1" w:rsidR="00E254F5" w:rsidRDefault="00440D16" w:rsidP="009234A5">
      <w:pPr>
        <w:rPr>
          <w:szCs w:val="22"/>
          <w:lang w:val="en-CA"/>
        </w:rPr>
      </w:pPr>
      <w:r>
        <w:rPr>
          <w:szCs w:val="22"/>
          <w:lang w:val="en-CA"/>
        </w:rPr>
        <w:t>E</w:t>
      </w:r>
      <w:r w:rsidR="00343033">
        <w:rPr>
          <w:szCs w:val="22"/>
          <w:lang w:val="en-CA"/>
        </w:rPr>
        <w:t xml:space="preserve">ach </w:t>
      </w:r>
      <w:r>
        <w:rPr>
          <w:szCs w:val="22"/>
          <w:lang w:val="en-CA"/>
        </w:rPr>
        <w:t xml:space="preserve">CE </w:t>
      </w:r>
      <w:r w:rsidR="00343033">
        <w:rPr>
          <w:szCs w:val="22"/>
          <w:lang w:val="en-CA"/>
        </w:rPr>
        <w:t xml:space="preserve">test was </w:t>
      </w:r>
      <w:r>
        <w:rPr>
          <w:szCs w:val="22"/>
          <w:lang w:val="en-CA"/>
        </w:rPr>
        <w:t xml:space="preserve">tested and </w:t>
      </w:r>
      <w:r w:rsidR="00343033">
        <w:rPr>
          <w:szCs w:val="22"/>
          <w:lang w:val="en-CA"/>
        </w:rPr>
        <w:t xml:space="preserve">evaluated with VTM-2.0.1 used as anchors. </w:t>
      </w:r>
      <w:r w:rsidR="00EC1131">
        <w:rPr>
          <w:szCs w:val="22"/>
          <w:lang w:val="en-CA"/>
        </w:rPr>
        <w:t xml:space="preserve">The summary results for each test is </w:t>
      </w:r>
      <w:r w:rsidR="00127B5D">
        <w:rPr>
          <w:szCs w:val="22"/>
          <w:lang w:val="en-CA"/>
        </w:rPr>
        <w:t>given</w:t>
      </w:r>
      <w:r w:rsidR="00EC1131">
        <w:rPr>
          <w:szCs w:val="22"/>
          <w:lang w:val="en-CA"/>
        </w:rPr>
        <w:t xml:space="preserve"> below</w:t>
      </w:r>
      <w:r w:rsidR="00AA0CBE">
        <w:rPr>
          <w:szCs w:val="22"/>
          <w:lang w:val="en-CA"/>
        </w:rPr>
        <w:t>, while the full results are available in the attached excel file.</w:t>
      </w:r>
    </w:p>
    <w:p w14:paraId="60EEDD48" w14:textId="77777777" w:rsidR="00440D16" w:rsidRDefault="00440D16" w:rsidP="009234A5">
      <w:pPr>
        <w:rPr>
          <w:szCs w:val="22"/>
          <w:lang w:val="en-CA"/>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7030"/>
      </w:tblGrid>
      <w:tr w:rsidR="00440D16" w:rsidRPr="008973F6" w14:paraId="6E8D0B4D" w14:textId="77777777" w:rsidTr="0073139B">
        <w:trPr>
          <w:trHeight w:val="356"/>
          <w:jc w:val="center"/>
        </w:trPr>
        <w:tc>
          <w:tcPr>
            <w:tcW w:w="2145" w:type="dxa"/>
            <w:tcBorders>
              <w:top w:val="single" w:sz="4" w:space="0" w:color="auto"/>
              <w:left w:val="single" w:sz="4" w:space="0" w:color="auto"/>
              <w:bottom w:val="single" w:sz="4" w:space="0" w:color="auto"/>
              <w:right w:val="single" w:sz="4" w:space="0" w:color="auto"/>
            </w:tcBorders>
            <w:hideMark/>
          </w:tcPr>
          <w:p w14:paraId="089898D6" w14:textId="77777777" w:rsidR="00440D16" w:rsidRPr="008973F6" w:rsidRDefault="00440D16" w:rsidP="0073139B">
            <w:pPr>
              <w:spacing w:line="256" w:lineRule="auto"/>
              <w:jc w:val="left"/>
              <w:rPr>
                <w:b/>
                <w:szCs w:val="22"/>
                <w:lang w:val="en-IN"/>
              </w:rPr>
            </w:pPr>
            <w:r w:rsidRPr="008973F6">
              <w:rPr>
                <w:b/>
                <w:szCs w:val="22"/>
                <w:lang w:val="en-IN"/>
              </w:rPr>
              <w:t>Test #</w:t>
            </w:r>
          </w:p>
        </w:tc>
        <w:tc>
          <w:tcPr>
            <w:tcW w:w="7030" w:type="dxa"/>
            <w:tcBorders>
              <w:top w:val="single" w:sz="4" w:space="0" w:color="auto"/>
              <w:left w:val="single" w:sz="4" w:space="0" w:color="auto"/>
              <w:bottom w:val="single" w:sz="4" w:space="0" w:color="auto"/>
              <w:right w:val="single" w:sz="4" w:space="0" w:color="auto"/>
            </w:tcBorders>
            <w:hideMark/>
          </w:tcPr>
          <w:p w14:paraId="612BF619" w14:textId="77777777" w:rsidR="00440D16" w:rsidRPr="008973F6" w:rsidRDefault="00440D16" w:rsidP="0073139B">
            <w:pPr>
              <w:spacing w:line="256" w:lineRule="auto"/>
              <w:jc w:val="left"/>
              <w:rPr>
                <w:b/>
                <w:szCs w:val="22"/>
                <w:lang w:val="en-IN"/>
              </w:rPr>
            </w:pPr>
            <w:r w:rsidRPr="008973F6">
              <w:rPr>
                <w:b/>
                <w:szCs w:val="22"/>
                <w:lang w:val="en-IN"/>
              </w:rPr>
              <w:t>Description</w:t>
            </w:r>
          </w:p>
        </w:tc>
      </w:tr>
      <w:tr w:rsidR="00440D16" w:rsidRPr="003D3EE8" w14:paraId="6ED99472" w14:textId="77777777" w:rsidTr="0073139B">
        <w:trPr>
          <w:trHeight w:val="596"/>
          <w:jc w:val="center"/>
        </w:trPr>
        <w:tc>
          <w:tcPr>
            <w:tcW w:w="2145" w:type="dxa"/>
            <w:tcBorders>
              <w:top w:val="single" w:sz="4" w:space="0" w:color="auto"/>
              <w:left w:val="single" w:sz="4" w:space="0" w:color="auto"/>
              <w:bottom w:val="single" w:sz="4" w:space="0" w:color="auto"/>
              <w:right w:val="single" w:sz="4" w:space="0" w:color="auto"/>
            </w:tcBorders>
            <w:vAlign w:val="center"/>
          </w:tcPr>
          <w:p w14:paraId="33F76A3B" w14:textId="77777777" w:rsidR="00440D16" w:rsidRPr="002235BB" w:rsidRDefault="00440D16" w:rsidP="00825A56">
            <w:pPr>
              <w:spacing w:line="256" w:lineRule="auto"/>
              <w:jc w:val="center"/>
              <w:rPr>
                <w:szCs w:val="22"/>
                <w:lang w:val="en-IN" w:eastAsia="zh-CN"/>
              </w:rPr>
            </w:pPr>
            <w:r w:rsidRPr="002235BB">
              <w:rPr>
                <w:szCs w:val="22"/>
                <w:lang w:eastAsia="zh-CN"/>
              </w:rPr>
              <w:t>4.5.2</w:t>
            </w:r>
          </w:p>
        </w:tc>
        <w:tc>
          <w:tcPr>
            <w:tcW w:w="7030" w:type="dxa"/>
            <w:tcBorders>
              <w:top w:val="single" w:sz="4" w:space="0" w:color="auto"/>
              <w:left w:val="single" w:sz="4" w:space="0" w:color="auto"/>
              <w:bottom w:val="single" w:sz="4" w:space="0" w:color="auto"/>
              <w:right w:val="single" w:sz="4" w:space="0" w:color="auto"/>
            </w:tcBorders>
            <w:vAlign w:val="center"/>
            <w:hideMark/>
          </w:tcPr>
          <w:p w14:paraId="35B32A95" w14:textId="77777777" w:rsidR="00440D16" w:rsidRPr="002235BB" w:rsidRDefault="00440D16" w:rsidP="0073139B">
            <w:pPr>
              <w:pStyle w:val="ListParagraph"/>
              <w:numPr>
                <w:ilvl w:val="0"/>
                <w:numId w:val="13"/>
              </w:numPr>
              <w:spacing w:before="240" w:line="256" w:lineRule="auto"/>
              <w:jc w:val="left"/>
              <w:rPr>
                <w:szCs w:val="22"/>
                <w:lang w:val="en-IN"/>
              </w:rPr>
            </w:pPr>
            <w:r w:rsidRPr="002235BB">
              <w:rPr>
                <w:szCs w:val="22"/>
                <w:lang w:val="en-IN"/>
              </w:rPr>
              <w:t xml:space="preserve">Asymmetric </w:t>
            </w:r>
            <w:proofErr w:type="spellStart"/>
            <w:r w:rsidRPr="002235BB">
              <w:rPr>
                <w:szCs w:val="22"/>
                <w:lang w:val="en-IN"/>
              </w:rPr>
              <w:t>BiMVP</w:t>
            </w:r>
            <w:proofErr w:type="spellEnd"/>
            <w:r w:rsidRPr="002235BB">
              <w:rPr>
                <w:szCs w:val="22"/>
                <w:lang w:val="en-IN"/>
              </w:rPr>
              <w:t xml:space="preserve"> mode</w:t>
            </w:r>
          </w:p>
          <w:p w14:paraId="3575651B" w14:textId="43041108" w:rsidR="00440D16" w:rsidRPr="00F2379F" w:rsidRDefault="00440D16" w:rsidP="00F2379F">
            <w:pPr>
              <w:pStyle w:val="ListParagraph"/>
              <w:numPr>
                <w:ilvl w:val="0"/>
                <w:numId w:val="16"/>
              </w:numPr>
              <w:spacing w:before="240" w:line="256" w:lineRule="auto"/>
              <w:jc w:val="left"/>
              <w:rPr>
                <w:szCs w:val="22"/>
                <w:lang w:val="en-IN"/>
              </w:rPr>
            </w:pPr>
            <w:proofErr w:type="gramStart"/>
            <w:r w:rsidRPr="00FD0423">
              <w:rPr>
                <w:szCs w:val="22"/>
                <w:lang w:val="en-IN"/>
              </w:rPr>
              <w:t>a)+</w:t>
            </w:r>
            <w:proofErr w:type="gramEnd"/>
            <w:r w:rsidRPr="00FD0423">
              <w:rPr>
                <w:szCs w:val="22"/>
                <w:lang w:val="en-IN"/>
              </w:rPr>
              <w:t xml:space="preserve"> Symme</w:t>
            </w:r>
            <w:r w:rsidRPr="00F2379F">
              <w:rPr>
                <w:szCs w:val="22"/>
                <w:lang w:val="en-IN"/>
              </w:rPr>
              <w:t xml:space="preserve">tric </w:t>
            </w:r>
            <w:proofErr w:type="spellStart"/>
            <w:r w:rsidRPr="00F2379F">
              <w:rPr>
                <w:szCs w:val="22"/>
                <w:lang w:val="en-IN"/>
              </w:rPr>
              <w:t>BiMVP</w:t>
            </w:r>
            <w:proofErr w:type="spellEnd"/>
            <w:r w:rsidRPr="00F2379F">
              <w:rPr>
                <w:szCs w:val="22"/>
                <w:lang w:val="en-IN"/>
              </w:rPr>
              <w:t xml:space="preserve"> mode</w:t>
            </w:r>
          </w:p>
          <w:p w14:paraId="73B48184" w14:textId="77777777" w:rsidR="00440D16" w:rsidRPr="002235BB" w:rsidRDefault="00440D16" w:rsidP="0073139B">
            <w:pPr>
              <w:pStyle w:val="ListParagraph"/>
              <w:spacing w:before="240" w:line="256" w:lineRule="auto"/>
              <w:jc w:val="left"/>
              <w:rPr>
                <w:szCs w:val="22"/>
                <w:lang w:val="en-IN"/>
              </w:rPr>
            </w:pPr>
          </w:p>
        </w:tc>
      </w:tr>
      <w:tr w:rsidR="00440D16" w:rsidRPr="003D3EE8" w14:paraId="29F5B809" w14:textId="77777777" w:rsidTr="00825A56">
        <w:trPr>
          <w:trHeight w:val="944"/>
          <w:jc w:val="center"/>
        </w:trPr>
        <w:tc>
          <w:tcPr>
            <w:tcW w:w="2145" w:type="dxa"/>
            <w:tcBorders>
              <w:top w:val="single" w:sz="4" w:space="0" w:color="auto"/>
              <w:left w:val="single" w:sz="4" w:space="0" w:color="auto"/>
              <w:bottom w:val="single" w:sz="4" w:space="0" w:color="auto"/>
              <w:right w:val="single" w:sz="4" w:space="0" w:color="auto"/>
            </w:tcBorders>
            <w:vAlign w:val="center"/>
          </w:tcPr>
          <w:p w14:paraId="2C20BE0B" w14:textId="77777777" w:rsidR="00440D16" w:rsidRPr="002235BB" w:rsidRDefault="00440D16" w:rsidP="00825A56">
            <w:pPr>
              <w:spacing w:line="256" w:lineRule="auto"/>
              <w:jc w:val="center"/>
              <w:rPr>
                <w:szCs w:val="22"/>
                <w:lang w:eastAsia="zh-CN"/>
              </w:rPr>
            </w:pPr>
            <w:r w:rsidRPr="002235BB">
              <w:rPr>
                <w:szCs w:val="22"/>
                <w:lang w:eastAsia="zh-CN"/>
              </w:rPr>
              <w:t>4.5.3</w:t>
            </w:r>
          </w:p>
        </w:tc>
        <w:tc>
          <w:tcPr>
            <w:tcW w:w="7030" w:type="dxa"/>
            <w:tcBorders>
              <w:top w:val="single" w:sz="4" w:space="0" w:color="auto"/>
              <w:left w:val="single" w:sz="4" w:space="0" w:color="auto"/>
              <w:bottom w:val="single" w:sz="4" w:space="0" w:color="auto"/>
              <w:right w:val="single" w:sz="4" w:space="0" w:color="auto"/>
            </w:tcBorders>
          </w:tcPr>
          <w:p w14:paraId="7F2783BC" w14:textId="714B1109" w:rsidR="00440D16" w:rsidRPr="002235BB" w:rsidRDefault="0073139B" w:rsidP="0073139B">
            <w:pPr>
              <w:spacing w:before="240" w:line="256" w:lineRule="auto"/>
              <w:jc w:val="left"/>
              <w:rPr>
                <w:szCs w:val="22"/>
                <w:lang w:val="en-IN"/>
              </w:rPr>
            </w:pPr>
            <w:r>
              <w:rPr>
                <w:szCs w:val="22"/>
                <w:lang w:val="en-IN"/>
              </w:rPr>
              <w:t xml:space="preserve">       </w:t>
            </w:r>
            <w:r w:rsidR="00440D16" w:rsidRPr="002235BB">
              <w:rPr>
                <w:szCs w:val="22"/>
                <w:lang w:val="en-IN"/>
              </w:rPr>
              <w:t>b) Combination of MVD compression</w:t>
            </w:r>
            <w:r w:rsidR="00283A16">
              <w:rPr>
                <w:szCs w:val="22"/>
                <w:lang w:val="en-IN"/>
              </w:rPr>
              <w:t>/</w:t>
            </w:r>
            <w:r w:rsidR="00440D16" w:rsidRPr="002235BB">
              <w:rPr>
                <w:szCs w:val="22"/>
                <w:lang w:val="en-IN"/>
              </w:rPr>
              <w:t>reconstruction and 4.5.</w:t>
            </w:r>
            <w:proofErr w:type="gramStart"/>
            <w:r w:rsidR="00440D16" w:rsidRPr="002235BB">
              <w:rPr>
                <w:szCs w:val="22"/>
                <w:lang w:val="en-IN"/>
              </w:rPr>
              <w:t>2.a</w:t>
            </w:r>
            <w:proofErr w:type="gramEnd"/>
            <w:r w:rsidR="00440D16" w:rsidRPr="002235BB">
              <w:rPr>
                <w:szCs w:val="22"/>
                <w:lang w:val="en-IN"/>
              </w:rPr>
              <w:br/>
            </w:r>
            <w:r w:rsidR="00440D16" w:rsidRPr="002235BB">
              <w:rPr>
                <w:szCs w:val="22"/>
                <w:lang w:val="en-IN"/>
              </w:rPr>
              <w:tab/>
              <w:t>c) Combination of MVD compression</w:t>
            </w:r>
            <w:r w:rsidR="00283A16">
              <w:rPr>
                <w:szCs w:val="22"/>
                <w:lang w:val="en-IN"/>
              </w:rPr>
              <w:t>/</w:t>
            </w:r>
            <w:r w:rsidR="00440D16" w:rsidRPr="002235BB">
              <w:rPr>
                <w:szCs w:val="22"/>
                <w:lang w:val="en-IN"/>
              </w:rPr>
              <w:t>reconstruction and 4.5.2.c</w:t>
            </w:r>
          </w:p>
        </w:tc>
      </w:tr>
    </w:tbl>
    <w:p w14:paraId="1E283C28" w14:textId="77777777" w:rsidR="00440D16" w:rsidRPr="00440D16" w:rsidRDefault="00440D16" w:rsidP="009234A5">
      <w:pPr>
        <w:rPr>
          <w:szCs w:val="22"/>
        </w:rPr>
      </w:pPr>
    </w:p>
    <w:p w14:paraId="371E7362" w14:textId="1C3FF867" w:rsidR="00D36B55" w:rsidRPr="00CA4470" w:rsidRDefault="00C66C6E" w:rsidP="00BB2D14">
      <w:pPr>
        <w:pStyle w:val="Heading2"/>
        <w:rPr>
          <w:lang w:val="en-CA"/>
        </w:rPr>
      </w:pPr>
      <w:r w:rsidRPr="00CA4470">
        <w:rPr>
          <w:lang w:val="en-CA"/>
        </w:rPr>
        <w:t>CE4.5.</w:t>
      </w:r>
      <w:proofErr w:type="gramStart"/>
      <w:r w:rsidRPr="00CA4470">
        <w:rPr>
          <w:lang w:val="en-CA"/>
        </w:rPr>
        <w:t>2</w:t>
      </w:r>
      <w:r w:rsidR="00D36B55" w:rsidRPr="00CA4470">
        <w:rPr>
          <w:lang w:val="en-CA"/>
        </w:rPr>
        <w:t>.a</w:t>
      </w:r>
      <w:proofErr w:type="gramEnd"/>
    </w:p>
    <w:p w14:paraId="3AE2F7DB" w14:textId="3346F2D9" w:rsidR="00D36B55" w:rsidRDefault="00D36B55" w:rsidP="0004673B">
      <w:pPr>
        <w:jc w:val="center"/>
        <w:rPr>
          <w:lang w:val="en-CA"/>
        </w:rPr>
      </w:pPr>
      <w:r w:rsidRPr="00D36B55">
        <w:rPr>
          <w:noProof/>
        </w:rPr>
        <w:drawing>
          <wp:inline distT="0" distB="0" distL="0" distR="0" wp14:anchorId="40DFA253" wp14:editId="0524E74E">
            <wp:extent cx="4429125" cy="17907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651BD13D" w14:textId="1DB90ED7" w:rsidR="00AB4088" w:rsidRDefault="00D36B55" w:rsidP="005E495C">
      <w:pPr>
        <w:pStyle w:val="Heading2"/>
        <w:rPr>
          <w:lang w:val="en-CA"/>
        </w:rPr>
      </w:pPr>
      <w:r>
        <w:rPr>
          <w:lang w:val="en-CA"/>
        </w:rPr>
        <w:t>CE4.5.2.c</w:t>
      </w:r>
      <w:bookmarkStart w:id="0" w:name="_GoBack"/>
      <w:bookmarkEnd w:id="0"/>
    </w:p>
    <w:p w14:paraId="5F7B0E78" w14:textId="0EE6EC8F" w:rsidR="005E495C" w:rsidRDefault="005E495C" w:rsidP="005E495C">
      <w:pPr>
        <w:rPr>
          <w:lang w:val="en-CA"/>
        </w:rPr>
      </w:pPr>
    </w:p>
    <w:p w14:paraId="4C0DF10E" w14:textId="0DE5FC00" w:rsidR="005E495C" w:rsidRPr="005E495C" w:rsidRDefault="005E495C" w:rsidP="005E495C">
      <w:pPr>
        <w:jc w:val="center"/>
        <w:rPr>
          <w:lang w:val="en-CA"/>
        </w:rPr>
      </w:pPr>
      <w:r w:rsidRPr="005E495C">
        <w:drawing>
          <wp:inline distT="0" distB="0" distL="0" distR="0" wp14:anchorId="51E64E7D" wp14:editId="1DF6534A">
            <wp:extent cx="4429125" cy="17907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001F6685" w14:textId="408C6C76" w:rsidR="00CA4470" w:rsidRDefault="00CA4470" w:rsidP="00CA4470">
      <w:pPr>
        <w:pStyle w:val="Heading2"/>
        <w:rPr>
          <w:lang w:val="en-CA"/>
        </w:rPr>
      </w:pPr>
      <w:r w:rsidRPr="00CA4470">
        <w:rPr>
          <w:lang w:val="en-CA"/>
        </w:rPr>
        <w:lastRenderedPageBreak/>
        <w:t>CE4.5.</w:t>
      </w:r>
      <w:proofErr w:type="gramStart"/>
      <w:r w:rsidR="005E0B62">
        <w:rPr>
          <w:lang w:val="en-CA"/>
        </w:rPr>
        <w:t>3</w:t>
      </w:r>
      <w:r w:rsidRPr="00CA4470">
        <w:rPr>
          <w:lang w:val="en-CA"/>
        </w:rPr>
        <w:t>.</w:t>
      </w:r>
      <w:r w:rsidR="005E0B62">
        <w:rPr>
          <w:lang w:val="en-CA"/>
        </w:rPr>
        <w:t>b</w:t>
      </w:r>
      <w:proofErr w:type="gramEnd"/>
    </w:p>
    <w:p w14:paraId="6629CC0C" w14:textId="7F7C7C20" w:rsidR="00A55E52" w:rsidRDefault="00A55E52" w:rsidP="0004673B">
      <w:pPr>
        <w:jc w:val="center"/>
        <w:rPr>
          <w:lang w:val="en-CA"/>
        </w:rPr>
      </w:pPr>
      <w:r w:rsidRPr="00A55E52">
        <w:rPr>
          <w:noProof/>
        </w:rPr>
        <w:drawing>
          <wp:inline distT="0" distB="0" distL="0" distR="0" wp14:anchorId="71F60248" wp14:editId="59AC5488">
            <wp:extent cx="4429125" cy="17907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65B2E0E4" w14:textId="4750E173" w:rsidR="00B336A8" w:rsidRPr="00EF3EF5" w:rsidRDefault="00EF3EF5" w:rsidP="003A0160">
      <w:pPr>
        <w:pStyle w:val="Heading2"/>
        <w:rPr>
          <w:lang w:val="en-CA"/>
        </w:rPr>
      </w:pPr>
      <w:r w:rsidRPr="00EF3EF5">
        <w:rPr>
          <w:lang w:val="en-CA"/>
        </w:rPr>
        <w:t>CE4.5.3.</w:t>
      </w:r>
      <w:r>
        <w:rPr>
          <w:lang w:val="en-CA"/>
        </w:rPr>
        <w:t>c</w:t>
      </w:r>
    </w:p>
    <w:p w14:paraId="030B931A" w14:textId="1549E133" w:rsidR="00B336A8" w:rsidRPr="00A55E52" w:rsidRDefault="001A278A" w:rsidP="0004673B">
      <w:pPr>
        <w:jc w:val="center"/>
        <w:rPr>
          <w:lang w:val="en-CA"/>
        </w:rPr>
      </w:pPr>
      <w:r w:rsidRPr="001A278A">
        <w:rPr>
          <w:noProof/>
        </w:rPr>
        <w:drawing>
          <wp:inline distT="0" distB="0" distL="0" distR="0" wp14:anchorId="6A52D476" wp14:editId="58B43B0A">
            <wp:extent cx="4429125" cy="17907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4D9DF7B0" w14:textId="2895D306" w:rsidR="000277FD" w:rsidRDefault="004710D3" w:rsidP="000277FD">
      <w:pPr>
        <w:pStyle w:val="Heading1"/>
        <w:rPr>
          <w:lang w:val="en-CA"/>
        </w:rPr>
      </w:pPr>
      <w:r>
        <w:rPr>
          <w:lang w:val="en-CA"/>
        </w:rPr>
        <w:t>Conclusion</w:t>
      </w:r>
    </w:p>
    <w:p w14:paraId="5214CF5E" w14:textId="257D2B0C" w:rsidR="00DD0168" w:rsidRDefault="000277FD" w:rsidP="00B94586">
      <w:pPr>
        <w:rPr>
          <w:szCs w:val="22"/>
          <w:lang w:val="en-CA"/>
        </w:rPr>
      </w:pPr>
      <w:r>
        <w:rPr>
          <w:lang w:val="en-CA"/>
        </w:rPr>
        <w:t>The “</w:t>
      </w:r>
      <w:proofErr w:type="spellStart"/>
      <w:r>
        <w:rPr>
          <w:lang w:val="en-CA"/>
        </w:rPr>
        <w:t>B</w:t>
      </w:r>
      <w:r w:rsidR="00C6390E">
        <w:rPr>
          <w:lang w:val="en-CA"/>
        </w:rPr>
        <w:t>i</w:t>
      </w:r>
      <w:r>
        <w:rPr>
          <w:lang w:val="en-CA"/>
        </w:rPr>
        <w:t>MVP</w:t>
      </w:r>
      <w:proofErr w:type="spellEnd"/>
      <w:r>
        <w:rPr>
          <w:lang w:val="en-CA"/>
        </w:rPr>
        <w:t>” mode was tested and evaluated in CE4.  The method consists of symmetric and asymmetric modes</w:t>
      </w:r>
      <w:r w:rsidR="001A339D">
        <w:rPr>
          <w:lang w:val="en-CA"/>
        </w:rPr>
        <w:t xml:space="preserve"> that </w:t>
      </w:r>
      <w:r>
        <w:rPr>
          <w:lang w:val="en-CA"/>
        </w:rPr>
        <w:t xml:space="preserve">derive list1 information directly from list0. It is demonstrated from experiments that the proposed method shows </w:t>
      </w:r>
      <w:r w:rsidR="004D007B">
        <w:rPr>
          <w:lang w:val="en-CA"/>
        </w:rPr>
        <w:t>0.41</w:t>
      </w:r>
      <w:r>
        <w:rPr>
          <w:lang w:val="en-CA"/>
        </w:rPr>
        <w:t xml:space="preserve">% gain with </w:t>
      </w:r>
      <w:r w:rsidR="004D007B">
        <w:rPr>
          <w:lang w:val="en-CA"/>
        </w:rPr>
        <w:t>106</w:t>
      </w:r>
      <w:r>
        <w:rPr>
          <w:lang w:val="en-CA"/>
        </w:rPr>
        <w:t xml:space="preserve">% encoding </w:t>
      </w:r>
      <w:r w:rsidR="00F8451A">
        <w:rPr>
          <w:lang w:val="en-CA"/>
        </w:rPr>
        <w:t xml:space="preserve">run time </w:t>
      </w:r>
      <w:r>
        <w:rPr>
          <w:lang w:val="en-CA"/>
        </w:rPr>
        <w:t xml:space="preserve">on average, and with increasing gains for higher resolution sequences.  </w:t>
      </w:r>
      <w:r w:rsidR="00B94586" w:rsidRPr="008B2520">
        <w:rPr>
          <w:szCs w:val="22"/>
          <w:lang w:val="en-CA"/>
        </w:rPr>
        <w:t xml:space="preserve">We recommend the adoption of </w:t>
      </w:r>
      <w:proofErr w:type="spellStart"/>
      <w:r w:rsidR="00B94586">
        <w:rPr>
          <w:szCs w:val="22"/>
          <w:lang w:val="en-CA"/>
        </w:rPr>
        <w:t>B</w:t>
      </w:r>
      <w:r w:rsidR="00E26ECD">
        <w:rPr>
          <w:szCs w:val="22"/>
          <w:lang w:val="en-CA"/>
        </w:rPr>
        <w:t>i</w:t>
      </w:r>
      <w:r w:rsidR="00B94586">
        <w:rPr>
          <w:szCs w:val="22"/>
          <w:lang w:val="en-CA"/>
        </w:rPr>
        <w:t>MVP</w:t>
      </w:r>
      <w:proofErr w:type="spellEnd"/>
      <w:r w:rsidR="00B94586">
        <w:rPr>
          <w:szCs w:val="22"/>
          <w:lang w:val="en-CA"/>
        </w:rPr>
        <w:t xml:space="preserve"> mode </w:t>
      </w:r>
      <w:r w:rsidR="00B94586" w:rsidRPr="008B2520">
        <w:rPr>
          <w:szCs w:val="22"/>
          <w:lang w:val="en-CA"/>
        </w:rPr>
        <w:t>in the next draft of VVC.</w:t>
      </w:r>
    </w:p>
    <w:p w14:paraId="2C9CBAD3" w14:textId="753957C1" w:rsidR="00161BDE" w:rsidRDefault="00161BDE" w:rsidP="00EC1131">
      <w:pPr>
        <w:pStyle w:val="Heading1"/>
        <w:rPr>
          <w:lang w:val="en-CA"/>
        </w:rPr>
      </w:pPr>
      <w:r>
        <w:rPr>
          <w:lang w:val="en-CA"/>
        </w:rPr>
        <w:t>References</w:t>
      </w:r>
    </w:p>
    <w:p w14:paraId="0D889E19" w14:textId="3E8D47A8" w:rsidR="00AA24FF" w:rsidRDefault="00AA24FF" w:rsidP="00AA24FF">
      <w:pPr>
        <w:rPr>
          <w:szCs w:val="22"/>
          <w:lang w:val="en-CA"/>
        </w:rPr>
      </w:pPr>
      <w:r>
        <w:rPr>
          <w:szCs w:val="22"/>
          <w:lang w:val="en-CA"/>
        </w:rPr>
        <w:t>[1] JVET-K1024 “</w:t>
      </w:r>
      <w:r w:rsidRPr="00515252">
        <w:rPr>
          <w:szCs w:val="22"/>
          <w:lang w:val="en-CA"/>
        </w:rPr>
        <w:t>Description of Core Experiment 4 (CE4): Inter prediction and motion vector coding</w:t>
      </w:r>
      <w:r>
        <w:rPr>
          <w:szCs w:val="22"/>
          <w:lang w:val="en-CA"/>
        </w:rPr>
        <w:t xml:space="preserve">,” H. Yang, S. Liu, K. Zhang;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11188FCC" w14:textId="02005541" w:rsidR="00CF07CE" w:rsidRDefault="00CF07CE" w:rsidP="009234A5">
      <w:pPr>
        <w:rPr>
          <w:szCs w:val="22"/>
          <w:lang w:val="en-CA"/>
        </w:rPr>
      </w:pPr>
      <w:r>
        <w:rPr>
          <w:szCs w:val="22"/>
          <w:lang w:val="en-CA"/>
        </w:rPr>
        <w:t>[</w:t>
      </w:r>
      <w:r w:rsidR="00AA24FF">
        <w:rPr>
          <w:szCs w:val="22"/>
          <w:lang w:val="en-CA"/>
        </w:rPr>
        <w:t>2</w:t>
      </w:r>
      <w:r>
        <w:rPr>
          <w:szCs w:val="22"/>
          <w:lang w:val="en-CA"/>
        </w:rPr>
        <w:t>] JVET-K0353 “</w:t>
      </w:r>
      <w:r w:rsidR="00AF0D02" w:rsidRPr="00AF0D02">
        <w:rPr>
          <w:szCs w:val="22"/>
          <w:lang w:val="en-CA"/>
        </w:rPr>
        <w:t>CE4-related: Bilateral Motion Vector Prediction</w:t>
      </w:r>
      <w:r>
        <w:rPr>
          <w:szCs w:val="22"/>
          <w:lang w:val="en-CA"/>
        </w:rPr>
        <w:t>,”</w:t>
      </w:r>
      <w:r w:rsidR="001704DD">
        <w:rPr>
          <w:szCs w:val="22"/>
          <w:lang w:val="en-CA"/>
        </w:rPr>
        <w:t xml:space="preserve"> B. Choi, F. Bossen, A. Segall</w:t>
      </w:r>
      <w:r>
        <w:rPr>
          <w:szCs w:val="22"/>
          <w:lang w:val="en-CA"/>
        </w:rPr>
        <w:t xml:space="preserve">; </w:t>
      </w:r>
      <w:r w:rsidRPr="00457AB8">
        <w:rPr>
          <w:szCs w:val="22"/>
          <w:lang w:val="en-CA"/>
        </w:rPr>
        <w:t xml:space="preserve">11th </w:t>
      </w:r>
      <w:r>
        <w:rPr>
          <w:szCs w:val="22"/>
          <w:lang w:val="en-CA"/>
        </w:rPr>
        <w:t xml:space="preserve">JVET </w:t>
      </w:r>
      <w:r w:rsidRPr="00457AB8">
        <w:rPr>
          <w:szCs w:val="22"/>
          <w:lang w:val="en-CA"/>
        </w:rPr>
        <w:t>Meeting: Ljubljana, SI, 10–18 July 2018</w:t>
      </w:r>
    </w:p>
    <w:p w14:paraId="608DA983" w14:textId="3A112B1B" w:rsidR="00161BDE" w:rsidRPr="005B217D" w:rsidRDefault="006F7C3E" w:rsidP="009234A5">
      <w:pPr>
        <w:rPr>
          <w:szCs w:val="22"/>
          <w:lang w:val="en-CA"/>
        </w:rPr>
      </w:pPr>
      <w:r>
        <w:rPr>
          <w:szCs w:val="22"/>
          <w:lang w:val="en-CA"/>
        </w:rPr>
        <w:t>[</w:t>
      </w:r>
      <w:r w:rsidR="00AA24FF">
        <w:rPr>
          <w:szCs w:val="22"/>
          <w:lang w:val="en-CA"/>
        </w:rPr>
        <w:t>3</w:t>
      </w:r>
      <w:r>
        <w:rPr>
          <w:szCs w:val="22"/>
          <w:lang w:val="en-CA"/>
        </w:rPr>
        <w:t>]</w:t>
      </w:r>
      <w:r w:rsidR="00457AB8">
        <w:rPr>
          <w:szCs w:val="22"/>
          <w:lang w:val="en-CA"/>
        </w:rPr>
        <w:t xml:space="preserve"> JVET-K1001 “</w:t>
      </w:r>
      <w:r w:rsidR="00457AB8" w:rsidRPr="00457AB8">
        <w:rPr>
          <w:szCs w:val="22"/>
          <w:lang w:val="en-CA"/>
        </w:rPr>
        <w:t>Versatile Video Coding (Draft 2)</w:t>
      </w:r>
      <w:r w:rsidR="00457AB8">
        <w:rPr>
          <w:szCs w:val="22"/>
          <w:lang w:val="en-CA"/>
        </w:rPr>
        <w:t xml:space="preserve">,” </w:t>
      </w:r>
      <w:r w:rsidR="00457AB8" w:rsidRPr="00457AB8">
        <w:rPr>
          <w:szCs w:val="22"/>
          <w:lang w:val="en-CA"/>
        </w:rPr>
        <w:t xml:space="preserve">B. </w:t>
      </w:r>
      <w:proofErr w:type="spellStart"/>
      <w:r w:rsidR="00457AB8" w:rsidRPr="00457AB8">
        <w:rPr>
          <w:szCs w:val="22"/>
          <w:lang w:val="en-CA"/>
        </w:rPr>
        <w:t>Bross</w:t>
      </w:r>
      <w:proofErr w:type="spellEnd"/>
      <w:r w:rsidR="00457AB8" w:rsidRPr="00457AB8">
        <w:rPr>
          <w:szCs w:val="22"/>
          <w:lang w:val="en-CA"/>
        </w:rPr>
        <w:t>, J. Chen, S. Liu</w:t>
      </w:r>
      <w:r w:rsidR="00457AB8">
        <w:rPr>
          <w:szCs w:val="22"/>
          <w:lang w:val="en-CA"/>
        </w:rPr>
        <w:t xml:space="preserve">; </w:t>
      </w:r>
      <w:r w:rsidR="00457AB8" w:rsidRPr="00457AB8">
        <w:rPr>
          <w:szCs w:val="22"/>
          <w:lang w:val="en-CA"/>
        </w:rPr>
        <w:t xml:space="preserve">11th </w:t>
      </w:r>
      <w:r w:rsidR="00457AB8">
        <w:rPr>
          <w:szCs w:val="22"/>
          <w:lang w:val="en-CA"/>
        </w:rPr>
        <w:t xml:space="preserve">JVET </w:t>
      </w:r>
      <w:r w:rsidR="00457AB8" w:rsidRPr="00457AB8">
        <w:rPr>
          <w:szCs w:val="22"/>
          <w:lang w:val="en-CA"/>
        </w:rPr>
        <w:t>Meeting: Ljubljana, SI, 10–18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1405E4" w:rsidR="00342FF4" w:rsidRPr="005B217D" w:rsidRDefault="002C0410"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EDD0A" w14:textId="77777777" w:rsidR="008D2C5C" w:rsidRDefault="008D2C5C">
      <w:r>
        <w:separator/>
      </w:r>
    </w:p>
  </w:endnote>
  <w:endnote w:type="continuationSeparator" w:id="0">
    <w:p w14:paraId="254805AB" w14:textId="77777777" w:rsidR="008D2C5C" w:rsidRDefault="008D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A9C123" w:rsidR="005F7FE5" w:rsidRPr="00C00DDE" w:rsidRDefault="005F7F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510D">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4080D" w14:textId="77777777" w:rsidR="008D2C5C" w:rsidRDefault="008D2C5C">
      <w:r>
        <w:separator/>
      </w:r>
    </w:p>
  </w:footnote>
  <w:footnote w:type="continuationSeparator" w:id="0">
    <w:p w14:paraId="149B0228" w14:textId="77777777" w:rsidR="008D2C5C" w:rsidRDefault="008D2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E5375"/>
    <w:multiLevelType w:val="hybridMultilevel"/>
    <w:tmpl w:val="C07E1372"/>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74DB2"/>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02718"/>
    <w:multiLevelType w:val="hybridMultilevel"/>
    <w:tmpl w:val="FDC63A0E"/>
    <w:lvl w:ilvl="0" w:tplc="80AAA2F6">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AC10F3"/>
    <w:multiLevelType w:val="hybridMultilevel"/>
    <w:tmpl w:val="FE86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13"/>
  </w:num>
  <w:num w:numId="13">
    <w:abstractNumId w:val="6"/>
  </w:num>
  <w:num w:numId="14">
    <w:abstractNumId w:val="2"/>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F0"/>
    <w:rsid w:val="00011159"/>
    <w:rsid w:val="0001218A"/>
    <w:rsid w:val="000277FD"/>
    <w:rsid w:val="000308A3"/>
    <w:rsid w:val="0003102F"/>
    <w:rsid w:val="00043466"/>
    <w:rsid w:val="000458BC"/>
    <w:rsid w:val="00045C41"/>
    <w:rsid w:val="000461BC"/>
    <w:rsid w:val="0004673B"/>
    <w:rsid w:val="00046C03"/>
    <w:rsid w:val="000508B8"/>
    <w:rsid w:val="00050E9C"/>
    <w:rsid w:val="00065039"/>
    <w:rsid w:val="000667D4"/>
    <w:rsid w:val="0007614F"/>
    <w:rsid w:val="00076266"/>
    <w:rsid w:val="00081398"/>
    <w:rsid w:val="00094479"/>
    <w:rsid w:val="000B0C0F"/>
    <w:rsid w:val="000B1C6B"/>
    <w:rsid w:val="000B4FF9"/>
    <w:rsid w:val="000C0439"/>
    <w:rsid w:val="000C09AC"/>
    <w:rsid w:val="000C3C1B"/>
    <w:rsid w:val="000C7E28"/>
    <w:rsid w:val="000E00F3"/>
    <w:rsid w:val="000F158C"/>
    <w:rsid w:val="000F1A47"/>
    <w:rsid w:val="000F73F2"/>
    <w:rsid w:val="00102F3D"/>
    <w:rsid w:val="00104F27"/>
    <w:rsid w:val="0010574B"/>
    <w:rsid w:val="00124E38"/>
    <w:rsid w:val="0012580B"/>
    <w:rsid w:val="00127B5D"/>
    <w:rsid w:val="00131F90"/>
    <w:rsid w:val="0013458C"/>
    <w:rsid w:val="0013526E"/>
    <w:rsid w:val="001444C0"/>
    <w:rsid w:val="00146152"/>
    <w:rsid w:val="0015397B"/>
    <w:rsid w:val="00155526"/>
    <w:rsid w:val="0015615D"/>
    <w:rsid w:val="001576CE"/>
    <w:rsid w:val="00161BDE"/>
    <w:rsid w:val="001704DD"/>
    <w:rsid w:val="00171371"/>
    <w:rsid w:val="0017523B"/>
    <w:rsid w:val="00175A24"/>
    <w:rsid w:val="00175FF1"/>
    <w:rsid w:val="00182FEE"/>
    <w:rsid w:val="00186C41"/>
    <w:rsid w:val="00187E58"/>
    <w:rsid w:val="001A000D"/>
    <w:rsid w:val="001A278A"/>
    <w:rsid w:val="001A297E"/>
    <w:rsid w:val="001A2AA2"/>
    <w:rsid w:val="001A339D"/>
    <w:rsid w:val="001A368E"/>
    <w:rsid w:val="001A624E"/>
    <w:rsid w:val="001A7329"/>
    <w:rsid w:val="001A792F"/>
    <w:rsid w:val="001B4E28"/>
    <w:rsid w:val="001C3525"/>
    <w:rsid w:val="001C3AFB"/>
    <w:rsid w:val="001D1BD2"/>
    <w:rsid w:val="001E0248"/>
    <w:rsid w:val="001E02BE"/>
    <w:rsid w:val="001E3B37"/>
    <w:rsid w:val="001F2594"/>
    <w:rsid w:val="001F32E5"/>
    <w:rsid w:val="00204298"/>
    <w:rsid w:val="002055A6"/>
    <w:rsid w:val="00206460"/>
    <w:rsid w:val="002069B4"/>
    <w:rsid w:val="00215DFC"/>
    <w:rsid w:val="002212DF"/>
    <w:rsid w:val="00222CD4"/>
    <w:rsid w:val="002235BB"/>
    <w:rsid w:val="00225016"/>
    <w:rsid w:val="002264A6"/>
    <w:rsid w:val="00227BA7"/>
    <w:rsid w:val="0023011C"/>
    <w:rsid w:val="0023158E"/>
    <w:rsid w:val="002375C1"/>
    <w:rsid w:val="00244CD7"/>
    <w:rsid w:val="002524AB"/>
    <w:rsid w:val="00260FAC"/>
    <w:rsid w:val="00263398"/>
    <w:rsid w:val="00263B99"/>
    <w:rsid w:val="00266F06"/>
    <w:rsid w:val="00275BCF"/>
    <w:rsid w:val="00277240"/>
    <w:rsid w:val="00283A16"/>
    <w:rsid w:val="00291E36"/>
    <w:rsid w:val="00292257"/>
    <w:rsid w:val="002A54E0"/>
    <w:rsid w:val="002A785E"/>
    <w:rsid w:val="002B1595"/>
    <w:rsid w:val="002B191D"/>
    <w:rsid w:val="002B2E83"/>
    <w:rsid w:val="002B2F4D"/>
    <w:rsid w:val="002B4173"/>
    <w:rsid w:val="002B78BF"/>
    <w:rsid w:val="002C0410"/>
    <w:rsid w:val="002D0AF6"/>
    <w:rsid w:val="002F164D"/>
    <w:rsid w:val="003021BC"/>
    <w:rsid w:val="00306206"/>
    <w:rsid w:val="00317D85"/>
    <w:rsid w:val="00327C56"/>
    <w:rsid w:val="003315A1"/>
    <w:rsid w:val="00332877"/>
    <w:rsid w:val="00335CCC"/>
    <w:rsid w:val="003373EC"/>
    <w:rsid w:val="00342FF4"/>
    <w:rsid w:val="00343033"/>
    <w:rsid w:val="00344E5A"/>
    <w:rsid w:val="00346148"/>
    <w:rsid w:val="00356ACB"/>
    <w:rsid w:val="003669EA"/>
    <w:rsid w:val="00366DF1"/>
    <w:rsid w:val="003706CC"/>
    <w:rsid w:val="00371B7A"/>
    <w:rsid w:val="00377710"/>
    <w:rsid w:val="003A2D8E"/>
    <w:rsid w:val="003A7CE6"/>
    <w:rsid w:val="003B6382"/>
    <w:rsid w:val="003B68B7"/>
    <w:rsid w:val="003C20E4"/>
    <w:rsid w:val="003C3A34"/>
    <w:rsid w:val="003D6342"/>
    <w:rsid w:val="003E6F90"/>
    <w:rsid w:val="003E73ED"/>
    <w:rsid w:val="003F5D0F"/>
    <w:rsid w:val="00404A44"/>
    <w:rsid w:val="00412B9F"/>
    <w:rsid w:val="00414101"/>
    <w:rsid w:val="0042180E"/>
    <w:rsid w:val="004219CF"/>
    <w:rsid w:val="004234F0"/>
    <w:rsid w:val="004266A2"/>
    <w:rsid w:val="00433DDB"/>
    <w:rsid w:val="00435A29"/>
    <w:rsid w:val="00437619"/>
    <w:rsid w:val="00440D16"/>
    <w:rsid w:val="00451649"/>
    <w:rsid w:val="0045326A"/>
    <w:rsid w:val="00457AB8"/>
    <w:rsid w:val="00460DA7"/>
    <w:rsid w:val="00465A1E"/>
    <w:rsid w:val="004710D3"/>
    <w:rsid w:val="0049445A"/>
    <w:rsid w:val="004A2A63"/>
    <w:rsid w:val="004A6647"/>
    <w:rsid w:val="004B0D4E"/>
    <w:rsid w:val="004B210C"/>
    <w:rsid w:val="004C0338"/>
    <w:rsid w:val="004D007B"/>
    <w:rsid w:val="004D405F"/>
    <w:rsid w:val="004E4F4F"/>
    <w:rsid w:val="004E6789"/>
    <w:rsid w:val="004F61E3"/>
    <w:rsid w:val="004F6BDD"/>
    <w:rsid w:val="00502E10"/>
    <w:rsid w:val="0050780A"/>
    <w:rsid w:val="0051015C"/>
    <w:rsid w:val="00515252"/>
    <w:rsid w:val="00516CF1"/>
    <w:rsid w:val="00531AE9"/>
    <w:rsid w:val="00550A66"/>
    <w:rsid w:val="005522C9"/>
    <w:rsid w:val="00564C5C"/>
    <w:rsid w:val="00567EC7"/>
    <w:rsid w:val="00570013"/>
    <w:rsid w:val="005801A2"/>
    <w:rsid w:val="005952A5"/>
    <w:rsid w:val="005A33A1"/>
    <w:rsid w:val="005B217D"/>
    <w:rsid w:val="005C385F"/>
    <w:rsid w:val="005E0B62"/>
    <w:rsid w:val="005E1AC6"/>
    <w:rsid w:val="005E495C"/>
    <w:rsid w:val="005F6F1B"/>
    <w:rsid w:val="005F7FE5"/>
    <w:rsid w:val="00602825"/>
    <w:rsid w:val="00614569"/>
    <w:rsid w:val="00615995"/>
    <w:rsid w:val="00616155"/>
    <w:rsid w:val="00624B33"/>
    <w:rsid w:val="0063041A"/>
    <w:rsid w:val="00630AA2"/>
    <w:rsid w:val="00646707"/>
    <w:rsid w:val="00657F7E"/>
    <w:rsid w:val="00662E58"/>
    <w:rsid w:val="006637F2"/>
    <w:rsid w:val="006642A5"/>
    <w:rsid w:val="00664DCF"/>
    <w:rsid w:val="00672795"/>
    <w:rsid w:val="0068685E"/>
    <w:rsid w:val="006B50BE"/>
    <w:rsid w:val="006C5D39"/>
    <w:rsid w:val="006D2C65"/>
    <w:rsid w:val="006D6D9B"/>
    <w:rsid w:val="006E2810"/>
    <w:rsid w:val="006E5417"/>
    <w:rsid w:val="006F0794"/>
    <w:rsid w:val="006F7C3E"/>
    <w:rsid w:val="007023DE"/>
    <w:rsid w:val="00712F60"/>
    <w:rsid w:val="00720E3B"/>
    <w:rsid w:val="0073139B"/>
    <w:rsid w:val="0074393F"/>
    <w:rsid w:val="00745F6B"/>
    <w:rsid w:val="0075585E"/>
    <w:rsid w:val="00755CFA"/>
    <w:rsid w:val="00766216"/>
    <w:rsid w:val="00770571"/>
    <w:rsid w:val="007768FF"/>
    <w:rsid w:val="0078036E"/>
    <w:rsid w:val="007824D3"/>
    <w:rsid w:val="007844A1"/>
    <w:rsid w:val="00796EE3"/>
    <w:rsid w:val="007A7D29"/>
    <w:rsid w:val="007B4AB8"/>
    <w:rsid w:val="007B653A"/>
    <w:rsid w:val="007C32C0"/>
    <w:rsid w:val="007D0262"/>
    <w:rsid w:val="007D1181"/>
    <w:rsid w:val="007D5C12"/>
    <w:rsid w:val="007E01A3"/>
    <w:rsid w:val="007E4960"/>
    <w:rsid w:val="007E5865"/>
    <w:rsid w:val="007F1F8B"/>
    <w:rsid w:val="007F67A1"/>
    <w:rsid w:val="00802090"/>
    <w:rsid w:val="00811C05"/>
    <w:rsid w:val="008206C8"/>
    <w:rsid w:val="00825A56"/>
    <w:rsid w:val="008305D5"/>
    <w:rsid w:val="00837EFD"/>
    <w:rsid w:val="008564D6"/>
    <w:rsid w:val="0086387C"/>
    <w:rsid w:val="00874A6C"/>
    <w:rsid w:val="00875000"/>
    <w:rsid w:val="00876C65"/>
    <w:rsid w:val="008825A0"/>
    <w:rsid w:val="008A4B4C"/>
    <w:rsid w:val="008B101A"/>
    <w:rsid w:val="008B1E30"/>
    <w:rsid w:val="008B2520"/>
    <w:rsid w:val="008C239F"/>
    <w:rsid w:val="008D0DAC"/>
    <w:rsid w:val="008D1AF2"/>
    <w:rsid w:val="008D2C5C"/>
    <w:rsid w:val="008E480C"/>
    <w:rsid w:val="008E5A02"/>
    <w:rsid w:val="00907757"/>
    <w:rsid w:val="009212B0"/>
    <w:rsid w:val="00921FA1"/>
    <w:rsid w:val="009234A5"/>
    <w:rsid w:val="0092549E"/>
    <w:rsid w:val="00933453"/>
    <w:rsid w:val="009336F7"/>
    <w:rsid w:val="0093636C"/>
    <w:rsid w:val="009374A7"/>
    <w:rsid w:val="00955F6D"/>
    <w:rsid w:val="0095687E"/>
    <w:rsid w:val="00977C16"/>
    <w:rsid w:val="0098551D"/>
    <w:rsid w:val="00992CC3"/>
    <w:rsid w:val="0099518F"/>
    <w:rsid w:val="009A523D"/>
    <w:rsid w:val="009A5F75"/>
    <w:rsid w:val="009B02A1"/>
    <w:rsid w:val="009B60EF"/>
    <w:rsid w:val="009D7CE6"/>
    <w:rsid w:val="009F496B"/>
    <w:rsid w:val="00A01439"/>
    <w:rsid w:val="00A02E61"/>
    <w:rsid w:val="00A03CB8"/>
    <w:rsid w:val="00A05CFF"/>
    <w:rsid w:val="00A13048"/>
    <w:rsid w:val="00A33862"/>
    <w:rsid w:val="00A46843"/>
    <w:rsid w:val="00A55E52"/>
    <w:rsid w:val="00A56B97"/>
    <w:rsid w:val="00A6093D"/>
    <w:rsid w:val="00A6601C"/>
    <w:rsid w:val="00A70B7E"/>
    <w:rsid w:val="00A767DC"/>
    <w:rsid w:val="00A76A6D"/>
    <w:rsid w:val="00A83253"/>
    <w:rsid w:val="00AA0CBE"/>
    <w:rsid w:val="00AA24FF"/>
    <w:rsid w:val="00AA6E84"/>
    <w:rsid w:val="00AB1A1C"/>
    <w:rsid w:val="00AB4088"/>
    <w:rsid w:val="00AB643B"/>
    <w:rsid w:val="00AB705F"/>
    <w:rsid w:val="00AD05A8"/>
    <w:rsid w:val="00AD4142"/>
    <w:rsid w:val="00AD47FB"/>
    <w:rsid w:val="00AE341B"/>
    <w:rsid w:val="00AF0D02"/>
    <w:rsid w:val="00B01905"/>
    <w:rsid w:val="00B07CA7"/>
    <w:rsid w:val="00B1279A"/>
    <w:rsid w:val="00B336A8"/>
    <w:rsid w:val="00B35805"/>
    <w:rsid w:val="00B4194A"/>
    <w:rsid w:val="00B437E8"/>
    <w:rsid w:val="00B5222E"/>
    <w:rsid w:val="00B53179"/>
    <w:rsid w:val="00B57A23"/>
    <w:rsid w:val="00B600CD"/>
    <w:rsid w:val="00B6115C"/>
    <w:rsid w:val="00B61C96"/>
    <w:rsid w:val="00B73A2A"/>
    <w:rsid w:val="00B741E0"/>
    <w:rsid w:val="00B75A51"/>
    <w:rsid w:val="00B827C6"/>
    <w:rsid w:val="00B94586"/>
    <w:rsid w:val="00B94B06"/>
    <w:rsid w:val="00B94C28"/>
    <w:rsid w:val="00BC10BA"/>
    <w:rsid w:val="00BC3FFF"/>
    <w:rsid w:val="00BC5AFD"/>
    <w:rsid w:val="00C00DDE"/>
    <w:rsid w:val="00C01E9E"/>
    <w:rsid w:val="00C04F43"/>
    <w:rsid w:val="00C0609D"/>
    <w:rsid w:val="00C115AB"/>
    <w:rsid w:val="00C26CCB"/>
    <w:rsid w:val="00C30249"/>
    <w:rsid w:val="00C36F09"/>
    <w:rsid w:val="00C3723B"/>
    <w:rsid w:val="00C40E42"/>
    <w:rsid w:val="00C42466"/>
    <w:rsid w:val="00C547F1"/>
    <w:rsid w:val="00C5679F"/>
    <w:rsid w:val="00C606C9"/>
    <w:rsid w:val="00C6390E"/>
    <w:rsid w:val="00C66C6E"/>
    <w:rsid w:val="00C80288"/>
    <w:rsid w:val="00C84003"/>
    <w:rsid w:val="00C90650"/>
    <w:rsid w:val="00C90FA0"/>
    <w:rsid w:val="00C97D78"/>
    <w:rsid w:val="00CA4470"/>
    <w:rsid w:val="00CC2AAE"/>
    <w:rsid w:val="00CC2C93"/>
    <w:rsid w:val="00CC3C0C"/>
    <w:rsid w:val="00CC5A42"/>
    <w:rsid w:val="00CD0EAB"/>
    <w:rsid w:val="00CE0BFA"/>
    <w:rsid w:val="00CE5E02"/>
    <w:rsid w:val="00CF04DC"/>
    <w:rsid w:val="00CF07CE"/>
    <w:rsid w:val="00CF34DB"/>
    <w:rsid w:val="00CF4301"/>
    <w:rsid w:val="00CF558F"/>
    <w:rsid w:val="00D010C0"/>
    <w:rsid w:val="00D03DC1"/>
    <w:rsid w:val="00D073E2"/>
    <w:rsid w:val="00D36B55"/>
    <w:rsid w:val="00D446EC"/>
    <w:rsid w:val="00D51BF0"/>
    <w:rsid w:val="00D531DB"/>
    <w:rsid w:val="00D55942"/>
    <w:rsid w:val="00D74B8B"/>
    <w:rsid w:val="00D807BF"/>
    <w:rsid w:val="00D80A4C"/>
    <w:rsid w:val="00D82FCC"/>
    <w:rsid w:val="00D90CE7"/>
    <w:rsid w:val="00DA17FC"/>
    <w:rsid w:val="00DA7887"/>
    <w:rsid w:val="00DB2C26"/>
    <w:rsid w:val="00DB34DD"/>
    <w:rsid w:val="00DB380C"/>
    <w:rsid w:val="00DD0168"/>
    <w:rsid w:val="00DD02F4"/>
    <w:rsid w:val="00DD6622"/>
    <w:rsid w:val="00DE1C7C"/>
    <w:rsid w:val="00DE6B43"/>
    <w:rsid w:val="00DF198E"/>
    <w:rsid w:val="00E04E19"/>
    <w:rsid w:val="00E11923"/>
    <w:rsid w:val="00E254F5"/>
    <w:rsid w:val="00E262D4"/>
    <w:rsid w:val="00E26ECD"/>
    <w:rsid w:val="00E36250"/>
    <w:rsid w:val="00E3760E"/>
    <w:rsid w:val="00E47F2D"/>
    <w:rsid w:val="00E54511"/>
    <w:rsid w:val="00E54874"/>
    <w:rsid w:val="00E5510D"/>
    <w:rsid w:val="00E61DAC"/>
    <w:rsid w:val="00E621A5"/>
    <w:rsid w:val="00E62704"/>
    <w:rsid w:val="00E66BCF"/>
    <w:rsid w:val="00E72B80"/>
    <w:rsid w:val="00E75FE3"/>
    <w:rsid w:val="00E8323F"/>
    <w:rsid w:val="00E86C4C"/>
    <w:rsid w:val="00E907A3"/>
    <w:rsid w:val="00EA5AE0"/>
    <w:rsid w:val="00EB56E1"/>
    <w:rsid w:val="00EB7AB1"/>
    <w:rsid w:val="00EC1131"/>
    <w:rsid w:val="00ED497C"/>
    <w:rsid w:val="00EE7CD8"/>
    <w:rsid w:val="00EF37F6"/>
    <w:rsid w:val="00EF3EF5"/>
    <w:rsid w:val="00EF48CC"/>
    <w:rsid w:val="00EF6B7F"/>
    <w:rsid w:val="00F00801"/>
    <w:rsid w:val="00F05B71"/>
    <w:rsid w:val="00F2379F"/>
    <w:rsid w:val="00F2488D"/>
    <w:rsid w:val="00F3308E"/>
    <w:rsid w:val="00F44F3C"/>
    <w:rsid w:val="00F50A14"/>
    <w:rsid w:val="00F601A0"/>
    <w:rsid w:val="00F65A3C"/>
    <w:rsid w:val="00F712E9"/>
    <w:rsid w:val="00F73032"/>
    <w:rsid w:val="00F844EA"/>
    <w:rsid w:val="00F8451A"/>
    <w:rsid w:val="00F848FC"/>
    <w:rsid w:val="00F906F6"/>
    <w:rsid w:val="00F9282A"/>
    <w:rsid w:val="00F96BAD"/>
    <w:rsid w:val="00FA139D"/>
    <w:rsid w:val="00FA6A8D"/>
    <w:rsid w:val="00FA7BB0"/>
    <w:rsid w:val="00FB0E84"/>
    <w:rsid w:val="00FC2405"/>
    <w:rsid w:val="00FD01C2"/>
    <w:rsid w:val="00FD042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C0410"/>
    <w:rPr>
      <w:color w:val="808080"/>
      <w:shd w:val="clear" w:color="auto" w:fill="E6E6E6"/>
    </w:rPr>
  </w:style>
  <w:style w:type="table" w:styleId="TableGrid">
    <w:name w:val="Table Grid"/>
    <w:basedOn w:val="TableNormal"/>
    <w:rsid w:val="00672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F4301"/>
    <w:pPr>
      <w:ind w:left="720"/>
      <w:contextualSpacing/>
    </w:pPr>
  </w:style>
  <w:style w:type="character" w:customStyle="1" w:styleId="ListParagraphChar">
    <w:name w:val="List Paragraph Char"/>
    <w:link w:val="ListParagraph"/>
    <w:uiPriority w:val="34"/>
    <w:rsid w:val="00F05B71"/>
    <w:rPr>
      <w:sz w:val="22"/>
    </w:rPr>
  </w:style>
  <w:style w:type="character" w:styleId="CommentReference">
    <w:name w:val="annotation reference"/>
    <w:basedOn w:val="DefaultParagraphFont"/>
    <w:rsid w:val="00F8451A"/>
    <w:rPr>
      <w:sz w:val="16"/>
      <w:szCs w:val="16"/>
    </w:rPr>
  </w:style>
  <w:style w:type="paragraph" w:styleId="CommentText">
    <w:name w:val="annotation text"/>
    <w:basedOn w:val="Normal"/>
    <w:link w:val="CommentTextChar"/>
    <w:rsid w:val="00F8451A"/>
    <w:rPr>
      <w:sz w:val="20"/>
    </w:rPr>
  </w:style>
  <w:style w:type="character" w:customStyle="1" w:styleId="CommentTextChar">
    <w:name w:val="Comment Text Char"/>
    <w:basedOn w:val="DefaultParagraphFont"/>
    <w:link w:val="CommentText"/>
    <w:rsid w:val="00F8451A"/>
  </w:style>
  <w:style w:type="paragraph" w:styleId="CommentSubject">
    <w:name w:val="annotation subject"/>
    <w:basedOn w:val="CommentText"/>
    <w:next w:val="CommentText"/>
    <w:link w:val="CommentSubjectChar"/>
    <w:rsid w:val="00F8451A"/>
    <w:rPr>
      <w:b/>
      <w:bCs/>
    </w:rPr>
  </w:style>
  <w:style w:type="character" w:customStyle="1" w:styleId="CommentSubjectChar">
    <w:name w:val="Comment Subject Char"/>
    <w:basedOn w:val="CommentTextChar"/>
    <w:link w:val="CommentSubject"/>
    <w:rsid w:val="00F84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792311">
      <w:bodyDiv w:val="1"/>
      <w:marLeft w:val="0"/>
      <w:marRight w:val="0"/>
      <w:marTop w:val="0"/>
      <w:marBottom w:val="0"/>
      <w:divBdr>
        <w:top w:val="none" w:sz="0" w:space="0" w:color="auto"/>
        <w:left w:val="none" w:sz="0" w:space="0" w:color="auto"/>
        <w:bottom w:val="none" w:sz="0" w:space="0" w:color="auto"/>
        <w:right w:val="none" w:sz="0" w:space="0" w:color="auto"/>
      </w:divBdr>
    </w:div>
    <w:div w:id="368072916">
      <w:bodyDiv w:val="1"/>
      <w:marLeft w:val="0"/>
      <w:marRight w:val="0"/>
      <w:marTop w:val="0"/>
      <w:marBottom w:val="0"/>
      <w:divBdr>
        <w:top w:val="none" w:sz="0" w:space="0" w:color="auto"/>
        <w:left w:val="none" w:sz="0" w:space="0" w:color="auto"/>
        <w:bottom w:val="none" w:sz="0" w:space="0" w:color="auto"/>
        <w:right w:val="none" w:sz="0" w:space="0" w:color="auto"/>
      </w:divBdr>
    </w:div>
    <w:div w:id="379718152">
      <w:bodyDiv w:val="1"/>
      <w:marLeft w:val="0"/>
      <w:marRight w:val="0"/>
      <w:marTop w:val="0"/>
      <w:marBottom w:val="0"/>
      <w:divBdr>
        <w:top w:val="none" w:sz="0" w:space="0" w:color="auto"/>
        <w:left w:val="none" w:sz="0" w:space="0" w:color="auto"/>
        <w:bottom w:val="none" w:sz="0" w:space="0" w:color="auto"/>
        <w:right w:val="none" w:sz="0" w:space="0" w:color="auto"/>
      </w:divBdr>
    </w:div>
    <w:div w:id="399014667">
      <w:bodyDiv w:val="1"/>
      <w:marLeft w:val="0"/>
      <w:marRight w:val="0"/>
      <w:marTop w:val="0"/>
      <w:marBottom w:val="0"/>
      <w:divBdr>
        <w:top w:val="none" w:sz="0" w:space="0" w:color="auto"/>
        <w:left w:val="none" w:sz="0" w:space="0" w:color="auto"/>
        <w:bottom w:val="none" w:sz="0" w:space="0" w:color="auto"/>
        <w:right w:val="none" w:sz="0" w:space="0" w:color="auto"/>
      </w:divBdr>
    </w:div>
    <w:div w:id="463936998">
      <w:bodyDiv w:val="1"/>
      <w:marLeft w:val="0"/>
      <w:marRight w:val="0"/>
      <w:marTop w:val="0"/>
      <w:marBottom w:val="0"/>
      <w:divBdr>
        <w:top w:val="none" w:sz="0" w:space="0" w:color="auto"/>
        <w:left w:val="none" w:sz="0" w:space="0" w:color="auto"/>
        <w:bottom w:val="none" w:sz="0" w:space="0" w:color="auto"/>
        <w:right w:val="none" w:sz="0" w:space="0" w:color="auto"/>
      </w:divBdr>
    </w:div>
    <w:div w:id="814419411">
      <w:bodyDiv w:val="1"/>
      <w:marLeft w:val="0"/>
      <w:marRight w:val="0"/>
      <w:marTop w:val="0"/>
      <w:marBottom w:val="0"/>
      <w:divBdr>
        <w:top w:val="none" w:sz="0" w:space="0" w:color="auto"/>
        <w:left w:val="none" w:sz="0" w:space="0" w:color="auto"/>
        <w:bottom w:val="none" w:sz="0" w:space="0" w:color="auto"/>
        <w:right w:val="none" w:sz="0" w:space="0" w:color="auto"/>
      </w:divBdr>
    </w:div>
    <w:div w:id="955600362">
      <w:bodyDiv w:val="1"/>
      <w:marLeft w:val="0"/>
      <w:marRight w:val="0"/>
      <w:marTop w:val="0"/>
      <w:marBottom w:val="0"/>
      <w:divBdr>
        <w:top w:val="none" w:sz="0" w:space="0" w:color="auto"/>
        <w:left w:val="none" w:sz="0" w:space="0" w:color="auto"/>
        <w:bottom w:val="none" w:sz="0" w:space="0" w:color="auto"/>
        <w:right w:val="none" w:sz="0" w:space="0" w:color="auto"/>
      </w:divBdr>
    </w:div>
    <w:div w:id="1026833868">
      <w:bodyDiv w:val="1"/>
      <w:marLeft w:val="0"/>
      <w:marRight w:val="0"/>
      <w:marTop w:val="0"/>
      <w:marBottom w:val="0"/>
      <w:divBdr>
        <w:top w:val="none" w:sz="0" w:space="0" w:color="auto"/>
        <w:left w:val="none" w:sz="0" w:space="0" w:color="auto"/>
        <w:bottom w:val="none" w:sz="0" w:space="0" w:color="auto"/>
        <w:right w:val="none" w:sz="0" w:space="0" w:color="auto"/>
      </w:divBdr>
    </w:div>
    <w:div w:id="1285967585">
      <w:bodyDiv w:val="1"/>
      <w:marLeft w:val="0"/>
      <w:marRight w:val="0"/>
      <w:marTop w:val="0"/>
      <w:marBottom w:val="0"/>
      <w:divBdr>
        <w:top w:val="none" w:sz="0" w:space="0" w:color="auto"/>
        <w:left w:val="none" w:sz="0" w:space="0" w:color="auto"/>
        <w:bottom w:val="none" w:sz="0" w:space="0" w:color="auto"/>
        <w:right w:val="none" w:sz="0" w:space="0" w:color="auto"/>
      </w:divBdr>
    </w:div>
    <w:div w:id="1489322326">
      <w:bodyDiv w:val="1"/>
      <w:marLeft w:val="0"/>
      <w:marRight w:val="0"/>
      <w:marTop w:val="0"/>
      <w:marBottom w:val="0"/>
      <w:divBdr>
        <w:top w:val="none" w:sz="0" w:space="0" w:color="auto"/>
        <w:left w:val="none" w:sz="0" w:space="0" w:color="auto"/>
        <w:bottom w:val="none" w:sz="0" w:space="0" w:color="auto"/>
        <w:right w:val="none" w:sz="0" w:space="0" w:color="auto"/>
      </w:divBdr>
    </w:div>
    <w:div w:id="1535265741">
      <w:bodyDiv w:val="1"/>
      <w:marLeft w:val="0"/>
      <w:marRight w:val="0"/>
      <w:marTop w:val="0"/>
      <w:marBottom w:val="0"/>
      <w:divBdr>
        <w:top w:val="none" w:sz="0" w:space="0" w:color="auto"/>
        <w:left w:val="none" w:sz="0" w:space="0" w:color="auto"/>
        <w:bottom w:val="none" w:sz="0" w:space="0" w:color="auto"/>
        <w:right w:val="none" w:sz="0" w:space="0" w:color="auto"/>
      </w:divBdr>
    </w:div>
    <w:div w:id="1558198214">
      <w:bodyDiv w:val="1"/>
      <w:marLeft w:val="0"/>
      <w:marRight w:val="0"/>
      <w:marTop w:val="0"/>
      <w:marBottom w:val="0"/>
      <w:divBdr>
        <w:top w:val="none" w:sz="0" w:space="0" w:color="auto"/>
        <w:left w:val="none" w:sz="0" w:space="0" w:color="auto"/>
        <w:bottom w:val="none" w:sz="0" w:space="0" w:color="auto"/>
        <w:right w:val="none" w:sz="0" w:space="0" w:color="auto"/>
      </w:divBdr>
    </w:div>
    <w:div w:id="1568489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120577">
      <w:bodyDiv w:val="1"/>
      <w:marLeft w:val="0"/>
      <w:marRight w:val="0"/>
      <w:marTop w:val="0"/>
      <w:marBottom w:val="0"/>
      <w:divBdr>
        <w:top w:val="none" w:sz="0" w:space="0" w:color="auto"/>
        <w:left w:val="none" w:sz="0" w:space="0" w:color="auto"/>
        <w:bottom w:val="none" w:sz="0" w:space="0" w:color="auto"/>
        <w:right w:val="none" w:sz="0" w:space="0" w:color="auto"/>
      </w:divBdr>
    </w:div>
    <w:div w:id="1850876329">
      <w:bodyDiv w:val="1"/>
      <w:marLeft w:val="0"/>
      <w:marRight w:val="0"/>
      <w:marTop w:val="0"/>
      <w:marBottom w:val="0"/>
      <w:divBdr>
        <w:top w:val="none" w:sz="0" w:space="0" w:color="auto"/>
        <w:left w:val="none" w:sz="0" w:space="0" w:color="auto"/>
        <w:bottom w:val="none" w:sz="0" w:space="0" w:color="auto"/>
        <w:right w:val="none" w:sz="0" w:space="0" w:color="auto"/>
      </w:divBdr>
    </w:div>
    <w:div w:id="1956793160">
      <w:bodyDiv w:val="1"/>
      <w:marLeft w:val="0"/>
      <w:marRight w:val="0"/>
      <w:marTop w:val="0"/>
      <w:marBottom w:val="0"/>
      <w:divBdr>
        <w:top w:val="none" w:sz="0" w:space="0" w:color="auto"/>
        <w:left w:val="none" w:sz="0" w:space="0" w:color="auto"/>
        <w:bottom w:val="none" w:sz="0" w:space="0" w:color="auto"/>
        <w:right w:val="none" w:sz="0" w:space="0" w:color="auto"/>
      </w:divBdr>
    </w:div>
    <w:div w:id="2002930887">
      <w:bodyDiv w:val="1"/>
      <w:marLeft w:val="0"/>
      <w:marRight w:val="0"/>
      <w:marTop w:val="0"/>
      <w:marBottom w:val="0"/>
      <w:divBdr>
        <w:top w:val="none" w:sz="0" w:space="0" w:color="auto"/>
        <w:left w:val="none" w:sz="0" w:space="0" w:color="auto"/>
        <w:bottom w:val="none" w:sz="0" w:space="0" w:color="auto"/>
        <w:right w:val="none" w:sz="0" w:space="0" w:color="auto"/>
      </w:divBdr>
    </w:div>
    <w:div w:id="2130587972">
      <w:bodyDiv w:val="1"/>
      <w:marLeft w:val="0"/>
      <w:marRight w:val="0"/>
      <w:marTop w:val="0"/>
      <w:marBottom w:val="0"/>
      <w:divBdr>
        <w:top w:val="none" w:sz="0" w:space="0" w:color="auto"/>
        <w:left w:val="none" w:sz="0" w:space="0" w:color="auto"/>
        <w:bottom w:val="none" w:sz="0" w:space="0" w:color="auto"/>
        <w:right w:val="none" w:sz="0" w:space="0" w:color="auto"/>
      </w:divBdr>
    </w:div>
    <w:div w:id="214022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Choi, Byeongdoo</cp:lastModifiedBy>
  <cp:revision>2</cp:revision>
  <cp:lastPrinted>1900-01-01T08:00:00Z</cp:lastPrinted>
  <dcterms:created xsi:type="dcterms:W3CDTF">2018-09-26T17:44:00Z</dcterms:created>
  <dcterms:modified xsi:type="dcterms:W3CDTF">2018-09-26T17:44:00Z</dcterms:modified>
</cp:coreProperties>
</file>