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8D9FB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7940BFC" w:rsidR="008A4B4C" w:rsidRPr="005B217D" w:rsidRDefault="00E61DAC" w:rsidP="003C78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64C70">
              <w:rPr>
                <w:lang w:val="en-CA"/>
              </w:rPr>
              <w:t>0291</w:t>
            </w:r>
            <w:r w:rsidR="00E47F2D" w:rsidRPr="00E47F2D">
              <w:rPr>
                <w:lang w:val="en-CA"/>
              </w:rPr>
              <w:t>-v</w:t>
            </w:r>
            <w:r w:rsidR="0026182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77483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F81E98B" w:rsidR="00E61DAC" w:rsidRPr="005B217D" w:rsidRDefault="00A64C70" w:rsidP="007748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 xml:space="preserve">CE3 Related : </w:t>
            </w:r>
            <w:r w:rsidR="00780462">
              <w:rPr>
                <w:b/>
                <w:szCs w:val="22"/>
                <w:lang w:val="en-CA" w:eastAsia="ko-KR"/>
              </w:rPr>
              <w:t>Extended reference sample construction for longer interpolation filter in intra prediction</w:t>
            </w:r>
          </w:p>
        </w:tc>
      </w:tr>
      <w:tr w:rsidR="00E61DAC" w:rsidRPr="005B217D" w14:paraId="3D8B01B2" w14:textId="77777777" w:rsidTr="0077483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88F0CEB" w:rsidR="00E61DAC" w:rsidRPr="005B217D" w:rsidRDefault="0077483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7483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8E2235" w:rsidR="00E61DAC" w:rsidRPr="005B217D" w:rsidRDefault="0077483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74832" w:rsidRPr="005B217D" w14:paraId="714CD808" w14:textId="77777777" w:rsidTr="00774832">
        <w:tc>
          <w:tcPr>
            <w:tcW w:w="1458" w:type="dxa"/>
          </w:tcPr>
          <w:p w14:paraId="4DB59313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7DE32B" w14:textId="77777777" w:rsidR="00774832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Jangwon Choi</w:t>
            </w:r>
            <w:r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880D245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616B6B87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4AB3B4A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>
              <w:rPr>
                <w:szCs w:val="22"/>
                <w:lang w:val="en-CA"/>
              </w:rPr>
              <w:br/>
              <w:t>jin78.heo@lge.com</w:t>
            </w:r>
            <w:r>
              <w:rPr>
                <w:szCs w:val="22"/>
                <w:lang w:val="en-CA"/>
              </w:rPr>
              <w:br/>
              <w:t>jangwon84.choi@lge.com</w:t>
            </w:r>
            <w:r>
              <w:rPr>
                <w:szCs w:val="22"/>
                <w:lang w:val="en-CA"/>
              </w:rPr>
              <w:br/>
              <w:t>l.li@lge.com</w:t>
            </w:r>
            <w:r>
              <w:rPr>
                <w:szCs w:val="22"/>
                <w:lang w:val="en-CA"/>
              </w:rPr>
              <w:br/>
              <w:t>jaehyun.lim@lge.com</w:t>
            </w:r>
            <w:r>
              <w:rPr>
                <w:szCs w:val="22"/>
                <w:lang w:val="en-CA"/>
              </w:rPr>
              <w:br/>
            </w:r>
          </w:p>
        </w:tc>
      </w:tr>
      <w:tr w:rsidR="00774832" w:rsidRPr="005B217D" w14:paraId="49AFAA61" w14:textId="77777777" w:rsidTr="00774832">
        <w:tc>
          <w:tcPr>
            <w:tcW w:w="1458" w:type="dxa"/>
          </w:tcPr>
          <w:p w14:paraId="2C08AF6B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9329B9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F2418D" w14:textId="70C33946" w:rsidR="00774832" w:rsidRDefault="00854789" w:rsidP="00774832">
      <w:pPr>
        <w:rPr>
          <w:lang w:val="en-CA" w:eastAsia="ko-KR"/>
        </w:rPr>
      </w:pPr>
      <w:r>
        <w:rPr>
          <w:lang w:val="en-CA" w:eastAsia="ko-KR"/>
        </w:rPr>
        <w:t xml:space="preserve">In HEVC </w:t>
      </w:r>
      <w:r w:rsidR="00586598">
        <w:rPr>
          <w:rFonts w:hint="eastAsia"/>
          <w:lang w:val="en-CA" w:eastAsia="ko-KR"/>
        </w:rPr>
        <w:t>(</w:t>
      </w:r>
      <w:r>
        <w:rPr>
          <w:lang w:val="en-CA" w:eastAsia="ko-KR"/>
        </w:rPr>
        <w:t>and JEM</w:t>
      </w:r>
      <w:r w:rsidR="00586598">
        <w:rPr>
          <w:rFonts w:hint="eastAsia"/>
          <w:lang w:val="en-CA" w:eastAsia="ko-KR"/>
        </w:rPr>
        <w:t>)</w:t>
      </w:r>
      <w:r>
        <w:rPr>
          <w:lang w:val="en-CA" w:eastAsia="ko-KR"/>
        </w:rPr>
        <w:t xml:space="preserve">, only </w:t>
      </w:r>
      <w:r w:rsidR="00866262">
        <w:rPr>
          <w:lang w:val="en-CA" w:eastAsia="ko-KR"/>
        </w:rPr>
        <w:t xml:space="preserve">a </w:t>
      </w:r>
      <w:r>
        <w:rPr>
          <w:lang w:val="en-CA" w:eastAsia="ko-KR"/>
        </w:rPr>
        <w:t xml:space="preserve">bi-linear interpolation filter </w:t>
      </w:r>
      <w:r w:rsidR="00946297">
        <w:rPr>
          <w:lang w:val="en-CA" w:eastAsia="ko-KR"/>
        </w:rPr>
        <w:t xml:space="preserve">was used </w:t>
      </w:r>
      <w:r>
        <w:rPr>
          <w:lang w:val="en-CA" w:eastAsia="ko-KR"/>
        </w:rPr>
        <w:t>for prediction of sub</w:t>
      </w:r>
      <w:r w:rsidR="00866262">
        <w:rPr>
          <w:lang w:val="en-CA" w:eastAsia="ko-KR"/>
        </w:rPr>
        <w:t>-</w:t>
      </w:r>
      <w:r>
        <w:rPr>
          <w:lang w:val="en-CA" w:eastAsia="ko-KR"/>
        </w:rPr>
        <w:t>pel position. However, in CE3-Intra prediction and mode coding, longer interpolation filters</w:t>
      </w:r>
      <w:r w:rsidR="00960BF1">
        <w:rPr>
          <w:rFonts w:hint="eastAsia"/>
          <w:lang w:val="en-CA" w:eastAsia="ko-KR"/>
        </w:rPr>
        <w:t xml:space="preserve"> (i.e., 4-tap and 6-tap filters)</w:t>
      </w:r>
      <w:r>
        <w:rPr>
          <w:lang w:val="en-CA" w:eastAsia="ko-KR"/>
        </w:rPr>
        <w:t xml:space="preserve"> are being considered. In the conventional way of reference sample construction, </w:t>
      </w:r>
      <w:r w:rsidR="00866262">
        <w:rPr>
          <w:lang w:val="en-CA" w:eastAsia="ko-KR"/>
        </w:rPr>
        <w:t>it is not available for the very-end predicted samples (some right bottom samples in a currentl</w:t>
      </w:r>
      <w:bookmarkStart w:id="0" w:name="_GoBack"/>
      <w:bookmarkEnd w:id="0"/>
      <w:r w:rsidR="00866262">
        <w:rPr>
          <w:lang w:val="en-CA" w:eastAsia="ko-KR"/>
        </w:rPr>
        <w:t xml:space="preserve">y predicted block) to refer to the reconstructed samples in the neighbor blocks. </w:t>
      </w:r>
      <w:r w:rsidR="00946297">
        <w:rPr>
          <w:lang w:val="en-CA" w:eastAsia="ko-KR"/>
        </w:rPr>
        <w:t>I</w:t>
      </w:r>
      <w:r w:rsidR="00586598">
        <w:rPr>
          <w:lang w:val="en-CA" w:eastAsia="ko-KR"/>
        </w:rPr>
        <w:t>n this contribution, an extension of a reference sample construction is proposed for longer interpolation filter</w:t>
      </w:r>
      <w:r w:rsidR="00586598">
        <w:rPr>
          <w:rFonts w:hint="eastAsia"/>
          <w:lang w:val="en-CA" w:eastAsia="ko-KR"/>
        </w:rPr>
        <w:t>. Specifically,</w:t>
      </w:r>
      <w:r w:rsidR="00866262">
        <w:rPr>
          <w:lang w:val="en-CA" w:eastAsia="ko-KR"/>
        </w:rPr>
        <w:t xml:space="preserve"> the number of the reference samples</w:t>
      </w:r>
      <w:r w:rsidR="00586598">
        <w:rPr>
          <w:rFonts w:hint="eastAsia"/>
          <w:lang w:val="en-CA" w:eastAsia="ko-KR"/>
        </w:rPr>
        <w:t xml:space="preserve"> is extended</w:t>
      </w:r>
      <w:r w:rsidR="00866262">
        <w:rPr>
          <w:lang w:val="en-CA" w:eastAsia="ko-KR"/>
        </w:rPr>
        <w:t xml:space="preserve"> from the neighbor blocks. The experimental results are reportedly shown that</w:t>
      </w:r>
      <w:r w:rsidR="001C1E55">
        <w:rPr>
          <w:lang w:val="en-CA" w:eastAsia="ko-KR"/>
        </w:rPr>
        <w:t xml:space="preserve"> 0.0</w:t>
      </w:r>
      <w:r w:rsidR="003C78AB">
        <w:rPr>
          <w:lang w:val="en-CA" w:eastAsia="ko-KR"/>
        </w:rPr>
        <w:t xml:space="preserve">4% and </w:t>
      </w:r>
      <w:r w:rsidR="001C1E55">
        <w:rPr>
          <w:lang w:val="en-CA" w:eastAsia="ko-KR"/>
        </w:rPr>
        <w:t xml:space="preserve">0.01% BD-rate </w:t>
      </w:r>
      <w:r w:rsidR="003C78AB">
        <w:rPr>
          <w:lang w:val="en-CA" w:eastAsia="ko-KR"/>
        </w:rPr>
        <w:t xml:space="preserve">coding gains </w:t>
      </w:r>
      <w:r w:rsidR="001C1E55">
        <w:rPr>
          <w:lang w:val="en-CA" w:eastAsia="ko-KR"/>
        </w:rPr>
        <w:t>from VTM-AI and VTM-RA respectively.</w:t>
      </w:r>
    </w:p>
    <w:p w14:paraId="723883F2" w14:textId="23CFC62C" w:rsidR="00263398" w:rsidRPr="003C78AB" w:rsidRDefault="00263398" w:rsidP="009234A5">
      <w:pPr>
        <w:rPr>
          <w:szCs w:val="22"/>
          <w:lang w:val="en-CA"/>
        </w:rPr>
      </w:pPr>
    </w:p>
    <w:p w14:paraId="63A06D06" w14:textId="77777777" w:rsidR="00774832" w:rsidRPr="005B217D" w:rsidRDefault="00774832" w:rsidP="00774832">
      <w:pPr>
        <w:pStyle w:val="1"/>
        <w:rPr>
          <w:lang w:val="en-CA"/>
        </w:rPr>
      </w:pPr>
      <w:r>
        <w:rPr>
          <w:lang w:val="en-CA"/>
        </w:rPr>
        <w:t>Proposed method</w:t>
      </w:r>
      <w:r w:rsidRPr="005B217D">
        <w:rPr>
          <w:lang w:val="en-CA"/>
        </w:rPr>
        <w:t xml:space="preserve"> </w:t>
      </w:r>
    </w:p>
    <w:p w14:paraId="7AAC706D" w14:textId="755C5756" w:rsidR="00774832" w:rsidRDefault="00866262" w:rsidP="00774832">
      <w:pPr>
        <w:rPr>
          <w:lang w:val="en-CA" w:eastAsia="ko-KR"/>
        </w:rPr>
      </w:pPr>
      <w:r>
        <w:rPr>
          <w:lang w:val="en-CA" w:eastAsia="ko-KR"/>
        </w:rPr>
        <w:t>In HEVC and VTM,</w:t>
      </w:r>
      <w:r w:rsidR="000E5001">
        <w:rPr>
          <w:lang w:val="en-CA" w:eastAsia="ko-KR"/>
        </w:rPr>
        <w:t xml:space="preserve"> the number of reference samples </w:t>
      </w:r>
      <w:r>
        <w:rPr>
          <w:lang w:val="en-CA" w:eastAsia="ko-KR"/>
        </w:rPr>
        <w:t xml:space="preserve">from neighbor blocks is defined as 2 * width + 1 and 2 * height +1 for above reference samples and left reference samples, respectively. The length of the reference is sufficient even when the intra prediction mode has the </w:t>
      </w:r>
      <w:r w:rsidR="000E5001">
        <w:rPr>
          <w:lang w:val="en-CA" w:eastAsia="ko-KR"/>
        </w:rPr>
        <w:t>largest angle for the right bottom sample in the predicted block</w:t>
      </w:r>
      <w:r w:rsidR="009F7D8B">
        <w:rPr>
          <w:lang w:val="en-CA" w:eastAsia="ko-KR"/>
        </w:rPr>
        <w:t>, like</w:t>
      </w:r>
      <w:r w:rsidR="00665411">
        <w:rPr>
          <w:lang w:val="en-CA" w:eastAsia="ko-KR"/>
        </w:rPr>
        <w:t xml:space="preserve"> shown</w:t>
      </w:r>
      <w:r w:rsidR="009F7D8B">
        <w:rPr>
          <w:lang w:val="en-CA" w:eastAsia="ko-KR"/>
        </w:rPr>
        <w:t xml:space="preserve"> in </w:t>
      </w:r>
      <w:r w:rsidR="009F7D8B">
        <w:rPr>
          <w:lang w:val="en-CA" w:eastAsia="ko-KR"/>
        </w:rPr>
        <w:fldChar w:fldCharType="begin"/>
      </w:r>
      <w:r w:rsidR="009F7D8B">
        <w:rPr>
          <w:lang w:val="en-CA" w:eastAsia="ko-KR"/>
        </w:rPr>
        <w:instrText xml:space="preserve"> REF _Ref525543512 \h </w:instrText>
      </w:r>
      <w:r w:rsidR="009F7D8B">
        <w:rPr>
          <w:lang w:val="en-CA" w:eastAsia="ko-KR"/>
        </w:rPr>
      </w:r>
      <w:r w:rsidR="009F7D8B">
        <w:rPr>
          <w:lang w:val="en-CA" w:eastAsia="ko-KR"/>
        </w:rPr>
        <w:fldChar w:fldCharType="separate"/>
      </w:r>
      <w:r w:rsidR="00D017F6">
        <w:t xml:space="preserve">Figure </w:t>
      </w:r>
      <w:r w:rsidR="00D017F6">
        <w:rPr>
          <w:noProof/>
        </w:rPr>
        <w:t>1</w:t>
      </w:r>
      <w:r w:rsidR="009F7D8B">
        <w:rPr>
          <w:lang w:val="en-CA" w:eastAsia="ko-KR"/>
        </w:rPr>
        <w:fldChar w:fldCharType="end"/>
      </w:r>
      <w:r>
        <w:rPr>
          <w:lang w:val="en-CA" w:eastAsia="ko-KR"/>
        </w:rPr>
        <w:t>.</w:t>
      </w:r>
      <w:r w:rsidR="009F7D8B">
        <w:rPr>
          <w:lang w:val="en-CA" w:eastAsia="ko-KR"/>
        </w:rPr>
        <w:t xml:space="preserve"> However, when the longer interpolation filters are applied than bi-linear interpolation filter, the number of reference samples in the current </w:t>
      </w:r>
      <w:r w:rsidR="00665411">
        <w:rPr>
          <w:lang w:val="en-CA" w:eastAsia="ko-KR"/>
        </w:rPr>
        <w:t>method</w:t>
      </w:r>
      <w:r w:rsidR="009F7D8B">
        <w:rPr>
          <w:lang w:val="en-CA" w:eastAsia="ko-KR"/>
        </w:rPr>
        <w:t xml:space="preserve"> is not sufficient.</w:t>
      </w:r>
      <w:r w:rsidR="00665411">
        <w:rPr>
          <w:lang w:val="en-CA" w:eastAsia="ko-KR"/>
        </w:rPr>
        <w:t xml:space="preserve"> As depicted in </w:t>
      </w:r>
      <w:r w:rsidR="00665411">
        <w:rPr>
          <w:lang w:val="en-CA" w:eastAsia="ko-KR"/>
        </w:rPr>
        <w:fldChar w:fldCharType="begin"/>
      </w:r>
      <w:r w:rsidR="00665411">
        <w:rPr>
          <w:lang w:val="en-CA" w:eastAsia="ko-KR"/>
        </w:rPr>
        <w:instrText xml:space="preserve"> REF _Ref525544161 \h </w:instrText>
      </w:r>
      <w:r w:rsidR="00665411">
        <w:rPr>
          <w:lang w:val="en-CA" w:eastAsia="ko-KR"/>
        </w:rPr>
      </w:r>
      <w:r w:rsidR="00665411">
        <w:rPr>
          <w:lang w:val="en-CA" w:eastAsia="ko-KR"/>
        </w:rPr>
        <w:fldChar w:fldCharType="separate"/>
      </w:r>
      <w:r w:rsidR="00D017F6">
        <w:t xml:space="preserve">Figure </w:t>
      </w:r>
      <w:r w:rsidR="00D017F6">
        <w:rPr>
          <w:noProof/>
        </w:rPr>
        <w:t>2</w:t>
      </w:r>
      <w:r w:rsidR="00665411">
        <w:rPr>
          <w:lang w:val="en-CA" w:eastAsia="ko-KR"/>
        </w:rPr>
        <w:fldChar w:fldCharType="end"/>
      </w:r>
      <w:r w:rsidR="00665411">
        <w:rPr>
          <w:lang w:val="en-CA" w:eastAsia="ko-KR"/>
        </w:rPr>
        <w:t>, when the sub</w:t>
      </w:r>
      <w:r w:rsidR="005B75AB">
        <w:rPr>
          <w:lang w:val="en-CA" w:eastAsia="ko-KR"/>
        </w:rPr>
        <w:t>-</w:t>
      </w:r>
      <w:r w:rsidR="00665411">
        <w:rPr>
          <w:lang w:val="en-CA" w:eastAsia="ko-KR"/>
        </w:rPr>
        <w:t xml:space="preserve">pel position is between the very end reference sample and its </w:t>
      </w:r>
      <w:r w:rsidR="00106D47">
        <w:rPr>
          <w:lang w:val="en-CA" w:eastAsia="ko-KR"/>
        </w:rPr>
        <w:t xml:space="preserve">adjacent </w:t>
      </w:r>
      <w:r w:rsidR="00665411">
        <w:rPr>
          <w:lang w:val="en-CA" w:eastAsia="ko-KR"/>
        </w:rPr>
        <w:t xml:space="preserve">neighbor reference sample, it is not necessary to increase the number of the reference samples for the bi-linear interpolation, while another outer reference sample </w:t>
      </w:r>
      <w:r w:rsidR="00106D47">
        <w:rPr>
          <w:lang w:val="en-CA" w:eastAsia="ko-KR"/>
        </w:rPr>
        <w:t xml:space="preserve">is required </w:t>
      </w:r>
      <w:r w:rsidR="00665411">
        <w:rPr>
          <w:lang w:val="en-CA" w:eastAsia="ko-KR"/>
        </w:rPr>
        <w:t>if the 4-tap interpolation filter is applied.</w:t>
      </w:r>
    </w:p>
    <w:p w14:paraId="4BED060D" w14:textId="50D3FBF6" w:rsidR="00665411" w:rsidRDefault="00665411" w:rsidP="00774832">
      <w:pPr>
        <w:rPr>
          <w:lang w:val="en-CA" w:eastAsia="ko-KR"/>
        </w:rPr>
      </w:pPr>
      <w:r>
        <w:rPr>
          <w:lang w:val="en-CA" w:eastAsia="ko-KR"/>
        </w:rPr>
        <w:t xml:space="preserve">Generally, as the filter size </w:t>
      </w:r>
      <w:r w:rsidR="00F10DB1">
        <w:rPr>
          <w:lang w:val="en-CA" w:eastAsia="ko-KR"/>
        </w:rPr>
        <w:t>filtSize</w:t>
      </w:r>
      <w:r>
        <w:rPr>
          <w:lang w:val="en-CA" w:eastAsia="ko-KR"/>
        </w:rPr>
        <w:t xml:space="preserve"> (</w:t>
      </w:r>
      <w:r w:rsidR="00925FE8">
        <w:rPr>
          <w:lang w:val="en-CA" w:eastAsia="ko-KR"/>
        </w:rPr>
        <w:t xml:space="preserve">where </w:t>
      </w:r>
      <w:r w:rsidR="00F10DB1">
        <w:rPr>
          <w:lang w:val="en-CA" w:eastAsia="ko-KR"/>
        </w:rPr>
        <w:t xml:space="preserve">filtSize </w:t>
      </w:r>
      <w:r>
        <w:rPr>
          <w:lang w:val="en-CA" w:eastAsia="ko-KR"/>
        </w:rPr>
        <w:t xml:space="preserve">&gt; 2) increases, the number of reference samples are to be extended </w:t>
      </w:r>
      <w:r w:rsidR="005B75AB">
        <w:rPr>
          <w:lang w:val="en-CA" w:eastAsia="ko-KR"/>
        </w:rPr>
        <w:t xml:space="preserve">as follows </w:t>
      </w:r>
      <w:r>
        <w:rPr>
          <w:lang w:val="en-CA" w:eastAsia="ko-KR"/>
        </w:rPr>
        <w:t>:</w:t>
      </w:r>
    </w:p>
    <w:p w14:paraId="5F0DF670" w14:textId="37DB2E3C" w:rsidR="00665411" w:rsidRPr="00422076" w:rsidRDefault="00F10DB1" w:rsidP="00774832">
      <w:pPr>
        <w:rPr>
          <w:lang w:val="en-CA" w:eastAsia="ko-KR"/>
        </w:rPr>
      </w:pPr>
      <m:oMathPara>
        <m:oMath>
          <m:r>
            <w:rPr>
              <w:rFonts w:ascii="Cambria Math" w:hAnsi="Cambria Math"/>
              <w:lang w:val="en-CA" w:eastAsia="ko-KR"/>
            </w:rPr>
            <m:t>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ref(above)</m:t>
              </m:r>
            </m:sub>
          </m:sSub>
          <m:r>
            <w:rPr>
              <w:rFonts w:ascii="Cambria Math" w:hAnsi="Cambria Math"/>
              <w:lang w:val="en-CA" w:eastAsia="ko-KR"/>
            </w:rPr>
            <m:t>=Siz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ref(above)</m:t>
              </m:r>
            </m:sub>
          </m:sSub>
          <m:r>
            <w:rPr>
              <w:rFonts w:ascii="Cambria Math" w:hAnsi="Cambria Math"/>
              <w:lang w:val="en-CA" w:eastAsia="ko-KR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 xml:space="preserve">filtSize </m:t>
              </m:r>
              <m:r>
                <w:rPr>
                  <w:rFonts w:ascii="Cambria Math" w:hAnsi="Cambria Math"/>
                  <w:lang w:val="en-CA" w:eastAsia="ko-KR"/>
                </w:rPr>
                <m:t>≫1</m:t>
              </m:r>
            </m:e>
          </m:d>
          <m:r>
            <w:rPr>
              <w:rFonts w:ascii="Cambria Math" w:hAnsi="Cambria Math"/>
              <w:lang w:val="en-CA" w:eastAsia="ko-KR"/>
            </w:rPr>
            <m:t>-1</m:t>
          </m:r>
        </m:oMath>
      </m:oMathPara>
    </w:p>
    <w:p w14:paraId="23BAC289" w14:textId="479DFF29" w:rsidR="00422076" w:rsidRDefault="00F10DB1" w:rsidP="00422076">
      <w:pPr>
        <w:rPr>
          <w:lang w:val="en-CA" w:eastAsia="ko-KR"/>
        </w:rPr>
      </w:pPr>
      <m:oMathPara>
        <m:oMath>
          <m:r>
            <w:rPr>
              <w:rFonts w:ascii="Cambria Math" w:hAnsi="Cambria Math"/>
              <w:lang w:val="en-CA" w:eastAsia="ko-KR"/>
            </w:rPr>
            <m:t>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ref(left)</m:t>
              </m:r>
            </m:sub>
          </m:sSub>
          <m:r>
            <w:rPr>
              <w:rFonts w:ascii="Cambria Math" w:hAnsi="Cambria Math"/>
              <w:lang w:val="en-CA" w:eastAsia="ko-KR"/>
            </w:rPr>
            <m:t>=Siz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ref(left)</m:t>
              </m:r>
            </m:sub>
          </m:sSub>
          <m:r>
            <w:rPr>
              <w:rFonts w:ascii="Cambria Math" w:hAnsi="Cambria Math"/>
              <w:lang w:val="en-CA" w:eastAsia="ko-KR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 xml:space="preserve">filtSize </m:t>
              </m:r>
              <m:r>
                <w:rPr>
                  <w:rFonts w:ascii="Cambria Math" w:hAnsi="Cambria Math"/>
                  <w:lang w:val="en-CA" w:eastAsia="ko-KR"/>
                </w:rPr>
                <m:t>≫1</m:t>
              </m:r>
            </m:e>
          </m:d>
          <m:r>
            <w:rPr>
              <w:rFonts w:ascii="Cambria Math" w:hAnsi="Cambria Math"/>
              <w:lang w:val="en-CA" w:eastAsia="ko-KR"/>
            </w:rPr>
            <m:t>-1</m:t>
          </m:r>
        </m:oMath>
      </m:oMathPara>
    </w:p>
    <w:p w14:paraId="0E53B01B" w14:textId="6BCB664D" w:rsidR="000E5001" w:rsidRDefault="000E5001" w:rsidP="009F7D8B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7E00ECF0" wp14:editId="72BDB52C">
            <wp:extent cx="5446395" cy="3201058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143" cy="3205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48EB2" w14:textId="6C1A0714" w:rsidR="009F7D8B" w:rsidRDefault="009F7D8B" w:rsidP="009F7D8B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(a)</w:t>
      </w:r>
    </w:p>
    <w:p w14:paraId="72DC5E0E" w14:textId="77777777" w:rsidR="000E5001" w:rsidRDefault="000E5001" w:rsidP="00774832">
      <w:pPr>
        <w:rPr>
          <w:szCs w:val="22"/>
          <w:lang w:val="en-CA"/>
        </w:rPr>
      </w:pPr>
    </w:p>
    <w:p w14:paraId="4F6F4DAB" w14:textId="77777777" w:rsidR="009F7D8B" w:rsidRDefault="000E5001" w:rsidP="009F7D8B">
      <w:pPr>
        <w:keepNext/>
        <w:jc w:val="center"/>
      </w:pPr>
      <w:r>
        <w:rPr>
          <w:noProof/>
          <w:szCs w:val="22"/>
          <w:lang w:eastAsia="ko-KR"/>
        </w:rPr>
        <w:drawing>
          <wp:inline distT="0" distB="0" distL="0" distR="0" wp14:anchorId="7269E88E" wp14:editId="4CC251FF">
            <wp:extent cx="5789857" cy="1807845"/>
            <wp:effectExtent l="0" t="0" r="0" b="190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843" cy="1813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351F76" w14:textId="252B7FCD" w:rsidR="009F7D8B" w:rsidRDefault="009F7D8B" w:rsidP="009F7D8B">
      <w:pPr>
        <w:keepNext/>
        <w:jc w:val="center"/>
        <w:rPr>
          <w:lang w:eastAsia="ko-KR"/>
        </w:rPr>
      </w:pPr>
      <w:r>
        <w:rPr>
          <w:rFonts w:hint="eastAsia"/>
          <w:lang w:eastAsia="ko-KR"/>
        </w:rPr>
        <w:t>(b)</w:t>
      </w:r>
    </w:p>
    <w:p w14:paraId="10D294CC" w14:textId="7C073163" w:rsidR="009F7D8B" w:rsidRDefault="009F7D8B" w:rsidP="009F7D8B">
      <w:pPr>
        <w:pStyle w:val="aa"/>
        <w:jc w:val="center"/>
      </w:pPr>
      <w:bookmarkStart w:id="1" w:name="_Ref525543512"/>
      <w:r>
        <w:t xml:space="preserve">Figure </w:t>
      </w:r>
      <w:r w:rsidR="00394C7E">
        <w:rPr>
          <w:noProof/>
        </w:rPr>
        <w:fldChar w:fldCharType="begin"/>
      </w:r>
      <w:r w:rsidR="00394C7E">
        <w:rPr>
          <w:noProof/>
        </w:rPr>
        <w:instrText xml:space="preserve"> SEQ Figure \* ARABIC </w:instrText>
      </w:r>
      <w:r w:rsidR="00394C7E">
        <w:rPr>
          <w:noProof/>
        </w:rPr>
        <w:fldChar w:fldCharType="separate"/>
      </w:r>
      <w:r w:rsidR="00D017F6">
        <w:rPr>
          <w:noProof/>
        </w:rPr>
        <w:t>1</w:t>
      </w:r>
      <w:r w:rsidR="00394C7E">
        <w:rPr>
          <w:noProof/>
        </w:rPr>
        <w:fldChar w:fldCharType="end"/>
      </w:r>
      <w:bookmarkEnd w:id="1"/>
      <w:r>
        <w:t xml:space="preserve"> </w:t>
      </w:r>
      <w:r w:rsidR="00106D47">
        <w:t>R</w:t>
      </w:r>
      <w:r>
        <w:t>eference sample position when the intra prediction angle is large, (a) for square blocks (b) for blocks with wide-angle prediction</w:t>
      </w:r>
    </w:p>
    <w:p w14:paraId="6CD3DE47" w14:textId="0C91153F" w:rsidR="009F7D8B" w:rsidRDefault="009F7D8B" w:rsidP="00665411">
      <w:pPr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725D62D9" wp14:editId="2EEB6C65">
            <wp:extent cx="5457825" cy="3552772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163" cy="356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4A74DA" w14:textId="7671BB64" w:rsidR="00665411" w:rsidRDefault="00665411" w:rsidP="00665411">
      <w:pPr>
        <w:jc w:val="center"/>
        <w:rPr>
          <w:lang w:eastAsia="ko-KR"/>
        </w:rPr>
      </w:pPr>
      <w:r>
        <w:rPr>
          <w:rFonts w:hint="eastAsia"/>
          <w:lang w:eastAsia="ko-KR"/>
        </w:rPr>
        <w:t>(a)</w:t>
      </w:r>
    </w:p>
    <w:p w14:paraId="79463793" w14:textId="77777777" w:rsidR="00665411" w:rsidRDefault="00665411" w:rsidP="00665411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1BD55489" wp14:editId="31B790F9">
            <wp:extent cx="5381625" cy="3674816"/>
            <wp:effectExtent l="0" t="0" r="0" b="1905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957" cy="3685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605788" w14:textId="18AA1937" w:rsidR="00665411" w:rsidRDefault="00665411" w:rsidP="00665411">
      <w:pPr>
        <w:pStyle w:val="aa"/>
        <w:jc w:val="center"/>
      </w:pPr>
      <w:bookmarkStart w:id="2" w:name="_Ref525544161"/>
      <w:r>
        <w:t xml:space="preserve">Figure </w:t>
      </w:r>
      <w:r w:rsidR="00394C7E">
        <w:rPr>
          <w:noProof/>
        </w:rPr>
        <w:fldChar w:fldCharType="begin"/>
      </w:r>
      <w:r w:rsidR="00394C7E">
        <w:rPr>
          <w:noProof/>
        </w:rPr>
        <w:instrText xml:space="preserve"> SEQ Figure \* ARABIC </w:instrText>
      </w:r>
      <w:r w:rsidR="00394C7E">
        <w:rPr>
          <w:noProof/>
        </w:rPr>
        <w:fldChar w:fldCharType="separate"/>
      </w:r>
      <w:r w:rsidR="00D017F6">
        <w:rPr>
          <w:noProof/>
        </w:rPr>
        <w:t>2</w:t>
      </w:r>
      <w:r w:rsidR="00394C7E">
        <w:rPr>
          <w:noProof/>
        </w:rPr>
        <w:fldChar w:fldCharType="end"/>
      </w:r>
      <w:bookmarkEnd w:id="2"/>
      <w:r>
        <w:t xml:space="preserve"> Reference samples for interpolation (a) bi-linear filter (b) 4-tap filter</w:t>
      </w:r>
    </w:p>
    <w:p w14:paraId="042ED043" w14:textId="77777777" w:rsidR="00665411" w:rsidRPr="009F7D8B" w:rsidRDefault="00665411" w:rsidP="00665411">
      <w:pPr>
        <w:jc w:val="center"/>
      </w:pPr>
    </w:p>
    <w:p w14:paraId="35187F3B" w14:textId="465A3504" w:rsidR="009C1DF0" w:rsidRDefault="009C1DF0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Spec</w:t>
      </w:r>
      <w:r>
        <w:rPr>
          <w:lang w:val="en-CA" w:eastAsia="ko-KR"/>
        </w:rPr>
        <w:t xml:space="preserve"> text</w:t>
      </w:r>
    </w:p>
    <w:p w14:paraId="29F3C673" w14:textId="64DD6A00" w:rsidR="009C1DF0" w:rsidRDefault="009C1DF0" w:rsidP="009C1DF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Changes are </w:t>
      </w:r>
      <w:r>
        <w:rPr>
          <w:lang w:val="en-CA" w:eastAsia="ko-KR"/>
        </w:rPr>
        <w:t>marked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with </w:t>
      </w:r>
      <w:r w:rsidRPr="009C1DF0">
        <w:rPr>
          <w:color w:val="ED7D31" w:themeColor="accent2"/>
          <w:lang w:val="en-CA" w:eastAsia="ko-KR"/>
        </w:rPr>
        <w:t>orange color</w:t>
      </w:r>
      <w:r>
        <w:rPr>
          <w:lang w:val="en-CA" w:eastAsia="ko-KR"/>
        </w:rPr>
        <w:t>.</w:t>
      </w:r>
    </w:p>
    <w:p w14:paraId="723A305E" w14:textId="10DA6996" w:rsidR="00F341C7" w:rsidRPr="00F341C7" w:rsidRDefault="00F341C7" w:rsidP="00F341C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sz w:val="20"/>
          <w:lang w:val="en-CA"/>
        </w:rPr>
      </w:pPr>
      <w:bookmarkStart w:id="3" w:name="_Ref330805706"/>
      <w:r>
        <w:rPr>
          <w:rFonts w:eastAsia="SimSun"/>
          <w:b/>
          <w:sz w:val="20"/>
          <w:lang w:val="en-CA"/>
        </w:rPr>
        <w:lastRenderedPageBreak/>
        <w:t xml:space="preserve">8.2.4.2.1 </w:t>
      </w:r>
      <w:r w:rsidRPr="00F341C7">
        <w:rPr>
          <w:rFonts w:eastAsia="SimSun"/>
          <w:b/>
          <w:sz w:val="20"/>
          <w:lang w:val="en-CA"/>
        </w:rPr>
        <w:t>General intra sample prediction</w:t>
      </w:r>
      <w:bookmarkEnd w:id="3"/>
    </w:p>
    <w:p w14:paraId="2F34686E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>Inputs to this process are:</w:t>
      </w:r>
    </w:p>
    <w:p w14:paraId="089708FA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sample location ( xTbCmp, yTbCmp ) specifying the top-left sample of the current transform block relative to the top</w:t>
      </w:r>
      <w:r w:rsidRPr="00F341C7">
        <w:rPr>
          <w:rFonts w:eastAsia="SimSun"/>
          <w:sz w:val="20"/>
          <w:lang w:val="en-CA" w:eastAsia="ko-KR"/>
        </w:rPr>
        <w:noBreakHyphen/>
        <w:t>left sample of the current picture,</w:t>
      </w:r>
    </w:p>
    <w:p w14:paraId="2540029A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variable predModeIntra specifying the intra prediction mode,</w:t>
      </w:r>
    </w:p>
    <w:p w14:paraId="23B08A61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variable nTbW specifying the transform block width,</w:t>
      </w:r>
    </w:p>
    <w:p w14:paraId="46B95E74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 xml:space="preserve">a variable nTbH specifying the transform block height, </w:t>
      </w:r>
    </w:p>
    <w:p w14:paraId="5069549B" w14:textId="4746EDA4" w:rsid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variable cIdx specifying the colour</w:t>
      </w:r>
      <w:r w:rsidR="00695219">
        <w:rPr>
          <w:rFonts w:eastAsia="SimSun"/>
          <w:sz w:val="20"/>
          <w:lang w:val="en-CA" w:eastAsia="ko-KR"/>
        </w:rPr>
        <w:t xml:space="preserve"> component of the current block</w:t>
      </w:r>
      <w:r w:rsidR="00695219" w:rsidRPr="00695219">
        <w:rPr>
          <w:rFonts w:eastAsia="SimSun"/>
          <w:color w:val="ED7D31" w:themeColor="accent2"/>
          <w:sz w:val="20"/>
          <w:lang w:val="en-CA" w:eastAsia="ko-KR"/>
        </w:rPr>
        <w:t>,</w:t>
      </w:r>
    </w:p>
    <w:p w14:paraId="3D899911" w14:textId="13529453" w:rsidR="00695219" w:rsidRPr="00F341C7" w:rsidRDefault="00695219" w:rsidP="0069521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a variable </w:t>
      </w:r>
      <w:r>
        <w:rPr>
          <w:rFonts w:eastAsia="SimSun"/>
          <w:color w:val="ED7D31" w:themeColor="accent2"/>
          <w:sz w:val="20"/>
          <w:u w:val="single"/>
          <w:lang w:val="en-CA" w:eastAsia="ko-KR"/>
        </w:rPr>
        <w:t>filtSize</w:t>
      </w:r>
      <w:r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specifying the size of </w:t>
      </w:r>
      <w:r w:rsidR="00F10DB1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intra </w:t>
      </w:r>
      <w:r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>interpolation filter.</w:t>
      </w:r>
    </w:p>
    <w:p w14:paraId="73DF92FA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/>
        </w:rPr>
        <w:t xml:space="preserve">Outputs of this process are </w:t>
      </w:r>
      <w:r w:rsidRPr="00F341C7">
        <w:rPr>
          <w:rFonts w:eastAsia="SimSun"/>
          <w:sz w:val="20"/>
          <w:lang w:val="en-CA" w:eastAsia="ko-KR"/>
        </w:rPr>
        <w:t>the predicted samples predSamples[ x ][ y ], with x = 0..nTbW − 1, y = 0..nTbH − 1.</w:t>
      </w:r>
    </w:p>
    <w:p w14:paraId="63166466" w14:textId="77777777" w:rsidR="00F341C7" w:rsidRPr="00F341C7" w:rsidRDefault="00F341C7" w:rsidP="00F341C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 xml:space="preserve">The variable </w:t>
      </w:r>
      <w:r w:rsidRPr="00F341C7">
        <w:rPr>
          <w:rFonts w:eastAsia="SimSun"/>
          <w:sz w:val="20"/>
          <w:lang w:val="en-CA" w:eastAsia="ko-KR"/>
        </w:rPr>
        <w:t>whRatio is set equal to Min( Abs( Log2( nTbW / nTbH ) ), 2 ).</w:t>
      </w:r>
    </w:p>
    <w:p w14:paraId="6D168654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zh-CN"/>
        </w:rPr>
        <w:t>The</w:t>
      </w:r>
      <w:r w:rsidRPr="00F341C7">
        <w:rPr>
          <w:rFonts w:eastAsia="SimSun"/>
          <w:sz w:val="20"/>
          <w:lang w:val="en-CA" w:eastAsia="ko-KR"/>
        </w:rPr>
        <w:t xml:space="preserve"> variables refW and refH are derived as follows:</w:t>
      </w:r>
    </w:p>
    <w:p w14:paraId="142C263A" w14:textId="24A7632A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 xml:space="preserve">refW = </w:t>
      </w:r>
      <w:r w:rsidR="00F90B8E" w:rsidRPr="00F90B8E">
        <w:rPr>
          <w:rFonts w:eastAsia="SimSun"/>
          <w:color w:val="ED7D31" w:themeColor="accent2"/>
          <w:sz w:val="20"/>
          <w:u w:val="single"/>
          <w:lang w:val="en-CA"/>
        </w:rPr>
        <w:t>(</w:t>
      </w:r>
      <w:r w:rsid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nTbH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&gt;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nTbW</w:t>
      </w:r>
      <w:r w:rsidRPr="00F341C7">
        <w:rPr>
          <w:rFonts w:eastAsia="SimSun"/>
          <w:sz w:val="20"/>
          <w:lang w:val="en-CA" w:eastAsia="ko-KR"/>
        </w:rPr>
        <w:t> )  </w:t>
      </w:r>
      <w:r w:rsidRPr="00F341C7">
        <w:rPr>
          <w:rFonts w:eastAsia="SimSun"/>
          <w:sz w:val="20"/>
          <w:lang w:val="en-CA"/>
        </w:rPr>
        <w:t>?</w:t>
      </w:r>
      <w:r w:rsidRPr="00F341C7">
        <w:rPr>
          <w:rFonts w:eastAsia="SimSun"/>
          <w:sz w:val="20"/>
          <w:lang w:val="en-CA" w:eastAsia="ko-KR"/>
        </w:rPr>
        <w:t>  ( </w:t>
      </w:r>
      <w:r w:rsidRPr="00F341C7">
        <w:rPr>
          <w:rFonts w:eastAsia="SimSun"/>
          <w:sz w:val="20"/>
          <w:lang w:val="en-CA"/>
        </w:rPr>
        <w:t>nTbW </w:t>
      </w:r>
      <w:r w:rsidRPr="00F341C7">
        <w:rPr>
          <w:rFonts w:eastAsia="SimSun"/>
          <w:sz w:val="20"/>
          <w:lang w:val="en-CA" w:eastAsia="ko-KR"/>
        </w:rPr>
        <w:t>+ ( nTbH &gt;&gt; whRatio ) + Ceil( nTbH / 32 ) )  :  ( nTbW * 2 )</w:t>
      </w:r>
      <w:r w:rsidR="00695219">
        <w:rPr>
          <w:rFonts w:eastAsia="SimSun"/>
          <w:sz w:val="20"/>
          <w:lang w:val="en-CA" w:eastAsia="ko-KR"/>
        </w:rPr>
        <w:t xml:space="preserve"> </w:t>
      </w:r>
      <w:r w:rsidR="00F90B8E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) +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(</w:t>
      </w:r>
      <w:r w:rsidR="00F90B8E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</w:t>
      </w:r>
      <w:r w:rsidR="00695219">
        <w:rPr>
          <w:rFonts w:eastAsia="SimSun"/>
          <w:color w:val="ED7D31" w:themeColor="accent2"/>
          <w:sz w:val="20"/>
          <w:u w:val="single"/>
          <w:lang w:val="en-CA" w:eastAsia="ko-KR"/>
        </w:rPr>
        <w:t>filtSize</w:t>
      </w:r>
      <w:r w:rsidR="00695219"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</w:t>
      </w:r>
      <w:r w:rsidR="00F90B8E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&gt;&gt; 1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)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="00695219" w:rsidRPr="00F341C7">
        <w:rPr>
          <w:rFonts w:eastAsia="SimSun"/>
          <w:color w:val="ED7D31" w:themeColor="accent2"/>
          <w:sz w:val="20"/>
          <w:u w:val="single"/>
          <w:lang w:val="en-CA"/>
        </w:rPr>
        <w:t>−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1</w:t>
      </w:r>
      <w:r w:rsidRPr="00F341C7">
        <w:rPr>
          <w:rFonts w:eastAsia="SimSun"/>
          <w:sz w:val="20"/>
          <w:lang w:val="en-CA" w:eastAsia="ko-KR"/>
        </w:rPr>
        <w:t xml:space="preserve"> </w:t>
      </w:r>
      <w:r w:rsidRPr="00F341C7">
        <w:rPr>
          <w:rFonts w:eastAsia="SimSun"/>
          <w:sz w:val="20"/>
          <w:lang w:val="en-CA" w:eastAsia="ko-KR"/>
        </w:rPr>
        <w:tab/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STYLEREF 1 \s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2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noBreakHyphen/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SEQ Equation \* ARABIC \s 1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1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t>)</w:t>
      </w:r>
    </w:p>
    <w:p w14:paraId="7CC32D26" w14:textId="7D46A7F2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 xml:space="preserve">refH = </w:t>
      </w:r>
      <w:r w:rsidR="00695219" w:rsidRPr="00F90B8E">
        <w:rPr>
          <w:rFonts w:eastAsia="SimSun"/>
          <w:color w:val="ED7D31" w:themeColor="accent2"/>
          <w:sz w:val="20"/>
          <w:u w:val="single"/>
          <w:lang w:val="en-CA"/>
        </w:rPr>
        <w:t>(</w:t>
      </w:r>
      <w:r w:rsid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nTbW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&gt;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nTbH</w:t>
      </w:r>
      <w:r w:rsidRPr="00F341C7">
        <w:rPr>
          <w:rFonts w:eastAsia="SimSun"/>
          <w:sz w:val="20"/>
          <w:lang w:val="en-CA" w:eastAsia="ko-KR"/>
        </w:rPr>
        <w:t> )  </w:t>
      </w:r>
      <w:r w:rsidRPr="00F341C7">
        <w:rPr>
          <w:rFonts w:eastAsia="SimSun"/>
          <w:sz w:val="20"/>
          <w:lang w:val="en-CA"/>
        </w:rPr>
        <w:t>?</w:t>
      </w:r>
      <w:r w:rsidRPr="00F341C7">
        <w:rPr>
          <w:rFonts w:eastAsia="SimSun"/>
          <w:sz w:val="20"/>
          <w:lang w:val="en-CA" w:eastAsia="ko-KR"/>
        </w:rPr>
        <w:t>  ( </w:t>
      </w:r>
      <w:r w:rsidRPr="00F341C7">
        <w:rPr>
          <w:rFonts w:eastAsia="SimSun"/>
          <w:sz w:val="20"/>
          <w:lang w:val="en-CA"/>
        </w:rPr>
        <w:t>nTbH </w:t>
      </w:r>
      <w:r w:rsidRPr="00F341C7">
        <w:rPr>
          <w:rFonts w:eastAsia="SimSun"/>
          <w:sz w:val="20"/>
          <w:lang w:val="en-CA" w:eastAsia="ko-KR"/>
        </w:rPr>
        <w:t>+ ( nTbW &gt;&gt; whRatio ) + Ceil( nTbW / 32 ) )  :  ( nTbH * 2 )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) +( </w:t>
      </w:r>
      <w:r w:rsidR="00695219">
        <w:rPr>
          <w:rFonts w:eastAsia="SimSun"/>
          <w:color w:val="ED7D31" w:themeColor="accent2"/>
          <w:sz w:val="20"/>
          <w:u w:val="single"/>
          <w:lang w:val="en-CA" w:eastAsia="ko-KR"/>
        </w:rPr>
        <w:t>filtSize</w:t>
      </w:r>
      <w:r w:rsidR="00695219"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&gt;&gt; 1)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="00695219" w:rsidRPr="00F341C7">
        <w:rPr>
          <w:rFonts w:eastAsia="SimSun"/>
          <w:color w:val="ED7D31" w:themeColor="accent2"/>
          <w:sz w:val="20"/>
          <w:u w:val="single"/>
          <w:lang w:val="en-CA"/>
        </w:rPr>
        <w:t>−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1</w:t>
      </w:r>
      <w:r w:rsidRPr="00F341C7">
        <w:rPr>
          <w:rFonts w:eastAsia="SimSun"/>
          <w:sz w:val="20"/>
          <w:lang w:val="en-CA" w:eastAsia="ko-KR"/>
        </w:rPr>
        <w:t xml:space="preserve"> </w:t>
      </w:r>
      <w:r w:rsidRPr="00F341C7">
        <w:rPr>
          <w:rFonts w:eastAsia="SimSun"/>
          <w:sz w:val="20"/>
          <w:lang w:val="en-CA" w:eastAsia="ko-KR"/>
        </w:rPr>
        <w:tab/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STYLEREF 1 \s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2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noBreakHyphen/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SEQ Equation \* ARABIC \s 1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2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t>)</w:t>
      </w:r>
    </w:p>
    <w:p w14:paraId="66A7FFD7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For the generation of the reference samples p[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the following ordered steps apply:</w:t>
      </w:r>
    </w:p>
    <w:p w14:paraId="560ED0D1" w14:textId="11095697" w:rsidR="00F341C7" w:rsidRPr="00F341C7" w:rsidRDefault="00F341C7" w:rsidP="00F341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The reference sample availability marking process as specified in clause</w:t>
      </w:r>
      <w:r w:rsidR="00D017F6">
        <w:rPr>
          <w:rFonts w:eastAsia="SimSun"/>
          <w:sz w:val="20"/>
          <w:lang w:val="en-CA" w:eastAsia="ko-KR"/>
        </w:rPr>
        <w:t xml:space="preserve"> 8.2.4.2.2 </w:t>
      </w:r>
      <w:r w:rsidRPr="00F341C7">
        <w:rPr>
          <w:rFonts w:eastAsia="SimSun"/>
          <w:sz w:val="20"/>
          <w:lang w:val="en-CA" w:eastAsia="ko-KR"/>
        </w:rPr>
        <w:t xml:space="preserve">is invoked with the sample </w:t>
      </w:r>
      <w:r w:rsidRPr="00F341C7">
        <w:rPr>
          <w:rFonts w:eastAsia="SimSun"/>
          <w:sz w:val="20"/>
          <w:lang w:val="en-CA"/>
        </w:rPr>
        <w:t>location ( xTbCmp, yTbCmp ), the reference sample</w:t>
      </w:r>
      <w:r w:rsidRPr="00F341C7">
        <w:rPr>
          <w:rFonts w:eastAsia="SimSun"/>
          <w:sz w:val="20"/>
          <w:lang w:val="en-CA" w:eastAsia="ko-KR"/>
        </w:rPr>
        <w:t xml:space="preserve"> width refW, the reference sample height refH,</w:t>
      </w:r>
      <w:r w:rsidRPr="00F341C7">
        <w:rPr>
          <w:rFonts w:eastAsia="SimSun"/>
          <w:sz w:val="20"/>
          <w:lang w:val="en-CA"/>
        </w:rPr>
        <w:t xml:space="preserve"> the colour component index cIdx</w:t>
      </w:r>
      <w:r w:rsidRPr="00F341C7">
        <w:rPr>
          <w:rFonts w:eastAsia="SimSun"/>
          <w:color w:val="ED7D31" w:themeColor="accent2"/>
          <w:sz w:val="20"/>
          <w:lang w:val="en-CA" w:eastAsia="ko-KR"/>
        </w:rPr>
        <w:t xml:space="preserve"> </w:t>
      </w:r>
      <w:r w:rsidRPr="00F341C7">
        <w:rPr>
          <w:rFonts w:eastAsia="SimSun"/>
          <w:sz w:val="20"/>
          <w:lang w:val="en-CA" w:eastAsia="ko-KR"/>
        </w:rPr>
        <w:t>as inputs, and the reference samples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as output.</w:t>
      </w:r>
    </w:p>
    <w:p w14:paraId="116DC97B" w14:textId="63FD5E38" w:rsidR="00F341C7" w:rsidRPr="00F341C7" w:rsidRDefault="00F341C7" w:rsidP="00F341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When at least one sample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is marked as "not available for intra prediction", the reference sample substitution process as specified in clause </w:t>
      </w:r>
      <w:r w:rsidR="00D017F6">
        <w:rPr>
          <w:rFonts w:eastAsia="SimSun"/>
          <w:sz w:val="20"/>
          <w:lang w:val="en-CA" w:eastAsia="ko-KR"/>
        </w:rPr>
        <w:t>8.2.4.2.3</w:t>
      </w:r>
      <w:r w:rsidRPr="00F341C7">
        <w:rPr>
          <w:rFonts w:eastAsia="SimSun"/>
          <w:sz w:val="20"/>
          <w:lang w:val="en-CA" w:eastAsia="ko-KR"/>
        </w:rPr>
        <w:t xml:space="preserve"> is invoked with </w:t>
      </w:r>
      <w:r w:rsidRPr="00F341C7">
        <w:rPr>
          <w:rFonts w:eastAsia="SimSun"/>
          <w:sz w:val="20"/>
          <w:lang w:val="en-CA"/>
        </w:rPr>
        <w:t>the reference sample</w:t>
      </w:r>
      <w:r w:rsidRPr="00F341C7">
        <w:rPr>
          <w:rFonts w:eastAsia="SimSun"/>
          <w:sz w:val="20"/>
          <w:lang w:val="en-CA" w:eastAsia="ko-KR"/>
        </w:rPr>
        <w:t xml:space="preserve"> width refW, the reference sample height refH, the reference samples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and the colour component index cIdx as inputs, and the modified reference samples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as output.</w:t>
      </w:r>
    </w:p>
    <w:p w14:paraId="3BD72835" w14:textId="3243E2DF" w:rsidR="00F341C7" w:rsidRDefault="00F341C7" w:rsidP="00F341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The reference sample filtering process as specified in clause </w:t>
      </w:r>
      <w:r w:rsidR="00D017F6">
        <w:rPr>
          <w:rFonts w:eastAsia="SimSun"/>
          <w:sz w:val="20"/>
          <w:lang w:val="en-CA" w:eastAsia="ko-KR"/>
        </w:rPr>
        <w:t>8.2.4.2.4</w:t>
      </w:r>
      <w:r w:rsidRPr="00F341C7">
        <w:rPr>
          <w:rFonts w:eastAsia="SimSun"/>
          <w:sz w:val="20"/>
          <w:lang w:val="en-CA" w:eastAsia="ko-KR"/>
        </w:rPr>
        <w:t xml:space="preserve"> is invoked </w:t>
      </w:r>
      <w:r w:rsidRPr="00F341C7">
        <w:rPr>
          <w:rFonts w:eastAsia="SimSun"/>
          <w:sz w:val="20"/>
          <w:lang w:val="en-CA"/>
        </w:rPr>
        <w:t>with the transform block width nTbW and height nTbH</w:t>
      </w:r>
      <w:r w:rsidRPr="00F341C7">
        <w:rPr>
          <w:rFonts w:eastAsia="SimSun"/>
          <w:sz w:val="20"/>
          <w:lang w:val="en-CA" w:eastAsia="ko-KR"/>
        </w:rPr>
        <w:t xml:space="preserve">, </w:t>
      </w:r>
      <w:r w:rsidRPr="00F341C7">
        <w:rPr>
          <w:rFonts w:eastAsia="SimSun"/>
          <w:sz w:val="20"/>
          <w:lang w:val="en-CA"/>
        </w:rPr>
        <w:t>the reference sample</w:t>
      </w:r>
      <w:r w:rsidRPr="00F341C7">
        <w:rPr>
          <w:rFonts w:eastAsia="SimSun"/>
          <w:sz w:val="20"/>
          <w:lang w:val="en-CA" w:eastAsia="ko-KR"/>
        </w:rPr>
        <w:t xml:space="preserve"> width refW, the reference sample height refH, </w:t>
      </w:r>
      <w:r w:rsidRPr="00F341C7">
        <w:rPr>
          <w:rFonts w:eastAsia="SimSun"/>
          <w:sz w:val="20"/>
          <w:lang w:val="en-CA"/>
        </w:rPr>
        <w:t xml:space="preserve">the unfiltered samples </w:t>
      </w:r>
      <w:r w:rsidRPr="00F341C7">
        <w:rPr>
          <w:rFonts w:eastAsia="SimSun"/>
          <w:sz w:val="20"/>
          <w:lang w:val="en-CA" w:eastAsia="ko-KR"/>
        </w:rPr>
        <w:t>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</w:t>
      </w:r>
      <w:r w:rsidRPr="00F341C7">
        <w:rPr>
          <w:rFonts w:eastAsia="SimSun"/>
          <w:sz w:val="20"/>
          <w:lang w:val="en-CA"/>
        </w:rPr>
        <w:t xml:space="preserve">, </w:t>
      </w:r>
      <w:r w:rsidRPr="00F341C7">
        <w:rPr>
          <w:rFonts w:eastAsia="SimSun"/>
          <w:sz w:val="20"/>
          <w:lang w:val="en-CA" w:eastAsia="ko-KR"/>
        </w:rPr>
        <w:t>and the colour component index cIdx</w:t>
      </w:r>
      <w:r w:rsidRPr="00F341C7">
        <w:rPr>
          <w:rFonts w:eastAsia="SimSun"/>
          <w:sz w:val="20"/>
          <w:lang w:val="en-CA"/>
        </w:rPr>
        <w:t xml:space="preserve"> as inputs, and the </w:t>
      </w:r>
      <w:r w:rsidRPr="00F341C7">
        <w:rPr>
          <w:rFonts w:eastAsia="SimSun"/>
          <w:sz w:val="20"/>
          <w:lang w:val="en-CA" w:eastAsia="ko-KR"/>
        </w:rPr>
        <w:t>reference samples p[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as output.</w:t>
      </w:r>
    </w:p>
    <w:p w14:paraId="71634286" w14:textId="1C607359" w:rsidR="00D017F6" w:rsidRPr="00F341C7" w:rsidRDefault="00D017F6" w:rsidP="00D017F6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09"/>
        <w:rPr>
          <w:rFonts w:eastAsia="SimSun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t>(…)</w:t>
      </w:r>
    </w:p>
    <w:p w14:paraId="44620919" w14:textId="77777777" w:rsidR="00774832" w:rsidRDefault="00774832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003D589" w14:textId="6936E274" w:rsidR="00774832" w:rsidRPr="007A22F7" w:rsidRDefault="00774832" w:rsidP="00774832">
      <w:pPr>
        <w:rPr>
          <w:lang w:val="en-CA" w:eastAsia="ko-KR"/>
        </w:rPr>
      </w:pPr>
      <w:r>
        <w:rPr>
          <w:rFonts w:hint="eastAsia"/>
          <w:lang w:val="en-CA" w:eastAsia="ko-KR"/>
        </w:rPr>
        <w:t>The proposed method has been implemented using</w:t>
      </w:r>
      <w:r w:rsidR="003C78AB">
        <w:rPr>
          <w:lang w:val="en-CA" w:eastAsia="ko-KR"/>
        </w:rPr>
        <w:t xml:space="preserve"> BMS-2.0.1 with VTM configurations a</w:t>
      </w:r>
      <w:r>
        <w:rPr>
          <w:rFonts w:hint="eastAsia"/>
          <w:lang w:val="en-CA" w:eastAsia="ko-KR"/>
        </w:rPr>
        <w:t xml:space="preserve">s software </w:t>
      </w:r>
      <w:r>
        <w:rPr>
          <w:lang w:val="en-CA" w:eastAsia="ko-KR"/>
        </w:rPr>
        <w:t>base</w:t>
      </w:r>
      <w:r w:rsidR="00F10DB1">
        <w:rPr>
          <w:lang w:val="en-CA" w:eastAsia="ko-KR"/>
        </w:rPr>
        <w:t>,</w:t>
      </w:r>
      <w:r>
        <w:rPr>
          <w:rFonts w:hint="eastAsia"/>
          <w:lang w:val="en-CA" w:eastAsia="ko-KR"/>
        </w:rPr>
        <w:t xml:space="preserve"> and experimentally evaluated </w:t>
      </w:r>
      <w:r>
        <w:rPr>
          <w:lang w:val="en-CA" w:eastAsia="ko-KR"/>
        </w:rPr>
        <w:t xml:space="preserve">for VTM test </w:t>
      </w:r>
      <w:r>
        <w:rPr>
          <w:rFonts w:hint="eastAsia"/>
          <w:lang w:val="en-CA" w:eastAsia="ko-KR"/>
        </w:rPr>
        <w:t>according to the common test conditions defined in JVET-</w:t>
      </w:r>
      <w:r>
        <w:rPr>
          <w:lang w:val="en-CA" w:eastAsia="ko-KR"/>
        </w:rPr>
        <w:t>K</w:t>
      </w:r>
      <w:r>
        <w:rPr>
          <w:rFonts w:hint="eastAsia"/>
          <w:lang w:val="en-CA" w:eastAsia="ko-KR"/>
        </w:rPr>
        <w:t>1010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_Ref518029495 \n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D017F6"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  <w:r w:rsidR="003C78AB">
        <w:rPr>
          <w:lang w:val="en-CA" w:eastAsia="ko-KR"/>
        </w:rPr>
        <w:fldChar w:fldCharType="begin"/>
      </w:r>
      <w:r w:rsidR="003C78AB">
        <w:rPr>
          <w:lang w:val="en-CA" w:eastAsia="ko-KR"/>
        </w:rPr>
        <w:instrText xml:space="preserve"> REF _Ref525551246 \h </w:instrText>
      </w:r>
      <w:r w:rsidR="003C78AB">
        <w:rPr>
          <w:lang w:val="en-CA" w:eastAsia="ko-KR"/>
        </w:rPr>
      </w:r>
      <w:r w:rsidR="003C78AB">
        <w:rPr>
          <w:lang w:val="en-CA" w:eastAsia="ko-KR"/>
        </w:rPr>
        <w:fldChar w:fldCharType="separate"/>
      </w:r>
      <w:r w:rsidR="003C78AB">
        <w:t xml:space="preserve">Table </w:t>
      </w:r>
      <w:r w:rsidR="003C78AB">
        <w:rPr>
          <w:noProof/>
        </w:rPr>
        <w:t>1</w:t>
      </w:r>
      <w:r w:rsidR="003C78AB">
        <w:rPr>
          <w:lang w:val="en-CA" w:eastAsia="ko-KR"/>
        </w:rPr>
        <w:fldChar w:fldCharType="end"/>
      </w:r>
      <w:r w:rsidR="003C78AB">
        <w:rPr>
          <w:lang w:val="en-CA" w:eastAsia="ko-KR"/>
        </w:rPr>
        <w:t xml:space="preserve"> is the result based on VTM-2.0.1, and </w:t>
      </w:r>
      <w:r w:rsidR="003C78AB">
        <w:rPr>
          <w:lang w:val="en-CA" w:eastAsia="ko-KR"/>
        </w:rPr>
        <w:fldChar w:fldCharType="begin"/>
      </w:r>
      <w:r w:rsidR="003C78AB">
        <w:rPr>
          <w:lang w:val="en-CA" w:eastAsia="ko-KR"/>
        </w:rPr>
        <w:instrText xml:space="preserve"> REF _Ref526327561 \h </w:instrText>
      </w:r>
      <w:r w:rsidR="003C78AB">
        <w:rPr>
          <w:lang w:val="en-CA" w:eastAsia="ko-KR"/>
        </w:rPr>
      </w:r>
      <w:r w:rsidR="003C78AB">
        <w:rPr>
          <w:lang w:val="en-CA" w:eastAsia="ko-KR"/>
        </w:rPr>
        <w:fldChar w:fldCharType="separate"/>
      </w:r>
      <w:r w:rsidR="003C78AB">
        <w:t xml:space="preserve">Table </w:t>
      </w:r>
      <w:r w:rsidR="003C78AB">
        <w:rPr>
          <w:noProof/>
        </w:rPr>
        <w:t>2</w:t>
      </w:r>
      <w:r w:rsidR="003C78AB">
        <w:rPr>
          <w:lang w:val="en-CA" w:eastAsia="ko-KR"/>
        </w:rPr>
        <w:fldChar w:fldCharType="end"/>
      </w:r>
      <w:r w:rsidR="003C78AB">
        <w:rPr>
          <w:lang w:val="en-CA" w:eastAsia="ko-KR"/>
        </w:rPr>
        <w:t xml:space="preserve"> shows the coding gain from the proposed method based on the software that intra 4-tap interpolation filter enabled (privileged in VTM but disabled by default).</w:t>
      </w:r>
    </w:p>
    <w:p w14:paraId="2E2386E4" w14:textId="77777777" w:rsidR="00774832" w:rsidRPr="00182312" w:rsidRDefault="00774832" w:rsidP="00774832">
      <w:pPr>
        <w:rPr>
          <w:lang w:val="en-CA" w:eastAsia="ko-KR"/>
        </w:rPr>
      </w:pPr>
    </w:p>
    <w:p w14:paraId="23FAB36B" w14:textId="48170D09" w:rsidR="00774832" w:rsidRDefault="00774832" w:rsidP="00774832">
      <w:pPr>
        <w:pStyle w:val="aa"/>
        <w:keepNext/>
        <w:jc w:val="center"/>
        <w:rPr>
          <w:lang w:eastAsia="ko-KR"/>
        </w:rPr>
      </w:pPr>
      <w:bookmarkStart w:id="4" w:name="_Ref525551246"/>
      <w:r>
        <w:t xml:space="preserve">Table </w:t>
      </w:r>
      <w:r w:rsidR="00394C7E">
        <w:rPr>
          <w:noProof/>
        </w:rPr>
        <w:fldChar w:fldCharType="begin"/>
      </w:r>
      <w:r w:rsidR="00394C7E">
        <w:rPr>
          <w:noProof/>
        </w:rPr>
        <w:instrText xml:space="preserve"> SEQ Table \* ARABIC </w:instrText>
      </w:r>
      <w:r w:rsidR="00394C7E">
        <w:rPr>
          <w:noProof/>
        </w:rPr>
        <w:fldChar w:fldCharType="separate"/>
      </w:r>
      <w:r w:rsidR="008B55B2">
        <w:rPr>
          <w:noProof/>
        </w:rPr>
        <w:t>1</w:t>
      </w:r>
      <w:r w:rsidR="00394C7E">
        <w:rPr>
          <w:noProof/>
        </w:rPr>
        <w:fldChar w:fldCharType="end"/>
      </w:r>
      <w:bookmarkEnd w:id="4"/>
      <w:r>
        <w:t xml:space="preserve"> </w:t>
      </w:r>
      <w:r w:rsidR="00182312">
        <w:t xml:space="preserve">Test </w:t>
      </w:r>
      <w:r>
        <w:t xml:space="preserve">results </w:t>
      </w:r>
      <w:r w:rsidR="00182312">
        <w:t xml:space="preserve">based on </w:t>
      </w:r>
      <w:r w:rsidR="008B55B2">
        <w:rPr>
          <w:rFonts w:hint="eastAsia"/>
          <w:lang w:eastAsia="ko-KR"/>
        </w:rPr>
        <w:t>BMS-2.0.1 (</w:t>
      </w:r>
      <w:r w:rsidR="008B55B2">
        <w:rPr>
          <w:lang w:eastAsia="ko-KR"/>
        </w:rPr>
        <w:t xml:space="preserve">with </w:t>
      </w:r>
      <w:r w:rsidR="008B55B2">
        <w:rPr>
          <w:rFonts w:hint="eastAsia"/>
          <w:lang w:eastAsia="ko-KR"/>
        </w:rPr>
        <w:t>VTM config.)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774832" w:rsidRPr="002D6D75" w14:paraId="4753C3C2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3C1E852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20FA8F2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774832" w:rsidRPr="002D6D75" w14:paraId="02E46C7B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89C077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6A99104" w14:textId="529F3B94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2.0.1 AI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22CFCA1" w14:textId="0825149B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VTM-2.0.1 RA</w:t>
            </w:r>
          </w:p>
        </w:tc>
      </w:tr>
      <w:tr w:rsidR="00774832" w:rsidRPr="002D6D75" w14:paraId="6DBEAB6D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62C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548E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7C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FF45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D27C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9F68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5A1D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B55B2" w:rsidRPr="002D6D75" w14:paraId="2B88AEC3" w14:textId="77777777" w:rsidTr="00182312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6C36AD6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F7E" w14:textId="69D28021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571E" w14:textId="18B05A75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1CD46A" w14:textId="3161D39C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DE164" w14:textId="34DBCC1F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C8EF9" w14:textId="7F30B742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D55B18A" w14:textId="348345E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8B55B2" w:rsidRPr="002D6D75" w14:paraId="6B4A0047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A52816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A524" w14:textId="411F8B6C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250E" w14:textId="61BA3093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ED4ECB" w14:textId="2A08CCAC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4B13D" w14:textId="7BDC5DEC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55C9" w14:textId="7A1C9AF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A27FE0C" w14:textId="247A15DE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8B55B2" w:rsidRPr="002D6D75" w14:paraId="58F35765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F98F9E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628F" w14:textId="65C1E0B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F0B3" w14:textId="0D55039F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8ADA52" w14:textId="5B8F1981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646B8" w14:textId="416E2A1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3CCE6" w14:textId="52228828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348550C" w14:textId="3065CFB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8B55B2" w:rsidRPr="002D6D75" w14:paraId="3249987F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6C93B6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74AE" w14:textId="6CCC9E7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D63B" w14:textId="3FE1F3DE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9276EA" w14:textId="1A8A9962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8EBE9" w14:textId="2C37F306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F420D" w14:textId="4B5A2E1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E85E907" w14:textId="57826AD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8B55B2" w:rsidRPr="002D6D75" w14:paraId="35B1B202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09A4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B9AF" w14:textId="578151A8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5801" w14:textId="3CF8187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148" w14:textId="16D15AAF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1B35D" w14:textId="60AC35C3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5AAB58" w14:textId="579B6871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C4C23" w14:textId="4F82F416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B55B2" w:rsidRPr="002D6D75" w14:paraId="2692DF96" w14:textId="77777777" w:rsidTr="00182312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1A7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1616" w14:textId="5F0A493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0B8E" w14:textId="32CD1C0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DF4" w14:textId="224B175A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ADEB8A" w14:textId="7EC5734E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31D510" w14:textId="37AC4BF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C7AF0A" w14:textId="2CBA504B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8B55B2" w:rsidRPr="002D6D75" w14:paraId="5D4ADC17" w14:textId="77777777" w:rsidTr="00182312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45DF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67AF" w14:textId="5F86DE8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7F2A" w14:textId="37E683C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38E2" w14:textId="420D4B12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D93302" w14:textId="5F939FAF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86A5C5" w14:textId="6E0C81F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9272CD" w14:textId="2119C376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774832" w:rsidRPr="002D6D75" w14:paraId="05E6BB59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BEA5259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0765DAB4" w14:textId="77CE61FA" w:rsidR="00774832" w:rsidRPr="002D6D75" w:rsidRDefault="00774832" w:rsidP="003C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3C78A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983F1F9" w14:textId="490D0C68" w:rsidR="00774832" w:rsidRPr="00776D09" w:rsidRDefault="0017773A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="003C78AB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02</w:t>
            </w:r>
            <w:r w:rsidR="0018231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774832" w:rsidRPr="002D6D75" w14:paraId="5ADFD58A" w14:textId="77777777" w:rsidTr="00321D76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ADE9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4DDBE9A4" w14:textId="60800FC3" w:rsidR="00774832" w:rsidRPr="002D6D75" w:rsidRDefault="0017773A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774832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089F1B1D" w14:textId="1FA871F1" w:rsidR="00774832" w:rsidRPr="00776D09" w:rsidRDefault="00182312" w:rsidP="00182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</w:t>
            </w:r>
            <w:r w:rsidR="003C78A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</w:tbl>
    <w:p w14:paraId="375BF673" w14:textId="77777777" w:rsidR="008B55B2" w:rsidRDefault="008B55B2" w:rsidP="0025078A">
      <w:pPr>
        <w:rPr>
          <w:lang w:val="en-CA" w:eastAsia="ko-KR"/>
        </w:rPr>
      </w:pPr>
    </w:p>
    <w:p w14:paraId="221D29D7" w14:textId="454F1067" w:rsidR="008B55B2" w:rsidRDefault="008B55B2" w:rsidP="008B55B2">
      <w:pPr>
        <w:pStyle w:val="aa"/>
        <w:keepNext/>
        <w:jc w:val="center"/>
      </w:pPr>
      <w:bookmarkStart w:id="5" w:name="_Ref52632756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t xml:space="preserve"> Test results based on </w:t>
      </w:r>
      <w:r>
        <w:rPr>
          <w:rFonts w:hint="eastAsia"/>
          <w:lang w:eastAsia="ko-KR"/>
        </w:rPr>
        <w:t>BMS-2.0.1</w:t>
      </w:r>
      <w:r>
        <w:rPr>
          <w:lang w:eastAsia="ko-KR"/>
        </w:rPr>
        <w:t>, Intra4Tap enabled</w:t>
      </w:r>
      <w:r>
        <w:rPr>
          <w:rFonts w:hint="eastAsia"/>
          <w:lang w:eastAsia="ko-KR"/>
        </w:rPr>
        <w:t xml:space="preserve"> (</w:t>
      </w:r>
      <w:r>
        <w:rPr>
          <w:lang w:eastAsia="ko-KR"/>
        </w:rPr>
        <w:t xml:space="preserve">with </w:t>
      </w:r>
      <w:r>
        <w:rPr>
          <w:rFonts w:hint="eastAsia"/>
          <w:lang w:eastAsia="ko-KR"/>
        </w:rPr>
        <w:t>VTM config.)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8B55B2" w:rsidRPr="002D6D75" w14:paraId="7DF42B16" w14:textId="77777777" w:rsidTr="00EB0A5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E2CCCC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24D79823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8B55B2" w:rsidRPr="002D6D75" w14:paraId="545B63E9" w14:textId="77777777" w:rsidTr="00EB0A5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B25E9EC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88BD130" w14:textId="09A65094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2.0.1 AI</w:t>
            </w:r>
            <w:r w:rsidR="003C78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Intra4Tap=1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6E4D8BB" w14:textId="4C6DF044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VTM-2.0.1 RA</w:t>
            </w:r>
            <w:r w:rsidR="003C78A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Intra4Tap=1</w:t>
            </w:r>
          </w:p>
        </w:tc>
      </w:tr>
      <w:tr w:rsidR="008B55B2" w:rsidRPr="002D6D75" w14:paraId="762B7331" w14:textId="77777777" w:rsidTr="00EB0A5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C3A6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2A7A0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56352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EB1F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F627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139A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E832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8B55B2" w:rsidRPr="002D6D75" w14:paraId="33D25544" w14:textId="77777777" w:rsidTr="00EB0A5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BEF255E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900B" w14:textId="5DEA7B53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CA70" w14:textId="56D68F4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43E1FBA" w14:textId="281EEB7A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3F1EC" w14:textId="6817083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ABED" w14:textId="48DAAED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7F457A0" w14:textId="11C349F3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</w:tr>
      <w:tr w:rsidR="008B55B2" w:rsidRPr="002D6D75" w14:paraId="6B6A281C" w14:textId="77777777" w:rsidTr="00EB0A5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71DD7C3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274F" w14:textId="39684DAA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E8E0" w14:textId="301C4FE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AA5B7C9" w14:textId="79BA942C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86EC4" w14:textId="5DEFE79E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E1963" w14:textId="1E855AB8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2F0D00D" w14:textId="042D08F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8B55B2" w:rsidRPr="002D6D75" w14:paraId="4F0B5014" w14:textId="77777777" w:rsidTr="00EB0A5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91AC83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158E" w14:textId="14B8DAE6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94A6" w14:textId="62680DE4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452504B" w14:textId="41F80E6F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EF242" w14:textId="7FB9657E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0C3D6" w14:textId="34D28C9E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065DE3B" w14:textId="43613DB3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8B55B2" w:rsidRPr="002D6D75" w14:paraId="1AA8A82A" w14:textId="77777777" w:rsidTr="00EB0A5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0BF685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0B54" w14:textId="361BFD7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8C81" w14:textId="0F47C53A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823030F" w14:textId="152811EE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3A41" w14:textId="12EB7B85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CA75A" w14:textId="47003488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12D1C6F" w14:textId="15E20C49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</w:tr>
      <w:tr w:rsidR="008B55B2" w:rsidRPr="002D6D75" w14:paraId="0C99F6D8" w14:textId="77777777" w:rsidTr="00EB0A56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24EE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97DB" w14:textId="0D41C072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546C" w14:textId="12A634CC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7EFD" w14:textId="0DFE8E82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8A7BE3" w14:textId="7DA58506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BF9459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AAEED9" w14:textId="158C2FA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B55B2" w:rsidRPr="002D6D75" w14:paraId="52CC489C" w14:textId="77777777" w:rsidTr="00EB0A5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6130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02210" w14:textId="1B8531E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9F6B" w14:textId="5902A7CC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C362" w14:textId="5EC5E81A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0355A7" w14:textId="3256FE4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F9B359" w14:textId="2F06A6EF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622257" w14:textId="6091E91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8B55B2" w:rsidRPr="002D6D75" w14:paraId="2337EF7C" w14:textId="77777777" w:rsidTr="00EB0A5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5CD2" w14:textId="77777777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9717" w14:textId="0B23C255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2D0A" w14:textId="1D11B910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C7C0" w14:textId="1C5643BB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03F8F9" w14:textId="170BBBEB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735BB2" w14:textId="6092F49D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91A371" w14:textId="3B0578BB" w:rsidR="008B55B2" w:rsidRPr="002D6D75" w:rsidRDefault="008B55B2" w:rsidP="008B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8B55B2" w:rsidRPr="002D6D75" w14:paraId="0BE8B608" w14:textId="77777777" w:rsidTr="00EB0A5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3EB1BD3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5D9734D5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CD2BEA7" w14:textId="77777777" w:rsidR="008B55B2" w:rsidRPr="00776D09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8B55B2" w:rsidRPr="002D6D75" w14:paraId="0EFC3CE9" w14:textId="77777777" w:rsidTr="00EB0A56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99C0E92" w14:textId="77777777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72E7E3AF" w14:textId="40EBDBF1" w:rsidR="008B55B2" w:rsidRPr="002D6D75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45169919" w14:textId="6F774CCD" w:rsidR="008B55B2" w:rsidRPr="00776D09" w:rsidRDefault="008B55B2" w:rsidP="00EB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</w:tbl>
    <w:p w14:paraId="5E0A6DFF" w14:textId="77777777" w:rsidR="008B55B2" w:rsidRDefault="008B55B2" w:rsidP="0025078A">
      <w:pPr>
        <w:rPr>
          <w:lang w:val="en-CA" w:eastAsia="ko-KR"/>
        </w:rPr>
      </w:pPr>
    </w:p>
    <w:p w14:paraId="0989EEA4" w14:textId="366C8D7C" w:rsidR="0025078A" w:rsidRDefault="0025078A" w:rsidP="0025078A">
      <w:pPr>
        <w:rPr>
          <w:lang w:val="en-CA" w:eastAsia="ko-KR"/>
        </w:rPr>
      </w:pPr>
      <w:r>
        <w:rPr>
          <w:lang w:val="en-CA" w:eastAsia="ko-KR"/>
        </w:rPr>
        <w:t>.</w:t>
      </w:r>
    </w:p>
    <w:p w14:paraId="5BB7D8C8" w14:textId="33E23509" w:rsidR="00182312" w:rsidRDefault="00291DE1" w:rsidP="00291DE1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730BD7D" w14:textId="6F75E30F" w:rsidR="00291DE1" w:rsidRPr="00291DE1" w:rsidRDefault="00291DE1" w:rsidP="00291DE1">
      <w:pPr>
        <w:rPr>
          <w:lang w:val="en-CA" w:eastAsia="ko-KR"/>
        </w:rPr>
      </w:pPr>
      <w:r>
        <w:rPr>
          <w:lang w:val="en-CA" w:eastAsia="ko-KR"/>
        </w:rPr>
        <w:t xml:space="preserve">In this proposal, an extension of a reference sample construction is proposed for longer interpolation filter. </w:t>
      </w:r>
      <w:r w:rsidR="0012643F">
        <w:rPr>
          <w:lang w:val="en-CA" w:eastAsia="ko-KR"/>
        </w:rPr>
        <w:t xml:space="preserve">From the experimental results, it is reportedly shown that </w:t>
      </w:r>
      <w:r w:rsidR="001C1E55">
        <w:rPr>
          <w:lang w:val="en-CA" w:eastAsia="ko-KR"/>
        </w:rPr>
        <w:t>0.0</w:t>
      </w:r>
      <w:r w:rsidR="003C78AB">
        <w:rPr>
          <w:lang w:val="en-CA" w:eastAsia="ko-KR"/>
        </w:rPr>
        <w:t>4</w:t>
      </w:r>
      <w:r w:rsidR="0012643F">
        <w:rPr>
          <w:lang w:val="en-CA" w:eastAsia="ko-KR"/>
        </w:rPr>
        <w:t xml:space="preserve">% and </w:t>
      </w:r>
      <w:r w:rsidR="001C1E55">
        <w:rPr>
          <w:lang w:val="en-CA" w:eastAsia="ko-KR"/>
        </w:rPr>
        <w:t>0.01</w:t>
      </w:r>
      <w:r w:rsidR="0012643F">
        <w:rPr>
          <w:lang w:val="en-CA" w:eastAsia="ko-KR"/>
        </w:rPr>
        <w:t xml:space="preserve">% </w:t>
      </w:r>
      <w:r w:rsidR="003C155E">
        <w:rPr>
          <w:lang w:val="en-CA" w:eastAsia="ko-KR"/>
        </w:rPr>
        <w:t>BD rate savings are achieved</w:t>
      </w:r>
      <w:r w:rsidR="0012643F">
        <w:rPr>
          <w:lang w:val="en-CA" w:eastAsia="ko-KR"/>
        </w:rPr>
        <w:t xml:space="preserve"> from VTM-AI and VTM-RA respectively. It is recommended to </w:t>
      </w:r>
      <w:r w:rsidR="003C78AB">
        <w:rPr>
          <w:lang w:val="en-CA" w:eastAsia="ko-KR"/>
        </w:rPr>
        <w:t>consider</w:t>
      </w:r>
      <w:r w:rsidR="0012643F">
        <w:rPr>
          <w:lang w:val="en-CA" w:eastAsia="ko-KR"/>
        </w:rPr>
        <w:t xml:space="preserve"> </w:t>
      </w:r>
      <w:r w:rsidR="005C5410">
        <w:rPr>
          <w:lang w:val="en-CA" w:eastAsia="ko-KR"/>
        </w:rPr>
        <w:t xml:space="preserve">the proposed method </w:t>
      </w:r>
      <w:r w:rsidR="003C78AB">
        <w:rPr>
          <w:lang w:val="en-CA" w:eastAsia="ko-KR"/>
        </w:rPr>
        <w:t xml:space="preserve">to be accepted </w:t>
      </w:r>
      <w:r w:rsidR="005C5410">
        <w:rPr>
          <w:lang w:val="en-CA" w:eastAsia="ko-KR"/>
        </w:rPr>
        <w:t>for the</w:t>
      </w:r>
      <w:r w:rsidR="00873DF6">
        <w:rPr>
          <w:lang w:val="en-CA" w:eastAsia="ko-KR"/>
        </w:rPr>
        <w:t xml:space="preserve"> next version of VTM</w:t>
      </w:r>
      <w:r w:rsidR="003C78AB">
        <w:rPr>
          <w:lang w:val="en-CA" w:eastAsia="ko-KR"/>
        </w:rPr>
        <w:t>, if the longer intra interpolation filter is adopted which is discussed in the CE</w:t>
      </w:r>
      <w:r w:rsidR="00873DF6">
        <w:rPr>
          <w:lang w:val="en-CA" w:eastAsia="ko-KR"/>
        </w:rPr>
        <w:t>.</w:t>
      </w:r>
    </w:p>
    <w:p w14:paraId="2C855875" w14:textId="6F5828DA" w:rsidR="00774832" w:rsidRPr="00D017F6" w:rsidRDefault="00774832" w:rsidP="00D017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  <w:r>
        <w:rPr>
          <w:lang w:val="en-CA" w:eastAsia="ko-KR"/>
        </w:rPr>
        <w:t>s</w:t>
      </w:r>
    </w:p>
    <w:p w14:paraId="05B01B46" w14:textId="2B94F20C" w:rsidR="00774832" w:rsidRDefault="00994781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6" w:name="_Ref518029495"/>
      <w:r w:rsidRPr="00994781">
        <w:rPr>
          <w:szCs w:val="22"/>
        </w:rPr>
        <w:t>F. Bossen, J. Boyce, X. Li, V. Seregin, K. Sühring</w:t>
      </w:r>
      <w:r w:rsidR="00774832">
        <w:rPr>
          <w:szCs w:val="22"/>
        </w:rPr>
        <w:t>, “</w:t>
      </w:r>
      <w:r w:rsidRPr="00994781">
        <w:rPr>
          <w:szCs w:val="22"/>
        </w:rPr>
        <w:t>JVET common test conditions and software reference configurations for SDR video</w:t>
      </w:r>
      <w:r w:rsidR="00774832">
        <w:rPr>
          <w:szCs w:val="22"/>
        </w:rPr>
        <w:t xml:space="preserve">,” </w:t>
      </w:r>
      <w:r w:rsidR="00774832" w:rsidRPr="006D3345">
        <w:rPr>
          <w:szCs w:val="22"/>
        </w:rPr>
        <w:t>Document of Joint Video Experts Team (JVET), JVET-</w:t>
      </w:r>
      <w:r>
        <w:rPr>
          <w:szCs w:val="22"/>
        </w:rPr>
        <w:t>K</w:t>
      </w:r>
      <w:r w:rsidR="00774832">
        <w:rPr>
          <w:szCs w:val="22"/>
        </w:rPr>
        <w:t>1010</w:t>
      </w:r>
      <w:r w:rsidRPr="006D3345">
        <w:rPr>
          <w:szCs w:val="22"/>
        </w:rPr>
        <w:t>, 1</w:t>
      </w:r>
      <w:r>
        <w:rPr>
          <w:szCs w:val="22"/>
        </w:rPr>
        <w:t>1</w:t>
      </w:r>
      <w:r w:rsidRPr="006D3345">
        <w:rPr>
          <w:szCs w:val="22"/>
        </w:rPr>
        <w:t xml:space="preserve">th Meeting: </w:t>
      </w:r>
      <w:r>
        <w:rPr>
          <w:szCs w:val="22"/>
        </w:rPr>
        <w:t>Ljubljana</w:t>
      </w:r>
      <w:r w:rsidRPr="006D3345">
        <w:rPr>
          <w:szCs w:val="22"/>
        </w:rPr>
        <w:t xml:space="preserve">, </w:t>
      </w:r>
      <w:r>
        <w:rPr>
          <w:szCs w:val="22"/>
        </w:rPr>
        <w:t>SI</w:t>
      </w:r>
      <w:r w:rsidRPr="006D3345">
        <w:rPr>
          <w:szCs w:val="22"/>
        </w:rPr>
        <w:t xml:space="preserve">, </w:t>
      </w:r>
      <w:r w:rsidRPr="00B57A23">
        <w:rPr>
          <w:lang w:val="en-CA"/>
        </w:rPr>
        <w:t>10–18 July 2018</w:t>
      </w:r>
      <w:r w:rsidR="00774832" w:rsidRPr="006D3345">
        <w:rPr>
          <w:szCs w:val="22"/>
        </w:rPr>
        <w:t>.</w:t>
      </w:r>
      <w:bookmarkEnd w:id="6"/>
    </w:p>
    <w:p w14:paraId="50130C6B" w14:textId="2686B819" w:rsidR="00774832" w:rsidRPr="00EE5112" w:rsidRDefault="00774832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7" w:name="_Ref518029566"/>
      <w:r w:rsidRPr="006D3345">
        <w:rPr>
          <w:szCs w:val="22"/>
        </w:rPr>
        <w:t>G. Van der Auwera, J. Heo, A. Filippov</w:t>
      </w:r>
      <w:r>
        <w:rPr>
          <w:szCs w:val="22"/>
        </w:rPr>
        <w:t>, “</w:t>
      </w:r>
      <w:r w:rsidR="00994781" w:rsidRPr="00994781">
        <w:rPr>
          <w:szCs w:val="22"/>
        </w:rPr>
        <w:t>Description of Core Experiment 3 (CE3): Intra Prediction and Mode Coding</w:t>
      </w:r>
      <w:r w:rsidR="00994781">
        <w:rPr>
          <w:szCs w:val="22"/>
        </w:rPr>
        <w:t>,</w:t>
      </w:r>
      <w:r>
        <w:rPr>
          <w:szCs w:val="22"/>
        </w:rPr>
        <w:t xml:space="preserve">” </w:t>
      </w:r>
      <w:r w:rsidRPr="006D3345">
        <w:rPr>
          <w:szCs w:val="22"/>
        </w:rPr>
        <w:t>Document of Joint Video Experts Team (JVET), JVET-</w:t>
      </w:r>
      <w:r w:rsidR="00994781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bookmarkEnd w:id="7"/>
      <w:r w:rsidR="00994781" w:rsidRPr="006D3345">
        <w:rPr>
          <w:szCs w:val="22"/>
        </w:rPr>
        <w:t>1</w:t>
      </w:r>
      <w:r w:rsidR="00994781">
        <w:rPr>
          <w:szCs w:val="22"/>
        </w:rPr>
        <w:t>1</w:t>
      </w:r>
      <w:r w:rsidR="00994781" w:rsidRPr="006D3345">
        <w:rPr>
          <w:szCs w:val="22"/>
        </w:rPr>
        <w:t xml:space="preserve">th Meeting: </w:t>
      </w:r>
      <w:r w:rsidR="00994781">
        <w:rPr>
          <w:szCs w:val="22"/>
        </w:rPr>
        <w:t>Ljubljana</w:t>
      </w:r>
      <w:r w:rsidR="00994781" w:rsidRPr="006D3345">
        <w:rPr>
          <w:szCs w:val="22"/>
        </w:rPr>
        <w:t xml:space="preserve">, </w:t>
      </w:r>
      <w:r w:rsidR="00994781">
        <w:rPr>
          <w:szCs w:val="22"/>
        </w:rPr>
        <w:t>SI</w:t>
      </w:r>
      <w:r w:rsidR="00994781" w:rsidRPr="006D3345">
        <w:rPr>
          <w:szCs w:val="22"/>
        </w:rPr>
        <w:t xml:space="preserve">, </w:t>
      </w:r>
      <w:r w:rsidR="00994781" w:rsidRPr="00B57A23">
        <w:rPr>
          <w:lang w:val="en-CA"/>
        </w:rPr>
        <w:t>10–18 July 2018</w:t>
      </w:r>
      <w:r w:rsidR="00EE5112">
        <w:rPr>
          <w:lang w:val="en-CA"/>
        </w:rPr>
        <w:t>.</w:t>
      </w:r>
    </w:p>
    <w:p w14:paraId="5C9DA318" w14:textId="1428F924" w:rsidR="00EE5112" w:rsidRPr="006D3345" w:rsidRDefault="00EE5112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8" w:name="_Ref525551552"/>
      <w:r w:rsidRPr="006D3345">
        <w:rPr>
          <w:szCs w:val="22"/>
        </w:rPr>
        <w:t>G. Van der Auwera, J. Heo, A. Filippov</w:t>
      </w:r>
      <w:r>
        <w:rPr>
          <w:szCs w:val="22"/>
        </w:rPr>
        <w:t>, “CE3: Summary report on i</w:t>
      </w:r>
      <w:r w:rsidRPr="00994781">
        <w:rPr>
          <w:szCs w:val="22"/>
        </w:rPr>
        <w:t xml:space="preserve">ntra </w:t>
      </w:r>
      <w:r>
        <w:rPr>
          <w:szCs w:val="22"/>
        </w:rPr>
        <w:t>p</w:t>
      </w:r>
      <w:r w:rsidRPr="00994781">
        <w:rPr>
          <w:szCs w:val="22"/>
        </w:rPr>
        <w:t xml:space="preserve">rediction and </w:t>
      </w:r>
      <w:r>
        <w:rPr>
          <w:szCs w:val="22"/>
        </w:rPr>
        <w:t>mode c</w:t>
      </w:r>
      <w:r w:rsidRPr="00994781">
        <w:rPr>
          <w:szCs w:val="22"/>
        </w:rPr>
        <w:t>oding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L0023</w:t>
      </w:r>
      <w:r w:rsidRPr="006D3345">
        <w:rPr>
          <w:szCs w:val="22"/>
        </w:rPr>
        <w:t xml:space="preserve">, </w:t>
      </w:r>
      <w:r>
        <w:t>12th</w:t>
      </w:r>
      <w:r w:rsidRPr="00B648F1">
        <w:t xml:space="preserve"> Meeting: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>
        <w:rPr>
          <w:lang w:val="en-CA"/>
        </w:rPr>
        <w:t>.</w:t>
      </w:r>
    </w:p>
    <w:bookmarkEnd w:id="8"/>
    <w:p w14:paraId="05D0435C" w14:textId="77777777" w:rsidR="00774832" w:rsidRPr="005B217D" w:rsidRDefault="00774832" w:rsidP="00774832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B4D5C6" w14:textId="77777777" w:rsidR="00774832" w:rsidRPr="005B217D" w:rsidRDefault="00774832" w:rsidP="00774832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6A3A83">
        <w:rPr>
          <w:b/>
          <w:szCs w:val="22"/>
          <w:lang w:val="en-CA"/>
        </w:rPr>
        <w:t>may have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774832" w:rsidRDefault="007F1F8B" w:rsidP="00774832">
      <w:pPr>
        <w:rPr>
          <w:szCs w:val="22"/>
          <w:lang w:val="en-CA"/>
        </w:rPr>
      </w:pPr>
    </w:p>
    <w:sectPr w:rsidR="007F1F8B" w:rsidRPr="0077483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9B66B" w14:textId="77777777" w:rsidR="0001772F" w:rsidRDefault="0001772F">
      <w:r>
        <w:separator/>
      </w:r>
    </w:p>
  </w:endnote>
  <w:endnote w:type="continuationSeparator" w:id="0">
    <w:p w14:paraId="18F66477" w14:textId="77777777" w:rsidR="0001772F" w:rsidRDefault="0001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94965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182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1826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70798" w14:textId="77777777" w:rsidR="0001772F" w:rsidRDefault="0001772F">
      <w:r>
        <w:separator/>
      </w:r>
    </w:p>
  </w:footnote>
  <w:footnote w:type="continuationSeparator" w:id="0">
    <w:p w14:paraId="31954607" w14:textId="77777777" w:rsidR="0001772F" w:rsidRDefault="00017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13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772F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20"/>
    <w:rsid w:val="000E00F3"/>
    <w:rsid w:val="000E5001"/>
    <w:rsid w:val="000F158C"/>
    <w:rsid w:val="00102F3D"/>
    <w:rsid w:val="001037E2"/>
    <w:rsid w:val="00106D47"/>
    <w:rsid w:val="00124E38"/>
    <w:rsid w:val="0012580B"/>
    <w:rsid w:val="0012643F"/>
    <w:rsid w:val="001302F4"/>
    <w:rsid w:val="00131F90"/>
    <w:rsid w:val="0013458C"/>
    <w:rsid w:val="0013526E"/>
    <w:rsid w:val="00146152"/>
    <w:rsid w:val="00155526"/>
    <w:rsid w:val="00171371"/>
    <w:rsid w:val="00175A24"/>
    <w:rsid w:val="0017773A"/>
    <w:rsid w:val="00182312"/>
    <w:rsid w:val="00187E58"/>
    <w:rsid w:val="001A297E"/>
    <w:rsid w:val="001A368E"/>
    <w:rsid w:val="001A7329"/>
    <w:rsid w:val="001A792F"/>
    <w:rsid w:val="001B4E28"/>
    <w:rsid w:val="001C1E55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78A"/>
    <w:rsid w:val="00261826"/>
    <w:rsid w:val="00263398"/>
    <w:rsid w:val="00263B99"/>
    <w:rsid w:val="00266F06"/>
    <w:rsid w:val="00275BCF"/>
    <w:rsid w:val="00291DE1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C7E"/>
    <w:rsid w:val="003A2D8E"/>
    <w:rsid w:val="003A7CE6"/>
    <w:rsid w:val="003C155E"/>
    <w:rsid w:val="003C20E4"/>
    <w:rsid w:val="003C78AB"/>
    <w:rsid w:val="003D6342"/>
    <w:rsid w:val="003E6F90"/>
    <w:rsid w:val="003E73ED"/>
    <w:rsid w:val="003F5D0F"/>
    <w:rsid w:val="00414101"/>
    <w:rsid w:val="004219CF"/>
    <w:rsid w:val="00422076"/>
    <w:rsid w:val="004234F0"/>
    <w:rsid w:val="00433DDB"/>
    <w:rsid w:val="00435A29"/>
    <w:rsid w:val="00437619"/>
    <w:rsid w:val="00465A1E"/>
    <w:rsid w:val="00487385"/>
    <w:rsid w:val="0049445A"/>
    <w:rsid w:val="004A2A63"/>
    <w:rsid w:val="004A4291"/>
    <w:rsid w:val="004B210C"/>
    <w:rsid w:val="004D405F"/>
    <w:rsid w:val="004D7878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6598"/>
    <w:rsid w:val="005952A5"/>
    <w:rsid w:val="005A33A1"/>
    <w:rsid w:val="005B217D"/>
    <w:rsid w:val="005B75AB"/>
    <w:rsid w:val="005C385F"/>
    <w:rsid w:val="005C5410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411"/>
    <w:rsid w:val="0069521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4832"/>
    <w:rsid w:val="007768FF"/>
    <w:rsid w:val="00780462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4789"/>
    <w:rsid w:val="0086387C"/>
    <w:rsid w:val="00866262"/>
    <w:rsid w:val="00873DF6"/>
    <w:rsid w:val="00874A6C"/>
    <w:rsid w:val="00876C65"/>
    <w:rsid w:val="008A4B4C"/>
    <w:rsid w:val="008B55B2"/>
    <w:rsid w:val="008C239F"/>
    <w:rsid w:val="008E480C"/>
    <w:rsid w:val="00907757"/>
    <w:rsid w:val="009212B0"/>
    <w:rsid w:val="00921FA1"/>
    <w:rsid w:val="009234A5"/>
    <w:rsid w:val="00925FE8"/>
    <w:rsid w:val="00933453"/>
    <w:rsid w:val="009336F7"/>
    <w:rsid w:val="0093636C"/>
    <w:rsid w:val="009374A7"/>
    <w:rsid w:val="00946297"/>
    <w:rsid w:val="00955F6D"/>
    <w:rsid w:val="00960BF1"/>
    <w:rsid w:val="00977C16"/>
    <w:rsid w:val="0098551D"/>
    <w:rsid w:val="00994781"/>
    <w:rsid w:val="0099518F"/>
    <w:rsid w:val="009A523D"/>
    <w:rsid w:val="009B02A1"/>
    <w:rsid w:val="009C1DF0"/>
    <w:rsid w:val="009D7CE6"/>
    <w:rsid w:val="009F496B"/>
    <w:rsid w:val="009F7D8B"/>
    <w:rsid w:val="00A01439"/>
    <w:rsid w:val="00A02E61"/>
    <w:rsid w:val="00A05CFF"/>
    <w:rsid w:val="00A13048"/>
    <w:rsid w:val="00A46843"/>
    <w:rsid w:val="00A56B97"/>
    <w:rsid w:val="00A6093D"/>
    <w:rsid w:val="00A64C70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83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17F6"/>
    <w:rsid w:val="00D073E2"/>
    <w:rsid w:val="00D446EC"/>
    <w:rsid w:val="00D51BAA"/>
    <w:rsid w:val="00D51BF0"/>
    <w:rsid w:val="00D531DB"/>
    <w:rsid w:val="00D55942"/>
    <w:rsid w:val="00D807BF"/>
    <w:rsid w:val="00D82FCC"/>
    <w:rsid w:val="00DA17FC"/>
    <w:rsid w:val="00DA7887"/>
    <w:rsid w:val="00DB2C26"/>
    <w:rsid w:val="00DC6874"/>
    <w:rsid w:val="00DD02F4"/>
    <w:rsid w:val="00DD6622"/>
    <w:rsid w:val="00DE1C7C"/>
    <w:rsid w:val="00DE6B43"/>
    <w:rsid w:val="00E11923"/>
    <w:rsid w:val="00E22356"/>
    <w:rsid w:val="00E262D4"/>
    <w:rsid w:val="00E36250"/>
    <w:rsid w:val="00E45034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309E"/>
    <w:rsid w:val="00EE5112"/>
    <w:rsid w:val="00EE7CD8"/>
    <w:rsid w:val="00EF37F6"/>
    <w:rsid w:val="00EF48CC"/>
    <w:rsid w:val="00F00801"/>
    <w:rsid w:val="00F10DB1"/>
    <w:rsid w:val="00F2488D"/>
    <w:rsid w:val="00F341C7"/>
    <w:rsid w:val="00F42E8B"/>
    <w:rsid w:val="00F601A0"/>
    <w:rsid w:val="00F712E9"/>
    <w:rsid w:val="00F723B3"/>
    <w:rsid w:val="00F73032"/>
    <w:rsid w:val="00F848FC"/>
    <w:rsid w:val="00F906F6"/>
    <w:rsid w:val="00F90B8E"/>
    <w:rsid w:val="00F9282A"/>
    <w:rsid w:val="00F96BAD"/>
    <w:rsid w:val="00FA139D"/>
    <w:rsid w:val="00FB0E84"/>
    <w:rsid w:val="00FC2405"/>
    <w:rsid w:val="00FD01C2"/>
    <w:rsid w:val="00FE42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88B130F-5164-4B04-8526-237C6F04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74832"/>
    <w:rPr>
      <w:b/>
      <w:bCs/>
      <w:sz w:val="20"/>
    </w:rPr>
  </w:style>
  <w:style w:type="paragraph" w:styleId="ab">
    <w:name w:val="List Paragraph"/>
    <w:basedOn w:val="a"/>
    <w:uiPriority w:val="34"/>
    <w:qFormat/>
    <w:rsid w:val="00774832"/>
    <w:pPr>
      <w:ind w:leftChars="400" w:left="800"/>
    </w:pPr>
  </w:style>
  <w:style w:type="character" w:styleId="ac">
    <w:name w:val="Placeholder Text"/>
    <w:basedOn w:val="a0"/>
    <w:uiPriority w:val="99"/>
    <w:semiHidden/>
    <w:rsid w:val="00665411"/>
    <w:rPr>
      <w:color w:val="808080"/>
    </w:rPr>
  </w:style>
  <w:style w:type="character" w:styleId="ad">
    <w:name w:val="annotation reference"/>
    <w:basedOn w:val="a0"/>
    <w:rsid w:val="00FE427D"/>
    <w:rPr>
      <w:sz w:val="18"/>
      <w:szCs w:val="18"/>
    </w:rPr>
  </w:style>
  <w:style w:type="paragraph" w:styleId="ae">
    <w:name w:val="annotation text"/>
    <w:basedOn w:val="a"/>
    <w:link w:val="Char0"/>
    <w:rsid w:val="00FE427D"/>
    <w:pPr>
      <w:jc w:val="left"/>
    </w:pPr>
  </w:style>
  <w:style w:type="character" w:customStyle="1" w:styleId="Char0">
    <w:name w:val="메모 텍스트 Char"/>
    <w:basedOn w:val="a0"/>
    <w:link w:val="ae"/>
    <w:rsid w:val="00FE427D"/>
    <w:rPr>
      <w:sz w:val="22"/>
    </w:rPr>
  </w:style>
  <w:style w:type="paragraph" w:styleId="af">
    <w:name w:val="annotation subject"/>
    <w:basedOn w:val="ae"/>
    <w:next w:val="ae"/>
    <w:link w:val="Char1"/>
    <w:rsid w:val="00FE427D"/>
    <w:rPr>
      <w:b/>
      <w:bCs/>
    </w:rPr>
  </w:style>
  <w:style w:type="character" w:customStyle="1" w:styleId="Char1">
    <w:name w:val="메모 주제 Char"/>
    <w:basedOn w:val="Char0"/>
    <w:link w:val="af"/>
    <w:rsid w:val="00FE427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75D62-F82F-47D4-83A1-6CEE8A39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1336</Words>
  <Characters>7619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2</cp:revision>
  <cp:lastPrinted>1901-01-01T07:00:00Z</cp:lastPrinted>
  <dcterms:created xsi:type="dcterms:W3CDTF">2018-10-03T05:11:00Z</dcterms:created>
  <dcterms:modified xsi:type="dcterms:W3CDTF">2018-10-03T05:11:00Z</dcterms:modified>
</cp:coreProperties>
</file>