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236F479" w:rsidR="00E61DAC" w:rsidRPr="005B217D" w:rsidRDefault="00F712E9" w:rsidP="00081398">
            <w:pPr>
              <w:tabs>
                <w:tab w:val="left" w:pos="7200"/>
              </w:tabs>
              <w:spacing w:before="0"/>
              <w:rPr>
                <w:b/>
                <w:szCs w:val="22"/>
                <w:lang w:val="en-CA"/>
              </w:rPr>
            </w:pPr>
            <w:r>
              <w:t>1</w:t>
            </w:r>
            <w:r w:rsidR="00081398">
              <w:t>2</w:t>
            </w:r>
            <w:r w:rsidR="00155526">
              <w:t>th</w:t>
            </w:r>
            <w:r w:rsidR="00A767DC" w:rsidRPr="00B648F1">
              <w:t xml:space="preserve"> Meeting: </w:t>
            </w:r>
            <w:r w:rsidR="00081398">
              <w:rPr>
                <w:lang w:val="en-CA"/>
              </w:rPr>
              <w:t>M</w:t>
            </w:r>
            <w:r w:rsidR="00263B99">
              <w:rPr>
                <w:lang w:val="en-CA"/>
              </w:rPr>
              <w:t>a</w:t>
            </w:r>
            <w:r w:rsidR="00081398">
              <w:rPr>
                <w:lang w:val="en-CA"/>
              </w:rPr>
              <w:t>cao</w:t>
            </w:r>
            <w:r w:rsidR="00B57A23" w:rsidRPr="00B57A23">
              <w:rPr>
                <w:lang w:val="en-CA"/>
              </w:rPr>
              <w:t xml:space="preserve">, </w:t>
            </w:r>
            <w:r w:rsidR="00081398">
              <w:rPr>
                <w:lang w:val="en-CA"/>
              </w:rPr>
              <w:t>CN</w:t>
            </w:r>
            <w:r w:rsidR="00B57A23" w:rsidRPr="00B57A23">
              <w:rPr>
                <w:lang w:val="en-CA"/>
              </w:rPr>
              <w:t xml:space="preserve">, </w:t>
            </w:r>
            <w:r w:rsidR="00081398">
              <w:rPr>
                <w:lang w:val="en-CA"/>
              </w:rPr>
              <w:t>3</w:t>
            </w:r>
            <w:r w:rsidR="00B57A23" w:rsidRPr="00B57A23">
              <w:rPr>
                <w:lang w:val="en-CA"/>
              </w:rPr>
              <w:t>–1</w:t>
            </w:r>
            <w:r w:rsidR="00081398">
              <w:rPr>
                <w:lang w:val="en-CA"/>
              </w:rPr>
              <w:t>2</w:t>
            </w:r>
            <w:r w:rsidR="00B57A23" w:rsidRPr="00B57A23">
              <w:rPr>
                <w:lang w:val="en-CA"/>
              </w:rPr>
              <w:t xml:space="preserve"> </w:t>
            </w:r>
            <w:r w:rsidR="00081398">
              <w:rPr>
                <w:lang w:val="en-CA"/>
              </w:rPr>
              <w:t>Oct.</w:t>
            </w:r>
            <w:r w:rsidR="00B57A23" w:rsidRPr="00B57A23">
              <w:rPr>
                <w:lang w:val="en-CA"/>
              </w:rPr>
              <w:t xml:space="preserve"> 2018</w:t>
            </w:r>
          </w:p>
        </w:tc>
        <w:tc>
          <w:tcPr>
            <w:tcW w:w="3168" w:type="dxa"/>
          </w:tcPr>
          <w:p w14:paraId="59B7E346" w14:textId="1694DC26" w:rsidR="008A4B4C" w:rsidRPr="005B217D" w:rsidRDefault="00E61DAC" w:rsidP="0008139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81398">
              <w:rPr>
                <w:lang w:val="en-CA"/>
              </w:rPr>
              <w:t>L</w:t>
            </w:r>
            <w:r w:rsidR="00EB2CAB">
              <w:rPr>
                <w:lang w:val="en-CA"/>
              </w:rPr>
              <w:t>0255</w:t>
            </w:r>
            <w:bookmarkStart w:id="0" w:name="_GoBack"/>
            <w:bookmarkEnd w:id="0"/>
          </w:p>
        </w:tc>
      </w:tr>
    </w:tbl>
    <w:p w14:paraId="79DBA597" w14:textId="77777777" w:rsidR="00E61DAC" w:rsidRPr="005B217D" w:rsidRDefault="00E61DAC" w:rsidP="00531AE9">
      <w:pPr>
        <w:spacing w:before="0"/>
        <w:rPr>
          <w:lang w:val="en-CA"/>
        </w:rPr>
      </w:pPr>
    </w:p>
    <w:tbl>
      <w:tblPr>
        <w:tblW w:w="9576" w:type="dxa"/>
        <w:tblLayout w:type="fixed"/>
        <w:tblLook w:val="0000" w:firstRow="0" w:lastRow="0" w:firstColumn="0" w:lastColumn="0" w:noHBand="0" w:noVBand="0"/>
      </w:tblPr>
      <w:tblGrid>
        <w:gridCol w:w="1458"/>
        <w:gridCol w:w="4050"/>
        <w:gridCol w:w="900"/>
        <w:gridCol w:w="3168"/>
      </w:tblGrid>
      <w:tr w:rsidR="00E61DAC" w:rsidRPr="005B217D" w14:paraId="188D2B50" w14:textId="77777777" w:rsidTr="00055249">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6CDEC693" w:rsidR="00E61DAC" w:rsidRPr="005B217D" w:rsidRDefault="00DC710B" w:rsidP="009D7CE6">
            <w:pPr>
              <w:spacing w:before="60" w:after="60"/>
              <w:rPr>
                <w:b/>
                <w:szCs w:val="22"/>
                <w:lang w:val="en-CA"/>
              </w:rPr>
            </w:pPr>
            <w:r>
              <w:rPr>
                <w:b/>
                <w:szCs w:val="22"/>
                <w:lang w:val="en-CA"/>
              </w:rPr>
              <w:t>CE</w:t>
            </w:r>
            <w:r w:rsidR="0044506E">
              <w:rPr>
                <w:b/>
                <w:szCs w:val="22"/>
                <w:lang w:val="en-CA"/>
              </w:rPr>
              <w:t>10.2.</w:t>
            </w:r>
            <w:r w:rsidR="00AA53C5">
              <w:rPr>
                <w:b/>
                <w:szCs w:val="22"/>
                <w:lang w:val="en-CA"/>
              </w:rPr>
              <w:t>3</w:t>
            </w:r>
            <w:r w:rsidR="0044506E">
              <w:rPr>
                <w:b/>
                <w:szCs w:val="22"/>
                <w:lang w:val="en-CA"/>
              </w:rPr>
              <w:t xml:space="preserve">: </w:t>
            </w:r>
            <w:r w:rsidR="00AA53C5">
              <w:rPr>
                <w:b/>
                <w:szCs w:val="22"/>
                <w:lang w:val="en-CA"/>
              </w:rPr>
              <w:t>A simplified design of overlapped block motion compensation based on the combination of CE10.2.1 and CE10.2.2</w:t>
            </w:r>
          </w:p>
        </w:tc>
      </w:tr>
      <w:tr w:rsidR="00E61DAC" w:rsidRPr="005B217D" w14:paraId="3D8B01B2" w14:textId="77777777" w:rsidTr="00055249">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1E0B604F"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55249">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12924257" w:rsidR="00E61DAC" w:rsidRPr="005B217D" w:rsidRDefault="00E61DAC" w:rsidP="005E1AC6">
            <w:pPr>
              <w:spacing w:before="60" w:after="60"/>
              <w:rPr>
                <w:szCs w:val="22"/>
                <w:lang w:val="en-CA"/>
              </w:rPr>
            </w:pPr>
            <w:r w:rsidRPr="005B217D">
              <w:rPr>
                <w:szCs w:val="22"/>
                <w:lang w:val="en-CA"/>
              </w:rPr>
              <w:t>Proposal</w:t>
            </w:r>
          </w:p>
        </w:tc>
      </w:tr>
      <w:tr w:rsidR="00055249" w:rsidRPr="005B217D" w14:paraId="714CD808" w14:textId="77777777" w:rsidTr="00055249">
        <w:tc>
          <w:tcPr>
            <w:tcW w:w="1458" w:type="dxa"/>
          </w:tcPr>
          <w:p w14:paraId="4DB59313" w14:textId="77777777" w:rsidR="00055249" w:rsidRPr="005B217D" w:rsidRDefault="00055249" w:rsidP="00055249">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74E8207F" w14:textId="7465F988" w:rsidR="00AA53C5" w:rsidRDefault="00AA53C5" w:rsidP="00AA53C5">
            <w:pPr>
              <w:spacing w:before="60" w:after="60"/>
              <w:rPr>
                <w:szCs w:val="22"/>
              </w:rPr>
            </w:pPr>
            <w:r>
              <w:rPr>
                <w:szCs w:val="22"/>
                <w:lang w:val="en-CA" w:eastAsia="zh-TW"/>
              </w:rPr>
              <w:t>Zhi-Yi Lin</w:t>
            </w:r>
            <w:r>
              <w:rPr>
                <w:rFonts w:hint="eastAsia"/>
                <w:szCs w:val="22"/>
                <w:lang w:val="en-CA" w:eastAsia="zh-TW"/>
              </w:rPr>
              <w:t xml:space="preserve">, </w:t>
            </w:r>
            <w:r w:rsidRPr="00B11AD8">
              <w:rPr>
                <w:lang w:val="en-GB" w:eastAsia="zh-TW"/>
              </w:rPr>
              <w:t>Tzu-Der Chuang</w:t>
            </w:r>
            <w:r>
              <w:rPr>
                <w:lang w:val="en-GB" w:eastAsia="zh-TW"/>
              </w:rPr>
              <w:t>,</w:t>
            </w:r>
            <w:r>
              <w:rPr>
                <w:lang w:val="en-GB" w:eastAsia="zh-TW"/>
              </w:rPr>
              <w:br/>
              <w:t>Ching-</w:t>
            </w:r>
            <w:proofErr w:type="spellStart"/>
            <w:r>
              <w:rPr>
                <w:lang w:val="en-GB" w:eastAsia="zh-TW"/>
              </w:rPr>
              <w:t>Yeh</w:t>
            </w:r>
            <w:proofErr w:type="spellEnd"/>
            <w:r>
              <w:rPr>
                <w:lang w:val="en-GB" w:eastAsia="zh-TW"/>
              </w:rPr>
              <w:t xml:space="preserve"> Chen, </w:t>
            </w:r>
            <w:r>
              <w:rPr>
                <w:szCs w:val="24"/>
              </w:rPr>
              <w:t xml:space="preserve">Chun-Chia Chen, </w:t>
            </w:r>
            <w:proofErr w:type="spellStart"/>
            <w:r>
              <w:rPr>
                <w:szCs w:val="24"/>
              </w:rPr>
              <w:t>Chih</w:t>
            </w:r>
            <w:proofErr w:type="spellEnd"/>
            <w:r>
              <w:rPr>
                <w:szCs w:val="24"/>
              </w:rPr>
              <w:t xml:space="preserve">-Wei Hsu, </w:t>
            </w:r>
            <w:r>
              <w:rPr>
                <w:szCs w:val="22"/>
                <w:lang w:val="en-CA"/>
              </w:rPr>
              <w:t>Yu-Wen Huang,</w:t>
            </w:r>
            <w:r>
              <w:rPr>
                <w:szCs w:val="22"/>
              </w:rPr>
              <w:br/>
              <w:t>Shaw-Min Lei</w:t>
            </w:r>
          </w:p>
          <w:p w14:paraId="227DE8A5" w14:textId="77777777" w:rsidR="00AA53C5" w:rsidRDefault="00AA53C5" w:rsidP="00055249">
            <w:pPr>
              <w:spacing w:before="60" w:after="60"/>
              <w:rPr>
                <w:szCs w:val="22"/>
                <w:lang w:val="en-CA"/>
              </w:rPr>
            </w:pPr>
          </w:p>
          <w:p w14:paraId="42B6A36F" w14:textId="036A5CFC" w:rsidR="00055249" w:rsidRDefault="00055249" w:rsidP="00055249">
            <w:pPr>
              <w:spacing w:before="60" w:after="60"/>
              <w:rPr>
                <w:szCs w:val="22"/>
                <w:lang w:val="en-CA"/>
              </w:rPr>
            </w:pPr>
            <w:r>
              <w:rPr>
                <w:szCs w:val="22"/>
                <w:lang w:val="en-CA"/>
              </w:rPr>
              <w:t>Xiaoyu Xiu, Yuwen He, Yan Ye</w:t>
            </w:r>
            <w:r w:rsidRPr="005B217D">
              <w:rPr>
                <w:szCs w:val="22"/>
                <w:lang w:val="en-CA"/>
              </w:rPr>
              <w:br/>
            </w:r>
            <w:r>
              <w:rPr>
                <w:szCs w:val="22"/>
                <w:lang w:val="en-CA"/>
              </w:rPr>
              <w:t>9276 Scranton Road, Suite 300</w:t>
            </w:r>
            <w:r w:rsidRPr="005B217D">
              <w:rPr>
                <w:szCs w:val="22"/>
                <w:lang w:val="en-CA"/>
              </w:rPr>
              <w:br/>
            </w:r>
            <w:r>
              <w:rPr>
                <w:szCs w:val="22"/>
                <w:lang w:val="en-CA"/>
              </w:rPr>
              <w:t>San Diego, CA 92121, USA</w:t>
            </w:r>
          </w:p>
          <w:p w14:paraId="49D81240" w14:textId="3CA01402" w:rsidR="00AA53C5" w:rsidRPr="005B217D" w:rsidRDefault="00AA53C5" w:rsidP="00055249">
            <w:pPr>
              <w:spacing w:before="60" w:after="60"/>
              <w:rPr>
                <w:szCs w:val="22"/>
                <w:lang w:val="en-CA"/>
              </w:rPr>
            </w:pPr>
          </w:p>
        </w:tc>
        <w:tc>
          <w:tcPr>
            <w:tcW w:w="900" w:type="dxa"/>
          </w:tcPr>
          <w:p w14:paraId="0140ECA2" w14:textId="77777777" w:rsidR="00055249" w:rsidRPr="005B217D" w:rsidRDefault="00055249" w:rsidP="00055249">
            <w:pPr>
              <w:spacing w:before="60" w:after="60"/>
              <w:rPr>
                <w:szCs w:val="22"/>
                <w:lang w:val="en-CA"/>
              </w:rPr>
            </w:pPr>
            <w:r w:rsidRPr="005B217D">
              <w:rPr>
                <w:szCs w:val="22"/>
                <w:lang w:val="en-CA"/>
              </w:rPr>
              <w:br/>
              <w:t>Tel:</w:t>
            </w:r>
            <w:r w:rsidRPr="005B217D">
              <w:rPr>
                <w:szCs w:val="22"/>
                <w:lang w:val="en-CA"/>
              </w:rPr>
              <w:br/>
              <w:t>Email:</w:t>
            </w:r>
          </w:p>
        </w:tc>
        <w:tc>
          <w:tcPr>
            <w:tcW w:w="3168" w:type="dxa"/>
          </w:tcPr>
          <w:p w14:paraId="271B6079" w14:textId="3468568D" w:rsidR="00AA53C5" w:rsidRDefault="00055249" w:rsidP="00AA53C5">
            <w:pPr>
              <w:spacing w:before="0"/>
              <w:rPr>
                <w:szCs w:val="22"/>
                <w:lang w:val="en-CA"/>
              </w:rPr>
            </w:pPr>
            <w:r w:rsidRPr="005B217D">
              <w:rPr>
                <w:szCs w:val="22"/>
                <w:lang w:val="en-CA"/>
              </w:rPr>
              <w:br/>
            </w:r>
            <w:r w:rsidR="00AA53C5" w:rsidRPr="00621210">
              <w:rPr>
                <w:szCs w:val="22"/>
                <w:lang w:val="en-CA"/>
              </w:rPr>
              <w:t>+886-3-5670766</w:t>
            </w:r>
          </w:p>
          <w:p w14:paraId="1B89E9DD" w14:textId="49AC255F" w:rsidR="00AA53C5" w:rsidRDefault="00AA53C5" w:rsidP="00AA53C5">
            <w:pPr>
              <w:spacing w:before="0"/>
              <w:rPr>
                <w:szCs w:val="22"/>
                <w:lang w:val="en-CA"/>
              </w:rPr>
            </w:pPr>
            <w:r w:rsidRPr="00621210">
              <w:rPr>
                <w:szCs w:val="22"/>
                <w:lang w:val="en-CA"/>
              </w:rPr>
              <w:t>zhi-yi.lin</w:t>
            </w:r>
            <w:r>
              <w:rPr>
                <w:szCs w:val="22"/>
                <w:lang w:val="en-CA"/>
              </w:rPr>
              <w:t>@</w:t>
            </w:r>
            <w:r w:rsidRPr="00621210">
              <w:rPr>
                <w:szCs w:val="22"/>
                <w:lang w:val="en-CA"/>
              </w:rPr>
              <w:t xml:space="preserve"> mediatek.com</w:t>
            </w:r>
          </w:p>
          <w:p w14:paraId="7985A07F" w14:textId="77777777" w:rsidR="00AA53C5" w:rsidRDefault="00AA53C5" w:rsidP="00AA53C5">
            <w:pPr>
              <w:spacing w:before="0"/>
              <w:rPr>
                <w:szCs w:val="22"/>
                <w:lang w:val="en-CA"/>
              </w:rPr>
            </w:pPr>
          </w:p>
          <w:p w14:paraId="6F67DAA5" w14:textId="77777777" w:rsidR="00AA53C5" w:rsidRDefault="00AA53C5" w:rsidP="00AA53C5">
            <w:pPr>
              <w:spacing w:before="0"/>
              <w:rPr>
                <w:szCs w:val="22"/>
                <w:lang w:val="en-CA"/>
              </w:rPr>
            </w:pPr>
          </w:p>
          <w:p w14:paraId="0B775B9C" w14:textId="77777777" w:rsidR="00AA53C5" w:rsidRDefault="00AA53C5" w:rsidP="00AA53C5">
            <w:pPr>
              <w:spacing w:before="0"/>
              <w:rPr>
                <w:szCs w:val="22"/>
                <w:lang w:val="en-CA"/>
              </w:rPr>
            </w:pPr>
          </w:p>
          <w:p w14:paraId="7DBC7EF8" w14:textId="604C2B1C" w:rsidR="00055249" w:rsidRDefault="00055249" w:rsidP="00AA53C5">
            <w:pPr>
              <w:spacing w:before="0"/>
              <w:rPr>
                <w:rStyle w:val="Hyperlink"/>
                <w:szCs w:val="22"/>
                <w:lang w:val="en-CA"/>
              </w:rPr>
            </w:pPr>
            <w:r>
              <w:rPr>
                <w:szCs w:val="22"/>
                <w:lang w:val="en-CA"/>
              </w:rPr>
              <w:t>+1-858-210-4830</w:t>
            </w:r>
            <w:r w:rsidRPr="005B217D">
              <w:rPr>
                <w:szCs w:val="22"/>
                <w:lang w:val="en-CA"/>
              </w:rPr>
              <w:br/>
            </w:r>
            <w:r w:rsidR="004179E7">
              <w:t>xiaoyu.xiu@inter</w:t>
            </w:r>
            <w:r w:rsidR="001C162C">
              <w:t>digital.com</w:t>
            </w:r>
          </w:p>
          <w:p w14:paraId="32C2ABFD" w14:textId="057BE994" w:rsidR="00AA53C5" w:rsidRPr="005B217D" w:rsidRDefault="00AA53C5" w:rsidP="00AA53C5">
            <w:pPr>
              <w:spacing w:before="0"/>
              <w:rPr>
                <w:szCs w:val="22"/>
                <w:lang w:val="en-CA"/>
              </w:rPr>
            </w:pPr>
          </w:p>
        </w:tc>
      </w:tr>
      <w:tr w:rsidR="00055249" w:rsidRPr="005B217D" w14:paraId="49AFAA61" w14:textId="77777777" w:rsidTr="00055249">
        <w:tc>
          <w:tcPr>
            <w:tcW w:w="1458" w:type="dxa"/>
          </w:tcPr>
          <w:p w14:paraId="2C08AF6B" w14:textId="77777777" w:rsidR="00055249" w:rsidRPr="005B217D" w:rsidRDefault="00055249" w:rsidP="00055249">
            <w:pPr>
              <w:spacing w:before="60" w:after="60"/>
              <w:rPr>
                <w:i/>
                <w:szCs w:val="22"/>
                <w:lang w:val="en-CA"/>
              </w:rPr>
            </w:pPr>
            <w:r w:rsidRPr="005B217D">
              <w:rPr>
                <w:i/>
                <w:szCs w:val="22"/>
                <w:lang w:val="en-CA"/>
              </w:rPr>
              <w:t>Source:</w:t>
            </w:r>
          </w:p>
        </w:tc>
        <w:tc>
          <w:tcPr>
            <w:tcW w:w="8118" w:type="dxa"/>
            <w:gridSpan w:val="3"/>
          </w:tcPr>
          <w:p w14:paraId="643E6B85" w14:textId="66378C2D" w:rsidR="00055249" w:rsidRPr="005B217D" w:rsidRDefault="00055249" w:rsidP="00055249">
            <w:pPr>
              <w:spacing w:before="60" w:after="60"/>
              <w:rPr>
                <w:szCs w:val="22"/>
                <w:lang w:val="en-CA"/>
              </w:rPr>
            </w:pPr>
            <w:proofErr w:type="spellStart"/>
            <w:r>
              <w:rPr>
                <w:szCs w:val="22"/>
                <w:lang w:val="en-CA"/>
              </w:rPr>
              <w:t>InterDigital</w:t>
            </w:r>
            <w:proofErr w:type="spellEnd"/>
            <w:r>
              <w:rPr>
                <w:szCs w:val="22"/>
                <w:lang w:val="en-CA"/>
              </w:rPr>
              <w:t xml:space="preserve"> Communications,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1C468DBD" w:rsidR="00275BCF" w:rsidRDefault="00275BCF" w:rsidP="009234A5">
      <w:pPr>
        <w:pStyle w:val="Heading1"/>
        <w:ind w:left="432" w:hanging="432"/>
        <w:rPr>
          <w:lang w:val="en-CA"/>
        </w:rPr>
      </w:pPr>
      <w:r w:rsidRPr="005B217D">
        <w:rPr>
          <w:lang w:val="en-CA"/>
        </w:rPr>
        <w:t>Abstract</w:t>
      </w:r>
    </w:p>
    <w:p w14:paraId="285EA9C6" w14:textId="70688F30" w:rsidR="004236F5" w:rsidRDefault="0044506E" w:rsidP="0030408B">
      <w:pPr>
        <w:rPr>
          <w:lang w:val="en-CA"/>
        </w:rPr>
      </w:pPr>
      <w:r>
        <w:rPr>
          <w:lang w:val="en-CA"/>
        </w:rPr>
        <w:t xml:space="preserve">This </w:t>
      </w:r>
      <w:r w:rsidR="00E42AA8">
        <w:rPr>
          <w:lang w:val="en-CA"/>
        </w:rPr>
        <w:t xml:space="preserve">contribution </w:t>
      </w:r>
      <w:r>
        <w:rPr>
          <w:lang w:val="en-CA"/>
        </w:rPr>
        <w:t>reports the results of Core Experiment (CE) 10.2.</w:t>
      </w:r>
      <w:r w:rsidR="004236F5">
        <w:rPr>
          <w:lang w:val="en-CA"/>
        </w:rPr>
        <w:t>3 for simplified design of overlapped motion compensation (OBMC). The CE test is the combination of CE10.2.1 with OBMC bandwidth reduction, OBMC line buffer reduction, parallel OBMC sample blending</w:t>
      </w:r>
      <w:r w:rsidR="001440A5">
        <w:rPr>
          <w:lang w:val="en-CA"/>
        </w:rPr>
        <w:t xml:space="preserve">, OBMC merge and encoder L-shape buffer reuse </w:t>
      </w:r>
      <w:r w:rsidR="0049243D">
        <w:rPr>
          <w:lang w:val="en-CA"/>
        </w:rPr>
        <w:t>and CE10.2.2</w:t>
      </w:r>
      <w:r w:rsidR="004236F5">
        <w:rPr>
          <w:lang w:val="en-CA"/>
        </w:rPr>
        <w:t xml:space="preserve"> with OBMC early termination based on motion vector (MV) similarity</w:t>
      </w:r>
      <w:r w:rsidR="003D0D8A">
        <w:rPr>
          <w:lang w:val="en-CA"/>
        </w:rPr>
        <w:t>.</w:t>
      </w:r>
    </w:p>
    <w:p w14:paraId="6D4D312C" w14:textId="77777777" w:rsidR="00B635AE" w:rsidRDefault="00E42AA8" w:rsidP="00B635AE">
      <w:pPr>
        <w:rPr>
          <w:lang w:val="en-CA"/>
        </w:rPr>
      </w:pPr>
      <w:r>
        <w:rPr>
          <w:lang w:val="en-CA"/>
        </w:rPr>
        <w:t xml:space="preserve">Two sets of </w:t>
      </w:r>
      <w:r w:rsidR="00B75BA3">
        <w:rPr>
          <w:lang w:val="en-CA"/>
        </w:rPr>
        <w:t>simulation results</w:t>
      </w:r>
      <w:r>
        <w:rPr>
          <w:lang w:val="en-CA"/>
        </w:rPr>
        <w:t xml:space="preserve"> are provided in this contribution. In </w:t>
      </w:r>
      <w:r w:rsidR="00B75BA3">
        <w:rPr>
          <w:lang w:val="en-CA"/>
        </w:rPr>
        <w:t>Test</w:t>
      </w:r>
      <w:r>
        <w:rPr>
          <w:lang w:val="en-CA"/>
        </w:rPr>
        <w:t xml:space="preserve"> </w:t>
      </w:r>
      <w:r w:rsidR="00B75BA3">
        <w:rPr>
          <w:lang w:val="en-CA"/>
        </w:rPr>
        <w:t>One</w:t>
      </w:r>
      <w:r>
        <w:rPr>
          <w:lang w:val="en-CA"/>
        </w:rPr>
        <w:t xml:space="preserve"> (CE10.2.</w:t>
      </w:r>
      <w:proofErr w:type="gramStart"/>
      <w:r>
        <w:rPr>
          <w:lang w:val="en-CA"/>
        </w:rPr>
        <w:t>3.a</w:t>
      </w:r>
      <w:proofErr w:type="gramEnd"/>
      <w:r>
        <w:rPr>
          <w:lang w:val="en-CA"/>
        </w:rPr>
        <w:t xml:space="preserve">), the OBMC is </w:t>
      </w:r>
      <w:r w:rsidR="00B75BA3">
        <w:rPr>
          <w:lang w:val="en-CA"/>
        </w:rPr>
        <w:t xml:space="preserve">only </w:t>
      </w:r>
      <w:r>
        <w:rPr>
          <w:lang w:val="en-CA"/>
        </w:rPr>
        <w:t xml:space="preserve">enabled at </w:t>
      </w:r>
      <w:r w:rsidR="00B75BA3">
        <w:rPr>
          <w:lang w:val="en-CA"/>
        </w:rPr>
        <w:t>coding unit (CU) boundaries. In Test Two (CE10.2.</w:t>
      </w:r>
      <w:proofErr w:type="gramStart"/>
      <w:r w:rsidR="00B75BA3">
        <w:rPr>
          <w:lang w:val="en-CA"/>
        </w:rPr>
        <w:t>3.b</w:t>
      </w:r>
      <w:proofErr w:type="gramEnd"/>
      <w:r w:rsidR="00B75BA3">
        <w:rPr>
          <w:lang w:val="en-CA"/>
        </w:rPr>
        <w:t xml:space="preserve">), the OBMC is enabled at </w:t>
      </w:r>
      <w:r>
        <w:rPr>
          <w:lang w:val="en-CA"/>
        </w:rPr>
        <w:t xml:space="preserve">both </w:t>
      </w:r>
      <w:r w:rsidR="00B75BA3">
        <w:rPr>
          <w:lang w:val="en-CA"/>
        </w:rPr>
        <w:t>CU</w:t>
      </w:r>
      <w:r>
        <w:rPr>
          <w:lang w:val="en-CA"/>
        </w:rPr>
        <w:t xml:space="preserve"> boundaries and </w:t>
      </w:r>
      <w:r w:rsidR="00B75BA3">
        <w:rPr>
          <w:lang w:val="en-CA"/>
        </w:rPr>
        <w:t>sub-block boundaries inside one CU.</w:t>
      </w:r>
      <w:r w:rsidR="00C01E6B">
        <w:rPr>
          <w:lang w:val="en-CA"/>
        </w:rPr>
        <w:t xml:space="preserve"> Compared to the VTM-2.0.1, for Test One, the proposed solution provides</w:t>
      </w:r>
      <w:r w:rsidR="00A16096">
        <w:rPr>
          <w:lang w:val="en-CA"/>
        </w:rPr>
        <w:t xml:space="preserve"> average {</w:t>
      </w:r>
      <w:r w:rsidR="003E2458">
        <w:rPr>
          <w:lang w:val="en-CA"/>
        </w:rPr>
        <w:t>Y, U, V</w:t>
      </w:r>
      <w:r w:rsidR="00A16096">
        <w:rPr>
          <w:lang w:val="en-CA"/>
        </w:rPr>
        <w:t>} BD-rate sav</w:t>
      </w:r>
      <w:r w:rsidR="003E2458">
        <w:rPr>
          <w:lang w:val="en-CA"/>
        </w:rPr>
        <w:t>ings of {0.75%, 1.36%, 1.51%} and {1.10%, 1.19%, 1.12%} for RA and LD, respectively. The encoding and decoding time are 102% and 105% for RA</w:t>
      </w:r>
      <w:r w:rsidR="00B635AE">
        <w:rPr>
          <w:lang w:val="en-CA"/>
        </w:rPr>
        <w:t xml:space="preserve"> </w:t>
      </w:r>
      <w:r w:rsidR="003E2458">
        <w:rPr>
          <w:lang w:val="en-CA"/>
        </w:rPr>
        <w:t>and 103% and 107% for LD.</w:t>
      </w:r>
      <w:r w:rsidR="00B635AE">
        <w:rPr>
          <w:lang w:val="en-CA"/>
        </w:rPr>
        <w:t xml:space="preserve"> For Test Two, the corresponding {Y, U, V} BD-rate savings are {1.02%, 1.82%, 1.94%} and {1.43%, 2.02%, 1.98%} for RA and LD, respectively. The encoding and decoding time are 105% and 112% for RA and 106% and 115% for LD.</w:t>
      </w:r>
    </w:p>
    <w:p w14:paraId="7D2AC1F0" w14:textId="41EC3300" w:rsidR="00745F6B" w:rsidRPr="000E63E4" w:rsidRDefault="00745F6B" w:rsidP="004C18B0">
      <w:pPr>
        <w:pStyle w:val="Heading1"/>
        <w:numPr>
          <w:ilvl w:val="0"/>
          <w:numId w:val="16"/>
        </w:numPr>
        <w:ind w:left="360"/>
        <w:rPr>
          <w:lang w:val="en-CA"/>
        </w:rPr>
      </w:pPr>
      <w:bookmarkStart w:id="1" w:name="_Ref525075319"/>
      <w:r w:rsidRPr="000E63E4">
        <w:rPr>
          <w:lang w:val="en-CA"/>
        </w:rPr>
        <w:t>Introduction</w:t>
      </w:r>
      <w:bookmarkEnd w:id="1"/>
    </w:p>
    <w:p w14:paraId="77B2350D" w14:textId="77777777" w:rsidR="00496F01" w:rsidRDefault="00162859" w:rsidP="004234F0">
      <w:pPr>
        <w:rPr>
          <w:lang w:val="en-CA"/>
        </w:rPr>
      </w:pPr>
      <w:r>
        <w:rPr>
          <w:lang w:val="en-CA"/>
        </w:rPr>
        <w:t xml:space="preserve">Overlapped block motion compensation (OBMC) is one coding tool in joint exploration model (JEM)-7.0 </w:t>
      </w:r>
      <w:r>
        <w:rPr>
          <w:lang w:val="en-CA"/>
        </w:rPr>
        <w:fldChar w:fldCharType="begin"/>
      </w:r>
      <w:r>
        <w:rPr>
          <w:lang w:val="en-CA"/>
        </w:rPr>
        <w:instrText xml:space="preserve"> REF _Ref518314073 \r \h </w:instrText>
      </w:r>
      <w:r>
        <w:rPr>
          <w:lang w:val="en-CA"/>
        </w:rPr>
      </w:r>
      <w:r>
        <w:rPr>
          <w:lang w:val="en-CA"/>
        </w:rPr>
        <w:fldChar w:fldCharType="separate"/>
      </w:r>
      <w:r>
        <w:rPr>
          <w:lang w:val="en-CA"/>
        </w:rPr>
        <w:t>[1]</w:t>
      </w:r>
      <w:r>
        <w:rPr>
          <w:lang w:val="en-CA"/>
        </w:rPr>
        <w:fldChar w:fldCharType="end"/>
      </w:r>
      <w:r>
        <w:rPr>
          <w:lang w:val="en-CA"/>
        </w:rPr>
        <w:t xml:space="preserve">, which reduce the blocking artifacts at the motion compensation stage by combining multiple prediction signals using the motion vectors (MVs) of spatial neighboring blocks of the current coding unit (CU). </w:t>
      </w:r>
      <w:r>
        <w:rPr>
          <w:lang w:eastAsia="ko-KR"/>
        </w:rPr>
        <w:t>Although it can improve the coding efficiency, the OBMC also introduces complexity increase to both encoder and decoder</w:t>
      </w:r>
      <w:r>
        <w:rPr>
          <w:lang w:val="en-CA"/>
        </w:rPr>
        <w:t xml:space="preserve">. </w:t>
      </w:r>
    </w:p>
    <w:p w14:paraId="4C6E5683" w14:textId="60FC6DDF" w:rsidR="00496F01" w:rsidRDefault="0049243D" w:rsidP="004234F0">
      <w:pPr>
        <w:rPr>
          <w:lang w:val="en-CA"/>
        </w:rPr>
      </w:pPr>
      <w:r>
        <w:rPr>
          <w:lang w:val="en-CA"/>
        </w:rPr>
        <w:t>This contribution proposes a combination of CE10.2.1 and CE10.2.2 to reduce the OBMC c</w:t>
      </w:r>
      <w:r w:rsidR="00601A78">
        <w:rPr>
          <w:lang w:val="en-CA"/>
        </w:rPr>
        <w:t>omplexity</w:t>
      </w:r>
      <w:r w:rsidR="00D75DD7">
        <w:rPr>
          <w:lang w:val="en-CA"/>
        </w:rPr>
        <w:t>. Specifically, in this combined CE test, the following modifications are applied on top of the current OBMC design in the JEM-7.0.</w:t>
      </w:r>
    </w:p>
    <w:p w14:paraId="4F0FF108" w14:textId="057E3E69" w:rsidR="006D024B" w:rsidRPr="0099610F" w:rsidRDefault="006D024B" w:rsidP="004234F0">
      <w:pPr>
        <w:rPr>
          <w:b/>
          <w:i/>
          <w:sz w:val="24"/>
          <w:szCs w:val="24"/>
          <w:u w:val="single"/>
          <w:lang w:val="en-CA"/>
        </w:rPr>
      </w:pPr>
      <w:r w:rsidRPr="0099610F">
        <w:rPr>
          <w:b/>
          <w:i/>
          <w:sz w:val="24"/>
          <w:szCs w:val="24"/>
          <w:u w:val="single"/>
          <w:lang w:val="en-CA"/>
        </w:rPr>
        <w:t>CE10.2.1</w:t>
      </w:r>
    </w:p>
    <w:p w14:paraId="307494BA" w14:textId="71516ED5" w:rsidR="0099610F" w:rsidRDefault="006D024B" w:rsidP="004234F0">
      <w:pPr>
        <w:rPr>
          <w:lang w:val="en-CA"/>
        </w:rPr>
      </w:pPr>
      <w:r w:rsidRPr="00FB5D13">
        <w:rPr>
          <w:b/>
          <w:lang w:val="en-CA"/>
        </w:rPr>
        <w:t>OBMC bandwidth reduction at block boundaries:</w:t>
      </w:r>
      <w:r>
        <w:rPr>
          <w:lang w:val="en-CA"/>
        </w:rPr>
        <w:t xml:space="preserve"> reference padding is applied to replicate the samples on the boundary of regular reference area for regular motion compensation (MV) to the additional reference samples that are needed by the OBMC. By this change, it can ensure that the number of reference samples that needs to be accessed by the OBMC is kept the same as that of regular bi</w:t>
      </w:r>
      <w:r w:rsidR="00FB5D13">
        <w:rPr>
          <w:lang w:val="en-CA"/>
        </w:rPr>
        <w:t>-prediction.</w:t>
      </w:r>
    </w:p>
    <w:p w14:paraId="1F292384" w14:textId="2BBE4764" w:rsidR="0099610F" w:rsidRDefault="0099610F" w:rsidP="004234F0">
      <w:pPr>
        <w:rPr>
          <w:lang w:val="en-CA"/>
        </w:rPr>
      </w:pPr>
      <w:r w:rsidRPr="00A77835">
        <w:rPr>
          <w:b/>
          <w:lang w:val="en-CA"/>
        </w:rPr>
        <w:lastRenderedPageBreak/>
        <w:t>OBMC line-buffer reduction:</w:t>
      </w:r>
      <w:r>
        <w:rPr>
          <w:lang w:val="en-CA"/>
        </w:rPr>
        <w:t xml:space="preserve"> to reduce the line-buffer required by the OBMC, if the current CU is located at the top row of one CTU, the rows of the samples that need to be modified by the OBMC from </w:t>
      </w:r>
      <w:r w:rsidR="00A77835">
        <w:rPr>
          <w:lang w:val="en-CA"/>
        </w:rPr>
        <w:t>its</w:t>
      </w:r>
      <w:r>
        <w:rPr>
          <w:lang w:val="en-CA"/>
        </w:rPr>
        <w:t xml:space="preserve"> top neighbors are reduced from 4 to 2.</w:t>
      </w:r>
    </w:p>
    <w:p w14:paraId="3DC582E6" w14:textId="796C280A" w:rsidR="00917872" w:rsidRDefault="00917872" w:rsidP="004234F0">
      <w:pPr>
        <w:rPr>
          <w:lang w:val="en-CA"/>
        </w:rPr>
      </w:pPr>
      <w:r w:rsidRPr="00216815">
        <w:rPr>
          <w:b/>
          <w:lang w:val="en-CA"/>
        </w:rPr>
        <w:t>OBMC sample blending:</w:t>
      </w:r>
      <w:r>
        <w:rPr>
          <w:lang w:val="en-CA"/>
        </w:rPr>
        <w:t xml:space="preserve"> </w:t>
      </w:r>
      <w:r w:rsidR="00216815">
        <w:rPr>
          <w:lang w:val="en-CA"/>
        </w:rPr>
        <w:t xml:space="preserve">instead of doing the OBMCs of one block in order of top, left, bottom and right, the predication samples from neighboring block </w:t>
      </w:r>
      <w:r w:rsidR="00FE7E90">
        <w:rPr>
          <w:lang w:val="en-CA"/>
        </w:rPr>
        <w:t>are blended with equal weighting, i.e., independent on the order of apply the OBMCs from different neighbors.</w:t>
      </w:r>
    </w:p>
    <w:p w14:paraId="4549098F" w14:textId="231CCBAB" w:rsidR="000D4714" w:rsidRDefault="000D4714" w:rsidP="004234F0">
      <w:pPr>
        <w:rPr>
          <w:lang w:val="en-CA"/>
        </w:rPr>
      </w:pPr>
      <w:r w:rsidRPr="000D4714">
        <w:rPr>
          <w:b/>
          <w:lang w:val="en-CA"/>
        </w:rPr>
        <w:t>OBMC merge:</w:t>
      </w:r>
      <w:r>
        <w:rPr>
          <w:lang w:val="en-CA"/>
        </w:rPr>
        <w:t xml:space="preserve"> for the top and left boundaries of one OBMC CU, if adjacent neighboring blocks share the same MV, the OBMCs from those neighboring blocks are merged into one single OBMC with enlarged block size.</w:t>
      </w:r>
    </w:p>
    <w:p w14:paraId="22BE17B2" w14:textId="10FCA89F" w:rsidR="000D4714" w:rsidRDefault="000D4714" w:rsidP="004234F0">
      <w:pPr>
        <w:rPr>
          <w:lang w:val="en-CA"/>
        </w:rPr>
      </w:pPr>
      <w:r w:rsidRPr="001440A5">
        <w:rPr>
          <w:b/>
          <w:lang w:val="en-CA"/>
        </w:rPr>
        <w:t>L-</w:t>
      </w:r>
      <w:r w:rsidR="001440A5" w:rsidRPr="001440A5">
        <w:rPr>
          <w:b/>
          <w:lang w:val="en-CA"/>
        </w:rPr>
        <w:t>shape buffer</w:t>
      </w:r>
      <w:r w:rsidRPr="001440A5">
        <w:rPr>
          <w:b/>
          <w:lang w:val="en-CA"/>
        </w:rPr>
        <w:t xml:space="preserve"> reuse (encoder-side only):</w:t>
      </w:r>
      <w:r>
        <w:rPr>
          <w:lang w:val="en-CA"/>
        </w:rPr>
        <w:t xml:space="preserve"> one L</w:t>
      </w:r>
      <w:r w:rsidR="001440A5">
        <w:rPr>
          <w:lang w:val="en-CA"/>
        </w:rPr>
        <w:t>-shape buffer is used to store the OBMC samples located at the first row and the first column of neighboring 4x4 blocks. The OBMC samples stored in the buffer can be shared by different coding mode during rate-distortion optimization (RDO) process of the CU.</w:t>
      </w:r>
    </w:p>
    <w:p w14:paraId="781A0381" w14:textId="766728F7" w:rsidR="001440A5" w:rsidRDefault="001440A5" w:rsidP="004234F0">
      <w:pPr>
        <w:rPr>
          <w:lang w:val="en-CA"/>
        </w:rPr>
      </w:pPr>
      <w:r>
        <w:rPr>
          <w:lang w:val="en-CA"/>
        </w:rPr>
        <w:t xml:space="preserve">Additionally, the OBMC is always enabled when the size of the current CU is no smaller than 64 with removed </w:t>
      </w:r>
      <w:proofErr w:type="spellStart"/>
      <w:r>
        <w:rPr>
          <w:lang w:val="en-CA"/>
        </w:rPr>
        <w:t>obmc_flag</w:t>
      </w:r>
      <w:proofErr w:type="spellEnd"/>
      <w:r>
        <w:rPr>
          <w:lang w:val="en-CA"/>
        </w:rPr>
        <w:t xml:space="preserve"> in bit-stream.</w:t>
      </w:r>
    </w:p>
    <w:p w14:paraId="4137972C" w14:textId="1B268679" w:rsidR="001440A5" w:rsidRPr="0099610F" w:rsidRDefault="001440A5" w:rsidP="001440A5">
      <w:pPr>
        <w:rPr>
          <w:b/>
          <w:i/>
          <w:sz w:val="24"/>
          <w:szCs w:val="24"/>
          <w:u w:val="single"/>
          <w:lang w:val="en-CA"/>
        </w:rPr>
      </w:pPr>
      <w:r w:rsidRPr="0099610F">
        <w:rPr>
          <w:b/>
          <w:i/>
          <w:sz w:val="24"/>
          <w:szCs w:val="24"/>
          <w:u w:val="single"/>
          <w:lang w:val="en-CA"/>
        </w:rPr>
        <w:t>CE10.2.</w:t>
      </w:r>
      <w:r>
        <w:rPr>
          <w:b/>
          <w:i/>
          <w:sz w:val="24"/>
          <w:szCs w:val="24"/>
          <w:u w:val="single"/>
          <w:lang w:val="en-CA"/>
        </w:rPr>
        <w:t>2</w:t>
      </w:r>
    </w:p>
    <w:p w14:paraId="6C4428C9" w14:textId="460ECE1A" w:rsidR="00212FA4" w:rsidRDefault="00212FA4" w:rsidP="00212FA4">
      <w:r>
        <w:t>Some OBMC</w:t>
      </w:r>
      <w:r w:rsidR="00FD41A0">
        <w:t xml:space="preserve"> from one spatial neighboring block</w:t>
      </w:r>
      <w:r>
        <w:t xml:space="preserve"> </w:t>
      </w:r>
      <w:r w:rsidR="00FD41A0">
        <w:t>is</w:t>
      </w:r>
      <w:r>
        <w:t xml:space="preserve"> skipped based on the similarity between the MVs of </w:t>
      </w:r>
      <w:r w:rsidR="00FD41A0">
        <w:t>the current block and the neighboring block</w:t>
      </w:r>
      <w:r>
        <w:t xml:space="preserve">. Specifically, each time before </w:t>
      </w:r>
      <w:r w:rsidR="00FD41A0">
        <w:t xml:space="preserve">OBMC </w:t>
      </w:r>
      <w:r>
        <w:t>is invoked using the motion information from a given neighboring block, the neighboring MV(s) is compared to the current block’s MV(s) based on the following three conditions:</w:t>
      </w:r>
    </w:p>
    <w:p w14:paraId="0DDDA846" w14:textId="77777777" w:rsidR="00212FA4" w:rsidRDefault="00212FA4" w:rsidP="00212FA4">
      <w:pPr>
        <w:numPr>
          <w:ilvl w:val="0"/>
          <w:numId w:val="21"/>
        </w:numPr>
        <w:rPr>
          <w:szCs w:val="22"/>
        </w:rPr>
      </w:pPr>
      <w:r w:rsidRPr="00B556DC">
        <w:rPr>
          <w:szCs w:val="22"/>
        </w:rPr>
        <w:t xml:space="preserve">If </w:t>
      </w:r>
      <w:r>
        <w:rPr>
          <w:szCs w:val="22"/>
        </w:rPr>
        <w:t xml:space="preserve">all the prediction lists (i.e., either L0/L1 in </w:t>
      </w:r>
      <w:proofErr w:type="spellStart"/>
      <w:r>
        <w:rPr>
          <w:szCs w:val="22"/>
        </w:rPr>
        <w:t>uni</w:t>
      </w:r>
      <w:proofErr w:type="spellEnd"/>
      <w:r>
        <w:rPr>
          <w:szCs w:val="22"/>
        </w:rPr>
        <w:t>-prediction or both L0 and L1 in bi-prediction) that are used by the neighboring block are also used for the prediction of the current block;</w:t>
      </w:r>
    </w:p>
    <w:p w14:paraId="0B8D45A6" w14:textId="77777777" w:rsidR="00212FA4" w:rsidRPr="00B556DC" w:rsidRDefault="00212FA4" w:rsidP="00212FA4">
      <w:pPr>
        <w:numPr>
          <w:ilvl w:val="0"/>
          <w:numId w:val="21"/>
        </w:numPr>
        <w:rPr>
          <w:szCs w:val="22"/>
        </w:rPr>
      </w:pPr>
      <w:r w:rsidRPr="00B556DC">
        <w:rPr>
          <w:szCs w:val="22"/>
        </w:rPr>
        <w:t xml:space="preserve">If the same reference picture(s) are used by the neighboring </w:t>
      </w:r>
      <w:r>
        <w:rPr>
          <w:szCs w:val="22"/>
        </w:rPr>
        <w:t>MV(s)</w:t>
      </w:r>
      <w:r w:rsidRPr="00B556DC">
        <w:rPr>
          <w:szCs w:val="22"/>
        </w:rPr>
        <w:t xml:space="preserve"> and the current </w:t>
      </w:r>
      <w:r>
        <w:rPr>
          <w:szCs w:val="22"/>
        </w:rPr>
        <w:t>MV(s)</w:t>
      </w:r>
      <w:r w:rsidRPr="00B556DC">
        <w:rPr>
          <w:szCs w:val="22"/>
        </w:rPr>
        <w:t>;</w:t>
      </w:r>
    </w:p>
    <w:p w14:paraId="45B597F8" w14:textId="77777777" w:rsidR="00212FA4" w:rsidRPr="00B556DC" w:rsidRDefault="00212FA4" w:rsidP="00212FA4">
      <w:pPr>
        <w:numPr>
          <w:ilvl w:val="0"/>
          <w:numId w:val="21"/>
        </w:numPr>
        <w:rPr>
          <w:szCs w:val="22"/>
        </w:rPr>
      </w:pPr>
      <w:r w:rsidRPr="00B556DC">
        <w:rPr>
          <w:szCs w:val="22"/>
        </w:rPr>
        <w:t xml:space="preserve">If MV difference between the neighboring </w:t>
      </w:r>
      <w:r>
        <w:rPr>
          <w:szCs w:val="22"/>
        </w:rPr>
        <w:t xml:space="preserve">MV(s) </w:t>
      </w:r>
      <w:r w:rsidRPr="00B556DC">
        <w:rPr>
          <w:szCs w:val="22"/>
        </w:rPr>
        <w:t>and the current</w:t>
      </w:r>
      <w:r>
        <w:rPr>
          <w:szCs w:val="22"/>
        </w:rPr>
        <w:t xml:space="preserve"> MV(s) </w:t>
      </w:r>
      <w:r w:rsidRPr="00B556DC">
        <w:rPr>
          <w:szCs w:val="22"/>
        </w:rPr>
        <w:t xml:space="preserve">is no larger than </w:t>
      </w:r>
      <w:r>
        <w:rPr>
          <w:szCs w:val="22"/>
        </w:rPr>
        <w:t xml:space="preserve">pre-defined MV difference threshold </w:t>
      </w:r>
      <w:r w:rsidRPr="00B556DC">
        <w:rPr>
          <w:szCs w:val="22"/>
        </w:rPr>
        <w:t>(both L0 and L1 MVs are checked if bi-</w:t>
      </w:r>
      <w:proofErr w:type="spellStart"/>
      <w:r w:rsidRPr="00B556DC">
        <w:rPr>
          <w:szCs w:val="22"/>
        </w:rPr>
        <w:t>pred</w:t>
      </w:r>
      <w:proofErr w:type="spellEnd"/>
      <w:r w:rsidRPr="00B556DC">
        <w:rPr>
          <w:szCs w:val="22"/>
        </w:rPr>
        <w:t xml:space="preserve"> is used).</w:t>
      </w:r>
    </w:p>
    <w:p w14:paraId="6293D471" w14:textId="40E4DDBE" w:rsidR="00212FA4" w:rsidRPr="009B641B" w:rsidRDefault="00212FA4" w:rsidP="00212FA4">
      <w:r>
        <w:t xml:space="preserve">If all the 3 conditions are met, then motion compensation is not performed (this is applicable to </w:t>
      </w:r>
      <w:proofErr w:type="spellStart"/>
      <w:r>
        <w:t>luma</w:t>
      </w:r>
      <w:proofErr w:type="spellEnd"/>
      <w:r>
        <w:t xml:space="preserve"> and chroma) using that given neighboring motion. </w:t>
      </w:r>
      <w:r w:rsidR="00FD41A0">
        <w:t>In the current implementation, t</w:t>
      </w:r>
      <w:r>
        <w:t xml:space="preserve">wo different threshold values i.e., 1.5-pel and 1-pel, are applied when the neighboring block is </w:t>
      </w:r>
      <w:proofErr w:type="spellStart"/>
      <w:r>
        <w:t>uni</w:t>
      </w:r>
      <w:proofErr w:type="spellEnd"/>
      <w:r>
        <w:t>-predicted or bi-predicted.</w:t>
      </w:r>
    </w:p>
    <w:p w14:paraId="08E0EC12" w14:textId="3B96F9B2" w:rsidR="00301C57" w:rsidRDefault="00301C57" w:rsidP="00301C57">
      <w:pPr>
        <w:pStyle w:val="Heading1"/>
        <w:numPr>
          <w:ilvl w:val="0"/>
          <w:numId w:val="16"/>
        </w:numPr>
        <w:ind w:left="360"/>
        <w:rPr>
          <w:lang w:val="en-CA"/>
        </w:rPr>
      </w:pPr>
      <w:r>
        <w:rPr>
          <w:lang w:val="en-CA"/>
        </w:rPr>
        <w:t>Simulation results</w:t>
      </w:r>
    </w:p>
    <w:p w14:paraId="19B5F1F2" w14:textId="64A2FBD9" w:rsidR="00A27929" w:rsidRPr="00A27929" w:rsidRDefault="00A27929" w:rsidP="00A27929">
      <w:pPr>
        <w:rPr>
          <w:szCs w:val="22"/>
          <w:lang w:val="en-CA"/>
        </w:rPr>
      </w:pPr>
      <w:r w:rsidRPr="00A27929">
        <w:rPr>
          <w:szCs w:val="22"/>
          <w:lang w:val="en-CA"/>
        </w:rPr>
        <w:t xml:space="preserve">The proposed method was implemented based on the BMS-2.0.1 reference software </w:t>
      </w:r>
      <w:r>
        <w:rPr>
          <w:szCs w:val="22"/>
          <w:lang w:val="en-CA"/>
        </w:rPr>
        <w:fldChar w:fldCharType="begin"/>
      </w:r>
      <w:r>
        <w:rPr>
          <w:szCs w:val="22"/>
          <w:lang w:val="en-CA"/>
        </w:rPr>
        <w:instrText xml:space="preserve"> REF _Ref525298766 \r \h </w:instrText>
      </w:r>
      <w:r>
        <w:rPr>
          <w:szCs w:val="22"/>
          <w:lang w:val="en-CA"/>
        </w:rPr>
      </w:r>
      <w:r>
        <w:rPr>
          <w:szCs w:val="22"/>
          <w:lang w:val="en-CA"/>
        </w:rPr>
        <w:fldChar w:fldCharType="separate"/>
      </w:r>
      <w:r>
        <w:rPr>
          <w:szCs w:val="22"/>
          <w:lang w:val="en-CA"/>
        </w:rPr>
        <w:t>[2]</w:t>
      </w:r>
      <w:r>
        <w:rPr>
          <w:szCs w:val="22"/>
          <w:lang w:val="en-CA"/>
        </w:rPr>
        <w:fldChar w:fldCharType="end"/>
      </w:r>
      <w:r w:rsidRPr="00A27929">
        <w:rPr>
          <w:szCs w:val="22"/>
          <w:lang w:val="en-CA"/>
        </w:rPr>
        <w:t xml:space="preserve"> and tested using the VTM configuration. The test condition and evaluation criteria specified in CE10 </w:t>
      </w:r>
      <w:r>
        <w:rPr>
          <w:szCs w:val="22"/>
          <w:lang w:val="en-CA"/>
        </w:rPr>
        <w:fldChar w:fldCharType="begin"/>
      </w:r>
      <w:r>
        <w:rPr>
          <w:szCs w:val="22"/>
          <w:lang w:val="en-CA"/>
        </w:rPr>
        <w:instrText xml:space="preserve"> REF _Ref525321284 \r \h </w:instrText>
      </w:r>
      <w:r>
        <w:rPr>
          <w:szCs w:val="22"/>
          <w:lang w:val="en-CA"/>
        </w:rPr>
      </w:r>
      <w:r>
        <w:rPr>
          <w:szCs w:val="22"/>
          <w:lang w:val="en-CA"/>
        </w:rPr>
        <w:fldChar w:fldCharType="separate"/>
      </w:r>
      <w:r>
        <w:rPr>
          <w:szCs w:val="22"/>
          <w:lang w:val="en-CA"/>
        </w:rPr>
        <w:t>[3]</w:t>
      </w:r>
      <w:r>
        <w:rPr>
          <w:szCs w:val="22"/>
          <w:lang w:val="en-CA"/>
        </w:rPr>
        <w:fldChar w:fldCharType="end"/>
      </w:r>
      <w:r w:rsidRPr="00A27929">
        <w:rPr>
          <w:szCs w:val="22"/>
          <w:lang w:val="en-CA"/>
        </w:rPr>
        <w:t xml:space="preserve"> are used for the simulations.</w:t>
      </w:r>
    </w:p>
    <w:p w14:paraId="0FE25CD5" w14:textId="0966A566" w:rsidR="00FE7234" w:rsidRDefault="00FE7234" w:rsidP="00FE7234">
      <w:pPr>
        <w:pStyle w:val="Heading2"/>
        <w:numPr>
          <w:ilvl w:val="0"/>
          <w:numId w:val="22"/>
        </w:numPr>
        <w:ind w:left="0" w:firstLine="0"/>
        <w:rPr>
          <w:lang w:val="en-CA"/>
        </w:rPr>
      </w:pPr>
      <w:r w:rsidRPr="00FE7234">
        <w:rPr>
          <w:lang w:val="en-CA"/>
        </w:rPr>
        <w:t>CE10.2.</w:t>
      </w:r>
      <w:proofErr w:type="gramStart"/>
      <w:r w:rsidRPr="00FE7234">
        <w:rPr>
          <w:lang w:val="en-CA"/>
        </w:rPr>
        <w:t>3.a</w:t>
      </w:r>
      <w:proofErr w:type="gramEnd"/>
    </w:p>
    <w:p w14:paraId="1F1497F1" w14:textId="51AAFF22" w:rsidR="00FE7234" w:rsidRDefault="00FE7234" w:rsidP="00FE7234">
      <w:pPr>
        <w:rPr>
          <w:lang w:val="en-CA"/>
        </w:rPr>
      </w:pPr>
      <w:r>
        <w:rPr>
          <w:lang w:val="en-CA"/>
        </w:rPr>
        <w:t>The simulation results are provided in the section when only enabling the proposed OBMC method to the prediction samples on CU boundaries.</w:t>
      </w:r>
    </w:p>
    <w:tbl>
      <w:tblPr>
        <w:tblW w:w="6940" w:type="dxa"/>
        <w:jc w:val="center"/>
        <w:tblLook w:val="04A0" w:firstRow="1" w:lastRow="0" w:firstColumn="1" w:lastColumn="0" w:noHBand="0" w:noVBand="1"/>
      </w:tblPr>
      <w:tblGrid>
        <w:gridCol w:w="1640"/>
        <w:gridCol w:w="1144"/>
        <w:gridCol w:w="1144"/>
        <w:gridCol w:w="1144"/>
        <w:gridCol w:w="934"/>
        <w:gridCol w:w="934"/>
      </w:tblGrid>
      <w:tr w:rsidR="00FE7234" w:rsidRPr="00FE7234" w14:paraId="0BD6E60A" w14:textId="77777777" w:rsidTr="00FE7234">
        <w:trPr>
          <w:trHeight w:val="255"/>
          <w:jc w:val="center"/>
        </w:trPr>
        <w:tc>
          <w:tcPr>
            <w:tcW w:w="1640" w:type="dxa"/>
            <w:tcBorders>
              <w:top w:val="nil"/>
              <w:left w:val="nil"/>
              <w:bottom w:val="nil"/>
              <w:right w:val="nil"/>
            </w:tcBorders>
            <w:shd w:val="clear" w:color="auto" w:fill="auto"/>
            <w:noWrap/>
            <w:vAlign w:val="center"/>
            <w:hideMark/>
          </w:tcPr>
          <w:p w14:paraId="3F13959E" w14:textId="77777777" w:rsidR="00FE7234" w:rsidRPr="00FE7234" w:rsidRDefault="00FE7234" w:rsidP="00FE72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D5FB606" w14:textId="77777777" w:rsidR="00FE7234" w:rsidRPr="00FE7234" w:rsidRDefault="00FE7234" w:rsidP="00FE72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E7234">
              <w:rPr>
                <w:rFonts w:ascii="Arial" w:hAnsi="Arial" w:cs="Arial"/>
                <w:b/>
                <w:bCs/>
                <w:color w:val="000000"/>
                <w:sz w:val="18"/>
                <w:szCs w:val="18"/>
              </w:rPr>
              <w:t>Random Access Main 10</w:t>
            </w:r>
          </w:p>
        </w:tc>
      </w:tr>
      <w:tr w:rsidR="00FE7234" w:rsidRPr="00FE7234" w14:paraId="6664D32C" w14:textId="77777777" w:rsidTr="00FE7234">
        <w:trPr>
          <w:trHeight w:val="255"/>
          <w:jc w:val="center"/>
        </w:trPr>
        <w:tc>
          <w:tcPr>
            <w:tcW w:w="1640" w:type="dxa"/>
            <w:tcBorders>
              <w:top w:val="nil"/>
              <w:left w:val="nil"/>
              <w:bottom w:val="nil"/>
              <w:right w:val="nil"/>
            </w:tcBorders>
            <w:shd w:val="clear" w:color="auto" w:fill="auto"/>
            <w:noWrap/>
            <w:vAlign w:val="center"/>
            <w:hideMark/>
          </w:tcPr>
          <w:p w14:paraId="4E43C9CD" w14:textId="77777777" w:rsidR="00FE7234" w:rsidRPr="00FE7234" w:rsidRDefault="00FE7234" w:rsidP="00FE72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9A191D8" w14:textId="77777777" w:rsidR="00FE7234" w:rsidRPr="00FE7234" w:rsidRDefault="00FE7234" w:rsidP="00FE72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E7234">
              <w:rPr>
                <w:rFonts w:ascii="Arial" w:hAnsi="Arial" w:cs="Arial"/>
                <w:b/>
                <w:bCs/>
                <w:color w:val="000000"/>
                <w:sz w:val="18"/>
                <w:szCs w:val="18"/>
              </w:rPr>
              <w:t>Over VTM-2.0.1</w:t>
            </w:r>
          </w:p>
        </w:tc>
      </w:tr>
      <w:tr w:rsidR="00FE7234" w:rsidRPr="00FE7234" w14:paraId="3CA8E67F" w14:textId="77777777" w:rsidTr="00FE7234">
        <w:trPr>
          <w:trHeight w:val="255"/>
          <w:jc w:val="center"/>
        </w:trPr>
        <w:tc>
          <w:tcPr>
            <w:tcW w:w="1640" w:type="dxa"/>
            <w:tcBorders>
              <w:top w:val="nil"/>
              <w:left w:val="nil"/>
              <w:bottom w:val="nil"/>
              <w:right w:val="nil"/>
            </w:tcBorders>
            <w:shd w:val="clear" w:color="auto" w:fill="auto"/>
            <w:noWrap/>
            <w:vAlign w:val="center"/>
            <w:hideMark/>
          </w:tcPr>
          <w:p w14:paraId="450638AB" w14:textId="77777777" w:rsidR="00FE7234" w:rsidRPr="00FE7234" w:rsidRDefault="00FE7234" w:rsidP="00FE72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1AB8D15D" w14:textId="77777777" w:rsidR="00FE7234" w:rsidRPr="00FE7234" w:rsidRDefault="00FE7234" w:rsidP="00FE72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234">
              <w:rPr>
                <w:rFonts w:ascii="Arial"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14:paraId="3F449D13" w14:textId="77777777" w:rsidR="00FE7234" w:rsidRPr="00FE7234" w:rsidRDefault="00FE7234" w:rsidP="00FE72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234">
              <w:rPr>
                <w:rFonts w:ascii="Arial"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14:paraId="464AB5E6" w14:textId="77777777" w:rsidR="00FE7234" w:rsidRPr="00FE7234" w:rsidRDefault="00FE7234" w:rsidP="00FE72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234">
              <w:rPr>
                <w:rFonts w:ascii="Arial"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14:paraId="3B3103C9" w14:textId="77777777" w:rsidR="00FE7234" w:rsidRPr="00FE7234" w:rsidRDefault="00FE7234" w:rsidP="00FE72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FE7234">
              <w:rPr>
                <w:rFonts w:ascii="Arial" w:hAnsi="Arial" w:cs="Arial"/>
                <w:color w:val="000000"/>
                <w:sz w:val="18"/>
                <w:szCs w:val="18"/>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626AF794" w14:textId="77777777" w:rsidR="00FE7234" w:rsidRPr="00FE7234" w:rsidRDefault="00FE7234" w:rsidP="00FE72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FE7234">
              <w:rPr>
                <w:rFonts w:ascii="Arial" w:hAnsi="Arial" w:cs="Arial"/>
                <w:color w:val="000000"/>
                <w:sz w:val="18"/>
                <w:szCs w:val="18"/>
              </w:rPr>
              <w:t>DecT</w:t>
            </w:r>
            <w:proofErr w:type="spellEnd"/>
          </w:p>
        </w:tc>
      </w:tr>
      <w:tr w:rsidR="00FE7234" w:rsidRPr="00FE7234" w14:paraId="7AAA8749" w14:textId="77777777" w:rsidTr="00FE723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69F6809" w14:textId="77777777" w:rsidR="00FE7234" w:rsidRPr="00FE7234" w:rsidRDefault="00FE7234" w:rsidP="00FE72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234">
              <w:rPr>
                <w:rFonts w:ascii="Arial"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14:paraId="1C66E934" w14:textId="77777777" w:rsidR="00FE7234" w:rsidRPr="00FE7234" w:rsidRDefault="00FE7234" w:rsidP="00FE72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234">
              <w:rPr>
                <w:rFonts w:ascii="Arial" w:hAnsi="Arial" w:cs="Arial"/>
                <w:color w:val="000000"/>
                <w:sz w:val="18"/>
                <w:szCs w:val="18"/>
              </w:rPr>
              <w:t>-0.34%</w:t>
            </w:r>
          </w:p>
        </w:tc>
        <w:tc>
          <w:tcPr>
            <w:tcW w:w="1144" w:type="dxa"/>
            <w:tcBorders>
              <w:top w:val="nil"/>
              <w:left w:val="nil"/>
              <w:bottom w:val="nil"/>
              <w:right w:val="nil"/>
            </w:tcBorders>
            <w:shd w:val="clear" w:color="auto" w:fill="auto"/>
            <w:noWrap/>
            <w:vAlign w:val="center"/>
            <w:hideMark/>
          </w:tcPr>
          <w:p w14:paraId="330D31C1" w14:textId="77777777" w:rsidR="00FE7234" w:rsidRPr="00FE7234" w:rsidRDefault="00FE7234" w:rsidP="00FE72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234">
              <w:rPr>
                <w:rFonts w:ascii="Arial" w:hAnsi="Arial" w:cs="Arial"/>
                <w:color w:val="000000"/>
                <w:sz w:val="18"/>
                <w:szCs w:val="18"/>
              </w:rPr>
              <w:t>-0.90%</w:t>
            </w:r>
          </w:p>
        </w:tc>
        <w:tc>
          <w:tcPr>
            <w:tcW w:w="1144" w:type="dxa"/>
            <w:tcBorders>
              <w:top w:val="nil"/>
              <w:left w:val="nil"/>
              <w:bottom w:val="nil"/>
              <w:right w:val="single" w:sz="4" w:space="0" w:color="auto"/>
            </w:tcBorders>
            <w:shd w:val="clear" w:color="auto" w:fill="auto"/>
            <w:noWrap/>
            <w:vAlign w:val="center"/>
            <w:hideMark/>
          </w:tcPr>
          <w:p w14:paraId="1C3A85FE" w14:textId="77777777" w:rsidR="00FE7234" w:rsidRPr="00FE7234" w:rsidRDefault="00FE7234" w:rsidP="00FE72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234">
              <w:rPr>
                <w:rFonts w:ascii="Arial" w:hAnsi="Arial" w:cs="Arial"/>
                <w:color w:val="000000"/>
                <w:sz w:val="18"/>
                <w:szCs w:val="18"/>
              </w:rPr>
              <w:t>-1.15%</w:t>
            </w:r>
          </w:p>
        </w:tc>
        <w:tc>
          <w:tcPr>
            <w:tcW w:w="934" w:type="dxa"/>
            <w:tcBorders>
              <w:top w:val="nil"/>
              <w:left w:val="nil"/>
              <w:bottom w:val="nil"/>
              <w:right w:val="nil"/>
            </w:tcBorders>
            <w:shd w:val="clear" w:color="auto" w:fill="auto"/>
            <w:noWrap/>
            <w:vAlign w:val="center"/>
            <w:hideMark/>
          </w:tcPr>
          <w:p w14:paraId="0C3322B0" w14:textId="77777777" w:rsidR="00FE7234" w:rsidRPr="00FE7234" w:rsidRDefault="00FE7234" w:rsidP="00FE72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234">
              <w:rPr>
                <w:rFonts w:ascii="Arial" w:hAnsi="Arial" w:cs="Arial"/>
                <w:color w:val="000000"/>
                <w:sz w:val="18"/>
                <w:szCs w:val="18"/>
              </w:rPr>
              <w:t>101%</w:t>
            </w:r>
          </w:p>
        </w:tc>
        <w:tc>
          <w:tcPr>
            <w:tcW w:w="934" w:type="dxa"/>
            <w:tcBorders>
              <w:top w:val="nil"/>
              <w:left w:val="nil"/>
              <w:bottom w:val="nil"/>
              <w:right w:val="single" w:sz="8" w:space="0" w:color="auto"/>
            </w:tcBorders>
            <w:shd w:val="clear" w:color="auto" w:fill="auto"/>
            <w:noWrap/>
            <w:vAlign w:val="center"/>
            <w:hideMark/>
          </w:tcPr>
          <w:p w14:paraId="20C6835F" w14:textId="77777777" w:rsidR="00FE7234" w:rsidRPr="00FE7234" w:rsidRDefault="00FE7234" w:rsidP="00FE72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234">
              <w:rPr>
                <w:rFonts w:ascii="Arial" w:hAnsi="Arial" w:cs="Arial"/>
                <w:color w:val="000000"/>
                <w:sz w:val="18"/>
                <w:szCs w:val="18"/>
              </w:rPr>
              <w:t>102%</w:t>
            </w:r>
          </w:p>
        </w:tc>
      </w:tr>
      <w:tr w:rsidR="00FE7234" w:rsidRPr="00FE7234" w14:paraId="541373FA" w14:textId="77777777" w:rsidTr="00FE723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B14E910" w14:textId="77777777" w:rsidR="00FE7234" w:rsidRPr="00FE7234" w:rsidRDefault="00FE7234" w:rsidP="00FE72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234">
              <w:rPr>
                <w:rFonts w:ascii="Arial"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14:paraId="6C3DFA3A" w14:textId="77777777" w:rsidR="00FE7234" w:rsidRPr="00FE7234" w:rsidRDefault="00FE7234" w:rsidP="00FE72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234">
              <w:rPr>
                <w:rFonts w:ascii="Arial" w:hAnsi="Arial" w:cs="Arial"/>
                <w:color w:val="000000"/>
                <w:sz w:val="18"/>
                <w:szCs w:val="18"/>
              </w:rPr>
              <w:t>-0.73%</w:t>
            </w:r>
          </w:p>
        </w:tc>
        <w:tc>
          <w:tcPr>
            <w:tcW w:w="1144" w:type="dxa"/>
            <w:tcBorders>
              <w:top w:val="nil"/>
              <w:left w:val="nil"/>
              <w:bottom w:val="nil"/>
              <w:right w:val="nil"/>
            </w:tcBorders>
            <w:shd w:val="clear" w:color="auto" w:fill="auto"/>
            <w:noWrap/>
            <w:vAlign w:val="center"/>
            <w:hideMark/>
          </w:tcPr>
          <w:p w14:paraId="20B5872C" w14:textId="77777777" w:rsidR="00FE7234" w:rsidRPr="00FE7234" w:rsidRDefault="00FE7234" w:rsidP="00FE72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234">
              <w:rPr>
                <w:rFonts w:ascii="Arial" w:hAnsi="Arial" w:cs="Arial"/>
                <w:color w:val="000000"/>
                <w:sz w:val="18"/>
                <w:szCs w:val="18"/>
              </w:rPr>
              <w:t>-1.52%</w:t>
            </w:r>
          </w:p>
        </w:tc>
        <w:tc>
          <w:tcPr>
            <w:tcW w:w="1144" w:type="dxa"/>
            <w:tcBorders>
              <w:top w:val="nil"/>
              <w:left w:val="nil"/>
              <w:bottom w:val="nil"/>
              <w:right w:val="single" w:sz="4" w:space="0" w:color="auto"/>
            </w:tcBorders>
            <w:shd w:val="clear" w:color="auto" w:fill="auto"/>
            <w:noWrap/>
            <w:vAlign w:val="center"/>
            <w:hideMark/>
          </w:tcPr>
          <w:p w14:paraId="6F0F5F73" w14:textId="77777777" w:rsidR="00FE7234" w:rsidRPr="00FE7234" w:rsidRDefault="00FE7234" w:rsidP="00FE72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234">
              <w:rPr>
                <w:rFonts w:ascii="Arial" w:hAnsi="Arial" w:cs="Arial"/>
                <w:color w:val="000000"/>
                <w:sz w:val="18"/>
                <w:szCs w:val="18"/>
              </w:rPr>
              <w:t>-1.66%</w:t>
            </w:r>
          </w:p>
        </w:tc>
        <w:tc>
          <w:tcPr>
            <w:tcW w:w="934" w:type="dxa"/>
            <w:tcBorders>
              <w:top w:val="nil"/>
              <w:left w:val="nil"/>
              <w:bottom w:val="nil"/>
              <w:right w:val="nil"/>
            </w:tcBorders>
            <w:shd w:val="clear" w:color="auto" w:fill="auto"/>
            <w:noWrap/>
            <w:vAlign w:val="center"/>
            <w:hideMark/>
          </w:tcPr>
          <w:p w14:paraId="3BCDAF05" w14:textId="77777777" w:rsidR="00FE7234" w:rsidRPr="00FE7234" w:rsidRDefault="00FE7234" w:rsidP="00FE72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234">
              <w:rPr>
                <w:rFonts w:ascii="Arial" w:hAnsi="Arial" w:cs="Arial"/>
                <w:color w:val="000000"/>
                <w:sz w:val="18"/>
                <w:szCs w:val="18"/>
              </w:rPr>
              <w:t>102%</w:t>
            </w:r>
          </w:p>
        </w:tc>
        <w:tc>
          <w:tcPr>
            <w:tcW w:w="934" w:type="dxa"/>
            <w:tcBorders>
              <w:top w:val="nil"/>
              <w:left w:val="nil"/>
              <w:bottom w:val="nil"/>
              <w:right w:val="single" w:sz="8" w:space="0" w:color="auto"/>
            </w:tcBorders>
            <w:shd w:val="clear" w:color="auto" w:fill="auto"/>
            <w:noWrap/>
            <w:vAlign w:val="center"/>
            <w:hideMark/>
          </w:tcPr>
          <w:p w14:paraId="5CC0308D" w14:textId="77777777" w:rsidR="00FE7234" w:rsidRPr="00FE7234" w:rsidRDefault="00FE7234" w:rsidP="00FE72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234">
              <w:rPr>
                <w:rFonts w:ascii="Arial" w:hAnsi="Arial" w:cs="Arial"/>
                <w:color w:val="000000"/>
                <w:sz w:val="18"/>
                <w:szCs w:val="18"/>
              </w:rPr>
              <w:t>104%</w:t>
            </w:r>
          </w:p>
        </w:tc>
      </w:tr>
      <w:tr w:rsidR="00FE7234" w:rsidRPr="00FE7234" w14:paraId="39DB4791" w14:textId="77777777" w:rsidTr="00FE723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9552719" w14:textId="77777777" w:rsidR="00FE7234" w:rsidRPr="00FE7234" w:rsidRDefault="00FE7234" w:rsidP="00FE72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234">
              <w:rPr>
                <w:rFonts w:ascii="Arial"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14:paraId="22C9A56D" w14:textId="77777777" w:rsidR="00FE7234" w:rsidRPr="00FE7234" w:rsidRDefault="00FE7234" w:rsidP="00FE72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234">
              <w:rPr>
                <w:rFonts w:ascii="Arial" w:hAnsi="Arial" w:cs="Arial"/>
                <w:color w:val="000000"/>
                <w:sz w:val="18"/>
                <w:szCs w:val="18"/>
              </w:rPr>
              <w:t>-0.65%</w:t>
            </w:r>
          </w:p>
        </w:tc>
        <w:tc>
          <w:tcPr>
            <w:tcW w:w="1144" w:type="dxa"/>
            <w:tcBorders>
              <w:top w:val="nil"/>
              <w:left w:val="nil"/>
              <w:bottom w:val="nil"/>
              <w:right w:val="nil"/>
            </w:tcBorders>
            <w:shd w:val="clear" w:color="auto" w:fill="auto"/>
            <w:noWrap/>
            <w:vAlign w:val="center"/>
            <w:hideMark/>
          </w:tcPr>
          <w:p w14:paraId="2CDC1B0B" w14:textId="77777777" w:rsidR="00FE7234" w:rsidRPr="00FE7234" w:rsidRDefault="00FE7234" w:rsidP="00FE72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234">
              <w:rPr>
                <w:rFonts w:ascii="Arial" w:hAnsi="Arial" w:cs="Arial"/>
                <w:color w:val="000000"/>
                <w:sz w:val="18"/>
                <w:szCs w:val="18"/>
              </w:rPr>
              <w:t>-1.45%</w:t>
            </w:r>
          </w:p>
        </w:tc>
        <w:tc>
          <w:tcPr>
            <w:tcW w:w="1144" w:type="dxa"/>
            <w:tcBorders>
              <w:top w:val="nil"/>
              <w:left w:val="nil"/>
              <w:bottom w:val="nil"/>
              <w:right w:val="single" w:sz="4" w:space="0" w:color="auto"/>
            </w:tcBorders>
            <w:shd w:val="clear" w:color="auto" w:fill="auto"/>
            <w:noWrap/>
            <w:vAlign w:val="center"/>
            <w:hideMark/>
          </w:tcPr>
          <w:p w14:paraId="130643AD" w14:textId="77777777" w:rsidR="00FE7234" w:rsidRPr="00FE7234" w:rsidRDefault="00FE7234" w:rsidP="00FE72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234">
              <w:rPr>
                <w:rFonts w:ascii="Arial" w:hAnsi="Arial" w:cs="Arial"/>
                <w:color w:val="000000"/>
                <w:sz w:val="18"/>
                <w:szCs w:val="18"/>
              </w:rPr>
              <w:t>-1.47%</w:t>
            </w:r>
          </w:p>
        </w:tc>
        <w:tc>
          <w:tcPr>
            <w:tcW w:w="934" w:type="dxa"/>
            <w:tcBorders>
              <w:top w:val="nil"/>
              <w:left w:val="nil"/>
              <w:bottom w:val="nil"/>
              <w:right w:val="nil"/>
            </w:tcBorders>
            <w:shd w:val="clear" w:color="auto" w:fill="auto"/>
            <w:noWrap/>
            <w:vAlign w:val="center"/>
            <w:hideMark/>
          </w:tcPr>
          <w:p w14:paraId="725EECAE" w14:textId="77777777" w:rsidR="00FE7234" w:rsidRPr="00FE7234" w:rsidRDefault="00FE7234" w:rsidP="00FE72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234">
              <w:rPr>
                <w:rFonts w:ascii="Arial" w:hAnsi="Arial" w:cs="Arial"/>
                <w:color w:val="000000"/>
                <w:sz w:val="18"/>
                <w:szCs w:val="18"/>
              </w:rPr>
              <w:t>103%</w:t>
            </w:r>
          </w:p>
        </w:tc>
        <w:tc>
          <w:tcPr>
            <w:tcW w:w="934" w:type="dxa"/>
            <w:tcBorders>
              <w:top w:val="nil"/>
              <w:left w:val="nil"/>
              <w:bottom w:val="nil"/>
              <w:right w:val="single" w:sz="8" w:space="0" w:color="auto"/>
            </w:tcBorders>
            <w:shd w:val="clear" w:color="auto" w:fill="auto"/>
            <w:noWrap/>
            <w:vAlign w:val="center"/>
            <w:hideMark/>
          </w:tcPr>
          <w:p w14:paraId="3EAACF30" w14:textId="77777777" w:rsidR="00FE7234" w:rsidRPr="00FE7234" w:rsidRDefault="00FE7234" w:rsidP="00FE72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234">
              <w:rPr>
                <w:rFonts w:ascii="Arial" w:hAnsi="Arial" w:cs="Arial"/>
                <w:color w:val="000000"/>
                <w:sz w:val="18"/>
                <w:szCs w:val="18"/>
              </w:rPr>
              <w:t>104%</w:t>
            </w:r>
          </w:p>
        </w:tc>
      </w:tr>
      <w:tr w:rsidR="00FE7234" w:rsidRPr="00FE7234" w14:paraId="20F3C0E9" w14:textId="77777777" w:rsidTr="00FE723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C556B6E" w14:textId="77777777" w:rsidR="00FE7234" w:rsidRPr="00FE7234" w:rsidRDefault="00FE7234" w:rsidP="00FE72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234">
              <w:rPr>
                <w:rFonts w:ascii="Arial" w:hAnsi="Arial" w:cs="Arial"/>
                <w:color w:val="000000"/>
                <w:sz w:val="18"/>
                <w:szCs w:val="18"/>
              </w:rPr>
              <w:t>Class C</w:t>
            </w:r>
          </w:p>
        </w:tc>
        <w:tc>
          <w:tcPr>
            <w:tcW w:w="1144" w:type="dxa"/>
            <w:tcBorders>
              <w:top w:val="nil"/>
              <w:left w:val="nil"/>
              <w:bottom w:val="nil"/>
              <w:right w:val="nil"/>
            </w:tcBorders>
            <w:shd w:val="clear" w:color="auto" w:fill="auto"/>
            <w:noWrap/>
            <w:vAlign w:val="center"/>
            <w:hideMark/>
          </w:tcPr>
          <w:p w14:paraId="6407280F" w14:textId="77777777" w:rsidR="00FE7234" w:rsidRPr="00FE7234" w:rsidRDefault="00FE7234" w:rsidP="00FE72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234">
              <w:rPr>
                <w:rFonts w:ascii="Arial" w:hAnsi="Arial" w:cs="Arial"/>
                <w:color w:val="000000"/>
                <w:sz w:val="18"/>
                <w:szCs w:val="18"/>
              </w:rPr>
              <w:t>-1.20%</w:t>
            </w:r>
          </w:p>
        </w:tc>
        <w:tc>
          <w:tcPr>
            <w:tcW w:w="1144" w:type="dxa"/>
            <w:tcBorders>
              <w:top w:val="nil"/>
              <w:left w:val="nil"/>
              <w:bottom w:val="nil"/>
              <w:right w:val="nil"/>
            </w:tcBorders>
            <w:shd w:val="clear" w:color="auto" w:fill="auto"/>
            <w:noWrap/>
            <w:vAlign w:val="center"/>
            <w:hideMark/>
          </w:tcPr>
          <w:p w14:paraId="0198C422" w14:textId="77777777" w:rsidR="00FE7234" w:rsidRPr="00FE7234" w:rsidRDefault="00FE7234" w:rsidP="00FE72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234">
              <w:rPr>
                <w:rFonts w:ascii="Arial" w:hAnsi="Arial" w:cs="Arial"/>
                <w:color w:val="000000"/>
                <w:sz w:val="18"/>
                <w:szCs w:val="18"/>
              </w:rPr>
              <w:t>-1.46%</w:t>
            </w:r>
          </w:p>
        </w:tc>
        <w:tc>
          <w:tcPr>
            <w:tcW w:w="1144" w:type="dxa"/>
            <w:tcBorders>
              <w:top w:val="nil"/>
              <w:left w:val="nil"/>
              <w:bottom w:val="nil"/>
              <w:right w:val="single" w:sz="4" w:space="0" w:color="auto"/>
            </w:tcBorders>
            <w:shd w:val="clear" w:color="auto" w:fill="auto"/>
            <w:noWrap/>
            <w:vAlign w:val="center"/>
            <w:hideMark/>
          </w:tcPr>
          <w:p w14:paraId="5CA9096B" w14:textId="77777777" w:rsidR="00FE7234" w:rsidRPr="00FE7234" w:rsidRDefault="00FE7234" w:rsidP="00FE72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234">
              <w:rPr>
                <w:rFonts w:ascii="Arial" w:hAnsi="Arial" w:cs="Arial"/>
                <w:color w:val="000000"/>
                <w:sz w:val="18"/>
                <w:szCs w:val="18"/>
              </w:rPr>
              <w:t>-1.71%</w:t>
            </w:r>
          </w:p>
        </w:tc>
        <w:tc>
          <w:tcPr>
            <w:tcW w:w="934" w:type="dxa"/>
            <w:tcBorders>
              <w:top w:val="nil"/>
              <w:left w:val="nil"/>
              <w:bottom w:val="nil"/>
              <w:right w:val="nil"/>
            </w:tcBorders>
            <w:shd w:val="clear" w:color="auto" w:fill="auto"/>
            <w:noWrap/>
            <w:vAlign w:val="center"/>
            <w:hideMark/>
          </w:tcPr>
          <w:p w14:paraId="5BDB2922" w14:textId="77777777" w:rsidR="00FE7234" w:rsidRPr="00FE7234" w:rsidRDefault="00FE7234" w:rsidP="00FE72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234">
              <w:rPr>
                <w:rFonts w:ascii="Arial" w:hAnsi="Arial" w:cs="Arial"/>
                <w:color w:val="000000"/>
                <w:sz w:val="18"/>
                <w:szCs w:val="18"/>
              </w:rPr>
              <w:t>103%</w:t>
            </w:r>
          </w:p>
        </w:tc>
        <w:tc>
          <w:tcPr>
            <w:tcW w:w="934" w:type="dxa"/>
            <w:tcBorders>
              <w:top w:val="nil"/>
              <w:left w:val="nil"/>
              <w:bottom w:val="nil"/>
              <w:right w:val="single" w:sz="8" w:space="0" w:color="auto"/>
            </w:tcBorders>
            <w:shd w:val="clear" w:color="auto" w:fill="auto"/>
            <w:noWrap/>
            <w:vAlign w:val="center"/>
            <w:hideMark/>
          </w:tcPr>
          <w:p w14:paraId="01C5EBCD" w14:textId="77777777" w:rsidR="00FE7234" w:rsidRPr="00FE7234" w:rsidRDefault="00FE7234" w:rsidP="00FE72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234">
              <w:rPr>
                <w:rFonts w:ascii="Arial" w:hAnsi="Arial" w:cs="Arial"/>
                <w:color w:val="000000"/>
                <w:sz w:val="18"/>
                <w:szCs w:val="18"/>
              </w:rPr>
              <w:t>109%</w:t>
            </w:r>
          </w:p>
        </w:tc>
      </w:tr>
      <w:tr w:rsidR="00FE7234" w:rsidRPr="00FE7234" w14:paraId="367E88EC" w14:textId="77777777" w:rsidTr="00FE723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23C6F48" w14:textId="77777777" w:rsidR="00FE7234" w:rsidRPr="00FE7234" w:rsidRDefault="00FE7234" w:rsidP="00FE72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234">
              <w:rPr>
                <w:rFonts w:ascii="Arial" w:hAnsi="Arial" w:cs="Arial"/>
                <w:color w:val="000000"/>
                <w:sz w:val="18"/>
                <w:szCs w:val="18"/>
              </w:rPr>
              <w:t>Class E</w:t>
            </w:r>
          </w:p>
        </w:tc>
        <w:tc>
          <w:tcPr>
            <w:tcW w:w="1144" w:type="dxa"/>
            <w:tcBorders>
              <w:top w:val="nil"/>
              <w:left w:val="nil"/>
              <w:bottom w:val="nil"/>
              <w:right w:val="nil"/>
            </w:tcBorders>
            <w:shd w:val="clear" w:color="auto" w:fill="auto"/>
            <w:noWrap/>
            <w:vAlign w:val="center"/>
            <w:hideMark/>
          </w:tcPr>
          <w:p w14:paraId="2385F653" w14:textId="77777777" w:rsidR="00FE7234" w:rsidRPr="00FE7234" w:rsidRDefault="00FE7234" w:rsidP="00FE72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234">
              <w:rPr>
                <w:rFonts w:ascii="Arial" w:hAnsi="Arial" w:cs="Arial"/>
                <w:color w:val="000000"/>
                <w:sz w:val="18"/>
                <w:szCs w:val="18"/>
              </w:rPr>
              <w:t> </w:t>
            </w:r>
          </w:p>
        </w:tc>
        <w:tc>
          <w:tcPr>
            <w:tcW w:w="1144" w:type="dxa"/>
            <w:tcBorders>
              <w:top w:val="nil"/>
              <w:left w:val="nil"/>
              <w:bottom w:val="nil"/>
              <w:right w:val="nil"/>
            </w:tcBorders>
            <w:shd w:val="clear" w:color="auto" w:fill="auto"/>
            <w:noWrap/>
            <w:vAlign w:val="center"/>
            <w:hideMark/>
          </w:tcPr>
          <w:p w14:paraId="65478778" w14:textId="77777777" w:rsidR="00FE7234" w:rsidRPr="00FE7234" w:rsidRDefault="00FE7234" w:rsidP="00FE72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single" w:sz="4" w:space="0" w:color="auto"/>
            </w:tcBorders>
            <w:shd w:val="clear" w:color="auto" w:fill="auto"/>
            <w:noWrap/>
            <w:vAlign w:val="center"/>
            <w:hideMark/>
          </w:tcPr>
          <w:p w14:paraId="04250514" w14:textId="77777777" w:rsidR="00FE7234" w:rsidRPr="00FE7234" w:rsidRDefault="00FE7234" w:rsidP="00FE72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234">
              <w:rPr>
                <w:rFonts w:ascii="Arial" w:hAnsi="Arial" w:cs="Arial"/>
                <w:color w:val="000000"/>
                <w:sz w:val="18"/>
                <w:szCs w:val="18"/>
              </w:rPr>
              <w:t> </w:t>
            </w:r>
          </w:p>
        </w:tc>
        <w:tc>
          <w:tcPr>
            <w:tcW w:w="934" w:type="dxa"/>
            <w:tcBorders>
              <w:top w:val="nil"/>
              <w:left w:val="nil"/>
              <w:bottom w:val="nil"/>
              <w:right w:val="nil"/>
            </w:tcBorders>
            <w:shd w:val="clear" w:color="auto" w:fill="auto"/>
            <w:noWrap/>
            <w:vAlign w:val="center"/>
            <w:hideMark/>
          </w:tcPr>
          <w:p w14:paraId="1B4074C2" w14:textId="77777777" w:rsidR="00FE7234" w:rsidRPr="00FE7234" w:rsidRDefault="00FE7234" w:rsidP="00FE72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234">
              <w:rPr>
                <w:rFonts w:ascii="Arial" w:hAnsi="Arial" w:cs="Arial"/>
                <w:color w:val="000000"/>
                <w:sz w:val="18"/>
                <w:szCs w:val="18"/>
              </w:rPr>
              <w:t> </w:t>
            </w:r>
          </w:p>
        </w:tc>
        <w:tc>
          <w:tcPr>
            <w:tcW w:w="934" w:type="dxa"/>
            <w:tcBorders>
              <w:top w:val="nil"/>
              <w:left w:val="nil"/>
              <w:bottom w:val="nil"/>
              <w:right w:val="single" w:sz="8" w:space="0" w:color="auto"/>
            </w:tcBorders>
            <w:shd w:val="clear" w:color="auto" w:fill="auto"/>
            <w:noWrap/>
            <w:vAlign w:val="center"/>
            <w:hideMark/>
          </w:tcPr>
          <w:p w14:paraId="12CBFB90" w14:textId="77777777" w:rsidR="00FE7234" w:rsidRPr="00FE7234" w:rsidRDefault="00FE7234" w:rsidP="00FE72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234">
              <w:rPr>
                <w:rFonts w:ascii="Arial" w:hAnsi="Arial" w:cs="Arial"/>
                <w:color w:val="000000"/>
                <w:sz w:val="18"/>
                <w:szCs w:val="18"/>
              </w:rPr>
              <w:t> </w:t>
            </w:r>
          </w:p>
        </w:tc>
      </w:tr>
      <w:tr w:rsidR="00FE7234" w:rsidRPr="00FE7234" w14:paraId="0CC9B95F" w14:textId="77777777" w:rsidTr="00FE723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F5795C2" w14:textId="77777777" w:rsidR="00FE7234" w:rsidRPr="00FE7234" w:rsidRDefault="00FE7234" w:rsidP="00FE72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E7234">
              <w:rPr>
                <w:rFonts w:ascii="Arial" w:hAnsi="Arial" w:cs="Arial"/>
                <w:b/>
                <w:bCs/>
                <w:color w:val="000000"/>
                <w:sz w:val="18"/>
                <w:szCs w:val="18"/>
              </w:rPr>
              <w:t>Overall</w:t>
            </w:r>
          </w:p>
        </w:tc>
        <w:tc>
          <w:tcPr>
            <w:tcW w:w="1144" w:type="dxa"/>
            <w:tcBorders>
              <w:top w:val="single" w:sz="8" w:space="0" w:color="auto"/>
              <w:left w:val="nil"/>
              <w:bottom w:val="nil"/>
              <w:right w:val="nil"/>
            </w:tcBorders>
            <w:shd w:val="clear" w:color="auto" w:fill="auto"/>
            <w:noWrap/>
            <w:vAlign w:val="center"/>
            <w:hideMark/>
          </w:tcPr>
          <w:p w14:paraId="4E190D04" w14:textId="77777777" w:rsidR="00FE7234" w:rsidRPr="00FE7234" w:rsidRDefault="00FE7234" w:rsidP="00FE72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234">
              <w:rPr>
                <w:rFonts w:ascii="Arial" w:hAnsi="Arial" w:cs="Arial"/>
                <w:color w:val="000000"/>
                <w:sz w:val="18"/>
                <w:szCs w:val="18"/>
              </w:rPr>
              <w:t>-0.75%</w:t>
            </w:r>
          </w:p>
        </w:tc>
        <w:tc>
          <w:tcPr>
            <w:tcW w:w="1144" w:type="dxa"/>
            <w:tcBorders>
              <w:top w:val="single" w:sz="8" w:space="0" w:color="auto"/>
              <w:left w:val="nil"/>
              <w:bottom w:val="nil"/>
              <w:right w:val="nil"/>
            </w:tcBorders>
            <w:shd w:val="clear" w:color="auto" w:fill="auto"/>
            <w:noWrap/>
            <w:vAlign w:val="center"/>
            <w:hideMark/>
          </w:tcPr>
          <w:p w14:paraId="32152E9E" w14:textId="77777777" w:rsidR="00FE7234" w:rsidRPr="00FE7234" w:rsidRDefault="00FE7234" w:rsidP="00FE72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234">
              <w:rPr>
                <w:rFonts w:ascii="Arial" w:hAnsi="Arial" w:cs="Arial"/>
                <w:color w:val="000000"/>
                <w:sz w:val="18"/>
                <w:szCs w:val="18"/>
              </w:rPr>
              <w:t>-1.36%</w:t>
            </w:r>
          </w:p>
        </w:tc>
        <w:tc>
          <w:tcPr>
            <w:tcW w:w="1144" w:type="dxa"/>
            <w:tcBorders>
              <w:top w:val="single" w:sz="8" w:space="0" w:color="auto"/>
              <w:left w:val="nil"/>
              <w:bottom w:val="nil"/>
              <w:right w:val="single" w:sz="4" w:space="0" w:color="auto"/>
            </w:tcBorders>
            <w:shd w:val="clear" w:color="auto" w:fill="auto"/>
            <w:noWrap/>
            <w:vAlign w:val="center"/>
            <w:hideMark/>
          </w:tcPr>
          <w:p w14:paraId="71AA26E8" w14:textId="77777777" w:rsidR="00FE7234" w:rsidRPr="00FE7234" w:rsidRDefault="00FE7234" w:rsidP="00FE72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234">
              <w:rPr>
                <w:rFonts w:ascii="Arial" w:hAnsi="Arial" w:cs="Arial"/>
                <w:color w:val="000000"/>
                <w:sz w:val="18"/>
                <w:szCs w:val="18"/>
              </w:rPr>
              <w:t>-1.51%</w:t>
            </w:r>
          </w:p>
        </w:tc>
        <w:tc>
          <w:tcPr>
            <w:tcW w:w="934" w:type="dxa"/>
            <w:tcBorders>
              <w:top w:val="single" w:sz="8" w:space="0" w:color="auto"/>
              <w:left w:val="nil"/>
              <w:bottom w:val="nil"/>
              <w:right w:val="nil"/>
            </w:tcBorders>
            <w:shd w:val="clear" w:color="auto" w:fill="auto"/>
            <w:noWrap/>
            <w:vAlign w:val="center"/>
            <w:hideMark/>
          </w:tcPr>
          <w:p w14:paraId="27A3855F" w14:textId="77777777" w:rsidR="00FE7234" w:rsidRPr="00FE7234" w:rsidRDefault="00FE7234" w:rsidP="00FE72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234">
              <w:rPr>
                <w:rFonts w:ascii="Arial" w:hAnsi="Arial" w:cs="Arial"/>
                <w:color w:val="000000"/>
                <w:sz w:val="18"/>
                <w:szCs w:val="18"/>
              </w:rPr>
              <w:t>102%</w:t>
            </w:r>
          </w:p>
        </w:tc>
        <w:tc>
          <w:tcPr>
            <w:tcW w:w="934" w:type="dxa"/>
            <w:tcBorders>
              <w:top w:val="single" w:sz="8" w:space="0" w:color="auto"/>
              <w:left w:val="nil"/>
              <w:bottom w:val="nil"/>
              <w:right w:val="single" w:sz="8" w:space="0" w:color="auto"/>
            </w:tcBorders>
            <w:shd w:val="clear" w:color="auto" w:fill="auto"/>
            <w:noWrap/>
            <w:vAlign w:val="center"/>
            <w:hideMark/>
          </w:tcPr>
          <w:p w14:paraId="4740675A" w14:textId="77777777" w:rsidR="00FE7234" w:rsidRPr="00FE7234" w:rsidRDefault="00FE7234" w:rsidP="00FE72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234">
              <w:rPr>
                <w:rFonts w:ascii="Arial" w:hAnsi="Arial" w:cs="Arial"/>
                <w:color w:val="000000"/>
                <w:sz w:val="18"/>
                <w:szCs w:val="18"/>
              </w:rPr>
              <w:t>105%</w:t>
            </w:r>
          </w:p>
        </w:tc>
      </w:tr>
      <w:tr w:rsidR="00FE7234" w:rsidRPr="00FE7234" w14:paraId="6C56043A" w14:textId="77777777" w:rsidTr="00FE7234">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1D9248A" w14:textId="77777777" w:rsidR="00FE7234" w:rsidRPr="00FE7234" w:rsidRDefault="00FE7234" w:rsidP="00FE72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234">
              <w:rPr>
                <w:rFonts w:ascii="Arial" w:hAnsi="Arial" w:cs="Arial"/>
                <w:color w:val="000000"/>
                <w:sz w:val="18"/>
                <w:szCs w:val="18"/>
              </w:rPr>
              <w:t>Class D</w:t>
            </w:r>
          </w:p>
        </w:tc>
        <w:tc>
          <w:tcPr>
            <w:tcW w:w="1144" w:type="dxa"/>
            <w:tcBorders>
              <w:top w:val="single" w:sz="8" w:space="0" w:color="auto"/>
              <w:left w:val="single" w:sz="8" w:space="0" w:color="auto"/>
              <w:bottom w:val="single" w:sz="8" w:space="0" w:color="auto"/>
              <w:right w:val="nil"/>
            </w:tcBorders>
            <w:shd w:val="clear" w:color="auto" w:fill="auto"/>
            <w:noWrap/>
            <w:vAlign w:val="center"/>
            <w:hideMark/>
          </w:tcPr>
          <w:p w14:paraId="725B905B" w14:textId="77777777" w:rsidR="00FE7234" w:rsidRPr="00FE7234" w:rsidRDefault="00FE7234" w:rsidP="00FE72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234">
              <w:rPr>
                <w:rFonts w:ascii="Arial" w:hAnsi="Arial" w:cs="Arial"/>
                <w:color w:val="000000"/>
                <w:sz w:val="18"/>
                <w:szCs w:val="18"/>
              </w:rPr>
              <w:t>-0.94%</w:t>
            </w:r>
          </w:p>
        </w:tc>
        <w:tc>
          <w:tcPr>
            <w:tcW w:w="1144" w:type="dxa"/>
            <w:tcBorders>
              <w:top w:val="single" w:sz="8" w:space="0" w:color="auto"/>
              <w:left w:val="nil"/>
              <w:bottom w:val="single" w:sz="8" w:space="0" w:color="auto"/>
              <w:right w:val="nil"/>
            </w:tcBorders>
            <w:shd w:val="clear" w:color="auto" w:fill="auto"/>
            <w:noWrap/>
            <w:vAlign w:val="center"/>
            <w:hideMark/>
          </w:tcPr>
          <w:p w14:paraId="3DBDE52D" w14:textId="77777777" w:rsidR="00FE7234" w:rsidRPr="00FE7234" w:rsidRDefault="00FE7234" w:rsidP="00FE72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234">
              <w:rPr>
                <w:rFonts w:ascii="Arial" w:hAnsi="Arial" w:cs="Arial"/>
                <w:color w:val="000000"/>
                <w:sz w:val="18"/>
                <w:szCs w:val="18"/>
              </w:rPr>
              <w:t>-1.31%</w:t>
            </w:r>
          </w:p>
        </w:tc>
        <w:tc>
          <w:tcPr>
            <w:tcW w:w="1144" w:type="dxa"/>
            <w:tcBorders>
              <w:top w:val="single" w:sz="8" w:space="0" w:color="auto"/>
              <w:left w:val="nil"/>
              <w:bottom w:val="single" w:sz="8" w:space="0" w:color="auto"/>
              <w:right w:val="single" w:sz="4" w:space="0" w:color="auto"/>
            </w:tcBorders>
            <w:shd w:val="clear" w:color="auto" w:fill="auto"/>
            <w:noWrap/>
            <w:vAlign w:val="center"/>
            <w:hideMark/>
          </w:tcPr>
          <w:p w14:paraId="390DBB67" w14:textId="77777777" w:rsidR="00FE7234" w:rsidRPr="00FE7234" w:rsidRDefault="00FE7234" w:rsidP="00FE72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234">
              <w:rPr>
                <w:rFonts w:ascii="Arial" w:hAnsi="Arial" w:cs="Arial"/>
                <w:color w:val="000000"/>
                <w:sz w:val="18"/>
                <w:szCs w:val="18"/>
              </w:rPr>
              <w:t>-1.04%</w:t>
            </w:r>
          </w:p>
        </w:tc>
        <w:tc>
          <w:tcPr>
            <w:tcW w:w="934" w:type="dxa"/>
            <w:tcBorders>
              <w:top w:val="single" w:sz="8" w:space="0" w:color="auto"/>
              <w:left w:val="nil"/>
              <w:bottom w:val="single" w:sz="8" w:space="0" w:color="auto"/>
              <w:right w:val="nil"/>
            </w:tcBorders>
            <w:shd w:val="clear" w:color="auto" w:fill="auto"/>
            <w:noWrap/>
            <w:vAlign w:val="center"/>
            <w:hideMark/>
          </w:tcPr>
          <w:p w14:paraId="5EDB1FE7" w14:textId="77777777" w:rsidR="00FE7234" w:rsidRPr="00FE7234" w:rsidRDefault="00FE7234" w:rsidP="00FE72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234">
              <w:rPr>
                <w:rFonts w:ascii="Arial" w:hAnsi="Arial" w:cs="Arial"/>
                <w:color w:val="000000"/>
                <w:sz w:val="18"/>
                <w:szCs w:val="18"/>
              </w:rPr>
              <w:t>103%</w:t>
            </w:r>
          </w:p>
        </w:tc>
        <w:tc>
          <w:tcPr>
            <w:tcW w:w="934" w:type="dxa"/>
            <w:tcBorders>
              <w:top w:val="single" w:sz="8" w:space="0" w:color="auto"/>
              <w:left w:val="nil"/>
              <w:bottom w:val="single" w:sz="8" w:space="0" w:color="auto"/>
              <w:right w:val="single" w:sz="8" w:space="0" w:color="auto"/>
            </w:tcBorders>
            <w:shd w:val="clear" w:color="auto" w:fill="auto"/>
            <w:noWrap/>
            <w:vAlign w:val="center"/>
            <w:hideMark/>
          </w:tcPr>
          <w:p w14:paraId="1763D7AF" w14:textId="77777777" w:rsidR="00FE7234" w:rsidRPr="00FE7234" w:rsidRDefault="00FE7234" w:rsidP="00FE72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234">
              <w:rPr>
                <w:rFonts w:ascii="Arial" w:hAnsi="Arial" w:cs="Arial"/>
                <w:color w:val="000000"/>
                <w:sz w:val="18"/>
                <w:szCs w:val="18"/>
              </w:rPr>
              <w:t>111%</w:t>
            </w:r>
          </w:p>
        </w:tc>
      </w:tr>
    </w:tbl>
    <w:p w14:paraId="526C0828" w14:textId="7AE3FBA6" w:rsidR="00FE7234" w:rsidRDefault="00FE7234" w:rsidP="00FE7234">
      <w:pPr>
        <w:rPr>
          <w:lang w:val="en-CA"/>
        </w:rPr>
      </w:pPr>
    </w:p>
    <w:p w14:paraId="173A176A" w14:textId="3B47E4B0" w:rsidR="00FE7234" w:rsidRDefault="00FE7234" w:rsidP="00FE7234">
      <w:pPr>
        <w:rPr>
          <w:lang w:val="en-CA"/>
        </w:rPr>
      </w:pPr>
    </w:p>
    <w:p w14:paraId="501D0EE6" w14:textId="77777777" w:rsidR="00FE7234" w:rsidRDefault="00FE7234" w:rsidP="00FE7234">
      <w:pPr>
        <w:rPr>
          <w:lang w:val="en-CA"/>
        </w:rPr>
      </w:pPr>
    </w:p>
    <w:tbl>
      <w:tblPr>
        <w:tblW w:w="6940" w:type="dxa"/>
        <w:jc w:val="center"/>
        <w:tblLook w:val="04A0" w:firstRow="1" w:lastRow="0" w:firstColumn="1" w:lastColumn="0" w:noHBand="0" w:noVBand="1"/>
      </w:tblPr>
      <w:tblGrid>
        <w:gridCol w:w="1640"/>
        <w:gridCol w:w="1144"/>
        <w:gridCol w:w="1144"/>
        <w:gridCol w:w="1144"/>
        <w:gridCol w:w="934"/>
        <w:gridCol w:w="934"/>
      </w:tblGrid>
      <w:tr w:rsidR="00FE7234" w:rsidRPr="00FE7234" w14:paraId="1EEEBCD8" w14:textId="77777777" w:rsidTr="00FE7234">
        <w:trPr>
          <w:trHeight w:val="255"/>
          <w:jc w:val="center"/>
        </w:trPr>
        <w:tc>
          <w:tcPr>
            <w:tcW w:w="1640" w:type="dxa"/>
            <w:tcBorders>
              <w:top w:val="nil"/>
              <w:left w:val="nil"/>
              <w:bottom w:val="nil"/>
              <w:right w:val="nil"/>
            </w:tcBorders>
            <w:shd w:val="clear" w:color="auto" w:fill="auto"/>
            <w:noWrap/>
            <w:vAlign w:val="center"/>
            <w:hideMark/>
          </w:tcPr>
          <w:p w14:paraId="459EF5F4" w14:textId="77777777" w:rsidR="00FE7234" w:rsidRPr="00FE7234" w:rsidRDefault="00FE7234" w:rsidP="00FE72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E4E5A64" w14:textId="77777777" w:rsidR="00FE7234" w:rsidRPr="00FE7234" w:rsidRDefault="00FE7234" w:rsidP="00FE72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E7234">
              <w:rPr>
                <w:rFonts w:ascii="Arial" w:hAnsi="Arial" w:cs="Arial"/>
                <w:b/>
                <w:bCs/>
                <w:color w:val="000000"/>
                <w:sz w:val="18"/>
                <w:szCs w:val="18"/>
              </w:rPr>
              <w:t xml:space="preserve">Low delay B Main10 </w:t>
            </w:r>
          </w:p>
        </w:tc>
      </w:tr>
      <w:tr w:rsidR="00FE7234" w:rsidRPr="00FE7234" w14:paraId="75C58EC3" w14:textId="77777777" w:rsidTr="00FE7234">
        <w:trPr>
          <w:trHeight w:val="255"/>
          <w:jc w:val="center"/>
        </w:trPr>
        <w:tc>
          <w:tcPr>
            <w:tcW w:w="1640" w:type="dxa"/>
            <w:tcBorders>
              <w:top w:val="nil"/>
              <w:left w:val="nil"/>
              <w:bottom w:val="nil"/>
              <w:right w:val="nil"/>
            </w:tcBorders>
            <w:shd w:val="clear" w:color="auto" w:fill="auto"/>
            <w:noWrap/>
            <w:vAlign w:val="center"/>
            <w:hideMark/>
          </w:tcPr>
          <w:p w14:paraId="47CF7087" w14:textId="77777777" w:rsidR="00FE7234" w:rsidRPr="00FE7234" w:rsidRDefault="00FE7234" w:rsidP="00FE72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C1CBE82" w14:textId="77777777" w:rsidR="00FE7234" w:rsidRPr="00FE7234" w:rsidRDefault="00FE7234" w:rsidP="00FE72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E7234">
              <w:rPr>
                <w:rFonts w:ascii="Arial" w:hAnsi="Arial" w:cs="Arial"/>
                <w:b/>
                <w:bCs/>
                <w:color w:val="000000"/>
                <w:sz w:val="18"/>
                <w:szCs w:val="18"/>
              </w:rPr>
              <w:t>Over VTM-2.0.1</w:t>
            </w:r>
          </w:p>
        </w:tc>
      </w:tr>
      <w:tr w:rsidR="00FE7234" w:rsidRPr="00FE7234" w14:paraId="7DE9D91A" w14:textId="77777777" w:rsidTr="00FE7234">
        <w:trPr>
          <w:trHeight w:val="255"/>
          <w:jc w:val="center"/>
        </w:trPr>
        <w:tc>
          <w:tcPr>
            <w:tcW w:w="1640" w:type="dxa"/>
            <w:tcBorders>
              <w:top w:val="nil"/>
              <w:left w:val="nil"/>
              <w:bottom w:val="nil"/>
              <w:right w:val="nil"/>
            </w:tcBorders>
            <w:shd w:val="clear" w:color="auto" w:fill="auto"/>
            <w:noWrap/>
            <w:vAlign w:val="center"/>
            <w:hideMark/>
          </w:tcPr>
          <w:p w14:paraId="3702D3B0" w14:textId="77777777" w:rsidR="00FE7234" w:rsidRPr="00FE7234" w:rsidRDefault="00FE7234" w:rsidP="00FE72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027FE2BB" w14:textId="77777777" w:rsidR="00FE7234" w:rsidRPr="00FE7234" w:rsidRDefault="00FE7234" w:rsidP="00FE72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234">
              <w:rPr>
                <w:rFonts w:ascii="Arial"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14:paraId="7F29C099" w14:textId="77777777" w:rsidR="00FE7234" w:rsidRPr="00FE7234" w:rsidRDefault="00FE7234" w:rsidP="00FE72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234">
              <w:rPr>
                <w:rFonts w:ascii="Arial"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14:paraId="7FCEB547" w14:textId="77777777" w:rsidR="00FE7234" w:rsidRPr="00FE7234" w:rsidRDefault="00FE7234" w:rsidP="00FE72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234">
              <w:rPr>
                <w:rFonts w:ascii="Arial"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14:paraId="380D53C3" w14:textId="77777777" w:rsidR="00FE7234" w:rsidRPr="00FE7234" w:rsidRDefault="00FE7234" w:rsidP="00FE72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FE7234">
              <w:rPr>
                <w:rFonts w:ascii="Arial" w:hAnsi="Arial" w:cs="Arial"/>
                <w:color w:val="000000"/>
                <w:sz w:val="18"/>
                <w:szCs w:val="18"/>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72533A20" w14:textId="77777777" w:rsidR="00FE7234" w:rsidRPr="00FE7234" w:rsidRDefault="00FE7234" w:rsidP="00FE72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FE7234">
              <w:rPr>
                <w:rFonts w:ascii="Arial" w:hAnsi="Arial" w:cs="Arial"/>
                <w:color w:val="000000"/>
                <w:sz w:val="18"/>
                <w:szCs w:val="18"/>
              </w:rPr>
              <w:t>DecT</w:t>
            </w:r>
            <w:proofErr w:type="spellEnd"/>
          </w:p>
        </w:tc>
      </w:tr>
      <w:tr w:rsidR="00FE7234" w:rsidRPr="00FE7234" w14:paraId="7564EA6F" w14:textId="77777777" w:rsidTr="00FE723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F3AC7D7" w14:textId="77777777" w:rsidR="00FE7234" w:rsidRPr="00FE7234" w:rsidRDefault="00FE7234" w:rsidP="00FE72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234">
              <w:rPr>
                <w:rFonts w:ascii="Arial"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14:paraId="5D112D4A" w14:textId="77777777" w:rsidR="00FE7234" w:rsidRPr="00FE7234" w:rsidRDefault="00FE7234" w:rsidP="00FE72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234">
              <w:rPr>
                <w:rFonts w:ascii="Arial" w:hAnsi="Arial" w:cs="Arial"/>
                <w:color w:val="000000"/>
                <w:sz w:val="18"/>
                <w:szCs w:val="18"/>
              </w:rPr>
              <w:t> </w:t>
            </w:r>
          </w:p>
        </w:tc>
        <w:tc>
          <w:tcPr>
            <w:tcW w:w="1144" w:type="dxa"/>
            <w:tcBorders>
              <w:top w:val="nil"/>
              <w:left w:val="nil"/>
              <w:bottom w:val="nil"/>
              <w:right w:val="nil"/>
            </w:tcBorders>
            <w:shd w:val="clear" w:color="auto" w:fill="auto"/>
            <w:noWrap/>
            <w:vAlign w:val="center"/>
            <w:hideMark/>
          </w:tcPr>
          <w:p w14:paraId="770353D6" w14:textId="77777777" w:rsidR="00FE7234" w:rsidRPr="00FE7234" w:rsidRDefault="00FE7234" w:rsidP="00FE72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234">
              <w:rPr>
                <w:rFonts w:ascii="Arial" w:hAnsi="Arial" w:cs="Arial"/>
                <w:color w:val="000000"/>
                <w:sz w:val="18"/>
                <w:szCs w:val="18"/>
              </w:rPr>
              <w:t> </w:t>
            </w:r>
          </w:p>
        </w:tc>
        <w:tc>
          <w:tcPr>
            <w:tcW w:w="1144" w:type="dxa"/>
            <w:tcBorders>
              <w:top w:val="nil"/>
              <w:left w:val="nil"/>
              <w:bottom w:val="nil"/>
              <w:right w:val="single" w:sz="4" w:space="0" w:color="auto"/>
            </w:tcBorders>
            <w:shd w:val="clear" w:color="auto" w:fill="auto"/>
            <w:noWrap/>
            <w:vAlign w:val="center"/>
            <w:hideMark/>
          </w:tcPr>
          <w:p w14:paraId="55B41E6B" w14:textId="77777777" w:rsidR="00FE7234" w:rsidRPr="00FE7234" w:rsidRDefault="00FE7234" w:rsidP="00FE72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234">
              <w:rPr>
                <w:rFonts w:ascii="Arial" w:hAnsi="Arial" w:cs="Arial"/>
                <w:color w:val="000000"/>
                <w:sz w:val="18"/>
                <w:szCs w:val="18"/>
              </w:rPr>
              <w:t> </w:t>
            </w:r>
          </w:p>
        </w:tc>
        <w:tc>
          <w:tcPr>
            <w:tcW w:w="934" w:type="dxa"/>
            <w:tcBorders>
              <w:top w:val="nil"/>
              <w:left w:val="nil"/>
              <w:bottom w:val="nil"/>
              <w:right w:val="nil"/>
            </w:tcBorders>
            <w:shd w:val="clear" w:color="auto" w:fill="auto"/>
            <w:noWrap/>
            <w:vAlign w:val="center"/>
            <w:hideMark/>
          </w:tcPr>
          <w:p w14:paraId="79FFDB70" w14:textId="77777777" w:rsidR="00FE7234" w:rsidRPr="00FE7234" w:rsidRDefault="00FE7234" w:rsidP="00FE72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234">
              <w:rPr>
                <w:rFonts w:ascii="Arial" w:hAnsi="Arial" w:cs="Arial"/>
                <w:color w:val="000000"/>
                <w:sz w:val="18"/>
                <w:szCs w:val="18"/>
              </w:rPr>
              <w:t> </w:t>
            </w:r>
          </w:p>
        </w:tc>
        <w:tc>
          <w:tcPr>
            <w:tcW w:w="934" w:type="dxa"/>
            <w:tcBorders>
              <w:top w:val="nil"/>
              <w:left w:val="nil"/>
              <w:bottom w:val="nil"/>
              <w:right w:val="single" w:sz="8" w:space="0" w:color="auto"/>
            </w:tcBorders>
            <w:shd w:val="clear" w:color="auto" w:fill="auto"/>
            <w:noWrap/>
            <w:vAlign w:val="center"/>
            <w:hideMark/>
          </w:tcPr>
          <w:p w14:paraId="67925F75" w14:textId="77777777" w:rsidR="00FE7234" w:rsidRPr="00FE7234" w:rsidRDefault="00FE7234" w:rsidP="00FE72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234">
              <w:rPr>
                <w:rFonts w:ascii="Arial" w:hAnsi="Arial" w:cs="Arial"/>
                <w:color w:val="000000"/>
                <w:sz w:val="18"/>
                <w:szCs w:val="18"/>
              </w:rPr>
              <w:t> </w:t>
            </w:r>
          </w:p>
        </w:tc>
      </w:tr>
      <w:tr w:rsidR="00FE7234" w:rsidRPr="00FE7234" w14:paraId="513A0419" w14:textId="77777777" w:rsidTr="00FE723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B82A9D9" w14:textId="77777777" w:rsidR="00FE7234" w:rsidRPr="00FE7234" w:rsidRDefault="00FE7234" w:rsidP="00FE72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234">
              <w:rPr>
                <w:rFonts w:ascii="Arial"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14:paraId="1EBAB7AF" w14:textId="77777777" w:rsidR="00FE7234" w:rsidRPr="00FE7234" w:rsidRDefault="00FE7234" w:rsidP="00FE72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234">
              <w:rPr>
                <w:rFonts w:ascii="Arial" w:hAnsi="Arial" w:cs="Arial"/>
                <w:color w:val="000000"/>
                <w:sz w:val="18"/>
                <w:szCs w:val="18"/>
              </w:rPr>
              <w:t> </w:t>
            </w:r>
          </w:p>
        </w:tc>
        <w:tc>
          <w:tcPr>
            <w:tcW w:w="1144" w:type="dxa"/>
            <w:tcBorders>
              <w:top w:val="nil"/>
              <w:left w:val="nil"/>
              <w:bottom w:val="nil"/>
              <w:right w:val="nil"/>
            </w:tcBorders>
            <w:shd w:val="clear" w:color="auto" w:fill="auto"/>
            <w:noWrap/>
            <w:vAlign w:val="center"/>
            <w:hideMark/>
          </w:tcPr>
          <w:p w14:paraId="7C2583D8" w14:textId="77777777" w:rsidR="00FE7234" w:rsidRPr="00FE7234" w:rsidRDefault="00FE7234" w:rsidP="00FE72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single" w:sz="4" w:space="0" w:color="auto"/>
            </w:tcBorders>
            <w:shd w:val="clear" w:color="auto" w:fill="auto"/>
            <w:noWrap/>
            <w:vAlign w:val="center"/>
            <w:hideMark/>
          </w:tcPr>
          <w:p w14:paraId="463FFC6A" w14:textId="77777777" w:rsidR="00FE7234" w:rsidRPr="00FE7234" w:rsidRDefault="00FE7234" w:rsidP="00FE72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234">
              <w:rPr>
                <w:rFonts w:ascii="Arial" w:hAnsi="Arial" w:cs="Arial"/>
                <w:color w:val="000000"/>
                <w:sz w:val="18"/>
                <w:szCs w:val="18"/>
              </w:rPr>
              <w:t> </w:t>
            </w:r>
          </w:p>
        </w:tc>
        <w:tc>
          <w:tcPr>
            <w:tcW w:w="934" w:type="dxa"/>
            <w:tcBorders>
              <w:top w:val="nil"/>
              <w:left w:val="nil"/>
              <w:bottom w:val="nil"/>
              <w:right w:val="nil"/>
            </w:tcBorders>
            <w:shd w:val="clear" w:color="auto" w:fill="auto"/>
            <w:noWrap/>
            <w:vAlign w:val="center"/>
            <w:hideMark/>
          </w:tcPr>
          <w:p w14:paraId="1FC34D98" w14:textId="77777777" w:rsidR="00FE7234" w:rsidRPr="00FE7234" w:rsidRDefault="00FE7234" w:rsidP="00FE72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234">
              <w:rPr>
                <w:rFonts w:ascii="Arial" w:hAnsi="Arial" w:cs="Arial"/>
                <w:color w:val="000000"/>
                <w:sz w:val="18"/>
                <w:szCs w:val="18"/>
              </w:rPr>
              <w:t> </w:t>
            </w:r>
          </w:p>
        </w:tc>
        <w:tc>
          <w:tcPr>
            <w:tcW w:w="934" w:type="dxa"/>
            <w:tcBorders>
              <w:top w:val="nil"/>
              <w:left w:val="nil"/>
              <w:bottom w:val="nil"/>
              <w:right w:val="single" w:sz="8" w:space="0" w:color="auto"/>
            </w:tcBorders>
            <w:shd w:val="clear" w:color="auto" w:fill="auto"/>
            <w:noWrap/>
            <w:vAlign w:val="center"/>
            <w:hideMark/>
          </w:tcPr>
          <w:p w14:paraId="228486F4" w14:textId="77777777" w:rsidR="00FE7234" w:rsidRPr="00FE7234" w:rsidRDefault="00FE7234" w:rsidP="00FE72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234">
              <w:rPr>
                <w:rFonts w:ascii="Arial" w:hAnsi="Arial" w:cs="Arial"/>
                <w:color w:val="000000"/>
                <w:sz w:val="18"/>
                <w:szCs w:val="18"/>
              </w:rPr>
              <w:t> </w:t>
            </w:r>
          </w:p>
        </w:tc>
      </w:tr>
      <w:tr w:rsidR="00FE7234" w:rsidRPr="00FE7234" w14:paraId="092FB2B0" w14:textId="77777777" w:rsidTr="00FE723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9BC1B88" w14:textId="77777777" w:rsidR="00FE7234" w:rsidRPr="00FE7234" w:rsidRDefault="00FE7234" w:rsidP="00FE72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234">
              <w:rPr>
                <w:rFonts w:ascii="Arial"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14:paraId="00791231" w14:textId="77777777" w:rsidR="00FE7234" w:rsidRPr="00FE7234" w:rsidRDefault="00FE7234" w:rsidP="00FE72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234">
              <w:rPr>
                <w:rFonts w:ascii="Arial" w:hAnsi="Arial" w:cs="Arial"/>
                <w:color w:val="000000"/>
                <w:sz w:val="18"/>
                <w:szCs w:val="18"/>
              </w:rPr>
              <w:t>-0.86%</w:t>
            </w:r>
          </w:p>
        </w:tc>
        <w:tc>
          <w:tcPr>
            <w:tcW w:w="1144" w:type="dxa"/>
            <w:tcBorders>
              <w:top w:val="nil"/>
              <w:left w:val="nil"/>
              <w:bottom w:val="nil"/>
              <w:right w:val="nil"/>
            </w:tcBorders>
            <w:shd w:val="clear" w:color="auto" w:fill="auto"/>
            <w:noWrap/>
            <w:vAlign w:val="center"/>
            <w:hideMark/>
          </w:tcPr>
          <w:p w14:paraId="3FBB96DA" w14:textId="77777777" w:rsidR="00FE7234" w:rsidRPr="00FE7234" w:rsidRDefault="00FE7234" w:rsidP="00FE72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234">
              <w:rPr>
                <w:rFonts w:ascii="Arial" w:hAnsi="Arial" w:cs="Arial"/>
                <w:color w:val="000000"/>
                <w:sz w:val="18"/>
                <w:szCs w:val="18"/>
              </w:rPr>
              <w:t>-1.35%</w:t>
            </w:r>
          </w:p>
        </w:tc>
        <w:tc>
          <w:tcPr>
            <w:tcW w:w="1144" w:type="dxa"/>
            <w:tcBorders>
              <w:top w:val="nil"/>
              <w:left w:val="nil"/>
              <w:bottom w:val="nil"/>
              <w:right w:val="single" w:sz="4" w:space="0" w:color="auto"/>
            </w:tcBorders>
            <w:shd w:val="clear" w:color="auto" w:fill="auto"/>
            <w:noWrap/>
            <w:vAlign w:val="center"/>
            <w:hideMark/>
          </w:tcPr>
          <w:p w14:paraId="1A96F3C1" w14:textId="77777777" w:rsidR="00FE7234" w:rsidRPr="00FE7234" w:rsidRDefault="00FE7234" w:rsidP="00FE72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234">
              <w:rPr>
                <w:rFonts w:ascii="Arial" w:hAnsi="Arial" w:cs="Arial"/>
                <w:color w:val="000000"/>
                <w:sz w:val="18"/>
                <w:szCs w:val="18"/>
              </w:rPr>
              <w:t>-1.28%</w:t>
            </w:r>
          </w:p>
        </w:tc>
        <w:tc>
          <w:tcPr>
            <w:tcW w:w="934" w:type="dxa"/>
            <w:tcBorders>
              <w:top w:val="nil"/>
              <w:left w:val="nil"/>
              <w:bottom w:val="nil"/>
              <w:right w:val="nil"/>
            </w:tcBorders>
            <w:shd w:val="clear" w:color="auto" w:fill="auto"/>
            <w:noWrap/>
            <w:vAlign w:val="center"/>
            <w:hideMark/>
          </w:tcPr>
          <w:p w14:paraId="2C11E7CA" w14:textId="77777777" w:rsidR="00FE7234" w:rsidRPr="00FE7234" w:rsidRDefault="00FE7234" w:rsidP="00FE72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234">
              <w:rPr>
                <w:rFonts w:ascii="Arial" w:hAnsi="Arial" w:cs="Arial"/>
                <w:color w:val="000000"/>
                <w:sz w:val="18"/>
                <w:szCs w:val="18"/>
              </w:rPr>
              <w:t>103%</w:t>
            </w:r>
          </w:p>
        </w:tc>
        <w:tc>
          <w:tcPr>
            <w:tcW w:w="934" w:type="dxa"/>
            <w:tcBorders>
              <w:top w:val="nil"/>
              <w:left w:val="nil"/>
              <w:bottom w:val="nil"/>
              <w:right w:val="single" w:sz="8" w:space="0" w:color="auto"/>
            </w:tcBorders>
            <w:shd w:val="clear" w:color="auto" w:fill="auto"/>
            <w:noWrap/>
            <w:vAlign w:val="center"/>
            <w:hideMark/>
          </w:tcPr>
          <w:p w14:paraId="45F5FE75" w14:textId="77777777" w:rsidR="00FE7234" w:rsidRPr="00FE7234" w:rsidRDefault="00FE7234" w:rsidP="00FE72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234">
              <w:rPr>
                <w:rFonts w:ascii="Arial" w:hAnsi="Arial" w:cs="Arial"/>
                <w:color w:val="000000"/>
                <w:sz w:val="18"/>
                <w:szCs w:val="18"/>
              </w:rPr>
              <w:t>105%</w:t>
            </w:r>
          </w:p>
        </w:tc>
      </w:tr>
      <w:tr w:rsidR="00FE7234" w:rsidRPr="00FE7234" w14:paraId="10D7FC6C" w14:textId="77777777" w:rsidTr="00FE723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5E6B7CC" w14:textId="77777777" w:rsidR="00FE7234" w:rsidRPr="00FE7234" w:rsidRDefault="00FE7234" w:rsidP="00FE72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234">
              <w:rPr>
                <w:rFonts w:ascii="Arial" w:hAnsi="Arial" w:cs="Arial"/>
                <w:color w:val="000000"/>
                <w:sz w:val="18"/>
                <w:szCs w:val="18"/>
              </w:rPr>
              <w:t>Class C</w:t>
            </w:r>
          </w:p>
        </w:tc>
        <w:tc>
          <w:tcPr>
            <w:tcW w:w="1144" w:type="dxa"/>
            <w:tcBorders>
              <w:top w:val="nil"/>
              <w:left w:val="nil"/>
              <w:bottom w:val="nil"/>
              <w:right w:val="nil"/>
            </w:tcBorders>
            <w:shd w:val="clear" w:color="auto" w:fill="auto"/>
            <w:noWrap/>
            <w:vAlign w:val="center"/>
            <w:hideMark/>
          </w:tcPr>
          <w:p w14:paraId="7F25C6E0" w14:textId="77777777" w:rsidR="00FE7234" w:rsidRPr="00FE7234" w:rsidRDefault="00FE7234" w:rsidP="00FE72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234">
              <w:rPr>
                <w:rFonts w:ascii="Arial" w:hAnsi="Arial" w:cs="Arial"/>
                <w:color w:val="000000"/>
                <w:sz w:val="18"/>
                <w:szCs w:val="18"/>
              </w:rPr>
              <w:t>-1.33%</w:t>
            </w:r>
          </w:p>
        </w:tc>
        <w:tc>
          <w:tcPr>
            <w:tcW w:w="1144" w:type="dxa"/>
            <w:tcBorders>
              <w:top w:val="nil"/>
              <w:left w:val="nil"/>
              <w:bottom w:val="nil"/>
              <w:right w:val="nil"/>
            </w:tcBorders>
            <w:shd w:val="clear" w:color="auto" w:fill="auto"/>
            <w:noWrap/>
            <w:vAlign w:val="center"/>
            <w:hideMark/>
          </w:tcPr>
          <w:p w14:paraId="674B814C" w14:textId="77777777" w:rsidR="00FE7234" w:rsidRPr="00FE7234" w:rsidRDefault="00FE7234" w:rsidP="00FE72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234">
              <w:rPr>
                <w:rFonts w:ascii="Arial" w:hAnsi="Arial" w:cs="Arial"/>
                <w:color w:val="000000"/>
                <w:sz w:val="18"/>
                <w:szCs w:val="18"/>
              </w:rPr>
              <w:t>-1.17%</w:t>
            </w:r>
          </w:p>
        </w:tc>
        <w:tc>
          <w:tcPr>
            <w:tcW w:w="1144" w:type="dxa"/>
            <w:tcBorders>
              <w:top w:val="nil"/>
              <w:left w:val="nil"/>
              <w:bottom w:val="nil"/>
              <w:right w:val="single" w:sz="4" w:space="0" w:color="auto"/>
            </w:tcBorders>
            <w:shd w:val="clear" w:color="auto" w:fill="auto"/>
            <w:noWrap/>
            <w:vAlign w:val="center"/>
            <w:hideMark/>
          </w:tcPr>
          <w:p w14:paraId="56AC3F9D" w14:textId="77777777" w:rsidR="00FE7234" w:rsidRPr="00FE7234" w:rsidRDefault="00FE7234" w:rsidP="00FE72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234">
              <w:rPr>
                <w:rFonts w:ascii="Arial" w:hAnsi="Arial" w:cs="Arial"/>
                <w:color w:val="000000"/>
                <w:sz w:val="18"/>
                <w:szCs w:val="18"/>
              </w:rPr>
              <w:t>-1.27%</w:t>
            </w:r>
          </w:p>
        </w:tc>
        <w:tc>
          <w:tcPr>
            <w:tcW w:w="934" w:type="dxa"/>
            <w:tcBorders>
              <w:top w:val="nil"/>
              <w:left w:val="nil"/>
              <w:bottom w:val="nil"/>
              <w:right w:val="nil"/>
            </w:tcBorders>
            <w:shd w:val="clear" w:color="auto" w:fill="auto"/>
            <w:noWrap/>
            <w:vAlign w:val="center"/>
            <w:hideMark/>
          </w:tcPr>
          <w:p w14:paraId="29113F4E" w14:textId="77777777" w:rsidR="00FE7234" w:rsidRPr="00FE7234" w:rsidRDefault="00FE7234" w:rsidP="00FE72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234">
              <w:rPr>
                <w:rFonts w:ascii="Arial" w:hAnsi="Arial" w:cs="Arial"/>
                <w:color w:val="000000"/>
                <w:sz w:val="18"/>
                <w:szCs w:val="18"/>
              </w:rPr>
              <w:t>103%</w:t>
            </w:r>
          </w:p>
        </w:tc>
        <w:tc>
          <w:tcPr>
            <w:tcW w:w="934" w:type="dxa"/>
            <w:tcBorders>
              <w:top w:val="nil"/>
              <w:left w:val="nil"/>
              <w:bottom w:val="nil"/>
              <w:right w:val="single" w:sz="8" w:space="0" w:color="auto"/>
            </w:tcBorders>
            <w:shd w:val="clear" w:color="auto" w:fill="auto"/>
            <w:noWrap/>
            <w:vAlign w:val="center"/>
            <w:hideMark/>
          </w:tcPr>
          <w:p w14:paraId="15B661F0" w14:textId="77777777" w:rsidR="00FE7234" w:rsidRPr="00FE7234" w:rsidRDefault="00FE7234" w:rsidP="00FE72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234">
              <w:rPr>
                <w:rFonts w:ascii="Arial" w:hAnsi="Arial" w:cs="Arial"/>
                <w:color w:val="000000"/>
                <w:sz w:val="18"/>
                <w:szCs w:val="18"/>
              </w:rPr>
              <w:t>111%</w:t>
            </w:r>
          </w:p>
        </w:tc>
      </w:tr>
      <w:tr w:rsidR="00FE7234" w:rsidRPr="00FE7234" w14:paraId="26661055" w14:textId="77777777" w:rsidTr="00FE723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8FB729B" w14:textId="77777777" w:rsidR="00FE7234" w:rsidRPr="00FE7234" w:rsidRDefault="00FE7234" w:rsidP="00FE72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234">
              <w:rPr>
                <w:rFonts w:ascii="Arial" w:hAnsi="Arial" w:cs="Arial"/>
                <w:color w:val="000000"/>
                <w:sz w:val="18"/>
                <w:szCs w:val="18"/>
              </w:rPr>
              <w:t>Class E</w:t>
            </w:r>
          </w:p>
        </w:tc>
        <w:tc>
          <w:tcPr>
            <w:tcW w:w="1144" w:type="dxa"/>
            <w:tcBorders>
              <w:top w:val="nil"/>
              <w:left w:val="nil"/>
              <w:bottom w:val="nil"/>
              <w:right w:val="nil"/>
            </w:tcBorders>
            <w:shd w:val="clear" w:color="auto" w:fill="auto"/>
            <w:noWrap/>
            <w:vAlign w:val="center"/>
            <w:hideMark/>
          </w:tcPr>
          <w:p w14:paraId="71688710" w14:textId="77777777" w:rsidR="00FE7234" w:rsidRPr="00FE7234" w:rsidRDefault="00FE7234" w:rsidP="00FE72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234">
              <w:rPr>
                <w:rFonts w:ascii="Arial" w:hAnsi="Arial" w:cs="Arial"/>
                <w:color w:val="000000"/>
                <w:sz w:val="18"/>
                <w:szCs w:val="18"/>
              </w:rPr>
              <w:t>-1.20%</w:t>
            </w:r>
          </w:p>
        </w:tc>
        <w:tc>
          <w:tcPr>
            <w:tcW w:w="1144" w:type="dxa"/>
            <w:tcBorders>
              <w:top w:val="nil"/>
              <w:left w:val="nil"/>
              <w:bottom w:val="nil"/>
              <w:right w:val="nil"/>
            </w:tcBorders>
            <w:shd w:val="clear" w:color="auto" w:fill="auto"/>
            <w:noWrap/>
            <w:vAlign w:val="center"/>
            <w:hideMark/>
          </w:tcPr>
          <w:p w14:paraId="52125A16" w14:textId="77777777" w:rsidR="00FE7234" w:rsidRPr="00FE7234" w:rsidRDefault="00FE7234" w:rsidP="00FE72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234">
              <w:rPr>
                <w:rFonts w:ascii="Arial" w:hAnsi="Arial" w:cs="Arial"/>
                <w:color w:val="000000"/>
                <w:sz w:val="18"/>
                <w:szCs w:val="18"/>
              </w:rPr>
              <w:t>-0.93%</w:t>
            </w:r>
          </w:p>
        </w:tc>
        <w:tc>
          <w:tcPr>
            <w:tcW w:w="1144" w:type="dxa"/>
            <w:tcBorders>
              <w:top w:val="nil"/>
              <w:left w:val="nil"/>
              <w:bottom w:val="nil"/>
              <w:right w:val="single" w:sz="4" w:space="0" w:color="auto"/>
            </w:tcBorders>
            <w:shd w:val="clear" w:color="auto" w:fill="auto"/>
            <w:noWrap/>
            <w:vAlign w:val="center"/>
            <w:hideMark/>
          </w:tcPr>
          <w:p w14:paraId="2516DFC7" w14:textId="77777777" w:rsidR="00FE7234" w:rsidRPr="00FE7234" w:rsidRDefault="00FE7234" w:rsidP="00FE72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234">
              <w:rPr>
                <w:rFonts w:ascii="Arial" w:hAnsi="Arial" w:cs="Arial"/>
                <w:color w:val="000000"/>
                <w:sz w:val="18"/>
                <w:szCs w:val="18"/>
              </w:rPr>
              <w:t>-0.67%</w:t>
            </w:r>
          </w:p>
        </w:tc>
        <w:tc>
          <w:tcPr>
            <w:tcW w:w="934" w:type="dxa"/>
            <w:tcBorders>
              <w:top w:val="nil"/>
              <w:left w:val="nil"/>
              <w:bottom w:val="nil"/>
              <w:right w:val="nil"/>
            </w:tcBorders>
            <w:shd w:val="clear" w:color="auto" w:fill="auto"/>
            <w:noWrap/>
            <w:vAlign w:val="center"/>
            <w:hideMark/>
          </w:tcPr>
          <w:p w14:paraId="79938A57" w14:textId="77777777" w:rsidR="00FE7234" w:rsidRPr="00FE7234" w:rsidRDefault="00FE7234" w:rsidP="00FE72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234">
              <w:rPr>
                <w:rFonts w:ascii="Arial" w:hAnsi="Arial" w:cs="Arial"/>
                <w:color w:val="000000"/>
                <w:sz w:val="18"/>
                <w:szCs w:val="18"/>
              </w:rPr>
              <w:t>103%</w:t>
            </w:r>
          </w:p>
        </w:tc>
        <w:tc>
          <w:tcPr>
            <w:tcW w:w="934" w:type="dxa"/>
            <w:tcBorders>
              <w:top w:val="nil"/>
              <w:left w:val="nil"/>
              <w:bottom w:val="nil"/>
              <w:right w:val="single" w:sz="8" w:space="0" w:color="auto"/>
            </w:tcBorders>
            <w:shd w:val="clear" w:color="auto" w:fill="auto"/>
            <w:noWrap/>
            <w:vAlign w:val="center"/>
            <w:hideMark/>
          </w:tcPr>
          <w:p w14:paraId="2C2F1C86" w14:textId="77777777" w:rsidR="00FE7234" w:rsidRPr="00FE7234" w:rsidRDefault="00FE7234" w:rsidP="00FE72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234">
              <w:rPr>
                <w:rFonts w:ascii="Arial" w:hAnsi="Arial" w:cs="Arial"/>
                <w:color w:val="000000"/>
                <w:sz w:val="18"/>
                <w:szCs w:val="18"/>
              </w:rPr>
              <w:t>105%</w:t>
            </w:r>
          </w:p>
        </w:tc>
      </w:tr>
      <w:tr w:rsidR="00FE7234" w:rsidRPr="00FE7234" w14:paraId="31AB87C6" w14:textId="77777777" w:rsidTr="00FE723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48D4394" w14:textId="77777777" w:rsidR="00FE7234" w:rsidRPr="00FE7234" w:rsidRDefault="00FE7234" w:rsidP="00FE72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E7234">
              <w:rPr>
                <w:rFonts w:ascii="Arial" w:hAnsi="Arial" w:cs="Arial"/>
                <w:b/>
                <w:bCs/>
                <w:color w:val="000000"/>
                <w:sz w:val="18"/>
                <w:szCs w:val="18"/>
              </w:rPr>
              <w:t>Overall</w:t>
            </w:r>
          </w:p>
        </w:tc>
        <w:tc>
          <w:tcPr>
            <w:tcW w:w="1144" w:type="dxa"/>
            <w:tcBorders>
              <w:top w:val="single" w:sz="8" w:space="0" w:color="auto"/>
              <w:left w:val="nil"/>
              <w:bottom w:val="nil"/>
              <w:right w:val="nil"/>
            </w:tcBorders>
            <w:shd w:val="clear" w:color="auto" w:fill="auto"/>
            <w:noWrap/>
            <w:vAlign w:val="center"/>
            <w:hideMark/>
          </w:tcPr>
          <w:p w14:paraId="2A664F2C" w14:textId="77777777" w:rsidR="00FE7234" w:rsidRPr="00FE7234" w:rsidRDefault="00FE7234" w:rsidP="00FE72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234">
              <w:rPr>
                <w:rFonts w:ascii="Arial" w:hAnsi="Arial" w:cs="Arial"/>
                <w:color w:val="000000"/>
                <w:sz w:val="18"/>
                <w:szCs w:val="18"/>
              </w:rPr>
              <w:t>-1.10%</w:t>
            </w:r>
          </w:p>
        </w:tc>
        <w:tc>
          <w:tcPr>
            <w:tcW w:w="1144" w:type="dxa"/>
            <w:tcBorders>
              <w:top w:val="single" w:sz="8" w:space="0" w:color="auto"/>
              <w:left w:val="nil"/>
              <w:bottom w:val="nil"/>
              <w:right w:val="nil"/>
            </w:tcBorders>
            <w:shd w:val="clear" w:color="auto" w:fill="auto"/>
            <w:noWrap/>
            <w:vAlign w:val="center"/>
            <w:hideMark/>
          </w:tcPr>
          <w:p w14:paraId="31F80C9F" w14:textId="77777777" w:rsidR="00FE7234" w:rsidRPr="00FE7234" w:rsidRDefault="00FE7234" w:rsidP="00FE72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234">
              <w:rPr>
                <w:rFonts w:ascii="Arial" w:hAnsi="Arial" w:cs="Arial"/>
                <w:color w:val="000000"/>
                <w:sz w:val="18"/>
                <w:szCs w:val="18"/>
              </w:rPr>
              <w:t>-1.19%</w:t>
            </w:r>
          </w:p>
        </w:tc>
        <w:tc>
          <w:tcPr>
            <w:tcW w:w="1144" w:type="dxa"/>
            <w:tcBorders>
              <w:top w:val="single" w:sz="8" w:space="0" w:color="auto"/>
              <w:left w:val="nil"/>
              <w:bottom w:val="nil"/>
              <w:right w:val="single" w:sz="4" w:space="0" w:color="auto"/>
            </w:tcBorders>
            <w:shd w:val="clear" w:color="auto" w:fill="auto"/>
            <w:noWrap/>
            <w:vAlign w:val="center"/>
            <w:hideMark/>
          </w:tcPr>
          <w:p w14:paraId="14090E19" w14:textId="77777777" w:rsidR="00FE7234" w:rsidRPr="00FE7234" w:rsidRDefault="00FE7234" w:rsidP="00FE72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234">
              <w:rPr>
                <w:rFonts w:ascii="Arial" w:hAnsi="Arial" w:cs="Arial"/>
                <w:color w:val="000000"/>
                <w:sz w:val="18"/>
                <w:szCs w:val="18"/>
              </w:rPr>
              <w:t>-1.12%</w:t>
            </w:r>
          </w:p>
        </w:tc>
        <w:tc>
          <w:tcPr>
            <w:tcW w:w="934" w:type="dxa"/>
            <w:tcBorders>
              <w:top w:val="single" w:sz="8" w:space="0" w:color="auto"/>
              <w:left w:val="nil"/>
              <w:bottom w:val="nil"/>
              <w:right w:val="nil"/>
            </w:tcBorders>
            <w:shd w:val="clear" w:color="auto" w:fill="auto"/>
            <w:noWrap/>
            <w:vAlign w:val="center"/>
            <w:hideMark/>
          </w:tcPr>
          <w:p w14:paraId="3A6EA2DC" w14:textId="77777777" w:rsidR="00FE7234" w:rsidRPr="00FE7234" w:rsidRDefault="00FE7234" w:rsidP="00FE72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234">
              <w:rPr>
                <w:rFonts w:ascii="Arial" w:hAnsi="Arial" w:cs="Arial"/>
                <w:color w:val="000000"/>
                <w:sz w:val="18"/>
                <w:szCs w:val="18"/>
              </w:rPr>
              <w:t>103%</w:t>
            </w:r>
          </w:p>
        </w:tc>
        <w:tc>
          <w:tcPr>
            <w:tcW w:w="934" w:type="dxa"/>
            <w:tcBorders>
              <w:top w:val="single" w:sz="8" w:space="0" w:color="auto"/>
              <w:left w:val="nil"/>
              <w:bottom w:val="nil"/>
              <w:right w:val="single" w:sz="8" w:space="0" w:color="auto"/>
            </w:tcBorders>
            <w:shd w:val="clear" w:color="auto" w:fill="auto"/>
            <w:noWrap/>
            <w:vAlign w:val="center"/>
            <w:hideMark/>
          </w:tcPr>
          <w:p w14:paraId="416A9A3A" w14:textId="77777777" w:rsidR="00FE7234" w:rsidRPr="00FE7234" w:rsidRDefault="00FE7234" w:rsidP="00FE72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234">
              <w:rPr>
                <w:rFonts w:ascii="Arial" w:hAnsi="Arial" w:cs="Arial"/>
                <w:color w:val="000000"/>
                <w:sz w:val="18"/>
                <w:szCs w:val="18"/>
              </w:rPr>
              <w:t>107%</w:t>
            </w:r>
          </w:p>
        </w:tc>
      </w:tr>
      <w:tr w:rsidR="00FE7234" w:rsidRPr="00FE7234" w14:paraId="21EE455F" w14:textId="77777777" w:rsidTr="00FE7234">
        <w:trPr>
          <w:trHeight w:val="255"/>
          <w:jc w:val="center"/>
        </w:trPr>
        <w:tc>
          <w:tcPr>
            <w:tcW w:w="1640" w:type="dxa"/>
            <w:tcBorders>
              <w:top w:val="single" w:sz="8" w:space="0" w:color="auto"/>
              <w:left w:val="single" w:sz="8" w:space="0" w:color="auto"/>
              <w:bottom w:val="single" w:sz="8" w:space="0" w:color="auto"/>
              <w:right w:val="nil"/>
            </w:tcBorders>
            <w:shd w:val="clear" w:color="auto" w:fill="auto"/>
            <w:noWrap/>
            <w:vAlign w:val="center"/>
            <w:hideMark/>
          </w:tcPr>
          <w:p w14:paraId="1C849591" w14:textId="77777777" w:rsidR="00FE7234" w:rsidRPr="00FE7234" w:rsidRDefault="00FE7234" w:rsidP="00FE72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234">
              <w:rPr>
                <w:rFonts w:ascii="Arial" w:hAnsi="Arial" w:cs="Arial"/>
                <w:color w:val="000000"/>
                <w:sz w:val="18"/>
                <w:szCs w:val="18"/>
              </w:rPr>
              <w:t>Class D</w:t>
            </w:r>
          </w:p>
        </w:tc>
        <w:tc>
          <w:tcPr>
            <w:tcW w:w="1144" w:type="dxa"/>
            <w:tcBorders>
              <w:top w:val="single" w:sz="8" w:space="0" w:color="auto"/>
              <w:left w:val="single" w:sz="8" w:space="0" w:color="auto"/>
              <w:bottom w:val="single" w:sz="8" w:space="0" w:color="auto"/>
              <w:right w:val="nil"/>
            </w:tcBorders>
            <w:shd w:val="clear" w:color="auto" w:fill="auto"/>
            <w:noWrap/>
            <w:vAlign w:val="center"/>
            <w:hideMark/>
          </w:tcPr>
          <w:p w14:paraId="256A9EF7" w14:textId="77777777" w:rsidR="00FE7234" w:rsidRPr="00FE7234" w:rsidRDefault="00FE7234" w:rsidP="00FE72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234">
              <w:rPr>
                <w:rFonts w:ascii="Arial" w:hAnsi="Arial" w:cs="Arial"/>
                <w:color w:val="000000"/>
                <w:sz w:val="18"/>
                <w:szCs w:val="18"/>
              </w:rPr>
              <w:t>-1.32%</w:t>
            </w:r>
          </w:p>
        </w:tc>
        <w:tc>
          <w:tcPr>
            <w:tcW w:w="1144" w:type="dxa"/>
            <w:tcBorders>
              <w:top w:val="single" w:sz="8" w:space="0" w:color="auto"/>
              <w:left w:val="nil"/>
              <w:bottom w:val="single" w:sz="8" w:space="0" w:color="auto"/>
              <w:right w:val="nil"/>
            </w:tcBorders>
            <w:shd w:val="clear" w:color="auto" w:fill="auto"/>
            <w:noWrap/>
            <w:vAlign w:val="center"/>
            <w:hideMark/>
          </w:tcPr>
          <w:p w14:paraId="0661218E" w14:textId="77777777" w:rsidR="00FE7234" w:rsidRPr="00FE7234" w:rsidRDefault="00FE7234" w:rsidP="00FE72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234">
              <w:rPr>
                <w:rFonts w:ascii="Arial" w:hAnsi="Arial" w:cs="Arial"/>
                <w:color w:val="000000"/>
                <w:sz w:val="18"/>
                <w:szCs w:val="18"/>
              </w:rPr>
              <w:t>-0.01%</w:t>
            </w:r>
          </w:p>
        </w:tc>
        <w:tc>
          <w:tcPr>
            <w:tcW w:w="1144" w:type="dxa"/>
            <w:tcBorders>
              <w:top w:val="single" w:sz="8" w:space="0" w:color="auto"/>
              <w:left w:val="nil"/>
              <w:bottom w:val="single" w:sz="8" w:space="0" w:color="auto"/>
              <w:right w:val="single" w:sz="4" w:space="0" w:color="auto"/>
            </w:tcBorders>
            <w:shd w:val="clear" w:color="auto" w:fill="auto"/>
            <w:noWrap/>
            <w:vAlign w:val="center"/>
            <w:hideMark/>
          </w:tcPr>
          <w:p w14:paraId="5751046C" w14:textId="77777777" w:rsidR="00FE7234" w:rsidRPr="00FE7234" w:rsidRDefault="00FE7234" w:rsidP="00FE72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234">
              <w:rPr>
                <w:rFonts w:ascii="Arial" w:hAnsi="Arial" w:cs="Arial"/>
                <w:color w:val="000000"/>
                <w:sz w:val="18"/>
                <w:szCs w:val="18"/>
              </w:rPr>
              <w:t>0.10%</w:t>
            </w:r>
          </w:p>
        </w:tc>
        <w:tc>
          <w:tcPr>
            <w:tcW w:w="934" w:type="dxa"/>
            <w:tcBorders>
              <w:top w:val="single" w:sz="8" w:space="0" w:color="auto"/>
              <w:left w:val="nil"/>
              <w:bottom w:val="single" w:sz="8" w:space="0" w:color="auto"/>
              <w:right w:val="nil"/>
            </w:tcBorders>
            <w:shd w:val="clear" w:color="auto" w:fill="auto"/>
            <w:noWrap/>
            <w:vAlign w:val="center"/>
            <w:hideMark/>
          </w:tcPr>
          <w:p w14:paraId="5A239A25" w14:textId="77777777" w:rsidR="00FE7234" w:rsidRPr="00FE7234" w:rsidRDefault="00FE7234" w:rsidP="00FE72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234">
              <w:rPr>
                <w:rFonts w:ascii="Arial" w:hAnsi="Arial" w:cs="Arial"/>
                <w:color w:val="000000"/>
                <w:sz w:val="18"/>
                <w:szCs w:val="18"/>
              </w:rPr>
              <w:t>103%</w:t>
            </w:r>
          </w:p>
        </w:tc>
        <w:tc>
          <w:tcPr>
            <w:tcW w:w="934" w:type="dxa"/>
            <w:tcBorders>
              <w:top w:val="single" w:sz="8" w:space="0" w:color="auto"/>
              <w:left w:val="nil"/>
              <w:bottom w:val="single" w:sz="8" w:space="0" w:color="auto"/>
              <w:right w:val="single" w:sz="8" w:space="0" w:color="auto"/>
            </w:tcBorders>
            <w:shd w:val="clear" w:color="auto" w:fill="auto"/>
            <w:noWrap/>
            <w:vAlign w:val="center"/>
            <w:hideMark/>
          </w:tcPr>
          <w:p w14:paraId="22DD6166" w14:textId="77777777" w:rsidR="00FE7234" w:rsidRPr="00FE7234" w:rsidRDefault="00FE7234" w:rsidP="00FE72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234">
              <w:rPr>
                <w:rFonts w:ascii="Arial" w:hAnsi="Arial" w:cs="Arial"/>
                <w:color w:val="000000"/>
                <w:sz w:val="18"/>
                <w:szCs w:val="18"/>
              </w:rPr>
              <w:t>109%</w:t>
            </w:r>
          </w:p>
        </w:tc>
      </w:tr>
    </w:tbl>
    <w:p w14:paraId="309426E1" w14:textId="04D6AD85" w:rsidR="00FE7234" w:rsidRDefault="00FE7234" w:rsidP="00FE7234">
      <w:pPr>
        <w:rPr>
          <w:lang w:val="en-CA"/>
        </w:rPr>
      </w:pPr>
      <w:r>
        <w:rPr>
          <w:lang w:val="en-CA"/>
        </w:rPr>
        <w:t>Additionally, supplementary results are provided without the OBMC parallel blending being applied.</w:t>
      </w:r>
    </w:p>
    <w:tbl>
      <w:tblPr>
        <w:tblW w:w="6940" w:type="dxa"/>
        <w:jc w:val="center"/>
        <w:tblLook w:val="04A0" w:firstRow="1" w:lastRow="0" w:firstColumn="1" w:lastColumn="0" w:noHBand="0" w:noVBand="1"/>
      </w:tblPr>
      <w:tblGrid>
        <w:gridCol w:w="1640"/>
        <w:gridCol w:w="1144"/>
        <w:gridCol w:w="1144"/>
        <w:gridCol w:w="1144"/>
        <w:gridCol w:w="934"/>
        <w:gridCol w:w="934"/>
      </w:tblGrid>
      <w:tr w:rsidR="00FE7234" w:rsidRPr="00FE7234" w14:paraId="5086F117" w14:textId="77777777" w:rsidTr="00FE7234">
        <w:trPr>
          <w:trHeight w:val="255"/>
          <w:jc w:val="center"/>
        </w:trPr>
        <w:tc>
          <w:tcPr>
            <w:tcW w:w="1640" w:type="dxa"/>
            <w:tcBorders>
              <w:top w:val="nil"/>
              <w:left w:val="nil"/>
              <w:bottom w:val="nil"/>
              <w:right w:val="nil"/>
            </w:tcBorders>
            <w:shd w:val="clear" w:color="auto" w:fill="auto"/>
            <w:noWrap/>
            <w:vAlign w:val="center"/>
            <w:hideMark/>
          </w:tcPr>
          <w:p w14:paraId="13BB37EA" w14:textId="77777777" w:rsidR="00FE7234" w:rsidRPr="00FE7234" w:rsidRDefault="00FE7234" w:rsidP="00FE72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05CBB37" w14:textId="77777777" w:rsidR="00FE7234" w:rsidRPr="00FE7234" w:rsidRDefault="00FE7234" w:rsidP="00FE72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E7234">
              <w:rPr>
                <w:rFonts w:ascii="Arial" w:hAnsi="Arial" w:cs="Arial"/>
                <w:b/>
                <w:bCs/>
                <w:color w:val="000000"/>
                <w:sz w:val="18"/>
                <w:szCs w:val="18"/>
              </w:rPr>
              <w:t>Random Access Main 10</w:t>
            </w:r>
          </w:p>
        </w:tc>
      </w:tr>
      <w:tr w:rsidR="00FE7234" w:rsidRPr="00FE7234" w14:paraId="20C792E7" w14:textId="77777777" w:rsidTr="00FE7234">
        <w:trPr>
          <w:trHeight w:val="255"/>
          <w:jc w:val="center"/>
        </w:trPr>
        <w:tc>
          <w:tcPr>
            <w:tcW w:w="1640" w:type="dxa"/>
            <w:tcBorders>
              <w:top w:val="nil"/>
              <w:left w:val="nil"/>
              <w:bottom w:val="nil"/>
              <w:right w:val="nil"/>
            </w:tcBorders>
            <w:shd w:val="clear" w:color="auto" w:fill="auto"/>
            <w:noWrap/>
            <w:vAlign w:val="center"/>
            <w:hideMark/>
          </w:tcPr>
          <w:p w14:paraId="63DBDD77" w14:textId="77777777" w:rsidR="00FE7234" w:rsidRPr="00FE7234" w:rsidRDefault="00FE7234" w:rsidP="00FE72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4CBFD78" w14:textId="77777777" w:rsidR="00FE7234" w:rsidRPr="00FE7234" w:rsidRDefault="00FE7234" w:rsidP="00FE72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E7234">
              <w:rPr>
                <w:rFonts w:ascii="Arial" w:hAnsi="Arial" w:cs="Arial"/>
                <w:b/>
                <w:bCs/>
                <w:color w:val="000000"/>
                <w:sz w:val="18"/>
                <w:szCs w:val="18"/>
              </w:rPr>
              <w:t>Over VTM-2.0.1</w:t>
            </w:r>
          </w:p>
        </w:tc>
      </w:tr>
      <w:tr w:rsidR="00FE7234" w:rsidRPr="00FE7234" w14:paraId="52039930" w14:textId="77777777" w:rsidTr="00FE7234">
        <w:trPr>
          <w:trHeight w:val="255"/>
          <w:jc w:val="center"/>
        </w:trPr>
        <w:tc>
          <w:tcPr>
            <w:tcW w:w="1640" w:type="dxa"/>
            <w:tcBorders>
              <w:top w:val="nil"/>
              <w:left w:val="nil"/>
              <w:bottom w:val="nil"/>
              <w:right w:val="nil"/>
            </w:tcBorders>
            <w:shd w:val="clear" w:color="auto" w:fill="auto"/>
            <w:noWrap/>
            <w:vAlign w:val="center"/>
            <w:hideMark/>
          </w:tcPr>
          <w:p w14:paraId="235B6523" w14:textId="77777777" w:rsidR="00FE7234" w:rsidRPr="00FE7234" w:rsidRDefault="00FE7234" w:rsidP="00FE72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0443B28E" w14:textId="77777777" w:rsidR="00FE7234" w:rsidRPr="00FE7234" w:rsidRDefault="00FE7234" w:rsidP="00FE72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234">
              <w:rPr>
                <w:rFonts w:ascii="Arial"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14:paraId="3425A5F6" w14:textId="77777777" w:rsidR="00FE7234" w:rsidRPr="00FE7234" w:rsidRDefault="00FE7234" w:rsidP="00FE72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234">
              <w:rPr>
                <w:rFonts w:ascii="Arial"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14:paraId="235CA6EF" w14:textId="77777777" w:rsidR="00FE7234" w:rsidRPr="00FE7234" w:rsidRDefault="00FE7234" w:rsidP="00FE72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234">
              <w:rPr>
                <w:rFonts w:ascii="Arial"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14:paraId="347CED20" w14:textId="77777777" w:rsidR="00FE7234" w:rsidRPr="00FE7234" w:rsidRDefault="00FE7234" w:rsidP="00FE72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FE7234">
              <w:rPr>
                <w:rFonts w:ascii="Arial" w:hAnsi="Arial" w:cs="Arial"/>
                <w:color w:val="000000"/>
                <w:sz w:val="18"/>
                <w:szCs w:val="18"/>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37A1B759" w14:textId="77777777" w:rsidR="00FE7234" w:rsidRPr="00FE7234" w:rsidRDefault="00FE7234" w:rsidP="00FE72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FE7234">
              <w:rPr>
                <w:rFonts w:ascii="Arial" w:hAnsi="Arial" w:cs="Arial"/>
                <w:color w:val="000000"/>
                <w:sz w:val="18"/>
                <w:szCs w:val="18"/>
              </w:rPr>
              <w:t>DecT</w:t>
            </w:r>
            <w:proofErr w:type="spellEnd"/>
          </w:p>
        </w:tc>
      </w:tr>
      <w:tr w:rsidR="00FE7234" w:rsidRPr="00FE7234" w14:paraId="000165B7" w14:textId="77777777" w:rsidTr="00FE723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F18A7B1" w14:textId="77777777" w:rsidR="00FE7234" w:rsidRPr="00FE7234" w:rsidRDefault="00FE7234" w:rsidP="00FE72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234">
              <w:rPr>
                <w:rFonts w:ascii="Arial"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14:paraId="1FE628AA" w14:textId="77777777" w:rsidR="00FE7234" w:rsidRPr="00FE7234" w:rsidRDefault="00FE7234" w:rsidP="00FE72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234">
              <w:rPr>
                <w:rFonts w:ascii="Arial" w:hAnsi="Arial" w:cs="Arial"/>
                <w:color w:val="000000"/>
                <w:sz w:val="18"/>
                <w:szCs w:val="18"/>
              </w:rPr>
              <w:t>-0.34%</w:t>
            </w:r>
          </w:p>
        </w:tc>
        <w:tc>
          <w:tcPr>
            <w:tcW w:w="1144" w:type="dxa"/>
            <w:tcBorders>
              <w:top w:val="nil"/>
              <w:left w:val="nil"/>
              <w:bottom w:val="nil"/>
              <w:right w:val="nil"/>
            </w:tcBorders>
            <w:shd w:val="clear" w:color="auto" w:fill="auto"/>
            <w:noWrap/>
            <w:vAlign w:val="center"/>
            <w:hideMark/>
          </w:tcPr>
          <w:p w14:paraId="5BB2C2DE" w14:textId="77777777" w:rsidR="00FE7234" w:rsidRPr="00FE7234" w:rsidRDefault="00FE7234" w:rsidP="00FE72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234">
              <w:rPr>
                <w:rFonts w:ascii="Arial" w:hAnsi="Arial" w:cs="Arial"/>
                <w:color w:val="000000"/>
                <w:sz w:val="18"/>
                <w:szCs w:val="18"/>
              </w:rPr>
              <w:t>-0.86%</w:t>
            </w:r>
          </w:p>
        </w:tc>
        <w:tc>
          <w:tcPr>
            <w:tcW w:w="1144" w:type="dxa"/>
            <w:tcBorders>
              <w:top w:val="nil"/>
              <w:left w:val="nil"/>
              <w:bottom w:val="nil"/>
              <w:right w:val="single" w:sz="4" w:space="0" w:color="auto"/>
            </w:tcBorders>
            <w:shd w:val="clear" w:color="auto" w:fill="auto"/>
            <w:noWrap/>
            <w:vAlign w:val="center"/>
            <w:hideMark/>
          </w:tcPr>
          <w:p w14:paraId="73EAB8EE" w14:textId="77777777" w:rsidR="00FE7234" w:rsidRPr="00FE7234" w:rsidRDefault="00FE7234" w:rsidP="00FE72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234">
              <w:rPr>
                <w:rFonts w:ascii="Arial" w:hAnsi="Arial" w:cs="Arial"/>
                <w:color w:val="000000"/>
                <w:sz w:val="18"/>
                <w:szCs w:val="18"/>
              </w:rPr>
              <w:t>-1.18%</w:t>
            </w:r>
          </w:p>
        </w:tc>
        <w:tc>
          <w:tcPr>
            <w:tcW w:w="934" w:type="dxa"/>
            <w:tcBorders>
              <w:top w:val="nil"/>
              <w:left w:val="nil"/>
              <w:bottom w:val="nil"/>
              <w:right w:val="nil"/>
            </w:tcBorders>
            <w:shd w:val="clear" w:color="auto" w:fill="auto"/>
            <w:noWrap/>
            <w:vAlign w:val="center"/>
            <w:hideMark/>
          </w:tcPr>
          <w:p w14:paraId="0EC56D16" w14:textId="77777777" w:rsidR="00FE7234" w:rsidRPr="00FE7234" w:rsidRDefault="00FE7234" w:rsidP="00FE72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234">
              <w:rPr>
                <w:rFonts w:ascii="Arial" w:hAnsi="Arial" w:cs="Arial"/>
                <w:color w:val="000000"/>
                <w:sz w:val="18"/>
                <w:szCs w:val="18"/>
              </w:rPr>
              <w:t>102%</w:t>
            </w:r>
          </w:p>
        </w:tc>
        <w:tc>
          <w:tcPr>
            <w:tcW w:w="934" w:type="dxa"/>
            <w:tcBorders>
              <w:top w:val="nil"/>
              <w:left w:val="nil"/>
              <w:bottom w:val="nil"/>
              <w:right w:val="single" w:sz="8" w:space="0" w:color="auto"/>
            </w:tcBorders>
            <w:shd w:val="clear" w:color="auto" w:fill="auto"/>
            <w:noWrap/>
            <w:vAlign w:val="center"/>
            <w:hideMark/>
          </w:tcPr>
          <w:p w14:paraId="46F6AAC0" w14:textId="77777777" w:rsidR="00FE7234" w:rsidRPr="00FE7234" w:rsidRDefault="00FE7234" w:rsidP="00FE72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234">
              <w:rPr>
                <w:rFonts w:ascii="Arial" w:hAnsi="Arial" w:cs="Arial"/>
                <w:color w:val="000000"/>
                <w:sz w:val="18"/>
                <w:szCs w:val="18"/>
              </w:rPr>
              <w:t>102%</w:t>
            </w:r>
          </w:p>
        </w:tc>
      </w:tr>
      <w:tr w:rsidR="00FE7234" w:rsidRPr="00FE7234" w14:paraId="2C4491D4" w14:textId="77777777" w:rsidTr="00FE723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0A7C86A" w14:textId="77777777" w:rsidR="00FE7234" w:rsidRPr="00FE7234" w:rsidRDefault="00FE7234" w:rsidP="00FE72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234">
              <w:rPr>
                <w:rFonts w:ascii="Arial"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14:paraId="4FC0676B" w14:textId="77777777" w:rsidR="00FE7234" w:rsidRPr="00FE7234" w:rsidRDefault="00FE7234" w:rsidP="00FE72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234">
              <w:rPr>
                <w:rFonts w:ascii="Arial" w:hAnsi="Arial" w:cs="Arial"/>
                <w:color w:val="000000"/>
                <w:sz w:val="18"/>
                <w:szCs w:val="18"/>
              </w:rPr>
              <w:t>-0.71%</w:t>
            </w:r>
          </w:p>
        </w:tc>
        <w:tc>
          <w:tcPr>
            <w:tcW w:w="1144" w:type="dxa"/>
            <w:tcBorders>
              <w:top w:val="nil"/>
              <w:left w:val="nil"/>
              <w:bottom w:val="nil"/>
              <w:right w:val="nil"/>
            </w:tcBorders>
            <w:shd w:val="clear" w:color="auto" w:fill="auto"/>
            <w:noWrap/>
            <w:vAlign w:val="center"/>
            <w:hideMark/>
          </w:tcPr>
          <w:p w14:paraId="234C6491" w14:textId="77777777" w:rsidR="00FE7234" w:rsidRPr="00FE7234" w:rsidRDefault="00FE7234" w:rsidP="00FE72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234">
              <w:rPr>
                <w:rFonts w:ascii="Arial" w:hAnsi="Arial" w:cs="Arial"/>
                <w:color w:val="000000"/>
                <w:sz w:val="18"/>
                <w:szCs w:val="18"/>
              </w:rPr>
              <w:t>-1.47%</w:t>
            </w:r>
          </w:p>
        </w:tc>
        <w:tc>
          <w:tcPr>
            <w:tcW w:w="1144" w:type="dxa"/>
            <w:tcBorders>
              <w:top w:val="nil"/>
              <w:left w:val="nil"/>
              <w:bottom w:val="nil"/>
              <w:right w:val="single" w:sz="4" w:space="0" w:color="auto"/>
            </w:tcBorders>
            <w:shd w:val="clear" w:color="auto" w:fill="auto"/>
            <w:noWrap/>
            <w:vAlign w:val="center"/>
            <w:hideMark/>
          </w:tcPr>
          <w:p w14:paraId="44BAC958" w14:textId="77777777" w:rsidR="00FE7234" w:rsidRPr="00FE7234" w:rsidRDefault="00FE7234" w:rsidP="00FE72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234">
              <w:rPr>
                <w:rFonts w:ascii="Arial" w:hAnsi="Arial" w:cs="Arial"/>
                <w:color w:val="000000"/>
                <w:sz w:val="18"/>
                <w:szCs w:val="18"/>
              </w:rPr>
              <w:t>-1.62%</w:t>
            </w:r>
          </w:p>
        </w:tc>
        <w:tc>
          <w:tcPr>
            <w:tcW w:w="934" w:type="dxa"/>
            <w:tcBorders>
              <w:top w:val="nil"/>
              <w:left w:val="nil"/>
              <w:bottom w:val="nil"/>
              <w:right w:val="nil"/>
            </w:tcBorders>
            <w:shd w:val="clear" w:color="auto" w:fill="auto"/>
            <w:noWrap/>
            <w:vAlign w:val="center"/>
            <w:hideMark/>
          </w:tcPr>
          <w:p w14:paraId="4CCB176D" w14:textId="77777777" w:rsidR="00FE7234" w:rsidRPr="00FE7234" w:rsidRDefault="00FE7234" w:rsidP="00FE72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234">
              <w:rPr>
                <w:rFonts w:ascii="Arial" w:hAnsi="Arial" w:cs="Arial"/>
                <w:color w:val="000000"/>
                <w:sz w:val="18"/>
                <w:szCs w:val="18"/>
              </w:rPr>
              <w:t>102%</w:t>
            </w:r>
          </w:p>
        </w:tc>
        <w:tc>
          <w:tcPr>
            <w:tcW w:w="934" w:type="dxa"/>
            <w:tcBorders>
              <w:top w:val="nil"/>
              <w:left w:val="nil"/>
              <w:bottom w:val="nil"/>
              <w:right w:val="single" w:sz="8" w:space="0" w:color="auto"/>
            </w:tcBorders>
            <w:shd w:val="clear" w:color="auto" w:fill="auto"/>
            <w:noWrap/>
            <w:vAlign w:val="center"/>
            <w:hideMark/>
          </w:tcPr>
          <w:p w14:paraId="264E7E00" w14:textId="77777777" w:rsidR="00FE7234" w:rsidRPr="00FE7234" w:rsidRDefault="00FE7234" w:rsidP="00FE72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234">
              <w:rPr>
                <w:rFonts w:ascii="Arial" w:hAnsi="Arial" w:cs="Arial"/>
                <w:color w:val="000000"/>
                <w:sz w:val="18"/>
                <w:szCs w:val="18"/>
              </w:rPr>
              <w:t>104%</w:t>
            </w:r>
          </w:p>
        </w:tc>
      </w:tr>
      <w:tr w:rsidR="00FE7234" w:rsidRPr="00FE7234" w14:paraId="2EF1526C" w14:textId="77777777" w:rsidTr="00FE723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D9B44F6" w14:textId="77777777" w:rsidR="00FE7234" w:rsidRPr="00FE7234" w:rsidRDefault="00FE7234" w:rsidP="00FE72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234">
              <w:rPr>
                <w:rFonts w:ascii="Arial"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14:paraId="28B16E21" w14:textId="77777777" w:rsidR="00FE7234" w:rsidRPr="00FE7234" w:rsidRDefault="00FE7234" w:rsidP="00FE72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234">
              <w:rPr>
                <w:rFonts w:ascii="Arial" w:hAnsi="Arial" w:cs="Arial"/>
                <w:color w:val="000000"/>
                <w:sz w:val="18"/>
                <w:szCs w:val="18"/>
              </w:rPr>
              <w:t>-0.65%</w:t>
            </w:r>
          </w:p>
        </w:tc>
        <w:tc>
          <w:tcPr>
            <w:tcW w:w="1144" w:type="dxa"/>
            <w:tcBorders>
              <w:top w:val="nil"/>
              <w:left w:val="nil"/>
              <w:bottom w:val="nil"/>
              <w:right w:val="nil"/>
            </w:tcBorders>
            <w:shd w:val="clear" w:color="auto" w:fill="auto"/>
            <w:noWrap/>
            <w:vAlign w:val="center"/>
            <w:hideMark/>
          </w:tcPr>
          <w:p w14:paraId="39DABCE2" w14:textId="77777777" w:rsidR="00FE7234" w:rsidRPr="00FE7234" w:rsidRDefault="00FE7234" w:rsidP="00FE72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234">
              <w:rPr>
                <w:rFonts w:ascii="Arial" w:hAnsi="Arial" w:cs="Arial"/>
                <w:color w:val="000000"/>
                <w:sz w:val="18"/>
                <w:szCs w:val="18"/>
              </w:rPr>
              <w:t>-1.42%</w:t>
            </w:r>
          </w:p>
        </w:tc>
        <w:tc>
          <w:tcPr>
            <w:tcW w:w="1144" w:type="dxa"/>
            <w:tcBorders>
              <w:top w:val="nil"/>
              <w:left w:val="nil"/>
              <w:bottom w:val="nil"/>
              <w:right w:val="single" w:sz="4" w:space="0" w:color="auto"/>
            </w:tcBorders>
            <w:shd w:val="clear" w:color="auto" w:fill="auto"/>
            <w:noWrap/>
            <w:vAlign w:val="center"/>
            <w:hideMark/>
          </w:tcPr>
          <w:p w14:paraId="178CFC3A" w14:textId="77777777" w:rsidR="00FE7234" w:rsidRPr="00FE7234" w:rsidRDefault="00FE7234" w:rsidP="00FE72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234">
              <w:rPr>
                <w:rFonts w:ascii="Arial" w:hAnsi="Arial" w:cs="Arial"/>
                <w:color w:val="000000"/>
                <w:sz w:val="18"/>
                <w:szCs w:val="18"/>
              </w:rPr>
              <w:t>-1.48%</w:t>
            </w:r>
          </w:p>
        </w:tc>
        <w:tc>
          <w:tcPr>
            <w:tcW w:w="934" w:type="dxa"/>
            <w:tcBorders>
              <w:top w:val="nil"/>
              <w:left w:val="nil"/>
              <w:bottom w:val="nil"/>
              <w:right w:val="nil"/>
            </w:tcBorders>
            <w:shd w:val="clear" w:color="auto" w:fill="auto"/>
            <w:noWrap/>
            <w:vAlign w:val="center"/>
            <w:hideMark/>
          </w:tcPr>
          <w:p w14:paraId="16B4F38C" w14:textId="77777777" w:rsidR="00FE7234" w:rsidRPr="00FE7234" w:rsidRDefault="00FE7234" w:rsidP="00FE72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234">
              <w:rPr>
                <w:rFonts w:ascii="Arial" w:hAnsi="Arial" w:cs="Arial"/>
                <w:color w:val="000000"/>
                <w:sz w:val="18"/>
                <w:szCs w:val="18"/>
              </w:rPr>
              <w:t>103%</w:t>
            </w:r>
          </w:p>
        </w:tc>
        <w:tc>
          <w:tcPr>
            <w:tcW w:w="934" w:type="dxa"/>
            <w:tcBorders>
              <w:top w:val="nil"/>
              <w:left w:val="nil"/>
              <w:bottom w:val="nil"/>
              <w:right w:val="single" w:sz="8" w:space="0" w:color="auto"/>
            </w:tcBorders>
            <w:shd w:val="clear" w:color="auto" w:fill="auto"/>
            <w:noWrap/>
            <w:vAlign w:val="center"/>
            <w:hideMark/>
          </w:tcPr>
          <w:p w14:paraId="36EFF75C" w14:textId="77777777" w:rsidR="00FE7234" w:rsidRPr="00FE7234" w:rsidRDefault="00FE7234" w:rsidP="00FE72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234">
              <w:rPr>
                <w:rFonts w:ascii="Arial" w:hAnsi="Arial" w:cs="Arial"/>
                <w:color w:val="000000"/>
                <w:sz w:val="18"/>
                <w:szCs w:val="18"/>
              </w:rPr>
              <w:t>104%</w:t>
            </w:r>
          </w:p>
        </w:tc>
      </w:tr>
      <w:tr w:rsidR="00FE7234" w:rsidRPr="00FE7234" w14:paraId="429403A0" w14:textId="77777777" w:rsidTr="00FE723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AF3D671" w14:textId="77777777" w:rsidR="00FE7234" w:rsidRPr="00FE7234" w:rsidRDefault="00FE7234" w:rsidP="00FE72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234">
              <w:rPr>
                <w:rFonts w:ascii="Arial" w:hAnsi="Arial" w:cs="Arial"/>
                <w:color w:val="000000"/>
                <w:sz w:val="18"/>
                <w:szCs w:val="18"/>
              </w:rPr>
              <w:t>Class C</w:t>
            </w:r>
          </w:p>
        </w:tc>
        <w:tc>
          <w:tcPr>
            <w:tcW w:w="1144" w:type="dxa"/>
            <w:tcBorders>
              <w:top w:val="nil"/>
              <w:left w:val="nil"/>
              <w:bottom w:val="nil"/>
              <w:right w:val="nil"/>
            </w:tcBorders>
            <w:shd w:val="clear" w:color="auto" w:fill="auto"/>
            <w:noWrap/>
            <w:vAlign w:val="center"/>
            <w:hideMark/>
          </w:tcPr>
          <w:p w14:paraId="7776ABC0" w14:textId="77777777" w:rsidR="00FE7234" w:rsidRPr="00FE7234" w:rsidRDefault="00FE7234" w:rsidP="00FE72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234">
              <w:rPr>
                <w:rFonts w:ascii="Arial" w:hAnsi="Arial" w:cs="Arial"/>
                <w:color w:val="000000"/>
                <w:sz w:val="18"/>
                <w:szCs w:val="18"/>
              </w:rPr>
              <w:t>-1.19%</w:t>
            </w:r>
          </w:p>
        </w:tc>
        <w:tc>
          <w:tcPr>
            <w:tcW w:w="1144" w:type="dxa"/>
            <w:tcBorders>
              <w:top w:val="nil"/>
              <w:left w:val="nil"/>
              <w:bottom w:val="nil"/>
              <w:right w:val="nil"/>
            </w:tcBorders>
            <w:shd w:val="clear" w:color="auto" w:fill="auto"/>
            <w:noWrap/>
            <w:vAlign w:val="center"/>
            <w:hideMark/>
          </w:tcPr>
          <w:p w14:paraId="1EA7EAF3" w14:textId="77777777" w:rsidR="00FE7234" w:rsidRPr="00FE7234" w:rsidRDefault="00FE7234" w:rsidP="00FE72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234">
              <w:rPr>
                <w:rFonts w:ascii="Arial" w:hAnsi="Arial" w:cs="Arial"/>
                <w:color w:val="000000"/>
                <w:sz w:val="18"/>
                <w:szCs w:val="18"/>
              </w:rPr>
              <w:t>-1.52%</w:t>
            </w:r>
          </w:p>
        </w:tc>
        <w:tc>
          <w:tcPr>
            <w:tcW w:w="1144" w:type="dxa"/>
            <w:tcBorders>
              <w:top w:val="nil"/>
              <w:left w:val="nil"/>
              <w:bottom w:val="nil"/>
              <w:right w:val="single" w:sz="4" w:space="0" w:color="auto"/>
            </w:tcBorders>
            <w:shd w:val="clear" w:color="auto" w:fill="auto"/>
            <w:noWrap/>
            <w:vAlign w:val="center"/>
            <w:hideMark/>
          </w:tcPr>
          <w:p w14:paraId="2AED2C0B" w14:textId="77777777" w:rsidR="00FE7234" w:rsidRPr="00FE7234" w:rsidRDefault="00FE7234" w:rsidP="00FE72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234">
              <w:rPr>
                <w:rFonts w:ascii="Arial" w:hAnsi="Arial" w:cs="Arial"/>
                <w:color w:val="000000"/>
                <w:sz w:val="18"/>
                <w:szCs w:val="18"/>
              </w:rPr>
              <w:t>-1.67%</w:t>
            </w:r>
          </w:p>
        </w:tc>
        <w:tc>
          <w:tcPr>
            <w:tcW w:w="934" w:type="dxa"/>
            <w:tcBorders>
              <w:top w:val="nil"/>
              <w:left w:val="nil"/>
              <w:bottom w:val="nil"/>
              <w:right w:val="nil"/>
            </w:tcBorders>
            <w:shd w:val="clear" w:color="auto" w:fill="auto"/>
            <w:noWrap/>
            <w:vAlign w:val="center"/>
            <w:hideMark/>
          </w:tcPr>
          <w:p w14:paraId="67BF6B93" w14:textId="77777777" w:rsidR="00FE7234" w:rsidRPr="00FE7234" w:rsidRDefault="00FE7234" w:rsidP="00FE72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234">
              <w:rPr>
                <w:rFonts w:ascii="Arial" w:hAnsi="Arial" w:cs="Arial"/>
                <w:color w:val="000000"/>
                <w:sz w:val="18"/>
                <w:szCs w:val="18"/>
              </w:rPr>
              <w:t>103%</w:t>
            </w:r>
          </w:p>
        </w:tc>
        <w:tc>
          <w:tcPr>
            <w:tcW w:w="934" w:type="dxa"/>
            <w:tcBorders>
              <w:top w:val="nil"/>
              <w:left w:val="nil"/>
              <w:bottom w:val="nil"/>
              <w:right w:val="single" w:sz="8" w:space="0" w:color="auto"/>
            </w:tcBorders>
            <w:shd w:val="clear" w:color="auto" w:fill="auto"/>
            <w:noWrap/>
            <w:vAlign w:val="center"/>
            <w:hideMark/>
          </w:tcPr>
          <w:p w14:paraId="358ECE7B" w14:textId="77777777" w:rsidR="00FE7234" w:rsidRPr="00FE7234" w:rsidRDefault="00FE7234" w:rsidP="00FE72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234">
              <w:rPr>
                <w:rFonts w:ascii="Arial" w:hAnsi="Arial" w:cs="Arial"/>
                <w:color w:val="000000"/>
                <w:sz w:val="18"/>
                <w:szCs w:val="18"/>
              </w:rPr>
              <w:t>108%</w:t>
            </w:r>
          </w:p>
        </w:tc>
      </w:tr>
      <w:tr w:rsidR="00FE7234" w:rsidRPr="00FE7234" w14:paraId="7B8968DF" w14:textId="77777777" w:rsidTr="00FE723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35BDAC8" w14:textId="77777777" w:rsidR="00FE7234" w:rsidRPr="00FE7234" w:rsidRDefault="00FE7234" w:rsidP="00FE72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234">
              <w:rPr>
                <w:rFonts w:ascii="Arial" w:hAnsi="Arial" w:cs="Arial"/>
                <w:color w:val="000000"/>
                <w:sz w:val="18"/>
                <w:szCs w:val="18"/>
              </w:rPr>
              <w:t>Class E</w:t>
            </w:r>
          </w:p>
        </w:tc>
        <w:tc>
          <w:tcPr>
            <w:tcW w:w="1144" w:type="dxa"/>
            <w:tcBorders>
              <w:top w:val="nil"/>
              <w:left w:val="nil"/>
              <w:bottom w:val="nil"/>
              <w:right w:val="nil"/>
            </w:tcBorders>
            <w:shd w:val="clear" w:color="auto" w:fill="auto"/>
            <w:noWrap/>
            <w:vAlign w:val="center"/>
            <w:hideMark/>
          </w:tcPr>
          <w:p w14:paraId="35E4F356" w14:textId="77777777" w:rsidR="00FE7234" w:rsidRPr="00FE7234" w:rsidRDefault="00FE7234" w:rsidP="00FE72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234">
              <w:rPr>
                <w:rFonts w:ascii="Arial" w:hAnsi="Arial" w:cs="Arial"/>
                <w:color w:val="000000"/>
                <w:sz w:val="18"/>
                <w:szCs w:val="18"/>
              </w:rPr>
              <w:t> </w:t>
            </w:r>
          </w:p>
        </w:tc>
        <w:tc>
          <w:tcPr>
            <w:tcW w:w="1144" w:type="dxa"/>
            <w:tcBorders>
              <w:top w:val="nil"/>
              <w:left w:val="nil"/>
              <w:bottom w:val="nil"/>
              <w:right w:val="nil"/>
            </w:tcBorders>
            <w:shd w:val="clear" w:color="auto" w:fill="auto"/>
            <w:noWrap/>
            <w:vAlign w:val="center"/>
            <w:hideMark/>
          </w:tcPr>
          <w:p w14:paraId="2B580B6D" w14:textId="77777777" w:rsidR="00FE7234" w:rsidRPr="00FE7234" w:rsidRDefault="00FE7234" w:rsidP="00FE72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single" w:sz="4" w:space="0" w:color="auto"/>
            </w:tcBorders>
            <w:shd w:val="clear" w:color="auto" w:fill="auto"/>
            <w:noWrap/>
            <w:vAlign w:val="center"/>
            <w:hideMark/>
          </w:tcPr>
          <w:p w14:paraId="6BBB1EA0" w14:textId="77777777" w:rsidR="00FE7234" w:rsidRPr="00FE7234" w:rsidRDefault="00FE7234" w:rsidP="00FE72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234">
              <w:rPr>
                <w:rFonts w:ascii="Arial" w:hAnsi="Arial" w:cs="Arial"/>
                <w:color w:val="000000"/>
                <w:sz w:val="18"/>
                <w:szCs w:val="18"/>
              </w:rPr>
              <w:t> </w:t>
            </w:r>
          </w:p>
        </w:tc>
        <w:tc>
          <w:tcPr>
            <w:tcW w:w="934" w:type="dxa"/>
            <w:tcBorders>
              <w:top w:val="nil"/>
              <w:left w:val="nil"/>
              <w:bottom w:val="nil"/>
              <w:right w:val="nil"/>
            </w:tcBorders>
            <w:shd w:val="clear" w:color="auto" w:fill="auto"/>
            <w:noWrap/>
            <w:vAlign w:val="center"/>
            <w:hideMark/>
          </w:tcPr>
          <w:p w14:paraId="0492CBA7" w14:textId="77777777" w:rsidR="00FE7234" w:rsidRPr="00FE7234" w:rsidRDefault="00FE7234" w:rsidP="00FE72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234">
              <w:rPr>
                <w:rFonts w:ascii="Arial" w:hAnsi="Arial" w:cs="Arial"/>
                <w:color w:val="000000"/>
                <w:sz w:val="18"/>
                <w:szCs w:val="18"/>
              </w:rPr>
              <w:t> </w:t>
            </w:r>
          </w:p>
        </w:tc>
        <w:tc>
          <w:tcPr>
            <w:tcW w:w="934" w:type="dxa"/>
            <w:tcBorders>
              <w:top w:val="nil"/>
              <w:left w:val="nil"/>
              <w:bottom w:val="nil"/>
              <w:right w:val="single" w:sz="8" w:space="0" w:color="auto"/>
            </w:tcBorders>
            <w:shd w:val="clear" w:color="auto" w:fill="auto"/>
            <w:noWrap/>
            <w:vAlign w:val="center"/>
            <w:hideMark/>
          </w:tcPr>
          <w:p w14:paraId="0E9B6BF6" w14:textId="77777777" w:rsidR="00FE7234" w:rsidRPr="00FE7234" w:rsidRDefault="00FE7234" w:rsidP="00FE72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234">
              <w:rPr>
                <w:rFonts w:ascii="Arial" w:hAnsi="Arial" w:cs="Arial"/>
                <w:color w:val="000000"/>
                <w:sz w:val="18"/>
                <w:szCs w:val="18"/>
              </w:rPr>
              <w:t> </w:t>
            </w:r>
          </w:p>
        </w:tc>
      </w:tr>
      <w:tr w:rsidR="00FE7234" w:rsidRPr="00FE7234" w14:paraId="6D7432EC" w14:textId="77777777" w:rsidTr="00FE723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1892F2B" w14:textId="77777777" w:rsidR="00FE7234" w:rsidRPr="00FE7234" w:rsidRDefault="00FE7234" w:rsidP="00FE72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E7234">
              <w:rPr>
                <w:rFonts w:ascii="Arial" w:hAnsi="Arial" w:cs="Arial"/>
                <w:b/>
                <w:bCs/>
                <w:color w:val="000000"/>
                <w:sz w:val="18"/>
                <w:szCs w:val="18"/>
              </w:rPr>
              <w:t>Overall</w:t>
            </w:r>
          </w:p>
        </w:tc>
        <w:tc>
          <w:tcPr>
            <w:tcW w:w="1144" w:type="dxa"/>
            <w:tcBorders>
              <w:top w:val="single" w:sz="8" w:space="0" w:color="auto"/>
              <w:left w:val="nil"/>
              <w:bottom w:val="nil"/>
              <w:right w:val="nil"/>
            </w:tcBorders>
            <w:shd w:val="clear" w:color="auto" w:fill="auto"/>
            <w:noWrap/>
            <w:vAlign w:val="center"/>
            <w:hideMark/>
          </w:tcPr>
          <w:p w14:paraId="66E35DB5" w14:textId="77777777" w:rsidR="00FE7234" w:rsidRPr="00FE7234" w:rsidRDefault="00FE7234" w:rsidP="00FE72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234">
              <w:rPr>
                <w:rFonts w:ascii="Arial" w:hAnsi="Arial" w:cs="Arial"/>
                <w:color w:val="000000"/>
                <w:sz w:val="18"/>
                <w:szCs w:val="18"/>
              </w:rPr>
              <w:t>-0.74%</w:t>
            </w:r>
          </w:p>
        </w:tc>
        <w:tc>
          <w:tcPr>
            <w:tcW w:w="1144" w:type="dxa"/>
            <w:tcBorders>
              <w:top w:val="single" w:sz="8" w:space="0" w:color="auto"/>
              <w:left w:val="nil"/>
              <w:bottom w:val="nil"/>
              <w:right w:val="nil"/>
            </w:tcBorders>
            <w:shd w:val="clear" w:color="auto" w:fill="auto"/>
            <w:noWrap/>
            <w:vAlign w:val="center"/>
            <w:hideMark/>
          </w:tcPr>
          <w:p w14:paraId="3B8EE7D5" w14:textId="77777777" w:rsidR="00FE7234" w:rsidRPr="00FE7234" w:rsidRDefault="00FE7234" w:rsidP="00FE72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234">
              <w:rPr>
                <w:rFonts w:ascii="Arial" w:hAnsi="Arial" w:cs="Arial"/>
                <w:color w:val="000000"/>
                <w:sz w:val="18"/>
                <w:szCs w:val="18"/>
              </w:rPr>
              <w:t>-1.34%</w:t>
            </w:r>
          </w:p>
        </w:tc>
        <w:tc>
          <w:tcPr>
            <w:tcW w:w="1144" w:type="dxa"/>
            <w:tcBorders>
              <w:top w:val="single" w:sz="8" w:space="0" w:color="auto"/>
              <w:left w:val="nil"/>
              <w:bottom w:val="nil"/>
              <w:right w:val="single" w:sz="4" w:space="0" w:color="auto"/>
            </w:tcBorders>
            <w:shd w:val="clear" w:color="auto" w:fill="auto"/>
            <w:noWrap/>
            <w:vAlign w:val="center"/>
            <w:hideMark/>
          </w:tcPr>
          <w:p w14:paraId="7460B29D" w14:textId="77777777" w:rsidR="00FE7234" w:rsidRPr="00FE7234" w:rsidRDefault="00FE7234" w:rsidP="00FE72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234">
              <w:rPr>
                <w:rFonts w:ascii="Arial" w:hAnsi="Arial" w:cs="Arial"/>
                <w:color w:val="000000"/>
                <w:sz w:val="18"/>
                <w:szCs w:val="18"/>
              </w:rPr>
              <w:t>-1.50%</w:t>
            </w:r>
          </w:p>
        </w:tc>
        <w:tc>
          <w:tcPr>
            <w:tcW w:w="934" w:type="dxa"/>
            <w:tcBorders>
              <w:top w:val="single" w:sz="8" w:space="0" w:color="auto"/>
              <w:left w:val="nil"/>
              <w:bottom w:val="nil"/>
              <w:right w:val="nil"/>
            </w:tcBorders>
            <w:shd w:val="clear" w:color="auto" w:fill="auto"/>
            <w:noWrap/>
            <w:vAlign w:val="center"/>
            <w:hideMark/>
          </w:tcPr>
          <w:p w14:paraId="3CB121E1" w14:textId="77777777" w:rsidR="00FE7234" w:rsidRPr="00FE7234" w:rsidRDefault="00FE7234" w:rsidP="00FE72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234">
              <w:rPr>
                <w:rFonts w:ascii="Arial" w:hAnsi="Arial" w:cs="Arial"/>
                <w:color w:val="000000"/>
                <w:sz w:val="18"/>
                <w:szCs w:val="18"/>
              </w:rPr>
              <w:t>102%</w:t>
            </w:r>
          </w:p>
        </w:tc>
        <w:tc>
          <w:tcPr>
            <w:tcW w:w="934" w:type="dxa"/>
            <w:tcBorders>
              <w:top w:val="single" w:sz="8" w:space="0" w:color="auto"/>
              <w:left w:val="nil"/>
              <w:bottom w:val="nil"/>
              <w:right w:val="single" w:sz="8" w:space="0" w:color="auto"/>
            </w:tcBorders>
            <w:shd w:val="clear" w:color="auto" w:fill="auto"/>
            <w:noWrap/>
            <w:vAlign w:val="center"/>
            <w:hideMark/>
          </w:tcPr>
          <w:p w14:paraId="726D7D7E" w14:textId="77777777" w:rsidR="00FE7234" w:rsidRPr="00FE7234" w:rsidRDefault="00FE7234" w:rsidP="00FE72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234">
              <w:rPr>
                <w:rFonts w:ascii="Arial" w:hAnsi="Arial" w:cs="Arial"/>
                <w:color w:val="000000"/>
                <w:sz w:val="18"/>
                <w:szCs w:val="18"/>
              </w:rPr>
              <w:t>105%</w:t>
            </w:r>
          </w:p>
        </w:tc>
      </w:tr>
      <w:tr w:rsidR="00FE7234" w:rsidRPr="00FE7234" w14:paraId="5E8568D0" w14:textId="77777777" w:rsidTr="00FE7234">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DD27428" w14:textId="77777777" w:rsidR="00FE7234" w:rsidRPr="00FE7234" w:rsidRDefault="00FE7234" w:rsidP="00FE72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234">
              <w:rPr>
                <w:rFonts w:ascii="Arial" w:hAnsi="Arial" w:cs="Arial"/>
                <w:color w:val="000000"/>
                <w:sz w:val="18"/>
                <w:szCs w:val="18"/>
              </w:rPr>
              <w:t>Class D</w:t>
            </w:r>
          </w:p>
        </w:tc>
        <w:tc>
          <w:tcPr>
            <w:tcW w:w="1144" w:type="dxa"/>
            <w:tcBorders>
              <w:top w:val="single" w:sz="8" w:space="0" w:color="auto"/>
              <w:left w:val="single" w:sz="8" w:space="0" w:color="auto"/>
              <w:bottom w:val="single" w:sz="8" w:space="0" w:color="auto"/>
              <w:right w:val="nil"/>
            </w:tcBorders>
            <w:shd w:val="clear" w:color="auto" w:fill="auto"/>
            <w:noWrap/>
            <w:vAlign w:val="center"/>
            <w:hideMark/>
          </w:tcPr>
          <w:p w14:paraId="2DBEF614" w14:textId="77777777" w:rsidR="00FE7234" w:rsidRPr="00FE7234" w:rsidRDefault="00FE7234" w:rsidP="00FE72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234">
              <w:rPr>
                <w:rFonts w:ascii="Arial" w:hAnsi="Arial" w:cs="Arial"/>
                <w:color w:val="000000"/>
                <w:sz w:val="18"/>
                <w:szCs w:val="18"/>
              </w:rPr>
              <w:t>-0.94%</w:t>
            </w:r>
          </w:p>
        </w:tc>
        <w:tc>
          <w:tcPr>
            <w:tcW w:w="1144" w:type="dxa"/>
            <w:tcBorders>
              <w:top w:val="single" w:sz="8" w:space="0" w:color="auto"/>
              <w:left w:val="nil"/>
              <w:bottom w:val="single" w:sz="8" w:space="0" w:color="auto"/>
              <w:right w:val="nil"/>
            </w:tcBorders>
            <w:shd w:val="clear" w:color="auto" w:fill="auto"/>
            <w:noWrap/>
            <w:vAlign w:val="center"/>
            <w:hideMark/>
          </w:tcPr>
          <w:p w14:paraId="11F3250D" w14:textId="77777777" w:rsidR="00FE7234" w:rsidRPr="00FE7234" w:rsidRDefault="00FE7234" w:rsidP="00FE72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234">
              <w:rPr>
                <w:rFonts w:ascii="Arial" w:hAnsi="Arial" w:cs="Arial"/>
                <w:color w:val="000000"/>
                <w:sz w:val="18"/>
                <w:szCs w:val="18"/>
              </w:rPr>
              <w:t>-1.19%</w:t>
            </w:r>
          </w:p>
        </w:tc>
        <w:tc>
          <w:tcPr>
            <w:tcW w:w="1144" w:type="dxa"/>
            <w:tcBorders>
              <w:top w:val="single" w:sz="8" w:space="0" w:color="auto"/>
              <w:left w:val="nil"/>
              <w:bottom w:val="single" w:sz="8" w:space="0" w:color="auto"/>
              <w:right w:val="single" w:sz="4" w:space="0" w:color="auto"/>
            </w:tcBorders>
            <w:shd w:val="clear" w:color="auto" w:fill="auto"/>
            <w:noWrap/>
            <w:vAlign w:val="center"/>
            <w:hideMark/>
          </w:tcPr>
          <w:p w14:paraId="37E117A6" w14:textId="77777777" w:rsidR="00FE7234" w:rsidRPr="00FE7234" w:rsidRDefault="00FE7234" w:rsidP="00FE72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234">
              <w:rPr>
                <w:rFonts w:ascii="Arial" w:hAnsi="Arial" w:cs="Arial"/>
                <w:color w:val="000000"/>
                <w:sz w:val="18"/>
                <w:szCs w:val="18"/>
              </w:rPr>
              <w:t>-1.03%</w:t>
            </w:r>
          </w:p>
        </w:tc>
        <w:tc>
          <w:tcPr>
            <w:tcW w:w="934" w:type="dxa"/>
            <w:tcBorders>
              <w:top w:val="single" w:sz="8" w:space="0" w:color="auto"/>
              <w:left w:val="nil"/>
              <w:bottom w:val="single" w:sz="8" w:space="0" w:color="auto"/>
              <w:right w:val="nil"/>
            </w:tcBorders>
            <w:shd w:val="clear" w:color="auto" w:fill="auto"/>
            <w:noWrap/>
            <w:vAlign w:val="center"/>
            <w:hideMark/>
          </w:tcPr>
          <w:p w14:paraId="5155106C" w14:textId="77777777" w:rsidR="00FE7234" w:rsidRPr="00FE7234" w:rsidRDefault="00FE7234" w:rsidP="00FE72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234">
              <w:rPr>
                <w:rFonts w:ascii="Arial" w:hAnsi="Arial" w:cs="Arial"/>
                <w:color w:val="000000"/>
                <w:sz w:val="18"/>
                <w:szCs w:val="18"/>
              </w:rPr>
              <w:t>103%</w:t>
            </w:r>
          </w:p>
        </w:tc>
        <w:tc>
          <w:tcPr>
            <w:tcW w:w="934" w:type="dxa"/>
            <w:tcBorders>
              <w:top w:val="single" w:sz="8" w:space="0" w:color="auto"/>
              <w:left w:val="nil"/>
              <w:bottom w:val="single" w:sz="8" w:space="0" w:color="auto"/>
              <w:right w:val="single" w:sz="8" w:space="0" w:color="auto"/>
            </w:tcBorders>
            <w:shd w:val="clear" w:color="auto" w:fill="auto"/>
            <w:noWrap/>
            <w:vAlign w:val="center"/>
            <w:hideMark/>
          </w:tcPr>
          <w:p w14:paraId="4763E643" w14:textId="77777777" w:rsidR="00FE7234" w:rsidRPr="00FE7234" w:rsidRDefault="00FE7234" w:rsidP="00FE72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234">
              <w:rPr>
                <w:rFonts w:ascii="Arial" w:hAnsi="Arial" w:cs="Arial"/>
                <w:color w:val="000000"/>
                <w:sz w:val="18"/>
                <w:szCs w:val="18"/>
              </w:rPr>
              <w:t>108%</w:t>
            </w:r>
          </w:p>
        </w:tc>
      </w:tr>
    </w:tbl>
    <w:p w14:paraId="3ACB88CE" w14:textId="2F8AB13D" w:rsidR="00FE7234" w:rsidRDefault="00FE7234" w:rsidP="00FE7234">
      <w:pPr>
        <w:rPr>
          <w:lang w:val="en-CA"/>
        </w:rPr>
      </w:pPr>
    </w:p>
    <w:tbl>
      <w:tblPr>
        <w:tblW w:w="6940" w:type="dxa"/>
        <w:jc w:val="center"/>
        <w:tblLook w:val="04A0" w:firstRow="1" w:lastRow="0" w:firstColumn="1" w:lastColumn="0" w:noHBand="0" w:noVBand="1"/>
      </w:tblPr>
      <w:tblGrid>
        <w:gridCol w:w="1640"/>
        <w:gridCol w:w="1144"/>
        <w:gridCol w:w="1144"/>
        <w:gridCol w:w="1144"/>
        <w:gridCol w:w="934"/>
        <w:gridCol w:w="934"/>
      </w:tblGrid>
      <w:tr w:rsidR="00FE7234" w:rsidRPr="00FE7234" w14:paraId="6110A866" w14:textId="77777777" w:rsidTr="00FE7234">
        <w:trPr>
          <w:trHeight w:val="255"/>
          <w:jc w:val="center"/>
        </w:trPr>
        <w:tc>
          <w:tcPr>
            <w:tcW w:w="1640" w:type="dxa"/>
            <w:tcBorders>
              <w:top w:val="nil"/>
              <w:left w:val="nil"/>
              <w:bottom w:val="nil"/>
              <w:right w:val="nil"/>
            </w:tcBorders>
            <w:shd w:val="clear" w:color="auto" w:fill="auto"/>
            <w:noWrap/>
            <w:vAlign w:val="center"/>
            <w:hideMark/>
          </w:tcPr>
          <w:p w14:paraId="371C7236" w14:textId="77777777" w:rsidR="00FE7234" w:rsidRPr="00FE7234" w:rsidRDefault="00FE7234" w:rsidP="00FE72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9565BE8" w14:textId="77777777" w:rsidR="00FE7234" w:rsidRPr="00FE7234" w:rsidRDefault="00FE7234" w:rsidP="00FE72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E7234">
              <w:rPr>
                <w:rFonts w:ascii="Arial" w:hAnsi="Arial" w:cs="Arial"/>
                <w:b/>
                <w:bCs/>
                <w:color w:val="000000"/>
                <w:sz w:val="18"/>
                <w:szCs w:val="18"/>
              </w:rPr>
              <w:t xml:space="preserve">Low delay B Main10 </w:t>
            </w:r>
          </w:p>
        </w:tc>
      </w:tr>
      <w:tr w:rsidR="00FE7234" w:rsidRPr="00FE7234" w14:paraId="1786186F" w14:textId="77777777" w:rsidTr="00FE7234">
        <w:trPr>
          <w:trHeight w:val="255"/>
          <w:jc w:val="center"/>
        </w:trPr>
        <w:tc>
          <w:tcPr>
            <w:tcW w:w="1640" w:type="dxa"/>
            <w:tcBorders>
              <w:top w:val="nil"/>
              <w:left w:val="nil"/>
              <w:bottom w:val="nil"/>
              <w:right w:val="nil"/>
            </w:tcBorders>
            <w:shd w:val="clear" w:color="auto" w:fill="auto"/>
            <w:noWrap/>
            <w:vAlign w:val="center"/>
            <w:hideMark/>
          </w:tcPr>
          <w:p w14:paraId="57193814" w14:textId="77777777" w:rsidR="00FE7234" w:rsidRPr="00FE7234" w:rsidRDefault="00FE7234" w:rsidP="00FE72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D894E19" w14:textId="77777777" w:rsidR="00FE7234" w:rsidRPr="00FE7234" w:rsidRDefault="00FE7234" w:rsidP="00FE72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E7234">
              <w:rPr>
                <w:rFonts w:ascii="Arial" w:hAnsi="Arial" w:cs="Arial"/>
                <w:b/>
                <w:bCs/>
                <w:color w:val="000000"/>
                <w:sz w:val="18"/>
                <w:szCs w:val="18"/>
              </w:rPr>
              <w:t>Over VTM-2.0.1</w:t>
            </w:r>
          </w:p>
        </w:tc>
      </w:tr>
      <w:tr w:rsidR="00FE7234" w:rsidRPr="00FE7234" w14:paraId="2635661A" w14:textId="77777777" w:rsidTr="00FE7234">
        <w:trPr>
          <w:trHeight w:val="255"/>
          <w:jc w:val="center"/>
        </w:trPr>
        <w:tc>
          <w:tcPr>
            <w:tcW w:w="1640" w:type="dxa"/>
            <w:tcBorders>
              <w:top w:val="nil"/>
              <w:left w:val="nil"/>
              <w:bottom w:val="nil"/>
              <w:right w:val="nil"/>
            </w:tcBorders>
            <w:shd w:val="clear" w:color="auto" w:fill="auto"/>
            <w:noWrap/>
            <w:vAlign w:val="center"/>
            <w:hideMark/>
          </w:tcPr>
          <w:p w14:paraId="0E641DD7" w14:textId="77777777" w:rsidR="00FE7234" w:rsidRPr="00FE7234" w:rsidRDefault="00FE7234" w:rsidP="00FE72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31D96778" w14:textId="77777777" w:rsidR="00FE7234" w:rsidRPr="00FE7234" w:rsidRDefault="00FE7234" w:rsidP="00FE72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234">
              <w:rPr>
                <w:rFonts w:ascii="Arial"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14:paraId="7C63406E" w14:textId="77777777" w:rsidR="00FE7234" w:rsidRPr="00FE7234" w:rsidRDefault="00FE7234" w:rsidP="00FE72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234">
              <w:rPr>
                <w:rFonts w:ascii="Arial"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14:paraId="06ABB400" w14:textId="77777777" w:rsidR="00FE7234" w:rsidRPr="00FE7234" w:rsidRDefault="00FE7234" w:rsidP="00FE72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234">
              <w:rPr>
                <w:rFonts w:ascii="Arial"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14:paraId="0425172E" w14:textId="77777777" w:rsidR="00FE7234" w:rsidRPr="00FE7234" w:rsidRDefault="00FE7234" w:rsidP="00FE72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FE7234">
              <w:rPr>
                <w:rFonts w:ascii="Arial" w:hAnsi="Arial" w:cs="Arial"/>
                <w:color w:val="000000"/>
                <w:sz w:val="18"/>
                <w:szCs w:val="18"/>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1DF6F583" w14:textId="77777777" w:rsidR="00FE7234" w:rsidRPr="00FE7234" w:rsidRDefault="00FE7234" w:rsidP="00FE72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FE7234">
              <w:rPr>
                <w:rFonts w:ascii="Arial" w:hAnsi="Arial" w:cs="Arial"/>
                <w:color w:val="000000"/>
                <w:sz w:val="18"/>
                <w:szCs w:val="18"/>
              </w:rPr>
              <w:t>DecT</w:t>
            </w:r>
            <w:proofErr w:type="spellEnd"/>
          </w:p>
        </w:tc>
      </w:tr>
      <w:tr w:rsidR="00FE7234" w:rsidRPr="00FE7234" w14:paraId="7912A9BF" w14:textId="77777777" w:rsidTr="00FE723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99AC02B" w14:textId="77777777" w:rsidR="00FE7234" w:rsidRPr="00FE7234" w:rsidRDefault="00FE7234" w:rsidP="00FE72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234">
              <w:rPr>
                <w:rFonts w:ascii="Arial"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14:paraId="70CB31D2" w14:textId="77777777" w:rsidR="00FE7234" w:rsidRPr="00FE7234" w:rsidRDefault="00FE7234" w:rsidP="00FE72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234">
              <w:rPr>
                <w:rFonts w:ascii="Arial" w:hAnsi="Arial" w:cs="Arial"/>
                <w:color w:val="000000"/>
                <w:sz w:val="18"/>
                <w:szCs w:val="18"/>
              </w:rPr>
              <w:t> </w:t>
            </w:r>
          </w:p>
        </w:tc>
        <w:tc>
          <w:tcPr>
            <w:tcW w:w="1144" w:type="dxa"/>
            <w:tcBorders>
              <w:top w:val="nil"/>
              <w:left w:val="nil"/>
              <w:bottom w:val="nil"/>
              <w:right w:val="nil"/>
            </w:tcBorders>
            <w:shd w:val="clear" w:color="auto" w:fill="auto"/>
            <w:noWrap/>
            <w:vAlign w:val="center"/>
            <w:hideMark/>
          </w:tcPr>
          <w:p w14:paraId="3E433D53" w14:textId="77777777" w:rsidR="00FE7234" w:rsidRPr="00FE7234" w:rsidRDefault="00FE7234" w:rsidP="00FE72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234">
              <w:rPr>
                <w:rFonts w:ascii="Arial" w:hAnsi="Arial" w:cs="Arial"/>
                <w:color w:val="000000"/>
                <w:sz w:val="18"/>
                <w:szCs w:val="18"/>
              </w:rPr>
              <w:t> </w:t>
            </w:r>
          </w:p>
        </w:tc>
        <w:tc>
          <w:tcPr>
            <w:tcW w:w="1144" w:type="dxa"/>
            <w:tcBorders>
              <w:top w:val="nil"/>
              <w:left w:val="nil"/>
              <w:bottom w:val="nil"/>
              <w:right w:val="single" w:sz="4" w:space="0" w:color="auto"/>
            </w:tcBorders>
            <w:shd w:val="clear" w:color="auto" w:fill="auto"/>
            <w:noWrap/>
            <w:vAlign w:val="center"/>
            <w:hideMark/>
          </w:tcPr>
          <w:p w14:paraId="349472B1" w14:textId="77777777" w:rsidR="00FE7234" w:rsidRPr="00FE7234" w:rsidRDefault="00FE7234" w:rsidP="00FE72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234">
              <w:rPr>
                <w:rFonts w:ascii="Arial" w:hAnsi="Arial" w:cs="Arial"/>
                <w:color w:val="000000"/>
                <w:sz w:val="18"/>
                <w:szCs w:val="18"/>
              </w:rPr>
              <w:t> </w:t>
            </w:r>
          </w:p>
        </w:tc>
        <w:tc>
          <w:tcPr>
            <w:tcW w:w="934" w:type="dxa"/>
            <w:tcBorders>
              <w:top w:val="nil"/>
              <w:left w:val="nil"/>
              <w:bottom w:val="nil"/>
              <w:right w:val="nil"/>
            </w:tcBorders>
            <w:shd w:val="clear" w:color="auto" w:fill="auto"/>
            <w:noWrap/>
            <w:vAlign w:val="center"/>
            <w:hideMark/>
          </w:tcPr>
          <w:p w14:paraId="3E00CC77" w14:textId="77777777" w:rsidR="00FE7234" w:rsidRPr="00FE7234" w:rsidRDefault="00FE7234" w:rsidP="00FE72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234">
              <w:rPr>
                <w:rFonts w:ascii="Arial" w:hAnsi="Arial" w:cs="Arial"/>
                <w:color w:val="000000"/>
                <w:sz w:val="18"/>
                <w:szCs w:val="18"/>
              </w:rPr>
              <w:t> </w:t>
            </w:r>
          </w:p>
        </w:tc>
        <w:tc>
          <w:tcPr>
            <w:tcW w:w="934" w:type="dxa"/>
            <w:tcBorders>
              <w:top w:val="nil"/>
              <w:left w:val="nil"/>
              <w:bottom w:val="nil"/>
              <w:right w:val="single" w:sz="8" w:space="0" w:color="auto"/>
            </w:tcBorders>
            <w:shd w:val="clear" w:color="auto" w:fill="auto"/>
            <w:noWrap/>
            <w:vAlign w:val="center"/>
            <w:hideMark/>
          </w:tcPr>
          <w:p w14:paraId="3FB0B4BE" w14:textId="77777777" w:rsidR="00FE7234" w:rsidRPr="00FE7234" w:rsidRDefault="00FE7234" w:rsidP="00FE72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234">
              <w:rPr>
                <w:rFonts w:ascii="Arial" w:hAnsi="Arial" w:cs="Arial"/>
                <w:color w:val="000000"/>
                <w:sz w:val="18"/>
                <w:szCs w:val="18"/>
              </w:rPr>
              <w:t> </w:t>
            </w:r>
          </w:p>
        </w:tc>
      </w:tr>
      <w:tr w:rsidR="00FE7234" w:rsidRPr="00FE7234" w14:paraId="5B166DE6" w14:textId="77777777" w:rsidTr="00FE723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C070496" w14:textId="77777777" w:rsidR="00FE7234" w:rsidRPr="00FE7234" w:rsidRDefault="00FE7234" w:rsidP="00FE72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234">
              <w:rPr>
                <w:rFonts w:ascii="Arial"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14:paraId="1447E69B" w14:textId="77777777" w:rsidR="00FE7234" w:rsidRPr="00FE7234" w:rsidRDefault="00FE7234" w:rsidP="00FE72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234">
              <w:rPr>
                <w:rFonts w:ascii="Arial" w:hAnsi="Arial" w:cs="Arial"/>
                <w:color w:val="000000"/>
                <w:sz w:val="18"/>
                <w:szCs w:val="18"/>
              </w:rPr>
              <w:t> </w:t>
            </w:r>
          </w:p>
        </w:tc>
        <w:tc>
          <w:tcPr>
            <w:tcW w:w="1144" w:type="dxa"/>
            <w:tcBorders>
              <w:top w:val="nil"/>
              <w:left w:val="nil"/>
              <w:bottom w:val="nil"/>
              <w:right w:val="nil"/>
            </w:tcBorders>
            <w:shd w:val="clear" w:color="auto" w:fill="auto"/>
            <w:noWrap/>
            <w:vAlign w:val="center"/>
            <w:hideMark/>
          </w:tcPr>
          <w:p w14:paraId="2566824E" w14:textId="77777777" w:rsidR="00FE7234" w:rsidRPr="00FE7234" w:rsidRDefault="00FE7234" w:rsidP="00FE72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single" w:sz="4" w:space="0" w:color="auto"/>
            </w:tcBorders>
            <w:shd w:val="clear" w:color="auto" w:fill="auto"/>
            <w:noWrap/>
            <w:vAlign w:val="center"/>
            <w:hideMark/>
          </w:tcPr>
          <w:p w14:paraId="68A1B470" w14:textId="77777777" w:rsidR="00FE7234" w:rsidRPr="00FE7234" w:rsidRDefault="00FE7234" w:rsidP="00FE72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234">
              <w:rPr>
                <w:rFonts w:ascii="Arial" w:hAnsi="Arial" w:cs="Arial"/>
                <w:color w:val="000000"/>
                <w:sz w:val="18"/>
                <w:szCs w:val="18"/>
              </w:rPr>
              <w:t> </w:t>
            </w:r>
          </w:p>
        </w:tc>
        <w:tc>
          <w:tcPr>
            <w:tcW w:w="934" w:type="dxa"/>
            <w:tcBorders>
              <w:top w:val="nil"/>
              <w:left w:val="nil"/>
              <w:bottom w:val="nil"/>
              <w:right w:val="nil"/>
            </w:tcBorders>
            <w:shd w:val="clear" w:color="auto" w:fill="auto"/>
            <w:noWrap/>
            <w:vAlign w:val="center"/>
            <w:hideMark/>
          </w:tcPr>
          <w:p w14:paraId="1E941F2E" w14:textId="77777777" w:rsidR="00FE7234" w:rsidRPr="00FE7234" w:rsidRDefault="00FE7234" w:rsidP="00FE72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234">
              <w:rPr>
                <w:rFonts w:ascii="Arial" w:hAnsi="Arial" w:cs="Arial"/>
                <w:color w:val="000000"/>
                <w:sz w:val="18"/>
                <w:szCs w:val="18"/>
              </w:rPr>
              <w:t> </w:t>
            </w:r>
          </w:p>
        </w:tc>
        <w:tc>
          <w:tcPr>
            <w:tcW w:w="934" w:type="dxa"/>
            <w:tcBorders>
              <w:top w:val="nil"/>
              <w:left w:val="nil"/>
              <w:bottom w:val="nil"/>
              <w:right w:val="single" w:sz="8" w:space="0" w:color="auto"/>
            </w:tcBorders>
            <w:shd w:val="clear" w:color="auto" w:fill="auto"/>
            <w:noWrap/>
            <w:vAlign w:val="center"/>
            <w:hideMark/>
          </w:tcPr>
          <w:p w14:paraId="337CF02B" w14:textId="77777777" w:rsidR="00FE7234" w:rsidRPr="00FE7234" w:rsidRDefault="00FE7234" w:rsidP="00FE72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234">
              <w:rPr>
                <w:rFonts w:ascii="Arial" w:hAnsi="Arial" w:cs="Arial"/>
                <w:color w:val="000000"/>
                <w:sz w:val="18"/>
                <w:szCs w:val="18"/>
              </w:rPr>
              <w:t> </w:t>
            </w:r>
          </w:p>
        </w:tc>
      </w:tr>
      <w:tr w:rsidR="00FE7234" w:rsidRPr="00FE7234" w14:paraId="51CC7501" w14:textId="77777777" w:rsidTr="00FE723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682E6F3" w14:textId="77777777" w:rsidR="00FE7234" w:rsidRPr="00FE7234" w:rsidRDefault="00FE7234" w:rsidP="00FE72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234">
              <w:rPr>
                <w:rFonts w:ascii="Arial"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14:paraId="66E2BC4F" w14:textId="77777777" w:rsidR="00FE7234" w:rsidRPr="00FE7234" w:rsidRDefault="00FE7234" w:rsidP="00FE72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234">
              <w:rPr>
                <w:rFonts w:ascii="Arial" w:hAnsi="Arial" w:cs="Arial"/>
                <w:color w:val="000000"/>
                <w:sz w:val="18"/>
                <w:szCs w:val="18"/>
              </w:rPr>
              <w:t>-0.83%</w:t>
            </w:r>
          </w:p>
        </w:tc>
        <w:tc>
          <w:tcPr>
            <w:tcW w:w="1144" w:type="dxa"/>
            <w:tcBorders>
              <w:top w:val="nil"/>
              <w:left w:val="nil"/>
              <w:bottom w:val="nil"/>
              <w:right w:val="nil"/>
            </w:tcBorders>
            <w:shd w:val="clear" w:color="auto" w:fill="auto"/>
            <w:noWrap/>
            <w:vAlign w:val="center"/>
            <w:hideMark/>
          </w:tcPr>
          <w:p w14:paraId="235F2035" w14:textId="77777777" w:rsidR="00FE7234" w:rsidRPr="00FE7234" w:rsidRDefault="00FE7234" w:rsidP="00FE72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234">
              <w:rPr>
                <w:rFonts w:ascii="Arial" w:hAnsi="Arial" w:cs="Arial"/>
                <w:color w:val="000000"/>
                <w:sz w:val="18"/>
                <w:szCs w:val="18"/>
              </w:rPr>
              <w:t>-1.33%</w:t>
            </w:r>
          </w:p>
        </w:tc>
        <w:tc>
          <w:tcPr>
            <w:tcW w:w="1144" w:type="dxa"/>
            <w:tcBorders>
              <w:top w:val="nil"/>
              <w:left w:val="nil"/>
              <w:bottom w:val="nil"/>
              <w:right w:val="single" w:sz="4" w:space="0" w:color="auto"/>
            </w:tcBorders>
            <w:shd w:val="clear" w:color="auto" w:fill="auto"/>
            <w:noWrap/>
            <w:vAlign w:val="center"/>
            <w:hideMark/>
          </w:tcPr>
          <w:p w14:paraId="13634E40" w14:textId="77777777" w:rsidR="00FE7234" w:rsidRPr="00FE7234" w:rsidRDefault="00FE7234" w:rsidP="00FE72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234">
              <w:rPr>
                <w:rFonts w:ascii="Arial" w:hAnsi="Arial" w:cs="Arial"/>
                <w:color w:val="000000"/>
                <w:sz w:val="18"/>
                <w:szCs w:val="18"/>
              </w:rPr>
              <w:t>-1.36%</w:t>
            </w:r>
          </w:p>
        </w:tc>
        <w:tc>
          <w:tcPr>
            <w:tcW w:w="934" w:type="dxa"/>
            <w:tcBorders>
              <w:top w:val="nil"/>
              <w:left w:val="nil"/>
              <w:bottom w:val="nil"/>
              <w:right w:val="nil"/>
            </w:tcBorders>
            <w:shd w:val="clear" w:color="auto" w:fill="auto"/>
            <w:noWrap/>
            <w:vAlign w:val="center"/>
            <w:hideMark/>
          </w:tcPr>
          <w:p w14:paraId="63BD9B2E" w14:textId="77777777" w:rsidR="00FE7234" w:rsidRPr="00FE7234" w:rsidRDefault="00FE7234" w:rsidP="00FE72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234">
              <w:rPr>
                <w:rFonts w:ascii="Arial" w:hAnsi="Arial" w:cs="Arial"/>
                <w:color w:val="000000"/>
                <w:sz w:val="18"/>
                <w:szCs w:val="18"/>
              </w:rPr>
              <w:t>103%</w:t>
            </w:r>
          </w:p>
        </w:tc>
        <w:tc>
          <w:tcPr>
            <w:tcW w:w="934" w:type="dxa"/>
            <w:tcBorders>
              <w:top w:val="nil"/>
              <w:left w:val="nil"/>
              <w:bottom w:val="nil"/>
              <w:right w:val="single" w:sz="8" w:space="0" w:color="auto"/>
            </w:tcBorders>
            <w:shd w:val="clear" w:color="auto" w:fill="auto"/>
            <w:noWrap/>
            <w:vAlign w:val="center"/>
            <w:hideMark/>
          </w:tcPr>
          <w:p w14:paraId="7BF71ACF" w14:textId="77777777" w:rsidR="00FE7234" w:rsidRPr="00FE7234" w:rsidRDefault="00FE7234" w:rsidP="00FE72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234">
              <w:rPr>
                <w:rFonts w:ascii="Arial" w:hAnsi="Arial" w:cs="Arial"/>
                <w:color w:val="000000"/>
                <w:sz w:val="18"/>
                <w:szCs w:val="18"/>
              </w:rPr>
              <w:t>105%</w:t>
            </w:r>
          </w:p>
        </w:tc>
      </w:tr>
      <w:tr w:rsidR="00FE7234" w:rsidRPr="00FE7234" w14:paraId="742DE478" w14:textId="77777777" w:rsidTr="00FE723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BB1804E" w14:textId="77777777" w:rsidR="00FE7234" w:rsidRPr="00FE7234" w:rsidRDefault="00FE7234" w:rsidP="00FE72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234">
              <w:rPr>
                <w:rFonts w:ascii="Arial" w:hAnsi="Arial" w:cs="Arial"/>
                <w:color w:val="000000"/>
                <w:sz w:val="18"/>
                <w:szCs w:val="18"/>
              </w:rPr>
              <w:t>Class C</w:t>
            </w:r>
          </w:p>
        </w:tc>
        <w:tc>
          <w:tcPr>
            <w:tcW w:w="1144" w:type="dxa"/>
            <w:tcBorders>
              <w:top w:val="nil"/>
              <w:left w:val="nil"/>
              <w:bottom w:val="nil"/>
              <w:right w:val="nil"/>
            </w:tcBorders>
            <w:shd w:val="clear" w:color="auto" w:fill="auto"/>
            <w:noWrap/>
            <w:vAlign w:val="center"/>
            <w:hideMark/>
          </w:tcPr>
          <w:p w14:paraId="5393FB1D" w14:textId="77777777" w:rsidR="00FE7234" w:rsidRPr="00FE7234" w:rsidRDefault="00FE7234" w:rsidP="00FE72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234">
              <w:rPr>
                <w:rFonts w:ascii="Arial" w:hAnsi="Arial" w:cs="Arial"/>
                <w:color w:val="000000"/>
                <w:sz w:val="18"/>
                <w:szCs w:val="18"/>
              </w:rPr>
              <w:t>-1.32%</w:t>
            </w:r>
          </w:p>
        </w:tc>
        <w:tc>
          <w:tcPr>
            <w:tcW w:w="1144" w:type="dxa"/>
            <w:tcBorders>
              <w:top w:val="nil"/>
              <w:left w:val="nil"/>
              <w:bottom w:val="nil"/>
              <w:right w:val="nil"/>
            </w:tcBorders>
            <w:shd w:val="clear" w:color="auto" w:fill="auto"/>
            <w:noWrap/>
            <w:vAlign w:val="center"/>
            <w:hideMark/>
          </w:tcPr>
          <w:p w14:paraId="6F156C03" w14:textId="77777777" w:rsidR="00FE7234" w:rsidRPr="00FE7234" w:rsidRDefault="00FE7234" w:rsidP="00FE72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234">
              <w:rPr>
                <w:rFonts w:ascii="Arial" w:hAnsi="Arial" w:cs="Arial"/>
                <w:color w:val="000000"/>
                <w:sz w:val="18"/>
                <w:szCs w:val="18"/>
              </w:rPr>
              <w:t>-1.34%</w:t>
            </w:r>
          </w:p>
        </w:tc>
        <w:tc>
          <w:tcPr>
            <w:tcW w:w="1144" w:type="dxa"/>
            <w:tcBorders>
              <w:top w:val="nil"/>
              <w:left w:val="nil"/>
              <w:bottom w:val="nil"/>
              <w:right w:val="single" w:sz="4" w:space="0" w:color="auto"/>
            </w:tcBorders>
            <w:shd w:val="clear" w:color="auto" w:fill="auto"/>
            <w:noWrap/>
            <w:vAlign w:val="center"/>
            <w:hideMark/>
          </w:tcPr>
          <w:p w14:paraId="23DD9F2F" w14:textId="77777777" w:rsidR="00FE7234" w:rsidRPr="00FE7234" w:rsidRDefault="00FE7234" w:rsidP="00FE72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234">
              <w:rPr>
                <w:rFonts w:ascii="Arial" w:hAnsi="Arial" w:cs="Arial"/>
                <w:color w:val="000000"/>
                <w:sz w:val="18"/>
                <w:szCs w:val="18"/>
              </w:rPr>
              <w:t>-1.41%</w:t>
            </w:r>
          </w:p>
        </w:tc>
        <w:tc>
          <w:tcPr>
            <w:tcW w:w="934" w:type="dxa"/>
            <w:tcBorders>
              <w:top w:val="nil"/>
              <w:left w:val="nil"/>
              <w:bottom w:val="nil"/>
              <w:right w:val="nil"/>
            </w:tcBorders>
            <w:shd w:val="clear" w:color="auto" w:fill="auto"/>
            <w:noWrap/>
            <w:vAlign w:val="center"/>
            <w:hideMark/>
          </w:tcPr>
          <w:p w14:paraId="08309DBA" w14:textId="77777777" w:rsidR="00FE7234" w:rsidRPr="00FE7234" w:rsidRDefault="00FE7234" w:rsidP="00FE72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234">
              <w:rPr>
                <w:rFonts w:ascii="Arial" w:hAnsi="Arial" w:cs="Arial"/>
                <w:color w:val="000000"/>
                <w:sz w:val="18"/>
                <w:szCs w:val="18"/>
              </w:rPr>
              <w:t>103%</w:t>
            </w:r>
          </w:p>
        </w:tc>
        <w:tc>
          <w:tcPr>
            <w:tcW w:w="934" w:type="dxa"/>
            <w:tcBorders>
              <w:top w:val="nil"/>
              <w:left w:val="nil"/>
              <w:bottom w:val="nil"/>
              <w:right w:val="single" w:sz="8" w:space="0" w:color="auto"/>
            </w:tcBorders>
            <w:shd w:val="clear" w:color="auto" w:fill="auto"/>
            <w:noWrap/>
            <w:vAlign w:val="center"/>
            <w:hideMark/>
          </w:tcPr>
          <w:p w14:paraId="4C1F9F44" w14:textId="77777777" w:rsidR="00FE7234" w:rsidRPr="00FE7234" w:rsidRDefault="00FE7234" w:rsidP="00FE72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234">
              <w:rPr>
                <w:rFonts w:ascii="Arial" w:hAnsi="Arial" w:cs="Arial"/>
                <w:color w:val="000000"/>
                <w:sz w:val="18"/>
                <w:szCs w:val="18"/>
              </w:rPr>
              <w:t>109%</w:t>
            </w:r>
          </w:p>
        </w:tc>
      </w:tr>
      <w:tr w:rsidR="00FE7234" w:rsidRPr="00FE7234" w14:paraId="455CA147" w14:textId="77777777" w:rsidTr="00FE723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FA2B799" w14:textId="77777777" w:rsidR="00FE7234" w:rsidRPr="00FE7234" w:rsidRDefault="00FE7234" w:rsidP="00FE72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234">
              <w:rPr>
                <w:rFonts w:ascii="Arial" w:hAnsi="Arial" w:cs="Arial"/>
                <w:color w:val="000000"/>
                <w:sz w:val="18"/>
                <w:szCs w:val="18"/>
              </w:rPr>
              <w:t>Class E</w:t>
            </w:r>
          </w:p>
        </w:tc>
        <w:tc>
          <w:tcPr>
            <w:tcW w:w="1144" w:type="dxa"/>
            <w:tcBorders>
              <w:top w:val="nil"/>
              <w:left w:val="nil"/>
              <w:bottom w:val="nil"/>
              <w:right w:val="nil"/>
            </w:tcBorders>
            <w:shd w:val="clear" w:color="auto" w:fill="auto"/>
            <w:noWrap/>
            <w:vAlign w:val="center"/>
            <w:hideMark/>
          </w:tcPr>
          <w:p w14:paraId="406A208E" w14:textId="77777777" w:rsidR="00FE7234" w:rsidRPr="00FE7234" w:rsidRDefault="00FE7234" w:rsidP="00FE72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234">
              <w:rPr>
                <w:rFonts w:ascii="Arial" w:hAnsi="Arial" w:cs="Arial"/>
                <w:color w:val="000000"/>
                <w:sz w:val="18"/>
                <w:szCs w:val="18"/>
              </w:rPr>
              <w:t>-1.20%</w:t>
            </w:r>
          </w:p>
        </w:tc>
        <w:tc>
          <w:tcPr>
            <w:tcW w:w="1144" w:type="dxa"/>
            <w:tcBorders>
              <w:top w:val="nil"/>
              <w:left w:val="nil"/>
              <w:bottom w:val="nil"/>
              <w:right w:val="nil"/>
            </w:tcBorders>
            <w:shd w:val="clear" w:color="auto" w:fill="auto"/>
            <w:noWrap/>
            <w:vAlign w:val="center"/>
            <w:hideMark/>
          </w:tcPr>
          <w:p w14:paraId="426FB55D" w14:textId="77777777" w:rsidR="00FE7234" w:rsidRPr="00FE7234" w:rsidRDefault="00FE7234" w:rsidP="00FE72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234">
              <w:rPr>
                <w:rFonts w:ascii="Arial" w:hAnsi="Arial" w:cs="Arial"/>
                <w:color w:val="000000"/>
                <w:sz w:val="18"/>
                <w:szCs w:val="18"/>
              </w:rPr>
              <w:t>-1.74%</w:t>
            </w:r>
          </w:p>
        </w:tc>
        <w:tc>
          <w:tcPr>
            <w:tcW w:w="1144" w:type="dxa"/>
            <w:tcBorders>
              <w:top w:val="nil"/>
              <w:left w:val="nil"/>
              <w:bottom w:val="nil"/>
              <w:right w:val="single" w:sz="4" w:space="0" w:color="auto"/>
            </w:tcBorders>
            <w:shd w:val="clear" w:color="auto" w:fill="auto"/>
            <w:noWrap/>
            <w:vAlign w:val="center"/>
            <w:hideMark/>
          </w:tcPr>
          <w:p w14:paraId="528D7917" w14:textId="77777777" w:rsidR="00FE7234" w:rsidRPr="00FE7234" w:rsidRDefault="00FE7234" w:rsidP="00FE72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234">
              <w:rPr>
                <w:rFonts w:ascii="Arial" w:hAnsi="Arial" w:cs="Arial"/>
                <w:color w:val="000000"/>
                <w:sz w:val="18"/>
                <w:szCs w:val="18"/>
              </w:rPr>
              <w:t>-0.82%</w:t>
            </w:r>
          </w:p>
        </w:tc>
        <w:tc>
          <w:tcPr>
            <w:tcW w:w="934" w:type="dxa"/>
            <w:tcBorders>
              <w:top w:val="nil"/>
              <w:left w:val="nil"/>
              <w:bottom w:val="nil"/>
              <w:right w:val="nil"/>
            </w:tcBorders>
            <w:shd w:val="clear" w:color="auto" w:fill="auto"/>
            <w:noWrap/>
            <w:vAlign w:val="center"/>
            <w:hideMark/>
          </w:tcPr>
          <w:p w14:paraId="186B4C10" w14:textId="77777777" w:rsidR="00FE7234" w:rsidRPr="00FE7234" w:rsidRDefault="00FE7234" w:rsidP="00FE72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234">
              <w:rPr>
                <w:rFonts w:ascii="Arial" w:hAnsi="Arial" w:cs="Arial"/>
                <w:color w:val="000000"/>
                <w:sz w:val="18"/>
                <w:szCs w:val="18"/>
              </w:rPr>
              <w:t>103%</w:t>
            </w:r>
          </w:p>
        </w:tc>
        <w:tc>
          <w:tcPr>
            <w:tcW w:w="934" w:type="dxa"/>
            <w:tcBorders>
              <w:top w:val="nil"/>
              <w:left w:val="nil"/>
              <w:bottom w:val="nil"/>
              <w:right w:val="single" w:sz="8" w:space="0" w:color="auto"/>
            </w:tcBorders>
            <w:shd w:val="clear" w:color="auto" w:fill="auto"/>
            <w:noWrap/>
            <w:vAlign w:val="center"/>
            <w:hideMark/>
          </w:tcPr>
          <w:p w14:paraId="6751BA15" w14:textId="77777777" w:rsidR="00FE7234" w:rsidRPr="00FE7234" w:rsidRDefault="00FE7234" w:rsidP="00FE72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234">
              <w:rPr>
                <w:rFonts w:ascii="Arial" w:hAnsi="Arial" w:cs="Arial"/>
                <w:color w:val="000000"/>
                <w:sz w:val="18"/>
                <w:szCs w:val="18"/>
              </w:rPr>
              <w:t>106%</w:t>
            </w:r>
          </w:p>
        </w:tc>
      </w:tr>
      <w:tr w:rsidR="00FE7234" w:rsidRPr="00FE7234" w14:paraId="6D57AB06" w14:textId="77777777" w:rsidTr="00FE723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DA3FEFB" w14:textId="77777777" w:rsidR="00FE7234" w:rsidRPr="00FE7234" w:rsidRDefault="00FE7234" w:rsidP="00FE72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E7234">
              <w:rPr>
                <w:rFonts w:ascii="Arial" w:hAnsi="Arial" w:cs="Arial"/>
                <w:b/>
                <w:bCs/>
                <w:color w:val="000000"/>
                <w:sz w:val="18"/>
                <w:szCs w:val="18"/>
              </w:rPr>
              <w:t>Overall</w:t>
            </w:r>
          </w:p>
        </w:tc>
        <w:tc>
          <w:tcPr>
            <w:tcW w:w="1144" w:type="dxa"/>
            <w:tcBorders>
              <w:top w:val="single" w:sz="8" w:space="0" w:color="auto"/>
              <w:left w:val="nil"/>
              <w:bottom w:val="nil"/>
              <w:right w:val="nil"/>
            </w:tcBorders>
            <w:shd w:val="clear" w:color="auto" w:fill="auto"/>
            <w:noWrap/>
            <w:vAlign w:val="center"/>
            <w:hideMark/>
          </w:tcPr>
          <w:p w14:paraId="6779A305" w14:textId="77777777" w:rsidR="00FE7234" w:rsidRPr="00FE7234" w:rsidRDefault="00FE7234" w:rsidP="00FE72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234">
              <w:rPr>
                <w:rFonts w:ascii="Arial" w:hAnsi="Arial" w:cs="Arial"/>
                <w:color w:val="000000"/>
                <w:sz w:val="18"/>
                <w:szCs w:val="18"/>
              </w:rPr>
              <w:t>-1.09%</w:t>
            </w:r>
          </w:p>
        </w:tc>
        <w:tc>
          <w:tcPr>
            <w:tcW w:w="1144" w:type="dxa"/>
            <w:tcBorders>
              <w:top w:val="single" w:sz="8" w:space="0" w:color="auto"/>
              <w:left w:val="nil"/>
              <w:bottom w:val="nil"/>
              <w:right w:val="nil"/>
            </w:tcBorders>
            <w:shd w:val="clear" w:color="auto" w:fill="auto"/>
            <w:noWrap/>
            <w:vAlign w:val="center"/>
            <w:hideMark/>
          </w:tcPr>
          <w:p w14:paraId="406FEDBA" w14:textId="77777777" w:rsidR="00FE7234" w:rsidRPr="00FE7234" w:rsidRDefault="00FE7234" w:rsidP="00FE72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234">
              <w:rPr>
                <w:rFonts w:ascii="Arial" w:hAnsi="Arial" w:cs="Arial"/>
                <w:color w:val="000000"/>
                <w:sz w:val="18"/>
                <w:szCs w:val="18"/>
              </w:rPr>
              <w:t>-1.44%</w:t>
            </w:r>
          </w:p>
        </w:tc>
        <w:tc>
          <w:tcPr>
            <w:tcW w:w="1144" w:type="dxa"/>
            <w:tcBorders>
              <w:top w:val="single" w:sz="8" w:space="0" w:color="auto"/>
              <w:left w:val="nil"/>
              <w:bottom w:val="nil"/>
              <w:right w:val="single" w:sz="4" w:space="0" w:color="auto"/>
            </w:tcBorders>
            <w:shd w:val="clear" w:color="auto" w:fill="auto"/>
            <w:noWrap/>
            <w:vAlign w:val="center"/>
            <w:hideMark/>
          </w:tcPr>
          <w:p w14:paraId="20FFDC87" w14:textId="77777777" w:rsidR="00FE7234" w:rsidRPr="00FE7234" w:rsidRDefault="00FE7234" w:rsidP="00FE72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234">
              <w:rPr>
                <w:rFonts w:ascii="Arial" w:hAnsi="Arial" w:cs="Arial"/>
                <w:color w:val="000000"/>
                <w:sz w:val="18"/>
                <w:szCs w:val="18"/>
              </w:rPr>
              <w:t>-1.25%</w:t>
            </w:r>
          </w:p>
        </w:tc>
        <w:tc>
          <w:tcPr>
            <w:tcW w:w="934" w:type="dxa"/>
            <w:tcBorders>
              <w:top w:val="single" w:sz="8" w:space="0" w:color="auto"/>
              <w:left w:val="nil"/>
              <w:bottom w:val="nil"/>
              <w:right w:val="nil"/>
            </w:tcBorders>
            <w:shd w:val="clear" w:color="auto" w:fill="auto"/>
            <w:noWrap/>
            <w:vAlign w:val="center"/>
            <w:hideMark/>
          </w:tcPr>
          <w:p w14:paraId="12BBE65C" w14:textId="77777777" w:rsidR="00FE7234" w:rsidRPr="00FE7234" w:rsidRDefault="00FE7234" w:rsidP="00FE72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234">
              <w:rPr>
                <w:rFonts w:ascii="Arial" w:hAnsi="Arial" w:cs="Arial"/>
                <w:color w:val="000000"/>
                <w:sz w:val="18"/>
                <w:szCs w:val="18"/>
              </w:rPr>
              <w:t>103%</w:t>
            </w:r>
          </w:p>
        </w:tc>
        <w:tc>
          <w:tcPr>
            <w:tcW w:w="934" w:type="dxa"/>
            <w:tcBorders>
              <w:top w:val="single" w:sz="8" w:space="0" w:color="auto"/>
              <w:left w:val="nil"/>
              <w:bottom w:val="nil"/>
              <w:right w:val="single" w:sz="8" w:space="0" w:color="auto"/>
            </w:tcBorders>
            <w:shd w:val="clear" w:color="auto" w:fill="auto"/>
            <w:noWrap/>
            <w:vAlign w:val="center"/>
            <w:hideMark/>
          </w:tcPr>
          <w:p w14:paraId="4D811D8E" w14:textId="77777777" w:rsidR="00FE7234" w:rsidRPr="00FE7234" w:rsidRDefault="00FE7234" w:rsidP="00FE72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234">
              <w:rPr>
                <w:rFonts w:ascii="Arial" w:hAnsi="Arial" w:cs="Arial"/>
                <w:color w:val="000000"/>
                <w:sz w:val="18"/>
                <w:szCs w:val="18"/>
              </w:rPr>
              <w:t>107%</w:t>
            </w:r>
          </w:p>
        </w:tc>
      </w:tr>
      <w:tr w:rsidR="00FE7234" w:rsidRPr="00FE7234" w14:paraId="7482B88B" w14:textId="77777777" w:rsidTr="00FE7234">
        <w:trPr>
          <w:trHeight w:val="255"/>
          <w:jc w:val="center"/>
        </w:trPr>
        <w:tc>
          <w:tcPr>
            <w:tcW w:w="1640" w:type="dxa"/>
            <w:tcBorders>
              <w:top w:val="single" w:sz="8" w:space="0" w:color="auto"/>
              <w:left w:val="single" w:sz="8" w:space="0" w:color="auto"/>
              <w:bottom w:val="single" w:sz="8" w:space="0" w:color="auto"/>
              <w:right w:val="nil"/>
            </w:tcBorders>
            <w:shd w:val="clear" w:color="auto" w:fill="auto"/>
            <w:noWrap/>
            <w:vAlign w:val="center"/>
            <w:hideMark/>
          </w:tcPr>
          <w:p w14:paraId="5748E83C" w14:textId="77777777" w:rsidR="00FE7234" w:rsidRPr="00FE7234" w:rsidRDefault="00FE7234" w:rsidP="00FE72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234">
              <w:rPr>
                <w:rFonts w:ascii="Arial" w:hAnsi="Arial" w:cs="Arial"/>
                <w:color w:val="000000"/>
                <w:sz w:val="18"/>
                <w:szCs w:val="18"/>
              </w:rPr>
              <w:t>Class D</w:t>
            </w:r>
          </w:p>
        </w:tc>
        <w:tc>
          <w:tcPr>
            <w:tcW w:w="1144" w:type="dxa"/>
            <w:tcBorders>
              <w:top w:val="single" w:sz="8" w:space="0" w:color="auto"/>
              <w:left w:val="single" w:sz="8" w:space="0" w:color="auto"/>
              <w:bottom w:val="single" w:sz="8" w:space="0" w:color="auto"/>
              <w:right w:val="nil"/>
            </w:tcBorders>
            <w:shd w:val="clear" w:color="auto" w:fill="auto"/>
            <w:noWrap/>
            <w:vAlign w:val="center"/>
            <w:hideMark/>
          </w:tcPr>
          <w:p w14:paraId="230224BC" w14:textId="77777777" w:rsidR="00FE7234" w:rsidRPr="00FE7234" w:rsidRDefault="00FE7234" w:rsidP="00FE72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234">
              <w:rPr>
                <w:rFonts w:ascii="Arial" w:hAnsi="Arial" w:cs="Arial"/>
                <w:color w:val="000000"/>
                <w:sz w:val="18"/>
                <w:szCs w:val="18"/>
              </w:rPr>
              <w:t>-1.24%</w:t>
            </w:r>
          </w:p>
        </w:tc>
        <w:tc>
          <w:tcPr>
            <w:tcW w:w="1144" w:type="dxa"/>
            <w:tcBorders>
              <w:top w:val="single" w:sz="8" w:space="0" w:color="auto"/>
              <w:left w:val="nil"/>
              <w:bottom w:val="single" w:sz="8" w:space="0" w:color="auto"/>
              <w:right w:val="nil"/>
            </w:tcBorders>
            <w:shd w:val="clear" w:color="auto" w:fill="auto"/>
            <w:noWrap/>
            <w:vAlign w:val="center"/>
            <w:hideMark/>
          </w:tcPr>
          <w:p w14:paraId="2447F918" w14:textId="77777777" w:rsidR="00FE7234" w:rsidRPr="00FE7234" w:rsidRDefault="00FE7234" w:rsidP="00FE72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234">
              <w:rPr>
                <w:rFonts w:ascii="Arial" w:hAnsi="Arial" w:cs="Arial"/>
                <w:color w:val="000000"/>
                <w:sz w:val="18"/>
                <w:szCs w:val="18"/>
              </w:rPr>
              <w:t>-0.05%</w:t>
            </w:r>
          </w:p>
        </w:tc>
        <w:tc>
          <w:tcPr>
            <w:tcW w:w="1144" w:type="dxa"/>
            <w:tcBorders>
              <w:top w:val="single" w:sz="8" w:space="0" w:color="auto"/>
              <w:left w:val="nil"/>
              <w:bottom w:val="single" w:sz="8" w:space="0" w:color="auto"/>
              <w:right w:val="single" w:sz="4" w:space="0" w:color="auto"/>
            </w:tcBorders>
            <w:shd w:val="clear" w:color="auto" w:fill="auto"/>
            <w:noWrap/>
            <w:vAlign w:val="center"/>
            <w:hideMark/>
          </w:tcPr>
          <w:p w14:paraId="782BDB6B" w14:textId="77777777" w:rsidR="00FE7234" w:rsidRPr="00FE7234" w:rsidRDefault="00FE7234" w:rsidP="00FE72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234">
              <w:rPr>
                <w:rFonts w:ascii="Arial" w:hAnsi="Arial" w:cs="Arial"/>
                <w:color w:val="000000"/>
                <w:sz w:val="18"/>
                <w:szCs w:val="18"/>
              </w:rPr>
              <w:t>-0.15%</w:t>
            </w:r>
          </w:p>
        </w:tc>
        <w:tc>
          <w:tcPr>
            <w:tcW w:w="934" w:type="dxa"/>
            <w:tcBorders>
              <w:top w:val="single" w:sz="8" w:space="0" w:color="auto"/>
              <w:left w:val="nil"/>
              <w:bottom w:val="single" w:sz="8" w:space="0" w:color="auto"/>
              <w:right w:val="nil"/>
            </w:tcBorders>
            <w:shd w:val="clear" w:color="auto" w:fill="auto"/>
            <w:noWrap/>
            <w:vAlign w:val="center"/>
            <w:hideMark/>
          </w:tcPr>
          <w:p w14:paraId="458D7F92" w14:textId="77777777" w:rsidR="00FE7234" w:rsidRPr="00FE7234" w:rsidRDefault="00FE7234" w:rsidP="00FE72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234">
              <w:rPr>
                <w:rFonts w:ascii="Arial" w:hAnsi="Arial" w:cs="Arial"/>
                <w:color w:val="000000"/>
                <w:sz w:val="18"/>
                <w:szCs w:val="18"/>
              </w:rPr>
              <w:t>103%</w:t>
            </w:r>
          </w:p>
        </w:tc>
        <w:tc>
          <w:tcPr>
            <w:tcW w:w="934" w:type="dxa"/>
            <w:tcBorders>
              <w:top w:val="single" w:sz="8" w:space="0" w:color="auto"/>
              <w:left w:val="nil"/>
              <w:bottom w:val="single" w:sz="8" w:space="0" w:color="auto"/>
              <w:right w:val="single" w:sz="8" w:space="0" w:color="auto"/>
            </w:tcBorders>
            <w:shd w:val="clear" w:color="auto" w:fill="auto"/>
            <w:noWrap/>
            <w:vAlign w:val="center"/>
            <w:hideMark/>
          </w:tcPr>
          <w:p w14:paraId="6063ECDD" w14:textId="77777777" w:rsidR="00FE7234" w:rsidRPr="00FE7234" w:rsidRDefault="00FE7234" w:rsidP="00FE72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E7234">
              <w:rPr>
                <w:rFonts w:ascii="Arial" w:hAnsi="Arial" w:cs="Arial"/>
                <w:color w:val="000000"/>
                <w:sz w:val="18"/>
                <w:szCs w:val="18"/>
              </w:rPr>
              <w:t>110%</w:t>
            </w:r>
          </w:p>
        </w:tc>
      </w:tr>
    </w:tbl>
    <w:p w14:paraId="76BE2E13" w14:textId="6FA33730" w:rsidR="00FE7234" w:rsidRDefault="00FE7234" w:rsidP="00FE7234">
      <w:pPr>
        <w:pStyle w:val="Heading2"/>
        <w:numPr>
          <w:ilvl w:val="0"/>
          <w:numId w:val="22"/>
        </w:numPr>
        <w:ind w:left="0" w:firstLine="0"/>
        <w:rPr>
          <w:lang w:val="en-CA"/>
        </w:rPr>
      </w:pPr>
      <w:r>
        <w:rPr>
          <w:lang w:val="en-CA"/>
        </w:rPr>
        <w:t>CE10.2.</w:t>
      </w:r>
      <w:proofErr w:type="gramStart"/>
      <w:r>
        <w:rPr>
          <w:lang w:val="en-CA"/>
        </w:rPr>
        <w:t>3.b</w:t>
      </w:r>
      <w:proofErr w:type="gramEnd"/>
    </w:p>
    <w:p w14:paraId="3221B5D5" w14:textId="431BD335" w:rsidR="00FE7234" w:rsidRPr="00FE7234" w:rsidRDefault="00FE7234" w:rsidP="00FE7234">
      <w:pPr>
        <w:rPr>
          <w:lang w:val="en-CA"/>
        </w:rPr>
      </w:pPr>
      <w:r w:rsidRPr="00FE7234">
        <w:rPr>
          <w:lang w:val="en-CA"/>
        </w:rPr>
        <w:t xml:space="preserve">The simulation results are provided in the section when only enabling the proposed OBMC method to the prediction samples on </w:t>
      </w:r>
      <w:r>
        <w:rPr>
          <w:lang w:val="en-CA"/>
        </w:rPr>
        <w:t xml:space="preserve">both </w:t>
      </w:r>
      <w:r w:rsidRPr="00FE7234">
        <w:rPr>
          <w:lang w:val="en-CA"/>
        </w:rPr>
        <w:t>CU boundaries</w:t>
      </w:r>
      <w:r>
        <w:rPr>
          <w:lang w:val="en-CA"/>
        </w:rPr>
        <w:t xml:space="preserve"> and sub-CU boundaries inside one CU</w:t>
      </w:r>
      <w:r w:rsidRPr="00FE7234">
        <w:rPr>
          <w:lang w:val="en-CA"/>
        </w:rPr>
        <w:t>.</w:t>
      </w:r>
    </w:p>
    <w:tbl>
      <w:tblPr>
        <w:tblW w:w="6940" w:type="dxa"/>
        <w:jc w:val="center"/>
        <w:tblLook w:val="04A0" w:firstRow="1" w:lastRow="0" w:firstColumn="1" w:lastColumn="0" w:noHBand="0" w:noVBand="1"/>
      </w:tblPr>
      <w:tblGrid>
        <w:gridCol w:w="1640"/>
        <w:gridCol w:w="1144"/>
        <w:gridCol w:w="1144"/>
        <w:gridCol w:w="1144"/>
        <w:gridCol w:w="934"/>
        <w:gridCol w:w="934"/>
      </w:tblGrid>
      <w:tr w:rsidR="001772F4" w:rsidRPr="001772F4" w14:paraId="12A5FDD8" w14:textId="77777777" w:rsidTr="001772F4">
        <w:trPr>
          <w:trHeight w:val="255"/>
          <w:jc w:val="center"/>
        </w:trPr>
        <w:tc>
          <w:tcPr>
            <w:tcW w:w="1640" w:type="dxa"/>
            <w:tcBorders>
              <w:top w:val="nil"/>
              <w:left w:val="nil"/>
              <w:bottom w:val="nil"/>
              <w:right w:val="nil"/>
            </w:tcBorders>
            <w:shd w:val="clear" w:color="auto" w:fill="auto"/>
            <w:noWrap/>
            <w:vAlign w:val="center"/>
            <w:hideMark/>
          </w:tcPr>
          <w:p w14:paraId="7E1BD37A" w14:textId="77777777" w:rsidR="001772F4" w:rsidRPr="001772F4" w:rsidRDefault="001772F4" w:rsidP="001772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C8CDA79" w14:textId="77777777" w:rsidR="001772F4" w:rsidRPr="001772F4" w:rsidRDefault="001772F4" w:rsidP="001772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772F4">
              <w:rPr>
                <w:rFonts w:ascii="Arial" w:hAnsi="Arial" w:cs="Arial"/>
                <w:b/>
                <w:bCs/>
                <w:color w:val="000000"/>
                <w:sz w:val="18"/>
                <w:szCs w:val="18"/>
              </w:rPr>
              <w:t>Random Access Main 10</w:t>
            </w:r>
          </w:p>
        </w:tc>
      </w:tr>
      <w:tr w:rsidR="001772F4" w:rsidRPr="001772F4" w14:paraId="178EFED1" w14:textId="77777777" w:rsidTr="001772F4">
        <w:trPr>
          <w:trHeight w:val="255"/>
          <w:jc w:val="center"/>
        </w:trPr>
        <w:tc>
          <w:tcPr>
            <w:tcW w:w="1640" w:type="dxa"/>
            <w:tcBorders>
              <w:top w:val="nil"/>
              <w:left w:val="nil"/>
              <w:bottom w:val="nil"/>
              <w:right w:val="nil"/>
            </w:tcBorders>
            <w:shd w:val="clear" w:color="auto" w:fill="auto"/>
            <w:noWrap/>
            <w:vAlign w:val="center"/>
            <w:hideMark/>
          </w:tcPr>
          <w:p w14:paraId="05080F8E" w14:textId="77777777" w:rsidR="001772F4" w:rsidRPr="001772F4" w:rsidRDefault="001772F4" w:rsidP="001772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1496406" w14:textId="77777777" w:rsidR="001772F4" w:rsidRPr="001772F4" w:rsidRDefault="001772F4" w:rsidP="001772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772F4">
              <w:rPr>
                <w:rFonts w:ascii="Arial" w:hAnsi="Arial" w:cs="Arial"/>
                <w:b/>
                <w:bCs/>
                <w:color w:val="000000"/>
                <w:sz w:val="18"/>
                <w:szCs w:val="18"/>
              </w:rPr>
              <w:t>Over VTM-2.0.1</w:t>
            </w:r>
          </w:p>
        </w:tc>
      </w:tr>
      <w:tr w:rsidR="001772F4" w:rsidRPr="001772F4" w14:paraId="45063394" w14:textId="77777777" w:rsidTr="001772F4">
        <w:trPr>
          <w:trHeight w:val="255"/>
          <w:jc w:val="center"/>
        </w:trPr>
        <w:tc>
          <w:tcPr>
            <w:tcW w:w="1640" w:type="dxa"/>
            <w:tcBorders>
              <w:top w:val="nil"/>
              <w:left w:val="nil"/>
              <w:bottom w:val="nil"/>
              <w:right w:val="nil"/>
            </w:tcBorders>
            <w:shd w:val="clear" w:color="auto" w:fill="auto"/>
            <w:noWrap/>
            <w:vAlign w:val="center"/>
            <w:hideMark/>
          </w:tcPr>
          <w:p w14:paraId="63D25A16" w14:textId="77777777" w:rsidR="001772F4" w:rsidRPr="001772F4" w:rsidRDefault="001772F4" w:rsidP="001772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17D6E6BF" w14:textId="77777777" w:rsidR="001772F4" w:rsidRPr="001772F4" w:rsidRDefault="001772F4" w:rsidP="001772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772F4">
              <w:rPr>
                <w:rFonts w:ascii="Arial"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14:paraId="2A5EDE51" w14:textId="77777777" w:rsidR="001772F4" w:rsidRPr="001772F4" w:rsidRDefault="001772F4" w:rsidP="001772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772F4">
              <w:rPr>
                <w:rFonts w:ascii="Arial"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14:paraId="1483945B" w14:textId="77777777" w:rsidR="001772F4" w:rsidRPr="001772F4" w:rsidRDefault="001772F4" w:rsidP="001772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772F4">
              <w:rPr>
                <w:rFonts w:ascii="Arial"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14:paraId="16DF331D" w14:textId="77777777" w:rsidR="001772F4" w:rsidRPr="001772F4" w:rsidRDefault="001772F4" w:rsidP="001772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1772F4">
              <w:rPr>
                <w:rFonts w:ascii="Arial" w:hAnsi="Arial" w:cs="Arial"/>
                <w:color w:val="000000"/>
                <w:sz w:val="18"/>
                <w:szCs w:val="18"/>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0BB8A107" w14:textId="77777777" w:rsidR="001772F4" w:rsidRPr="001772F4" w:rsidRDefault="001772F4" w:rsidP="001772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1772F4">
              <w:rPr>
                <w:rFonts w:ascii="Arial" w:hAnsi="Arial" w:cs="Arial"/>
                <w:color w:val="000000"/>
                <w:sz w:val="18"/>
                <w:szCs w:val="18"/>
              </w:rPr>
              <w:t>DecT</w:t>
            </w:r>
            <w:proofErr w:type="spellEnd"/>
          </w:p>
        </w:tc>
      </w:tr>
      <w:tr w:rsidR="001772F4" w:rsidRPr="001772F4" w14:paraId="42EFA7F4" w14:textId="77777777" w:rsidTr="001772F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9F58AC9" w14:textId="77777777" w:rsidR="001772F4" w:rsidRPr="001772F4" w:rsidRDefault="001772F4" w:rsidP="001772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772F4">
              <w:rPr>
                <w:rFonts w:ascii="Arial"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14:paraId="7BDA0893" w14:textId="77777777" w:rsidR="001772F4" w:rsidRPr="001772F4" w:rsidRDefault="001772F4" w:rsidP="001772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772F4">
              <w:rPr>
                <w:rFonts w:ascii="Arial" w:hAnsi="Arial" w:cs="Arial"/>
                <w:color w:val="000000"/>
                <w:sz w:val="18"/>
                <w:szCs w:val="18"/>
              </w:rPr>
              <w:t>-0.49%</w:t>
            </w:r>
          </w:p>
        </w:tc>
        <w:tc>
          <w:tcPr>
            <w:tcW w:w="1144" w:type="dxa"/>
            <w:tcBorders>
              <w:top w:val="nil"/>
              <w:left w:val="nil"/>
              <w:bottom w:val="nil"/>
              <w:right w:val="nil"/>
            </w:tcBorders>
            <w:shd w:val="clear" w:color="auto" w:fill="auto"/>
            <w:noWrap/>
            <w:vAlign w:val="center"/>
            <w:hideMark/>
          </w:tcPr>
          <w:p w14:paraId="7687DB25" w14:textId="77777777" w:rsidR="001772F4" w:rsidRPr="001772F4" w:rsidRDefault="001772F4" w:rsidP="001772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772F4">
              <w:rPr>
                <w:rFonts w:ascii="Arial" w:hAnsi="Arial" w:cs="Arial"/>
                <w:color w:val="000000"/>
                <w:sz w:val="18"/>
                <w:szCs w:val="18"/>
              </w:rPr>
              <w:t>-0.97%</w:t>
            </w:r>
          </w:p>
        </w:tc>
        <w:tc>
          <w:tcPr>
            <w:tcW w:w="1144" w:type="dxa"/>
            <w:tcBorders>
              <w:top w:val="nil"/>
              <w:left w:val="nil"/>
              <w:bottom w:val="nil"/>
              <w:right w:val="single" w:sz="4" w:space="0" w:color="auto"/>
            </w:tcBorders>
            <w:shd w:val="clear" w:color="auto" w:fill="auto"/>
            <w:noWrap/>
            <w:vAlign w:val="center"/>
            <w:hideMark/>
          </w:tcPr>
          <w:p w14:paraId="54EF226F" w14:textId="77777777" w:rsidR="001772F4" w:rsidRPr="001772F4" w:rsidRDefault="001772F4" w:rsidP="001772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772F4">
              <w:rPr>
                <w:rFonts w:ascii="Arial" w:hAnsi="Arial" w:cs="Arial"/>
                <w:color w:val="000000"/>
                <w:sz w:val="18"/>
                <w:szCs w:val="18"/>
              </w:rPr>
              <w:t>-1.35%</w:t>
            </w:r>
          </w:p>
        </w:tc>
        <w:tc>
          <w:tcPr>
            <w:tcW w:w="934" w:type="dxa"/>
            <w:tcBorders>
              <w:top w:val="nil"/>
              <w:left w:val="nil"/>
              <w:bottom w:val="nil"/>
              <w:right w:val="nil"/>
            </w:tcBorders>
            <w:shd w:val="clear" w:color="auto" w:fill="auto"/>
            <w:noWrap/>
            <w:vAlign w:val="center"/>
            <w:hideMark/>
          </w:tcPr>
          <w:p w14:paraId="7508F03C" w14:textId="77777777" w:rsidR="001772F4" w:rsidRPr="001772F4" w:rsidRDefault="001772F4" w:rsidP="001772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772F4">
              <w:rPr>
                <w:rFonts w:ascii="Arial" w:hAnsi="Arial" w:cs="Arial"/>
                <w:color w:val="000000"/>
                <w:sz w:val="18"/>
                <w:szCs w:val="18"/>
              </w:rPr>
              <w:t>103%</w:t>
            </w:r>
          </w:p>
        </w:tc>
        <w:tc>
          <w:tcPr>
            <w:tcW w:w="934" w:type="dxa"/>
            <w:tcBorders>
              <w:top w:val="nil"/>
              <w:left w:val="nil"/>
              <w:bottom w:val="nil"/>
              <w:right w:val="single" w:sz="8" w:space="0" w:color="auto"/>
            </w:tcBorders>
            <w:shd w:val="clear" w:color="auto" w:fill="auto"/>
            <w:noWrap/>
            <w:vAlign w:val="center"/>
            <w:hideMark/>
          </w:tcPr>
          <w:p w14:paraId="72F52DEC" w14:textId="77777777" w:rsidR="001772F4" w:rsidRPr="001772F4" w:rsidRDefault="001772F4" w:rsidP="001772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772F4">
              <w:rPr>
                <w:rFonts w:ascii="Arial" w:hAnsi="Arial" w:cs="Arial"/>
                <w:color w:val="000000"/>
                <w:sz w:val="18"/>
                <w:szCs w:val="18"/>
              </w:rPr>
              <w:t>105%</w:t>
            </w:r>
          </w:p>
        </w:tc>
      </w:tr>
      <w:tr w:rsidR="001772F4" w:rsidRPr="001772F4" w14:paraId="1D25955E" w14:textId="77777777" w:rsidTr="001772F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F0B00CC" w14:textId="77777777" w:rsidR="001772F4" w:rsidRPr="001772F4" w:rsidRDefault="001772F4" w:rsidP="001772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772F4">
              <w:rPr>
                <w:rFonts w:ascii="Arial"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14:paraId="642A850C" w14:textId="77777777" w:rsidR="001772F4" w:rsidRPr="001772F4" w:rsidRDefault="001772F4" w:rsidP="001772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772F4">
              <w:rPr>
                <w:rFonts w:ascii="Arial" w:hAnsi="Arial" w:cs="Arial"/>
                <w:color w:val="000000"/>
                <w:sz w:val="18"/>
                <w:szCs w:val="18"/>
              </w:rPr>
              <w:t>-1.24%</w:t>
            </w:r>
          </w:p>
        </w:tc>
        <w:tc>
          <w:tcPr>
            <w:tcW w:w="1144" w:type="dxa"/>
            <w:tcBorders>
              <w:top w:val="nil"/>
              <w:left w:val="nil"/>
              <w:bottom w:val="nil"/>
              <w:right w:val="nil"/>
            </w:tcBorders>
            <w:shd w:val="clear" w:color="auto" w:fill="auto"/>
            <w:noWrap/>
            <w:vAlign w:val="center"/>
            <w:hideMark/>
          </w:tcPr>
          <w:p w14:paraId="4E3F0FC6" w14:textId="77777777" w:rsidR="001772F4" w:rsidRPr="001772F4" w:rsidRDefault="001772F4" w:rsidP="001772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772F4">
              <w:rPr>
                <w:rFonts w:ascii="Arial" w:hAnsi="Arial" w:cs="Arial"/>
                <w:color w:val="000000"/>
                <w:sz w:val="18"/>
                <w:szCs w:val="18"/>
              </w:rPr>
              <w:t>-2.10%</w:t>
            </w:r>
          </w:p>
        </w:tc>
        <w:tc>
          <w:tcPr>
            <w:tcW w:w="1144" w:type="dxa"/>
            <w:tcBorders>
              <w:top w:val="nil"/>
              <w:left w:val="nil"/>
              <w:bottom w:val="nil"/>
              <w:right w:val="single" w:sz="4" w:space="0" w:color="auto"/>
            </w:tcBorders>
            <w:shd w:val="clear" w:color="auto" w:fill="auto"/>
            <w:noWrap/>
            <w:vAlign w:val="center"/>
            <w:hideMark/>
          </w:tcPr>
          <w:p w14:paraId="644D06C7" w14:textId="77777777" w:rsidR="001772F4" w:rsidRPr="001772F4" w:rsidRDefault="001772F4" w:rsidP="001772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772F4">
              <w:rPr>
                <w:rFonts w:ascii="Arial" w:hAnsi="Arial" w:cs="Arial"/>
                <w:color w:val="000000"/>
                <w:sz w:val="18"/>
                <w:szCs w:val="18"/>
              </w:rPr>
              <w:t>-2.09%</w:t>
            </w:r>
          </w:p>
        </w:tc>
        <w:tc>
          <w:tcPr>
            <w:tcW w:w="934" w:type="dxa"/>
            <w:tcBorders>
              <w:top w:val="nil"/>
              <w:left w:val="nil"/>
              <w:bottom w:val="nil"/>
              <w:right w:val="nil"/>
            </w:tcBorders>
            <w:shd w:val="clear" w:color="auto" w:fill="auto"/>
            <w:noWrap/>
            <w:vAlign w:val="center"/>
            <w:hideMark/>
          </w:tcPr>
          <w:p w14:paraId="7A09F70D" w14:textId="77777777" w:rsidR="001772F4" w:rsidRPr="001772F4" w:rsidRDefault="001772F4" w:rsidP="001772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772F4">
              <w:rPr>
                <w:rFonts w:ascii="Arial" w:hAnsi="Arial" w:cs="Arial"/>
                <w:color w:val="000000"/>
                <w:sz w:val="18"/>
                <w:szCs w:val="18"/>
              </w:rPr>
              <w:t>104%</w:t>
            </w:r>
          </w:p>
        </w:tc>
        <w:tc>
          <w:tcPr>
            <w:tcW w:w="934" w:type="dxa"/>
            <w:tcBorders>
              <w:top w:val="nil"/>
              <w:left w:val="nil"/>
              <w:bottom w:val="nil"/>
              <w:right w:val="single" w:sz="8" w:space="0" w:color="auto"/>
            </w:tcBorders>
            <w:shd w:val="clear" w:color="auto" w:fill="auto"/>
            <w:noWrap/>
            <w:vAlign w:val="center"/>
            <w:hideMark/>
          </w:tcPr>
          <w:p w14:paraId="6B57AA1A" w14:textId="77777777" w:rsidR="001772F4" w:rsidRPr="001772F4" w:rsidRDefault="001772F4" w:rsidP="001772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772F4">
              <w:rPr>
                <w:rFonts w:ascii="Arial" w:hAnsi="Arial" w:cs="Arial"/>
                <w:color w:val="000000"/>
                <w:sz w:val="18"/>
                <w:szCs w:val="18"/>
              </w:rPr>
              <w:t>114%</w:t>
            </w:r>
          </w:p>
        </w:tc>
      </w:tr>
      <w:tr w:rsidR="001772F4" w:rsidRPr="001772F4" w14:paraId="35E716F1" w14:textId="77777777" w:rsidTr="001772F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5DFFC9B" w14:textId="77777777" w:rsidR="001772F4" w:rsidRPr="001772F4" w:rsidRDefault="001772F4" w:rsidP="001772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772F4">
              <w:rPr>
                <w:rFonts w:ascii="Arial"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14:paraId="3CEAAEC2" w14:textId="77777777" w:rsidR="001772F4" w:rsidRPr="001772F4" w:rsidRDefault="001772F4" w:rsidP="001772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772F4">
              <w:rPr>
                <w:rFonts w:ascii="Arial" w:hAnsi="Arial" w:cs="Arial"/>
                <w:color w:val="000000"/>
                <w:sz w:val="18"/>
                <w:szCs w:val="18"/>
              </w:rPr>
              <w:t>-0.83%</w:t>
            </w:r>
          </w:p>
        </w:tc>
        <w:tc>
          <w:tcPr>
            <w:tcW w:w="1144" w:type="dxa"/>
            <w:tcBorders>
              <w:top w:val="nil"/>
              <w:left w:val="nil"/>
              <w:bottom w:val="nil"/>
              <w:right w:val="nil"/>
            </w:tcBorders>
            <w:shd w:val="clear" w:color="auto" w:fill="auto"/>
            <w:noWrap/>
            <w:vAlign w:val="center"/>
            <w:hideMark/>
          </w:tcPr>
          <w:p w14:paraId="123F2A43" w14:textId="77777777" w:rsidR="001772F4" w:rsidRPr="001772F4" w:rsidRDefault="001772F4" w:rsidP="001772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772F4">
              <w:rPr>
                <w:rFonts w:ascii="Arial" w:hAnsi="Arial" w:cs="Arial"/>
                <w:color w:val="000000"/>
                <w:sz w:val="18"/>
                <w:szCs w:val="18"/>
              </w:rPr>
              <w:t>-1.84%</w:t>
            </w:r>
          </w:p>
        </w:tc>
        <w:tc>
          <w:tcPr>
            <w:tcW w:w="1144" w:type="dxa"/>
            <w:tcBorders>
              <w:top w:val="nil"/>
              <w:left w:val="nil"/>
              <w:bottom w:val="nil"/>
              <w:right w:val="single" w:sz="4" w:space="0" w:color="auto"/>
            </w:tcBorders>
            <w:shd w:val="clear" w:color="auto" w:fill="auto"/>
            <w:noWrap/>
            <w:vAlign w:val="center"/>
            <w:hideMark/>
          </w:tcPr>
          <w:p w14:paraId="1C450164" w14:textId="77777777" w:rsidR="001772F4" w:rsidRPr="001772F4" w:rsidRDefault="001772F4" w:rsidP="001772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772F4">
              <w:rPr>
                <w:rFonts w:ascii="Arial" w:hAnsi="Arial" w:cs="Arial"/>
                <w:color w:val="000000"/>
                <w:sz w:val="18"/>
                <w:szCs w:val="18"/>
              </w:rPr>
              <w:t>-1.79%</w:t>
            </w:r>
          </w:p>
        </w:tc>
        <w:tc>
          <w:tcPr>
            <w:tcW w:w="934" w:type="dxa"/>
            <w:tcBorders>
              <w:top w:val="nil"/>
              <w:left w:val="nil"/>
              <w:bottom w:val="nil"/>
              <w:right w:val="nil"/>
            </w:tcBorders>
            <w:shd w:val="clear" w:color="auto" w:fill="auto"/>
            <w:noWrap/>
            <w:vAlign w:val="center"/>
            <w:hideMark/>
          </w:tcPr>
          <w:p w14:paraId="1E5323E2" w14:textId="77777777" w:rsidR="001772F4" w:rsidRPr="001772F4" w:rsidRDefault="001772F4" w:rsidP="001772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772F4">
              <w:rPr>
                <w:rFonts w:ascii="Arial" w:hAnsi="Arial" w:cs="Arial"/>
                <w:color w:val="000000"/>
                <w:sz w:val="18"/>
                <w:szCs w:val="18"/>
              </w:rPr>
              <w:t>105%</w:t>
            </w:r>
          </w:p>
        </w:tc>
        <w:tc>
          <w:tcPr>
            <w:tcW w:w="934" w:type="dxa"/>
            <w:tcBorders>
              <w:top w:val="nil"/>
              <w:left w:val="nil"/>
              <w:bottom w:val="nil"/>
              <w:right w:val="single" w:sz="8" w:space="0" w:color="auto"/>
            </w:tcBorders>
            <w:shd w:val="clear" w:color="auto" w:fill="auto"/>
            <w:noWrap/>
            <w:vAlign w:val="center"/>
            <w:hideMark/>
          </w:tcPr>
          <w:p w14:paraId="769464AC" w14:textId="77777777" w:rsidR="001772F4" w:rsidRPr="001772F4" w:rsidRDefault="001772F4" w:rsidP="001772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772F4">
              <w:rPr>
                <w:rFonts w:ascii="Arial" w:hAnsi="Arial" w:cs="Arial"/>
                <w:color w:val="000000"/>
                <w:sz w:val="18"/>
                <w:szCs w:val="18"/>
              </w:rPr>
              <w:t>111%</w:t>
            </w:r>
          </w:p>
        </w:tc>
      </w:tr>
      <w:tr w:rsidR="001772F4" w:rsidRPr="001772F4" w14:paraId="4DB37BA0" w14:textId="77777777" w:rsidTr="001772F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D67EA26" w14:textId="77777777" w:rsidR="001772F4" w:rsidRPr="001772F4" w:rsidRDefault="001772F4" w:rsidP="001772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772F4">
              <w:rPr>
                <w:rFonts w:ascii="Arial" w:hAnsi="Arial" w:cs="Arial"/>
                <w:color w:val="000000"/>
                <w:sz w:val="18"/>
                <w:szCs w:val="18"/>
              </w:rPr>
              <w:t>Class C</w:t>
            </w:r>
          </w:p>
        </w:tc>
        <w:tc>
          <w:tcPr>
            <w:tcW w:w="1144" w:type="dxa"/>
            <w:tcBorders>
              <w:top w:val="nil"/>
              <w:left w:val="nil"/>
              <w:bottom w:val="nil"/>
              <w:right w:val="nil"/>
            </w:tcBorders>
            <w:shd w:val="clear" w:color="auto" w:fill="auto"/>
            <w:noWrap/>
            <w:vAlign w:val="center"/>
            <w:hideMark/>
          </w:tcPr>
          <w:p w14:paraId="168EA267" w14:textId="77777777" w:rsidR="001772F4" w:rsidRPr="001772F4" w:rsidRDefault="001772F4" w:rsidP="001772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772F4">
              <w:rPr>
                <w:rFonts w:ascii="Arial" w:hAnsi="Arial" w:cs="Arial"/>
                <w:color w:val="000000"/>
                <w:sz w:val="18"/>
                <w:szCs w:val="18"/>
              </w:rPr>
              <w:t>-1.49%</w:t>
            </w:r>
          </w:p>
        </w:tc>
        <w:tc>
          <w:tcPr>
            <w:tcW w:w="1144" w:type="dxa"/>
            <w:tcBorders>
              <w:top w:val="nil"/>
              <w:left w:val="nil"/>
              <w:bottom w:val="nil"/>
              <w:right w:val="nil"/>
            </w:tcBorders>
            <w:shd w:val="clear" w:color="auto" w:fill="auto"/>
            <w:noWrap/>
            <w:vAlign w:val="center"/>
            <w:hideMark/>
          </w:tcPr>
          <w:p w14:paraId="78F900C9" w14:textId="77777777" w:rsidR="001772F4" w:rsidRPr="001772F4" w:rsidRDefault="001772F4" w:rsidP="001772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772F4">
              <w:rPr>
                <w:rFonts w:ascii="Arial" w:hAnsi="Arial" w:cs="Arial"/>
                <w:color w:val="000000"/>
                <w:sz w:val="18"/>
                <w:szCs w:val="18"/>
              </w:rPr>
              <w:t>-2.21%</w:t>
            </w:r>
          </w:p>
        </w:tc>
        <w:tc>
          <w:tcPr>
            <w:tcW w:w="1144" w:type="dxa"/>
            <w:tcBorders>
              <w:top w:val="nil"/>
              <w:left w:val="nil"/>
              <w:bottom w:val="nil"/>
              <w:right w:val="single" w:sz="4" w:space="0" w:color="auto"/>
            </w:tcBorders>
            <w:shd w:val="clear" w:color="auto" w:fill="auto"/>
            <w:noWrap/>
            <w:vAlign w:val="center"/>
            <w:hideMark/>
          </w:tcPr>
          <w:p w14:paraId="03A02824" w14:textId="77777777" w:rsidR="001772F4" w:rsidRPr="001772F4" w:rsidRDefault="001772F4" w:rsidP="001772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772F4">
              <w:rPr>
                <w:rFonts w:ascii="Arial" w:hAnsi="Arial" w:cs="Arial"/>
                <w:color w:val="000000"/>
                <w:sz w:val="18"/>
                <w:szCs w:val="18"/>
              </w:rPr>
              <w:t>-2.46%</w:t>
            </w:r>
          </w:p>
        </w:tc>
        <w:tc>
          <w:tcPr>
            <w:tcW w:w="934" w:type="dxa"/>
            <w:tcBorders>
              <w:top w:val="nil"/>
              <w:left w:val="nil"/>
              <w:bottom w:val="nil"/>
              <w:right w:val="nil"/>
            </w:tcBorders>
            <w:shd w:val="clear" w:color="auto" w:fill="auto"/>
            <w:noWrap/>
            <w:vAlign w:val="center"/>
            <w:hideMark/>
          </w:tcPr>
          <w:p w14:paraId="3230B024" w14:textId="77777777" w:rsidR="001772F4" w:rsidRPr="001772F4" w:rsidRDefault="001772F4" w:rsidP="001772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772F4">
              <w:rPr>
                <w:rFonts w:ascii="Arial" w:hAnsi="Arial" w:cs="Arial"/>
                <w:color w:val="000000"/>
                <w:sz w:val="18"/>
                <w:szCs w:val="18"/>
              </w:rPr>
              <w:t>106%</w:t>
            </w:r>
          </w:p>
        </w:tc>
        <w:tc>
          <w:tcPr>
            <w:tcW w:w="934" w:type="dxa"/>
            <w:tcBorders>
              <w:top w:val="nil"/>
              <w:left w:val="nil"/>
              <w:bottom w:val="nil"/>
              <w:right w:val="single" w:sz="8" w:space="0" w:color="auto"/>
            </w:tcBorders>
            <w:shd w:val="clear" w:color="auto" w:fill="auto"/>
            <w:noWrap/>
            <w:vAlign w:val="center"/>
            <w:hideMark/>
          </w:tcPr>
          <w:p w14:paraId="10E21E5C" w14:textId="77777777" w:rsidR="001772F4" w:rsidRPr="001772F4" w:rsidRDefault="001772F4" w:rsidP="001772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772F4">
              <w:rPr>
                <w:rFonts w:ascii="Arial" w:hAnsi="Arial" w:cs="Arial"/>
                <w:color w:val="000000"/>
                <w:sz w:val="18"/>
                <w:szCs w:val="18"/>
              </w:rPr>
              <w:t>118%</w:t>
            </w:r>
          </w:p>
        </w:tc>
      </w:tr>
      <w:tr w:rsidR="001772F4" w:rsidRPr="001772F4" w14:paraId="27020445" w14:textId="77777777" w:rsidTr="001772F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99A788C" w14:textId="77777777" w:rsidR="001772F4" w:rsidRPr="001772F4" w:rsidRDefault="001772F4" w:rsidP="001772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772F4">
              <w:rPr>
                <w:rFonts w:ascii="Arial" w:hAnsi="Arial" w:cs="Arial"/>
                <w:color w:val="000000"/>
                <w:sz w:val="18"/>
                <w:szCs w:val="18"/>
              </w:rPr>
              <w:t>Class E</w:t>
            </w:r>
          </w:p>
        </w:tc>
        <w:tc>
          <w:tcPr>
            <w:tcW w:w="1144" w:type="dxa"/>
            <w:tcBorders>
              <w:top w:val="nil"/>
              <w:left w:val="nil"/>
              <w:bottom w:val="nil"/>
              <w:right w:val="nil"/>
            </w:tcBorders>
            <w:shd w:val="clear" w:color="auto" w:fill="auto"/>
            <w:noWrap/>
            <w:vAlign w:val="center"/>
            <w:hideMark/>
          </w:tcPr>
          <w:p w14:paraId="360F8161" w14:textId="77777777" w:rsidR="001772F4" w:rsidRPr="001772F4" w:rsidRDefault="001772F4" w:rsidP="001772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772F4">
              <w:rPr>
                <w:rFonts w:ascii="Arial" w:hAnsi="Arial" w:cs="Arial"/>
                <w:color w:val="000000"/>
                <w:sz w:val="18"/>
                <w:szCs w:val="18"/>
              </w:rPr>
              <w:t> </w:t>
            </w:r>
          </w:p>
        </w:tc>
        <w:tc>
          <w:tcPr>
            <w:tcW w:w="1144" w:type="dxa"/>
            <w:tcBorders>
              <w:top w:val="nil"/>
              <w:left w:val="nil"/>
              <w:bottom w:val="nil"/>
              <w:right w:val="nil"/>
            </w:tcBorders>
            <w:shd w:val="clear" w:color="auto" w:fill="auto"/>
            <w:noWrap/>
            <w:vAlign w:val="center"/>
            <w:hideMark/>
          </w:tcPr>
          <w:p w14:paraId="0BE33D15" w14:textId="77777777" w:rsidR="001772F4" w:rsidRPr="001772F4" w:rsidRDefault="001772F4" w:rsidP="001772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single" w:sz="4" w:space="0" w:color="auto"/>
            </w:tcBorders>
            <w:shd w:val="clear" w:color="auto" w:fill="auto"/>
            <w:noWrap/>
            <w:vAlign w:val="center"/>
            <w:hideMark/>
          </w:tcPr>
          <w:p w14:paraId="27AB161D" w14:textId="77777777" w:rsidR="001772F4" w:rsidRPr="001772F4" w:rsidRDefault="001772F4" w:rsidP="001772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772F4">
              <w:rPr>
                <w:rFonts w:ascii="Arial" w:hAnsi="Arial" w:cs="Arial"/>
                <w:color w:val="000000"/>
                <w:sz w:val="18"/>
                <w:szCs w:val="18"/>
              </w:rPr>
              <w:t> </w:t>
            </w:r>
          </w:p>
        </w:tc>
        <w:tc>
          <w:tcPr>
            <w:tcW w:w="934" w:type="dxa"/>
            <w:tcBorders>
              <w:top w:val="nil"/>
              <w:left w:val="nil"/>
              <w:bottom w:val="nil"/>
              <w:right w:val="nil"/>
            </w:tcBorders>
            <w:shd w:val="clear" w:color="auto" w:fill="auto"/>
            <w:noWrap/>
            <w:vAlign w:val="center"/>
            <w:hideMark/>
          </w:tcPr>
          <w:p w14:paraId="697C14F3" w14:textId="77777777" w:rsidR="001772F4" w:rsidRPr="001772F4" w:rsidRDefault="001772F4" w:rsidP="001772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772F4">
              <w:rPr>
                <w:rFonts w:ascii="Arial" w:hAnsi="Arial" w:cs="Arial"/>
                <w:color w:val="000000"/>
                <w:sz w:val="18"/>
                <w:szCs w:val="18"/>
              </w:rPr>
              <w:t> </w:t>
            </w:r>
          </w:p>
        </w:tc>
        <w:tc>
          <w:tcPr>
            <w:tcW w:w="934" w:type="dxa"/>
            <w:tcBorders>
              <w:top w:val="nil"/>
              <w:left w:val="nil"/>
              <w:bottom w:val="nil"/>
              <w:right w:val="single" w:sz="8" w:space="0" w:color="auto"/>
            </w:tcBorders>
            <w:shd w:val="clear" w:color="auto" w:fill="auto"/>
            <w:noWrap/>
            <w:vAlign w:val="center"/>
            <w:hideMark/>
          </w:tcPr>
          <w:p w14:paraId="583C93E1" w14:textId="77777777" w:rsidR="001772F4" w:rsidRPr="001772F4" w:rsidRDefault="001772F4" w:rsidP="001772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772F4">
              <w:rPr>
                <w:rFonts w:ascii="Arial" w:hAnsi="Arial" w:cs="Arial"/>
                <w:color w:val="000000"/>
                <w:sz w:val="18"/>
                <w:szCs w:val="18"/>
              </w:rPr>
              <w:t> </w:t>
            </w:r>
          </w:p>
        </w:tc>
      </w:tr>
      <w:tr w:rsidR="001772F4" w:rsidRPr="001772F4" w14:paraId="52A30771" w14:textId="77777777" w:rsidTr="001772F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36A8344" w14:textId="77777777" w:rsidR="001772F4" w:rsidRPr="001772F4" w:rsidRDefault="001772F4" w:rsidP="001772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772F4">
              <w:rPr>
                <w:rFonts w:ascii="Arial" w:hAnsi="Arial" w:cs="Arial"/>
                <w:b/>
                <w:bCs/>
                <w:color w:val="000000"/>
                <w:sz w:val="18"/>
                <w:szCs w:val="18"/>
              </w:rPr>
              <w:t>Overall</w:t>
            </w:r>
          </w:p>
        </w:tc>
        <w:tc>
          <w:tcPr>
            <w:tcW w:w="1144" w:type="dxa"/>
            <w:tcBorders>
              <w:top w:val="single" w:sz="8" w:space="0" w:color="auto"/>
              <w:left w:val="nil"/>
              <w:bottom w:val="nil"/>
              <w:right w:val="nil"/>
            </w:tcBorders>
            <w:shd w:val="clear" w:color="auto" w:fill="auto"/>
            <w:noWrap/>
            <w:vAlign w:val="center"/>
            <w:hideMark/>
          </w:tcPr>
          <w:p w14:paraId="783A8404" w14:textId="77777777" w:rsidR="001772F4" w:rsidRPr="001772F4" w:rsidRDefault="001772F4" w:rsidP="001772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772F4">
              <w:rPr>
                <w:rFonts w:ascii="Arial" w:hAnsi="Arial" w:cs="Arial"/>
                <w:color w:val="000000"/>
                <w:sz w:val="18"/>
                <w:szCs w:val="18"/>
              </w:rPr>
              <w:t>-1.02%</w:t>
            </w:r>
          </w:p>
        </w:tc>
        <w:tc>
          <w:tcPr>
            <w:tcW w:w="1144" w:type="dxa"/>
            <w:tcBorders>
              <w:top w:val="single" w:sz="8" w:space="0" w:color="auto"/>
              <w:left w:val="nil"/>
              <w:bottom w:val="nil"/>
              <w:right w:val="nil"/>
            </w:tcBorders>
            <w:shd w:val="clear" w:color="auto" w:fill="auto"/>
            <w:noWrap/>
            <w:vAlign w:val="center"/>
            <w:hideMark/>
          </w:tcPr>
          <w:p w14:paraId="77E7961F" w14:textId="77777777" w:rsidR="001772F4" w:rsidRPr="001772F4" w:rsidRDefault="001772F4" w:rsidP="001772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772F4">
              <w:rPr>
                <w:rFonts w:ascii="Arial" w:hAnsi="Arial" w:cs="Arial"/>
                <w:color w:val="000000"/>
                <w:sz w:val="18"/>
                <w:szCs w:val="18"/>
              </w:rPr>
              <w:t>-1.82%</w:t>
            </w:r>
          </w:p>
        </w:tc>
        <w:tc>
          <w:tcPr>
            <w:tcW w:w="1144" w:type="dxa"/>
            <w:tcBorders>
              <w:top w:val="single" w:sz="8" w:space="0" w:color="auto"/>
              <w:left w:val="nil"/>
              <w:bottom w:val="nil"/>
              <w:right w:val="single" w:sz="4" w:space="0" w:color="auto"/>
            </w:tcBorders>
            <w:shd w:val="clear" w:color="auto" w:fill="auto"/>
            <w:noWrap/>
            <w:vAlign w:val="center"/>
            <w:hideMark/>
          </w:tcPr>
          <w:p w14:paraId="0A770918" w14:textId="77777777" w:rsidR="001772F4" w:rsidRPr="001772F4" w:rsidRDefault="001772F4" w:rsidP="001772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772F4">
              <w:rPr>
                <w:rFonts w:ascii="Arial" w:hAnsi="Arial" w:cs="Arial"/>
                <w:color w:val="000000"/>
                <w:sz w:val="18"/>
                <w:szCs w:val="18"/>
              </w:rPr>
              <w:t>-1.94%</w:t>
            </w:r>
          </w:p>
        </w:tc>
        <w:tc>
          <w:tcPr>
            <w:tcW w:w="934" w:type="dxa"/>
            <w:tcBorders>
              <w:top w:val="single" w:sz="8" w:space="0" w:color="auto"/>
              <w:left w:val="nil"/>
              <w:bottom w:val="nil"/>
              <w:right w:val="nil"/>
            </w:tcBorders>
            <w:shd w:val="clear" w:color="auto" w:fill="auto"/>
            <w:noWrap/>
            <w:vAlign w:val="center"/>
            <w:hideMark/>
          </w:tcPr>
          <w:p w14:paraId="13A48B81" w14:textId="77777777" w:rsidR="001772F4" w:rsidRPr="001772F4" w:rsidRDefault="001772F4" w:rsidP="001772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772F4">
              <w:rPr>
                <w:rFonts w:ascii="Arial" w:hAnsi="Arial" w:cs="Arial"/>
                <w:color w:val="000000"/>
                <w:sz w:val="18"/>
                <w:szCs w:val="18"/>
              </w:rPr>
              <w:t>105%</w:t>
            </w:r>
          </w:p>
        </w:tc>
        <w:tc>
          <w:tcPr>
            <w:tcW w:w="934" w:type="dxa"/>
            <w:tcBorders>
              <w:top w:val="single" w:sz="8" w:space="0" w:color="auto"/>
              <w:left w:val="nil"/>
              <w:bottom w:val="nil"/>
              <w:right w:val="single" w:sz="8" w:space="0" w:color="auto"/>
            </w:tcBorders>
            <w:shd w:val="clear" w:color="auto" w:fill="auto"/>
            <w:noWrap/>
            <w:vAlign w:val="center"/>
            <w:hideMark/>
          </w:tcPr>
          <w:p w14:paraId="2A8886AB" w14:textId="77777777" w:rsidR="001772F4" w:rsidRPr="001772F4" w:rsidRDefault="001772F4" w:rsidP="001772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772F4">
              <w:rPr>
                <w:rFonts w:ascii="Arial" w:hAnsi="Arial" w:cs="Arial"/>
                <w:color w:val="000000"/>
                <w:sz w:val="18"/>
                <w:szCs w:val="18"/>
              </w:rPr>
              <w:t>112%</w:t>
            </w:r>
          </w:p>
        </w:tc>
      </w:tr>
      <w:tr w:rsidR="001772F4" w:rsidRPr="001772F4" w14:paraId="1B1435F6" w14:textId="77777777" w:rsidTr="001772F4">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361522A" w14:textId="77777777" w:rsidR="001772F4" w:rsidRPr="001772F4" w:rsidRDefault="001772F4" w:rsidP="001772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772F4">
              <w:rPr>
                <w:rFonts w:ascii="Arial" w:hAnsi="Arial" w:cs="Arial"/>
                <w:color w:val="000000"/>
                <w:sz w:val="18"/>
                <w:szCs w:val="18"/>
              </w:rPr>
              <w:t>Class D</w:t>
            </w:r>
          </w:p>
        </w:tc>
        <w:tc>
          <w:tcPr>
            <w:tcW w:w="1144" w:type="dxa"/>
            <w:tcBorders>
              <w:top w:val="single" w:sz="8" w:space="0" w:color="auto"/>
              <w:left w:val="single" w:sz="8" w:space="0" w:color="auto"/>
              <w:bottom w:val="single" w:sz="8" w:space="0" w:color="auto"/>
              <w:right w:val="nil"/>
            </w:tcBorders>
            <w:shd w:val="clear" w:color="auto" w:fill="auto"/>
            <w:noWrap/>
            <w:vAlign w:val="center"/>
            <w:hideMark/>
          </w:tcPr>
          <w:p w14:paraId="579A0679" w14:textId="77777777" w:rsidR="001772F4" w:rsidRPr="001772F4" w:rsidRDefault="001772F4" w:rsidP="001772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772F4">
              <w:rPr>
                <w:rFonts w:ascii="Arial" w:hAnsi="Arial" w:cs="Arial"/>
                <w:color w:val="000000"/>
                <w:sz w:val="18"/>
                <w:szCs w:val="18"/>
              </w:rPr>
              <w:t>-1.40%</w:t>
            </w:r>
          </w:p>
        </w:tc>
        <w:tc>
          <w:tcPr>
            <w:tcW w:w="1144" w:type="dxa"/>
            <w:tcBorders>
              <w:top w:val="single" w:sz="8" w:space="0" w:color="auto"/>
              <w:left w:val="nil"/>
              <w:bottom w:val="single" w:sz="8" w:space="0" w:color="auto"/>
              <w:right w:val="nil"/>
            </w:tcBorders>
            <w:shd w:val="clear" w:color="auto" w:fill="auto"/>
            <w:noWrap/>
            <w:vAlign w:val="center"/>
            <w:hideMark/>
          </w:tcPr>
          <w:p w14:paraId="4AF73B67" w14:textId="77777777" w:rsidR="001772F4" w:rsidRPr="001772F4" w:rsidRDefault="001772F4" w:rsidP="001772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772F4">
              <w:rPr>
                <w:rFonts w:ascii="Arial" w:hAnsi="Arial" w:cs="Arial"/>
                <w:color w:val="000000"/>
                <w:sz w:val="18"/>
                <w:szCs w:val="18"/>
              </w:rPr>
              <w:t>-2.25%</w:t>
            </w:r>
          </w:p>
        </w:tc>
        <w:tc>
          <w:tcPr>
            <w:tcW w:w="1144" w:type="dxa"/>
            <w:tcBorders>
              <w:top w:val="single" w:sz="8" w:space="0" w:color="auto"/>
              <w:left w:val="nil"/>
              <w:bottom w:val="single" w:sz="8" w:space="0" w:color="auto"/>
              <w:right w:val="single" w:sz="4" w:space="0" w:color="auto"/>
            </w:tcBorders>
            <w:shd w:val="clear" w:color="auto" w:fill="auto"/>
            <w:noWrap/>
            <w:vAlign w:val="center"/>
            <w:hideMark/>
          </w:tcPr>
          <w:p w14:paraId="09AECA65" w14:textId="77777777" w:rsidR="001772F4" w:rsidRPr="001772F4" w:rsidRDefault="001772F4" w:rsidP="001772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772F4">
              <w:rPr>
                <w:rFonts w:ascii="Arial" w:hAnsi="Arial" w:cs="Arial"/>
                <w:color w:val="000000"/>
                <w:sz w:val="18"/>
                <w:szCs w:val="18"/>
              </w:rPr>
              <w:t>-2.11%</w:t>
            </w:r>
          </w:p>
        </w:tc>
        <w:tc>
          <w:tcPr>
            <w:tcW w:w="934" w:type="dxa"/>
            <w:tcBorders>
              <w:top w:val="single" w:sz="8" w:space="0" w:color="auto"/>
              <w:left w:val="nil"/>
              <w:bottom w:val="single" w:sz="8" w:space="0" w:color="auto"/>
              <w:right w:val="nil"/>
            </w:tcBorders>
            <w:shd w:val="clear" w:color="auto" w:fill="auto"/>
            <w:noWrap/>
            <w:vAlign w:val="center"/>
            <w:hideMark/>
          </w:tcPr>
          <w:p w14:paraId="11972E5B" w14:textId="77777777" w:rsidR="001772F4" w:rsidRPr="001772F4" w:rsidRDefault="001772F4" w:rsidP="001772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772F4">
              <w:rPr>
                <w:rFonts w:ascii="Arial" w:hAnsi="Arial" w:cs="Arial"/>
                <w:color w:val="000000"/>
                <w:sz w:val="18"/>
                <w:szCs w:val="18"/>
              </w:rPr>
              <w:t>107%</w:t>
            </w:r>
          </w:p>
        </w:tc>
        <w:tc>
          <w:tcPr>
            <w:tcW w:w="934" w:type="dxa"/>
            <w:tcBorders>
              <w:top w:val="single" w:sz="8" w:space="0" w:color="auto"/>
              <w:left w:val="nil"/>
              <w:bottom w:val="single" w:sz="8" w:space="0" w:color="auto"/>
              <w:right w:val="single" w:sz="8" w:space="0" w:color="auto"/>
            </w:tcBorders>
            <w:shd w:val="clear" w:color="auto" w:fill="auto"/>
            <w:noWrap/>
            <w:vAlign w:val="center"/>
            <w:hideMark/>
          </w:tcPr>
          <w:p w14:paraId="6FDA0C3B" w14:textId="77777777" w:rsidR="001772F4" w:rsidRPr="001772F4" w:rsidRDefault="001772F4" w:rsidP="001772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772F4">
              <w:rPr>
                <w:rFonts w:ascii="Arial" w:hAnsi="Arial" w:cs="Arial"/>
                <w:color w:val="000000"/>
                <w:sz w:val="18"/>
                <w:szCs w:val="18"/>
              </w:rPr>
              <w:t>123%</w:t>
            </w:r>
          </w:p>
        </w:tc>
      </w:tr>
    </w:tbl>
    <w:p w14:paraId="638910FD" w14:textId="1F621056" w:rsidR="00FE7234" w:rsidRDefault="00FE7234" w:rsidP="00FE7234">
      <w:pPr>
        <w:rPr>
          <w:lang w:val="en-CA"/>
        </w:rPr>
      </w:pPr>
    </w:p>
    <w:p w14:paraId="101976AE" w14:textId="2A7FD725" w:rsidR="001772F4" w:rsidRDefault="001772F4" w:rsidP="00FE7234">
      <w:pPr>
        <w:rPr>
          <w:lang w:val="en-CA"/>
        </w:rPr>
      </w:pPr>
    </w:p>
    <w:p w14:paraId="056D60BD" w14:textId="77777777" w:rsidR="001772F4" w:rsidRDefault="001772F4" w:rsidP="00FE7234">
      <w:pPr>
        <w:rPr>
          <w:lang w:val="en-CA"/>
        </w:rPr>
      </w:pPr>
    </w:p>
    <w:tbl>
      <w:tblPr>
        <w:tblW w:w="6940" w:type="dxa"/>
        <w:jc w:val="center"/>
        <w:tblLook w:val="04A0" w:firstRow="1" w:lastRow="0" w:firstColumn="1" w:lastColumn="0" w:noHBand="0" w:noVBand="1"/>
      </w:tblPr>
      <w:tblGrid>
        <w:gridCol w:w="1640"/>
        <w:gridCol w:w="1144"/>
        <w:gridCol w:w="1144"/>
        <w:gridCol w:w="1144"/>
        <w:gridCol w:w="934"/>
        <w:gridCol w:w="934"/>
      </w:tblGrid>
      <w:tr w:rsidR="001772F4" w:rsidRPr="001772F4" w14:paraId="1CF73D88" w14:textId="77777777" w:rsidTr="00A27929">
        <w:trPr>
          <w:trHeight w:val="255"/>
          <w:jc w:val="center"/>
        </w:trPr>
        <w:tc>
          <w:tcPr>
            <w:tcW w:w="1640" w:type="dxa"/>
            <w:tcBorders>
              <w:top w:val="nil"/>
              <w:left w:val="nil"/>
              <w:bottom w:val="nil"/>
              <w:right w:val="nil"/>
            </w:tcBorders>
            <w:shd w:val="clear" w:color="auto" w:fill="auto"/>
            <w:noWrap/>
            <w:vAlign w:val="center"/>
            <w:hideMark/>
          </w:tcPr>
          <w:p w14:paraId="65C2604D" w14:textId="77777777" w:rsidR="001772F4" w:rsidRPr="001772F4" w:rsidRDefault="001772F4" w:rsidP="001772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CF56381" w14:textId="77777777" w:rsidR="001772F4" w:rsidRPr="001772F4" w:rsidRDefault="001772F4" w:rsidP="001772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772F4">
              <w:rPr>
                <w:rFonts w:ascii="Arial" w:hAnsi="Arial" w:cs="Arial"/>
                <w:b/>
                <w:bCs/>
                <w:color w:val="000000"/>
                <w:sz w:val="18"/>
                <w:szCs w:val="18"/>
              </w:rPr>
              <w:t xml:space="preserve">Low delay B Main10 </w:t>
            </w:r>
          </w:p>
        </w:tc>
      </w:tr>
      <w:tr w:rsidR="001772F4" w:rsidRPr="001772F4" w14:paraId="06E3A27D" w14:textId="77777777" w:rsidTr="00A27929">
        <w:trPr>
          <w:trHeight w:val="255"/>
          <w:jc w:val="center"/>
        </w:trPr>
        <w:tc>
          <w:tcPr>
            <w:tcW w:w="1640" w:type="dxa"/>
            <w:tcBorders>
              <w:top w:val="nil"/>
              <w:left w:val="nil"/>
              <w:bottom w:val="nil"/>
              <w:right w:val="nil"/>
            </w:tcBorders>
            <w:shd w:val="clear" w:color="auto" w:fill="auto"/>
            <w:noWrap/>
            <w:vAlign w:val="center"/>
            <w:hideMark/>
          </w:tcPr>
          <w:p w14:paraId="54005303" w14:textId="77777777" w:rsidR="001772F4" w:rsidRPr="001772F4" w:rsidRDefault="001772F4" w:rsidP="001772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B7D744E" w14:textId="77777777" w:rsidR="001772F4" w:rsidRPr="001772F4" w:rsidRDefault="001772F4" w:rsidP="001772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772F4">
              <w:rPr>
                <w:rFonts w:ascii="Arial" w:hAnsi="Arial" w:cs="Arial"/>
                <w:b/>
                <w:bCs/>
                <w:color w:val="000000"/>
                <w:sz w:val="18"/>
                <w:szCs w:val="18"/>
              </w:rPr>
              <w:t>Over VTM-2.0.1</w:t>
            </w:r>
          </w:p>
        </w:tc>
      </w:tr>
      <w:tr w:rsidR="001772F4" w:rsidRPr="001772F4" w14:paraId="3D07C64F" w14:textId="77777777" w:rsidTr="00A27929">
        <w:trPr>
          <w:trHeight w:val="255"/>
          <w:jc w:val="center"/>
        </w:trPr>
        <w:tc>
          <w:tcPr>
            <w:tcW w:w="1640" w:type="dxa"/>
            <w:tcBorders>
              <w:top w:val="nil"/>
              <w:left w:val="nil"/>
              <w:bottom w:val="nil"/>
              <w:right w:val="nil"/>
            </w:tcBorders>
            <w:shd w:val="clear" w:color="auto" w:fill="auto"/>
            <w:noWrap/>
            <w:vAlign w:val="center"/>
            <w:hideMark/>
          </w:tcPr>
          <w:p w14:paraId="65DD5A31" w14:textId="77777777" w:rsidR="001772F4" w:rsidRPr="001772F4" w:rsidRDefault="001772F4" w:rsidP="001772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77DA0042" w14:textId="77777777" w:rsidR="001772F4" w:rsidRPr="001772F4" w:rsidRDefault="001772F4" w:rsidP="001772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772F4">
              <w:rPr>
                <w:rFonts w:ascii="Arial"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14:paraId="0148EADA" w14:textId="77777777" w:rsidR="001772F4" w:rsidRPr="001772F4" w:rsidRDefault="001772F4" w:rsidP="001772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772F4">
              <w:rPr>
                <w:rFonts w:ascii="Arial"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14:paraId="65665EDF" w14:textId="77777777" w:rsidR="001772F4" w:rsidRPr="001772F4" w:rsidRDefault="001772F4" w:rsidP="001772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772F4">
              <w:rPr>
                <w:rFonts w:ascii="Arial"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14:paraId="23527B43" w14:textId="77777777" w:rsidR="001772F4" w:rsidRPr="001772F4" w:rsidRDefault="001772F4" w:rsidP="001772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1772F4">
              <w:rPr>
                <w:rFonts w:ascii="Arial" w:hAnsi="Arial" w:cs="Arial"/>
                <w:color w:val="000000"/>
                <w:sz w:val="18"/>
                <w:szCs w:val="18"/>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2E4F8E03" w14:textId="77777777" w:rsidR="001772F4" w:rsidRPr="001772F4" w:rsidRDefault="001772F4" w:rsidP="001772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1772F4">
              <w:rPr>
                <w:rFonts w:ascii="Arial" w:hAnsi="Arial" w:cs="Arial"/>
                <w:color w:val="000000"/>
                <w:sz w:val="18"/>
                <w:szCs w:val="18"/>
              </w:rPr>
              <w:t>DecT</w:t>
            </w:r>
            <w:proofErr w:type="spellEnd"/>
          </w:p>
        </w:tc>
      </w:tr>
      <w:tr w:rsidR="001772F4" w:rsidRPr="001772F4" w14:paraId="566CC5C4" w14:textId="77777777" w:rsidTr="00A27929">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E4F8788" w14:textId="77777777" w:rsidR="001772F4" w:rsidRPr="001772F4" w:rsidRDefault="001772F4" w:rsidP="001772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772F4">
              <w:rPr>
                <w:rFonts w:ascii="Arial"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14:paraId="7C0F6D81" w14:textId="77777777" w:rsidR="001772F4" w:rsidRPr="001772F4" w:rsidRDefault="001772F4" w:rsidP="001772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772F4">
              <w:rPr>
                <w:rFonts w:ascii="Arial" w:hAnsi="Arial" w:cs="Arial"/>
                <w:color w:val="000000"/>
                <w:sz w:val="18"/>
                <w:szCs w:val="18"/>
              </w:rPr>
              <w:t> </w:t>
            </w:r>
          </w:p>
        </w:tc>
        <w:tc>
          <w:tcPr>
            <w:tcW w:w="1144" w:type="dxa"/>
            <w:tcBorders>
              <w:top w:val="nil"/>
              <w:left w:val="nil"/>
              <w:bottom w:val="nil"/>
              <w:right w:val="nil"/>
            </w:tcBorders>
            <w:shd w:val="clear" w:color="auto" w:fill="auto"/>
            <w:noWrap/>
            <w:vAlign w:val="center"/>
            <w:hideMark/>
          </w:tcPr>
          <w:p w14:paraId="76E8ECDD" w14:textId="77777777" w:rsidR="001772F4" w:rsidRPr="001772F4" w:rsidRDefault="001772F4" w:rsidP="001772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772F4">
              <w:rPr>
                <w:rFonts w:ascii="Arial" w:hAnsi="Arial" w:cs="Arial"/>
                <w:color w:val="000000"/>
                <w:sz w:val="18"/>
                <w:szCs w:val="18"/>
              </w:rPr>
              <w:t> </w:t>
            </w:r>
          </w:p>
        </w:tc>
        <w:tc>
          <w:tcPr>
            <w:tcW w:w="1144" w:type="dxa"/>
            <w:tcBorders>
              <w:top w:val="nil"/>
              <w:left w:val="nil"/>
              <w:bottom w:val="nil"/>
              <w:right w:val="single" w:sz="4" w:space="0" w:color="auto"/>
            </w:tcBorders>
            <w:shd w:val="clear" w:color="auto" w:fill="auto"/>
            <w:noWrap/>
            <w:vAlign w:val="center"/>
            <w:hideMark/>
          </w:tcPr>
          <w:p w14:paraId="60D3D5FD" w14:textId="77777777" w:rsidR="001772F4" w:rsidRPr="001772F4" w:rsidRDefault="001772F4" w:rsidP="001772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772F4">
              <w:rPr>
                <w:rFonts w:ascii="Arial" w:hAnsi="Arial" w:cs="Arial"/>
                <w:color w:val="000000"/>
                <w:sz w:val="18"/>
                <w:szCs w:val="18"/>
              </w:rPr>
              <w:t> </w:t>
            </w:r>
          </w:p>
        </w:tc>
        <w:tc>
          <w:tcPr>
            <w:tcW w:w="934" w:type="dxa"/>
            <w:tcBorders>
              <w:top w:val="nil"/>
              <w:left w:val="nil"/>
              <w:bottom w:val="nil"/>
              <w:right w:val="nil"/>
            </w:tcBorders>
            <w:shd w:val="clear" w:color="auto" w:fill="auto"/>
            <w:noWrap/>
            <w:vAlign w:val="center"/>
            <w:hideMark/>
          </w:tcPr>
          <w:p w14:paraId="39C546EB" w14:textId="77777777" w:rsidR="001772F4" w:rsidRPr="001772F4" w:rsidRDefault="001772F4" w:rsidP="001772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772F4">
              <w:rPr>
                <w:rFonts w:ascii="Arial" w:hAnsi="Arial" w:cs="Arial"/>
                <w:color w:val="000000"/>
                <w:sz w:val="18"/>
                <w:szCs w:val="18"/>
              </w:rPr>
              <w:t> </w:t>
            </w:r>
          </w:p>
        </w:tc>
        <w:tc>
          <w:tcPr>
            <w:tcW w:w="934" w:type="dxa"/>
            <w:tcBorders>
              <w:top w:val="nil"/>
              <w:left w:val="nil"/>
              <w:bottom w:val="nil"/>
              <w:right w:val="single" w:sz="8" w:space="0" w:color="auto"/>
            </w:tcBorders>
            <w:shd w:val="clear" w:color="auto" w:fill="auto"/>
            <w:noWrap/>
            <w:vAlign w:val="center"/>
            <w:hideMark/>
          </w:tcPr>
          <w:p w14:paraId="603E7073" w14:textId="77777777" w:rsidR="001772F4" w:rsidRPr="001772F4" w:rsidRDefault="001772F4" w:rsidP="001772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772F4">
              <w:rPr>
                <w:rFonts w:ascii="Arial" w:hAnsi="Arial" w:cs="Arial"/>
                <w:color w:val="000000"/>
                <w:sz w:val="18"/>
                <w:szCs w:val="18"/>
              </w:rPr>
              <w:t> </w:t>
            </w:r>
          </w:p>
        </w:tc>
      </w:tr>
      <w:tr w:rsidR="001772F4" w:rsidRPr="001772F4" w14:paraId="34F77F37" w14:textId="77777777" w:rsidTr="00A2792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5EBCFD0" w14:textId="77777777" w:rsidR="001772F4" w:rsidRPr="001772F4" w:rsidRDefault="001772F4" w:rsidP="001772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772F4">
              <w:rPr>
                <w:rFonts w:ascii="Arial"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14:paraId="62902FB5" w14:textId="77777777" w:rsidR="001772F4" w:rsidRPr="001772F4" w:rsidRDefault="001772F4" w:rsidP="001772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772F4">
              <w:rPr>
                <w:rFonts w:ascii="Arial" w:hAnsi="Arial" w:cs="Arial"/>
                <w:color w:val="000000"/>
                <w:sz w:val="18"/>
                <w:szCs w:val="18"/>
              </w:rPr>
              <w:t> </w:t>
            </w:r>
          </w:p>
        </w:tc>
        <w:tc>
          <w:tcPr>
            <w:tcW w:w="1144" w:type="dxa"/>
            <w:tcBorders>
              <w:top w:val="nil"/>
              <w:left w:val="nil"/>
              <w:bottom w:val="nil"/>
              <w:right w:val="nil"/>
            </w:tcBorders>
            <w:shd w:val="clear" w:color="auto" w:fill="auto"/>
            <w:noWrap/>
            <w:vAlign w:val="center"/>
            <w:hideMark/>
          </w:tcPr>
          <w:p w14:paraId="50832817" w14:textId="77777777" w:rsidR="001772F4" w:rsidRPr="001772F4" w:rsidRDefault="001772F4" w:rsidP="001772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single" w:sz="4" w:space="0" w:color="auto"/>
            </w:tcBorders>
            <w:shd w:val="clear" w:color="auto" w:fill="auto"/>
            <w:noWrap/>
            <w:vAlign w:val="center"/>
            <w:hideMark/>
          </w:tcPr>
          <w:p w14:paraId="52A5E56D" w14:textId="77777777" w:rsidR="001772F4" w:rsidRPr="001772F4" w:rsidRDefault="001772F4" w:rsidP="001772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772F4">
              <w:rPr>
                <w:rFonts w:ascii="Arial" w:hAnsi="Arial" w:cs="Arial"/>
                <w:color w:val="000000"/>
                <w:sz w:val="18"/>
                <w:szCs w:val="18"/>
              </w:rPr>
              <w:t> </w:t>
            </w:r>
          </w:p>
        </w:tc>
        <w:tc>
          <w:tcPr>
            <w:tcW w:w="934" w:type="dxa"/>
            <w:tcBorders>
              <w:top w:val="nil"/>
              <w:left w:val="nil"/>
              <w:bottom w:val="nil"/>
              <w:right w:val="nil"/>
            </w:tcBorders>
            <w:shd w:val="clear" w:color="auto" w:fill="auto"/>
            <w:noWrap/>
            <w:vAlign w:val="center"/>
            <w:hideMark/>
          </w:tcPr>
          <w:p w14:paraId="415F7617" w14:textId="77777777" w:rsidR="001772F4" w:rsidRPr="001772F4" w:rsidRDefault="001772F4" w:rsidP="001772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772F4">
              <w:rPr>
                <w:rFonts w:ascii="Arial" w:hAnsi="Arial" w:cs="Arial"/>
                <w:color w:val="000000"/>
                <w:sz w:val="18"/>
                <w:szCs w:val="18"/>
              </w:rPr>
              <w:t> </w:t>
            </w:r>
          </w:p>
        </w:tc>
        <w:tc>
          <w:tcPr>
            <w:tcW w:w="934" w:type="dxa"/>
            <w:tcBorders>
              <w:top w:val="nil"/>
              <w:left w:val="nil"/>
              <w:bottom w:val="nil"/>
              <w:right w:val="single" w:sz="8" w:space="0" w:color="auto"/>
            </w:tcBorders>
            <w:shd w:val="clear" w:color="auto" w:fill="auto"/>
            <w:noWrap/>
            <w:vAlign w:val="center"/>
            <w:hideMark/>
          </w:tcPr>
          <w:p w14:paraId="064234FD" w14:textId="77777777" w:rsidR="001772F4" w:rsidRPr="001772F4" w:rsidRDefault="001772F4" w:rsidP="001772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772F4">
              <w:rPr>
                <w:rFonts w:ascii="Arial" w:hAnsi="Arial" w:cs="Arial"/>
                <w:color w:val="000000"/>
                <w:sz w:val="18"/>
                <w:szCs w:val="18"/>
              </w:rPr>
              <w:t> </w:t>
            </w:r>
          </w:p>
        </w:tc>
      </w:tr>
      <w:tr w:rsidR="001772F4" w:rsidRPr="001772F4" w14:paraId="1EE4C0C2" w14:textId="77777777" w:rsidTr="00A2792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5D82864" w14:textId="77777777" w:rsidR="001772F4" w:rsidRPr="001772F4" w:rsidRDefault="001772F4" w:rsidP="001772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772F4">
              <w:rPr>
                <w:rFonts w:ascii="Arial"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14:paraId="20923BC7" w14:textId="77777777" w:rsidR="001772F4" w:rsidRPr="001772F4" w:rsidRDefault="001772F4" w:rsidP="001772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772F4">
              <w:rPr>
                <w:rFonts w:ascii="Arial" w:hAnsi="Arial" w:cs="Arial"/>
                <w:color w:val="000000"/>
                <w:sz w:val="18"/>
                <w:szCs w:val="18"/>
              </w:rPr>
              <w:t>-1.06%</w:t>
            </w:r>
          </w:p>
        </w:tc>
        <w:tc>
          <w:tcPr>
            <w:tcW w:w="1144" w:type="dxa"/>
            <w:tcBorders>
              <w:top w:val="nil"/>
              <w:left w:val="nil"/>
              <w:bottom w:val="nil"/>
              <w:right w:val="nil"/>
            </w:tcBorders>
            <w:shd w:val="clear" w:color="auto" w:fill="auto"/>
            <w:noWrap/>
            <w:vAlign w:val="center"/>
            <w:hideMark/>
          </w:tcPr>
          <w:p w14:paraId="250C04A8" w14:textId="77777777" w:rsidR="001772F4" w:rsidRPr="001772F4" w:rsidRDefault="001772F4" w:rsidP="001772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772F4">
              <w:rPr>
                <w:rFonts w:ascii="Arial" w:hAnsi="Arial" w:cs="Arial"/>
                <w:color w:val="000000"/>
                <w:sz w:val="18"/>
                <w:szCs w:val="18"/>
              </w:rPr>
              <w:t>-1.66%</w:t>
            </w:r>
          </w:p>
        </w:tc>
        <w:tc>
          <w:tcPr>
            <w:tcW w:w="1144" w:type="dxa"/>
            <w:tcBorders>
              <w:top w:val="nil"/>
              <w:left w:val="nil"/>
              <w:bottom w:val="nil"/>
              <w:right w:val="single" w:sz="4" w:space="0" w:color="auto"/>
            </w:tcBorders>
            <w:shd w:val="clear" w:color="auto" w:fill="auto"/>
            <w:noWrap/>
            <w:vAlign w:val="center"/>
            <w:hideMark/>
          </w:tcPr>
          <w:p w14:paraId="591B5FD2" w14:textId="77777777" w:rsidR="001772F4" w:rsidRPr="001772F4" w:rsidRDefault="001772F4" w:rsidP="001772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772F4">
              <w:rPr>
                <w:rFonts w:ascii="Arial" w:hAnsi="Arial" w:cs="Arial"/>
                <w:color w:val="000000"/>
                <w:sz w:val="18"/>
                <w:szCs w:val="18"/>
              </w:rPr>
              <w:t>-1.77%</w:t>
            </w:r>
          </w:p>
        </w:tc>
        <w:tc>
          <w:tcPr>
            <w:tcW w:w="934" w:type="dxa"/>
            <w:tcBorders>
              <w:top w:val="nil"/>
              <w:left w:val="nil"/>
              <w:bottom w:val="nil"/>
              <w:right w:val="nil"/>
            </w:tcBorders>
            <w:shd w:val="clear" w:color="auto" w:fill="auto"/>
            <w:noWrap/>
            <w:vAlign w:val="center"/>
            <w:hideMark/>
          </w:tcPr>
          <w:p w14:paraId="0A37DD60" w14:textId="77777777" w:rsidR="001772F4" w:rsidRPr="001772F4" w:rsidRDefault="001772F4" w:rsidP="001772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772F4">
              <w:rPr>
                <w:rFonts w:ascii="Arial" w:hAnsi="Arial" w:cs="Arial"/>
                <w:color w:val="000000"/>
                <w:sz w:val="18"/>
                <w:szCs w:val="18"/>
              </w:rPr>
              <w:t>106%</w:t>
            </w:r>
          </w:p>
        </w:tc>
        <w:tc>
          <w:tcPr>
            <w:tcW w:w="934" w:type="dxa"/>
            <w:tcBorders>
              <w:top w:val="nil"/>
              <w:left w:val="nil"/>
              <w:bottom w:val="nil"/>
              <w:right w:val="single" w:sz="8" w:space="0" w:color="auto"/>
            </w:tcBorders>
            <w:shd w:val="clear" w:color="auto" w:fill="auto"/>
            <w:noWrap/>
            <w:vAlign w:val="center"/>
            <w:hideMark/>
          </w:tcPr>
          <w:p w14:paraId="1C345670" w14:textId="77777777" w:rsidR="001772F4" w:rsidRPr="001772F4" w:rsidRDefault="001772F4" w:rsidP="001772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772F4">
              <w:rPr>
                <w:rFonts w:ascii="Arial" w:hAnsi="Arial" w:cs="Arial"/>
                <w:color w:val="000000"/>
                <w:sz w:val="18"/>
                <w:szCs w:val="18"/>
              </w:rPr>
              <w:t>113%</w:t>
            </w:r>
          </w:p>
        </w:tc>
      </w:tr>
      <w:tr w:rsidR="001772F4" w:rsidRPr="001772F4" w14:paraId="148F99D4" w14:textId="77777777" w:rsidTr="00A2792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8C3A38C" w14:textId="77777777" w:rsidR="001772F4" w:rsidRPr="001772F4" w:rsidRDefault="001772F4" w:rsidP="001772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772F4">
              <w:rPr>
                <w:rFonts w:ascii="Arial" w:hAnsi="Arial" w:cs="Arial"/>
                <w:color w:val="000000"/>
                <w:sz w:val="18"/>
                <w:szCs w:val="18"/>
              </w:rPr>
              <w:t>Class C</w:t>
            </w:r>
          </w:p>
        </w:tc>
        <w:tc>
          <w:tcPr>
            <w:tcW w:w="1144" w:type="dxa"/>
            <w:tcBorders>
              <w:top w:val="nil"/>
              <w:left w:val="nil"/>
              <w:bottom w:val="nil"/>
              <w:right w:val="nil"/>
            </w:tcBorders>
            <w:shd w:val="clear" w:color="auto" w:fill="auto"/>
            <w:noWrap/>
            <w:vAlign w:val="center"/>
            <w:hideMark/>
          </w:tcPr>
          <w:p w14:paraId="1466203B" w14:textId="77777777" w:rsidR="001772F4" w:rsidRPr="001772F4" w:rsidRDefault="001772F4" w:rsidP="001772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772F4">
              <w:rPr>
                <w:rFonts w:ascii="Arial" w:hAnsi="Arial" w:cs="Arial"/>
                <w:color w:val="000000"/>
                <w:sz w:val="18"/>
                <w:szCs w:val="18"/>
              </w:rPr>
              <w:t>-1.74%</w:t>
            </w:r>
          </w:p>
        </w:tc>
        <w:tc>
          <w:tcPr>
            <w:tcW w:w="1144" w:type="dxa"/>
            <w:tcBorders>
              <w:top w:val="nil"/>
              <w:left w:val="nil"/>
              <w:bottom w:val="nil"/>
              <w:right w:val="nil"/>
            </w:tcBorders>
            <w:shd w:val="clear" w:color="auto" w:fill="auto"/>
            <w:noWrap/>
            <w:vAlign w:val="center"/>
            <w:hideMark/>
          </w:tcPr>
          <w:p w14:paraId="2CEF4044" w14:textId="77777777" w:rsidR="001772F4" w:rsidRPr="001772F4" w:rsidRDefault="001772F4" w:rsidP="001772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772F4">
              <w:rPr>
                <w:rFonts w:ascii="Arial" w:hAnsi="Arial" w:cs="Arial"/>
                <w:color w:val="000000"/>
                <w:sz w:val="18"/>
                <w:szCs w:val="18"/>
              </w:rPr>
              <w:t>-1.96%</w:t>
            </w:r>
          </w:p>
        </w:tc>
        <w:tc>
          <w:tcPr>
            <w:tcW w:w="1144" w:type="dxa"/>
            <w:tcBorders>
              <w:top w:val="nil"/>
              <w:left w:val="nil"/>
              <w:bottom w:val="nil"/>
              <w:right w:val="single" w:sz="4" w:space="0" w:color="auto"/>
            </w:tcBorders>
            <w:shd w:val="clear" w:color="auto" w:fill="auto"/>
            <w:noWrap/>
            <w:vAlign w:val="center"/>
            <w:hideMark/>
          </w:tcPr>
          <w:p w14:paraId="71813975" w14:textId="77777777" w:rsidR="001772F4" w:rsidRPr="001772F4" w:rsidRDefault="001772F4" w:rsidP="001772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772F4">
              <w:rPr>
                <w:rFonts w:ascii="Arial" w:hAnsi="Arial" w:cs="Arial"/>
                <w:color w:val="000000"/>
                <w:sz w:val="18"/>
                <w:szCs w:val="18"/>
              </w:rPr>
              <w:t>-2.62%</w:t>
            </w:r>
          </w:p>
        </w:tc>
        <w:tc>
          <w:tcPr>
            <w:tcW w:w="934" w:type="dxa"/>
            <w:tcBorders>
              <w:top w:val="nil"/>
              <w:left w:val="nil"/>
              <w:bottom w:val="nil"/>
              <w:right w:val="nil"/>
            </w:tcBorders>
            <w:shd w:val="clear" w:color="auto" w:fill="auto"/>
            <w:noWrap/>
            <w:vAlign w:val="center"/>
            <w:hideMark/>
          </w:tcPr>
          <w:p w14:paraId="058625A8" w14:textId="77777777" w:rsidR="001772F4" w:rsidRPr="001772F4" w:rsidRDefault="001772F4" w:rsidP="001772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772F4">
              <w:rPr>
                <w:rFonts w:ascii="Arial" w:hAnsi="Arial" w:cs="Arial"/>
                <w:color w:val="000000"/>
                <w:sz w:val="18"/>
                <w:szCs w:val="18"/>
              </w:rPr>
              <w:t>107%</w:t>
            </w:r>
          </w:p>
        </w:tc>
        <w:tc>
          <w:tcPr>
            <w:tcW w:w="934" w:type="dxa"/>
            <w:tcBorders>
              <w:top w:val="nil"/>
              <w:left w:val="nil"/>
              <w:bottom w:val="nil"/>
              <w:right w:val="single" w:sz="8" w:space="0" w:color="auto"/>
            </w:tcBorders>
            <w:shd w:val="clear" w:color="auto" w:fill="auto"/>
            <w:noWrap/>
            <w:vAlign w:val="center"/>
            <w:hideMark/>
          </w:tcPr>
          <w:p w14:paraId="065F6418" w14:textId="77777777" w:rsidR="001772F4" w:rsidRPr="001772F4" w:rsidRDefault="001772F4" w:rsidP="001772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772F4">
              <w:rPr>
                <w:rFonts w:ascii="Arial" w:hAnsi="Arial" w:cs="Arial"/>
                <w:color w:val="000000"/>
                <w:sz w:val="18"/>
                <w:szCs w:val="18"/>
              </w:rPr>
              <w:t>121%</w:t>
            </w:r>
          </w:p>
        </w:tc>
      </w:tr>
      <w:tr w:rsidR="001772F4" w:rsidRPr="001772F4" w14:paraId="0AF3550C" w14:textId="77777777" w:rsidTr="00A2792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40D1AD4" w14:textId="77777777" w:rsidR="001772F4" w:rsidRPr="001772F4" w:rsidRDefault="001772F4" w:rsidP="001772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772F4">
              <w:rPr>
                <w:rFonts w:ascii="Arial" w:hAnsi="Arial" w:cs="Arial"/>
                <w:color w:val="000000"/>
                <w:sz w:val="18"/>
                <w:szCs w:val="18"/>
              </w:rPr>
              <w:t>Class E</w:t>
            </w:r>
          </w:p>
        </w:tc>
        <w:tc>
          <w:tcPr>
            <w:tcW w:w="1144" w:type="dxa"/>
            <w:tcBorders>
              <w:top w:val="nil"/>
              <w:left w:val="nil"/>
              <w:bottom w:val="nil"/>
              <w:right w:val="nil"/>
            </w:tcBorders>
            <w:shd w:val="clear" w:color="auto" w:fill="auto"/>
            <w:noWrap/>
            <w:vAlign w:val="center"/>
            <w:hideMark/>
          </w:tcPr>
          <w:p w14:paraId="65CB156C" w14:textId="77777777" w:rsidR="001772F4" w:rsidRPr="001772F4" w:rsidRDefault="001772F4" w:rsidP="001772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772F4">
              <w:rPr>
                <w:rFonts w:ascii="Arial" w:hAnsi="Arial" w:cs="Arial"/>
                <w:color w:val="000000"/>
                <w:sz w:val="18"/>
                <w:szCs w:val="18"/>
              </w:rPr>
              <w:t>-1.63%</w:t>
            </w:r>
          </w:p>
        </w:tc>
        <w:tc>
          <w:tcPr>
            <w:tcW w:w="1144" w:type="dxa"/>
            <w:tcBorders>
              <w:top w:val="nil"/>
              <w:left w:val="nil"/>
              <w:bottom w:val="nil"/>
              <w:right w:val="nil"/>
            </w:tcBorders>
            <w:shd w:val="clear" w:color="auto" w:fill="auto"/>
            <w:noWrap/>
            <w:vAlign w:val="center"/>
            <w:hideMark/>
          </w:tcPr>
          <w:p w14:paraId="3B01CB58" w14:textId="77777777" w:rsidR="001772F4" w:rsidRPr="001772F4" w:rsidRDefault="001772F4" w:rsidP="001772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772F4">
              <w:rPr>
                <w:rFonts w:ascii="Arial" w:hAnsi="Arial" w:cs="Arial"/>
                <w:color w:val="000000"/>
                <w:sz w:val="18"/>
                <w:szCs w:val="18"/>
              </w:rPr>
              <w:t>-2.70%</w:t>
            </w:r>
          </w:p>
        </w:tc>
        <w:tc>
          <w:tcPr>
            <w:tcW w:w="1144" w:type="dxa"/>
            <w:tcBorders>
              <w:top w:val="nil"/>
              <w:left w:val="nil"/>
              <w:bottom w:val="nil"/>
              <w:right w:val="single" w:sz="4" w:space="0" w:color="auto"/>
            </w:tcBorders>
            <w:shd w:val="clear" w:color="auto" w:fill="auto"/>
            <w:noWrap/>
            <w:vAlign w:val="center"/>
            <w:hideMark/>
          </w:tcPr>
          <w:p w14:paraId="4EE2B327" w14:textId="77777777" w:rsidR="001772F4" w:rsidRPr="001772F4" w:rsidRDefault="001772F4" w:rsidP="001772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772F4">
              <w:rPr>
                <w:rFonts w:ascii="Arial" w:hAnsi="Arial" w:cs="Arial"/>
                <w:color w:val="000000"/>
                <w:sz w:val="18"/>
                <w:szCs w:val="18"/>
              </w:rPr>
              <w:t>-1.48%</w:t>
            </w:r>
          </w:p>
        </w:tc>
        <w:tc>
          <w:tcPr>
            <w:tcW w:w="934" w:type="dxa"/>
            <w:tcBorders>
              <w:top w:val="nil"/>
              <w:left w:val="nil"/>
              <w:bottom w:val="nil"/>
              <w:right w:val="nil"/>
            </w:tcBorders>
            <w:shd w:val="clear" w:color="auto" w:fill="auto"/>
            <w:noWrap/>
            <w:vAlign w:val="center"/>
            <w:hideMark/>
          </w:tcPr>
          <w:p w14:paraId="69FFC43E" w14:textId="77777777" w:rsidR="001772F4" w:rsidRPr="001772F4" w:rsidRDefault="001772F4" w:rsidP="001772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772F4">
              <w:rPr>
                <w:rFonts w:ascii="Arial" w:hAnsi="Arial" w:cs="Arial"/>
                <w:color w:val="000000"/>
                <w:sz w:val="18"/>
                <w:szCs w:val="18"/>
              </w:rPr>
              <w:t>106%</w:t>
            </w:r>
          </w:p>
        </w:tc>
        <w:tc>
          <w:tcPr>
            <w:tcW w:w="934" w:type="dxa"/>
            <w:tcBorders>
              <w:top w:val="nil"/>
              <w:left w:val="nil"/>
              <w:bottom w:val="nil"/>
              <w:right w:val="single" w:sz="8" w:space="0" w:color="auto"/>
            </w:tcBorders>
            <w:shd w:val="clear" w:color="auto" w:fill="auto"/>
            <w:noWrap/>
            <w:vAlign w:val="center"/>
            <w:hideMark/>
          </w:tcPr>
          <w:p w14:paraId="14188001" w14:textId="77777777" w:rsidR="001772F4" w:rsidRPr="001772F4" w:rsidRDefault="001772F4" w:rsidP="001772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772F4">
              <w:rPr>
                <w:rFonts w:ascii="Arial" w:hAnsi="Arial" w:cs="Arial"/>
                <w:color w:val="000000"/>
                <w:sz w:val="18"/>
                <w:szCs w:val="18"/>
              </w:rPr>
              <w:t>111%</w:t>
            </w:r>
          </w:p>
        </w:tc>
      </w:tr>
      <w:tr w:rsidR="001772F4" w:rsidRPr="001772F4" w14:paraId="5D7B13DA" w14:textId="77777777" w:rsidTr="00A27929">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412670E" w14:textId="77777777" w:rsidR="001772F4" w:rsidRPr="001772F4" w:rsidRDefault="001772F4" w:rsidP="001772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772F4">
              <w:rPr>
                <w:rFonts w:ascii="Arial" w:hAnsi="Arial" w:cs="Arial"/>
                <w:b/>
                <w:bCs/>
                <w:color w:val="000000"/>
                <w:sz w:val="18"/>
                <w:szCs w:val="18"/>
              </w:rPr>
              <w:t>Overall</w:t>
            </w:r>
          </w:p>
        </w:tc>
        <w:tc>
          <w:tcPr>
            <w:tcW w:w="1144" w:type="dxa"/>
            <w:tcBorders>
              <w:top w:val="single" w:sz="8" w:space="0" w:color="auto"/>
              <w:left w:val="nil"/>
              <w:bottom w:val="nil"/>
              <w:right w:val="nil"/>
            </w:tcBorders>
            <w:shd w:val="clear" w:color="auto" w:fill="auto"/>
            <w:noWrap/>
            <w:vAlign w:val="center"/>
            <w:hideMark/>
          </w:tcPr>
          <w:p w14:paraId="410858AE" w14:textId="77777777" w:rsidR="001772F4" w:rsidRPr="001772F4" w:rsidRDefault="001772F4" w:rsidP="001772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772F4">
              <w:rPr>
                <w:rFonts w:ascii="Arial" w:hAnsi="Arial" w:cs="Arial"/>
                <w:color w:val="000000"/>
                <w:sz w:val="18"/>
                <w:szCs w:val="18"/>
              </w:rPr>
              <w:t>-1.43%</w:t>
            </w:r>
          </w:p>
        </w:tc>
        <w:tc>
          <w:tcPr>
            <w:tcW w:w="1144" w:type="dxa"/>
            <w:tcBorders>
              <w:top w:val="single" w:sz="8" w:space="0" w:color="auto"/>
              <w:left w:val="nil"/>
              <w:bottom w:val="nil"/>
              <w:right w:val="nil"/>
            </w:tcBorders>
            <w:shd w:val="clear" w:color="auto" w:fill="auto"/>
            <w:noWrap/>
            <w:vAlign w:val="center"/>
            <w:hideMark/>
          </w:tcPr>
          <w:p w14:paraId="783EE7D2" w14:textId="77777777" w:rsidR="001772F4" w:rsidRPr="001772F4" w:rsidRDefault="001772F4" w:rsidP="001772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772F4">
              <w:rPr>
                <w:rFonts w:ascii="Arial" w:hAnsi="Arial" w:cs="Arial"/>
                <w:color w:val="000000"/>
                <w:sz w:val="18"/>
                <w:szCs w:val="18"/>
              </w:rPr>
              <w:t>-2.02%</w:t>
            </w:r>
          </w:p>
        </w:tc>
        <w:tc>
          <w:tcPr>
            <w:tcW w:w="1144" w:type="dxa"/>
            <w:tcBorders>
              <w:top w:val="single" w:sz="8" w:space="0" w:color="auto"/>
              <w:left w:val="nil"/>
              <w:bottom w:val="nil"/>
              <w:right w:val="single" w:sz="4" w:space="0" w:color="auto"/>
            </w:tcBorders>
            <w:shd w:val="clear" w:color="auto" w:fill="auto"/>
            <w:noWrap/>
            <w:vAlign w:val="center"/>
            <w:hideMark/>
          </w:tcPr>
          <w:p w14:paraId="2050509D" w14:textId="77777777" w:rsidR="001772F4" w:rsidRPr="001772F4" w:rsidRDefault="001772F4" w:rsidP="001772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772F4">
              <w:rPr>
                <w:rFonts w:ascii="Arial" w:hAnsi="Arial" w:cs="Arial"/>
                <w:color w:val="000000"/>
                <w:sz w:val="18"/>
                <w:szCs w:val="18"/>
              </w:rPr>
              <w:t>-1.98%</w:t>
            </w:r>
          </w:p>
        </w:tc>
        <w:tc>
          <w:tcPr>
            <w:tcW w:w="934" w:type="dxa"/>
            <w:tcBorders>
              <w:top w:val="single" w:sz="8" w:space="0" w:color="auto"/>
              <w:left w:val="nil"/>
              <w:bottom w:val="nil"/>
              <w:right w:val="nil"/>
            </w:tcBorders>
            <w:shd w:val="clear" w:color="auto" w:fill="auto"/>
            <w:noWrap/>
            <w:vAlign w:val="center"/>
            <w:hideMark/>
          </w:tcPr>
          <w:p w14:paraId="44314B1C" w14:textId="77777777" w:rsidR="001772F4" w:rsidRPr="001772F4" w:rsidRDefault="001772F4" w:rsidP="001772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772F4">
              <w:rPr>
                <w:rFonts w:ascii="Arial" w:hAnsi="Arial" w:cs="Arial"/>
                <w:color w:val="000000"/>
                <w:sz w:val="18"/>
                <w:szCs w:val="18"/>
              </w:rPr>
              <w:t>106%</w:t>
            </w:r>
          </w:p>
        </w:tc>
        <w:tc>
          <w:tcPr>
            <w:tcW w:w="934" w:type="dxa"/>
            <w:tcBorders>
              <w:top w:val="single" w:sz="8" w:space="0" w:color="auto"/>
              <w:left w:val="nil"/>
              <w:bottom w:val="nil"/>
              <w:right w:val="single" w:sz="8" w:space="0" w:color="auto"/>
            </w:tcBorders>
            <w:shd w:val="clear" w:color="auto" w:fill="auto"/>
            <w:noWrap/>
            <w:vAlign w:val="center"/>
            <w:hideMark/>
          </w:tcPr>
          <w:p w14:paraId="321B543A" w14:textId="77777777" w:rsidR="001772F4" w:rsidRPr="001772F4" w:rsidRDefault="001772F4" w:rsidP="001772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772F4">
              <w:rPr>
                <w:rFonts w:ascii="Arial" w:hAnsi="Arial" w:cs="Arial"/>
                <w:color w:val="000000"/>
                <w:sz w:val="18"/>
                <w:szCs w:val="18"/>
              </w:rPr>
              <w:t>115%</w:t>
            </w:r>
          </w:p>
        </w:tc>
      </w:tr>
      <w:tr w:rsidR="001772F4" w:rsidRPr="001772F4" w14:paraId="1E2CE272" w14:textId="77777777" w:rsidTr="00A27929">
        <w:trPr>
          <w:trHeight w:val="255"/>
          <w:jc w:val="center"/>
        </w:trPr>
        <w:tc>
          <w:tcPr>
            <w:tcW w:w="1640" w:type="dxa"/>
            <w:tcBorders>
              <w:top w:val="single" w:sz="8" w:space="0" w:color="auto"/>
              <w:left w:val="single" w:sz="8" w:space="0" w:color="auto"/>
              <w:bottom w:val="single" w:sz="8" w:space="0" w:color="auto"/>
              <w:right w:val="nil"/>
            </w:tcBorders>
            <w:shd w:val="clear" w:color="auto" w:fill="auto"/>
            <w:noWrap/>
            <w:vAlign w:val="center"/>
            <w:hideMark/>
          </w:tcPr>
          <w:p w14:paraId="55B589C8" w14:textId="77777777" w:rsidR="001772F4" w:rsidRPr="001772F4" w:rsidRDefault="001772F4" w:rsidP="001772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772F4">
              <w:rPr>
                <w:rFonts w:ascii="Arial" w:hAnsi="Arial" w:cs="Arial"/>
                <w:color w:val="000000"/>
                <w:sz w:val="18"/>
                <w:szCs w:val="18"/>
              </w:rPr>
              <w:t>Class D</w:t>
            </w:r>
          </w:p>
        </w:tc>
        <w:tc>
          <w:tcPr>
            <w:tcW w:w="1144" w:type="dxa"/>
            <w:tcBorders>
              <w:top w:val="single" w:sz="8" w:space="0" w:color="auto"/>
              <w:left w:val="single" w:sz="8" w:space="0" w:color="auto"/>
              <w:bottom w:val="single" w:sz="8" w:space="0" w:color="auto"/>
              <w:right w:val="nil"/>
            </w:tcBorders>
            <w:shd w:val="clear" w:color="auto" w:fill="auto"/>
            <w:noWrap/>
            <w:vAlign w:val="center"/>
            <w:hideMark/>
          </w:tcPr>
          <w:p w14:paraId="3073939A" w14:textId="77777777" w:rsidR="001772F4" w:rsidRPr="001772F4" w:rsidRDefault="001772F4" w:rsidP="001772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772F4">
              <w:rPr>
                <w:rFonts w:ascii="Arial" w:hAnsi="Arial" w:cs="Arial"/>
                <w:color w:val="000000"/>
                <w:sz w:val="18"/>
                <w:szCs w:val="18"/>
              </w:rPr>
              <w:t>-1.77%</w:t>
            </w:r>
          </w:p>
        </w:tc>
        <w:tc>
          <w:tcPr>
            <w:tcW w:w="1144" w:type="dxa"/>
            <w:tcBorders>
              <w:top w:val="single" w:sz="8" w:space="0" w:color="auto"/>
              <w:left w:val="nil"/>
              <w:bottom w:val="single" w:sz="8" w:space="0" w:color="auto"/>
              <w:right w:val="nil"/>
            </w:tcBorders>
            <w:shd w:val="clear" w:color="auto" w:fill="auto"/>
            <w:noWrap/>
            <w:vAlign w:val="center"/>
            <w:hideMark/>
          </w:tcPr>
          <w:p w14:paraId="5CF23B88" w14:textId="77777777" w:rsidR="001772F4" w:rsidRPr="001772F4" w:rsidRDefault="001772F4" w:rsidP="001772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772F4">
              <w:rPr>
                <w:rFonts w:ascii="Arial" w:hAnsi="Arial" w:cs="Arial"/>
                <w:color w:val="000000"/>
                <w:sz w:val="18"/>
                <w:szCs w:val="18"/>
              </w:rPr>
              <w:t>-1.69%</w:t>
            </w:r>
          </w:p>
        </w:tc>
        <w:tc>
          <w:tcPr>
            <w:tcW w:w="1144" w:type="dxa"/>
            <w:tcBorders>
              <w:top w:val="single" w:sz="8" w:space="0" w:color="auto"/>
              <w:left w:val="nil"/>
              <w:bottom w:val="single" w:sz="8" w:space="0" w:color="auto"/>
              <w:right w:val="single" w:sz="4" w:space="0" w:color="auto"/>
            </w:tcBorders>
            <w:shd w:val="clear" w:color="auto" w:fill="auto"/>
            <w:noWrap/>
            <w:vAlign w:val="center"/>
            <w:hideMark/>
          </w:tcPr>
          <w:p w14:paraId="53E2C046" w14:textId="77777777" w:rsidR="001772F4" w:rsidRPr="001772F4" w:rsidRDefault="001772F4" w:rsidP="001772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772F4">
              <w:rPr>
                <w:rFonts w:ascii="Arial" w:hAnsi="Arial" w:cs="Arial"/>
                <w:color w:val="000000"/>
                <w:sz w:val="18"/>
                <w:szCs w:val="18"/>
              </w:rPr>
              <w:t>-1.98%</w:t>
            </w:r>
          </w:p>
        </w:tc>
        <w:tc>
          <w:tcPr>
            <w:tcW w:w="934" w:type="dxa"/>
            <w:tcBorders>
              <w:top w:val="single" w:sz="8" w:space="0" w:color="auto"/>
              <w:left w:val="nil"/>
              <w:bottom w:val="single" w:sz="8" w:space="0" w:color="auto"/>
              <w:right w:val="nil"/>
            </w:tcBorders>
            <w:shd w:val="clear" w:color="auto" w:fill="auto"/>
            <w:noWrap/>
            <w:vAlign w:val="center"/>
            <w:hideMark/>
          </w:tcPr>
          <w:p w14:paraId="3CF71E8A" w14:textId="77777777" w:rsidR="001772F4" w:rsidRPr="001772F4" w:rsidRDefault="001772F4" w:rsidP="001772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772F4">
              <w:rPr>
                <w:rFonts w:ascii="Arial" w:hAnsi="Arial" w:cs="Arial"/>
                <w:color w:val="000000"/>
                <w:sz w:val="18"/>
                <w:szCs w:val="18"/>
              </w:rPr>
              <w:t>108%</w:t>
            </w:r>
          </w:p>
        </w:tc>
        <w:tc>
          <w:tcPr>
            <w:tcW w:w="934" w:type="dxa"/>
            <w:tcBorders>
              <w:top w:val="single" w:sz="8" w:space="0" w:color="auto"/>
              <w:left w:val="nil"/>
              <w:bottom w:val="single" w:sz="8" w:space="0" w:color="auto"/>
              <w:right w:val="single" w:sz="8" w:space="0" w:color="auto"/>
            </w:tcBorders>
            <w:shd w:val="clear" w:color="auto" w:fill="auto"/>
            <w:noWrap/>
            <w:vAlign w:val="center"/>
            <w:hideMark/>
          </w:tcPr>
          <w:p w14:paraId="6F5B5731" w14:textId="77777777" w:rsidR="001772F4" w:rsidRPr="001772F4" w:rsidRDefault="001772F4" w:rsidP="001772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772F4">
              <w:rPr>
                <w:rFonts w:ascii="Arial" w:hAnsi="Arial" w:cs="Arial"/>
                <w:color w:val="000000"/>
                <w:sz w:val="18"/>
                <w:szCs w:val="18"/>
              </w:rPr>
              <w:t>125%</w:t>
            </w:r>
          </w:p>
        </w:tc>
      </w:tr>
    </w:tbl>
    <w:p w14:paraId="55793D7F" w14:textId="7B7A54D0" w:rsidR="00F728C6" w:rsidRPr="006F54C4" w:rsidRDefault="00F728C6" w:rsidP="004C18B0">
      <w:pPr>
        <w:pStyle w:val="Heading1"/>
        <w:numPr>
          <w:ilvl w:val="0"/>
          <w:numId w:val="16"/>
        </w:numPr>
        <w:ind w:left="360"/>
        <w:rPr>
          <w:lang w:val="en-CA"/>
        </w:rPr>
      </w:pPr>
      <w:r w:rsidRPr="006F54C4">
        <w:rPr>
          <w:lang w:val="en-CA"/>
        </w:rPr>
        <w:t>References</w:t>
      </w:r>
    </w:p>
    <w:p w14:paraId="61E7C33C" w14:textId="092CABE2" w:rsidR="00162859" w:rsidRPr="00162859" w:rsidRDefault="00162859" w:rsidP="00162859">
      <w:pPr>
        <w:pStyle w:val="References"/>
        <w:rPr>
          <w:sz w:val="22"/>
          <w:szCs w:val="22"/>
        </w:rPr>
      </w:pPr>
      <w:bookmarkStart w:id="2" w:name="_Ref518314073"/>
      <w:bookmarkStart w:id="3" w:name="_Ref516585053"/>
      <w:bookmarkStart w:id="4" w:name="_Ref518065912"/>
      <w:r>
        <w:rPr>
          <w:sz w:val="22"/>
          <w:szCs w:val="22"/>
        </w:rPr>
        <w:t>J. Chen, E. Alshina, G. J. Sullivan, J.-R. Ohm, J. Boyce, “Algorithm description of joint exploration test mode (JEM7)”, JVET-G1001, August. 2017, Torino, Italy.</w:t>
      </w:r>
      <w:bookmarkEnd w:id="2"/>
    </w:p>
    <w:p w14:paraId="015E2FB2" w14:textId="77777777" w:rsidR="00A27929" w:rsidRPr="00D264F3" w:rsidRDefault="00A27929" w:rsidP="00A27929">
      <w:pPr>
        <w:pStyle w:val="References"/>
        <w:jc w:val="both"/>
        <w:rPr>
          <w:sz w:val="22"/>
          <w:szCs w:val="22"/>
        </w:rPr>
      </w:pPr>
      <w:bookmarkStart w:id="5" w:name="_Ref525298766"/>
      <w:bookmarkStart w:id="6" w:name="_Ref525296045"/>
      <w:r w:rsidRPr="00D264F3">
        <w:rPr>
          <w:sz w:val="22"/>
          <w:szCs w:val="22"/>
        </w:rPr>
        <w:t>BMS-2.0.1 reference software,</w:t>
      </w:r>
      <w:r w:rsidRPr="00A419DC">
        <w:t xml:space="preserve"> </w:t>
      </w:r>
      <w:hyperlink r:id="rId10" w:history="1">
        <w:r w:rsidRPr="00D264F3">
          <w:rPr>
            <w:rStyle w:val="Hyperlink"/>
            <w:sz w:val="22"/>
            <w:szCs w:val="22"/>
          </w:rPr>
          <w:t>https://vcgit.hhi.fraunhofer.de/jvet/VVCSoftware_BMS/tags/BMS-2.0.1</w:t>
        </w:r>
      </w:hyperlink>
      <w:r>
        <w:t>.</w:t>
      </w:r>
      <w:bookmarkEnd w:id="5"/>
    </w:p>
    <w:p w14:paraId="3E9E787E" w14:textId="672E4977" w:rsidR="00EC304D" w:rsidRDefault="00EC304D" w:rsidP="00A419DC">
      <w:pPr>
        <w:pStyle w:val="References"/>
        <w:jc w:val="both"/>
        <w:rPr>
          <w:sz w:val="22"/>
          <w:szCs w:val="22"/>
        </w:rPr>
      </w:pPr>
      <w:bookmarkStart w:id="7" w:name="_Ref525321284"/>
      <w:r>
        <w:rPr>
          <w:sz w:val="22"/>
          <w:szCs w:val="22"/>
        </w:rPr>
        <w:t>C.-W. Hsu, M. Winken, “Description of Core Experiment 10 (CE10): Combined and multi-hypothesis prediction”, JVET-K1030, July 2018, Ljubljana, Slovenia.</w:t>
      </w:r>
      <w:bookmarkEnd w:id="6"/>
      <w:bookmarkEnd w:id="7"/>
    </w:p>
    <w:bookmarkEnd w:id="3"/>
    <w:bookmarkEnd w:id="4"/>
    <w:p w14:paraId="5F0CF8E4" w14:textId="77777777" w:rsidR="001F2594" w:rsidRPr="005B217D" w:rsidRDefault="001F2594" w:rsidP="004C18B0">
      <w:pPr>
        <w:pStyle w:val="Heading1"/>
        <w:numPr>
          <w:ilvl w:val="0"/>
          <w:numId w:val="16"/>
        </w:numPr>
        <w:ind w:left="360"/>
        <w:rPr>
          <w:lang w:val="en-CA"/>
        </w:rPr>
      </w:pPr>
      <w:r w:rsidRPr="005B217D">
        <w:rPr>
          <w:lang w:val="en-CA"/>
        </w:rPr>
        <w:t>Patent rights declaration</w:t>
      </w:r>
      <w:r w:rsidR="00B94B06" w:rsidRPr="005B217D">
        <w:rPr>
          <w:lang w:val="en-CA"/>
        </w:rPr>
        <w:t>(s)</w:t>
      </w:r>
    </w:p>
    <w:p w14:paraId="0371D7E1" w14:textId="77777777" w:rsidR="00A27929" w:rsidRPr="00A27929" w:rsidRDefault="00A27929" w:rsidP="00A27929">
      <w:pPr>
        <w:rPr>
          <w:b/>
          <w:szCs w:val="22"/>
          <w:lang w:val="en-CA"/>
        </w:rPr>
      </w:pPr>
      <w:proofErr w:type="spellStart"/>
      <w:r w:rsidRPr="00A27929">
        <w:rPr>
          <w:b/>
          <w:szCs w:val="22"/>
          <w:lang w:val="en-CA"/>
        </w:rPr>
        <w:t>MediaTek</w:t>
      </w:r>
      <w:proofErr w:type="spellEnd"/>
      <w:r w:rsidRPr="00A27929">
        <w:rPr>
          <w:b/>
          <w:szCs w:val="22"/>
          <w:lang w:val="en-CA"/>
        </w:rPr>
        <w:t xml:space="preserve"> Inc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36BCE440" w:rsidR="007F1F8B" w:rsidRPr="008031D3" w:rsidRDefault="00FE3B3F" w:rsidP="008031D3">
      <w:pPr>
        <w:rPr>
          <w:lang w:val="en-CA"/>
        </w:rPr>
      </w:pPr>
      <w:proofErr w:type="spellStart"/>
      <w:r w:rsidRPr="008031D3">
        <w:rPr>
          <w:b/>
          <w:szCs w:val="22"/>
          <w:lang w:val="en-CA"/>
        </w:rPr>
        <w:t>InterDigital</w:t>
      </w:r>
      <w:proofErr w:type="spellEnd"/>
      <w:r w:rsidRPr="008031D3">
        <w:rPr>
          <w:b/>
          <w:szCs w:val="22"/>
          <w:lang w:val="en-CA"/>
        </w:rPr>
        <w:t xml:space="preserve"> Communications Inc.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r w:rsidRPr="008031D3">
        <w:rPr>
          <w:lang w:val="en-CA"/>
        </w:rPr>
        <w:tab/>
      </w:r>
    </w:p>
    <w:sectPr w:rsidR="007F1F8B" w:rsidRPr="008031D3" w:rsidSect="00A01439">
      <w:footerReference w:type="default" r:id="rId1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D3D057" w14:textId="77777777" w:rsidR="002D08CB" w:rsidRDefault="002D08CB">
      <w:r>
        <w:separator/>
      </w:r>
    </w:p>
  </w:endnote>
  <w:endnote w:type="continuationSeparator" w:id="0">
    <w:p w14:paraId="54BC0F90" w14:textId="77777777" w:rsidR="002D08CB" w:rsidRDefault="002D08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5A8C3924" w:rsidR="001772F4" w:rsidRPr="00C00DDE" w:rsidRDefault="001772F4"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EB2CAB">
      <w:rPr>
        <w:rStyle w:val="PageNumber"/>
        <w:noProof/>
      </w:rPr>
      <w:t>4</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EB2CAB">
      <w:rPr>
        <w:rStyle w:val="PageNumber"/>
        <w:noProof/>
      </w:rPr>
      <w:t>2018-09-21</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048880" w14:textId="77777777" w:rsidR="002D08CB" w:rsidRDefault="002D08CB">
      <w:r>
        <w:separator/>
      </w:r>
    </w:p>
  </w:footnote>
  <w:footnote w:type="continuationSeparator" w:id="0">
    <w:p w14:paraId="4D9F9371" w14:textId="77777777" w:rsidR="002D08CB" w:rsidRDefault="002D08C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C786411"/>
    <w:multiLevelType w:val="hybridMultilevel"/>
    <w:tmpl w:val="28406D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00A4B67"/>
    <w:multiLevelType w:val="hybridMultilevel"/>
    <w:tmpl w:val="3C284B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29F13764"/>
    <w:multiLevelType w:val="hybridMultilevel"/>
    <w:tmpl w:val="88102E46"/>
    <w:lvl w:ilvl="0" w:tplc="0AE078EE">
      <w:start w:val="1"/>
      <w:numFmt w:val="decimal"/>
      <w:pStyle w:val="References"/>
      <w:lvlText w:val="[%1]"/>
      <w:lvlJc w:val="left"/>
      <w:pPr>
        <w:tabs>
          <w:tab w:val="num" w:pos="504"/>
        </w:tabs>
        <w:ind w:left="504" w:hanging="504"/>
      </w:pPr>
      <w:rPr>
        <w:vanish w:val="0"/>
        <w:webHidden w:val="0"/>
        <w:specVanish w: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B97158D"/>
    <w:multiLevelType w:val="hybridMultilevel"/>
    <w:tmpl w:val="14183FA6"/>
    <w:lvl w:ilvl="0" w:tplc="531E2DE4">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BC3433C"/>
    <w:multiLevelType w:val="hybridMultilevel"/>
    <w:tmpl w:val="2CDE90AA"/>
    <w:lvl w:ilvl="0" w:tplc="0FF0C342">
      <w:start w:val="1"/>
      <w:numFmt w:val="decimal"/>
      <w:lvlText w:val="4.%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6901CFB"/>
    <w:multiLevelType w:val="hybridMultilevel"/>
    <w:tmpl w:val="1A660E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9A7778D"/>
    <w:multiLevelType w:val="hybridMultilevel"/>
    <w:tmpl w:val="E6001986"/>
    <w:lvl w:ilvl="0" w:tplc="531E2DE4">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7" w15:restartNumberingAfterBreak="0">
    <w:nsid w:val="6CDC79F4"/>
    <w:multiLevelType w:val="hybridMultilevel"/>
    <w:tmpl w:val="9D203D7C"/>
    <w:lvl w:ilvl="0" w:tplc="E754307C">
      <w:start w:val="1"/>
      <w:numFmt w:val="decimal"/>
      <w:lvlText w:val="3.%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D3D616F"/>
    <w:multiLevelType w:val="hybridMultilevel"/>
    <w:tmpl w:val="036CC1C2"/>
    <w:lvl w:ilvl="0" w:tplc="EF2C316A">
      <w:start w:val="1"/>
      <w:numFmt w:val="decimal"/>
      <w:lvlText w:val="3.2.%1"/>
      <w:lvlJc w:val="left"/>
      <w:pPr>
        <w:ind w:left="0" w:firstLine="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6"/>
  </w:num>
  <w:num w:numId="3">
    <w:abstractNumId w:val="13"/>
  </w:num>
  <w:num w:numId="4">
    <w:abstractNumId w:val="11"/>
  </w:num>
  <w:num w:numId="5">
    <w:abstractNumId w:val="12"/>
  </w:num>
  <w:num w:numId="6">
    <w:abstractNumId w:val="6"/>
  </w:num>
  <w:num w:numId="7">
    <w:abstractNumId w:val="8"/>
  </w:num>
  <w:num w:numId="8">
    <w:abstractNumId w:val="6"/>
  </w:num>
  <w:num w:numId="9">
    <w:abstractNumId w:val="1"/>
  </w:num>
  <w:num w:numId="10">
    <w:abstractNumId w:val="5"/>
  </w:num>
  <w:num w:numId="11">
    <w:abstractNumId w:val="2"/>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
  </w:num>
  <w:num w:numId="14">
    <w:abstractNumId w:val="7"/>
  </w:num>
  <w:num w:numId="15">
    <w:abstractNumId w:val="15"/>
  </w:num>
  <w:num w:numId="16">
    <w:abstractNumId w:val="3"/>
  </w:num>
  <w:num w:numId="17">
    <w:abstractNumId w:val="18"/>
  </w:num>
  <w:num w:numId="18">
    <w:abstractNumId w:val="14"/>
  </w:num>
  <w:num w:numId="19">
    <w:abstractNumId w:val="17"/>
  </w:num>
  <w:num w:numId="20">
    <w:abstractNumId w:val="10"/>
  </w:num>
  <w:num w:numId="21">
    <w:abstractNumId w:val="4"/>
  </w:num>
  <w:num w:numId="2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21F2B"/>
    <w:rsid w:val="00030752"/>
    <w:rsid w:val="000308A3"/>
    <w:rsid w:val="00033154"/>
    <w:rsid w:val="00034660"/>
    <w:rsid w:val="00035217"/>
    <w:rsid w:val="000458BC"/>
    <w:rsid w:val="00045C41"/>
    <w:rsid w:val="00046C03"/>
    <w:rsid w:val="00055249"/>
    <w:rsid w:val="00065039"/>
    <w:rsid w:val="00067E0C"/>
    <w:rsid w:val="00071DAA"/>
    <w:rsid w:val="0007614F"/>
    <w:rsid w:val="00081398"/>
    <w:rsid w:val="0008641E"/>
    <w:rsid w:val="00087E00"/>
    <w:rsid w:val="00094479"/>
    <w:rsid w:val="000A7AD3"/>
    <w:rsid w:val="000B0C0F"/>
    <w:rsid w:val="000B1C6B"/>
    <w:rsid w:val="000B4FF9"/>
    <w:rsid w:val="000C09AC"/>
    <w:rsid w:val="000C2987"/>
    <w:rsid w:val="000D1AD6"/>
    <w:rsid w:val="000D3081"/>
    <w:rsid w:val="000D4714"/>
    <w:rsid w:val="000E00F3"/>
    <w:rsid w:val="000E63E4"/>
    <w:rsid w:val="000F158C"/>
    <w:rsid w:val="000F661B"/>
    <w:rsid w:val="000F6FAB"/>
    <w:rsid w:val="00102F3D"/>
    <w:rsid w:val="0010413E"/>
    <w:rsid w:val="00113845"/>
    <w:rsid w:val="00124E38"/>
    <w:rsid w:val="0012580B"/>
    <w:rsid w:val="00131F90"/>
    <w:rsid w:val="0013458C"/>
    <w:rsid w:val="0013526E"/>
    <w:rsid w:val="00135298"/>
    <w:rsid w:val="00140454"/>
    <w:rsid w:val="001408AB"/>
    <w:rsid w:val="001416D0"/>
    <w:rsid w:val="00143A66"/>
    <w:rsid w:val="001440A5"/>
    <w:rsid w:val="00146152"/>
    <w:rsid w:val="00155526"/>
    <w:rsid w:val="00157F18"/>
    <w:rsid w:val="00162859"/>
    <w:rsid w:val="00171371"/>
    <w:rsid w:val="00175A24"/>
    <w:rsid w:val="001772F4"/>
    <w:rsid w:val="00180D41"/>
    <w:rsid w:val="00187C6E"/>
    <w:rsid w:val="00187E58"/>
    <w:rsid w:val="0019050A"/>
    <w:rsid w:val="00193E17"/>
    <w:rsid w:val="001946F4"/>
    <w:rsid w:val="00197A0B"/>
    <w:rsid w:val="001A297E"/>
    <w:rsid w:val="001A368E"/>
    <w:rsid w:val="001A7329"/>
    <w:rsid w:val="001A792F"/>
    <w:rsid w:val="001A7C81"/>
    <w:rsid w:val="001B4E28"/>
    <w:rsid w:val="001C162C"/>
    <w:rsid w:val="001C3525"/>
    <w:rsid w:val="001C3AFB"/>
    <w:rsid w:val="001D1BD2"/>
    <w:rsid w:val="001E0248"/>
    <w:rsid w:val="001E02BE"/>
    <w:rsid w:val="001E08DB"/>
    <w:rsid w:val="001E2B01"/>
    <w:rsid w:val="001E3B37"/>
    <w:rsid w:val="001F2594"/>
    <w:rsid w:val="001F36A1"/>
    <w:rsid w:val="001F498C"/>
    <w:rsid w:val="002055A6"/>
    <w:rsid w:val="00206460"/>
    <w:rsid w:val="002069B4"/>
    <w:rsid w:val="00207E16"/>
    <w:rsid w:val="00210A95"/>
    <w:rsid w:val="00212FA4"/>
    <w:rsid w:val="00214C20"/>
    <w:rsid w:val="00215DFC"/>
    <w:rsid w:val="00216815"/>
    <w:rsid w:val="002212DF"/>
    <w:rsid w:val="00222CD4"/>
    <w:rsid w:val="00225016"/>
    <w:rsid w:val="002264A6"/>
    <w:rsid w:val="00227BA7"/>
    <w:rsid w:val="0023011C"/>
    <w:rsid w:val="002375C1"/>
    <w:rsid w:val="0024049B"/>
    <w:rsid w:val="00240C03"/>
    <w:rsid w:val="002437DE"/>
    <w:rsid w:val="00263398"/>
    <w:rsid w:val="00263B99"/>
    <w:rsid w:val="00266F06"/>
    <w:rsid w:val="00275BCF"/>
    <w:rsid w:val="002805B9"/>
    <w:rsid w:val="00282C5D"/>
    <w:rsid w:val="00284E8E"/>
    <w:rsid w:val="00287266"/>
    <w:rsid w:val="00291B47"/>
    <w:rsid w:val="00291E36"/>
    <w:rsid w:val="00292257"/>
    <w:rsid w:val="002A54E0"/>
    <w:rsid w:val="002B0F7D"/>
    <w:rsid w:val="002B1595"/>
    <w:rsid w:val="002B191D"/>
    <w:rsid w:val="002B2E83"/>
    <w:rsid w:val="002C0CBF"/>
    <w:rsid w:val="002D08CB"/>
    <w:rsid w:val="002D0AF6"/>
    <w:rsid w:val="002F164D"/>
    <w:rsid w:val="002F41A1"/>
    <w:rsid w:val="00301C57"/>
    <w:rsid w:val="003021BC"/>
    <w:rsid w:val="0030408B"/>
    <w:rsid w:val="003049A4"/>
    <w:rsid w:val="00306206"/>
    <w:rsid w:val="0031517E"/>
    <w:rsid w:val="00317D85"/>
    <w:rsid w:val="00327C56"/>
    <w:rsid w:val="003315A1"/>
    <w:rsid w:val="003373EC"/>
    <w:rsid w:val="00342FF4"/>
    <w:rsid w:val="003436F6"/>
    <w:rsid w:val="00344E5A"/>
    <w:rsid w:val="0034550F"/>
    <w:rsid w:val="00346148"/>
    <w:rsid w:val="003669EA"/>
    <w:rsid w:val="003706CC"/>
    <w:rsid w:val="00372C41"/>
    <w:rsid w:val="00372C8B"/>
    <w:rsid w:val="00377710"/>
    <w:rsid w:val="003A0356"/>
    <w:rsid w:val="003A2D8E"/>
    <w:rsid w:val="003A7CE6"/>
    <w:rsid w:val="003C20E4"/>
    <w:rsid w:val="003D0D8A"/>
    <w:rsid w:val="003D3F75"/>
    <w:rsid w:val="003D6342"/>
    <w:rsid w:val="003D6E5F"/>
    <w:rsid w:val="003E2458"/>
    <w:rsid w:val="003E6F90"/>
    <w:rsid w:val="003E73ED"/>
    <w:rsid w:val="003F5D0F"/>
    <w:rsid w:val="00402262"/>
    <w:rsid w:val="004033D2"/>
    <w:rsid w:val="00414101"/>
    <w:rsid w:val="004178DF"/>
    <w:rsid w:val="004179E7"/>
    <w:rsid w:val="004219CF"/>
    <w:rsid w:val="004234F0"/>
    <w:rsid w:val="004236F5"/>
    <w:rsid w:val="0042529C"/>
    <w:rsid w:val="00427BE0"/>
    <w:rsid w:val="00433DDB"/>
    <w:rsid w:val="00435A29"/>
    <w:rsid w:val="00437619"/>
    <w:rsid w:val="00442C44"/>
    <w:rsid w:val="0044506E"/>
    <w:rsid w:val="00451178"/>
    <w:rsid w:val="00460CD1"/>
    <w:rsid w:val="00465A1E"/>
    <w:rsid w:val="00486251"/>
    <w:rsid w:val="0049243D"/>
    <w:rsid w:val="0049445A"/>
    <w:rsid w:val="00496F01"/>
    <w:rsid w:val="0049768E"/>
    <w:rsid w:val="004A1CA6"/>
    <w:rsid w:val="004A2A63"/>
    <w:rsid w:val="004A6265"/>
    <w:rsid w:val="004B210C"/>
    <w:rsid w:val="004B6EC0"/>
    <w:rsid w:val="004C18B0"/>
    <w:rsid w:val="004D405F"/>
    <w:rsid w:val="004E40D7"/>
    <w:rsid w:val="004E4F4F"/>
    <w:rsid w:val="004E6789"/>
    <w:rsid w:val="004F61E3"/>
    <w:rsid w:val="004F660B"/>
    <w:rsid w:val="00502E10"/>
    <w:rsid w:val="0051015C"/>
    <w:rsid w:val="00516CF1"/>
    <w:rsid w:val="0052551E"/>
    <w:rsid w:val="00531AE9"/>
    <w:rsid w:val="00550A66"/>
    <w:rsid w:val="00556958"/>
    <w:rsid w:val="00567EC7"/>
    <w:rsid w:val="00570013"/>
    <w:rsid w:val="005801A2"/>
    <w:rsid w:val="005952A5"/>
    <w:rsid w:val="005A33A1"/>
    <w:rsid w:val="005B05AF"/>
    <w:rsid w:val="005B217D"/>
    <w:rsid w:val="005C0430"/>
    <w:rsid w:val="005C2F20"/>
    <w:rsid w:val="005C385F"/>
    <w:rsid w:val="005C3A0F"/>
    <w:rsid w:val="005C447E"/>
    <w:rsid w:val="005D191C"/>
    <w:rsid w:val="005E1AC6"/>
    <w:rsid w:val="005F5B0B"/>
    <w:rsid w:val="005F6F1B"/>
    <w:rsid w:val="00601356"/>
    <w:rsid w:val="00601A78"/>
    <w:rsid w:val="00602E11"/>
    <w:rsid w:val="00614FD0"/>
    <w:rsid w:val="00615995"/>
    <w:rsid w:val="00616155"/>
    <w:rsid w:val="006208E0"/>
    <w:rsid w:val="00623323"/>
    <w:rsid w:val="00624B33"/>
    <w:rsid w:val="0063041A"/>
    <w:rsid w:val="00630AA2"/>
    <w:rsid w:val="00634AD4"/>
    <w:rsid w:val="00646707"/>
    <w:rsid w:val="00653BFE"/>
    <w:rsid w:val="0065685A"/>
    <w:rsid w:val="00656C0F"/>
    <w:rsid w:val="00657F7E"/>
    <w:rsid w:val="00662E58"/>
    <w:rsid w:val="006634D4"/>
    <w:rsid w:val="006637F2"/>
    <w:rsid w:val="006642A5"/>
    <w:rsid w:val="00664DCF"/>
    <w:rsid w:val="00671034"/>
    <w:rsid w:val="006846EC"/>
    <w:rsid w:val="006A03B4"/>
    <w:rsid w:val="006A5077"/>
    <w:rsid w:val="006C2E66"/>
    <w:rsid w:val="006C5D39"/>
    <w:rsid w:val="006D024B"/>
    <w:rsid w:val="006D6D9B"/>
    <w:rsid w:val="006E2810"/>
    <w:rsid w:val="006E5417"/>
    <w:rsid w:val="006F0794"/>
    <w:rsid w:val="007023DE"/>
    <w:rsid w:val="007040FC"/>
    <w:rsid w:val="00712F60"/>
    <w:rsid w:val="00720E3B"/>
    <w:rsid w:val="007213C8"/>
    <w:rsid w:val="00722BD5"/>
    <w:rsid w:val="0074393F"/>
    <w:rsid w:val="00745F6B"/>
    <w:rsid w:val="00747325"/>
    <w:rsid w:val="00755178"/>
    <w:rsid w:val="0075585E"/>
    <w:rsid w:val="00770571"/>
    <w:rsid w:val="00771D5B"/>
    <w:rsid w:val="007768FF"/>
    <w:rsid w:val="007824D3"/>
    <w:rsid w:val="00796EE3"/>
    <w:rsid w:val="007A4A70"/>
    <w:rsid w:val="007A7D29"/>
    <w:rsid w:val="007B4AB8"/>
    <w:rsid w:val="007D1181"/>
    <w:rsid w:val="007D5474"/>
    <w:rsid w:val="007D7230"/>
    <w:rsid w:val="007E01A3"/>
    <w:rsid w:val="007E526F"/>
    <w:rsid w:val="007F0861"/>
    <w:rsid w:val="007F1F8B"/>
    <w:rsid w:val="007F67A1"/>
    <w:rsid w:val="008031D3"/>
    <w:rsid w:val="00803924"/>
    <w:rsid w:val="0080613D"/>
    <w:rsid w:val="00811605"/>
    <w:rsid w:val="00811C05"/>
    <w:rsid w:val="008147F5"/>
    <w:rsid w:val="008206C8"/>
    <w:rsid w:val="00821637"/>
    <w:rsid w:val="00822E24"/>
    <w:rsid w:val="00824036"/>
    <w:rsid w:val="00843C00"/>
    <w:rsid w:val="0086387C"/>
    <w:rsid w:val="00866012"/>
    <w:rsid w:val="00873A4C"/>
    <w:rsid w:val="00874A6C"/>
    <w:rsid w:val="00876C65"/>
    <w:rsid w:val="008772CE"/>
    <w:rsid w:val="00880A0D"/>
    <w:rsid w:val="0088641C"/>
    <w:rsid w:val="00887A2B"/>
    <w:rsid w:val="00894AF1"/>
    <w:rsid w:val="00896D9C"/>
    <w:rsid w:val="008A1212"/>
    <w:rsid w:val="008A4B4C"/>
    <w:rsid w:val="008A6DCF"/>
    <w:rsid w:val="008A7E1E"/>
    <w:rsid w:val="008B1742"/>
    <w:rsid w:val="008B206B"/>
    <w:rsid w:val="008C239F"/>
    <w:rsid w:val="008C3DFE"/>
    <w:rsid w:val="008C4A4B"/>
    <w:rsid w:val="008E480C"/>
    <w:rsid w:val="008F2D71"/>
    <w:rsid w:val="008F6019"/>
    <w:rsid w:val="00907757"/>
    <w:rsid w:val="00917872"/>
    <w:rsid w:val="009212B0"/>
    <w:rsid w:val="00921FA1"/>
    <w:rsid w:val="009234A5"/>
    <w:rsid w:val="00933453"/>
    <w:rsid w:val="009336F7"/>
    <w:rsid w:val="0093636C"/>
    <w:rsid w:val="009374A7"/>
    <w:rsid w:val="0095086F"/>
    <w:rsid w:val="00955F6D"/>
    <w:rsid w:val="0097330B"/>
    <w:rsid w:val="00977C16"/>
    <w:rsid w:val="00984409"/>
    <w:rsid w:val="0098551D"/>
    <w:rsid w:val="0099518F"/>
    <w:rsid w:val="0099610F"/>
    <w:rsid w:val="009A0D34"/>
    <w:rsid w:val="009A523D"/>
    <w:rsid w:val="009A573D"/>
    <w:rsid w:val="009B02A1"/>
    <w:rsid w:val="009B061B"/>
    <w:rsid w:val="009B2EA5"/>
    <w:rsid w:val="009B641B"/>
    <w:rsid w:val="009C08EF"/>
    <w:rsid w:val="009C2795"/>
    <w:rsid w:val="009C4244"/>
    <w:rsid w:val="009C5C2C"/>
    <w:rsid w:val="009D0766"/>
    <w:rsid w:val="009D7CE6"/>
    <w:rsid w:val="009F496B"/>
    <w:rsid w:val="009F71B8"/>
    <w:rsid w:val="00A01439"/>
    <w:rsid w:val="00A02E61"/>
    <w:rsid w:val="00A059C0"/>
    <w:rsid w:val="00A05CFF"/>
    <w:rsid w:val="00A10F0A"/>
    <w:rsid w:val="00A11976"/>
    <w:rsid w:val="00A12EDE"/>
    <w:rsid w:val="00A13048"/>
    <w:rsid w:val="00A16096"/>
    <w:rsid w:val="00A27929"/>
    <w:rsid w:val="00A419DC"/>
    <w:rsid w:val="00A46843"/>
    <w:rsid w:val="00A46FE9"/>
    <w:rsid w:val="00A53CCF"/>
    <w:rsid w:val="00A55D84"/>
    <w:rsid w:val="00A56B97"/>
    <w:rsid w:val="00A6093D"/>
    <w:rsid w:val="00A65C5B"/>
    <w:rsid w:val="00A72F27"/>
    <w:rsid w:val="00A767DC"/>
    <w:rsid w:val="00A76A6D"/>
    <w:rsid w:val="00A77835"/>
    <w:rsid w:val="00A83253"/>
    <w:rsid w:val="00A94BC9"/>
    <w:rsid w:val="00A97563"/>
    <w:rsid w:val="00AA53C5"/>
    <w:rsid w:val="00AA6E84"/>
    <w:rsid w:val="00AB1A1C"/>
    <w:rsid w:val="00AB6377"/>
    <w:rsid w:val="00AD05A8"/>
    <w:rsid w:val="00AD40D5"/>
    <w:rsid w:val="00AE105C"/>
    <w:rsid w:val="00AE341B"/>
    <w:rsid w:val="00AF004F"/>
    <w:rsid w:val="00AF5B2A"/>
    <w:rsid w:val="00B01905"/>
    <w:rsid w:val="00B02319"/>
    <w:rsid w:val="00B05AAE"/>
    <w:rsid w:val="00B072F8"/>
    <w:rsid w:val="00B07CA7"/>
    <w:rsid w:val="00B1279A"/>
    <w:rsid w:val="00B12A88"/>
    <w:rsid w:val="00B30D20"/>
    <w:rsid w:val="00B37485"/>
    <w:rsid w:val="00B4194A"/>
    <w:rsid w:val="00B437E8"/>
    <w:rsid w:val="00B5222E"/>
    <w:rsid w:val="00B53179"/>
    <w:rsid w:val="00B57A23"/>
    <w:rsid w:val="00B600CD"/>
    <w:rsid w:val="00B61C96"/>
    <w:rsid w:val="00B628A7"/>
    <w:rsid w:val="00B635AE"/>
    <w:rsid w:val="00B666B5"/>
    <w:rsid w:val="00B73A2A"/>
    <w:rsid w:val="00B75A51"/>
    <w:rsid w:val="00B75BA3"/>
    <w:rsid w:val="00B81C65"/>
    <w:rsid w:val="00B827C6"/>
    <w:rsid w:val="00B92E03"/>
    <w:rsid w:val="00B94B06"/>
    <w:rsid w:val="00B94C28"/>
    <w:rsid w:val="00BA3136"/>
    <w:rsid w:val="00BC10BA"/>
    <w:rsid w:val="00BC4FD0"/>
    <w:rsid w:val="00BC5AFD"/>
    <w:rsid w:val="00BF4D85"/>
    <w:rsid w:val="00BF7538"/>
    <w:rsid w:val="00C00DDE"/>
    <w:rsid w:val="00C01E6B"/>
    <w:rsid w:val="00C04F43"/>
    <w:rsid w:val="00C0609D"/>
    <w:rsid w:val="00C108E1"/>
    <w:rsid w:val="00C115AB"/>
    <w:rsid w:val="00C17554"/>
    <w:rsid w:val="00C26CCB"/>
    <w:rsid w:val="00C30249"/>
    <w:rsid w:val="00C351C6"/>
    <w:rsid w:val="00C3723B"/>
    <w:rsid w:val="00C42466"/>
    <w:rsid w:val="00C56C12"/>
    <w:rsid w:val="00C606C9"/>
    <w:rsid w:val="00C71379"/>
    <w:rsid w:val="00C717C3"/>
    <w:rsid w:val="00C80288"/>
    <w:rsid w:val="00C81CA0"/>
    <w:rsid w:val="00C84003"/>
    <w:rsid w:val="00C90650"/>
    <w:rsid w:val="00C97D78"/>
    <w:rsid w:val="00CB06E0"/>
    <w:rsid w:val="00CB4A16"/>
    <w:rsid w:val="00CC2AAE"/>
    <w:rsid w:val="00CC586A"/>
    <w:rsid w:val="00CC5A42"/>
    <w:rsid w:val="00CD091A"/>
    <w:rsid w:val="00CD0EAB"/>
    <w:rsid w:val="00CD61D7"/>
    <w:rsid w:val="00CE5E02"/>
    <w:rsid w:val="00CF34DB"/>
    <w:rsid w:val="00CF3DC6"/>
    <w:rsid w:val="00CF558F"/>
    <w:rsid w:val="00D010C0"/>
    <w:rsid w:val="00D05EFC"/>
    <w:rsid w:val="00D073E2"/>
    <w:rsid w:val="00D22C87"/>
    <w:rsid w:val="00D264F3"/>
    <w:rsid w:val="00D26A85"/>
    <w:rsid w:val="00D446EC"/>
    <w:rsid w:val="00D4694E"/>
    <w:rsid w:val="00D51BF0"/>
    <w:rsid w:val="00D52736"/>
    <w:rsid w:val="00D531DB"/>
    <w:rsid w:val="00D55942"/>
    <w:rsid w:val="00D60ECA"/>
    <w:rsid w:val="00D61D43"/>
    <w:rsid w:val="00D75DD7"/>
    <w:rsid w:val="00D807BF"/>
    <w:rsid w:val="00D82D63"/>
    <w:rsid w:val="00D82FCC"/>
    <w:rsid w:val="00D8602B"/>
    <w:rsid w:val="00DA17FC"/>
    <w:rsid w:val="00DA7887"/>
    <w:rsid w:val="00DB2C26"/>
    <w:rsid w:val="00DB5BE7"/>
    <w:rsid w:val="00DC115C"/>
    <w:rsid w:val="00DC710B"/>
    <w:rsid w:val="00DD02F4"/>
    <w:rsid w:val="00DD3C72"/>
    <w:rsid w:val="00DD6622"/>
    <w:rsid w:val="00DE1C7C"/>
    <w:rsid w:val="00DE6B43"/>
    <w:rsid w:val="00DF0BCE"/>
    <w:rsid w:val="00DF3E6D"/>
    <w:rsid w:val="00E03311"/>
    <w:rsid w:val="00E11923"/>
    <w:rsid w:val="00E14F7D"/>
    <w:rsid w:val="00E16054"/>
    <w:rsid w:val="00E262D4"/>
    <w:rsid w:val="00E32541"/>
    <w:rsid w:val="00E36250"/>
    <w:rsid w:val="00E42AA8"/>
    <w:rsid w:val="00E47F2D"/>
    <w:rsid w:val="00E54511"/>
    <w:rsid w:val="00E61DAC"/>
    <w:rsid w:val="00E63A7A"/>
    <w:rsid w:val="00E6513C"/>
    <w:rsid w:val="00E66F19"/>
    <w:rsid w:val="00E72B80"/>
    <w:rsid w:val="00E75FE3"/>
    <w:rsid w:val="00E832D3"/>
    <w:rsid w:val="00E86C4C"/>
    <w:rsid w:val="00E907A3"/>
    <w:rsid w:val="00E957EB"/>
    <w:rsid w:val="00E96142"/>
    <w:rsid w:val="00EA5AE0"/>
    <w:rsid w:val="00EB2CAB"/>
    <w:rsid w:val="00EB556A"/>
    <w:rsid w:val="00EB56E1"/>
    <w:rsid w:val="00EB61E9"/>
    <w:rsid w:val="00EB7AB1"/>
    <w:rsid w:val="00EC304D"/>
    <w:rsid w:val="00EC415A"/>
    <w:rsid w:val="00EC6E04"/>
    <w:rsid w:val="00EE7CD8"/>
    <w:rsid w:val="00EF06D3"/>
    <w:rsid w:val="00EF37F6"/>
    <w:rsid w:val="00EF48CC"/>
    <w:rsid w:val="00F0007A"/>
    <w:rsid w:val="00F00801"/>
    <w:rsid w:val="00F12629"/>
    <w:rsid w:val="00F15D43"/>
    <w:rsid w:val="00F2488D"/>
    <w:rsid w:val="00F25BF9"/>
    <w:rsid w:val="00F412BF"/>
    <w:rsid w:val="00F546B9"/>
    <w:rsid w:val="00F54B87"/>
    <w:rsid w:val="00F601A0"/>
    <w:rsid w:val="00F646A3"/>
    <w:rsid w:val="00F712E9"/>
    <w:rsid w:val="00F728C6"/>
    <w:rsid w:val="00F73032"/>
    <w:rsid w:val="00F848FC"/>
    <w:rsid w:val="00F906F6"/>
    <w:rsid w:val="00F9282A"/>
    <w:rsid w:val="00F93ABC"/>
    <w:rsid w:val="00F96BAD"/>
    <w:rsid w:val="00FA139D"/>
    <w:rsid w:val="00FA7DA6"/>
    <w:rsid w:val="00FB00D4"/>
    <w:rsid w:val="00FB0E84"/>
    <w:rsid w:val="00FB5D13"/>
    <w:rsid w:val="00FB75F1"/>
    <w:rsid w:val="00FC1EC6"/>
    <w:rsid w:val="00FC2405"/>
    <w:rsid w:val="00FC60B2"/>
    <w:rsid w:val="00FD01C2"/>
    <w:rsid w:val="00FD41A0"/>
    <w:rsid w:val="00FD685B"/>
    <w:rsid w:val="00FE3B3F"/>
    <w:rsid w:val="00FE3C20"/>
    <w:rsid w:val="00FE595C"/>
    <w:rsid w:val="00FE7234"/>
    <w:rsid w:val="00FE7E90"/>
    <w:rsid w:val="00FF0214"/>
    <w:rsid w:val="00FF0CE3"/>
    <w:rsid w:val="00FF3D86"/>
    <w:rsid w:val="00FF6E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Body Text" w:uiPriority="99"/>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spacing w:before="240" w:after="60"/>
      <w:outlineLvl w:val="2"/>
    </w:pPr>
    <w:rPr>
      <w:b/>
      <w:bCs/>
      <w:sz w:val="26"/>
      <w:szCs w:val="26"/>
    </w:rPr>
  </w:style>
  <w:style w:type="paragraph" w:styleId="Heading4">
    <w:name w:val="heading 4"/>
    <w:basedOn w:val="Normal"/>
    <w:next w:val="Normal"/>
    <w:link w:val="Heading4Char"/>
    <w:qFormat/>
    <w:rsid w:val="004234F0"/>
    <w:pPr>
      <w:keepNext/>
      <w:spacing w:before="240" w:after="60"/>
      <w:ind w:right="1008"/>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spacing w:before="240" w:after="60"/>
      <w:outlineLvl w:val="4"/>
    </w:pPr>
    <w:rPr>
      <w:b/>
      <w:bCs/>
      <w:i/>
      <w:iCs/>
      <w:sz w:val="24"/>
      <w:szCs w:val="26"/>
    </w:rPr>
  </w:style>
  <w:style w:type="paragraph" w:styleId="Heading6">
    <w:name w:val="heading 6"/>
    <w:basedOn w:val="Normal"/>
    <w:next w:val="Normal"/>
    <w:link w:val="Heading6Char"/>
    <w:qFormat/>
    <w:rsid w:val="000E00F3"/>
    <w:pPr>
      <w:keepNext/>
      <w:spacing w:before="240" w:after="60"/>
      <w:outlineLvl w:val="5"/>
    </w:pPr>
    <w:rPr>
      <w:b/>
      <w:bCs/>
      <w:szCs w:val="22"/>
    </w:rPr>
  </w:style>
  <w:style w:type="paragraph" w:styleId="Heading7">
    <w:name w:val="heading 7"/>
    <w:basedOn w:val="Normal"/>
    <w:next w:val="Normal"/>
    <w:link w:val="Heading7Char"/>
    <w:qFormat/>
    <w:rsid w:val="004234F0"/>
    <w:pPr>
      <w:keepNext/>
      <w:spacing w:before="240" w:after="60"/>
      <w:outlineLvl w:val="6"/>
    </w:pPr>
    <w:rPr>
      <w:szCs w:val="24"/>
    </w:rPr>
  </w:style>
  <w:style w:type="paragraph" w:styleId="Heading8">
    <w:name w:val="heading 8"/>
    <w:basedOn w:val="Normal"/>
    <w:next w:val="Normal"/>
    <w:link w:val="Heading8Char"/>
    <w:qFormat/>
    <w:rsid w:val="004234F0"/>
    <w:pPr>
      <w:keepNext/>
      <w:spacing w:before="240" w:after="6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References">
    <w:name w:val="References"/>
    <w:basedOn w:val="Normal"/>
    <w:rsid w:val="00F728C6"/>
    <w:pPr>
      <w:numPr>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sz w:val="24"/>
      <w:szCs w:val="24"/>
    </w:rPr>
  </w:style>
  <w:style w:type="character" w:styleId="UnresolvedMention">
    <w:name w:val="Unresolved Mention"/>
    <w:basedOn w:val="DefaultParagraphFont"/>
    <w:uiPriority w:val="99"/>
    <w:semiHidden/>
    <w:unhideWhenUsed/>
    <w:rsid w:val="00A419DC"/>
    <w:rPr>
      <w:color w:val="808080"/>
      <w:shd w:val="clear" w:color="auto" w:fill="E6E6E6"/>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qFormat/>
    <w:rsid w:val="008864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after="240"/>
      <w:jc w:val="center"/>
      <w:textAlignment w:val="auto"/>
    </w:pPr>
    <w:rPr>
      <w:rFonts w:ascii="Arial" w:hAnsi="Arial" w:cs="Arial"/>
      <w:b/>
      <w:sz w:val="19"/>
    </w:rPr>
  </w:style>
  <w:style w:type="paragraph" w:styleId="BodyText">
    <w:name w:val="Body Text"/>
    <w:basedOn w:val="Normal"/>
    <w:link w:val="BodyTextChar"/>
    <w:uiPriority w:val="99"/>
    <w:unhideWhenUsed/>
    <w:rsid w:val="008864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line="276" w:lineRule="auto"/>
      <w:jc w:val="left"/>
      <w:textAlignment w:val="auto"/>
    </w:pPr>
    <w:rPr>
      <w:rFonts w:ascii="Calibri" w:eastAsia="Calibri" w:hAnsi="Calibri"/>
      <w:sz w:val="20"/>
    </w:rPr>
  </w:style>
  <w:style w:type="character" w:customStyle="1" w:styleId="BodyTextChar">
    <w:name w:val="Body Text Char"/>
    <w:basedOn w:val="DefaultParagraphFont"/>
    <w:link w:val="BodyText"/>
    <w:uiPriority w:val="99"/>
    <w:rsid w:val="0088641C"/>
    <w:rPr>
      <w:rFonts w:ascii="Calibri" w:eastAsia="Calibri" w:hAnsi="Calibri"/>
    </w:rPr>
  </w:style>
  <w:style w:type="table" w:styleId="TableGrid">
    <w:name w:val="Table Grid"/>
    <w:basedOn w:val="TableNormal"/>
    <w:rsid w:val="0088641C"/>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88641C"/>
    <w:rPr>
      <w:rFonts w:ascii="Arial" w:hAnsi="Arial" w:cs="Arial"/>
      <w:b/>
      <w:sz w:val="19"/>
    </w:rPr>
  </w:style>
  <w:style w:type="paragraph" w:styleId="ListParagraph">
    <w:name w:val="List Paragraph"/>
    <w:basedOn w:val="Normal"/>
    <w:uiPriority w:val="34"/>
    <w:qFormat/>
    <w:rsid w:val="00722BD5"/>
    <w:pPr>
      <w:ind w:left="720"/>
      <w:contextualSpacing/>
    </w:pPr>
  </w:style>
  <w:style w:type="character" w:styleId="CommentReference">
    <w:name w:val="annotation reference"/>
    <w:basedOn w:val="DefaultParagraphFont"/>
    <w:rsid w:val="00C351C6"/>
    <w:rPr>
      <w:sz w:val="16"/>
      <w:szCs w:val="16"/>
    </w:rPr>
  </w:style>
  <w:style w:type="paragraph" w:styleId="CommentText">
    <w:name w:val="annotation text"/>
    <w:basedOn w:val="Normal"/>
    <w:link w:val="CommentTextChar"/>
    <w:rsid w:val="00C351C6"/>
    <w:rPr>
      <w:sz w:val="20"/>
    </w:rPr>
  </w:style>
  <w:style w:type="character" w:customStyle="1" w:styleId="CommentTextChar">
    <w:name w:val="Comment Text Char"/>
    <w:basedOn w:val="DefaultParagraphFont"/>
    <w:link w:val="CommentText"/>
    <w:rsid w:val="00C351C6"/>
  </w:style>
  <w:style w:type="paragraph" w:styleId="CommentSubject">
    <w:name w:val="annotation subject"/>
    <w:basedOn w:val="CommentText"/>
    <w:next w:val="CommentText"/>
    <w:link w:val="CommentSubjectChar"/>
    <w:rsid w:val="00C351C6"/>
    <w:rPr>
      <w:b/>
      <w:bCs/>
    </w:rPr>
  </w:style>
  <w:style w:type="character" w:customStyle="1" w:styleId="CommentSubjectChar">
    <w:name w:val="Comment Subject Char"/>
    <w:basedOn w:val="CommentTextChar"/>
    <w:link w:val="CommentSubject"/>
    <w:rsid w:val="00C351C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0566205">
      <w:bodyDiv w:val="1"/>
      <w:marLeft w:val="0"/>
      <w:marRight w:val="0"/>
      <w:marTop w:val="0"/>
      <w:marBottom w:val="0"/>
      <w:divBdr>
        <w:top w:val="none" w:sz="0" w:space="0" w:color="auto"/>
        <w:left w:val="none" w:sz="0" w:space="0" w:color="auto"/>
        <w:bottom w:val="none" w:sz="0" w:space="0" w:color="auto"/>
        <w:right w:val="none" w:sz="0" w:space="0" w:color="auto"/>
      </w:divBdr>
    </w:div>
    <w:div w:id="287661785">
      <w:bodyDiv w:val="1"/>
      <w:marLeft w:val="0"/>
      <w:marRight w:val="0"/>
      <w:marTop w:val="0"/>
      <w:marBottom w:val="0"/>
      <w:divBdr>
        <w:top w:val="none" w:sz="0" w:space="0" w:color="auto"/>
        <w:left w:val="none" w:sz="0" w:space="0" w:color="auto"/>
        <w:bottom w:val="none" w:sz="0" w:space="0" w:color="auto"/>
        <w:right w:val="none" w:sz="0" w:space="0" w:color="auto"/>
      </w:divBdr>
    </w:div>
    <w:div w:id="319505191">
      <w:bodyDiv w:val="1"/>
      <w:marLeft w:val="0"/>
      <w:marRight w:val="0"/>
      <w:marTop w:val="0"/>
      <w:marBottom w:val="0"/>
      <w:divBdr>
        <w:top w:val="none" w:sz="0" w:space="0" w:color="auto"/>
        <w:left w:val="none" w:sz="0" w:space="0" w:color="auto"/>
        <w:bottom w:val="none" w:sz="0" w:space="0" w:color="auto"/>
        <w:right w:val="none" w:sz="0" w:space="0" w:color="auto"/>
      </w:divBdr>
    </w:div>
    <w:div w:id="533344760">
      <w:bodyDiv w:val="1"/>
      <w:marLeft w:val="0"/>
      <w:marRight w:val="0"/>
      <w:marTop w:val="0"/>
      <w:marBottom w:val="0"/>
      <w:divBdr>
        <w:top w:val="none" w:sz="0" w:space="0" w:color="auto"/>
        <w:left w:val="none" w:sz="0" w:space="0" w:color="auto"/>
        <w:bottom w:val="none" w:sz="0" w:space="0" w:color="auto"/>
        <w:right w:val="none" w:sz="0" w:space="0" w:color="auto"/>
      </w:divBdr>
    </w:div>
    <w:div w:id="695544863">
      <w:bodyDiv w:val="1"/>
      <w:marLeft w:val="0"/>
      <w:marRight w:val="0"/>
      <w:marTop w:val="0"/>
      <w:marBottom w:val="0"/>
      <w:divBdr>
        <w:top w:val="none" w:sz="0" w:space="0" w:color="auto"/>
        <w:left w:val="none" w:sz="0" w:space="0" w:color="auto"/>
        <w:bottom w:val="none" w:sz="0" w:space="0" w:color="auto"/>
        <w:right w:val="none" w:sz="0" w:space="0" w:color="auto"/>
      </w:divBdr>
    </w:div>
    <w:div w:id="1158493523">
      <w:bodyDiv w:val="1"/>
      <w:marLeft w:val="0"/>
      <w:marRight w:val="0"/>
      <w:marTop w:val="0"/>
      <w:marBottom w:val="0"/>
      <w:divBdr>
        <w:top w:val="none" w:sz="0" w:space="0" w:color="auto"/>
        <w:left w:val="none" w:sz="0" w:space="0" w:color="auto"/>
        <w:bottom w:val="none" w:sz="0" w:space="0" w:color="auto"/>
        <w:right w:val="none" w:sz="0" w:space="0" w:color="auto"/>
      </w:divBdr>
    </w:div>
    <w:div w:id="1158765931">
      <w:bodyDiv w:val="1"/>
      <w:marLeft w:val="0"/>
      <w:marRight w:val="0"/>
      <w:marTop w:val="0"/>
      <w:marBottom w:val="0"/>
      <w:divBdr>
        <w:top w:val="none" w:sz="0" w:space="0" w:color="auto"/>
        <w:left w:val="none" w:sz="0" w:space="0" w:color="auto"/>
        <w:bottom w:val="none" w:sz="0" w:space="0" w:color="auto"/>
        <w:right w:val="none" w:sz="0" w:space="0" w:color="auto"/>
      </w:divBdr>
    </w:div>
    <w:div w:id="1181315689">
      <w:bodyDiv w:val="1"/>
      <w:marLeft w:val="0"/>
      <w:marRight w:val="0"/>
      <w:marTop w:val="0"/>
      <w:marBottom w:val="0"/>
      <w:divBdr>
        <w:top w:val="none" w:sz="0" w:space="0" w:color="auto"/>
        <w:left w:val="none" w:sz="0" w:space="0" w:color="auto"/>
        <w:bottom w:val="none" w:sz="0" w:space="0" w:color="auto"/>
        <w:right w:val="none" w:sz="0" w:space="0" w:color="auto"/>
      </w:divBdr>
    </w:div>
    <w:div w:id="1382633484">
      <w:bodyDiv w:val="1"/>
      <w:marLeft w:val="0"/>
      <w:marRight w:val="0"/>
      <w:marTop w:val="0"/>
      <w:marBottom w:val="0"/>
      <w:divBdr>
        <w:top w:val="none" w:sz="0" w:space="0" w:color="auto"/>
        <w:left w:val="none" w:sz="0" w:space="0" w:color="auto"/>
        <w:bottom w:val="none" w:sz="0" w:space="0" w:color="auto"/>
        <w:right w:val="none" w:sz="0" w:space="0" w:color="auto"/>
      </w:divBdr>
    </w:div>
    <w:div w:id="1460104713">
      <w:bodyDiv w:val="1"/>
      <w:marLeft w:val="0"/>
      <w:marRight w:val="0"/>
      <w:marTop w:val="0"/>
      <w:marBottom w:val="0"/>
      <w:divBdr>
        <w:top w:val="none" w:sz="0" w:space="0" w:color="auto"/>
        <w:left w:val="none" w:sz="0" w:space="0" w:color="auto"/>
        <w:bottom w:val="none" w:sz="0" w:space="0" w:color="auto"/>
        <w:right w:val="none" w:sz="0" w:space="0" w:color="auto"/>
      </w:divBdr>
    </w:div>
    <w:div w:id="1460147328">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73179680">
      <w:bodyDiv w:val="1"/>
      <w:marLeft w:val="0"/>
      <w:marRight w:val="0"/>
      <w:marTop w:val="0"/>
      <w:marBottom w:val="0"/>
      <w:divBdr>
        <w:top w:val="none" w:sz="0" w:space="0" w:color="auto"/>
        <w:left w:val="none" w:sz="0" w:space="0" w:color="auto"/>
        <w:bottom w:val="none" w:sz="0" w:space="0" w:color="auto"/>
        <w:right w:val="none" w:sz="0" w:space="0" w:color="auto"/>
      </w:divBdr>
    </w:div>
    <w:div w:id="1938830053">
      <w:bodyDiv w:val="1"/>
      <w:marLeft w:val="0"/>
      <w:marRight w:val="0"/>
      <w:marTop w:val="0"/>
      <w:marBottom w:val="0"/>
      <w:divBdr>
        <w:top w:val="none" w:sz="0" w:space="0" w:color="auto"/>
        <w:left w:val="none" w:sz="0" w:space="0" w:color="auto"/>
        <w:bottom w:val="none" w:sz="0" w:space="0" w:color="auto"/>
        <w:right w:val="none" w:sz="0" w:space="0" w:color="auto"/>
      </w:divBdr>
    </w:div>
    <w:div w:id="2055150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s://vcgit.hhi.fraunhofer.de/jvet/VVCSoftware_BMS/tags/BMS-2.0.1" TargetMode="Externa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4FD5E8-8F96-48FA-B361-F4F3C01219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415</TotalTime>
  <Pages>4</Pages>
  <Words>1377</Words>
  <Characters>7849</Characters>
  <Application>Microsoft Office Word</Application>
  <DocSecurity>0</DocSecurity>
  <Lines>65</Lines>
  <Paragraphs>18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9208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He, Yuwen</cp:lastModifiedBy>
  <cp:revision>44</cp:revision>
  <cp:lastPrinted>1900-01-01T08:00:00Z</cp:lastPrinted>
  <dcterms:created xsi:type="dcterms:W3CDTF">2018-09-20T21:20:00Z</dcterms:created>
  <dcterms:modified xsi:type="dcterms:W3CDTF">2018-09-25T01:33:00Z</dcterms:modified>
</cp:coreProperties>
</file>