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44B5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05FC05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5F0F" w:rsidRPr="00055403">
              <w:rPr>
                <w:lang w:val="en-CA"/>
              </w:rPr>
              <w:t>0218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F18A64" w:rsidR="00E61DAC" w:rsidRPr="005B217D" w:rsidRDefault="00C305D0" w:rsidP="00C638BA">
            <w:pPr>
              <w:spacing w:before="60" w:after="60"/>
              <w:rPr>
                <w:b/>
                <w:szCs w:val="22"/>
                <w:lang w:val="en-CA"/>
              </w:rPr>
            </w:pPr>
            <w:r w:rsidRPr="00C305D0">
              <w:rPr>
                <w:b/>
                <w:szCs w:val="22"/>
                <w:lang w:val="en-CA"/>
              </w:rPr>
              <w:t xml:space="preserve">Non-CE1: </w:t>
            </w:r>
            <w:r w:rsidR="00E860FD">
              <w:rPr>
                <w:b/>
                <w:szCs w:val="22"/>
                <w:lang w:val="en-CA"/>
              </w:rPr>
              <w:t xml:space="preserve">Overriding </w:t>
            </w:r>
            <w:r w:rsidRPr="00C305D0">
              <w:rPr>
                <w:b/>
                <w:szCs w:val="22"/>
                <w:lang w:val="en-CA"/>
              </w:rPr>
              <w:t>QT/BT/TT Split Constraint Syntax Elements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C197CA" w:rsidR="00E61DAC" w:rsidRPr="005B217D" w:rsidRDefault="0013458C" w:rsidP="00182A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52AF85" w:rsidR="00E61DAC" w:rsidRPr="005B217D" w:rsidRDefault="00E61DAC" w:rsidP="006456E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30D902" w14:textId="77777777" w:rsidR="00B256AF" w:rsidRPr="00C638BA" w:rsidRDefault="006456E4">
            <w:pPr>
              <w:spacing w:before="60" w:after="60"/>
              <w:rPr>
                <w:szCs w:val="22"/>
                <w:lang w:val="de-DE"/>
              </w:rPr>
            </w:pPr>
            <w:r w:rsidRPr="00C638BA">
              <w:rPr>
                <w:szCs w:val="22"/>
                <w:lang w:val="de-DE"/>
              </w:rPr>
              <w:t>Han Gao</w:t>
            </w:r>
            <w:r w:rsidR="006B65BF" w:rsidRPr="00C638BA">
              <w:rPr>
                <w:szCs w:val="22"/>
                <w:lang w:val="de-DE"/>
              </w:rPr>
              <w:br/>
              <w:t>Semih Esenlik</w:t>
            </w:r>
            <w:r w:rsidR="006B65BF" w:rsidRPr="00C638BA">
              <w:rPr>
                <w:szCs w:val="22"/>
                <w:lang w:val="de-DE"/>
              </w:rPr>
              <w:br/>
              <w:t>Jianle Chen</w:t>
            </w:r>
          </w:p>
          <w:p w14:paraId="69AD22EB" w14:textId="77777777" w:rsidR="00B256AF" w:rsidRPr="00BF1AAF" w:rsidRDefault="00B256AF">
            <w:pPr>
              <w:spacing w:before="60" w:after="60"/>
              <w:rPr>
                <w:szCs w:val="22"/>
                <w:lang w:val="de-DE"/>
              </w:rPr>
            </w:pPr>
            <w:r w:rsidRPr="00BF1AAF">
              <w:rPr>
                <w:szCs w:val="22"/>
                <w:lang w:val="de-DE"/>
              </w:rPr>
              <w:t>Biao Wang</w:t>
            </w:r>
          </w:p>
          <w:p w14:paraId="49D81240" w14:textId="72889829" w:rsidR="00E61DAC" w:rsidRPr="00BF1AAF" w:rsidRDefault="00B256AF">
            <w:pPr>
              <w:spacing w:before="60" w:after="60"/>
              <w:rPr>
                <w:szCs w:val="22"/>
                <w:lang w:val="de-DE"/>
              </w:rPr>
            </w:pPr>
            <w:r w:rsidRPr="00BF1AAF">
              <w:rPr>
                <w:szCs w:val="22"/>
                <w:lang w:val="de-DE"/>
              </w:rPr>
              <w:t>Anand Meher Kotra</w:t>
            </w:r>
            <w:r w:rsidR="00864A08" w:rsidRPr="00BF1AAF">
              <w:rPr>
                <w:szCs w:val="22"/>
                <w:lang w:val="de-DE"/>
              </w:rPr>
              <w:br/>
            </w:r>
          </w:p>
        </w:tc>
        <w:tc>
          <w:tcPr>
            <w:tcW w:w="900" w:type="dxa"/>
          </w:tcPr>
          <w:p w14:paraId="0140ECA2" w14:textId="77777777" w:rsidR="00E61DAC" w:rsidRPr="005B217D" w:rsidRDefault="00E61DAC">
            <w:pPr>
              <w:spacing w:before="60" w:after="60"/>
              <w:rPr>
                <w:szCs w:val="22"/>
                <w:lang w:val="en-CA"/>
              </w:rPr>
            </w:pPr>
            <w:r w:rsidRPr="00BF1AAF">
              <w:rPr>
                <w:szCs w:val="22"/>
                <w:lang w:val="de-DE"/>
              </w:rPr>
              <w:br/>
            </w:r>
            <w:r w:rsidRPr="005B217D">
              <w:rPr>
                <w:szCs w:val="22"/>
                <w:lang w:val="en-CA"/>
              </w:rPr>
              <w:t>Tel:</w:t>
            </w:r>
            <w:r w:rsidRPr="005B217D">
              <w:rPr>
                <w:szCs w:val="22"/>
                <w:lang w:val="en-CA"/>
              </w:rPr>
              <w:br/>
              <w:t>Email:</w:t>
            </w:r>
          </w:p>
        </w:tc>
        <w:tc>
          <w:tcPr>
            <w:tcW w:w="3168" w:type="dxa"/>
          </w:tcPr>
          <w:p w14:paraId="32C2ABFD" w14:textId="410BC72C" w:rsidR="00E61DAC" w:rsidRPr="005B217D" w:rsidRDefault="00E61DAC" w:rsidP="00155277">
            <w:pPr>
              <w:spacing w:before="60" w:after="60"/>
              <w:rPr>
                <w:szCs w:val="22"/>
                <w:lang w:val="en-CA"/>
              </w:rPr>
            </w:pPr>
            <w:r w:rsidRPr="005B217D">
              <w:rPr>
                <w:szCs w:val="22"/>
                <w:lang w:val="en-CA"/>
              </w:rPr>
              <w:br/>
            </w:r>
            <w:hyperlink r:id="rId9" w:history="1">
              <w:r w:rsidR="001C4B70" w:rsidRPr="00D9081E">
                <w:rPr>
                  <w:rStyle w:val="Hyperlink"/>
                  <w:szCs w:val="22"/>
                  <w:lang w:val="en-CA"/>
                </w:rPr>
                <w:t>han.gao@huawei.com</w:t>
              </w:r>
            </w:hyperlink>
            <w:r w:rsidR="001C4B70">
              <w:rPr>
                <w:szCs w:val="22"/>
                <w:lang w:val="en-CA"/>
              </w:rPr>
              <w:br/>
              <w:t>semih.esenlik@huawei.com</w:t>
            </w:r>
            <w:r w:rsidRPr="005B217D">
              <w:rPr>
                <w:szCs w:val="22"/>
                <w:lang w:val="en-CA"/>
              </w:rPr>
              <w:br/>
            </w:r>
            <w:r w:rsidR="00155277">
              <w:rPr>
                <w:szCs w:val="22"/>
                <w:lang w:val="en-CA"/>
              </w:rPr>
              <w:t>jianle.chen@huawei.com</w:t>
            </w:r>
          </w:p>
        </w:tc>
      </w:tr>
      <w:tr w:rsidR="00E61DAC" w:rsidRPr="005B217D" w14:paraId="49AFAA61" w14:textId="77777777">
        <w:tc>
          <w:tcPr>
            <w:tcW w:w="1458" w:type="dxa"/>
          </w:tcPr>
          <w:p w14:paraId="2C08AF6B" w14:textId="32218C2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96000A" w:rsidR="00E61DAC" w:rsidRPr="005B217D" w:rsidRDefault="007A72CF">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945C66B" w14:textId="70086A37" w:rsidR="008B06A4" w:rsidRDefault="008B06A4" w:rsidP="008B06A4">
      <w:pPr>
        <w:rPr>
          <w:lang w:eastAsia="zh-TW"/>
        </w:rPr>
      </w:pPr>
      <w:r>
        <w:rPr>
          <w:lang w:eastAsia="zh-TW"/>
        </w:rPr>
        <w:t>This contribution is a crosscheck report of JVET-</w:t>
      </w:r>
      <w:r w:rsidR="0089760E">
        <w:rPr>
          <w:lang w:eastAsia="zh-TW"/>
        </w:rPr>
        <w:t>L0382</w:t>
      </w:r>
      <w:r>
        <w:rPr>
          <w:lang w:eastAsia="zh-TW"/>
        </w:rPr>
        <w:t xml:space="preserve"> Simplified </w:t>
      </w:r>
      <w:r w:rsidRPr="00681AA6">
        <w:rPr>
          <w:lang w:eastAsia="zh-TW"/>
        </w:rPr>
        <w:t>Fixed sub-block size and restriction for ATMVP</w:t>
      </w:r>
      <w:r>
        <w:rPr>
          <w:lang w:eastAsia="zh-TW"/>
        </w:rPr>
        <w:t xml:space="preserve">. </w:t>
      </w:r>
      <w:r w:rsidRPr="00681AA6">
        <w:rPr>
          <w:rFonts w:hint="eastAsia"/>
          <w:lang w:eastAsia="zh-TW"/>
        </w:rPr>
        <w:t>The simulations were carried out based</w:t>
      </w:r>
      <w:r>
        <w:rPr>
          <w:rFonts w:hint="eastAsia"/>
          <w:color w:val="000000"/>
          <w:szCs w:val="22"/>
        </w:rPr>
        <w:t xml:space="preserve"> on the common test condition (CTC). </w:t>
      </w:r>
      <w:r>
        <w:rPr>
          <w:lang w:eastAsia="zh-TW"/>
        </w:rPr>
        <w:t>Based on the partial results, the test results are matched.</w:t>
      </w:r>
    </w:p>
    <w:p w14:paraId="7D2AC1F0" w14:textId="365F10CB" w:rsidR="00745F6B" w:rsidRPr="005B217D" w:rsidRDefault="00A74855" w:rsidP="00E11923">
      <w:pPr>
        <w:pStyle w:val="Heading1"/>
        <w:rPr>
          <w:lang w:val="en-CA"/>
        </w:rPr>
      </w:pPr>
      <w:r>
        <w:rPr>
          <w:lang w:val="en-CA"/>
        </w:rPr>
        <w:t>Introduction</w:t>
      </w:r>
    </w:p>
    <w:p w14:paraId="181FE88F" w14:textId="05B2CBA9" w:rsidR="00CB6DFE" w:rsidRDefault="006D2F2D" w:rsidP="00CB6DFE">
      <w:pPr>
        <w:rPr>
          <w:szCs w:val="22"/>
          <w:lang w:val="en-CA"/>
        </w:rPr>
      </w:pPr>
      <w:r>
        <w:rPr>
          <w:szCs w:val="22"/>
          <w:lang w:val="en-CA"/>
        </w:rPr>
        <w:t xml:space="preserve">In the </w:t>
      </w:r>
      <w:r w:rsidR="00CB6DFE">
        <w:rPr>
          <w:szCs w:val="22"/>
          <w:lang w:val="en-CA"/>
        </w:rPr>
        <w:t>current VVC draft 2 design, the</w:t>
      </w:r>
      <w:r>
        <w:rPr>
          <w:szCs w:val="22"/>
          <w:lang w:val="en-CA"/>
        </w:rPr>
        <w:t xml:space="preserve"> </w:t>
      </w:r>
      <w:r w:rsidR="007C7024">
        <w:rPr>
          <w:lang w:val="en-CA"/>
        </w:rPr>
        <w:t>QT/BT/TT split constraint syntax e</w:t>
      </w:r>
      <w:r w:rsidR="007C7024" w:rsidRPr="00D84EBC">
        <w:rPr>
          <w:lang w:val="en-CA"/>
        </w:rPr>
        <w:t>lements</w:t>
      </w:r>
      <w:r>
        <w:rPr>
          <w:szCs w:val="22"/>
          <w:lang w:val="en-CA"/>
        </w:rPr>
        <w:t xml:space="preserve"> are </w:t>
      </w:r>
      <w:r w:rsidR="00CB6DFE">
        <w:rPr>
          <w:szCs w:val="22"/>
          <w:lang w:val="en-CA"/>
        </w:rPr>
        <w:t xml:space="preserve">signaled separately in SPS and Slice header, which losses the flexibility controlling of the trade-off between splitting complexity and coding gain. The proposed method provides the overriding function of the </w:t>
      </w:r>
      <w:r w:rsidR="00CB6DFE">
        <w:rPr>
          <w:lang w:val="en-CA"/>
        </w:rPr>
        <w:t>QT/BT/TT split constraint syntax e</w:t>
      </w:r>
      <w:r w:rsidR="00CB6DFE" w:rsidRPr="00D84EBC">
        <w:rPr>
          <w:lang w:val="en-CA"/>
        </w:rPr>
        <w:t>lements</w:t>
      </w:r>
      <w:r w:rsidR="00CB6DFE">
        <w:rPr>
          <w:szCs w:val="22"/>
          <w:lang w:val="en-CA"/>
        </w:rPr>
        <w:t xml:space="preserve"> </w:t>
      </w:r>
      <w:r w:rsidR="008A0BCE">
        <w:rPr>
          <w:szCs w:val="22"/>
          <w:lang w:val="en-CA"/>
        </w:rPr>
        <w:t>to address this problem.</w:t>
      </w:r>
    </w:p>
    <w:p w14:paraId="44465EC9" w14:textId="1B2967C7" w:rsidR="00054406" w:rsidRDefault="00054406" w:rsidP="003541B4">
      <w:pPr>
        <w:pStyle w:val="Heading1"/>
        <w:rPr>
          <w:lang w:val="en-CA"/>
        </w:rPr>
      </w:pPr>
      <w:r w:rsidRPr="005B217D">
        <w:rPr>
          <w:lang w:val="en-CA"/>
        </w:rPr>
        <w:t>Problem Statement</w:t>
      </w:r>
    </w:p>
    <w:p w14:paraId="3752636B" w14:textId="2E8EBB3C" w:rsidR="003D0184" w:rsidRDefault="00034A05" w:rsidP="00E4186A">
      <w:pPr>
        <w:rPr>
          <w:lang w:val="en-CA"/>
        </w:rPr>
      </w:pPr>
      <w:r>
        <w:rPr>
          <w:lang w:val="en-CA"/>
        </w:rPr>
        <w:t>In current VVC draft 2 [1]</w:t>
      </w:r>
      <w:r w:rsidR="001D64E1">
        <w:rPr>
          <w:lang w:val="en-CA"/>
        </w:rPr>
        <w:t>, there is three QT/BT/TT split constrain</w:t>
      </w:r>
      <w:r w:rsidR="00620CD6">
        <w:rPr>
          <w:lang w:val="en-CA"/>
        </w:rPr>
        <w:t xml:space="preserve">t </w:t>
      </w:r>
      <w:r w:rsidR="001D64E1">
        <w:rPr>
          <w:lang w:val="en-CA"/>
        </w:rPr>
        <w:t xml:space="preserve">syntax elements signaled, namely </w:t>
      </w:r>
    </w:p>
    <w:p w14:paraId="599FA6BD" w14:textId="0C63DE5D" w:rsidR="00E4186A" w:rsidRPr="00AF7812" w:rsidRDefault="001D64E1" w:rsidP="003D0184">
      <w:pPr>
        <w:pStyle w:val="ListParagraph"/>
        <w:numPr>
          <w:ilvl w:val="0"/>
          <w:numId w:val="21"/>
        </w:numPr>
        <w:ind w:firstLineChars="0"/>
        <w:rPr>
          <w:lang w:val="en-CA"/>
        </w:rPr>
      </w:pPr>
      <w:r w:rsidRPr="00AF7812">
        <w:rPr>
          <w:lang w:val="en-CA"/>
        </w:rPr>
        <w:t xml:space="preserve">MinQtSizeY to </w:t>
      </w:r>
      <w:r w:rsidR="006F35B8" w:rsidRPr="00AF7812">
        <w:rPr>
          <w:lang w:val="en-CA"/>
        </w:rPr>
        <w:t xml:space="preserve">specify </w:t>
      </w:r>
      <w:r w:rsidRPr="00AF7812">
        <w:rPr>
          <w:lang w:val="en-CA"/>
        </w:rPr>
        <w:t xml:space="preserve">the </w:t>
      </w:r>
      <w:r w:rsidRPr="00AF7812">
        <w:t>minimum luma size of a leaf block resulting from quadtree splitting of a CTU</w:t>
      </w:r>
      <w:r w:rsidR="003D0184" w:rsidRPr="00AF7812">
        <w:t xml:space="preserve">, which is indicated by </w:t>
      </w:r>
      <w:r w:rsidR="003D0184" w:rsidRPr="000F7CAA">
        <w:t>log2_min_qt_size_intra_slices_minus2</w:t>
      </w:r>
      <w:r w:rsidR="003D0184" w:rsidRPr="00AF7812">
        <w:t xml:space="preserve"> and </w:t>
      </w:r>
      <w:r w:rsidR="003D0184" w:rsidRPr="000F7CAA">
        <w:t>log2_min_qt_size_inter_slices_minus2</w:t>
      </w:r>
      <w:r w:rsidR="003D0184" w:rsidRPr="00AF7812">
        <w:t xml:space="preserve"> in the SPS ;</w:t>
      </w:r>
    </w:p>
    <w:p w14:paraId="4FEC67E8" w14:textId="5FDCAB17" w:rsidR="003D0184" w:rsidRPr="00AF7812" w:rsidRDefault="00D1600F" w:rsidP="003D0184">
      <w:pPr>
        <w:pStyle w:val="ListParagraph"/>
        <w:numPr>
          <w:ilvl w:val="0"/>
          <w:numId w:val="21"/>
        </w:numPr>
        <w:ind w:firstLineChars="0"/>
        <w:rPr>
          <w:lang w:val="en-CA"/>
        </w:rPr>
      </w:pPr>
      <w:r w:rsidRPr="00AF7812">
        <w:t xml:space="preserve">MaxMttDepth to </w:t>
      </w:r>
      <w:r w:rsidR="00D95FD9" w:rsidRPr="00AF7812">
        <w:rPr>
          <w:lang w:val="en-CA"/>
        </w:rPr>
        <w:t xml:space="preserve">specify </w:t>
      </w:r>
      <w:r w:rsidRPr="00AF7812">
        <w:rPr>
          <w:lang w:val="en-CA"/>
        </w:rPr>
        <w:t>the maximum hierarchy depth for coding units resulting from multi-type tree splitting of a quadtree leaf</w:t>
      </w:r>
      <w:r w:rsidR="00AC5CEA" w:rsidRPr="00AF7812">
        <w:rPr>
          <w:lang w:val="en-CA"/>
        </w:rPr>
        <w:t xml:space="preserve">, which is indicated by </w:t>
      </w:r>
      <w:r w:rsidR="00AC5CEA" w:rsidRPr="000F7CAA">
        <w:rPr>
          <w:lang w:val="en-CA"/>
        </w:rPr>
        <w:t>max_mtt_hierarchy_depth_inter_slices</w:t>
      </w:r>
      <w:r w:rsidR="00AC5CEA" w:rsidRPr="00AF7812">
        <w:rPr>
          <w:lang w:val="en-CA"/>
        </w:rPr>
        <w:t xml:space="preserve"> and </w:t>
      </w:r>
      <w:r w:rsidR="00AC5CEA" w:rsidRPr="000F7CAA">
        <w:rPr>
          <w:lang w:val="en-CA"/>
        </w:rPr>
        <w:t xml:space="preserve">max_mtt_hierarchy_depth_intra_slices </w:t>
      </w:r>
      <w:r w:rsidR="00AC5CEA" w:rsidRPr="00AF7812">
        <w:rPr>
          <w:lang w:val="en-CA"/>
        </w:rPr>
        <w:t>in the SPS</w:t>
      </w:r>
      <w:r w:rsidR="006F35B8" w:rsidRPr="00AF7812">
        <w:rPr>
          <w:lang w:val="en-CA"/>
        </w:rPr>
        <w:t>;</w:t>
      </w:r>
    </w:p>
    <w:p w14:paraId="0D968AD8" w14:textId="7D23BF69" w:rsidR="006F35B8" w:rsidRPr="00AF7812" w:rsidRDefault="006F35B8" w:rsidP="003D0184">
      <w:pPr>
        <w:pStyle w:val="ListParagraph"/>
        <w:numPr>
          <w:ilvl w:val="0"/>
          <w:numId w:val="21"/>
        </w:numPr>
        <w:ind w:firstLineChars="0"/>
        <w:rPr>
          <w:lang w:val="en-CA"/>
        </w:rPr>
      </w:pPr>
      <w:r w:rsidRPr="00AF7812">
        <w:rPr>
          <w:lang w:val="en-CA"/>
        </w:rPr>
        <w:t xml:space="preserve">MaxBtSizeY to </w:t>
      </w:r>
      <w:r w:rsidR="00D95FD9" w:rsidRPr="00AF7812">
        <w:rPr>
          <w:lang w:val="en-CA"/>
        </w:rPr>
        <w:t>specify</w:t>
      </w:r>
      <w:r w:rsidR="00DC1C8E" w:rsidRPr="00AF7812">
        <w:rPr>
          <w:lang w:val="en-CA"/>
        </w:rPr>
        <w:t xml:space="preserve"> maximum luma size (width or height) of a coding block that can be split using a binary split which is indicated by </w:t>
      </w:r>
      <w:r w:rsidR="00DC1C8E" w:rsidRPr="000F7CAA">
        <w:rPr>
          <w:lang w:val="en-CA"/>
        </w:rPr>
        <w:t>log2_diff_ctu_max_bt_size</w:t>
      </w:r>
      <w:r w:rsidR="00F802F4" w:rsidRPr="00AF7812">
        <w:rPr>
          <w:lang w:val="en-CA"/>
        </w:rPr>
        <w:t xml:space="preserve"> in the Slice h</w:t>
      </w:r>
      <w:r w:rsidR="00DC1C8E" w:rsidRPr="00AF7812">
        <w:rPr>
          <w:lang w:val="en-CA"/>
        </w:rPr>
        <w:t>eader</w:t>
      </w:r>
      <w:r w:rsidR="00C537F9" w:rsidRPr="00AF7812">
        <w:rPr>
          <w:lang w:val="en-CA"/>
        </w:rPr>
        <w:t>;</w:t>
      </w:r>
    </w:p>
    <w:p w14:paraId="05DE852F" w14:textId="7AEC1BEF" w:rsidR="005B62A0" w:rsidRDefault="0069110F" w:rsidP="00B95EC0">
      <w:pPr>
        <w:rPr>
          <w:lang w:val="en-CA"/>
        </w:rPr>
      </w:pPr>
      <w:r>
        <w:rPr>
          <w:lang w:val="en-CA"/>
        </w:rPr>
        <w:t>By current design</w:t>
      </w:r>
      <w:r w:rsidR="00964A43">
        <w:rPr>
          <w:lang w:val="en-CA"/>
        </w:rPr>
        <w:t xml:space="preserve">, </w:t>
      </w:r>
      <w:r w:rsidR="00965DD2">
        <w:rPr>
          <w:lang w:val="en-CA"/>
        </w:rPr>
        <w:t>the QT/BT/TT split constrain</w:t>
      </w:r>
      <w:r w:rsidR="00E06C31">
        <w:t>t</w:t>
      </w:r>
      <w:r w:rsidR="00965DD2">
        <w:rPr>
          <w:lang w:val="en-CA"/>
        </w:rPr>
        <w:t xml:space="preserve"> syntax elements MinQTSizeY and MaxMttDepth </w:t>
      </w:r>
      <w:r w:rsidR="005B62A0">
        <w:rPr>
          <w:lang w:val="en-CA"/>
        </w:rPr>
        <w:t>are signalled in the SPS for each slice type</w:t>
      </w:r>
      <w:r w:rsidR="00805C6E">
        <w:rPr>
          <w:lang w:val="en-CA"/>
        </w:rPr>
        <w:t xml:space="preserve"> (I-Slice and B</w:t>
      </w:r>
      <w:r w:rsidR="000F7CAA">
        <w:rPr>
          <w:lang w:val="en-CA"/>
        </w:rPr>
        <w:t>/P</w:t>
      </w:r>
      <w:r w:rsidR="00805C6E">
        <w:rPr>
          <w:lang w:val="en-CA"/>
        </w:rPr>
        <w:t>-Slice)</w:t>
      </w:r>
      <w:r w:rsidR="005B62A0">
        <w:rPr>
          <w:lang w:val="en-CA"/>
        </w:rPr>
        <w:t xml:space="preserve"> and </w:t>
      </w:r>
      <w:r w:rsidR="00965DD2">
        <w:rPr>
          <w:lang w:val="en-CA"/>
        </w:rPr>
        <w:t xml:space="preserve">cannot be </w:t>
      </w:r>
      <w:r w:rsidR="005B62A0">
        <w:rPr>
          <w:lang w:val="en-CA"/>
        </w:rPr>
        <w:t>controlled</w:t>
      </w:r>
      <w:r w:rsidR="00965DD2">
        <w:rPr>
          <w:lang w:val="en-CA"/>
        </w:rPr>
        <w:t xml:space="preserve"> in individual slice</w:t>
      </w:r>
      <w:r w:rsidR="005B62A0">
        <w:rPr>
          <w:lang w:val="en-CA"/>
        </w:rPr>
        <w:t xml:space="preserve">s. In the meantime the MaxBtSizeY is signalled only in the slice header and not in the SPS. </w:t>
      </w:r>
    </w:p>
    <w:p w14:paraId="7F5DBAE6" w14:textId="37D2B03F" w:rsidR="005B62A0" w:rsidRDefault="005B62A0" w:rsidP="00B95EC0">
      <w:pPr>
        <w:rPr>
          <w:lang w:val="en-CA"/>
        </w:rPr>
      </w:pPr>
      <w:r>
        <w:rPr>
          <w:lang w:val="en-CA"/>
        </w:rPr>
        <w:t xml:space="preserve">It is asserted that the current design has </w:t>
      </w:r>
      <w:r w:rsidR="00805C6E">
        <w:rPr>
          <w:lang w:val="en-CA"/>
        </w:rPr>
        <w:t>following</w:t>
      </w:r>
      <w:r>
        <w:rPr>
          <w:lang w:val="en-CA"/>
        </w:rPr>
        <w:t xml:space="preserve"> problems:</w:t>
      </w:r>
    </w:p>
    <w:p w14:paraId="201AB2DA" w14:textId="624E3333" w:rsidR="00805C6E" w:rsidRPr="006F207A" w:rsidRDefault="005B62A0" w:rsidP="006F207A">
      <w:pPr>
        <w:pStyle w:val="ListParagraph"/>
        <w:numPr>
          <w:ilvl w:val="0"/>
          <w:numId w:val="25"/>
        </w:numPr>
        <w:ind w:firstLineChars="0"/>
      </w:pPr>
      <w:r>
        <w:rPr>
          <w:lang w:val="en-CA"/>
        </w:rPr>
        <w:t xml:space="preserve">The constraints </w:t>
      </w:r>
      <w:r w:rsidRPr="003D0184">
        <w:rPr>
          <w:lang w:val="en-CA"/>
        </w:rPr>
        <w:t>MinQtSizeY</w:t>
      </w:r>
      <w:r w:rsidR="00ED38B6">
        <w:rPr>
          <w:lang w:val="en-CA"/>
        </w:rPr>
        <w:t xml:space="preserve"> and </w:t>
      </w:r>
      <w:bookmarkStart w:id="0" w:name="_GoBack"/>
      <w:bookmarkEnd w:id="0"/>
      <w:r w:rsidR="00001387">
        <w:t xml:space="preserve">MaxMttDepth </w:t>
      </w:r>
      <w:r>
        <w:rPr>
          <w:lang w:val="en-CA"/>
        </w:rPr>
        <w:t xml:space="preserve">are tree syntax elements that control that have a very high encoding time impact. </w:t>
      </w:r>
      <w:r w:rsidR="00B41133">
        <w:rPr>
          <w:lang w:val="en-CA"/>
        </w:rPr>
        <w:t>Depending on the scene characteristics and encoding time limitations it would be desirable to control these syntax elements at a finer granularity than the SPS.</w:t>
      </w:r>
    </w:p>
    <w:p w14:paraId="2B797085" w14:textId="41A1FF45" w:rsidR="00B95EC0" w:rsidRPr="005D59B2" w:rsidRDefault="00805C6E" w:rsidP="006F207A">
      <w:pPr>
        <w:pStyle w:val="ListParagraph"/>
        <w:numPr>
          <w:ilvl w:val="0"/>
          <w:numId w:val="25"/>
        </w:numPr>
        <w:ind w:firstLineChars="0"/>
      </w:pPr>
      <w:r>
        <w:rPr>
          <w:lang w:val="en-CA"/>
        </w:rPr>
        <w:lastRenderedPageBreak/>
        <w:t xml:space="preserve">MaxBtSizeY is signalled in the slice header and the </w:t>
      </w:r>
      <w:r>
        <w:t xml:space="preserve">MaxMttDepth is signalled in the SPS. In most scenarios we envision that these two parameters need to be adjusted together, so it seems to us that changing only the MaxBtSizeY in the slice header is an incomplete solution. In fact the MaxMttDepth is the syntax element that has more impact on the encoding time. </w:t>
      </w:r>
    </w:p>
    <w:p w14:paraId="6FA736F8" w14:textId="1C69B615" w:rsidR="00DD1C8C" w:rsidRDefault="00C87666" w:rsidP="00DD1C8C">
      <w:pPr>
        <w:pStyle w:val="Heading1"/>
        <w:rPr>
          <w:lang w:val="en-CA"/>
        </w:rPr>
      </w:pPr>
      <w:r>
        <w:rPr>
          <w:lang w:val="en-CA"/>
        </w:rPr>
        <w:t>Proposed Solution</w:t>
      </w:r>
    </w:p>
    <w:p w14:paraId="02BAC438" w14:textId="435BDD8B" w:rsidR="005D59B2" w:rsidRDefault="005D59B2" w:rsidP="005D59B2">
      <w:pPr>
        <w:rPr>
          <w:lang w:val="en-CA"/>
        </w:rPr>
      </w:pPr>
      <w:r>
        <w:rPr>
          <w:lang w:val="en-CA"/>
        </w:rPr>
        <w:t xml:space="preserve">In the proposed </w:t>
      </w:r>
      <w:r w:rsidR="00805C6E">
        <w:rPr>
          <w:lang w:val="en-CA"/>
        </w:rPr>
        <w:t>s</w:t>
      </w:r>
      <w:r>
        <w:rPr>
          <w:lang w:val="en-CA"/>
        </w:rPr>
        <w:t>olution</w:t>
      </w:r>
      <w:r w:rsidR="00805C6E">
        <w:rPr>
          <w:lang w:val="en-CA"/>
        </w:rPr>
        <w:t>:</w:t>
      </w:r>
    </w:p>
    <w:p w14:paraId="75AFB72B" w14:textId="41229DAA" w:rsidR="00F36AE7" w:rsidRDefault="005D59B2" w:rsidP="00D15625">
      <w:pPr>
        <w:pStyle w:val="ListParagraph"/>
        <w:numPr>
          <w:ilvl w:val="0"/>
          <w:numId w:val="26"/>
        </w:numPr>
        <w:ind w:firstLineChars="0"/>
        <w:rPr>
          <w:lang w:val="en-CA"/>
        </w:rPr>
      </w:pPr>
      <w:r w:rsidRPr="00F36AE7">
        <w:rPr>
          <w:lang w:val="en-CA"/>
        </w:rPr>
        <w:t xml:space="preserve">MaxBtSizeY </w:t>
      </w:r>
      <w:r w:rsidR="00805C6E" w:rsidRPr="00F36AE7">
        <w:rPr>
          <w:lang w:val="en-CA"/>
        </w:rPr>
        <w:t xml:space="preserve">is signalled in the SPS along with MinQtSizeY and </w:t>
      </w:r>
      <w:r w:rsidR="00805C6E">
        <w:t xml:space="preserve">MaxMttDepth. It is indicated with two syntax </w:t>
      </w:r>
      <w:r w:rsidR="00805C6E" w:rsidRPr="006F207A">
        <w:rPr>
          <w:lang w:val="en-CA"/>
        </w:rPr>
        <w:t>elements sps_log2_diff_ctu_max_bt_size_inter_slices</w:t>
      </w:r>
      <w:r w:rsidR="00805C6E" w:rsidRPr="00F36AE7">
        <w:rPr>
          <w:lang w:val="en-CA"/>
        </w:rPr>
        <w:t xml:space="preserve"> and </w:t>
      </w:r>
      <w:r w:rsidR="00805C6E" w:rsidRPr="006F207A">
        <w:rPr>
          <w:lang w:val="en-CA"/>
        </w:rPr>
        <w:t>sps_log2_diff_ctu_max_bt_size_intra_slices</w:t>
      </w:r>
      <w:r w:rsidR="00F36AE7" w:rsidRPr="00F36AE7">
        <w:rPr>
          <w:lang w:val="en-CA"/>
        </w:rPr>
        <w:t xml:space="preserve"> controlling the</w:t>
      </w:r>
      <w:r w:rsidRPr="00F36AE7">
        <w:rPr>
          <w:lang w:val="en-CA"/>
        </w:rPr>
        <w:t xml:space="preserve"> </w:t>
      </w:r>
      <w:r w:rsidR="00F36AE7" w:rsidRPr="00F36AE7">
        <w:rPr>
          <w:lang w:val="en-CA"/>
        </w:rPr>
        <w:t xml:space="preserve">maximum binary split size individually for </w:t>
      </w:r>
      <w:r w:rsidRPr="00F36AE7">
        <w:rPr>
          <w:lang w:val="en-CA"/>
        </w:rPr>
        <w:t xml:space="preserve">intra and inter slices. </w:t>
      </w:r>
    </w:p>
    <w:p w14:paraId="2B73EEF0" w14:textId="49B6BCD1" w:rsidR="00392E55" w:rsidRDefault="005D59B2" w:rsidP="00D15625">
      <w:pPr>
        <w:pStyle w:val="ListParagraph"/>
        <w:numPr>
          <w:ilvl w:val="0"/>
          <w:numId w:val="26"/>
        </w:numPr>
        <w:ind w:firstLineChars="0"/>
        <w:rPr>
          <w:lang w:val="en-CA"/>
        </w:rPr>
      </w:pPr>
      <w:r w:rsidRPr="00F36AE7">
        <w:rPr>
          <w:lang w:val="en-CA"/>
        </w:rPr>
        <w:t xml:space="preserve">One </w:t>
      </w:r>
      <w:r w:rsidR="00F36AE7">
        <w:rPr>
          <w:lang w:val="en-CA"/>
        </w:rPr>
        <w:t>sps_</w:t>
      </w:r>
      <w:r w:rsidRPr="00F36AE7">
        <w:rPr>
          <w:lang w:val="en-CA"/>
        </w:rPr>
        <w:t>override</w:t>
      </w:r>
      <w:r w:rsidR="00F36AE7">
        <w:rPr>
          <w:lang w:val="en-CA"/>
        </w:rPr>
        <w:t>_</w:t>
      </w:r>
      <w:r w:rsidRPr="00F36AE7">
        <w:rPr>
          <w:lang w:val="en-CA"/>
        </w:rPr>
        <w:t>split</w:t>
      </w:r>
      <w:r w:rsidR="00F36AE7">
        <w:rPr>
          <w:lang w:val="en-CA"/>
        </w:rPr>
        <w:t>_</w:t>
      </w:r>
      <w:r w:rsidRPr="00F36AE7">
        <w:rPr>
          <w:lang w:val="en-CA"/>
        </w:rPr>
        <w:t>constrain</w:t>
      </w:r>
      <w:r w:rsidR="00F36AE7">
        <w:rPr>
          <w:lang w:val="en-CA"/>
        </w:rPr>
        <w:t>ts_enable_</w:t>
      </w:r>
      <w:r w:rsidRPr="00F36AE7">
        <w:rPr>
          <w:lang w:val="en-CA"/>
        </w:rPr>
        <w:t xml:space="preserve">flag </w:t>
      </w:r>
      <w:r w:rsidR="00F36AE7">
        <w:rPr>
          <w:lang w:val="en-CA"/>
        </w:rPr>
        <w:t xml:space="preserve">is proposed to be </w:t>
      </w:r>
      <w:r w:rsidRPr="00F36AE7">
        <w:rPr>
          <w:lang w:val="en-CA"/>
        </w:rPr>
        <w:t>signaled in SPS</w:t>
      </w:r>
      <w:r w:rsidR="00F36AE7">
        <w:rPr>
          <w:lang w:val="en-CA"/>
        </w:rPr>
        <w:t xml:space="preserve">, to enable overriding of the parameters </w:t>
      </w:r>
      <w:r w:rsidR="00F36AE7" w:rsidRPr="003D0184">
        <w:rPr>
          <w:lang w:val="en-CA"/>
        </w:rPr>
        <w:t>MinQtSizeY</w:t>
      </w:r>
      <w:r w:rsidR="00F36AE7">
        <w:rPr>
          <w:lang w:val="en-CA"/>
        </w:rPr>
        <w:t xml:space="preserve">, </w:t>
      </w:r>
      <w:r w:rsidR="00F36AE7">
        <w:t xml:space="preserve">MaxMttDepth and </w:t>
      </w:r>
      <w:r w:rsidR="00F36AE7" w:rsidRPr="003D0184">
        <w:rPr>
          <w:lang w:val="en-CA"/>
        </w:rPr>
        <w:t>MinQtSizeY</w:t>
      </w:r>
      <w:r w:rsidR="00F36AE7">
        <w:rPr>
          <w:lang w:val="en-CA"/>
        </w:rPr>
        <w:t xml:space="preserve"> in the slice header.</w:t>
      </w:r>
    </w:p>
    <w:p w14:paraId="296D7DB3" w14:textId="77B4038D" w:rsidR="00F36AE7" w:rsidRPr="00F36AE7" w:rsidRDefault="00F36AE7" w:rsidP="00D15625">
      <w:pPr>
        <w:pStyle w:val="ListParagraph"/>
        <w:numPr>
          <w:ilvl w:val="0"/>
          <w:numId w:val="26"/>
        </w:numPr>
        <w:ind w:firstLineChars="0"/>
        <w:rPr>
          <w:lang w:val="en-CA"/>
        </w:rPr>
      </w:pPr>
      <w:r>
        <w:rPr>
          <w:lang w:val="en-CA"/>
        </w:rPr>
        <w:t>One slice header flag split_constraints_override_</w:t>
      </w:r>
      <w:r w:rsidRPr="00C858A1">
        <w:rPr>
          <w:lang w:val="en-CA"/>
        </w:rPr>
        <w:t>flag</w:t>
      </w:r>
      <w:r>
        <w:rPr>
          <w:lang w:val="en-CA"/>
        </w:rPr>
        <w:t xml:space="preserve"> is proposed to be included to facilitate overriding MinQtSizeY, MaxMttDepthY and MaxBtSizeY in the slice header.</w:t>
      </w:r>
    </w:p>
    <w:p w14:paraId="0F996178" w14:textId="2A07A5D8" w:rsidR="008A0BCE" w:rsidRPr="00BD2BBE" w:rsidRDefault="005735F3" w:rsidP="00D15625">
      <w:pPr>
        <w:pStyle w:val="ListParagraph"/>
        <w:numPr>
          <w:ilvl w:val="0"/>
          <w:numId w:val="23"/>
        </w:numPr>
        <w:ind w:firstLineChars="0"/>
        <w:rPr>
          <w:lang w:val="en-CA"/>
        </w:rPr>
      </w:pPr>
      <w:r>
        <w:rPr>
          <w:lang w:val="en-CA"/>
        </w:rPr>
        <w:t>I</w:t>
      </w:r>
      <w:r w:rsidR="00184F19" w:rsidRPr="00BD2BBE">
        <w:rPr>
          <w:lang w:val="en-CA"/>
        </w:rPr>
        <w:t xml:space="preserve">f the </w:t>
      </w:r>
      <w:r w:rsidR="00F36AE7">
        <w:rPr>
          <w:lang w:val="en-CA"/>
        </w:rPr>
        <w:t>split_constraints_override_</w:t>
      </w:r>
      <w:r w:rsidR="00F36AE7" w:rsidRPr="00C858A1">
        <w:rPr>
          <w:lang w:val="en-CA"/>
        </w:rPr>
        <w:t>flag</w:t>
      </w:r>
      <w:r w:rsidR="00F36AE7">
        <w:rPr>
          <w:lang w:val="en-CA"/>
        </w:rPr>
        <w:t xml:space="preserve"> </w:t>
      </w:r>
      <w:r w:rsidR="00184F19" w:rsidRPr="00BD2BBE">
        <w:rPr>
          <w:lang w:val="en-CA"/>
        </w:rPr>
        <w:t>is true</w:t>
      </w:r>
      <w:r w:rsidR="008A0BCE">
        <w:rPr>
          <w:lang w:val="en-CA"/>
        </w:rPr>
        <w:t>;</w:t>
      </w:r>
    </w:p>
    <w:p w14:paraId="7DC0F4C9" w14:textId="1758732A" w:rsidR="00366E4E" w:rsidRDefault="005735F3" w:rsidP="00D15625">
      <w:pPr>
        <w:pStyle w:val="ListParagraph"/>
        <w:ind w:left="720" w:firstLineChars="0" w:firstLine="0"/>
        <w:rPr>
          <w:lang w:val="en-CA"/>
        </w:rPr>
      </w:pPr>
      <w:r w:rsidRPr="008A0BCE">
        <w:rPr>
          <w:lang w:val="en-CA"/>
        </w:rPr>
        <w:t>O</w:t>
      </w:r>
      <w:r w:rsidR="00184F19" w:rsidRPr="008A0BCE">
        <w:rPr>
          <w:lang w:val="en-CA"/>
        </w:rPr>
        <w:t xml:space="preserve">verriding </w:t>
      </w:r>
      <w:r w:rsidR="007309DE" w:rsidRPr="008A0BCE">
        <w:rPr>
          <w:lang w:val="en-CA"/>
        </w:rPr>
        <w:t>the</w:t>
      </w:r>
      <w:r w:rsidR="00F36AE7" w:rsidRPr="008A0BCE">
        <w:rPr>
          <w:lang w:val="en-CA"/>
        </w:rPr>
        <w:t xml:space="preserve"> parameters MinQtSizeY, MaxMttDepthY and MaxBtSizeY in the slice header</w:t>
      </w:r>
      <w:r w:rsidR="00CC3C22" w:rsidRPr="008A0BCE">
        <w:rPr>
          <w:lang w:val="en-CA"/>
        </w:rPr>
        <w:t xml:space="preserve"> </w:t>
      </w:r>
      <w:r w:rsidR="00F36AE7" w:rsidRPr="008A0BCE">
        <w:rPr>
          <w:lang w:val="en-CA"/>
        </w:rPr>
        <w:t>by signalling the syntax elements: log2_diff_ctu_max_bt_size, log2_min_qt_size_minus2 and max_mtt_hierarchy_depth.</w:t>
      </w:r>
    </w:p>
    <w:p w14:paraId="13A0366A" w14:textId="6B426429" w:rsidR="00366E4E" w:rsidRDefault="00366E4E" w:rsidP="00D15625">
      <w:pPr>
        <w:pStyle w:val="ListParagraph"/>
        <w:ind w:firstLineChars="0" w:firstLine="0"/>
        <w:rPr>
          <w:lang w:val="en-CA"/>
        </w:rPr>
      </w:pPr>
      <w:r>
        <w:rPr>
          <w:lang w:val="en-CA"/>
        </w:rPr>
        <w:tab/>
      </w:r>
      <w:r w:rsidRPr="00D30DAF">
        <w:rPr>
          <w:lang w:val="en-CA"/>
        </w:rPr>
        <w:t>–</w:t>
      </w:r>
      <w:r w:rsidRPr="00D30DAF">
        <w:rPr>
          <w:lang w:val="en-CA"/>
        </w:rPr>
        <w:tab/>
      </w:r>
      <w:r w:rsidR="005735F3">
        <w:rPr>
          <w:lang w:val="en-CA"/>
        </w:rPr>
        <w:t>O</w:t>
      </w:r>
      <w:r w:rsidR="00184F19" w:rsidRPr="00BD2BBE">
        <w:rPr>
          <w:lang w:val="en-CA"/>
        </w:rPr>
        <w:t>therwise</w:t>
      </w:r>
      <w:r w:rsidR="008A0BCE">
        <w:rPr>
          <w:lang w:val="en-CA"/>
        </w:rPr>
        <w:t>;</w:t>
      </w:r>
      <w:r>
        <w:rPr>
          <w:lang w:val="en-CA"/>
        </w:rPr>
        <w:t xml:space="preserve"> </w:t>
      </w:r>
    </w:p>
    <w:p w14:paraId="003B6FE4" w14:textId="3D15423A" w:rsidR="00366E4E" w:rsidRDefault="005735F3" w:rsidP="00D15625">
      <w:pPr>
        <w:pStyle w:val="ListParagraph"/>
        <w:ind w:left="720" w:firstLineChars="0" w:firstLine="0"/>
        <w:rPr>
          <w:lang w:val="en-CA"/>
        </w:rPr>
      </w:pPr>
      <w:r w:rsidRPr="00D30DAF">
        <w:rPr>
          <w:lang w:val="en-CA"/>
        </w:rPr>
        <w:t>I</w:t>
      </w:r>
      <w:r w:rsidR="00184F19" w:rsidRPr="00D30DAF">
        <w:rPr>
          <w:lang w:val="en-CA"/>
        </w:rPr>
        <w:t xml:space="preserve">nferring </w:t>
      </w:r>
      <w:r w:rsidR="005A51EB" w:rsidRPr="00D30DAF">
        <w:rPr>
          <w:lang w:val="en-CA"/>
        </w:rPr>
        <w:t>the split constrain</w:t>
      </w:r>
      <w:r w:rsidR="00F36AE7" w:rsidRPr="00D30DAF">
        <w:rPr>
          <w:lang w:val="en-CA"/>
        </w:rPr>
        <w:t xml:space="preserve">t parameters MinQtSizeY, MaxMttDepthY and MaxBtSizeY to be equal to the </w:t>
      </w:r>
      <w:r w:rsidR="009363FD" w:rsidRPr="00D30DAF">
        <w:rPr>
          <w:lang w:val="en-CA"/>
        </w:rPr>
        <w:t xml:space="preserve">corresponding </w:t>
      </w:r>
      <w:r w:rsidR="00710B44" w:rsidRPr="00D30DAF">
        <w:rPr>
          <w:lang w:val="en-CA"/>
        </w:rPr>
        <w:t>values signaled in the</w:t>
      </w:r>
      <w:r w:rsidR="00184F19" w:rsidRPr="00D30DAF">
        <w:rPr>
          <w:lang w:val="en-CA"/>
        </w:rPr>
        <w:t xml:space="preserve"> SPS based on slice type.</w:t>
      </w:r>
    </w:p>
    <w:p w14:paraId="772EEA9D" w14:textId="2DEAC6BC" w:rsidR="00366E4E" w:rsidRPr="00737D50" w:rsidRDefault="005C369C" w:rsidP="00AE5937">
      <w:pPr>
        <w:rPr>
          <w:lang w:val="en-CA"/>
        </w:rPr>
      </w:pPr>
      <w:r>
        <w:rPr>
          <w:lang w:val="en-CA"/>
        </w:rPr>
        <w:t>It is noted that the syntax elements that can be overridden in the slice header can be extended to the syntax elements controlling the split constraints for chroma channel in the case of dual tree mode</w:t>
      </w:r>
      <w:r w:rsidR="00A9508C">
        <w:rPr>
          <w:lang w:val="en-CA"/>
        </w:rPr>
        <w:t xml:space="preserve"> and the MaxTtSizeY, which is noted to be hardcoded according [1].</w:t>
      </w:r>
    </w:p>
    <w:p w14:paraId="7E5607B4" w14:textId="6A8BFD85" w:rsidR="00F36AE7" w:rsidRDefault="00F36AE7">
      <w:pPr>
        <w:pStyle w:val="Heading1"/>
        <w:rPr>
          <w:lang w:val="en-CA"/>
        </w:rPr>
      </w:pPr>
      <w:r>
        <w:rPr>
          <w:lang w:val="en-CA"/>
        </w:rPr>
        <w:t>Syntax Modifications</w:t>
      </w:r>
    </w:p>
    <w:p w14:paraId="1789D9EB" w14:textId="44675FB0" w:rsidR="00F36AE7" w:rsidRPr="00366E4E" w:rsidRDefault="00F36AE7" w:rsidP="00500ACF">
      <w:pPr>
        <w:rPr>
          <w:lang w:val="en-CA"/>
        </w:rPr>
      </w:pPr>
      <w:r>
        <w:rPr>
          <w:lang w:val="en-CA"/>
        </w:rPr>
        <w:t>Syntax modifications are provided as attachment to this contribution document.</w:t>
      </w:r>
    </w:p>
    <w:p w14:paraId="5F015878" w14:textId="5FEADE8C" w:rsidR="00030D24" w:rsidRDefault="00C87666" w:rsidP="00EE6A70">
      <w:pPr>
        <w:pStyle w:val="Heading1"/>
        <w:rPr>
          <w:lang w:val="en-CA"/>
        </w:rPr>
      </w:pPr>
      <w:r>
        <w:rPr>
          <w:lang w:val="en-CA"/>
        </w:rPr>
        <w:t>Conclusion</w:t>
      </w:r>
    </w:p>
    <w:p w14:paraId="7D07F593" w14:textId="566FD5F4" w:rsidR="008A0BCE" w:rsidRDefault="008A0BCE" w:rsidP="00500ACF">
      <w:pPr>
        <w:rPr>
          <w:lang w:val="en-CA"/>
        </w:rPr>
      </w:pPr>
      <w:r>
        <w:rPr>
          <w:lang w:val="en-CA"/>
        </w:rPr>
        <w:t xml:space="preserve">A mechanism is proposed to enable overriding of the split constraint syntax elements in the slice header. </w:t>
      </w:r>
      <w:r w:rsidR="008459F6">
        <w:rPr>
          <w:lang w:val="en-CA"/>
        </w:rPr>
        <w:t>It is asserted that the proposed mechanism provides more flexibility for encoders to adapt to the scene characteristics and to encoding time limitations. It is proposed to be included in next VVC draft text.</w:t>
      </w:r>
    </w:p>
    <w:p w14:paraId="1515C911" w14:textId="45E4A8E1" w:rsidR="008459F6" w:rsidRDefault="008459F6" w:rsidP="008459F6">
      <w:pPr>
        <w:pStyle w:val="Heading1"/>
        <w:rPr>
          <w:lang w:val="en-CA"/>
        </w:rPr>
      </w:pPr>
      <w:r>
        <w:rPr>
          <w:lang w:val="en-CA"/>
        </w:rPr>
        <w:t>References</w:t>
      </w:r>
    </w:p>
    <w:p w14:paraId="5C7B2F8F" w14:textId="78C01ECB" w:rsidR="008459F6" w:rsidRPr="00500ACF" w:rsidRDefault="008459F6" w:rsidP="00500ACF">
      <w:pPr>
        <w:rPr>
          <w:lang w:val="de-DE" w:eastAsia="zh-CN"/>
        </w:rPr>
      </w:pPr>
      <w:r w:rsidRPr="008A6905">
        <w:rPr>
          <w:lang w:val="de-DE" w:eastAsia="zh-CN"/>
        </w:rPr>
        <w:t>[1] “</w:t>
      </w:r>
      <w:r w:rsidRPr="007256A9">
        <w:rPr>
          <w:lang w:val="de-DE" w:eastAsia="zh-CN"/>
        </w:rPr>
        <w:t xml:space="preserve"> Versatile Video Coding (Draft 2)</w:t>
      </w:r>
      <w:r w:rsidRPr="008A6905">
        <w:rPr>
          <w:lang w:val="de-DE" w:eastAsia="zh-CN"/>
        </w:rPr>
        <w:t xml:space="preserve">”, </w:t>
      </w:r>
      <w:r w:rsidRPr="007256A9">
        <w:rPr>
          <w:lang w:val="de-DE" w:eastAsia="zh-CN"/>
        </w:rPr>
        <w:t>B. Bross, J. Chen, S. Liu</w:t>
      </w:r>
      <w:r>
        <w:rPr>
          <w:lang w:val="de-DE" w:eastAsia="zh-CN"/>
        </w:rPr>
        <w:t xml:space="preserve">, </w:t>
      </w:r>
      <w:r w:rsidRPr="008A6905">
        <w:rPr>
          <w:lang w:val="de-DE" w:eastAsia="zh-CN"/>
        </w:rPr>
        <w:t xml:space="preserve">doc. </w:t>
      </w:r>
      <w:r>
        <w:rPr>
          <w:lang w:val="de-DE" w:eastAsia="zh-CN"/>
        </w:rPr>
        <w:t>JVET-K1001, July 2018</w:t>
      </w:r>
    </w:p>
    <w:p w14:paraId="5F0CF8E4" w14:textId="706A322C" w:rsidR="001F2594" w:rsidRPr="005B217D" w:rsidRDefault="001F2594" w:rsidP="009A7306">
      <w:pPr>
        <w:pStyle w:val="Heading1"/>
        <w:rPr>
          <w:lang w:val="en-CA"/>
        </w:rPr>
      </w:pPr>
      <w:r w:rsidRPr="005B217D">
        <w:rPr>
          <w:lang w:val="en-CA"/>
        </w:rPr>
        <w:t>Patent rights declaration</w:t>
      </w:r>
      <w:r w:rsidR="00B94B06" w:rsidRPr="005B217D">
        <w:rPr>
          <w:lang w:val="en-CA"/>
        </w:rPr>
        <w:t>(s)</w:t>
      </w:r>
    </w:p>
    <w:p w14:paraId="32EAF635" w14:textId="4E90CC9E" w:rsidR="007F1F8B" w:rsidRPr="006C4315" w:rsidRDefault="001E2D13" w:rsidP="006055E0">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C4315"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C3B87" w14:textId="77777777" w:rsidR="0001355D" w:rsidRDefault="0001355D">
      <w:r>
        <w:separator/>
      </w:r>
    </w:p>
  </w:endnote>
  <w:endnote w:type="continuationSeparator" w:id="0">
    <w:p w14:paraId="2D73947C" w14:textId="77777777" w:rsidR="0001355D" w:rsidRDefault="0001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38B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6C31">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CF902" w14:textId="77777777" w:rsidR="0001355D" w:rsidRDefault="0001355D">
      <w:r>
        <w:separator/>
      </w:r>
    </w:p>
  </w:footnote>
  <w:footnote w:type="continuationSeparator" w:id="0">
    <w:p w14:paraId="3244071A" w14:textId="77777777" w:rsidR="0001355D" w:rsidRDefault="00013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92ECC"/>
    <w:multiLevelType w:val="hybridMultilevel"/>
    <w:tmpl w:val="16AA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45F70"/>
    <w:multiLevelType w:val="hybridMultilevel"/>
    <w:tmpl w:val="B8CE2578"/>
    <w:lvl w:ilvl="0" w:tplc="84CC2C8A">
      <w:start w:val="5"/>
      <w:numFmt w:val="bullet"/>
      <w:lvlText w:val="–"/>
      <w:lvlJc w:val="left"/>
      <w:pPr>
        <w:ind w:left="720" w:hanging="360"/>
      </w:pPr>
      <w:rPr>
        <w:rFonts w:ascii="Times New Roman" w:eastAsia="Times New Roman" w:hAnsi="Times New Roman" w:hint="default"/>
        <w:lang w:val="en-GB"/>
      </w:rPr>
    </w:lvl>
    <w:lvl w:ilvl="1" w:tplc="84CC2C8A">
      <w:start w:val="5"/>
      <w:numFmt w:val="bullet"/>
      <w:lvlText w:val="–"/>
      <w:lvlJc w:val="left"/>
      <w:pPr>
        <w:ind w:left="1440" w:hanging="360"/>
      </w:pPr>
      <w:rPr>
        <w:rFonts w:ascii="Times New Roman" w:eastAsia="Times New Roman" w:hAnsi="Times New Roman"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119E42D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908C6"/>
    <w:multiLevelType w:val="hybridMultilevel"/>
    <w:tmpl w:val="66F8A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69C1BAE"/>
    <w:multiLevelType w:val="hybridMultilevel"/>
    <w:tmpl w:val="457A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3639FC"/>
    <w:multiLevelType w:val="hybridMultilevel"/>
    <w:tmpl w:val="63264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B035C5"/>
    <w:multiLevelType w:val="hybridMultilevel"/>
    <w:tmpl w:val="2BB05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9100F0"/>
    <w:multiLevelType w:val="hybridMultilevel"/>
    <w:tmpl w:val="26108E64"/>
    <w:lvl w:ilvl="0" w:tplc="C2CCA1E4">
      <w:start w:val="2"/>
      <w:numFmt w:val="bullet"/>
      <w:lvlText w:val="-"/>
      <w:lvlJc w:val="left"/>
      <w:pPr>
        <w:ind w:left="870" w:hanging="360"/>
      </w:pPr>
      <w:rPr>
        <w:rFonts w:ascii="Times New Roman" w:eastAsiaTheme="minorEastAsia" w:hAnsi="Times New Roman" w:cs="Times New Roman"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6" w15:restartNumberingAfterBreak="0">
    <w:nsid w:val="5DA721ED"/>
    <w:multiLevelType w:val="hybridMultilevel"/>
    <w:tmpl w:val="4D44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571DB4"/>
    <w:multiLevelType w:val="hybridMultilevel"/>
    <w:tmpl w:val="83421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6"/>
  </w:num>
  <w:num w:numId="14">
    <w:abstractNumId w:val="6"/>
  </w:num>
  <w:num w:numId="15">
    <w:abstractNumId w:val="6"/>
  </w:num>
  <w:num w:numId="16">
    <w:abstractNumId w:val="6"/>
  </w:num>
  <w:num w:numId="17">
    <w:abstractNumId w:val="14"/>
  </w:num>
  <w:num w:numId="18">
    <w:abstractNumId w:val="15"/>
  </w:num>
  <w:num w:numId="19">
    <w:abstractNumId w:val="6"/>
  </w:num>
  <w:num w:numId="20">
    <w:abstractNumId w:val="6"/>
  </w:num>
  <w:num w:numId="21">
    <w:abstractNumId w:val="16"/>
  </w:num>
  <w:num w:numId="22">
    <w:abstractNumId w:val="3"/>
  </w:num>
  <w:num w:numId="23">
    <w:abstractNumId w:val="4"/>
  </w:num>
  <w:num w:numId="24">
    <w:abstractNumId w:val="18"/>
  </w:num>
  <w:num w:numId="25">
    <w:abstractNumId w:val="9"/>
  </w:num>
  <w:num w:numId="26">
    <w:abstractNumId w:val="8"/>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87"/>
    <w:rsid w:val="00004801"/>
    <w:rsid w:val="0001355D"/>
    <w:rsid w:val="0001578B"/>
    <w:rsid w:val="000308A3"/>
    <w:rsid w:val="00030D24"/>
    <w:rsid w:val="00031EAA"/>
    <w:rsid w:val="00034A05"/>
    <w:rsid w:val="00037C11"/>
    <w:rsid w:val="000458BC"/>
    <w:rsid w:val="00045C41"/>
    <w:rsid w:val="00046C03"/>
    <w:rsid w:val="00054406"/>
    <w:rsid w:val="00055403"/>
    <w:rsid w:val="000566D1"/>
    <w:rsid w:val="000603AC"/>
    <w:rsid w:val="00065039"/>
    <w:rsid w:val="000715D4"/>
    <w:rsid w:val="0007614F"/>
    <w:rsid w:val="00081398"/>
    <w:rsid w:val="00091263"/>
    <w:rsid w:val="00094479"/>
    <w:rsid w:val="0009552A"/>
    <w:rsid w:val="000B0C0F"/>
    <w:rsid w:val="000B1C6B"/>
    <w:rsid w:val="000B4592"/>
    <w:rsid w:val="000B4FF9"/>
    <w:rsid w:val="000C09AC"/>
    <w:rsid w:val="000C1AA7"/>
    <w:rsid w:val="000C7641"/>
    <w:rsid w:val="000D0A10"/>
    <w:rsid w:val="000D3CD6"/>
    <w:rsid w:val="000D62E6"/>
    <w:rsid w:val="000D79F0"/>
    <w:rsid w:val="000E0027"/>
    <w:rsid w:val="000E00F3"/>
    <w:rsid w:val="000E462A"/>
    <w:rsid w:val="000E65C5"/>
    <w:rsid w:val="000F158C"/>
    <w:rsid w:val="000F36E0"/>
    <w:rsid w:val="000F7CAA"/>
    <w:rsid w:val="00102F3D"/>
    <w:rsid w:val="00120F1B"/>
    <w:rsid w:val="00124E38"/>
    <w:rsid w:val="0012580B"/>
    <w:rsid w:val="00127075"/>
    <w:rsid w:val="00131F90"/>
    <w:rsid w:val="0013458C"/>
    <w:rsid w:val="0013526E"/>
    <w:rsid w:val="00141542"/>
    <w:rsid w:val="00141821"/>
    <w:rsid w:val="00146152"/>
    <w:rsid w:val="00155277"/>
    <w:rsid w:val="00155526"/>
    <w:rsid w:val="001614E0"/>
    <w:rsid w:val="00171371"/>
    <w:rsid w:val="00175327"/>
    <w:rsid w:val="00175A24"/>
    <w:rsid w:val="00182A5D"/>
    <w:rsid w:val="00182CDF"/>
    <w:rsid w:val="00184F19"/>
    <w:rsid w:val="001856DE"/>
    <w:rsid w:val="00187E58"/>
    <w:rsid w:val="001969F0"/>
    <w:rsid w:val="001A1E7A"/>
    <w:rsid w:val="001A297E"/>
    <w:rsid w:val="001A2F6D"/>
    <w:rsid w:val="001A33D7"/>
    <w:rsid w:val="001A368E"/>
    <w:rsid w:val="001A619F"/>
    <w:rsid w:val="001A7329"/>
    <w:rsid w:val="001A792F"/>
    <w:rsid w:val="001B114F"/>
    <w:rsid w:val="001B4E28"/>
    <w:rsid w:val="001C3525"/>
    <w:rsid w:val="001C3AFB"/>
    <w:rsid w:val="001C4B70"/>
    <w:rsid w:val="001C5C0A"/>
    <w:rsid w:val="001D1BD2"/>
    <w:rsid w:val="001D2A30"/>
    <w:rsid w:val="001D64E1"/>
    <w:rsid w:val="001E0248"/>
    <w:rsid w:val="001E02BE"/>
    <w:rsid w:val="001E2D13"/>
    <w:rsid w:val="001E3B37"/>
    <w:rsid w:val="001F2594"/>
    <w:rsid w:val="002009A8"/>
    <w:rsid w:val="002055A6"/>
    <w:rsid w:val="00206460"/>
    <w:rsid w:val="002069B4"/>
    <w:rsid w:val="002111B5"/>
    <w:rsid w:val="002144D0"/>
    <w:rsid w:val="00215DFC"/>
    <w:rsid w:val="00216948"/>
    <w:rsid w:val="002212DF"/>
    <w:rsid w:val="002216C6"/>
    <w:rsid w:val="00222CD4"/>
    <w:rsid w:val="00223268"/>
    <w:rsid w:val="00225016"/>
    <w:rsid w:val="002264A6"/>
    <w:rsid w:val="00227BA7"/>
    <w:rsid w:val="0023011C"/>
    <w:rsid w:val="002369ED"/>
    <w:rsid w:val="002375C1"/>
    <w:rsid w:val="00246DF5"/>
    <w:rsid w:val="00250376"/>
    <w:rsid w:val="00255C59"/>
    <w:rsid w:val="00263398"/>
    <w:rsid w:val="00263B99"/>
    <w:rsid w:val="00266F06"/>
    <w:rsid w:val="002707AA"/>
    <w:rsid w:val="00275BCF"/>
    <w:rsid w:val="002766D4"/>
    <w:rsid w:val="00287F89"/>
    <w:rsid w:val="00291E36"/>
    <w:rsid w:val="002921B7"/>
    <w:rsid w:val="00292257"/>
    <w:rsid w:val="0029646D"/>
    <w:rsid w:val="002A54E0"/>
    <w:rsid w:val="002B1343"/>
    <w:rsid w:val="002B1595"/>
    <w:rsid w:val="002B191D"/>
    <w:rsid w:val="002B2E83"/>
    <w:rsid w:val="002D03A6"/>
    <w:rsid w:val="002D0AF6"/>
    <w:rsid w:val="002F164D"/>
    <w:rsid w:val="002F1C58"/>
    <w:rsid w:val="002F40FB"/>
    <w:rsid w:val="002F7E88"/>
    <w:rsid w:val="003021BC"/>
    <w:rsid w:val="00306206"/>
    <w:rsid w:val="00313081"/>
    <w:rsid w:val="00317289"/>
    <w:rsid w:val="00317D85"/>
    <w:rsid w:val="00327C56"/>
    <w:rsid w:val="003315A1"/>
    <w:rsid w:val="00332192"/>
    <w:rsid w:val="00334F7E"/>
    <w:rsid w:val="00336597"/>
    <w:rsid w:val="003373EC"/>
    <w:rsid w:val="00342FF4"/>
    <w:rsid w:val="00344E5A"/>
    <w:rsid w:val="00346148"/>
    <w:rsid w:val="003466A0"/>
    <w:rsid w:val="00350262"/>
    <w:rsid w:val="003541B4"/>
    <w:rsid w:val="0035695E"/>
    <w:rsid w:val="00365E2B"/>
    <w:rsid w:val="003669EA"/>
    <w:rsid w:val="00366E4E"/>
    <w:rsid w:val="003706CC"/>
    <w:rsid w:val="00371315"/>
    <w:rsid w:val="00377710"/>
    <w:rsid w:val="00381DE3"/>
    <w:rsid w:val="003864B7"/>
    <w:rsid w:val="00392E55"/>
    <w:rsid w:val="003A2AD9"/>
    <w:rsid w:val="003A2D8E"/>
    <w:rsid w:val="003A7CE6"/>
    <w:rsid w:val="003B09ED"/>
    <w:rsid w:val="003B4A58"/>
    <w:rsid w:val="003C20E4"/>
    <w:rsid w:val="003D0184"/>
    <w:rsid w:val="003D6342"/>
    <w:rsid w:val="003E6551"/>
    <w:rsid w:val="003E6F90"/>
    <w:rsid w:val="003E73ED"/>
    <w:rsid w:val="003F110B"/>
    <w:rsid w:val="003F3122"/>
    <w:rsid w:val="003F5D0F"/>
    <w:rsid w:val="00402A61"/>
    <w:rsid w:val="00414101"/>
    <w:rsid w:val="004205F1"/>
    <w:rsid w:val="004219CF"/>
    <w:rsid w:val="004234F0"/>
    <w:rsid w:val="00424C30"/>
    <w:rsid w:val="00425A56"/>
    <w:rsid w:val="00433DDB"/>
    <w:rsid w:val="00435A29"/>
    <w:rsid w:val="00437619"/>
    <w:rsid w:val="004408C4"/>
    <w:rsid w:val="0045650E"/>
    <w:rsid w:val="00465A1E"/>
    <w:rsid w:val="00470848"/>
    <w:rsid w:val="00471EB0"/>
    <w:rsid w:val="00472336"/>
    <w:rsid w:val="00480988"/>
    <w:rsid w:val="00484457"/>
    <w:rsid w:val="0049445A"/>
    <w:rsid w:val="004A2A63"/>
    <w:rsid w:val="004A33B6"/>
    <w:rsid w:val="004B210C"/>
    <w:rsid w:val="004C531A"/>
    <w:rsid w:val="004D1447"/>
    <w:rsid w:val="004D405F"/>
    <w:rsid w:val="004E4F4F"/>
    <w:rsid w:val="004E6789"/>
    <w:rsid w:val="004F61E3"/>
    <w:rsid w:val="00500ACF"/>
    <w:rsid w:val="00502E10"/>
    <w:rsid w:val="00504E91"/>
    <w:rsid w:val="00505456"/>
    <w:rsid w:val="0051015C"/>
    <w:rsid w:val="00516CF1"/>
    <w:rsid w:val="005308D4"/>
    <w:rsid w:val="00531AE9"/>
    <w:rsid w:val="005321A0"/>
    <w:rsid w:val="0053247A"/>
    <w:rsid w:val="00534C35"/>
    <w:rsid w:val="00543515"/>
    <w:rsid w:val="00550A66"/>
    <w:rsid w:val="005648D3"/>
    <w:rsid w:val="00567EC7"/>
    <w:rsid w:val="00570013"/>
    <w:rsid w:val="00572EBB"/>
    <w:rsid w:val="005735F3"/>
    <w:rsid w:val="00574A9C"/>
    <w:rsid w:val="005764C2"/>
    <w:rsid w:val="005801A2"/>
    <w:rsid w:val="00585429"/>
    <w:rsid w:val="005952A5"/>
    <w:rsid w:val="005A2358"/>
    <w:rsid w:val="005A33A1"/>
    <w:rsid w:val="005A51EB"/>
    <w:rsid w:val="005A53AD"/>
    <w:rsid w:val="005B217D"/>
    <w:rsid w:val="005B62A0"/>
    <w:rsid w:val="005C347E"/>
    <w:rsid w:val="005C369C"/>
    <w:rsid w:val="005C385F"/>
    <w:rsid w:val="005D1688"/>
    <w:rsid w:val="005D59B2"/>
    <w:rsid w:val="005E1AC6"/>
    <w:rsid w:val="005F6F1B"/>
    <w:rsid w:val="006055E0"/>
    <w:rsid w:val="006077D3"/>
    <w:rsid w:val="006131C9"/>
    <w:rsid w:val="00615995"/>
    <w:rsid w:val="00616155"/>
    <w:rsid w:val="00620CD6"/>
    <w:rsid w:val="00624B33"/>
    <w:rsid w:val="0063041A"/>
    <w:rsid w:val="00630AA2"/>
    <w:rsid w:val="006350CC"/>
    <w:rsid w:val="0064506C"/>
    <w:rsid w:val="006456E4"/>
    <w:rsid w:val="00646534"/>
    <w:rsid w:val="00646707"/>
    <w:rsid w:val="00656C11"/>
    <w:rsid w:val="00656FD2"/>
    <w:rsid w:val="00657F7E"/>
    <w:rsid w:val="00662E58"/>
    <w:rsid w:val="006637DC"/>
    <w:rsid w:val="006637F2"/>
    <w:rsid w:val="006642A5"/>
    <w:rsid w:val="00664DCF"/>
    <w:rsid w:val="00665723"/>
    <w:rsid w:val="00673AD7"/>
    <w:rsid w:val="00684DD9"/>
    <w:rsid w:val="00685196"/>
    <w:rsid w:val="0069110F"/>
    <w:rsid w:val="006932C9"/>
    <w:rsid w:val="006A35FC"/>
    <w:rsid w:val="006A558A"/>
    <w:rsid w:val="006A58E4"/>
    <w:rsid w:val="006A64AD"/>
    <w:rsid w:val="006B65BF"/>
    <w:rsid w:val="006C4303"/>
    <w:rsid w:val="006C4315"/>
    <w:rsid w:val="006C458B"/>
    <w:rsid w:val="006C5D39"/>
    <w:rsid w:val="006D2F2D"/>
    <w:rsid w:val="006D6D9B"/>
    <w:rsid w:val="006E2810"/>
    <w:rsid w:val="006E5417"/>
    <w:rsid w:val="006E546F"/>
    <w:rsid w:val="006F0794"/>
    <w:rsid w:val="006F207A"/>
    <w:rsid w:val="006F35B8"/>
    <w:rsid w:val="007001E8"/>
    <w:rsid w:val="007023DE"/>
    <w:rsid w:val="007059C1"/>
    <w:rsid w:val="00710B44"/>
    <w:rsid w:val="00712F60"/>
    <w:rsid w:val="00720E3B"/>
    <w:rsid w:val="00726B4A"/>
    <w:rsid w:val="007309DE"/>
    <w:rsid w:val="00731181"/>
    <w:rsid w:val="007346F7"/>
    <w:rsid w:val="00734B55"/>
    <w:rsid w:val="00737D50"/>
    <w:rsid w:val="007427BC"/>
    <w:rsid w:val="0074393F"/>
    <w:rsid w:val="00745F6B"/>
    <w:rsid w:val="0075585E"/>
    <w:rsid w:val="00761857"/>
    <w:rsid w:val="00764986"/>
    <w:rsid w:val="00770571"/>
    <w:rsid w:val="007768FF"/>
    <w:rsid w:val="007824D3"/>
    <w:rsid w:val="00796EE3"/>
    <w:rsid w:val="007A5A9F"/>
    <w:rsid w:val="007A72CF"/>
    <w:rsid w:val="007A7D29"/>
    <w:rsid w:val="007A7ED2"/>
    <w:rsid w:val="007B25E0"/>
    <w:rsid w:val="007B2B5F"/>
    <w:rsid w:val="007B4AB8"/>
    <w:rsid w:val="007C7024"/>
    <w:rsid w:val="007C7943"/>
    <w:rsid w:val="007D0AEE"/>
    <w:rsid w:val="007D1181"/>
    <w:rsid w:val="007D3F0A"/>
    <w:rsid w:val="007D5B28"/>
    <w:rsid w:val="007D701F"/>
    <w:rsid w:val="007E01A3"/>
    <w:rsid w:val="007E108A"/>
    <w:rsid w:val="007F06CF"/>
    <w:rsid w:val="007F1F8B"/>
    <w:rsid w:val="007F67A1"/>
    <w:rsid w:val="00805C6E"/>
    <w:rsid w:val="00811700"/>
    <w:rsid w:val="008117C6"/>
    <w:rsid w:val="00811C05"/>
    <w:rsid w:val="00813214"/>
    <w:rsid w:val="00813375"/>
    <w:rsid w:val="0081651D"/>
    <w:rsid w:val="008206C8"/>
    <w:rsid w:val="0082585F"/>
    <w:rsid w:val="008266D1"/>
    <w:rsid w:val="00830FF4"/>
    <w:rsid w:val="0083181D"/>
    <w:rsid w:val="00832D8F"/>
    <w:rsid w:val="008405BA"/>
    <w:rsid w:val="00841265"/>
    <w:rsid w:val="008459F6"/>
    <w:rsid w:val="0086387C"/>
    <w:rsid w:val="00864A08"/>
    <w:rsid w:val="00871B1D"/>
    <w:rsid w:val="00871DEE"/>
    <w:rsid w:val="00874A6C"/>
    <w:rsid w:val="00876C65"/>
    <w:rsid w:val="00877050"/>
    <w:rsid w:val="00880CE9"/>
    <w:rsid w:val="00880E0C"/>
    <w:rsid w:val="0089055B"/>
    <w:rsid w:val="0089760E"/>
    <w:rsid w:val="008A0BCE"/>
    <w:rsid w:val="008A4B4C"/>
    <w:rsid w:val="008A64F9"/>
    <w:rsid w:val="008B06A4"/>
    <w:rsid w:val="008B0BE8"/>
    <w:rsid w:val="008C239F"/>
    <w:rsid w:val="008E480C"/>
    <w:rsid w:val="00907757"/>
    <w:rsid w:val="009151C6"/>
    <w:rsid w:val="009212B0"/>
    <w:rsid w:val="00921FA1"/>
    <w:rsid w:val="009234A5"/>
    <w:rsid w:val="00933453"/>
    <w:rsid w:val="009336F7"/>
    <w:rsid w:val="0093636C"/>
    <w:rsid w:val="009363FD"/>
    <w:rsid w:val="009374A7"/>
    <w:rsid w:val="009412ED"/>
    <w:rsid w:val="009508B2"/>
    <w:rsid w:val="00952EC8"/>
    <w:rsid w:val="00955F6D"/>
    <w:rsid w:val="0096004E"/>
    <w:rsid w:val="00964A43"/>
    <w:rsid w:val="00965DD2"/>
    <w:rsid w:val="00972F31"/>
    <w:rsid w:val="00977C16"/>
    <w:rsid w:val="0098551D"/>
    <w:rsid w:val="00991E2E"/>
    <w:rsid w:val="0099518F"/>
    <w:rsid w:val="009A523D"/>
    <w:rsid w:val="009A7306"/>
    <w:rsid w:val="009B02A1"/>
    <w:rsid w:val="009B252F"/>
    <w:rsid w:val="009C3EB7"/>
    <w:rsid w:val="009D7CE6"/>
    <w:rsid w:val="009F496B"/>
    <w:rsid w:val="009F773F"/>
    <w:rsid w:val="00A01439"/>
    <w:rsid w:val="00A02E61"/>
    <w:rsid w:val="00A0441E"/>
    <w:rsid w:val="00A05CFF"/>
    <w:rsid w:val="00A05E6A"/>
    <w:rsid w:val="00A13048"/>
    <w:rsid w:val="00A2263F"/>
    <w:rsid w:val="00A31146"/>
    <w:rsid w:val="00A36413"/>
    <w:rsid w:val="00A467FF"/>
    <w:rsid w:val="00A46843"/>
    <w:rsid w:val="00A50577"/>
    <w:rsid w:val="00A56B97"/>
    <w:rsid w:val="00A6093D"/>
    <w:rsid w:val="00A709F4"/>
    <w:rsid w:val="00A7343B"/>
    <w:rsid w:val="00A74855"/>
    <w:rsid w:val="00A767DC"/>
    <w:rsid w:val="00A76A6D"/>
    <w:rsid w:val="00A82E68"/>
    <w:rsid w:val="00A83253"/>
    <w:rsid w:val="00A92741"/>
    <w:rsid w:val="00A9508C"/>
    <w:rsid w:val="00AA3951"/>
    <w:rsid w:val="00AA6E84"/>
    <w:rsid w:val="00AB1A1C"/>
    <w:rsid w:val="00AC5CEA"/>
    <w:rsid w:val="00AD05A8"/>
    <w:rsid w:val="00AD14E9"/>
    <w:rsid w:val="00AD5400"/>
    <w:rsid w:val="00AD7C01"/>
    <w:rsid w:val="00AE341B"/>
    <w:rsid w:val="00AE5937"/>
    <w:rsid w:val="00AF2599"/>
    <w:rsid w:val="00AF7812"/>
    <w:rsid w:val="00B01905"/>
    <w:rsid w:val="00B03B3E"/>
    <w:rsid w:val="00B0785C"/>
    <w:rsid w:val="00B07CA7"/>
    <w:rsid w:val="00B1279A"/>
    <w:rsid w:val="00B256AF"/>
    <w:rsid w:val="00B25F0E"/>
    <w:rsid w:val="00B41133"/>
    <w:rsid w:val="00B4194A"/>
    <w:rsid w:val="00B437E8"/>
    <w:rsid w:val="00B51FB1"/>
    <w:rsid w:val="00B5222E"/>
    <w:rsid w:val="00B53179"/>
    <w:rsid w:val="00B57A23"/>
    <w:rsid w:val="00B600CD"/>
    <w:rsid w:val="00B61C96"/>
    <w:rsid w:val="00B669C1"/>
    <w:rsid w:val="00B73A2A"/>
    <w:rsid w:val="00B75297"/>
    <w:rsid w:val="00B75A51"/>
    <w:rsid w:val="00B8272C"/>
    <w:rsid w:val="00B827C6"/>
    <w:rsid w:val="00B86BD3"/>
    <w:rsid w:val="00B94B06"/>
    <w:rsid w:val="00B94C28"/>
    <w:rsid w:val="00B95EC0"/>
    <w:rsid w:val="00BA16E1"/>
    <w:rsid w:val="00BA2EA9"/>
    <w:rsid w:val="00BB5A19"/>
    <w:rsid w:val="00BC10BA"/>
    <w:rsid w:val="00BC4827"/>
    <w:rsid w:val="00BC4EBB"/>
    <w:rsid w:val="00BC5AFD"/>
    <w:rsid w:val="00BC616B"/>
    <w:rsid w:val="00BD035B"/>
    <w:rsid w:val="00BD2BBE"/>
    <w:rsid w:val="00BF1AAF"/>
    <w:rsid w:val="00C00DDE"/>
    <w:rsid w:val="00C04F43"/>
    <w:rsid w:val="00C0609D"/>
    <w:rsid w:val="00C115AB"/>
    <w:rsid w:val="00C24877"/>
    <w:rsid w:val="00C26CCB"/>
    <w:rsid w:val="00C30249"/>
    <w:rsid w:val="00C305D0"/>
    <w:rsid w:val="00C350D6"/>
    <w:rsid w:val="00C3723B"/>
    <w:rsid w:val="00C42466"/>
    <w:rsid w:val="00C44617"/>
    <w:rsid w:val="00C52328"/>
    <w:rsid w:val="00C537F9"/>
    <w:rsid w:val="00C54441"/>
    <w:rsid w:val="00C54897"/>
    <w:rsid w:val="00C606C9"/>
    <w:rsid w:val="00C638BA"/>
    <w:rsid w:val="00C80288"/>
    <w:rsid w:val="00C84003"/>
    <w:rsid w:val="00C858A1"/>
    <w:rsid w:val="00C87666"/>
    <w:rsid w:val="00C90650"/>
    <w:rsid w:val="00C92118"/>
    <w:rsid w:val="00C960E2"/>
    <w:rsid w:val="00C97D78"/>
    <w:rsid w:val="00CA5A9D"/>
    <w:rsid w:val="00CB365B"/>
    <w:rsid w:val="00CB604D"/>
    <w:rsid w:val="00CB6DFE"/>
    <w:rsid w:val="00CC2AAE"/>
    <w:rsid w:val="00CC3C22"/>
    <w:rsid w:val="00CC5A42"/>
    <w:rsid w:val="00CD0EAB"/>
    <w:rsid w:val="00CD229E"/>
    <w:rsid w:val="00CD4E4C"/>
    <w:rsid w:val="00CD5772"/>
    <w:rsid w:val="00CD5F0F"/>
    <w:rsid w:val="00CE40E0"/>
    <w:rsid w:val="00CE5E02"/>
    <w:rsid w:val="00CF34DB"/>
    <w:rsid w:val="00CF558F"/>
    <w:rsid w:val="00D010C0"/>
    <w:rsid w:val="00D073E2"/>
    <w:rsid w:val="00D15625"/>
    <w:rsid w:val="00D1600F"/>
    <w:rsid w:val="00D2713C"/>
    <w:rsid w:val="00D30DAF"/>
    <w:rsid w:val="00D30E4E"/>
    <w:rsid w:val="00D446EC"/>
    <w:rsid w:val="00D466B5"/>
    <w:rsid w:val="00D51BF0"/>
    <w:rsid w:val="00D531DB"/>
    <w:rsid w:val="00D55942"/>
    <w:rsid w:val="00D56C8D"/>
    <w:rsid w:val="00D807BF"/>
    <w:rsid w:val="00D82FCC"/>
    <w:rsid w:val="00D84335"/>
    <w:rsid w:val="00D84EBC"/>
    <w:rsid w:val="00D95FD9"/>
    <w:rsid w:val="00DA17FC"/>
    <w:rsid w:val="00DA7887"/>
    <w:rsid w:val="00DB2C26"/>
    <w:rsid w:val="00DC1C8E"/>
    <w:rsid w:val="00DD02F4"/>
    <w:rsid w:val="00DD19A9"/>
    <w:rsid w:val="00DD1C8C"/>
    <w:rsid w:val="00DD6622"/>
    <w:rsid w:val="00DE1C7C"/>
    <w:rsid w:val="00DE6B43"/>
    <w:rsid w:val="00E04E10"/>
    <w:rsid w:val="00E06C31"/>
    <w:rsid w:val="00E11923"/>
    <w:rsid w:val="00E262D4"/>
    <w:rsid w:val="00E3565D"/>
    <w:rsid w:val="00E36250"/>
    <w:rsid w:val="00E40EBB"/>
    <w:rsid w:val="00E4186A"/>
    <w:rsid w:val="00E4384C"/>
    <w:rsid w:val="00E47F2D"/>
    <w:rsid w:val="00E53C47"/>
    <w:rsid w:val="00E54311"/>
    <w:rsid w:val="00E54511"/>
    <w:rsid w:val="00E56332"/>
    <w:rsid w:val="00E61CCE"/>
    <w:rsid w:val="00E61DAC"/>
    <w:rsid w:val="00E62788"/>
    <w:rsid w:val="00E72B80"/>
    <w:rsid w:val="00E75FE3"/>
    <w:rsid w:val="00E860FD"/>
    <w:rsid w:val="00E8612D"/>
    <w:rsid w:val="00E86C4C"/>
    <w:rsid w:val="00E907A3"/>
    <w:rsid w:val="00EA08DA"/>
    <w:rsid w:val="00EA5AE0"/>
    <w:rsid w:val="00EA6A50"/>
    <w:rsid w:val="00EB56E1"/>
    <w:rsid w:val="00EB60AB"/>
    <w:rsid w:val="00EB7AB1"/>
    <w:rsid w:val="00EC3E00"/>
    <w:rsid w:val="00EC65DF"/>
    <w:rsid w:val="00ED38B6"/>
    <w:rsid w:val="00EE6A70"/>
    <w:rsid w:val="00EE7CD8"/>
    <w:rsid w:val="00EF326F"/>
    <w:rsid w:val="00EF37F6"/>
    <w:rsid w:val="00EF48CC"/>
    <w:rsid w:val="00F00801"/>
    <w:rsid w:val="00F2488D"/>
    <w:rsid w:val="00F24CD5"/>
    <w:rsid w:val="00F31283"/>
    <w:rsid w:val="00F36AE7"/>
    <w:rsid w:val="00F51C0D"/>
    <w:rsid w:val="00F57626"/>
    <w:rsid w:val="00F57E14"/>
    <w:rsid w:val="00F601A0"/>
    <w:rsid w:val="00F712E9"/>
    <w:rsid w:val="00F73032"/>
    <w:rsid w:val="00F802F4"/>
    <w:rsid w:val="00F81816"/>
    <w:rsid w:val="00F848FC"/>
    <w:rsid w:val="00F906F6"/>
    <w:rsid w:val="00F9282A"/>
    <w:rsid w:val="00F954C6"/>
    <w:rsid w:val="00F96BAD"/>
    <w:rsid w:val="00FA139D"/>
    <w:rsid w:val="00FA169D"/>
    <w:rsid w:val="00FB0E84"/>
    <w:rsid w:val="00FC2405"/>
    <w:rsid w:val="00FD01C2"/>
    <w:rsid w:val="00FD55A9"/>
    <w:rsid w:val="00FE3197"/>
    <w:rsid w:val="00FE595C"/>
    <w:rsid w:val="00FF0CE3"/>
    <w:rsid w:val="00FF3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87F89"/>
    <w:pPr>
      <w:ind w:firstLineChars="200" w:firstLine="420"/>
    </w:pPr>
  </w:style>
  <w:style w:type="character" w:styleId="CommentReference">
    <w:name w:val="annotation reference"/>
    <w:basedOn w:val="DefaultParagraphFont"/>
    <w:rsid w:val="00037C11"/>
    <w:rPr>
      <w:sz w:val="16"/>
      <w:szCs w:val="16"/>
    </w:rPr>
  </w:style>
  <w:style w:type="paragraph" w:styleId="CommentText">
    <w:name w:val="annotation text"/>
    <w:basedOn w:val="Normal"/>
    <w:link w:val="CommentTextChar"/>
    <w:rsid w:val="00037C11"/>
    <w:rPr>
      <w:sz w:val="20"/>
    </w:rPr>
  </w:style>
  <w:style w:type="character" w:customStyle="1" w:styleId="CommentTextChar">
    <w:name w:val="Comment Text Char"/>
    <w:basedOn w:val="DefaultParagraphFont"/>
    <w:link w:val="CommentText"/>
    <w:rsid w:val="00037C11"/>
  </w:style>
  <w:style w:type="paragraph" w:styleId="CommentSubject">
    <w:name w:val="annotation subject"/>
    <w:basedOn w:val="CommentText"/>
    <w:next w:val="CommentText"/>
    <w:link w:val="CommentSubjectChar"/>
    <w:rsid w:val="00037C11"/>
    <w:rPr>
      <w:b/>
      <w:bCs/>
    </w:rPr>
  </w:style>
  <w:style w:type="character" w:customStyle="1" w:styleId="CommentSubjectChar">
    <w:name w:val="Comment Subject Char"/>
    <w:basedOn w:val="CommentTextChar"/>
    <w:link w:val="CommentSubject"/>
    <w:rsid w:val="00037C11"/>
    <w:rPr>
      <w:b/>
      <w:bCs/>
    </w:rPr>
  </w:style>
  <w:style w:type="paragraph" w:styleId="Revision">
    <w:name w:val="Revision"/>
    <w:hidden/>
    <w:uiPriority w:val="99"/>
    <w:semiHidden/>
    <w:rsid w:val="00D30DA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775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gao@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25</cp:revision>
  <cp:lastPrinted>1900-01-01T08:00:00Z</cp:lastPrinted>
  <dcterms:created xsi:type="dcterms:W3CDTF">2018-09-24T17:59:00Z</dcterms:created>
  <dcterms:modified xsi:type="dcterms:W3CDTF">2018-10-04T02:16:00Z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1538619129</vt:lpwstr>
  </property>
</Properties>
</file>