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67A2ADA2" w14:textId="77777777">
        <w:tc>
          <w:tcPr>
            <w:tcW w:w="6408" w:type="dxa"/>
          </w:tcPr>
          <w:p w14:paraId="519A917B" w14:textId="09AC6728" w:rsidR="00FD3BDC" w:rsidRDefault="00FD3BDC" w:rsidP="00FD3BDC">
            <w:pPr>
              <w:tabs>
                <w:tab w:val="clear" w:pos="360"/>
                <w:tab w:val="clear" w:pos="720"/>
                <w:tab w:val="clear" w:pos="1080"/>
                <w:tab w:val="clear" w:pos="1440"/>
                <w:tab w:val="left" w:pos="7200"/>
              </w:tabs>
              <w:spacing w:before="0"/>
              <w:rPr>
                <w:b/>
                <w:szCs w:val="22"/>
                <w:lang w:val="en-CA"/>
              </w:rPr>
            </w:pPr>
            <w:bookmarkStart w:id="0" w:name="_GoBack"/>
            <w:bookmarkEnd w:id="0"/>
            <w:r>
              <w:rPr>
                <w:b/>
                <w:szCs w:val="22"/>
                <w:lang w:val="en-CA"/>
              </w:rPr>
              <w:t>Joint Video Experts Team (JVET)</w:t>
            </w:r>
            <w:r>
              <w:rPr>
                <w:noProof/>
              </w:rPr>
              <w:drawing>
                <wp:anchor distT="0" distB="0" distL="114300" distR="114300" simplePos="0" relativeHeight="251665920" behindDoc="0" locked="0" layoutInCell="1" allowOverlap="1" wp14:anchorId="03E9870D" wp14:editId="14C94D6F">
                  <wp:simplePos x="0" y="0"/>
                  <wp:positionH relativeFrom="column">
                    <wp:posOffset>610235</wp:posOffset>
                  </wp:positionH>
                  <wp:positionV relativeFrom="paragraph">
                    <wp:posOffset>-318770</wp:posOffset>
                  </wp:positionV>
                  <wp:extent cx="292100" cy="266065"/>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100" cy="2660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944" behindDoc="0" locked="0" layoutInCell="1" allowOverlap="1" wp14:anchorId="30EEBB77" wp14:editId="16DB4368">
                  <wp:simplePos x="0" y="0"/>
                  <wp:positionH relativeFrom="column">
                    <wp:posOffset>268605</wp:posOffset>
                  </wp:positionH>
                  <wp:positionV relativeFrom="paragraph">
                    <wp:posOffset>-318770</wp:posOffset>
                  </wp:positionV>
                  <wp:extent cx="293370" cy="266065"/>
                  <wp:effectExtent l="0" t="0" r="0"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60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12850356" w14:textId="77777777" w:rsidR="00FD3BDC" w:rsidRPr="005B217D" w:rsidRDefault="00FD3BDC" w:rsidP="00FD3BDC">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00299DA0" w14:textId="5C1E49C4" w:rsidR="00E61DAC" w:rsidRPr="005B217D" w:rsidRDefault="00FD3BDC" w:rsidP="000F6C4F">
            <w:pPr>
              <w:tabs>
                <w:tab w:val="left" w:pos="7200"/>
              </w:tabs>
              <w:spacing w:before="0"/>
              <w:rPr>
                <w:b/>
                <w:szCs w:val="22"/>
                <w:lang w:val="en-CA"/>
              </w:rPr>
            </w:pPr>
            <w:r>
              <w:t>12th</w:t>
            </w:r>
            <w:r w:rsidRPr="00B648F1">
              <w:t xml:space="preserve"> 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Pr="00B57A23">
              <w:rPr>
                <w:lang w:val="en-CA"/>
              </w:rPr>
              <w:t xml:space="preserve"> 2018</w:t>
            </w:r>
          </w:p>
        </w:tc>
        <w:tc>
          <w:tcPr>
            <w:tcW w:w="3168" w:type="dxa"/>
          </w:tcPr>
          <w:p w14:paraId="5790C356" w14:textId="05BB0AA8" w:rsidR="008A4B4C" w:rsidRPr="005B217D" w:rsidRDefault="00E61DAC" w:rsidP="000F6C4F">
            <w:pPr>
              <w:tabs>
                <w:tab w:val="left" w:pos="7200"/>
              </w:tabs>
              <w:rPr>
                <w:u w:val="single"/>
                <w:lang w:val="en-CA"/>
              </w:rPr>
            </w:pPr>
            <w:r w:rsidRPr="00FD3BDC">
              <w:rPr>
                <w:lang w:val="en-CA"/>
              </w:rPr>
              <w:t>Document</w:t>
            </w:r>
            <w:r w:rsidR="006C5D39" w:rsidRPr="00FD3BDC">
              <w:rPr>
                <w:lang w:val="en-CA"/>
              </w:rPr>
              <w:t xml:space="preserve">: </w:t>
            </w:r>
            <w:r w:rsidR="00976AC4" w:rsidRPr="00FD3BDC">
              <w:rPr>
                <w:lang w:val="en-CA"/>
              </w:rPr>
              <w:t>JVET</w:t>
            </w:r>
            <w:r w:rsidR="00FD3BDC">
              <w:rPr>
                <w:lang w:val="en-CA"/>
              </w:rPr>
              <w:t>-</w:t>
            </w:r>
            <w:r w:rsidR="00FD3BDC" w:rsidRPr="00FA19DF">
              <w:rPr>
                <w:lang w:val="en-CA"/>
              </w:rPr>
              <w:t>L</w:t>
            </w:r>
            <w:r w:rsidR="00FA19DF" w:rsidRPr="00FA19DF">
              <w:rPr>
                <w:lang w:val="en-CA"/>
              </w:rPr>
              <w:t>0202</w:t>
            </w:r>
          </w:p>
        </w:tc>
      </w:tr>
    </w:tbl>
    <w:p w14:paraId="66EBFD96"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83EAE99" w14:textId="77777777">
        <w:tc>
          <w:tcPr>
            <w:tcW w:w="1458" w:type="dxa"/>
          </w:tcPr>
          <w:p w14:paraId="066C4640"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02CFC82A" w14:textId="34302204" w:rsidR="00E61DAC" w:rsidRPr="005D6991" w:rsidRDefault="00232C8E">
            <w:pPr>
              <w:spacing w:before="60" w:after="60"/>
              <w:rPr>
                <w:b/>
                <w:szCs w:val="22"/>
                <w:highlight w:val="yellow"/>
                <w:lang w:val="en-CA"/>
              </w:rPr>
            </w:pPr>
            <w:r>
              <w:rPr>
                <w:b/>
                <w:szCs w:val="22"/>
                <w:lang w:val="en-CA"/>
              </w:rPr>
              <w:t>HLS</w:t>
            </w:r>
            <w:r w:rsidR="00816567">
              <w:rPr>
                <w:b/>
                <w:szCs w:val="22"/>
                <w:lang w:val="en-CA"/>
              </w:rPr>
              <w:t xml:space="preserve"> </w:t>
            </w:r>
            <w:r w:rsidR="009F2D7F">
              <w:rPr>
                <w:b/>
                <w:szCs w:val="22"/>
                <w:lang w:val="en-CA"/>
              </w:rPr>
              <w:t>for</w:t>
            </w:r>
            <w:r w:rsidR="00140910" w:rsidRPr="00140910">
              <w:rPr>
                <w:b/>
                <w:szCs w:val="22"/>
                <w:lang w:val="en-CA"/>
              </w:rPr>
              <w:t xml:space="preserve"> spatial relation between </w:t>
            </w:r>
            <w:r w:rsidR="00140910">
              <w:rPr>
                <w:b/>
                <w:szCs w:val="22"/>
                <w:lang w:val="en-CA"/>
              </w:rPr>
              <w:t xml:space="preserve">independent </w:t>
            </w:r>
            <w:r>
              <w:rPr>
                <w:b/>
                <w:szCs w:val="22"/>
                <w:lang w:val="en-CA"/>
              </w:rPr>
              <w:t>VVC</w:t>
            </w:r>
            <w:r w:rsidR="00140910" w:rsidRPr="00140910">
              <w:rPr>
                <w:b/>
                <w:szCs w:val="22"/>
                <w:lang w:val="en-CA"/>
              </w:rPr>
              <w:t xml:space="preserve"> sub </w:t>
            </w:r>
            <w:r w:rsidR="00140910">
              <w:rPr>
                <w:b/>
                <w:szCs w:val="22"/>
                <w:lang w:val="en-CA"/>
              </w:rPr>
              <w:t>bit</w:t>
            </w:r>
            <w:r w:rsidR="00140910" w:rsidRPr="00140910">
              <w:rPr>
                <w:b/>
                <w:szCs w:val="22"/>
                <w:lang w:val="en-CA"/>
              </w:rPr>
              <w:t>streams</w:t>
            </w:r>
            <w:r w:rsidR="009F2D7F">
              <w:rPr>
                <w:b/>
                <w:szCs w:val="22"/>
                <w:lang w:val="en-CA"/>
              </w:rPr>
              <w:t xml:space="preserve"> </w:t>
            </w:r>
          </w:p>
        </w:tc>
      </w:tr>
      <w:tr w:rsidR="00E61DAC" w:rsidRPr="005B217D" w14:paraId="3C5CBADC" w14:textId="77777777">
        <w:tc>
          <w:tcPr>
            <w:tcW w:w="1458" w:type="dxa"/>
          </w:tcPr>
          <w:p w14:paraId="17BD1E65"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4D43C801" w14:textId="2BD52B0B" w:rsidR="00E61DAC" w:rsidRPr="005B217D" w:rsidRDefault="00646B4E">
            <w:pPr>
              <w:spacing w:before="60" w:after="60"/>
              <w:rPr>
                <w:szCs w:val="22"/>
                <w:lang w:val="en-CA"/>
              </w:rPr>
            </w:pPr>
            <w:r>
              <w:rPr>
                <w:szCs w:val="22"/>
                <w:lang w:val="en-CA"/>
              </w:rPr>
              <w:t>Input d</w:t>
            </w:r>
            <w:r w:rsidR="00E61DAC" w:rsidRPr="005B217D">
              <w:rPr>
                <w:szCs w:val="22"/>
                <w:lang w:val="en-CA"/>
              </w:rPr>
              <w:t xml:space="preserve">ocument to </w:t>
            </w:r>
            <w:r w:rsidR="00035031">
              <w:rPr>
                <w:szCs w:val="22"/>
                <w:lang w:val="en-CA"/>
              </w:rPr>
              <w:t>JVET</w:t>
            </w:r>
          </w:p>
        </w:tc>
      </w:tr>
      <w:tr w:rsidR="00E61DAC" w:rsidRPr="005B217D" w14:paraId="2F7B271B" w14:textId="77777777">
        <w:tc>
          <w:tcPr>
            <w:tcW w:w="1458" w:type="dxa"/>
          </w:tcPr>
          <w:p w14:paraId="4C79645C"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680C007A" w14:textId="77777777" w:rsidR="00E61DAC" w:rsidRPr="005B217D" w:rsidRDefault="00E61DAC" w:rsidP="005E1AC6">
            <w:pPr>
              <w:spacing w:before="60" w:after="60"/>
              <w:rPr>
                <w:szCs w:val="22"/>
                <w:lang w:val="en-CA"/>
              </w:rPr>
            </w:pPr>
            <w:r w:rsidRPr="005B217D">
              <w:rPr>
                <w:szCs w:val="22"/>
                <w:lang w:val="en-CA"/>
              </w:rPr>
              <w:t>Proposal</w:t>
            </w:r>
          </w:p>
        </w:tc>
      </w:tr>
      <w:tr w:rsidR="00E61DAC" w:rsidRPr="00816567" w14:paraId="0AABF0CA" w14:textId="77777777">
        <w:tc>
          <w:tcPr>
            <w:tcW w:w="1458" w:type="dxa"/>
          </w:tcPr>
          <w:p w14:paraId="22980808"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D78F0D9" w14:textId="07E4C9AF" w:rsidR="00E61DAC" w:rsidRPr="005B217D" w:rsidRDefault="008C1555" w:rsidP="008C1555">
            <w:pPr>
              <w:spacing w:before="60" w:after="60"/>
              <w:rPr>
                <w:szCs w:val="22"/>
                <w:lang w:val="en-CA"/>
              </w:rPr>
            </w:pPr>
            <w:r>
              <w:rPr>
                <w:szCs w:val="22"/>
                <w:lang w:val="en-CA"/>
              </w:rPr>
              <w:t>Alexandre Gabriel, Emmanuel Thomas</w:t>
            </w:r>
            <w:r w:rsidR="00E61DAC" w:rsidRPr="005B217D">
              <w:rPr>
                <w:szCs w:val="22"/>
                <w:lang w:val="en-CA"/>
              </w:rPr>
              <w:br/>
            </w:r>
          </w:p>
        </w:tc>
        <w:tc>
          <w:tcPr>
            <w:tcW w:w="900" w:type="dxa"/>
          </w:tcPr>
          <w:p w14:paraId="63BC9BC8"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55B13786" w14:textId="1F587366" w:rsidR="00E61DAC" w:rsidRPr="00E83A4A" w:rsidRDefault="00E61DAC" w:rsidP="005952A5">
            <w:pPr>
              <w:spacing w:before="60" w:after="60"/>
              <w:rPr>
                <w:szCs w:val="22"/>
                <w:lang w:val="fr-FR"/>
              </w:rPr>
            </w:pPr>
            <w:r w:rsidRPr="00E83A4A">
              <w:rPr>
                <w:szCs w:val="22"/>
                <w:lang w:val="fr-FR"/>
              </w:rPr>
              <w:br/>
            </w:r>
            <w:r w:rsidR="008C1555" w:rsidRPr="00E83A4A">
              <w:rPr>
                <w:szCs w:val="22"/>
                <w:lang w:val="fr-FR"/>
              </w:rPr>
              <w:t>0031 611 843 111</w:t>
            </w:r>
            <w:r w:rsidRPr="00E83A4A">
              <w:rPr>
                <w:szCs w:val="22"/>
                <w:lang w:val="fr-FR"/>
              </w:rPr>
              <w:br/>
            </w:r>
            <w:r w:rsidR="008C1555" w:rsidRPr="00E83A4A">
              <w:rPr>
                <w:szCs w:val="22"/>
                <w:lang w:val="fr-FR"/>
              </w:rPr>
              <w:t>{alexandre.dasilvapratasgabriel</w:t>
            </w:r>
            <w:r w:rsidR="007D4D34" w:rsidRPr="00E83A4A">
              <w:rPr>
                <w:szCs w:val="22"/>
                <w:lang w:val="fr-FR"/>
              </w:rPr>
              <w:t xml:space="preserve"> </w:t>
            </w:r>
            <w:r w:rsidR="008C1555" w:rsidRPr="00E83A4A">
              <w:rPr>
                <w:szCs w:val="22"/>
                <w:lang w:val="fr-FR"/>
              </w:rPr>
              <w:t>,</w:t>
            </w:r>
            <w:r w:rsidR="007D4D34" w:rsidRPr="00E83A4A">
              <w:rPr>
                <w:szCs w:val="22"/>
                <w:lang w:val="fr-FR"/>
              </w:rPr>
              <w:t xml:space="preserve"> </w:t>
            </w:r>
            <w:r w:rsidR="008C1555" w:rsidRPr="00E83A4A">
              <w:rPr>
                <w:szCs w:val="22"/>
                <w:lang w:val="fr-FR"/>
              </w:rPr>
              <w:t xml:space="preserve"> emmanuel.thomas}@tno.nl</w:t>
            </w:r>
          </w:p>
        </w:tc>
      </w:tr>
      <w:tr w:rsidR="00E61DAC" w:rsidRPr="005B217D" w14:paraId="4E8216DE" w14:textId="77777777">
        <w:tc>
          <w:tcPr>
            <w:tcW w:w="1458" w:type="dxa"/>
          </w:tcPr>
          <w:p w14:paraId="01413873"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E1F36B2" w14:textId="36AD950C" w:rsidR="00E61DAC" w:rsidRPr="005B217D" w:rsidRDefault="002479C5">
            <w:pPr>
              <w:spacing w:before="60" w:after="60"/>
              <w:rPr>
                <w:szCs w:val="22"/>
                <w:lang w:val="en-CA"/>
              </w:rPr>
            </w:pPr>
            <w:r w:rsidRPr="005D6991">
              <w:rPr>
                <w:szCs w:val="22"/>
                <w:lang w:val="en-CA"/>
              </w:rPr>
              <w:t>TNO</w:t>
            </w:r>
          </w:p>
        </w:tc>
      </w:tr>
    </w:tbl>
    <w:p w14:paraId="6FB41D89"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BDDF745" w14:textId="77777777" w:rsidR="00275BCF" w:rsidRDefault="00275BCF" w:rsidP="009234A5">
      <w:pPr>
        <w:pStyle w:val="Heading1"/>
        <w:numPr>
          <w:ilvl w:val="0"/>
          <w:numId w:val="0"/>
        </w:numPr>
        <w:ind w:left="432" w:hanging="432"/>
        <w:rPr>
          <w:lang w:val="en-CA"/>
        </w:rPr>
      </w:pPr>
      <w:r w:rsidRPr="005B217D">
        <w:rPr>
          <w:lang w:val="en-CA"/>
        </w:rPr>
        <w:t>Abstract</w:t>
      </w:r>
    </w:p>
    <w:p w14:paraId="3D63FE7D" w14:textId="74B60D6A" w:rsidR="00BB2EDE" w:rsidRDefault="00BB2EDE" w:rsidP="00CA3144">
      <w:pPr>
        <w:jc w:val="both"/>
        <w:rPr>
          <w:lang w:val="en-CA"/>
        </w:rPr>
      </w:pPr>
      <w:r w:rsidRPr="006A1909">
        <w:rPr>
          <w:lang w:val="en-CA"/>
        </w:rPr>
        <w:t xml:space="preserve">This contribution </w:t>
      </w:r>
      <w:r w:rsidR="00371D38">
        <w:rPr>
          <w:lang w:val="en-CA"/>
        </w:rPr>
        <w:t xml:space="preserve">elaborate on </w:t>
      </w:r>
      <w:r w:rsidR="00371D38" w:rsidRPr="00371D38">
        <w:rPr>
          <w:lang w:val="en-CA"/>
        </w:rPr>
        <w:t>JCTVC-AB0032</w:t>
      </w:r>
      <w:r w:rsidR="00371D38">
        <w:rPr>
          <w:lang w:val="en-CA"/>
        </w:rPr>
        <w:t xml:space="preserve"> </w:t>
      </w:r>
      <w:r w:rsidR="00371D38">
        <w:rPr>
          <w:lang w:val="en-CA"/>
        </w:rPr>
        <w:fldChar w:fldCharType="begin"/>
      </w:r>
      <w:r w:rsidR="00371D38">
        <w:rPr>
          <w:lang w:val="en-CA"/>
        </w:rPr>
        <w:instrText xml:space="preserve"> REF _Ref525216411 \r \h </w:instrText>
      </w:r>
      <w:r w:rsidR="00371D38">
        <w:rPr>
          <w:lang w:val="en-CA"/>
        </w:rPr>
      </w:r>
      <w:r w:rsidR="00371D38">
        <w:rPr>
          <w:lang w:val="en-CA"/>
        </w:rPr>
        <w:fldChar w:fldCharType="separate"/>
      </w:r>
      <w:r w:rsidR="00371D38">
        <w:rPr>
          <w:lang w:val="en-CA"/>
        </w:rPr>
        <w:t xml:space="preserve">[1] </w:t>
      </w:r>
      <w:r w:rsidR="00371D38">
        <w:rPr>
          <w:lang w:val="en-CA"/>
        </w:rPr>
        <w:fldChar w:fldCharType="end"/>
      </w:r>
      <w:r w:rsidR="00371D38">
        <w:rPr>
          <w:lang w:val="en-CA"/>
        </w:rPr>
        <w:t>and</w:t>
      </w:r>
      <w:r w:rsidR="00BC5776">
        <w:rPr>
          <w:lang w:val="en-CA"/>
        </w:rPr>
        <w:t xml:space="preserve"> </w:t>
      </w:r>
      <w:r w:rsidR="006A1909" w:rsidRPr="006A1909">
        <w:rPr>
          <w:lang w:val="en-CA"/>
        </w:rPr>
        <w:t>proposes a method for defining</w:t>
      </w:r>
      <w:r w:rsidRPr="006A1909">
        <w:rPr>
          <w:lang w:val="en-CA"/>
        </w:rPr>
        <w:t xml:space="preserve"> </w:t>
      </w:r>
      <w:r w:rsidR="00770595" w:rsidRPr="006A1909">
        <w:rPr>
          <w:lang w:val="en-CA"/>
        </w:rPr>
        <w:t xml:space="preserve">independent sub video bit streams depicting </w:t>
      </w:r>
      <w:r w:rsidR="005B0C8C" w:rsidRPr="006A1909">
        <w:rPr>
          <w:lang w:val="en-CA"/>
        </w:rPr>
        <w:t xml:space="preserve">spatial </w:t>
      </w:r>
      <w:r w:rsidR="00770595" w:rsidRPr="006A1909">
        <w:rPr>
          <w:lang w:val="en-CA"/>
        </w:rPr>
        <w:t xml:space="preserve">regions of </w:t>
      </w:r>
      <w:r w:rsidR="005B0C8C" w:rsidRPr="006A1909">
        <w:rPr>
          <w:lang w:val="en-CA"/>
        </w:rPr>
        <w:t>a video</w:t>
      </w:r>
      <w:r w:rsidR="00FE09DF">
        <w:rPr>
          <w:lang w:val="en-CA"/>
        </w:rPr>
        <w:t xml:space="preserve"> </w:t>
      </w:r>
      <w:r w:rsidR="00256D8E">
        <w:rPr>
          <w:lang w:val="en-CA"/>
        </w:rPr>
        <w:t>which</w:t>
      </w:r>
      <w:r w:rsidR="00BC5776">
        <w:rPr>
          <w:lang w:val="en-CA"/>
        </w:rPr>
        <w:t xml:space="preserve"> </w:t>
      </w:r>
      <w:r w:rsidR="00256D8E">
        <w:rPr>
          <w:lang w:val="en-CA"/>
        </w:rPr>
        <w:t>constitute</w:t>
      </w:r>
      <w:r w:rsidR="00FE09DF">
        <w:rPr>
          <w:lang w:val="en-CA"/>
        </w:rPr>
        <w:t xml:space="preserve"> together a single bitstream</w:t>
      </w:r>
      <w:r w:rsidRPr="006A1909">
        <w:rPr>
          <w:lang w:val="en-CA"/>
        </w:rPr>
        <w:t>.</w:t>
      </w:r>
      <w:r w:rsidR="00770595" w:rsidRPr="006A1909">
        <w:rPr>
          <w:lang w:val="en-CA"/>
        </w:rPr>
        <w:t xml:space="preserve"> In the context of this document, these independent sub video bit streams are called </w:t>
      </w:r>
      <w:r w:rsidR="00256D8E">
        <w:rPr>
          <w:lang w:val="en-CA"/>
        </w:rPr>
        <w:t>T</w:t>
      </w:r>
      <w:r w:rsidR="00770595" w:rsidRPr="006A1909">
        <w:rPr>
          <w:lang w:val="en-CA"/>
        </w:rPr>
        <w:t xml:space="preserve">tiles </w:t>
      </w:r>
      <w:r w:rsidR="006A1909">
        <w:rPr>
          <w:lang w:val="en-CA"/>
        </w:rPr>
        <w:t>but</w:t>
      </w:r>
      <w:r w:rsidR="00770595" w:rsidRPr="006A1909">
        <w:rPr>
          <w:lang w:val="en-CA"/>
        </w:rPr>
        <w:t xml:space="preserve"> </w:t>
      </w:r>
      <w:r w:rsidR="007903A1" w:rsidRPr="006A1909">
        <w:rPr>
          <w:lang w:val="en-CA"/>
        </w:rPr>
        <w:t xml:space="preserve">they </w:t>
      </w:r>
      <w:r w:rsidR="00770595" w:rsidRPr="006A1909">
        <w:rPr>
          <w:lang w:val="en-CA"/>
        </w:rPr>
        <w:t xml:space="preserve">are orthogonal to the </w:t>
      </w:r>
      <w:r w:rsidR="00EF0239">
        <w:rPr>
          <w:lang w:val="en-CA"/>
        </w:rPr>
        <w:t>current</w:t>
      </w:r>
      <w:r w:rsidR="00770595" w:rsidRPr="006A1909">
        <w:rPr>
          <w:lang w:val="en-CA"/>
        </w:rPr>
        <w:t xml:space="preserve"> HEVC tile features. </w:t>
      </w:r>
      <w:r w:rsidR="00BC5776">
        <w:rPr>
          <w:lang w:val="en-CA"/>
        </w:rPr>
        <w:t>A</w:t>
      </w:r>
      <w:r w:rsidR="007D4D34" w:rsidRPr="006A1909">
        <w:rPr>
          <w:lang w:val="en-CA"/>
        </w:rPr>
        <w:t xml:space="preserve"> new p</w:t>
      </w:r>
      <w:r w:rsidRPr="006A1909">
        <w:rPr>
          <w:lang w:val="en-CA"/>
        </w:rPr>
        <w:t xml:space="preserve">arameter </w:t>
      </w:r>
      <w:r w:rsidR="007D4D34" w:rsidRPr="006A1909">
        <w:rPr>
          <w:lang w:val="en-CA"/>
        </w:rPr>
        <w:t>s</w:t>
      </w:r>
      <w:r w:rsidRPr="006A1909">
        <w:rPr>
          <w:lang w:val="en-CA"/>
        </w:rPr>
        <w:t>et</w:t>
      </w:r>
      <w:r w:rsidR="00DB4C60" w:rsidRPr="006A1909">
        <w:rPr>
          <w:lang w:val="en-CA"/>
        </w:rPr>
        <w:t xml:space="preserve"> </w:t>
      </w:r>
      <w:r w:rsidR="00EF0239">
        <w:rPr>
          <w:lang w:val="en-CA"/>
        </w:rPr>
        <w:t>called</w:t>
      </w:r>
      <w:r w:rsidRPr="006A1909">
        <w:rPr>
          <w:lang w:val="en-CA"/>
        </w:rPr>
        <w:t xml:space="preserve"> </w:t>
      </w:r>
      <w:r w:rsidR="00ED1E81" w:rsidRPr="006A1909">
        <w:rPr>
          <w:lang w:val="en-CA"/>
        </w:rPr>
        <w:t>Tile-</w:t>
      </w:r>
      <w:r w:rsidR="00DB4C60" w:rsidRPr="006A1909">
        <w:rPr>
          <w:lang w:val="en-CA"/>
        </w:rPr>
        <w:t xml:space="preserve">positioning </w:t>
      </w:r>
      <w:r w:rsidRPr="006A1909">
        <w:rPr>
          <w:lang w:val="en-CA"/>
        </w:rPr>
        <w:t>Parameter Set (</w:t>
      </w:r>
      <w:r w:rsidR="00DB4C60" w:rsidRPr="006A1909">
        <w:rPr>
          <w:lang w:val="en-CA"/>
        </w:rPr>
        <w:t>T</w:t>
      </w:r>
      <w:r w:rsidRPr="006A1909">
        <w:rPr>
          <w:lang w:val="en-CA"/>
        </w:rPr>
        <w:t>PS)</w:t>
      </w:r>
      <w:r w:rsidR="00BC5776">
        <w:rPr>
          <w:lang w:val="en-CA"/>
        </w:rPr>
        <w:t xml:space="preserve"> is</w:t>
      </w:r>
      <w:r w:rsidR="00EF0239">
        <w:rPr>
          <w:lang w:val="en-CA"/>
        </w:rPr>
        <w:t xml:space="preserve"> proposed which</w:t>
      </w:r>
      <w:r w:rsidR="00BC5776">
        <w:rPr>
          <w:lang w:val="en-CA"/>
        </w:rPr>
        <w:t xml:space="preserve"> </w:t>
      </w:r>
      <w:r w:rsidR="00EF0239">
        <w:rPr>
          <w:lang w:val="en-CA"/>
        </w:rPr>
        <w:t>is pointed by a</w:t>
      </w:r>
      <w:r w:rsidR="00BC5776">
        <w:rPr>
          <w:lang w:val="en-CA"/>
        </w:rPr>
        <w:t xml:space="preserve"> </w:t>
      </w:r>
      <w:r w:rsidR="005B0C8C" w:rsidRPr="006A1909">
        <w:rPr>
          <w:lang w:val="en-CA"/>
        </w:rPr>
        <w:t>the Sequence Parameter Set (SPS)</w:t>
      </w:r>
      <w:r w:rsidR="00BC5776">
        <w:rPr>
          <w:lang w:val="en-CA"/>
        </w:rPr>
        <w:t xml:space="preserve"> and </w:t>
      </w:r>
      <w:r w:rsidR="00EF0239">
        <w:rPr>
          <w:lang w:val="en-CA"/>
        </w:rPr>
        <w:t xml:space="preserve">links to </w:t>
      </w:r>
      <w:r w:rsidR="00BC5776">
        <w:rPr>
          <w:lang w:val="en-CA"/>
        </w:rPr>
        <w:t xml:space="preserve">a possible </w:t>
      </w:r>
      <w:r w:rsidR="005B0C8C" w:rsidRPr="006A1909">
        <w:rPr>
          <w:lang w:val="en-CA"/>
        </w:rPr>
        <w:t xml:space="preserve">Video Parameter Set (VPS). </w:t>
      </w:r>
      <w:r w:rsidR="00EF0239">
        <w:rPr>
          <w:lang w:val="en-CA"/>
        </w:rPr>
        <w:t xml:space="preserve">A </w:t>
      </w:r>
      <w:r w:rsidR="00DB4C60" w:rsidRPr="006A1909">
        <w:rPr>
          <w:lang w:val="en-CA"/>
        </w:rPr>
        <w:t>T</w:t>
      </w:r>
      <w:r w:rsidR="005B0C8C" w:rsidRPr="006A1909">
        <w:rPr>
          <w:lang w:val="en-CA"/>
        </w:rPr>
        <w:t xml:space="preserve">PS permits describing the relation between different </w:t>
      </w:r>
      <w:r w:rsidR="00770595" w:rsidRPr="006A1909">
        <w:rPr>
          <w:lang w:val="en-CA"/>
        </w:rPr>
        <w:t xml:space="preserve">tiles </w:t>
      </w:r>
      <w:r w:rsidR="005B0C8C" w:rsidRPr="006A1909">
        <w:rPr>
          <w:lang w:val="en-CA"/>
        </w:rPr>
        <w:t>by using</w:t>
      </w:r>
      <w:r w:rsidR="007D4D34" w:rsidRPr="006A1909">
        <w:rPr>
          <w:lang w:val="en-CA"/>
        </w:rPr>
        <w:t xml:space="preserve"> the concept of</w:t>
      </w:r>
      <w:r w:rsidR="005B0C8C" w:rsidRPr="006A1909">
        <w:rPr>
          <w:lang w:val="en-CA"/>
        </w:rPr>
        <w:t xml:space="preserve"> hooks.</w:t>
      </w:r>
      <w:r w:rsidR="007903A1" w:rsidRPr="006A1909">
        <w:rPr>
          <w:lang w:val="en-CA"/>
        </w:rPr>
        <w:t xml:space="preserve"> Hooks </w:t>
      </w:r>
      <w:r w:rsidR="005D6991" w:rsidRPr="006A1909">
        <w:rPr>
          <w:lang w:val="en-CA"/>
        </w:rPr>
        <w:t>permit</w:t>
      </w:r>
      <w:r w:rsidR="007903A1" w:rsidRPr="006A1909">
        <w:rPr>
          <w:lang w:val="en-CA"/>
        </w:rPr>
        <w:t xml:space="preserve"> </w:t>
      </w:r>
      <w:r w:rsidR="005D6991" w:rsidRPr="006A1909">
        <w:rPr>
          <w:lang w:val="en-CA"/>
        </w:rPr>
        <w:t>describing</w:t>
      </w:r>
      <w:r w:rsidR="007903A1" w:rsidRPr="006A1909">
        <w:rPr>
          <w:lang w:val="en-CA"/>
        </w:rPr>
        <w:t xml:space="preserve"> the relative position</w:t>
      </w:r>
      <w:r w:rsidR="00BC5776">
        <w:rPr>
          <w:lang w:val="en-CA"/>
        </w:rPr>
        <w:t>, hence not absolute,</w:t>
      </w:r>
      <w:r w:rsidR="007903A1" w:rsidRPr="006A1909">
        <w:rPr>
          <w:lang w:val="en-CA"/>
        </w:rPr>
        <w:t xml:space="preserve"> between tiles without a coordinate system. </w:t>
      </w:r>
      <w:r w:rsidR="00EF0239">
        <w:rPr>
          <w:lang w:val="en-CA"/>
        </w:rPr>
        <w:t>A pair of m</w:t>
      </w:r>
      <w:r w:rsidR="00DB4C60" w:rsidRPr="006A1909">
        <w:rPr>
          <w:lang w:val="en-CA"/>
        </w:rPr>
        <w:t>atching h</w:t>
      </w:r>
      <w:r w:rsidR="005B0C8C" w:rsidRPr="006A1909">
        <w:rPr>
          <w:lang w:val="en-CA"/>
        </w:rPr>
        <w:t>ook</w:t>
      </w:r>
      <w:r w:rsidR="009C7BB2" w:rsidRPr="006A1909">
        <w:rPr>
          <w:lang w:val="en-CA"/>
        </w:rPr>
        <w:t xml:space="preserve"> id</w:t>
      </w:r>
      <w:r w:rsidR="00BC5776">
        <w:rPr>
          <w:lang w:val="en-CA"/>
        </w:rPr>
        <w:t>entifiers</w:t>
      </w:r>
      <w:r w:rsidR="005B0C8C" w:rsidRPr="006A1909">
        <w:rPr>
          <w:lang w:val="en-CA"/>
        </w:rPr>
        <w:t xml:space="preserve"> </w:t>
      </w:r>
      <w:r w:rsidR="00BC5776">
        <w:rPr>
          <w:lang w:val="en-CA"/>
        </w:rPr>
        <w:t xml:space="preserve">express that </w:t>
      </w:r>
      <w:r w:rsidR="00ED665F" w:rsidRPr="006A1909">
        <w:rPr>
          <w:lang w:val="en-CA"/>
        </w:rPr>
        <w:t xml:space="preserve">two tiles </w:t>
      </w:r>
      <w:r w:rsidR="00BC5776">
        <w:rPr>
          <w:lang w:val="en-CA"/>
        </w:rPr>
        <w:t>are neighbours along a certain border</w:t>
      </w:r>
      <w:r w:rsidR="005B0C8C" w:rsidRPr="006A1909">
        <w:rPr>
          <w:lang w:val="en-CA"/>
        </w:rPr>
        <w:t>.</w:t>
      </w:r>
      <w:r w:rsidR="00BC5776">
        <w:rPr>
          <w:lang w:val="en-CA"/>
        </w:rPr>
        <w:t xml:space="preserve"> No matching hook identifiers express the absence of spatial relationship between two tiles.</w:t>
      </w:r>
    </w:p>
    <w:p w14:paraId="57AA28AB" w14:textId="557AE259" w:rsidR="00EF0239" w:rsidRDefault="00EF0239" w:rsidP="00E11923">
      <w:pPr>
        <w:pStyle w:val="Heading1"/>
        <w:rPr>
          <w:lang w:val="en-CA"/>
        </w:rPr>
      </w:pPr>
      <w:r>
        <w:rPr>
          <w:lang w:val="en-CA"/>
        </w:rPr>
        <w:t>Preliminary</w:t>
      </w:r>
      <w:r w:rsidR="0044628C">
        <w:rPr>
          <w:lang w:val="en-CA"/>
        </w:rPr>
        <w:t xml:space="preserve"> observation</w:t>
      </w:r>
    </w:p>
    <w:p w14:paraId="1176474B" w14:textId="664A5063" w:rsidR="00EF0239" w:rsidRDefault="00EF0239" w:rsidP="00EF0239">
      <w:pPr>
        <w:rPr>
          <w:lang w:val="en-CA"/>
        </w:rPr>
      </w:pPr>
      <w:r>
        <w:rPr>
          <w:lang w:val="en-CA"/>
        </w:rPr>
        <w:t xml:space="preserve">The goal of this proposal is </w:t>
      </w:r>
      <w:r w:rsidR="0044628C" w:rsidRPr="0044628C">
        <w:rPr>
          <w:b/>
          <w:lang w:val="en-CA"/>
        </w:rPr>
        <w:t>NOT</w:t>
      </w:r>
      <w:r w:rsidR="0044628C">
        <w:rPr>
          <w:lang w:val="en-CA"/>
        </w:rPr>
        <w:t xml:space="preserve"> to</w:t>
      </w:r>
      <w:r>
        <w:rPr>
          <w:lang w:val="en-CA"/>
        </w:rPr>
        <w:t xml:space="preserve"> replace current HEVC tiles concept. As a matter of fact, this proposal and the current HEVC tile concept are orthogonal and can coexist in a bitstream.</w:t>
      </w:r>
    </w:p>
    <w:p w14:paraId="4BFAE0EC" w14:textId="7403BBDA" w:rsidR="0044628C" w:rsidRDefault="009E24C8" w:rsidP="00EF0239">
      <w:pPr>
        <w:rPr>
          <w:lang w:val="en-CA"/>
        </w:rPr>
      </w:pPr>
      <w:r>
        <w:rPr>
          <w:lang w:val="en-CA"/>
        </w:rPr>
        <w:t>This</w:t>
      </w:r>
      <w:r w:rsidR="0044628C">
        <w:rPr>
          <w:lang w:val="en-CA"/>
        </w:rPr>
        <w:t xml:space="preserve"> proposal </w:t>
      </w:r>
      <w:r>
        <w:rPr>
          <w:lang w:val="en-CA"/>
        </w:rPr>
        <w:t>addresses</w:t>
      </w:r>
      <w:r w:rsidR="0044628C">
        <w:rPr>
          <w:lang w:val="en-CA"/>
        </w:rPr>
        <w:t xml:space="preserve"> the concept of spatial random access at a higher level of </w:t>
      </w:r>
      <w:r>
        <w:rPr>
          <w:lang w:val="en-CA"/>
        </w:rPr>
        <w:t xml:space="preserve">the </w:t>
      </w:r>
      <w:r w:rsidR="0044628C">
        <w:rPr>
          <w:lang w:val="en-CA"/>
        </w:rPr>
        <w:t>syntax.</w:t>
      </w:r>
    </w:p>
    <w:p w14:paraId="4026D4F5" w14:textId="49CCFA46" w:rsidR="00745F6B" w:rsidRPr="005B217D" w:rsidRDefault="007F67B2" w:rsidP="00E11923">
      <w:pPr>
        <w:pStyle w:val="Heading1"/>
        <w:rPr>
          <w:lang w:val="en-CA"/>
        </w:rPr>
      </w:pPr>
      <w:r>
        <w:rPr>
          <w:lang w:val="en-CA"/>
        </w:rPr>
        <w:t>Problem Statement</w:t>
      </w:r>
    </w:p>
    <w:p w14:paraId="2CC482C9" w14:textId="5B37F240" w:rsidR="004E1D3D" w:rsidRDefault="002335F2" w:rsidP="002335F2">
      <w:pPr>
        <w:pStyle w:val="Heading2"/>
        <w:rPr>
          <w:lang w:val="en-CA"/>
        </w:rPr>
      </w:pPr>
      <w:r>
        <w:rPr>
          <w:lang w:val="en-CA"/>
        </w:rPr>
        <w:t>Background</w:t>
      </w:r>
    </w:p>
    <w:p w14:paraId="15E9D3C3" w14:textId="00AC0C86" w:rsidR="00976AC4" w:rsidRDefault="00816567" w:rsidP="009234A5">
      <w:pPr>
        <w:jc w:val="both"/>
        <w:rPr>
          <w:noProof/>
        </w:rPr>
      </w:pPr>
      <w:r>
        <w:rPr>
          <w:noProof/>
        </w:rPr>
        <w:drawing>
          <wp:anchor distT="0" distB="0" distL="114300" distR="114300" simplePos="0" relativeHeight="251663872" behindDoc="0" locked="0" layoutInCell="1" allowOverlap="1" wp14:anchorId="6E745BB7" wp14:editId="0075F663">
            <wp:simplePos x="0" y="0"/>
            <wp:positionH relativeFrom="column">
              <wp:posOffset>826135</wp:posOffset>
            </wp:positionH>
            <wp:positionV relativeFrom="paragraph">
              <wp:posOffset>822325</wp:posOffset>
            </wp:positionV>
            <wp:extent cx="3843020" cy="1216660"/>
            <wp:effectExtent l="0" t="0" r="5080" b="2540"/>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3020" cy="1216660"/>
                    </a:xfrm>
                    <a:prstGeom prst="rect">
                      <a:avLst/>
                    </a:prstGeom>
                    <a:noFill/>
                  </pic:spPr>
                </pic:pic>
              </a:graphicData>
            </a:graphic>
            <wp14:sizeRelH relativeFrom="margin">
              <wp14:pctWidth>0</wp14:pctWidth>
            </wp14:sizeRelH>
            <wp14:sizeRelV relativeFrom="margin">
              <wp14:pctHeight>0</wp14:pctHeight>
            </wp14:sizeRelV>
          </wp:anchor>
        </w:drawing>
      </w:r>
      <w:r w:rsidR="002D0897">
        <w:rPr>
          <w:noProof/>
        </w:rPr>
        <mc:AlternateContent>
          <mc:Choice Requires="wps">
            <w:drawing>
              <wp:anchor distT="0" distB="0" distL="114300" distR="114300" simplePos="0" relativeHeight="251658752" behindDoc="0" locked="0" layoutInCell="1" allowOverlap="1" wp14:anchorId="6ADEDD3E" wp14:editId="3174405A">
                <wp:simplePos x="0" y="0"/>
                <wp:positionH relativeFrom="column">
                  <wp:posOffset>-153670</wp:posOffset>
                </wp:positionH>
                <wp:positionV relativeFrom="paragraph">
                  <wp:posOffset>2937510</wp:posOffset>
                </wp:positionV>
                <wp:extent cx="5934075" cy="264160"/>
                <wp:effectExtent l="0" t="0" r="9525" b="2540"/>
                <wp:wrapTopAndBottom/>
                <wp:docPr id="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9FB2C8" w14:textId="19897719" w:rsidR="0044628C" w:rsidRPr="00DD6BB2" w:rsidRDefault="0044628C" w:rsidP="00EC2531">
                            <w:pPr>
                              <w:pStyle w:val="Caption"/>
                              <w:jc w:val="center"/>
                              <w:rPr>
                                <w:noProof/>
                              </w:rPr>
                            </w:pPr>
                            <w:bookmarkStart w:id="1" w:name="_Ref485824735"/>
                            <w:r>
                              <w:t xml:space="preserve">Figure </w:t>
                            </w:r>
                            <w:r w:rsidR="00B65441">
                              <w:fldChar w:fldCharType="begin"/>
                            </w:r>
                            <w:r w:rsidR="00B65441">
                              <w:instrText xml:space="preserve"> SEQ Figure \* ARABIC </w:instrText>
                            </w:r>
                            <w:r w:rsidR="00B65441">
                              <w:fldChar w:fldCharType="separate"/>
                            </w:r>
                            <w:r>
                              <w:rPr>
                                <w:noProof/>
                              </w:rPr>
                              <w:t>1</w:t>
                            </w:r>
                            <w:r w:rsidR="00B65441">
                              <w:rPr>
                                <w:noProof/>
                              </w:rPr>
                              <w:fldChar w:fldCharType="end"/>
                            </w:r>
                            <w:bookmarkEnd w:id="1"/>
                            <w:r>
                              <w:t xml:space="preserve"> – Panorama with a particular Region of Interest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EDD3E" id="_x0000_t202" coordsize="21600,21600" o:spt="202" path="m,l,21600r21600,l21600,xe">
                <v:stroke joinstyle="miter"/>
                <v:path gradientshapeok="t" o:connecttype="rect"/>
              </v:shapetype>
              <v:shape id="Text Box 36" o:spid="_x0000_s1026" type="#_x0000_t202" style="position:absolute;left:0;text-align:left;margin-left:-12.1pt;margin-top:231.3pt;width:467.25pt;height:20.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CjIfAIAAAAFAAAOAAAAZHJzL2Uyb0RvYy54bWysVG1v2yAQ/j5p/wHxPbWdOm5s1an6skyT&#10;uhep3Q8ggGM0DAxI7K7af9+B47TrNmma5g/4gOPh7p7nOL8YOon23DqhVY2zkxQjrqhmQm1r/Pl+&#10;PVti5DxRjEiteI0fuMMXq9evzntT8blutWTcIgBRrupNjVvvTZUkjra8I+5EG65gs9G2Ix6mdpsw&#10;S3pA72QyT9Mi6bVlxmrKnYPVm3ETryJ+03DqPzaN4x7JGkNsPo42jpswJqtzUm0tMa2ghzDIP0TR&#10;EaHg0iPUDfEE7az4BaoT1GqnG39CdZfophGUxxwgmyx9kc1dSwyPuUBxnDmWyf0/WPph/8kiwWpc&#10;YKRIBxTd88GjKz2g0yKUpzeuAq87A35+gHWgOabqzK2mXxxS+rolassvrdV9ywmD8LJwMnl2dMRx&#10;AWTTv9cM7iE7ryPQ0Ngu1A6qgQAdaHo4UhNiobC4KE/z9GyBEYW9eZFnReQuIdV02ljn33LdoWDU&#10;2AL1EZ3sb50P0ZBqcgmXOS0FWwsp48RuN9fSoj0BmazjFxN44SZVcFY6HBsRxxUIEu4IeyHcSPtj&#10;mc3z9GpeztbF8myWr/PFrDxLl7M0K6/KIs3L/Gb9PQSY5VUrGOPqVig+STDL/47iQzOM4okiRH2N&#10;y8V8MVL0xyTT+P0uyU546Egpuhovj06kCsS+UQzSJpUnQo528nP4scpQg+kfqxJlEJgfNeCHzQAo&#10;QRsbzR5AEFYDX8A6PCNgtNp+w6iHlqyx+7ojlmMk3ykQVejfybCTsZkMoigcrbHHaDSv/djnO2PF&#10;tgXkUbZKX4LwGhE18RTFQa7QZjH4w5MQ+vj5PHo9PVyrHwAAAP//AwBQSwMEFAAGAAgAAAAhAOMZ&#10;RPbgAAAACwEAAA8AAABkcnMvZG93bnJldi54bWxMj8FOwzAQRO9I/IO1SFxQa9eUCEKcClq4lUNL&#10;1fM2NklEvI5sp0n/HnOC42qeZt4Wq8l27Gx8aB0pWMwFMEOV0y3VCg6f77NHYCEiaewcGQUXE2BV&#10;Xl8VmGs30s6c97FmqYRCjgqaGPuc81A1xmKYu95Qyr6ctxjT6WuuPY6p3HZcCpFxiy2lhQZ7s25M&#10;9b0frIJs44dxR+u7zeFtix99LY+vl6NStzfTyzOwaKb4B8OvflKHMjmd3EA6sE7BTC5lQhUsM5kB&#10;S8TTQtwDOyl4ECniZcH//1D+AAAA//8DAFBLAQItABQABgAIAAAAIQC2gziS/gAAAOEBAAATAAAA&#10;AAAAAAAAAAAAAAAAAABbQ29udGVudF9UeXBlc10ueG1sUEsBAi0AFAAGAAgAAAAhADj9If/WAAAA&#10;lAEAAAsAAAAAAAAAAAAAAAAALwEAAF9yZWxzLy5yZWxzUEsBAi0AFAAGAAgAAAAhAGzoKMh8AgAA&#10;AAUAAA4AAAAAAAAAAAAAAAAALgIAAGRycy9lMm9Eb2MueG1sUEsBAi0AFAAGAAgAAAAhAOMZRPbg&#10;AAAACwEAAA8AAAAAAAAAAAAAAAAA1gQAAGRycy9kb3ducmV2LnhtbFBLBQYAAAAABAAEAPMAAADj&#10;BQAAAAA=&#10;" stroked="f">
                <v:textbox inset="0,0,0,0">
                  <w:txbxContent>
                    <w:p w14:paraId="429FB2C8" w14:textId="19897719" w:rsidR="0044628C" w:rsidRPr="00DD6BB2" w:rsidRDefault="0044628C" w:rsidP="00EC2531">
                      <w:pPr>
                        <w:pStyle w:val="Caption"/>
                        <w:jc w:val="center"/>
                        <w:rPr>
                          <w:noProof/>
                        </w:rPr>
                      </w:pPr>
                      <w:bookmarkStart w:id="2" w:name="_Ref485824735"/>
                      <w:r>
                        <w:t xml:space="preserve">Figure </w:t>
                      </w:r>
                      <w:r w:rsidR="00B65441">
                        <w:fldChar w:fldCharType="begin"/>
                      </w:r>
                      <w:r w:rsidR="00B65441">
                        <w:instrText xml:space="preserve"> SEQ Figure \* ARABIC </w:instrText>
                      </w:r>
                      <w:r w:rsidR="00B65441">
                        <w:fldChar w:fldCharType="separate"/>
                      </w:r>
                      <w:r>
                        <w:rPr>
                          <w:noProof/>
                        </w:rPr>
                        <w:t>1</w:t>
                      </w:r>
                      <w:r w:rsidR="00B65441">
                        <w:rPr>
                          <w:noProof/>
                        </w:rPr>
                        <w:fldChar w:fldCharType="end"/>
                      </w:r>
                      <w:bookmarkEnd w:id="2"/>
                      <w:r>
                        <w:t xml:space="preserve"> – Panorama with a particular Region of Interest</w:t>
                      </w:r>
                    </w:p>
                  </w:txbxContent>
                </v:textbox>
                <w10:wrap type="topAndBottom"/>
              </v:shape>
            </w:pict>
          </mc:Fallback>
        </mc:AlternateContent>
      </w:r>
      <w:r w:rsidR="007F67B2">
        <w:rPr>
          <w:noProof/>
        </w:rPr>
        <w:t xml:space="preserve">There are a </w:t>
      </w:r>
      <w:r w:rsidR="00770595">
        <w:rPr>
          <w:noProof/>
        </w:rPr>
        <w:t xml:space="preserve">several </w:t>
      </w:r>
      <w:r w:rsidR="007F67B2">
        <w:rPr>
          <w:noProof/>
        </w:rPr>
        <w:t>applications where the spatial subdivision of a frame can be useful</w:t>
      </w:r>
      <w:r w:rsidR="007903A1">
        <w:rPr>
          <w:noProof/>
        </w:rPr>
        <w:t>.</w:t>
      </w:r>
      <w:r w:rsidR="005D6991">
        <w:rPr>
          <w:noProof/>
        </w:rPr>
        <w:t xml:space="preserve"> </w:t>
      </w:r>
      <w:r w:rsidR="00976AC4">
        <w:rPr>
          <w:noProof/>
        </w:rPr>
        <w:t>Examples include</w:t>
      </w:r>
      <w:r w:rsidR="007903A1">
        <w:rPr>
          <w:noProof/>
        </w:rPr>
        <w:t xml:space="preserve"> </w:t>
      </w:r>
      <w:r w:rsidR="0044628C">
        <w:rPr>
          <w:noProof/>
        </w:rPr>
        <w:t xml:space="preserve">applications when the user </w:t>
      </w:r>
      <w:r w:rsidR="007F67B2">
        <w:rPr>
          <w:noProof/>
        </w:rPr>
        <w:t xml:space="preserve">may want to </w:t>
      </w:r>
      <w:r w:rsidR="00976AC4">
        <w:rPr>
          <w:noProof/>
        </w:rPr>
        <w:t>only watch one area of the full video</w:t>
      </w:r>
      <w:r w:rsidR="005D6991">
        <w:rPr>
          <w:noProof/>
        </w:rPr>
        <w:t xml:space="preserve"> and</w:t>
      </w:r>
      <w:r w:rsidR="00976AC4">
        <w:rPr>
          <w:noProof/>
        </w:rPr>
        <w:t>/or</w:t>
      </w:r>
      <w:r w:rsidR="005D6991">
        <w:rPr>
          <w:noProof/>
        </w:rPr>
        <w:t xml:space="preserve"> pan</w:t>
      </w:r>
      <w:r w:rsidR="00D449D0">
        <w:rPr>
          <w:noProof/>
        </w:rPr>
        <w:t xml:space="preserve">. In this case, </w:t>
      </w:r>
      <w:r w:rsidR="00A248AE">
        <w:rPr>
          <w:noProof/>
        </w:rPr>
        <w:t xml:space="preserve">streaming and/or decoding </w:t>
      </w:r>
      <w:r w:rsidR="007F67B2">
        <w:rPr>
          <w:noProof/>
        </w:rPr>
        <w:t>the whole frame</w:t>
      </w:r>
      <w:r w:rsidR="00EC2531">
        <w:rPr>
          <w:noProof/>
        </w:rPr>
        <w:t xml:space="preserve"> </w:t>
      </w:r>
      <w:r w:rsidR="00976AC4">
        <w:rPr>
          <w:noProof/>
        </w:rPr>
        <w:t>only to</w:t>
      </w:r>
      <w:r w:rsidR="00D449D0">
        <w:rPr>
          <w:noProof/>
        </w:rPr>
        <w:t xml:space="preserve"> </w:t>
      </w:r>
      <w:r w:rsidR="00976AC4">
        <w:rPr>
          <w:noProof/>
        </w:rPr>
        <w:t xml:space="preserve">display </w:t>
      </w:r>
      <w:r w:rsidR="00D449D0">
        <w:rPr>
          <w:noProof/>
        </w:rPr>
        <w:t>a sub part of it</w:t>
      </w:r>
      <w:r w:rsidR="00A248AE">
        <w:rPr>
          <w:noProof/>
        </w:rPr>
        <w:t xml:space="preserve"> is inneficient</w:t>
      </w:r>
      <w:r w:rsidR="00BC24F6">
        <w:rPr>
          <w:noProof/>
        </w:rPr>
        <w:t>. It is desirable to be able to access only a region of the video</w:t>
      </w:r>
      <w:r w:rsidR="007F67B2">
        <w:rPr>
          <w:noProof/>
        </w:rPr>
        <w:t xml:space="preserve">. To </w:t>
      </w:r>
      <w:r w:rsidR="00D449D0">
        <w:rPr>
          <w:noProof/>
        </w:rPr>
        <w:t>this end</w:t>
      </w:r>
      <w:r w:rsidR="00770595">
        <w:rPr>
          <w:noProof/>
        </w:rPr>
        <w:t>,</w:t>
      </w:r>
      <w:r w:rsidR="007F67B2">
        <w:rPr>
          <w:noProof/>
        </w:rPr>
        <w:t xml:space="preserve"> </w:t>
      </w:r>
      <w:r w:rsidR="0044628C">
        <w:rPr>
          <w:noProof/>
        </w:rPr>
        <w:t xml:space="preserve">HEVC sequences </w:t>
      </w:r>
      <w:r w:rsidR="007F67B2">
        <w:rPr>
          <w:noProof/>
        </w:rPr>
        <w:t>image can be divided into</w:t>
      </w:r>
      <w:r w:rsidR="00035031">
        <w:rPr>
          <w:noProof/>
        </w:rPr>
        <w:t xml:space="preserve"> motion </w:t>
      </w:r>
      <w:r w:rsidR="00035031">
        <w:rPr>
          <w:noProof/>
        </w:rPr>
        <w:lastRenderedPageBreak/>
        <w:t>constrained</w:t>
      </w:r>
      <w:r w:rsidR="007F67B2">
        <w:rPr>
          <w:noProof/>
        </w:rPr>
        <w:t xml:space="preserve"> til</w:t>
      </w:r>
      <w:r w:rsidR="0044628C">
        <w:rPr>
          <w:noProof/>
        </w:rPr>
        <w:t>e sets</w:t>
      </w:r>
      <w:r w:rsidR="007F67B2">
        <w:rPr>
          <w:noProof/>
        </w:rPr>
        <w:t xml:space="preserve"> </w:t>
      </w:r>
      <w:r w:rsidR="0044628C">
        <w:rPr>
          <w:noProof/>
        </w:rPr>
        <w:t>so that</w:t>
      </w:r>
      <w:r w:rsidR="007F67B2">
        <w:rPr>
          <w:noProof/>
        </w:rPr>
        <w:t xml:space="preserve"> the </w:t>
      </w:r>
      <w:r w:rsidR="00D449D0">
        <w:rPr>
          <w:noProof/>
        </w:rPr>
        <w:t xml:space="preserve">decoder </w:t>
      </w:r>
      <w:r w:rsidR="0044628C">
        <w:rPr>
          <w:noProof/>
        </w:rPr>
        <w:t>may</w:t>
      </w:r>
      <w:r w:rsidR="007F67B2">
        <w:rPr>
          <w:noProof/>
        </w:rPr>
        <w:t xml:space="preserve"> only </w:t>
      </w:r>
      <w:r w:rsidR="00D449D0">
        <w:rPr>
          <w:noProof/>
        </w:rPr>
        <w:t xml:space="preserve">decode </w:t>
      </w:r>
      <w:r w:rsidR="007F67B2">
        <w:rPr>
          <w:noProof/>
        </w:rPr>
        <w:t xml:space="preserve">the necessary tiles to render the viewpoint </w:t>
      </w:r>
      <w:r w:rsidR="00D449D0">
        <w:rPr>
          <w:noProof/>
        </w:rPr>
        <w:t>th</w:t>
      </w:r>
      <w:r w:rsidR="005D6991">
        <w:rPr>
          <w:noProof/>
        </w:rPr>
        <w:t>e</w:t>
      </w:r>
      <w:r w:rsidR="00D449D0">
        <w:rPr>
          <w:noProof/>
        </w:rPr>
        <w:t xml:space="preserve"> user </w:t>
      </w:r>
      <w:r w:rsidR="007F67B2">
        <w:rPr>
          <w:noProof/>
        </w:rPr>
        <w:t>desire</w:t>
      </w:r>
      <w:r w:rsidR="00D449D0">
        <w:rPr>
          <w:noProof/>
        </w:rPr>
        <w:t>s</w:t>
      </w:r>
      <w:r w:rsidR="007F67B2">
        <w:rPr>
          <w:noProof/>
        </w:rPr>
        <w:t>.</w:t>
      </w:r>
      <w:r w:rsidR="00EC2531">
        <w:rPr>
          <w:noProof/>
        </w:rPr>
        <w:t xml:space="preserve"> </w:t>
      </w:r>
    </w:p>
    <w:p w14:paraId="12EF32D2" w14:textId="7EF2D623" w:rsidR="00D70814" w:rsidRDefault="00EC2531" w:rsidP="009234A5">
      <w:pPr>
        <w:jc w:val="both"/>
        <w:rPr>
          <w:noProof/>
        </w:rPr>
      </w:pPr>
      <w:r>
        <w:rPr>
          <w:noProof/>
        </w:rPr>
        <w:fldChar w:fldCharType="begin"/>
      </w:r>
      <w:r>
        <w:rPr>
          <w:noProof/>
        </w:rPr>
        <w:instrText xml:space="preserve"> REF _Ref485824735 \h </w:instrText>
      </w:r>
      <w:r>
        <w:rPr>
          <w:noProof/>
        </w:rPr>
      </w:r>
      <w:r>
        <w:rPr>
          <w:noProof/>
        </w:rPr>
        <w:fldChar w:fldCharType="separate"/>
      </w:r>
      <w:r w:rsidR="00D41F15">
        <w:t xml:space="preserve">Figure </w:t>
      </w:r>
      <w:r w:rsidR="00D41F15">
        <w:rPr>
          <w:noProof/>
        </w:rPr>
        <w:t>1</w:t>
      </w:r>
      <w:r>
        <w:rPr>
          <w:noProof/>
        </w:rPr>
        <w:fldChar w:fldCharType="end"/>
      </w:r>
      <w:r>
        <w:rPr>
          <w:noProof/>
        </w:rPr>
        <w:t xml:space="preserve"> </w:t>
      </w:r>
      <w:r w:rsidR="00976AC4">
        <w:rPr>
          <w:noProof/>
        </w:rPr>
        <w:t xml:space="preserve">depicts </w:t>
      </w:r>
      <w:r>
        <w:rPr>
          <w:noProof/>
        </w:rPr>
        <w:t>a situation where a user zoom</w:t>
      </w:r>
      <w:r w:rsidR="00816567">
        <w:rPr>
          <w:noProof/>
        </w:rPr>
        <w:t>s</w:t>
      </w:r>
      <w:r>
        <w:rPr>
          <w:noProof/>
        </w:rPr>
        <w:t xml:space="preserve"> in </w:t>
      </w:r>
      <w:r w:rsidR="00816567">
        <w:rPr>
          <w:noProof/>
        </w:rPr>
        <w:t xml:space="preserve">to </w:t>
      </w:r>
      <w:r>
        <w:rPr>
          <w:noProof/>
        </w:rPr>
        <w:t xml:space="preserve">see the first cyclists in the </w:t>
      </w:r>
      <w:r w:rsidR="00976AC4">
        <w:rPr>
          <w:noProof/>
        </w:rPr>
        <w:t>group</w:t>
      </w:r>
      <w:r w:rsidR="00816567">
        <w:rPr>
          <w:noProof/>
        </w:rPr>
        <w:t>. In this case,</w:t>
      </w:r>
      <w:r>
        <w:rPr>
          <w:noProof/>
        </w:rPr>
        <w:t xml:space="preserve"> decoding the whole frame </w:t>
      </w:r>
      <w:r w:rsidR="00816567">
        <w:rPr>
          <w:noProof/>
        </w:rPr>
        <w:t>would</w:t>
      </w:r>
      <w:r w:rsidR="000E2EAB">
        <w:rPr>
          <w:noProof/>
        </w:rPr>
        <w:t xml:space="preserve"> not</w:t>
      </w:r>
      <w:r w:rsidR="00770595">
        <w:rPr>
          <w:noProof/>
        </w:rPr>
        <w:t xml:space="preserve"> be</w:t>
      </w:r>
      <w:r w:rsidR="000E2EAB">
        <w:rPr>
          <w:noProof/>
        </w:rPr>
        <w:t xml:space="preserve"> an efficient use of computing power</w:t>
      </w:r>
      <w:r>
        <w:rPr>
          <w:noProof/>
        </w:rPr>
        <w:t>.</w:t>
      </w:r>
    </w:p>
    <w:p w14:paraId="073364AD" w14:textId="073A7DFA" w:rsidR="002335F2" w:rsidRDefault="00172A3B" w:rsidP="009234A5">
      <w:pPr>
        <w:jc w:val="both"/>
        <w:rPr>
          <w:noProof/>
        </w:rPr>
      </w:pPr>
      <w:r>
        <w:rPr>
          <w:noProof/>
        </w:rPr>
        <w:t xml:space="preserve">Another application of </w:t>
      </w:r>
      <w:r w:rsidR="00976AC4">
        <w:rPr>
          <w:noProof/>
        </w:rPr>
        <w:t xml:space="preserve">spatially segmented </w:t>
      </w:r>
      <w:r>
        <w:rPr>
          <w:noProof/>
        </w:rPr>
        <w:t xml:space="preserve">video </w:t>
      </w:r>
      <w:r w:rsidR="00976AC4">
        <w:rPr>
          <w:noProof/>
        </w:rPr>
        <w:t xml:space="preserve">is the </w:t>
      </w:r>
      <w:r>
        <w:rPr>
          <w:noProof/>
        </w:rPr>
        <w:t>mixing</w:t>
      </w:r>
      <w:r w:rsidR="00D449D0">
        <w:rPr>
          <w:noProof/>
        </w:rPr>
        <w:t xml:space="preserve"> </w:t>
      </w:r>
      <w:r w:rsidR="00976AC4">
        <w:rPr>
          <w:noProof/>
        </w:rPr>
        <w:t xml:space="preserve">of </w:t>
      </w:r>
      <w:r>
        <w:rPr>
          <w:noProof/>
        </w:rPr>
        <w:t xml:space="preserve">bitstreams </w:t>
      </w:r>
      <w:r w:rsidR="00D449D0">
        <w:rPr>
          <w:noProof/>
        </w:rPr>
        <w:t>to produce a new video</w:t>
      </w:r>
      <w:r w:rsidR="001B19B0">
        <w:rPr>
          <w:noProof/>
        </w:rPr>
        <w:t xml:space="preserve"> such </w:t>
      </w:r>
      <w:r w:rsidR="00976AC4">
        <w:rPr>
          <w:noProof/>
        </w:rPr>
        <w:t>as</w:t>
      </w:r>
      <w:r w:rsidR="0044628C">
        <w:rPr>
          <w:noProof/>
        </w:rPr>
        <w:t xml:space="preserve"> in telec</w:t>
      </w:r>
      <w:r w:rsidR="001B19B0">
        <w:rPr>
          <w:noProof/>
        </w:rPr>
        <w:t>onference</w:t>
      </w:r>
      <w:r w:rsidR="007E64BF">
        <w:rPr>
          <w:noProof/>
        </w:rPr>
        <w:t xml:space="preserve">, see </w:t>
      </w:r>
      <w:r w:rsidR="007E64BF">
        <w:rPr>
          <w:noProof/>
        </w:rPr>
        <w:fldChar w:fldCharType="begin"/>
      </w:r>
      <w:r w:rsidR="007E64BF">
        <w:rPr>
          <w:noProof/>
        </w:rPr>
        <w:instrText xml:space="preserve"> REF _Ref486336584 \h </w:instrText>
      </w:r>
      <w:r w:rsidR="007E64BF">
        <w:rPr>
          <w:noProof/>
        </w:rPr>
      </w:r>
      <w:r w:rsidR="007E64BF">
        <w:rPr>
          <w:noProof/>
        </w:rPr>
        <w:fldChar w:fldCharType="separate"/>
      </w:r>
      <w:r w:rsidR="00D41F15">
        <w:t xml:space="preserve">Figure </w:t>
      </w:r>
      <w:r w:rsidR="00D41F15">
        <w:rPr>
          <w:noProof/>
        </w:rPr>
        <w:t>2</w:t>
      </w:r>
      <w:r w:rsidR="007E64BF">
        <w:rPr>
          <w:noProof/>
        </w:rPr>
        <w:fldChar w:fldCharType="end"/>
      </w:r>
      <w:r w:rsidR="007E64BF">
        <w:rPr>
          <w:noProof/>
        </w:rPr>
        <w:t xml:space="preserve">. </w:t>
      </w:r>
    </w:p>
    <w:p w14:paraId="59A9EBDB" w14:textId="77777777" w:rsidR="007E64BF" w:rsidRDefault="007E64BF" w:rsidP="009234A5">
      <w:pPr>
        <w:jc w:val="both"/>
        <w:rPr>
          <w:noProof/>
        </w:rPr>
      </w:pPr>
    </w:p>
    <w:p w14:paraId="66CA1470" w14:textId="77777777" w:rsidR="007E64BF" w:rsidRDefault="007D4D34" w:rsidP="007E64BF">
      <w:pPr>
        <w:keepNext/>
        <w:jc w:val="center"/>
      </w:pPr>
      <w:r w:rsidRPr="007E64BF">
        <w:rPr>
          <w:noProof/>
        </w:rPr>
        <w:drawing>
          <wp:inline distT="0" distB="0" distL="0" distR="0" wp14:anchorId="136E1A42" wp14:editId="01F212AD">
            <wp:extent cx="2641600" cy="1511300"/>
            <wp:effectExtent l="0" t="0" r="0" b="0"/>
            <wp:docPr id="53" name="Picture 8" descr="http://www.zycko.com/images/content/global/manufacturers/lifesize/lifesize-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zycko.com/images/content/global/manufacturers/lifesize/lifesize-bridge.jpg"/>
                    <pic:cNvPicPr>
                      <a:picLocks noChangeAspect="1" noChangeArrowheads="1"/>
                    </pic:cNvPicPr>
                  </pic:nvPicPr>
                  <pic:blipFill>
                    <a:blip r:embed="rId15" cstate="print">
                      <a:extLst>
                        <a:ext uri="{28A0092B-C50C-407E-A947-70E740481C1C}">
                          <a14:useLocalDpi xmlns:a14="http://schemas.microsoft.com/office/drawing/2010/main" val="0"/>
                        </a:ext>
                      </a:extLst>
                    </a:blip>
                    <a:srcRect l="4747" t="3352" r="4877" b="20505"/>
                    <a:stretch>
                      <a:fillRect/>
                    </a:stretch>
                  </pic:blipFill>
                  <pic:spPr bwMode="auto">
                    <a:xfrm>
                      <a:off x="0" y="0"/>
                      <a:ext cx="2641600" cy="1511300"/>
                    </a:xfrm>
                    <a:prstGeom prst="rect">
                      <a:avLst/>
                    </a:prstGeom>
                    <a:noFill/>
                    <a:ln>
                      <a:noFill/>
                    </a:ln>
                  </pic:spPr>
                </pic:pic>
              </a:graphicData>
            </a:graphic>
          </wp:inline>
        </w:drawing>
      </w:r>
    </w:p>
    <w:p w14:paraId="717EEB65" w14:textId="12829AE3" w:rsidR="007E64BF" w:rsidRDefault="007E64BF" w:rsidP="007E64BF">
      <w:pPr>
        <w:pStyle w:val="Caption"/>
        <w:jc w:val="center"/>
      </w:pPr>
      <w:bookmarkStart w:id="3" w:name="_Ref486336584"/>
      <w:r>
        <w:t xml:space="preserve">Figure </w:t>
      </w:r>
      <w:r w:rsidR="00B65441">
        <w:fldChar w:fldCharType="begin"/>
      </w:r>
      <w:r w:rsidR="00B65441">
        <w:instrText xml:space="preserve"> SEQ Figure \* ARABIC </w:instrText>
      </w:r>
      <w:r w:rsidR="00B65441">
        <w:fldChar w:fldCharType="separate"/>
      </w:r>
      <w:r w:rsidR="00D41F15">
        <w:rPr>
          <w:noProof/>
        </w:rPr>
        <w:t>2</w:t>
      </w:r>
      <w:r w:rsidR="00B65441">
        <w:rPr>
          <w:noProof/>
        </w:rPr>
        <w:fldChar w:fldCharType="end"/>
      </w:r>
      <w:bookmarkEnd w:id="3"/>
      <w:r>
        <w:t xml:space="preserve"> </w:t>
      </w:r>
      <w:r w:rsidR="00F7044E">
        <w:t>–</w:t>
      </w:r>
      <w:r w:rsidR="00803960">
        <w:t xml:space="preserve"> </w:t>
      </w:r>
      <w:r>
        <w:t>Multiparty conference call</w:t>
      </w:r>
    </w:p>
    <w:p w14:paraId="6BDB9E79" w14:textId="5152E5B3" w:rsidR="006C0643" w:rsidRDefault="00976AC4" w:rsidP="00E6002E">
      <w:pPr>
        <w:jc w:val="both"/>
      </w:pPr>
      <w:r>
        <w:t>Lastly</w:t>
      </w:r>
      <w:r w:rsidR="00BC24F6">
        <w:t>,</w:t>
      </w:r>
      <w:r>
        <w:t xml:space="preserve"> </w:t>
      </w:r>
      <w:r w:rsidR="00D449D0">
        <w:t>VR</w:t>
      </w:r>
      <w:r w:rsidR="0044628C">
        <w:t xml:space="preserve"> 360</w:t>
      </w:r>
      <w:r w:rsidR="00D449D0">
        <w:t xml:space="preserve"> applications do not render </w:t>
      </w:r>
      <w:r w:rsidR="00175A0C">
        <w:t>the whole video</w:t>
      </w:r>
      <w:r w:rsidR="00D449D0">
        <w:t xml:space="preserve"> but </w:t>
      </w:r>
      <w:r w:rsidR="00175A0C">
        <w:t xml:space="preserve">only a small part </w:t>
      </w:r>
      <w:r w:rsidR="00D449D0">
        <w:t xml:space="preserve">of it corresponding to </w:t>
      </w:r>
      <w:r w:rsidR="00175A0C">
        <w:t xml:space="preserve">the </w:t>
      </w:r>
      <w:r w:rsidR="00D449D0">
        <w:t xml:space="preserve">user's </w:t>
      </w:r>
      <w:r w:rsidR="00175A0C">
        <w:t xml:space="preserve">viewport. </w:t>
      </w:r>
      <w:r w:rsidR="00175A0C">
        <w:fldChar w:fldCharType="begin"/>
      </w:r>
      <w:r w:rsidR="00175A0C">
        <w:instrText xml:space="preserve"> REF _Ref486494372 \h </w:instrText>
      </w:r>
      <w:r w:rsidR="00175A0C">
        <w:fldChar w:fldCharType="separate"/>
      </w:r>
      <w:r w:rsidR="00D41F15">
        <w:t xml:space="preserve">Figure </w:t>
      </w:r>
      <w:r w:rsidR="00D41F15">
        <w:rPr>
          <w:noProof/>
        </w:rPr>
        <w:t>3</w:t>
      </w:r>
      <w:r w:rsidR="00175A0C">
        <w:fldChar w:fldCharType="end"/>
      </w:r>
      <w:r w:rsidR="00175A0C">
        <w:t xml:space="preserve"> </w:t>
      </w:r>
      <w:r w:rsidR="00D449D0">
        <w:t xml:space="preserve">shows an </w:t>
      </w:r>
      <w:r w:rsidR="00175A0C">
        <w:t xml:space="preserve">example of </w:t>
      </w:r>
      <w:r w:rsidR="00D449D0">
        <w:t xml:space="preserve">how a </w:t>
      </w:r>
      <w:r w:rsidR="00175A0C">
        <w:t xml:space="preserve">tiling system </w:t>
      </w:r>
      <w:r>
        <w:t>can enable bandwidth savings when streaming</w:t>
      </w:r>
      <w:r w:rsidR="00341FB7">
        <w:t>:</w:t>
      </w:r>
      <w:r w:rsidR="00D449D0">
        <w:t xml:space="preserve"> </w:t>
      </w:r>
      <w:r w:rsidR="00341FB7">
        <w:t>if a user is looking down then only tiles numbered 3 and 4 are needed</w:t>
      </w:r>
      <w:r w:rsidR="00175A0C">
        <w:t xml:space="preserve"> </w:t>
      </w:r>
      <w:r w:rsidR="00816567">
        <w:t>in order for</w:t>
      </w:r>
      <w:r w:rsidR="00175A0C">
        <w:t xml:space="preserve"> the </w:t>
      </w:r>
      <w:r w:rsidR="00D449D0">
        <w:t xml:space="preserve">application </w:t>
      </w:r>
      <w:r w:rsidR="00175A0C">
        <w:t xml:space="preserve">to render </w:t>
      </w:r>
      <w:r w:rsidR="00D449D0">
        <w:t xml:space="preserve">the user's </w:t>
      </w:r>
      <w:r w:rsidR="00175A0C">
        <w:t>viewport. In this case</w:t>
      </w:r>
      <w:r w:rsidR="00D449D0">
        <w:t>,</w:t>
      </w:r>
      <w:r w:rsidR="00175A0C">
        <w:t xml:space="preserve"> this</w:t>
      </w:r>
      <w:r w:rsidR="00D449D0">
        <w:t xml:space="preserve"> would</w:t>
      </w:r>
      <w:r w:rsidR="00175A0C">
        <w:t xml:space="preserve"> allow for approximately 50% saving in </w:t>
      </w:r>
      <w:r w:rsidR="00CF4BE2">
        <w:t>transmi</w:t>
      </w:r>
      <w:r w:rsidR="00D449D0">
        <w:t>tted</w:t>
      </w:r>
      <w:r w:rsidR="00CF4BE2">
        <w:t xml:space="preserve"> </w:t>
      </w:r>
      <w:r w:rsidR="00175A0C">
        <w:t>bitrate</w:t>
      </w:r>
      <w:r w:rsidR="00D449D0">
        <w:t xml:space="preserve"> compared to sending the whole bitstream</w:t>
      </w:r>
      <w:r w:rsidR="00175A0C">
        <w:t>.</w:t>
      </w:r>
      <w:r w:rsidR="00BC24F6">
        <w:t xml:space="preserve"> Note that this tilling of ERP is merely an example and any other tiling scheme could be used to describe the VR application case.</w:t>
      </w:r>
      <w:r w:rsidR="0044628C">
        <w:t xml:space="preserve"> Later in the document, an improved tiling grid is presented.</w:t>
      </w:r>
    </w:p>
    <w:p w14:paraId="1A587D7F" w14:textId="1C2BBF47" w:rsidR="0044628C" w:rsidRDefault="0044628C" w:rsidP="00E6002E">
      <w:pPr>
        <w:keepNext/>
        <w:jc w:val="center"/>
      </w:pPr>
      <w:r>
        <w:rPr>
          <w:noProof/>
        </w:rPr>
        <w:drawing>
          <wp:inline distT="0" distB="0" distL="0" distR="0" wp14:anchorId="5555C67B" wp14:editId="7053F7E4">
            <wp:extent cx="4795447" cy="2410239"/>
            <wp:effectExtent l="0" t="0" r="571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46923" cy="2436111"/>
                    </a:xfrm>
                    <a:prstGeom prst="rect">
                      <a:avLst/>
                    </a:prstGeom>
                    <a:noFill/>
                  </pic:spPr>
                </pic:pic>
              </a:graphicData>
            </a:graphic>
          </wp:inline>
        </w:drawing>
      </w:r>
    </w:p>
    <w:p w14:paraId="39154168" w14:textId="6CD4D290" w:rsidR="00175A0C" w:rsidRDefault="00175A0C" w:rsidP="00C16AFD">
      <w:pPr>
        <w:pStyle w:val="Caption"/>
        <w:jc w:val="center"/>
      </w:pPr>
      <w:bookmarkStart w:id="4" w:name="_Ref486494372"/>
      <w:r>
        <w:t xml:space="preserve">Figure </w:t>
      </w:r>
      <w:r w:rsidR="00B65441">
        <w:fldChar w:fldCharType="begin"/>
      </w:r>
      <w:r w:rsidR="00B65441">
        <w:instrText xml:space="preserve"> SEQ Figure \* ARABIC </w:instrText>
      </w:r>
      <w:r w:rsidR="00B65441">
        <w:fldChar w:fldCharType="separate"/>
      </w:r>
      <w:r w:rsidR="00D41F15">
        <w:rPr>
          <w:noProof/>
        </w:rPr>
        <w:t>3</w:t>
      </w:r>
      <w:r w:rsidR="00B65441">
        <w:rPr>
          <w:noProof/>
        </w:rPr>
        <w:fldChar w:fldCharType="end"/>
      </w:r>
      <w:bookmarkEnd w:id="4"/>
      <w:r>
        <w:t xml:space="preserve"> </w:t>
      </w:r>
      <w:r w:rsidR="00F7044E">
        <w:t>–</w:t>
      </w:r>
      <w:r>
        <w:t xml:space="preserve"> 360 vide</w:t>
      </w:r>
      <w:r w:rsidR="0044628C">
        <w:t xml:space="preserve">o partitioned into 4 tiles (red) </w:t>
      </w:r>
      <w:bookmarkStart w:id="5" w:name="_Hlk525217281"/>
      <w:r w:rsidR="0044628C">
        <w:t>and the user's viewport (yellow)</w:t>
      </w:r>
      <w:bookmarkEnd w:id="5"/>
    </w:p>
    <w:p w14:paraId="6BF465D1" w14:textId="5DFA8F65" w:rsidR="004E1253" w:rsidRDefault="004E1253" w:rsidP="009C58D7">
      <w:pPr>
        <w:jc w:val="both"/>
        <w:rPr>
          <w:lang w:val="en-CA"/>
        </w:rPr>
      </w:pPr>
    </w:p>
    <w:p w14:paraId="19F2FF9C" w14:textId="7442E578" w:rsidR="007F67B2" w:rsidRPr="00B37A00" w:rsidRDefault="007F67B2" w:rsidP="007F67B2">
      <w:pPr>
        <w:pStyle w:val="Heading2"/>
        <w:rPr>
          <w:i w:val="0"/>
          <w:lang w:val="en-CA"/>
        </w:rPr>
      </w:pPr>
      <w:r w:rsidRPr="00B37A00">
        <w:rPr>
          <w:i w:val="0"/>
          <w:lang w:val="en-CA"/>
        </w:rPr>
        <w:t xml:space="preserve">Problems with </w:t>
      </w:r>
      <w:r w:rsidR="00EF3FA2" w:rsidRPr="00B37A00">
        <w:rPr>
          <w:i w:val="0"/>
          <w:lang w:val="en-CA"/>
        </w:rPr>
        <w:t>HEVC</w:t>
      </w:r>
      <w:r w:rsidR="00124AAA" w:rsidRPr="00B37A00">
        <w:rPr>
          <w:i w:val="0"/>
          <w:lang w:val="en-CA"/>
        </w:rPr>
        <w:t xml:space="preserve"> </w:t>
      </w:r>
      <w:r w:rsidR="00EF3FA2" w:rsidRPr="00B37A00">
        <w:rPr>
          <w:i w:val="0"/>
          <w:lang w:val="en-CA"/>
        </w:rPr>
        <w:t>tiles</w:t>
      </w:r>
    </w:p>
    <w:p w14:paraId="1A44C0BE" w14:textId="1B35DDCC" w:rsidR="00251260" w:rsidRDefault="00803960" w:rsidP="001B553C">
      <w:pPr>
        <w:jc w:val="both"/>
        <w:rPr>
          <w:lang w:val="en-CA"/>
        </w:rPr>
      </w:pPr>
      <w:r w:rsidRPr="00FA67B1">
        <w:rPr>
          <w:lang w:val="en-CA"/>
        </w:rPr>
        <w:t xml:space="preserve">Although HEVC tiles gained momentum for enabling spatial random access over a </w:t>
      </w:r>
      <w:r w:rsidR="00816567" w:rsidRPr="00FA67B1">
        <w:rPr>
          <w:lang w:val="en-CA"/>
        </w:rPr>
        <w:t>sequence</w:t>
      </w:r>
      <w:r w:rsidRPr="00FA67B1">
        <w:rPr>
          <w:lang w:val="en-CA"/>
        </w:rPr>
        <w:t xml:space="preserve"> of frames,  the original design of </w:t>
      </w:r>
      <w:r w:rsidR="001B553C" w:rsidRPr="00FA67B1">
        <w:rPr>
          <w:lang w:val="en-CA"/>
        </w:rPr>
        <w:t xml:space="preserve">HEVC </w:t>
      </w:r>
      <w:r w:rsidRPr="00FA67B1">
        <w:rPr>
          <w:lang w:val="en-CA"/>
        </w:rPr>
        <w:t xml:space="preserve">tiles did not anticipate </w:t>
      </w:r>
      <w:r w:rsidR="00035031" w:rsidRPr="00FA67B1">
        <w:rPr>
          <w:lang w:val="en-CA"/>
        </w:rPr>
        <w:t>the</w:t>
      </w:r>
      <w:r w:rsidR="0044628C">
        <w:rPr>
          <w:lang w:val="en-CA"/>
        </w:rPr>
        <w:t>se</w:t>
      </w:r>
      <w:r w:rsidRPr="00FA67B1">
        <w:rPr>
          <w:lang w:val="en-CA"/>
        </w:rPr>
        <w:t xml:space="preserve"> </w:t>
      </w:r>
      <w:r w:rsidR="00035031" w:rsidRPr="00FA67B1">
        <w:rPr>
          <w:lang w:val="en-CA"/>
        </w:rPr>
        <w:t xml:space="preserve">use cases </w:t>
      </w:r>
      <w:r w:rsidR="0044628C">
        <w:rPr>
          <w:lang w:val="en-CA"/>
        </w:rPr>
        <w:t xml:space="preserve">and others </w:t>
      </w:r>
      <w:r w:rsidR="00035031" w:rsidRPr="00FA67B1">
        <w:rPr>
          <w:lang w:val="en-CA"/>
        </w:rPr>
        <w:t xml:space="preserve">that would </w:t>
      </w:r>
      <w:r w:rsidR="00FA67B1" w:rsidRPr="00FA67B1">
        <w:rPr>
          <w:lang w:val="en-CA"/>
        </w:rPr>
        <w:t>eventually be implemented</w:t>
      </w:r>
      <w:r w:rsidRPr="00FA67B1">
        <w:rPr>
          <w:lang w:val="en-CA"/>
        </w:rPr>
        <w:t xml:space="preserve">. As </w:t>
      </w:r>
      <w:r w:rsidR="00306110" w:rsidRPr="00FA67B1">
        <w:rPr>
          <w:lang w:val="en-CA"/>
        </w:rPr>
        <w:t>a</w:t>
      </w:r>
      <w:r w:rsidRPr="00FA67B1">
        <w:rPr>
          <w:lang w:val="en-CA"/>
        </w:rPr>
        <w:t xml:space="preserve"> result, there are several </w:t>
      </w:r>
      <w:r w:rsidR="001917B0">
        <w:rPr>
          <w:lang w:val="en-CA"/>
        </w:rPr>
        <w:t>shortcomings and inefficiency of the HEVC tile definition for these uses cases</w:t>
      </w:r>
      <w:r w:rsidRPr="00FA67B1">
        <w:rPr>
          <w:lang w:val="en-CA"/>
        </w:rPr>
        <w:t xml:space="preserve">. Essentially, </w:t>
      </w:r>
      <w:r w:rsidR="001B553C" w:rsidRPr="00FA67B1">
        <w:rPr>
          <w:lang w:val="en-CA"/>
        </w:rPr>
        <w:t xml:space="preserve">these </w:t>
      </w:r>
      <w:r w:rsidRPr="00FA67B1">
        <w:rPr>
          <w:lang w:val="en-CA"/>
        </w:rPr>
        <w:t xml:space="preserve">issues </w:t>
      </w:r>
      <w:r w:rsidR="001B553C" w:rsidRPr="00FA67B1">
        <w:rPr>
          <w:lang w:val="en-CA"/>
        </w:rPr>
        <w:t xml:space="preserve">are related </w:t>
      </w:r>
      <w:r w:rsidRPr="00FA67B1">
        <w:rPr>
          <w:lang w:val="en-CA"/>
        </w:rPr>
        <w:t>to</w:t>
      </w:r>
      <w:r w:rsidR="001B553C" w:rsidRPr="00FA67B1">
        <w:rPr>
          <w:lang w:val="en-CA"/>
        </w:rPr>
        <w:t xml:space="preserve"> the fact that </w:t>
      </w:r>
      <w:r w:rsidRPr="00FA67B1">
        <w:rPr>
          <w:lang w:val="en-CA"/>
        </w:rPr>
        <w:t>HEVC</w:t>
      </w:r>
      <w:r w:rsidR="001B553C" w:rsidRPr="00FA67B1">
        <w:rPr>
          <w:lang w:val="en-CA"/>
        </w:rPr>
        <w:t xml:space="preserve"> tile</w:t>
      </w:r>
      <w:r w:rsidR="00816567" w:rsidRPr="00FA67B1">
        <w:rPr>
          <w:lang w:val="en-CA"/>
        </w:rPr>
        <w:t>s</w:t>
      </w:r>
      <w:r w:rsidR="001B553C" w:rsidRPr="00FA67B1">
        <w:rPr>
          <w:lang w:val="en-CA"/>
        </w:rPr>
        <w:t xml:space="preserve"> </w:t>
      </w:r>
      <w:r w:rsidR="00035031" w:rsidRPr="00FA67B1">
        <w:rPr>
          <w:lang w:val="en-CA"/>
        </w:rPr>
        <w:t>were</w:t>
      </w:r>
      <w:r w:rsidR="00816567" w:rsidRPr="00FA67B1">
        <w:rPr>
          <w:lang w:val="en-CA"/>
        </w:rPr>
        <w:t xml:space="preserve"> </w:t>
      </w:r>
      <w:r w:rsidR="001B553C" w:rsidRPr="00FA67B1">
        <w:rPr>
          <w:lang w:val="en-CA"/>
        </w:rPr>
        <w:t>designed</w:t>
      </w:r>
      <w:r w:rsidRPr="00FA67B1">
        <w:rPr>
          <w:lang w:val="en-CA"/>
        </w:rPr>
        <w:t xml:space="preserve"> for in-frame </w:t>
      </w:r>
      <w:r w:rsidR="00FA67B1">
        <w:rPr>
          <w:lang w:val="en-CA"/>
        </w:rPr>
        <w:t xml:space="preserve">encoding/decoding </w:t>
      </w:r>
      <w:r w:rsidR="00251260" w:rsidRPr="00FA67B1">
        <w:rPr>
          <w:lang w:val="en-CA"/>
        </w:rPr>
        <w:t>parallelisation</w:t>
      </w:r>
      <w:r w:rsidR="001B553C" w:rsidRPr="00FA67B1">
        <w:rPr>
          <w:lang w:val="en-CA"/>
        </w:rPr>
        <w:t xml:space="preserve"> </w:t>
      </w:r>
      <w:r w:rsidRPr="00FA67B1">
        <w:rPr>
          <w:lang w:val="en-CA"/>
        </w:rPr>
        <w:t xml:space="preserve">but not for true </w:t>
      </w:r>
      <w:r w:rsidR="001B553C" w:rsidRPr="00FA67B1">
        <w:rPr>
          <w:lang w:val="en-CA"/>
        </w:rPr>
        <w:t>spatial random</w:t>
      </w:r>
      <w:r w:rsidR="00816567" w:rsidRPr="00FA67B1">
        <w:rPr>
          <w:lang w:val="en-CA"/>
        </w:rPr>
        <w:t xml:space="preserve"> access</w:t>
      </w:r>
      <w:r w:rsidR="00BC24F6">
        <w:rPr>
          <w:lang w:val="en-CA"/>
        </w:rPr>
        <w:t>, especially over several frames.</w:t>
      </w:r>
    </w:p>
    <w:p w14:paraId="5CD1F603" w14:textId="3C9ADF5C" w:rsidR="007360DD" w:rsidRDefault="007360DD" w:rsidP="001B553C">
      <w:pPr>
        <w:jc w:val="both"/>
        <w:rPr>
          <w:lang w:val="en-CA"/>
        </w:rPr>
      </w:pPr>
      <w:r>
        <w:rPr>
          <w:lang w:val="en-CA"/>
        </w:rPr>
        <w:t>The</w:t>
      </w:r>
      <w:r w:rsidR="001917B0">
        <w:rPr>
          <w:lang w:val="en-CA"/>
        </w:rPr>
        <w:t xml:space="preserve"> main</w:t>
      </w:r>
      <w:r>
        <w:rPr>
          <w:lang w:val="en-CA"/>
        </w:rPr>
        <w:t xml:space="preserve"> drawbacks of the </w:t>
      </w:r>
      <w:r w:rsidR="001917B0">
        <w:rPr>
          <w:lang w:val="en-CA"/>
        </w:rPr>
        <w:t>HEVC tile concept</w:t>
      </w:r>
      <w:r>
        <w:rPr>
          <w:lang w:val="en-CA"/>
        </w:rPr>
        <w:t xml:space="preserve"> are:</w:t>
      </w:r>
    </w:p>
    <w:p w14:paraId="0227E89B" w14:textId="0B343F43" w:rsidR="007360DD" w:rsidRDefault="007360DD" w:rsidP="007360DD">
      <w:pPr>
        <w:pStyle w:val="ListParagraph"/>
        <w:numPr>
          <w:ilvl w:val="0"/>
          <w:numId w:val="16"/>
        </w:numPr>
        <w:jc w:val="both"/>
        <w:rPr>
          <w:lang w:val="en-CA"/>
        </w:rPr>
      </w:pPr>
      <w:r w:rsidRPr="007360DD">
        <w:rPr>
          <w:lang w:val="en-CA"/>
        </w:rPr>
        <w:t>grid structure</w:t>
      </w:r>
    </w:p>
    <w:p w14:paraId="487E7E10" w14:textId="2CFBF92D" w:rsidR="00074585" w:rsidRDefault="001917B0" w:rsidP="00074585">
      <w:pPr>
        <w:pStyle w:val="ListParagraph"/>
        <w:numPr>
          <w:ilvl w:val="0"/>
          <w:numId w:val="16"/>
        </w:numPr>
        <w:jc w:val="both"/>
        <w:rPr>
          <w:lang w:val="en-CA"/>
        </w:rPr>
      </w:pPr>
      <w:r>
        <w:rPr>
          <w:lang w:val="en-CA"/>
        </w:rPr>
        <w:t>predetermined absolute</w:t>
      </w:r>
      <w:r w:rsidR="00074585">
        <w:rPr>
          <w:lang w:val="en-CA"/>
        </w:rPr>
        <w:t xml:space="preserve"> position of tiles</w:t>
      </w:r>
    </w:p>
    <w:p w14:paraId="41888A92" w14:textId="5E82CBEC" w:rsidR="001917B0" w:rsidRPr="00074585" w:rsidRDefault="001917B0" w:rsidP="00074585">
      <w:pPr>
        <w:pStyle w:val="ListParagraph"/>
        <w:numPr>
          <w:ilvl w:val="0"/>
          <w:numId w:val="16"/>
        </w:numPr>
        <w:jc w:val="both"/>
        <w:rPr>
          <w:lang w:val="en-CA"/>
        </w:rPr>
      </w:pPr>
      <w:r>
        <w:rPr>
          <w:lang w:val="en-CA"/>
        </w:rPr>
        <w:t xml:space="preserve">absence of high-level syntax element for easy parsing </w:t>
      </w:r>
    </w:p>
    <w:p w14:paraId="21C0FD3D" w14:textId="70314A96" w:rsidR="00975D01" w:rsidRDefault="00975D01" w:rsidP="00975D01">
      <w:pPr>
        <w:pStyle w:val="Heading3"/>
        <w:rPr>
          <w:lang w:val="en-CA"/>
        </w:rPr>
      </w:pPr>
      <w:r>
        <w:rPr>
          <w:lang w:val="en-CA"/>
        </w:rPr>
        <w:t>Rigid Grid Structure</w:t>
      </w:r>
    </w:p>
    <w:p w14:paraId="5AA2EDEC" w14:textId="0D43C889" w:rsidR="00595990" w:rsidRPr="00FA67B1" w:rsidRDefault="001B553C" w:rsidP="001B553C">
      <w:pPr>
        <w:jc w:val="both"/>
        <w:rPr>
          <w:lang w:val="en-CA"/>
        </w:rPr>
      </w:pPr>
      <w:r w:rsidRPr="00FA67B1">
        <w:rPr>
          <w:lang w:val="en-CA"/>
        </w:rPr>
        <w:t xml:space="preserve">One of the impediments results in </w:t>
      </w:r>
      <w:r w:rsidR="00EF3FA2" w:rsidRPr="00FA67B1">
        <w:rPr>
          <w:lang w:val="en-CA"/>
        </w:rPr>
        <w:t xml:space="preserve">HEVC </w:t>
      </w:r>
      <w:r w:rsidRPr="00FA67B1">
        <w:rPr>
          <w:lang w:val="en-CA"/>
        </w:rPr>
        <w:t>tiles always having t</w:t>
      </w:r>
      <w:r w:rsidR="007115BE" w:rsidRPr="00FA67B1">
        <w:rPr>
          <w:lang w:val="en-CA"/>
        </w:rPr>
        <w:t xml:space="preserve">o </w:t>
      </w:r>
      <w:r w:rsidR="00550C67" w:rsidRPr="00FA67B1">
        <w:rPr>
          <w:lang w:val="en-CA"/>
        </w:rPr>
        <w:t>be in a grid</w:t>
      </w:r>
      <w:r w:rsidR="0066536E">
        <w:rPr>
          <w:lang w:val="en-CA"/>
        </w:rPr>
        <w:t xml:space="preserve"> format</w:t>
      </w:r>
      <w:r w:rsidR="00595990" w:rsidRPr="00FA67B1">
        <w:rPr>
          <w:lang w:val="en-CA"/>
        </w:rPr>
        <w:t>.</w:t>
      </w:r>
      <w:r w:rsidR="00550C67" w:rsidRPr="00FA67B1">
        <w:rPr>
          <w:lang w:val="en-CA"/>
        </w:rPr>
        <w:t xml:space="preserve"> </w:t>
      </w:r>
      <w:r w:rsidR="00D81CFB" w:rsidRPr="00FA67B1">
        <w:rPr>
          <w:lang w:val="en-CA"/>
        </w:rPr>
        <w:fldChar w:fldCharType="begin"/>
      </w:r>
      <w:r w:rsidR="00D81CFB" w:rsidRPr="00FA67B1">
        <w:rPr>
          <w:lang w:val="en-CA"/>
        </w:rPr>
        <w:instrText xml:space="preserve"> REF _Ref485824894 \h </w:instrText>
      </w:r>
      <w:r w:rsidR="009F56D0" w:rsidRPr="00FA67B1">
        <w:rPr>
          <w:lang w:val="en-CA"/>
        </w:rPr>
        <w:instrText xml:space="preserve"> \* MERGEFORMAT </w:instrText>
      </w:r>
      <w:r w:rsidR="00D81CFB" w:rsidRPr="00FA67B1">
        <w:rPr>
          <w:lang w:val="en-CA"/>
        </w:rPr>
      </w:r>
      <w:r w:rsidR="00D81CFB" w:rsidRPr="00FA67B1">
        <w:rPr>
          <w:lang w:val="en-CA"/>
        </w:rPr>
        <w:fldChar w:fldCharType="separate"/>
      </w:r>
      <w:r w:rsidR="00D41F15">
        <w:t xml:space="preserve">Figure </w:t>
      </w:r>
      <w:r w:rsidR="00D41F15">
        <w:rPr>
          <w:noProof/>
        </w:rPr>
        <w:t>4</w:t>
      </w:r>
      <w:r w:rsidR="00D81CFB" w:rsidRPr="00FA67B1">
        <w:rPr>
          <w:lang w:val="en-CA"/>
        </w:rPr>
        <w:fldChar w:fldCharType="end"/>
      </w:r>
      <w:r w:rsidR="00D81CFB" w:rsidRPr="00FA67B1">
        <w:rPr>
          <w:lang w:val="en-CA"/>
        </w:rPr>
        <w:t xml:space="preserve"> </w:t>
      </w:r>
      <w:r w:rsidR="00EF3FA2" w:rsidRPr="00FA67B1">
        <w:rPr>
          <w:lang w:val="en-CA"/>
        </w:rPr>
        <w:t xml:space="preserve">shows a frame partition </w:t>
      </w:r>
      <w:r w:rsidR="00550C67" w:rsidRPr="00FA67B1">
        <w:rPr>
          <w:lang w:val="en-CA"/>
        </w:rPr>
        <w:t xml:space="preserve">that it is not possible to have </w:t>
      </w:r>
      <w:r w:rsidR="00EF3FA2" w:rsidRPr="00FA67B1">
        <w:rPr>
          <w:lang w:val="en-CA"/>
        </w:rPr>
        <w:t>with HEVC tiles, i.e.</w:t>
      </w:r>
      <w:r w:rsidR="00550C67" w:rsidRPr="00FA67B1">
        <w:rPr>
          <w:lang w:val="en-CA"/>
        </w:rPr>
        <w:t xml:space="preserve"> </w:t>
      </w:r>
      <w:r w:rsidR="003905D3" w:rsidRPr="00FA67B1">
        <w:rPr>
          <w:lang w:val="en-CA"/>
        </w:rPr>
        <w:t>one</w:t>
      </w:r>
      <w:r w:rsidR="001B19B0" w:rsidRPr="00FA67B1">
        <w:rPr>
          <w:lang w:val="en-CA"/>
        </w:rPr>
        <w:t xml:space="preserve"> tile</w:t>
      </w:r>
      <w:r w:rsidR="003905D3" w:rsidRPr="00FA67B1">
        <w:rPr>
          <w:lang w:val="en-CA"/>
        </w:rPr>
        <w:t xml:space="preserve"> </w:t>
      </w:r>
      <w:r w:rsidR="00550C67" w:rsidRPr="00FA67B1">
        <w:rPr>
          <w:lang w:val="en-CA"/>
        </w:rPr>
        <w:t>above another with different widths</w:t>
      </w:r>
      <w:r w:rsidR="00D81CFB" w:rsidRPr="00FA67B1">
        <w:rPr>
          <w:lang w:val="en-CA"/>
        </w:rPr>
        <w:t xml:space="preserve"> </w:t>
      </w:r>
      <w:r w:rsidR="003905D3" w:rsidRPr="00FA67B1">
        <w:rPr>
          <w:lang w:val="en-CA"/>
        </w:rPr>
        <w:t>(</w:t>
      </w:r>
      <w:r w:rsidR="00D81CFB" w:rsidRPr="00FA67B1">
        <w:rPr>
          <w:lang w:val="en-CA"/>
        </w:rPr>
        <w:t>region 2 and 4</w:t>
      </w:r>
      <w:r w:rsidR="003905D3" w:rsidRPr="00FA67B1">
        <w:rPr>
          <w:lang w:val="en-CA"/>
        </w:rPr>
        <w:t>)</w:t>
      </w:r>
      <w:r w:rsidR="00D81CFB" w:rsidRPr="00FA67B1">
        <w:rPr>
          <w:lang w:val="en-CA"/>
        </w:rPr>
        <w:t>,</w:t>
      </w:r>
      <w:r w:rsidR="00550C67" w:rsidRPr="00FA67B1">
        <w:rPr>
          <w:lang w:val="en-CA"/>
        </w:rPr>
        <w:t xml:space="preserve"> or </w:t>
      </w:r>
      <w:r w:rsidR="001B19B0" w:rsidRPr="00FA67B1">
        <w:rPr>
          <w:lang w:val="en-CA"/>
        </w:rPr>
        <w:t xml:space="preserve">tiles </w:t>
      </w:r>
      <w:r w:rsidR="00550C67" w:rsidRPr="00FA67B1">
        <w:rPr>
          <w:lang w:val="en-CA"/>
        </w:rPr>
        <w:t>side by side with different heights</w:t>
      </w:r>
      <w:r w:rsidR="00D81CFB" w:rsidRPr="00FA67B1">
        <w:rPr>
          <w:lang w:val="en-CA"/>
        </w:rPr>
        <w:t xml:space="preserve"> </w:t>
      </w:r>
      <w:r w:rsidR="003905D3" w:rsidRPr="00FA67B1">
        <w:rPr>
          <w:lang w:val="en-CA"/>
        </w:rPr>
        <w:t>(</w:t>
      </w:r>
      <w:r w:rsidR="00D81CFB" w:rsidRPr="00FA67B1">
        <w:rPr>
          <w:lang w:val="en-CA"/>
        </w:rPr>
        <w:t>region 1 and 2</w:t>
      </w:r>
      <w:r w:rsidR="003905D3" w:rsidRPr="00FA67B1">
        <w:rPr>
          <w:lang w:val="en-CA"/>
        </w:rPr>
        <w:t>)</w:t>
      </w:r>
      <w:r w:rsidR="00550C67" w:rsidRPr="00FA67B1">
        <w:rPr>
          <w:lang w:val="en-CA"/>
        </w:rPr>
        <w:t>.</w:t>
      </w:r>
      <w:r w:rsidR="00E70F2C">
        <w:rPr>
          <w:lang w:val="en-CA"/>
        </w:rPr>
        <w:t xml:space="preserve"> This scenario was also proposed in </w:t>
      </w:r>
      <w:r w:rsidR="00E70F2C" w:rsidRPr="00E70F2C">
        <w:rPr>
          <w:noProof/>
        </w:rPr>
        <w:t>JVET-K0260</w:t>
      </w:r>
      <w:r w:rsidR="00E70F2C">
        <w:rPr>
          <w:noProof/>
        </w:rPr>
        <w:t xml:space="preserve"> [1].</w:t>
      </w:r>
    </w:p>
    <w:p w14:paraId="378E59B7" w14:textId="77777777" w:rsidR="00595990" w:rsidRPr="00FA67B1" w:rsidRDefault="007D4D34" w:rsidP="001B553C">
      <w:pPr>
        <w:jc w:val="both"/>
        <w:rPr>
          <w:lang w:val="en-CA"/>
        </w:rPr>
      </w:pPr>
      <w:r w:rsidRPr="00FA67B1">
        <w:rPr>
          <w:noProof/>
        </w:rPr>
        <w:drawing>
          <wp:anchor distT="0" distB="0" distL="114300" distR="114300" simplePos="0" relativeHeight="251662848" behindDoc="1" locked="0" layoutInCell="1" allowOverlap="1" wp14:anchorId="0601A73F" wp14:editId="06CA2D2A">
            <wp:simplePos x="0" y="0"/>
            <wp:positionH relativeFrom="margin">
              <wp:align>center</wp:align>
            </wp:positionH>
            <wp:positionV relativeFrom="paragraph">
              <wp:posOffset>88265</wp:posOffset>
            </wp:positionV>
            <wp:extent cx="2552700" cy="1837055"/>
            <wp:effectExtent l="0" t="0" r="0" b="0"/>
            <wp:wrapTight wrapText="bothSides">
              <wp:wrapPolygon edited="0">
                <wp:start x="0" y="448"/>
                <wp:lineTo x="0" y="21279"/>
                <wp:lineTo x="21439" y="21279"/>
                <wp:lineTo x="21439" y="448"/>
                <wp:lineTo x="0" y="448"/>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52700" cy="1837055"/>
                    </a:xfrm>
                    <a:prstGeom prst="rect">
                      <a:avLst/>
                    </a:prstGeom>
                    <a:noFill/>
                  </pic:spPr>
                </pic:pic>
              </a:graphicData>
            </a:graphic>
            <wp14:sizeRelH relativeFrom="page">
              <wp14:pctWidth>0</wp14:pctWidth>
            </wp14:sizeRelH>
            <wp14:sizeRelV relativeFrom="page">
              <wp14:pctHeight>0</wp14:pctHeight>
            </wp14:sizeRelV>
          </wp:anchor>
        </w:drawing>
      </w:r>
    </w:p>
    <w:p w14:paraId="6B14994B" w14:textId="77777777" w:rsidR="00595990" w:rsidRPr="00FA67B1" w:rsidRDefault="00595990" w:rsidP="001B553C">
      <w:pPr>
        <w:jc w:val="both"/>
        <w:rPr>
          <w:lang w:val="en-CA"/>
        </w:rPr>
      </w:pPr>
    </w:p>
    <w:p w14:paraId="1049CDF5" w14:textId="77777777" w:rsidR="00EC2531" w:rsidRPr="00FA67B1" w:rsidRDefault="00EC2531" w:rsidP="001B553C">
      <w:pPr>
        <w:jc w:val="both"/>
        <w:rPr>
          <w:lang w:val="en-CA"/>
        </w:rPr>
      </w:pPr>
    </w:p>
    <w:p w14:paraId="7A6EDF48" w14:textId="77777777" w:rsidR="00EC2531" w:rsidRPr="00FA67B1" w:rsidRDefault="00EC2531" w:rsidP="001B553C">
      <w:pPr>
        <w:jc w:val="both"/>
        <w:rPr>
          <w:lang w:val="en-CA"/>
        </w:rPr>
      </w:pPr>
    </w:p>
    <w:p w14:paraId="0A78BE9A" w14:textId="77777777" w:rsidR="00EC2531" w:rsidRPr="00FA67B1" w:rsidRDefault="00EC2531" w:rsidP="001B553C">
      <w:pPr>
        <w:jc w:val="both"/>
        <w:rPr>
          <w:lang w:val="en-CA"/>
        </w:rPr>
      </w:pPr>
    </w:p>
    <w:p w14:paraId="5534CDB8" w14:textId="77777777" w:rsidR="00EC2531" w:rsidRPr="00FA67B1" w:rsidRDefault="00EC2531" w:rsidP="001B553C">
      <w:pPr>
        <w:jc w:val="both"/>
        <w:rPr>
          <w:lang w:val="en-CA"/>
        </w:rPr>
      </w:pPr>
    </w:p>
    <w:p w14:paraId="65C4F963" w14:textId="43B65B8D" w:rsidR="00EC2531" w:rsidRPr="00FA67B1" w:rsidRDefault="00EC2531" w:rsidP="001B553C">
      <w:pPr>
        <w:jc w:val="both"/>
        <w:rPr>
          <w:lang w:val="en-CA"/>
        </w:rPr>
      </w:pPr>
    </w:p>
    <w:p w14:paraId="50A03A3C" w14:textId="48BF3295" w:rsidR="00D81CFB" w:rsidRPr="00FA67B1" w:rsidRDefault="00D81CFB" w:rsidP="001B553C">
      <w:pPr>
        <w:jc w:val="both"/>
        <w:rPr>
          <w:lang w:val="en-CA"/>
        </w:rPr>
      </w:pPr>
    </w:p>
    <w:p w14:paraId="2DE6DF86" w14:textId="6214307C" w:rsidR="00D81CFB" w:rsidRPr="00FA67B1" w:rsidRDefault="009C7BB2" w:rsidP="001B553C">
      <w:pPr>
        <w:jc w:val="both"/>
        <w:rPr>
          <w:lang w:val="en-CA"/>
        </w:rPr>
      </w:pPr>
      <w:r w:rsidRPr="00FA67B1">
        <w:rPr>
          <w:noProof/>
        </w:rPr>
        <mc:AlternateContent>
          <mc:Choice Requires="wps">
            <w:drawing>
              <wp:anchor distT="0" distB="0" distL="114300" distR="114300" simplePos="0" relativeHeight="251660800" behindDoc="0" locked="0" layoutInCell="1" allowOverlap="1" wp14:anchorId="44AD4D9A" wp14:editId="027A73F2">
                <wp:simplePos x="0" y="0"/>
                <wp:positionH relativeFrom="margin">
                  <wp:align>center</wp:align>
                </wp:positionH>
                <wp:positionV relativeFrom="paragraph">
                  <wp:posOffset>118745</wp:posOffset>
                </wp:positionV>
                <wp:extent cx="4305300" cy="262255"/>
                <wp:effectExtent l="0" t="0" r="0" b="4445"/>
                <wp:wrapTight wrapText="bothSides">
                  <wp:wrapPolygon edited="0">
                    <wp:start x="0" y="0"/>
                    <wp:lineTo x="0" y="20397"/>
                    <wp:lineTo x="21504" y="20397"/>
                    <wp:lineTo x="21504" y="0"/>
                    <wp:lineTo x="0" y="0"/>
                  </wp:wrapPolygon>
                </wp:wrapTight>
                <wp:docPr id="5"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6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0E8CA9" w14:textId="255C5767" w:rsidR="0044628C" w:rsidRPr="00E06CBE" w:rsidRDefault="0044628C" w:rsidP="007115BE">
                            <w:pPr>
                              <w:pStyle w:val="Caption"/>
                              <w:jc w:val="center"/>
                              <w:rPr>
                                <w:noProof/>
                              </w:rPr>
                            </w:pPr>
                            <w:bookmarkStart w:id="6" w:name="_Ref485824894"/>
                            <w:r>
                              <w:t xml:space="preserve">Figure </w:t>
                            </w:r>
                            <w:r w:rsidR="00B65441">
                              <w:fldChar w:fldCharType="begin"/>
                            </w:r>
                            <w:r w:rsidR="00B65441">
                              <w:instrText xml:space="preserve"> SEQ Figure \* ARABIC </w:instrText>
                            </w:r>
                            <w:r w:rsidR="00B65441">
                              <w:fldChar w:fldCharType="separate"/>
                            </w:r>
                            <w:r>
                              <w:rPr>
                                <w:noProof/>
                              </w:rPr>
                              <w:t>4</w:t>
                            </w:r>
                            <w:r w:rsidR="00B65441">
                              <w:rPr>
                                <w:noProof/>
                              </w:rPr>
                              <w:fldChar w:fldCharType="end"/>
                            </w:r>
                            <w:bookmarkEnd w:id="6"/>
                            <w:r>
                              <w:t xml:space="preserve"> – Example of heterogeneous tile size that is not currently possible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AD4D9A" id="Text Box 37" o:spid="_x0000_s1027" type="#_x0000_t202" style="position:absolute;left:0;text-align:left;margin-left:0;margin-top:9.35pt;width:339pt;height:20.65pt;z-index:2516608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YgfgIAAAcFAAAOAAAAZHJzL2Uyb0RvYy54bWysVG1v2yAQ/j5p/wHxPfVL7TS26lRNukyT&#10;uhep3Q8ggGM0GxiQ2F21/74Dx2m7F2ma5g/4gOPh7p7nuLwauhYduLFCyQonZzFGXFLFhNxV+PP9&#10;ZrbAyDoiGWmV5BV+4BZfLV+/uux1yVPVqJZxgwBE2rLXFW6c02UUWdrwjtgzpbmEzVqZjjiYml3E&#10;DOkBvWujNI7nUa8M00ZRbi2s3oybeBnw65pT97GuLXeorTDE5sJowrj1Y7S8JOXOEN0IegyD/EMU&#10;HRESLj1B3RBH0N6IX6A6QY2yqnZnVHWRqmtBecgBsknin7K5a4jmIRcojtWnMtn/B0s/HD4ZJFiF&#10;c4wk6YCiez44tFIDOr/w5em1LcHrToOfG2AdaA6pWn2r6BeLpFo3RO74tTGqbzhhEF7iT0bPjo44&#10;1oNs+/eKwT1k71QAGmrT+dpBNRCgA00PJ2p8LBQWs/M4P49hi8JeOk/TPA9XkHI6rY11b7nqkDcq&#10;bID6gE4Ot9b5aEg5ufjLrGoF24i2DROz265bgw4EZLIJ3xH9hVsrvbNU/tiIOK5AkHCH3/PhBtof&#10;iyTN4lVazDbzxcUs22T5rLiIF7M4KVbFPM6K7Gbz3QeYZGUjGOPyVkg+STDJ/o7iYzOM4gkiRH2F&#10;izzNR4r+mGQcvt8l2QkHHdmKrsKLkxMpPbFvJIO0SemIaEc7ehl+qDLUYPqHqgQZeOZHDbhhOwTB&#10;BY14iWwVewBdGAW0AcPwmoDRKPMNox46s8L2654YjlH7ToK2fBtPhpmM7WQQSeFohR1Go7l2Y7vv&#10;tRG7BpBH9Up1DfqrRZDGUxRH1UK3hRyOL4Nv5+fz4PX0fi1/AAAA//8DAFBLAwQUAAYACAAAACEA&#10;j18ditsAAAAGAQAADwAAAGRycy9kb3ducmV2LnhtbEyPzU7DMBCE70i8g7VIXBC16SGNQpwKWrjB&#10;oT/q2Y2XJCJeR7bTpG/PcoLb7sxq9ptyPbteXDDEzpOGp4UCgVR721Gj4Xh4f8xBxGTImt4Tarhi&#10;hHV1e1OawvqJdnjZp0ZwCMXCaGhTGgopY92iM3HhByT2vnxwJvEaGmmDmTjc9XKpVCad6Yg/tGbA&#10;TYv19350GrJtGKcdbR62x7cP8zk0y9Pr9aT1/d388gwi4Zz+juEXn9GhYqazH8lG0WvgIonVfAWC&#10;3WyVs3DmQSmQVSn/41c/AAAA//8DAFBLAQItABQABgAIAAAAIQC2gziS/gAAAOEBAAATAAAAAAAA&#10;AAAAAAAAAAAAAABbQ29udGVudF9UeXBlc10ueG1sUEsBAi0AFAAGAAgAAAAhADj9If/WAAAAlAEA&#10;AAsAAAAAAAAAAAAAAAAALwEAAF9yZWxzLy5yZWxzUEsBAi0AFAAGAAgAAAAhAA7OpiB+AgAABwUA&#10;AA4AAAAAAAAAAAAAAAAALgIAAGRycy9lMm9Eb2MueG1sUEsBAi0AFAAGAAgAAAAhAI9fHYrbAAAA&#10;BgEAAA8AAAAAAAAAAAAAAAAA2AQAAGRycy9kb3ducmV2LnhtbFBLBQYAAAAABAAEAPMAAADgBQAA&#10;AAA=&#10;" stroked="f">
                <v:textbox inset="0,0,0,0">
                  <w:txbxContent>
                    <w:p w14:paraId="580E8CA9" w14:textId="255C5767" w:rsidR="0044628C" w:rsidRPr="00E06CBE" w:rsidRDefault="0044628C" w:rsidP="007115BE">
                      <w:pPr>
                        <w:pStyle w:val="Caption"/>
                        <w:jc w:val="center"/>
                        <w:rPr>
                          <w:noProof/>
                        </w:rPr>
                      </w:pPr>
                      <w:bookmarkStart w:id="7" w:name="_Ref485824894"/>
                      <w:r>
                        <w:t xml:space="preserve">Figure </w:t>
                      </w:r>
                      <w:r w:rsidR="00B65441">
                        <w:fldChar w:fldCharType="begin"/>
                      </w:r>
                      <w:r w:rsidR="00B65441">
                        <w:instrText xml:space="preserve"> SEQ Figure \* ARABIC </w:instrText>
                      </w:r>
                      <w:r w:rsidR="00B65441">
                        <w:fldChar w:fldCharType="separate"/>
                      </w:r>
                      <w:r>
                        <w:rPr>
                          <w:noProof/>
                        </w:rPr>
                        <w:t>4</w:t>
                      </w:r>
                      <w:r w:rsidR="00B65441">
                        <w:rPr>
                          <w:noProof/>
                        </w:rPr>
                        <w:fldChar w:fldCharType="end"/>
                      </w:r>
                      <w:bookmarkEnd w:id="7"/>
                      <w:r>
                        <w:t xml:space="preserve"> – Example of heterogeneous tile size that is not currently possible</w:t>
                      </w:r>
                    </w:p>
                  </w:txbxContent>
                </v:textbox>
                <w10:wrap type="tight" anchorx="margin"/>
              </v:shape>
            </w:pict>
          </mc:Fallback>
        </mc:AlternateContent>
      </w:r>
    </w:p>
    <w:p w14:paraId="63A87C70" w14:textId="77777777" w:rsidR="00FA67B1" w:rsidRDefault="00FA67B1" w:rsidP="00FA67B1">
      <w:pPr>
        <w:jc w:val="both"/>
        <w:rPr>
          <w:lang w:val="en-CA"/>
        </w:rPr>
      </w:pPr>
    </w:p>
    <w:p w14:paraId="422486BA" w14:textId="2F05C98B" w:rsidR="00FA67B1" w:rsidRPr="00FA67B1" w:rsidRDefault="00FA67B1" w:rsidP="00FA67B1">
      <w:pPr>
        <w:jc w:val="both"/>
        <w:rPr>
          <w:lang w:val="en-CA"/>
        </w:rPr>
      </w:pPr>
      <w:r w:rsidRPr="00FA67B1">
        <w:rPr>
          <w:lang w:val="en-CA"/>
        </w:rPr>
        <w:t xml:space="preserve">Looking at the ERP video example in </w:t>
      </w:r>
      <w:r w:rsidRPr="00FA67B1">
        <w:rPr>
          <w:lang w:val="en-CA"/>
        </w:rPr>
        <w:fldChar w:fldCharType="begin"/>
      </w:r>
      <w:r w:rsidRPr="00FA67B1">
        <w:rPr>
          <w:lang w:val="en-CA"/>
        </w:rPr>
        <w:instrText xml:space="preserve"> REF _Ref486494372 \h  \* MERGEFORMAT </w:instrText>
      </w:r>
      <w:r w:rsidRPr="00FA67B1">
        <w:rPr>
          <w:lang w:val="en-CA"/>
        </w:rPr>
      </w:r>
      <w:r w:rsidRPr="00FA67B1">
        <w:rPr>
          <w:lang w:val="en-CA"/>
        </w:rPr>
        <w:fldChar w:fldCharType="separate"/>
      </w:r>
      <w:r w:rsidR="00D41F15">
        <w:t xml:space="preserve">Figure </w:t>
      </w:r>
      <w:r w:rsidR="00D41F15">
        <w:rPr>
          <w:noProof/>
        </w:rPr>
        <w:t>3</w:t>
      </w:r>
      <w:r w:rsidRPr="00FA67B1">
        <w:rPr>
          <w:lang w:val="en-CA"/>
        </w:rPr>
        <w:fldChar w:fldCharType="end"/>
      </w:r>
      <w:r w:rsidRPr="00FA67B1">
        <w:rPr>
          <w:lang w:val="en-CA"/>
        </w:rPr>
        <w:t xml:space="preserve">, a different tile distribution might be more suitable with </w:t>
      </w:r>
      <w:r w:rsidR="00341FB7">
        <w:rPr>
          <w:lang w:val="en-CA"/>
        </w:rPr>
        <w:t xml:space="preserve">the </w:t>
      </w:r>
      <w:r w:rsidRPr="00FA67B1">
        <w:rPr>
          <w:lang w:val="en-CA"/>
        </w:rPr>
        <w:t>pole region</w:t>
      </w:r>
      <w:r w:rsidR="00341FB7">
        <w:rPr>
          <w:lang w:val="en-CA"/>
        </w:rPr>
        <w:t>s</w:t>
      </w:r>
      <w:r w:rsidRPr="00FA67B1">
        <w:rPr>
          <w:lang w:val="en-CA"/>
        </w:rPr>
        <w:t xml:space="preserve"> being composed of one tile </w:t>
      </w:r>
      <w:r w:rsidR="00341FB7">
        <w:rPr>
          <w:lang w:val="en-CA"/>
        </w:rPr>
        <w:t xml:space="preserve">each and the equatorial area being covered in tiles – see </w:t>
      </w:r>
      <w:r w:rsidR="00341FB7">
        <w:rPr>
          <w:lang w:val="en-CA"/>
        </w:rPr>
        <w:fldChar w:fldCharType="begin"/>
      </w:r>
      <w:r w:rsidR="00341FB7">
        <w:rPr>
          <w:lang w:val="en-CA"/>
        </w:rPr>
        <w:instrText xml:space="preserve"> REF _Ref523301946 \h </w:instrText>
      </w:r>
      <w:r w:rsidR="00341FB7">
        <w:rPr>
          <w:lang w:val="en-CA"/>
        </w:rPr>
      </w:r>
      <w:r w:rsidR="00341FB7">
        <w:rPr>
          <w:lang w:val="en-CA"/>
        </w:rPr>
        <w:fldChar w:fldCharType="separate"/>
      </w:r>
      <w:r w:rsidR="00D41F15">
        <w:t xml:space="preserve">Figure </w:t>
      </w:r>
      <w:r w:rsidR="00D41F15">
        <w:rPr>
          <w:noProof/>
        </w:rPr>
        <w:t>5</w:t>
      </w:r>
      <w:r w:rsidR="00341FB7">
        <w:rPr>
          <w:lang w:val="en-CA"/>
        </w:rPr>
        <w:fldChar w:fldCharType="end"/>
      </w:r>
      <w:r w:rsidR="007360DD">
        <w:rPr>
          <w:lang w:val="en-CA"/>
        </w:rPr>
        <w:t xml:space="preserve"> as described in ISO/IEC 23090-2 OMAF Annex D</w:t>
      </w:r>
      <w:r w:rsidR="00341FB7">
        <w:rPr>
          <w:lang w:val="en-CA"/>
        </w:rPr>
        <w:t xml:space="preserve"> </w:t>
      </w:r>
      <w:r w:rsidR="00341FB7" w:rsidRPr="00B32C35">
        <w:rPr>
          <w:lang w:val="en-CA"/>
        </w:rPr>
        <w:t>[</w:t>
      </w:r>
      <w:r w:rsidR="00B32C35">
        <w:rPr>
          <w:lang w:val="en-CA"/>
        </w:rPr>
        <w:t>2</w:t>
      </w:r>
      <w:r w:rsidR="00341FB7" w:rsidRPr="00B32C35">
        <w:rPr>
          <w:lang w:val="en-CA"/>
        </w:rPr>
        <w:t>]</w:t>
      </w:r>
      <w:r w:rsidR="007360DD">
        <w:rPr>
          <w:lang w:val="en-CA"/>
        </w:rPr>
        <w:t>.</w:t>
      </w:r>
    </w:p>
    <w:p w14:paraId="34D56CA8" w14:textId="77777777" w:rsidR="00341FB7" w:rsidRDefault="00341FB7" w:rsidP="00341FB7">
      <w:pPr>
        <w:keepNext/>
        <w:jc w:val="center"/>
      </w:pPr>
      <w:r>
        <w:rPr>
          <w:noProof/>
          <w:lang w:val="en-CA"/>
        </w:rPr>
        <w:drawing>
          <wp:inline distT="0" distB="0" distL="0" distR="0" wp14:anchorId="04106B30" wp14:editId="4BDFED7F">
            <wp:extent cx="4553925" cy="238564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6567"/>
                    <a:stretch/>
                  </pic:blipFill>
                  <pic:spPr bwMode="auto">
                    <a:xfrm>
                      <a:off x="0" y="0"/>
                      <a:ext cx="4557515" cy="2387527"/>
                    </a:xfrm>
                    <a:prstGeom prst="rect">
                      <a:avLst/>
                    </a:prstGeom>
                    <a:noFill/>
                    <a:ln>
                      <a:noFill/>
                    </a:ln>
                    <a:extLst>
                      <a:ext uri="{53640926-AAD7-44D8-BBD7-CCE9431645EC}">
                        <a14:shadowObscured xmlns:a14="http://schemas.microsoft.com/office/drawing/2010/main"/>
                      </a:ext>
                    </a:extLst>
                  </pic:spPr>
                </pic:pic>
              </a:graphicData>
            </a:graphic>
          </wp:inline>
        </w:drawing>
      </w:r>
    </w:p>
    <w:p w14:paraId="0D19D559" w14:textId="668C93C5" w:rsidR="00D81CFB" w:rsidRPr="00FA67B1" w:rsidRDefault="00341FB7" w:rsidP="00341FB7">
      <w:pPr>
        <w:pStyle w:val="Caption"/>
        <w:jc w:val="center"/>
        <w:rPr>
          <w:lang w:val="en-CA"/>
        </w:rPr>
      </w:pPr>
      <w:bookmarkStart w:id="8" w:name="_Ref523301946"/>
      <w:r>
        <w:t xml:space="preserve">Figure </w:t>
      </w:r>
      <w:r w:rsidR="00B65441">
        <w:fldChar w:fldCharType="begin"/>
      </w:r>
      <w:r w:rsidR="00B65441">
        <w:instrText xml:space="preserve"> SEQ Figure \* ARABIC </w:instrText>
      </w:r>
      <w:r w:rsidR="00B65441">
        <w:fldChar w:fldCharType="separate"/>
      </w:r>
      <w:r w:rsidR="00D41F15">
        <w:rPr>
          <w:noProof/>
        </w:rPr>
        <w:t>5</w:t>
      </w:r>
      <w:r w:rsidR="00B65441">
        <w:rPr>
          <w:noProof/>
        </w:rPr>
        <w:fldChar w:fldCharType="end"/>
      </w:r>
      <w:bookmarkEnd w:id="8"/>
      <w:r>
        <w:t xml:space="preserve"> - Improved tiling grid for an 360 ERP video</w:t>
      </w:r>
    </w:p>
    <w:p w14:paraId="676B593A" w14:textId="5989AA1B" w:rsidR="00975D01" w:rsidRDefault="00074585" w:rsidP="00975D01">
      <w:pPr>
        <w:pStyle w:val="Heading3"/>
        <w:rPr>
          <w:lang w:val="en-CA"/>
        </w:rPr>
      </w:pPr>
      <w:r>
        <w:rPr>
          <w:lang w:val="en-CA"/>
        </w:rPr>
        <w:t xml:space="preserve">Predetermined </w:t>
      </w:r>
      <w:r w:rsidR="001917B0">
        <w:rPr>
          <w:lang w:val="en-CA"/>
        </w:rPr>
        <w:t xml:space="preserve">Absolute </w:t>
      </w:r>
      <w:r w:rsidR="00975D01">
        <w:rPr>
          <w:lang w:val="en-CA"/>
        </w:rPr>
        <w:t xml:space="preserve">Tile </w:t>
      </w:r>
      <w:r>
        <w:rPr>
          <w:lang w:val="en-CA"/>
        </w:rPr>
        <w:t>Position</w:t>
      </w:r>
    </w:p>
    <w:p w14:paraId="18CC0860" w14:textId="780A5A46" w:rsidR="00975D01" w:rsidRDefault="00975D01" w:rsidP="000B0AA9">
      <w:pPr>
        <w:jc w:val="both"/>
        <w:rPr>
          <w:lang w:val="en-CA"/>
        </w:rPr>
      </w:pPr>
      <w:r>
        <w:rPr>
          <w:lang w:val="en-CA"/>
        </w:rPr>
        <w:t xml:space="preserve">The </w:t>
      </w:r>
      <w:r w:rsidR="00BE0F2B" w:rsidRPr="00FA67B1">
        <w:rPr>
          <w:lang w:val="en-CA"/>
        </w:rPr>
        <w:t xml:space="preserve">HEVC </w:t>
      </w:r>
      <w:r w:rsidR="001B553C" w:rsidRPr="00FA67B1">
        <w:rPr>
          <w:lang w:val="en-CA"/>
        </w:rPr>
        <w:t xml:space="preserve">syntax </w:t>
      </w:r>
      <w:r w:rsidR="00BE0F2B" w:rsidRPr="00FA67B1">
        <w:rPr>
          <w:lang w:val="en-CA"/>
        </w:rPr>
        <w:t xml:space="preserve">specifies </w:t>
      </w:r>
      <w:r w:rsidR="001B553C" w:rsidRPr="00FA67B1">
        <w:rPr>
          <w:lang w:val="en-CA"/>
        </w:rPr>
        <w:t xml:space="preserve">the spatial relations between </w:t>
      </w:r>
      <w:r w:rsidR="00EF3FA2" w:rsidRPr="00FA67B1">
        <w:rPr>
          <w:lang w:val="en-CA"/>
        </w:rPr>
        <w:t xml:space="preserve">HEVC </w:t>
      </w:r>
      <w:r w:rsidR="001B553C" w:rsidRPr="00FA67B1">
        <w:rPr>
          <w:lang w:val="en-CA"/>
        </w:rPr>
        <w:t xml:space="preserve">tiles at a low level in the </w:t>
      </w:r>
      <w:r w:rsidR="007115BE" w:rsidRPr="00FA67B1">
        <w:rPr>
          <w:lang w:val="en-CA"/>
        </w:rPr>
        <w:t>bitstream</w:t>
      </w:r>
      <w:r w:rsidR="001B553C" w:rsidRPr="00FA67B1">
        <w:rPr>
          <w:lang w:val="en-CA"/>
        </w:rPr>
        <w:t>.</w:t>
      </w:r>
      <w:r w:rsidR="00595990" w:rsidRPr="00FA67B1">
        <w:rPr>
          <w:lang w:val="en-CA"/>
        </w:rPr>
        <w:t xml:space="preserve"> This means that if an alteration </w:t>
      </w:r>
      <w:r w:rsidR="00EF3FA2" w:rsidRPr="00FA67B1">
        <w:rPr>
          <w:lang w:val="en-CA"/>
        </w:rPr>
        <w:t xml:space="preserve">of the </w:t>
      </w:r>
      <w:r w:rsidR="001917B0">
        <w:rPr>
          <w:lang w:val="en-CA"/>
        </w:rPr>
        <w:t>tile (e.g. position, replacement)</w:t>
      </w:r>
      <w:r w:rsidR="00EF3FA2" w:rsidRPr="00FA67B1">
        <w:rPr>
          <w:lang w:val="en-CA"/>
        </w:rPr>
        <w:t xml:space="preserve"> has</w:t>
      </w:r>
      <w:r w:rsidR="00595990" w:rsidRPr="00FA67B1">
        <w:rPr>
          <w:lang w:val="en-CA"/>
        </w:rPr>
        <w:t xml:space="preserve"> to be made</w:t>
      </w:r>
      <w:r w:rsidR="007115BE" w:rsidRPr="00FA67B1">
        <w:rPr>
          <w:lang w:val="en-CA"/>
        </w:rPr>
        <w:t>, for example on</w:t>
      </w:r>
      <w:r w:rsidR="00EF3FA2" w:rsidRPr="00FA67B1">
        <w:rPr>
          <w:lang w:val="en-CA"/>
        </w:rPr>
        <w:t>-</w:t>
      </w:r>
      <w:r w:rsidR="007115BE" w:rsidRPr="00FA67B1">
        <w:rPr>
          <w:lang w:val="en-CA"/>
        </w:rPr>
        <w:t>the</w:t>
      </w:r>
      <w:r w:rsidR="00EF3FA2" w:rsidRPr="00FA67B1">
        <w:rPr>
          <w:lang w:val="en-CA"/>
        </w:rPr>
        <w:t>-</w:t>
      </w:r>
      <w:r w:rsidR="007115BE" w:rsidRPr="00FA67B1">
        <w:rPr>
          <w:lang w:val="en-CA"/>
        </w:rPr>
        <w:t>fly</w:t>
      </w:r>
      <w:r w:rsidR="00D81CFB" w:rsidRPr="00FA67B1">
        <w:rPr>
          <w:lang w:val="en-CA"/>
        </w:rPr>
        <w:t xml:space="preserve"> </w:t>
      </w:r>
      <w:r w:rsidR="00EF3FA2" w:rsidRPr="00FA67B1">
        <w:rPr>
          <w:lang w:val="en-CA"/>
        </w:rPr>
        <w:t>by a network element</w:t>
      </w:r>
      <w:r w:rsidR="007115BE" w:rsidRPr="00FA67B1">
        <w:rPr>
          <w:lang w:val="en-CA"/>
        </w:rPr>
        <w:t>,</w:t>
      </w:r>
      <w:r w:rsidR="00595990" w:rsidRPr="00FA67B1">
        <w:rPr>
          <w:lang w:val="en-CA"/>
        </w:rPr>
        <w:t xml:space="preserve"> al</w:t>
      </w:r>
      <w:r w:rsidR="001917B0">
        <w:rPr>
          <w:lang w:val="en-CA"/>
        </w:rPr>
        <w:t>most the entire bitstream</w:t>
      </w:r>
      <w:r w:rsidR="00595990" w:rsidRPr="00FA67B1">
        <w:rPr>
          <w:lang w:val="en-CA"/>
        </w:rPr>
        <w:t xml:space="preserve"> syntax </w:t>
      </w:r>
      <w:r w:rsidR="007806C3" w:rsidRPr="00FA67B1">
        <w:rPr>
          <w:lang w:val="en-CA"/>
        </w:rPr>
        <w:t>has</w:t>
      </w:r>
      <w:r w:rsidR="00595990" w:rsidRPr="00FA67B1">
        <w:rPr>
          <w:lang w:val="en-CA"/>
        </w:rPr>
        <w:t xml:space="preserve"> to be </w:t>
      </w:r>
      <w:r w:rsidR="001917B0">
        <w:rPr>
          <w:lang w:val="en-CA"/>
        </w:rPr>
        <w:t>parsed</w:t>
      </w:r>
      <w:r w:rsidR="00EC2531" w:rsidRPr="00FA67B1">
        <w:rPr>
          <w:lang w:val="en-CA"/>
        </w:rPr>
        <w:t xml:space="preserve"> to find the point where t</w:t>
      </w:r>
      <w:r w:rsidR="007115BE" w:rsidRPr="00FA67B1">
        <w:rPr>
          <w:lang w:val="en-CA"/>
        </w:rPr>
        <w:t>he tile</w:t>
      </w:r>
      <w:r w:rsidR="00EF3FA2" w:rsidRPr="00FA67B1">
        <w:rPr>
          <w:lang w:val="en-CA"/>
        </w:rPr>
        <w:t xml:space="preserve"> position and</w:t>
      </w:r>
      <w:r w:rsidR="007115BE" w:rsidRPr="00FA67B1">
        <w:rPr>
          <w:lang w:val="en-CA"/>
        </w:rPr>
        <w:t xml:space="preserve"> relations are described </w:t>
      </w:r>
      <w:r w:rsidR="00D81CFB" w:rsidRPr="00FA67B1">
        <w:rPr>
          <w:lang w:val="en-CA"/>
        </w:rPr>
        <w:t>which</w:t>
      </w:r>
      <w:r w:rsidR="00EC2531" w:rsidRPr="00FA67B1">
        <w:rPr>
          <w:lang w:val="en-CA"/>
        </w:rPr>
        <w:t xml:space="preserve"> is </w:t>
      </w:r>
      <w:r w:rsidR="001B19B0" w:rsidRPr="00FA67B1">
        <w:rPr>
          <w:lang w:val="en-CA"/>
        </w:rPr>
        <w:t xml:space="preserve">a </w:t>
      </w:r>
      <w:r w:rsidR="00BE0F2B" w:rsidRPr="00FA67B1">
        <w:rPr>
          <w:lang w:val="en-CA"/>
        </w:rPr>
        <w:t>cumbersome and time-consuming task</w:t>
      </w:r>
      <w:r w:rsidR="00595990" w:rsidRPr="00FA67B1">
        <w:rPr>
          <w:lang w:val="en-CA"/>
        </w:rPr>
        <w:t>.</w:t>
      </w:r>
      <w:r>
        <w:rPr>
          <w:lang w:val="en-CA"/>
        </w:rPr>
        <w:t xml:space="preserve"> This is increasingly relevant in the streaming of 360</w:t>
      </w:r>
      <w:r w:rsidR="00FD2321">
        <w:rPr>
          <w:lang w:val="en-CA"/>
        </w:rPr>
        <w:t xml:space="preserve"> videos</w:t>
      </w:r>
      <w:r w:rsidR="007360DD">
        <w:rPr>
          <w:lang w:val="en-CA"/>
        </w:rPr>
        <w:t>.</w:t>
      </w:r>
    </w:p>
    <w:p w14:paraId="1A51D86A" w14:textId="6E50474B" w:rsidR="007F67B2" w:rsidRDefault="00975D01" w:rsidP="000B0AA9">
      <w:pPr>
        <w:jc w:val="both"/>
        <w:rPr>
          <w:lang w:val="en-CA"/>
        </w:rPr>
      </w:pPr>
      <w:r>
        <w:rPr>
          <w:lang w:val="en-CA"/>
        </w:rPr>
        <w:t>While a</w:t>
      </w:r>
      <w:r w:rsidR="00EF3FA2" w:rsidRPr="00FA67B1">
        <w:rPr>
          <w:lang w:val="en-CA"/>
        </w:rPr>
        <w:t xml:space="preserve"> possible workaround is to </w:t>
      </w:r>
      <w:r w:rsidR="00BE0F2B" w:rsidRPr="00FA67B1">
        <w:rPr>
          <w:lang w:val="en-CA"/>
        </w:rPr>
        <w:t>constrain</w:t>
      </w:r>
      <w:r w:rsidR="00EF3FA2" w:rsidRPr="00FA67B1">
        <w:rPr>
          <w:lang w:val="en-CA"/>
        </w:rPr>
        <w:t xml:space="preserve"> o</w:t>
      </w:r>
      <w:r w:rsidR="00BE0F2B" w:rsidRPr="00FA67B1">
        <w:rPr>
          <w:lang w:val="en-CA"/>
        </w:rPr>
        <w:t>ne HEVC tile per slic</w:t>
      </w:r>
      <w:r w:rsidR="00EF3FA2" w:rsidRPr="00FA67B1">
        <w:rPr>
          <w:lang w:val="en-CA"/>
        </w:rPr>
        <w:t>e</w:t>
      </w:r>
      <w:r w:rsidR="00BE0F2B" w:rsidRPr="00FA67B1">
        <w:rPr>
          <w:lang w:val="en-CA"/>
        </w:rPr>
        <w:t>.</w:t>
      </w:r>
      <w:r w:rsidR="00EF3FA2" w:rsidRPr="00FA67B1">
        <w:rPr>
          <w:lang w:val="en-CA"/>
        </w:rPr>
        <w:t xml:space="preserve"> </w:t>
      </w:r>
      <w:r w:rsidR="00BE0F2B" w:rsidRPr="00FA67B1">
        <w:rPr>
          <w:lang w:val="en-CA"/>
        </w:rPr>
        <w:t>However, the number of slices going up</w:t>
      </w:r>
      <w:r w:rsidR="00EF3FA2" w:rsidRPr="00FA67B1">
        <w:rPr>
          <w:lang w:val="en-CA"/>
        </w:rPr>
        <w:t xml:space="preserve"> </w:t>
      </w:r>
      <w:r w:rsidR="00BE0F2B" w:rsidRPr="00FA67B1">
        <w:rPr>
          <w:lang w:val="en-CA"/>
        </w:rPr>
        <w:t>causes</w:t>
      </w:r>
      <w:r w:rsidR="00EF3FA2" w:rsidRPr="00FA67B1">
        <w:rPr>
          <w:lang w:val="en-CA"/>
        </w:rPr>
        <w:t xml:space="preserve"> a high</w:t>
      </w:r>
      <w:r w:rsidR="00BE0F2B" w:rsidRPr="00FA67B1">
        <w:rPr>
          <w:lang w:val="en-CA"/>
        </w:rPr>
        <w:t xml:space="preserve">er overhead </w:t>
      </w:r>
      <w:r w:rsidR="00816567" w:rsidRPr="00FA67B1">
        <w:rPr>
          <w:lang w:val="en-CA"/>
        </w:rPr>
        <w:t xml:space="preserve">due to slice headers </w:t>
      </w:r>
      <w:r w:rsidR="00BE0F2B" w:rsidRPr="00FA67B1">
        <w:rPr>
          <w:lang w:val="en-CA"/>
        </w:rPr>
        <w:t>in the frame.</w:t>
      </w:r>
    </w:p>
    <w:p w14:paraId="5269A3A5" w14:textId="5D8C66CA" w:rsidR="00975D01" w:rsidRPr="00975D01" w:rsidRDefault="00975D01" w:rsidP="007360DD">
      <w:pPr>
        <w:pStyle w:val="Heading3"/>
        <w:jc w:val="both"/>
        <w:rPr>
          <w:lang w:val="en-CA"/>
        </w:rPr>
      </w:pPr>
      <w:r w:rsidRPr="00975D01">
        <w:rPr>
          <w:lang w:val="en-CA"/>
        </w:rPr>
        <w:t>Others</w:t>
      </w:r>
    </w:p>
    <w:p w14:paraId="50E80EF5" w14:textId="0521D1EE" w:rsidR="00251260" w:rsidRPr="00FA67B1" w:rsidRDefault="00BE0F2B" w:rsidP="000B0AA9">
      <w:pPr>
        <w:jc w:val="both"/>
        <w:rPr>
          <w:lang w:val="en-CA"/>
        </w:rPr>
      </w:pPr>
      <w:r w:rsidRPr="00FA67B1">
        <w:rPr>
          <w:lang w:val="en-CA"/>
        </w:rPr>
        <w:t>Furthermore, the encoding of the HEVC content for such applications using HEVC tile-based a</w:t>
      </w:r>
      <w:r w:rsidR="00244E64" w:rsidRPr="00FA67B1">
        <w:rPr>
          <w:lang w:val="en-CA"/>
        </w:rPr>
        <w:t>c</w:t>
      </w:r>
      <w:r w:rsidRPr="00FA67B1">
        <w:rPr>
          <w:lang w:val="en-CA"/>
        </w:rPr>
        <w:t>cess requires careful configuration of the encoders. From the literature in the domain</w:t>
      </w:r>
      <w:r w:rsidR="001917B0">
        <w:rPr>
          <w:lang w:val="en-CA"/>
        </w:rPr>
        <w:t xml:space="preserve"> </w:t>
      </w:r>
      <w:r w:rsidR="001917B0">
        <w:rPr>
          <w:lang w:val="en-CA"/>
        </w:rPr>
        <w:fldChar w:fldCharType="begin"/>
      </w:r>
      <w:r w:rsidR="001917B0">
        <w:rPr>
          <w:lang w:val="en-CA"/>
        </w:rPr>
        <w:instrText xml:space="preserve"> REF _Ref525217938 \r \h </w:instrText>
      </w:r>
      <w:r w:rsidR="001917B0">
        <w:rPr>
          <w:lang w:val="en-CA"/>
        </w:rPr>
      </w:r>
      <w:r w:rsidR="001917B0">
        <w:rPr>
          <w:lang w:val="en-CA"/>
        </w:rPr>
        <w:fldChar w:fldCharType="separate"/>
      </w:r>
      <w:r w:rsidR="001917B0">
        <w:rPr>
          <w:lang w:val="en-CA"/>
        </w:rPr>
        <w:t xml:space="preserve">[4] </w:t>
      </w:r>
      <w:r w:rsidR="001917B0">
        <w:rPr>
          <w:lang w:val="en-CA"/>
        </w:rPr>
        <w:fldChar w:fldCharType="end"/>
      </w:r>
      <w:r w:rsidRPr="00FA67B1">
        <w:rPr>
          <w:lang w:val="en-CA"/>
        </w:rPr>
        <w:t xml:space="preserve">, there are well-known specific </w:t>
      </w:r>
      <w:r w:rsidR="00244E64" w:rsidRPr="00FA67B1">
        <w:rPr>
          <w:lang w:val="en-CA"/>
        </w:rPr>
        <w:t xml:space="preserve">configuration to be applied </w:t>
      </w:r>
      <w:r w:rsidRPr="00FA67B1">
        <w:rPr>
          <w:lang w:val="en-CA"/>
        </w:rPr>
        <w:t>:</w:t>
      </w:r>
    </w:p>
    <w:p w14:paraId="7192AC89" w14:textId="6966EB4D" w:rsidR="00251260" w:rsidRPr="00FA67B1" w:rsidRDefault="00251260" w:rsidP="00E6002E">
      <w:pPr>
        <w:pStyle w:val="ListParagraph"/>
        <w:numPr>
          <w:ilvl w:val="0"/>
          <w:numId w:val="13"/>
        </w:numPr>
        <w:jc w:val="both"/>
        <w:rPr>
          <w:lang w:val="en-CA"/>
        </w:rPr>
      </w:pPr>
      <w:r w:rsidRPr="00FA67B1">
        <w:rPr>
          <w:lang w:val="en-CA"/>
        </w:rPr>
        <w:t>in-loop filtering needs to be disabled</w:t>
      </w:r>
    </w:p>
    <w:p w14:paraId="22F1F450" w14:textId="2C5DD47F" w:rsidR="00251260" w:rsidRPr="00FA67B1" w:rsidRDefault="00251260" w:rsidP="00E6002E">
      <w:pPr>
        <w:pStyle w:val="ListParagraph"/>
        <w:numPr>
          <w:ilvl w:val="0"/>
          <w:numId w:val="13"/>
        </w:numPr>
        <w:jc w:val="both"/>
        <w:rPr>
          <w:lang w:val="en-CA"/>
        </w:rPr>
      </w:pPr>
      <w:r w:rsidRPr="00FA67B1">
        <w:rPr>
          <w:lang w:val="en-CA"/>
        </w:rPr>
        <w:t>motion vectors needs to be constrained within the same</w:t>
      </w:r>
      <w:r w:rsidR="00244E64" w:rsidRPr="00FA67B1">
        <w:rPr>
          <w:lang w:val="en-CA"/>
        </w:rPr>
        <w:t xml:space="preserve"> HEVC</w:t>
      </w:r>
      <w:r w:rsidRPr="00FA67B1">
        <w:rPr>
          <w:lang w:val="en-CA"/>
        </w:rPr>
        <w:t xml:space="preserve"> tiles over </w:t>
      </w:r>
      <w:r w:rsidR="00244E64" w:rsidRPr="00FA67B1">
        <w:rPr>
          <w:lang w:val="en-CA"/>
        </w:rPr>
        <w:t>a</w:t>
      </w:r>
      <w:r w:rsidRPr="00FA67B1">
        <w:rPr>
          <w:lang w:val="en-CA"/>
        </w:rPr>
        <w:t xml:space="preserve"> desired number of </w:t>
      </w:r>
      <w:r w:rsidR="00244E64" w:rsidRPr="00FA67B1">
        <w:rPr>
          <w:lang w:val="en-CA"/>
        </w:rPr>
        <w:t>frames</w:t>
      </w:r>
    </w:p>
    <w:p w14:paraId="3736744F" w14:textId="7D7F38A7" w:rsidR="00251260" w:rsidRPr="00FA67B1" w:rsidRDefault="00244E64" w:rsidP="00E6002E">
      <w:pPr>
        <w:pStyle w:val="ListParagraph"/>
        <w:numPr>
          <w:ilvl w:val="0"/>
          <w:numId w:val="13"/>
        </w:numPr>
        <w:jc w:val="both"/>
        <w:rPr>
          <w:lang w:val="en-CA"/>
        </w:rPr>
      </w:pPr>
      <w:r w:rsidRPr="00FA67B1">
        <w:rPr>
          <w:lang w:val="en-CA"/>
        </w:rPr>
        <w:t xml:space="preserve">the </w:t>
      </w:r>
      <w:r w:rsidR="00251260" w:rsidRPr="00FA67B1">
        <w:rPr>
          <w:lang w:val="en-CA"/>
        </w:rPr>
        <w:t xml:space="preserve">tile grid needs to be invariant over </w:t>
      </w:r>
      <w:r w:rsidRPr="00FA67B1">
        <w:rPr>
          <w:lang w:val="en-CA"/>
        </w:rPr>
        <w:t>successive</w:t>
      </w:r>
      <w:r w:rsidR="00251260" w:rsidRPr="00FA67B1">
        <w:rPr>
          <w:lang w:val="en-CA"/>
        </w:rPr>
        <w:t xml:space="preserve"> frames</w:t>
      </w:r>
    </w:p>
    <w:p w14:paraId="3F18CCF9" w14:textId="5572C0B6" w:rsidR="00251260" w:rsidRPr="00FA67B1" w:rsidRDefault="00816567" w:rsidP="00E6002E">
      <w:pPr>
        <w:pStyle w:val="ListParagraph"/>
        <w:numPr>
          <w:ilvl w:val="0"/>
          <w:numId w:val="13"/>
        </w:numPr>
        <w:jc w:val="both"/>
        <w:rPr>
          <w:lang w:val="en-CA"/>
        </w:rPr>
      </w:pPr>
      <w:r w:rsidRPr="00FA67B1">
        <w:rPr>
          <w:lang w:val="en-CA"/>
        </w:rPr>
        <w:t>the</w:t>
      </w:r>
      <w:r w:rsidR="00251260" w:rsidRPr="00FA67B1">
        <w:rPr>
          <w:lang w:val="en-CA"/>
        </w:rPr>
        <w:t xml:space="preserve"> </w:t>
      </w:r>
      <w:r w:rsidRPr="00FA67B1">
        <w:rPr>
          <w:lang w:val="en-CA"/>
        </w:rPr>
        <w:t xml:space="preserve">invariance of the </w:t>
      </w:r>
      <w:r w:rsidR="00251260" w:rsidRPr="00FA67B1">
        <w:rPr>
          <w:lang w:val="en-CA"/>
        </w:rPr>
        <w:t>tile grid needs to be signalled to the decoder</w:t>
      </w:r>
    </w:p>
    <w:p w14:paraId="357C30DE" w14:textId="5C1653B0" w:rsidR="00251260" w:rsidRPr="00FA67B1" w:rsidRDefault="00251260" w:rsidP="00E6002E">
      <w:pPr>
        <w:pStyle w:val="ListParagraph"/>
        <w:numPr>
          <w:ilvl w:val="0"/>
          <w:numId w:val="13"/>
        </w:numPr>
        <w:jc w:val="both"/>
        <w:rPr>
          <w:lang w:val="en-CA"/>
        </w:rPr>
      </w:pPr>
      <w:r w:rsidRPr="00FA67B1">
        <w:rPr>
          <w:lang w:val="en-CA"/>
        </w:rPr>
        <w:t xml:space="preserve">HEVC tiles position </w:t>
      </w:r>
      <w:r w:rsidR="00641165" w:rsidRPr="00FA67B1">
        <w:rPr>
          <w:lang w:val="en-CA"/>
        </w:rPr>
        <w:t>and address may have to be updated</w:t>
      </w:r>
      <w:r w:rsidRPr="00FA67B1">
        <w:rPr>
          <w:lang w:val="en-CA"/>
        </w:rPr>
        <w:t xml:space="preserve"> if a</w:t>
      </w:r>
      <w:r w:rsidR="00641165" w:rsidRPr="00FA67B1">
        <w:rPr>
          <w:lang w:val="en-CA"/>
        </w:rPr>
        <w:t xml:space="preserve"> HEVC</w:t>
      </w:r>
      <w:r w:rsidRPr="00FA67B1">
        <w:rPr>
          <w:lang w:val="en-CA"/>
        </w:rPr>
        <w:t xml:space="preserve"> tile changes position </w:t>
      </w:r>
      <w:r w:rsidR="00641165" w:rsidRPr="00FA67B1">
        <w:rPr>
          <w:lang w:val="en-CA"/>
        </w:rPr>
        <w:t>in the frame</w:t>
      </w:r>
    </w:p>
    <w:p w14:paraId="1068E5B0" w14:textId="0BF3E8B0" w:rsidR="00680C90" w:rsidRPr="00FA67B1" w:rsidRDefault="00680C90" w:rsidP="00E6002E">
      <w:pPr>
        <w:pStyle w:val="ListParagraph"/>
        <w:numPr>
          <w:ilvl w:val="0"/>
          <w:numId w:val="13"/>
        </w:numPr>
        <w:jc w:val="both"/>
        <w:rPr>
          <w:lang w:val="en-CA"/>
        </w:rPr>
      </w:pPr>
      <w:r w:rsidRPr="00FA67B1">
        <w:rPr>
          <w:lang w:val="en-CA"/>
        </w:rPr>
        <w:t xml:space="preserve">HEVC tiles are not a bitstream partition which makes them invisible to </w:t>
      </w:r>
      <w:r w:rsidR="00124AAA">
        <w:rPr>
          <w:lang w:val="en-CA"/>
        </w:rPr>
        <w:t xml:space="preserve">the </w:t>
      </w:r>
      <w:r w:rsidRPr="00FA67B1">
        <w:rPr>
          <w:lang w:val="en-CA"/>
        </w:rPr>
        <w:t xml:space="preserve">high level syntax of </w:t>
      </w:r>
      <w:r w:rsidR="00175A0C" w:rsidRPr="00FA67B1">
        <w:rPr>
          <w:lang w:val="en-CA"/>
        </w:rPr>
        <w:t xml:space="preserve">the </w:t>
      </w:r>
      <w:r w:rsidRPr="00FA67B1">
        <w:rPr>
          <w:lang w:val="en-CA"/>
        </w:rPr>
        <w:t>HEVC bitstream</w:t>
      </w:r>
    </w:p>
    <w:p w14:paraId="786B8844" w14:textId="14AD4A6B" w:rsidR="00251260" w:rsidRDefault="00251260" w:rsidP="000B0AA9">
      <w:pPr>
        <w:jc w:val="both"/>
        <w:rPr>
          <w:lang w:val="en-CA"/>
        </w:rPr>
      </w:pPr>
      <w:r w:rsidRPr="00FA67B1">
        <w:rPr>
          <w:lang w:val="en-CA"/>
        </w:rPr>
        <w:t>All of these problems are being addresse</w:t>
      </w:r>
      <w:r w:rsidR="002D0897" w:rsidRPr="00FA67B1">
        <w:rPr>
          <w:lang w:val="en-CA"/>
        </w:rPr>
        <w:t>d in</w:t>
      </w:r>
      <w:r w:rsidRPr="00FA67B1">
        <w:rPr>
          <w:lang w:val="en-CA"/>
        </w:rPr>
        <w:t xml:space="preserve"> ongoing standardisation work. However, the amount and the complexity of the</w:t>
      </w:r>
      <w:r w:rsidR="00F92DB4" w:rsidRPr="00FA67B1">
        <w:rPr>
          <w:lang w:val="en-CA"/>
        </w:rPr>
        <w:t>se</w:t>
      </w:r>
      <w:r w:rsidRPr="00FA67B1">
        <w:rPr>
          <w:lang w:val="en-CA"/>
        </w:rPr>
        <w:t xml:space="preserve"> measures to be taken advocate a more fundamental design of the bitstream to enable spatial random access by design which HEVC lacks.</w:t>
      </w:r>
    </w:p>
    <w:p w14:paraId="50578DD1" w14:textId="47288324" w:rsidR="007F67B2" w:rsidRPr="00124AAA" w:rsidRDefault="00D81CFB" w:rsidP="007F67B2">
      <w:pPr>
        <w:pStyle w:val="Heading1"/>
        <w:rPr>
          <w:lang w:val="en-CA"/>
        </w:rPr>
      </w:pPr>
      <w:r w:rsidRPr="00124AAA">
        <w:rPr>
          <w:lang w:val="en-CA"/>
        </w:rPr>
        <w:t>Proposed</w:t>
      </w:r>
      <w:r w:rsidR="007F67B2" w:rsidRPr="00124AAA">
        <w:rPr>
          <w:lang w:val="en-CA"/>
        </w:rPr>
        <w:t xml:space="preserve"> solution</w:t>
      </w:r>
      <w:r w:rsidR="00124AAA" w:rsidRPr="00124AAA">
        <w:rPr>
          <w:lang w:val="en-CA"/>
        </w:rPr>
        <w:t xml:space="preserve"> – </w:t>
      </w:r>
      <w:r w:rsidR="001917B0" w:rsidRPr="001917B0">
        <w:rPr>
          <w:lang w:val="en-CA"/>
        </w:rPr>
        <w:t>Tiles</w:t>
      </w:r>
      <w:r w:rsidR="00124AAA" w:rsidRPr="00124AAA">
        <w:rPr>
          <w:lang w:val="en-CA"/>
        </w:rPr>
        <w:t xml:space="preserve"> </w:t>
      </w:r>
      <w:r w:rsidR="00066553">
        <w:rPr>
          <w:lang w:val="en-CA"/>
        </w:rPr>
        <w:t>and Hooks</w:t>
      </w:r>
    </w:p>
    <w:p w14:paraId="49E8612B" w14:textId="4D76571A" w:rsidR="002335F2" w:rsidRPr="00066553" w:rsidRDefault="00066553" w:rsidP="007F67B2">
      <w:pPr>
        <w:pStyle w:val="Heading2"/>
        <w:rPr>
          <w:lang w:val="en-CA"/>
        </w:rPr>
      </w:pPr>
      <w:r w:rsidRPr="00066553">
        <w:rPr>
          <w:lang w:val="en-CA"/>
        </w:rPr>
        <w:t xml:space="preserve">Functionality of </w:t>
      </w:r>
      <w:r w:rsidR="001917B0">
        <w:rPr>
          <w:lang w:val="en-CA"/>
        </w:rPr>
        <w:t>Tiles</w:t>
      </w:r>
      <w:r w:rsidR="00124AAA" w:rsidRPr="00066553">
        <w:rPr>
          <w:lang w:val="en-CA"/>
        </w:rPr>
        <w:t xml:space="preserve"> and </w:t>
      </w:r>
      <w:r w:rsidR="007F67B2" w:rsidRPr="00066553">
        <w:rPr>
          <w:lang w:val="en-CA"/>
        </w:rPr>
        <w:t xml:space="preserve">Hooks </w:t>
      </w:r>
    </w:p>
    <w:p w14:paraId="72E48B14" w14:textId="6EB4764F" w:rsidR="007F67B2" w:rsidRPr="00124AAA" w:rsidRDefault="008A57A6" w:rsidP="000B0AA9">
      <w:pPr>
        <w:jc w:val="both"/>
        <w:rPr>
          <w:lang w:val="en-CA"/>
        </w:rPr>
      </w:pPr>
      <w:r w:rsidRPr="00124AAA">
        <w:rPr>
          <w:lang w:val="en-CA"/>
        </w:rPr>
        <w:t xml:space="preserve">The </w:t>
      </w:r>
      <w:r w:rsidR="009E24C8" w:rsidRPr="00124AAA">
        <w:rPr>
          <w:lang w:val="en-CA"/>
        </w:rPr>
        <w:t xml:space="preserve">proposed </w:t>
      </w:r>
      <w:r w:rsidRPr="00124AAA">
        <w:rPr>
          <w:lang w:val="en-CA"/>
        </w:rPr>
        <w:t xml:space="preserve">solution </w:t>
      </w:r>
      <w:r w:rsidR="000B0AA9" w:rsidRPr="00124AAA">
        <w:rPr>
          <w:lang w:val="en-CA"/>
        </w:rPr>
        <w:t>uses the concept of</w:t>
      </w:r>
      <w:r w:rsidR="00124AAA">
        <w:rPr>
          <w:lang w:val="en-CA"/>
        </w:rPr>
        <w:t xml:space="preserve"> </w:t>
      </w:r>
      <w:r w:rsidR="001917B0" w:rsidRPr="001917B0">
        <w:rPr>
          <w:lang w:val="en-CA"/>
        </w:rPr>
        <w:t>Tiles</w:t>
      </w:r>
      <w:r w:rsidR="0066536E">
        <w:rPr>
          <w:i/>
          <w:lang w:val="en-CA"/>
        </w:rPr>
        <w:t xml:space="preserve"> </w:t>
      </w:r>
      <w:r w:rsidR="00124AAA">
        <w:rPr>
          <w:lang w:val="en-CA"/>
        </w:rPr>
        <w:t>and</w:t>
      </w:r>
      <w:r w:rsidR="000B0AA9" w:rsidRPr="00124AAA">
        <w:rPr>
          <w:lang w:val="en-CA"/>
        </w:rPr>
        <w:t xml:space="preserve"> hooks to describe the spatial relationshi</w:t>
      </w:r>
      <w:r w:rsidR="00641165" w:rsidRPr="00124AAA">
        <w:rPr>
          <w:lang w:val="en-CA"/>
        </w:rPr>
        <w:t xml:space="preserve">p between </w:t>
      </w:r>
      <w:r w:rsidR="00DB6DFE">
        <w:rPr>
          <w:lang w:val="en-CA"/>
        </w:rPr>
        <w:t>spatial regions</w:t>
      </w:r>
      <w:r w:rsidR="00641165" w:rsidRPr="00124AAA">
        <w:rPr>
          <w:lang w:val="en-CA"/>
        </w:rPr>
        <w:t>. Hooks serve as</w:t>
      </w:r>
      <w:r w:rsidR="007115BE" w:rsidRPr="00124AAA">
        <w:rPr>
          <w:lang w:val="en-CA"/>
        </w:rPr>
        <w:t xml:space="preserve"> descriptors of </w:t>
      </w:r>
      <w:r w:rsidR="000B0AA9" w:rsidRPr="00124AAA">
        <w:rPr>
          <w:lang w:val="en-CA"/>
        </w:rPr>
        <w:t xml:space="preserve">points of </w:t>
      </w:r>
      <w:r w:rsidR="007115BE" w:rsidRPr="00124AAA">
        <w:rPr>
          <w:lang w:val="en-CA"/>
        </w:rPr>
        <w:t xml:space="preserve">contact between different </w:t>
      </w:r>
      <w:r w:rsidR="001917B0" w:rsidRPr="00BF06E8">
        <w:rPr>
          <w:lang w:val="en-CA"/>
        </w:rPr>
        <w:t>Tiles</w:t>
      </w:r>
      <w:r w:rsidR="00244E64" w:rsidRPr="00124AAA">
        <w:rPr>
          <w:lang w:val="en-CA"/>
        </w:rPr>
        <w:t>. A</w:t>
      </w:r>
      <w:r w:rsidR="000B0AA9" w:rsidRPr="00124AAA">
        <w:rPr>
          <w:lang w:val="en-CA"/>
        </w:rPr>
        <w:t xml:space="preserve"> </w:t>
      </w:r>
      <w:r w:rsidR="009E24C8">
        <w:rPr>
          <w:lang w:val="en-CA"/>
        </w:rPr>
        <w:t>T</w:t>
      </w:r>
      <w:r w:rsidR="00BF06E8" w:rsidRPr="00BF06E8">
        <w:rPr>
          <w:lang w:val="en-CA"/>
        </w:rPr>
        <w:t>ile</w:t>
      </w:r>
      <w:r w:rsidR="000B0AA9" w:rsidRPr="00124AAA">
        <w:rPr>
          <w:lang w:val="en-CA"/>
        </w:rPr>
        <w:t xml:space="preserve"> </w:t>
      </w:r>
      <w:r w:rsidR="00124AAA">
        <w:rPr>
          <w:lang w:val="en-CA"/>
        </w:rPr>
        <w:t>has</w:t>
      </w:r>
      <w:r w:rsidR="000B0AA9" w:rsidRPr="00124AAA">
        <w:rPr>
          <w:lang w:val="en-CA"/>
        </w:rPr>
        <w:t xml:space="preserve"> 4 hooks, top, bottom, left and right. If</w:t>
      </w:r>
      <w:r w:rsidR="007115BE" w:rsidRPr="00124AAA">
        <w:rPr>
          <w:lang w:val="en-CA"/>
        </w:rPr>
        <w:t xml:space="preserve"> the identifi</w:t>
      </w:r>
      <w:r w:rsidR="00244E64" w:rsidRPr="00124AAA">
        <w:rPr>
          <w:lang w:val="en-CA"/>
        </w:rPr>
        <w:t>er</w:t>
      </w:r>
      <w:r w:rsidR="007115BE" w:rsidRPr="00124AAA">
        <w:rPr>
          <w:lang w:val="en-CA"/>
        </w:rPr>
        <w:t xml:space="preserve"> of two</w:t>
      </w:r>
      <w:r w:rsidR="000B0AA9" w:rsidRPr="00124AAA">
        <w:rPr>
          <w:lang w:val="en-CA"/>
        </w:rPr>
        <w:t xml:space="preserve"> hook</w:t>
      </w:r>
      <w:r w:rsidR="007115BE" w:rsidRPr="00124AAA">
        <w:rPr>
          <w:lang w:val="en-CA"/>
        </w:rPr>
        <w:t>s</w:t>
      </w:r>
      <w:r w:rsidR="00DB6DFE">
        <w:rPr>
          <w:lang w:val="en-CA"/>
        </w:rPr>
        <w:t>, either north/south or east/west,</w:t>
      </w:r>
      <w:r w:rsidR="007115BE" w:rsidRPr="00124AAA">
        <w:rPr>
          <w:lang w:val="en-CA"/>
        </w:rPr>
        <w:t xml:space="preserve"> from different </w:t>
      </w:r>
      <w:r w:rsidR="001917B0" w:rsidRPr="00BF06E8">
        <w:rPr>
          <w:lang w:val="en-CA"/>
        </w:rPr>
        <w:t>Tiles</w:t>
      </w:r>
      <w:r w:rsidR="000B0AA9" w:rsidRPr="00124AAA">
        <w:rPr>
          <w:lang w:val="en-CA"/>
        </w:rPr>
        <w:t xml:space="preserve"> match then the </w:t>
      </w:r>
      <w:r w:rsidR="001917B0" w:rsidRPr="00BF06E8">
        <w:rPr>
          <w:lang w:val="en-CA"/>
        </w:rPr>
        <w:t>Tiles</w:t>
      </w:r>
      <w:r w:rsidR="000B0AA9" w:rsidRPr="00124AAA">
        <w:rPr>
          <w:lang w:val="en-CA"/>
        </w:rPr>
        <w:t xml:space="preserve"> are adjacent to each other</w:t>
      </w:r>
      <w:r w:rsidR="00244E64" w:rsidRPr="00124AAA">
        <w:rPr>
          <w:lang w:val="en-CA"/>
        </w:rPr>
        <w:t xml:space="preserve"> at this common edge</w:t>
      </w:r>
      <w:r w:rsidR="000B0AA9" w:rsidRPr="00124AAA">
        <w:rPr>
          <w:lang w:val="en-CA"/>
        </w:rPr>
        <w:t>.</w:t>
      </w:r>
      <w:r w:rsidR="00244E64" w:rsidRPr="00124AAA">
        <w:rPr>
          <w:lang w:val="en-CA"/>
        </w:rPr>
        <w:t xml:space="preserve"> </w:t>
      </w:r>
      <w:r w:rsidR="00244E64" w:rsidRPr="00124AAA">
        <w:rPr>
          <w:lang w:val="en-CA"/>
        </w:rPr>
        <w:fldChar w:fldCharType="begin"/>
      </w:r>
      <w:r w:rsidR="00244E64" w:rsidRPr="00124AAA">
        <w:rPr>
          <w:lang w:val="en-CA"/>
        </w:rPr>
        <w:instrText xml:space="preserve"> REF _Ref485825164 \h </w:instrText>
      </w:r>
      <w:r w:rsidR="00611279" w:rsidRPr="00124AAA">
        <w:rPr>
          <w:lang w:val="en-CA"/>
        </w:rPr>
        <w:instrText xml:space="preserve"> \* MERGEFORMAT </w:instrText>
      </w:r>
      <w:r w:rsidR="00244E64" w:rsidRPr="00124AAA">
        <w:rPr>
          <w:lang w:val="en-CA"/>
        </w:rPr>
      </w:r>
      <w:r w:rsidR="00244E64" w:rsidRPr="00124AAA">
        <w:rPr>
          <w:lang w:val="en-CA"/>
        </w:rPr>
        <w:fldChar w:fldCharType="separate"/>
      </w:r>
      <w:r w:rsidR="00D41F15" w:rsidRPr="00124AAA">
        <w:t xml:space="preserve">Figure </w:t>
      </w:r>
      <w:r w:rsidR="00D41F15">
        <w:rPr>
          <w:noProof/>
        </w:rPr>
        <w:t>6</w:t>
      </w:r>
      <w:r w:rsidR="00244E64" w:rsidRPr="00124AAA">
        <w:rPr>
          <w:lang w:val="en-CA"/>
        </w:rPr>
        <w:fldChar w:fldCharType="end"/>
      </w:r>
      <w:r w:rsidR="00244E64" w:rsidRPr="00124AAA">
        <w:rPr>
          <w:lang w:val="en-CA"/>
        </w:rPr>
        <w:t xml:space="preserve"> shows an example of matching and non matching hooks.</w:t>
      </w:r>
    </w:p>
    <w:p w14:paraId="44B88403" w14:textId="7A1D23EC" w:rsidR="000B0AA9" w:rsidRPr="00124AAA" w:rsidRDefault="00124AAA" w:rsidP="000B0AA9">
      <w:pPr>
        <w:keepNext/>
        <w:jc w:val="center"/>
      </w:pPr>
      <w:r>
        <w:rPr>
          <w:noProof/>
        </w:rPr>
        <w:drawing>
          <wp:inline distT="0" distB="0" distL="0" distR="0" wp14:anchorId="14FB8054" wp14:editId="24E0F1DB">
            <wp:extent cx="4410075" cy="3046073"/>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a:extLst>
                        <a:ext uri="{28A0092B-C50C-407E-A947-70E740481C1C}">
                          <a14:useLocalDpi xmlns:a14="http://schemas.microsoft.com/office/drawing/2010/main" val="0"/>
                        </a:ext>
                      </a:extLst>
                    </a:blip>
                    <a:srcRect l="14122" t="2542" r="13664" b="3353"/>
                    <a:stretch/>
                  </pic:blipFill>
                  <pic:spPr bwMode="auto">
                    <a:xfrm>
                      <a:off x="0" y="0"/>
                      <a:ext cx="4416115" cy="3050245"/>
                    </a:xfrm>
                    <a:prstGeom prst="rect">
                      <a:avLst/>
                    </a:prstGeom>
                    <a:noFill/>
                    <a:ln>
                      <a:noFill/>
                    </a:ln>
                    <a:extLst>
                      <a:ext uri="{53640926-AAD7-44D8-BBD7-CCE9431645EC}">
                        <a14:shadowObscured xmlns:a14="http://schemas.microsoft.com/office/drawing/2010/main"/>
                      </a:ext>
                    </a:extLst>
                  </pic:spPr>
                </pic:pic>
              </a:graphicData>
            </a:graphic>
          </wp:inline>
        </w:drawing>
      </w:r>
    </w:p>
    <w:p w14:paraId="75AD49C4" w14:textId="75CD703C" w:rsidR="000B0AA9" w:rsidRPr="00124AAA" w:rsidRDefault="000B0AA9" w:rsidP="000B0AA9">
      <w:pPr>
        <w:pStyle w:val="Caption"/>
        <w:jc w:val="center"/>
      </w:pPr>
      <w:bookmarkStart w:id="9" w:name="_Ref485825164"/>
      <w:r w:rsidRPr="00124AAA">
        <w:t xml:space="preserve">Figure </w:t>
      </w:r>
      <w:r w:rsidR="00B65441">
        <w:fldChar w:fldCharType="begin"/>
      </w:r>
      <w:r w:rsidR="00B65441">
        <w:instrText xml:space="preserve"> SEQ Figure \* ARABIC </w:instrText>
      </w:r>
      <w:r w:rsidR="00B65441">
        <w:fldChar w:fldCharType="separate"/>
      </w:r>
      <w:r w:rsidR="00D41F15">
        <w:rPr>
          <w:noProof/>
        </w:rPr>
        <w:t>6</w:t>
      </w:r>
      <w:r w:rsidR="00B65441">
        <w:rPr>
          <w:noProof/>
        </w:rPr>
        <w:fldChar w:fldCharType="end"/>
      </w:r>
      <w:bookmarkEnd w:id="9"/>
      <w:r w:rsidR="00F7044E" w:rsidRPr="00124AAA">
        <w:rPr>
          <w:noProof/>
        </w:rPr>
        <w:t xml:space="preserve"> –</w:t>
      </w:r>
      <w:r w:rsidRPr="00124AAA">
        <w:t xml:space="preserve"> Example of hooks and </w:t>
      </w:r>
      <w:r w:rsidR="004E64AE">
        <w:t>exemplative</w:t>
      </w:r>
      <w:r w:rsidRPr="00124AAA">
        <w:t xml:space="preserve"> identification numbers</w:t>
      </w:r>
    </w:p>
    <w:p w14:paraId="13F3ECE0" w14:textId="22D3A749" w:rsidR="00912267" w:rsidRPr="00124AAA" w:rsidRDefault="004E082A" w:rsidP="001D32FB">
      <w:pPr>
        <w:jc w:val="both"/>
        <w:rPr>
          <w:lang w:val="en-CA"/>
        </w:rPr>
      </w:pPr>
      <w:r w:rsidRPr="00124AAA">
        <w:t>One</w:t>
      </w:r>
      <w:r w:rsidR="00BD133A" w:rsidRPr="00124AAA">
        <w:t xml:space="preserve"> technical benefit </w:t>
      </w:r>
      <w:r w:rsidR="00F100CF" w:rsidRPr="00124AAA">
        <w:t xml:space="preserve">of hooks is that </w:t>
      </w:r>
      <w:r w:rsidR="004F58E4" w:rsidRPr="00124AAA">
        <w:t xml:space="preserve">they </w:t>
      </w:r>
      <w:r w:rsidR="00BD133A" w:rsidRPr="00124AAA">
        <w:t>allow for variable</w:t>
      </w:r>
      <w:r w:rsidR="004E64AE">
        <w:t xml:space="preserve"> sizes of </w:t>
      </w:r>
      <w:r w:rsidR="001917B0" w:rsidRPr="00BF06E8">
        <w:t>Tiles</w:t>
      </w:r>
      <w:r w:rsidR="00642B92" w:rsidRPr="00124AAA">
        <w:t>.</w:t>
      </w:r>
      <w:r w:rsidR="006C759E" w:rsidRPr="00124AAA">
        <w:t xml:space="preserve"> </w:t>
      </w:r>
      <w:r w:rsidR="00912267" w:rsidRPr="00124AAA">
        <w:t>The way</w:t>
      </w:r>
      <w:r w:rsidRPr="00124AAA">
        <w:t xml:space="preserve"> a decoder can</w:t>
      </w:r>
      <w:r w:rsidR="00912267" w:rsidRPr="00124AAA">
        <w:t xml:space="preserve"> reassemble the </w:t>
      </w:r>
      <w:r w:rsidR="001917B0" w:rsidRPr="00BF06E8">
        <w:t>Tiles</w:t>
      </w:r>
      <w:r w:rsidR="0066536E" w:rsidRPr="00124AAA">
        <w:t xml:space="preserve"> </w:t>
      </w:r>
      <w:r w:rsidR="00912267" w:rsidRPr="00124AAA">
        <w:t xml:space="preserve">is described below with examples from </w:t>
      </w:r>
      <w:r w:rsidR="00912267" w:rsidRPr="00124AAA">
        <w:rPr>
          <w:lang w:val="en-CA"/>
        </w:rPr>
        <w:fldChar w:fldCharType="begin"/>
      </w:r>
      <w:r w:rsidR="00912267" w:rsidRPr="00124AAA">
        <w:rPr>
          <w:lang w:val="en-CA"/>
        </w:rPr>
        <w:instrText xml:space="preserve"> REF _Ref485825164 \h </w:instrText>
      </w:r>
      <w:r w:rsidR="00611279" w:rsidRPr="00124AAA">
        <w:rPr>
          <w:lang w:val="en-CA"/>
        </w:rPr>
        <w:instrText xml:space="preserve"> \* MERGEFORMAT </w:instrText>
      </w:r>
      <w:r w:rsidR="00912267" w:rsidRPr="00124AAA">
        <w:rPr>
          <w:lang w:val="en-CA"/>
        </w:rPr>
      </w:r>
      <w:r w:rsidR="00912267" w:rsidRPr="00124AAA">
        <w:rPr>
          <w:lang w:val="en-CA"/>
        </w:rPr>
        <w:fldChar w:fldCharType="separate"/>
      </w:r>
      <w:r w:rsidR="00D41F15" w:rsidRPr="00124AAA">
        <w:t xml:space="preserve">Figure </w:t>
      </w:r>
      <w:r w:rsidR="00D41F15">
        <w:rPr>
          <w:noProof/>
        </w:rPr>
        <w:t>6</w:t>
      </w:r>
      <w:r w:rsidR="00912267" w:rsidRPr="00124AAA">
        <w:rPr>
          <w:lang w:val="en-CA"/>
        </w:rPr>
        <w:fldChar w:fldCharType="end"/>
      </w:r>
      <w:r w:rsidR="00DB6DFE">
        <w:rPr>
          <w:lang w:val="en-CA"/>
        </w:rPr>
        <w:t>.</w:t>
      </w:r>
    </w:p>
    <w:p w14:paraId="0FD30CD8" w14:textId="287FDDCB" w:rsidR="00912267" w:rsidRPr="00124AAA" w:rsidRDefault="001917B0" w:rsidP="001D32FB">
      <w:pPr>
        <w:pStyle w:val="ListParagraph"/>
        <w:numPr>
          <w:ilvl w:val="0"/>
          <w:numId w:val="12"/>
        </w:numPr>
        <w:jc w:val="both"/>
      </w:pPr>
      <w:r w:rsidRPr="00BF06E8">
        <w:t>Tiles</w:t>
      </w:r>
      <w:r w:rsidR="00912267" w:rsidRPr="00124AAA">
        <w:t xml:space="preserve"> vertically adjacent – region 1 and 2 (bottom hook of 2 and top hook of 1 have same ID</w:t>
      </w:r>
      <w:r w:rsidR="004E64AE">
        <w:t xml:space="preserve"> – 76 in the example</w:t>
      </w:r>
      <w:r w:rsidR="00912267" w:rsidRPr="00124AAA">
        <w:t>)</w:t>
      </w:r>
    </w:p>
    <w:p w14:paraId="2EA0682D" w14:textId="77777777" w:rsidR="00912267" w:rsidRPr="00124AAA" w:rsidRDefault="00912267" w:rsidP="001D32FB">
      <w:pPr>
        <w:pStyle w:val="ListParagraph"/>
        <w:numPr>
          <w:ilvl w:val="1"/>
          <w:numId w:val="12"/>
        </w:numPr>
        <w:jc w:val="both"/>
      </w:pPr>
      <w:r w:rsidRPr="00124AAA">
        <w:t>The decoder will place region 1’s top left pixel below region 2’s bottom left pixel</w:t>
      </w:r>
    </w:p>
    <w:p w14:paraId="5AC9588B" w14:textId="791D3F63" w:rsidR="00912267" w:rsidRPr="00124AAA" w:rsidRDefault="001917B0" w:rsidP="001D32FB">
      <w:pPr>
        <w:pStyle w:val="ListParagraph"/>
        <w:numPr>
          <w:ilvl w:val="0"/>
          <w:numId w:val="12"/>
        </w:numPr>
        <w:jc w:val="both"/>
      </w:pPr>
      <w:r w:rsidRPr="00BF06E8">
        <w:t>Tiles</w:t>
      </w:r>
      <w:r w:rsidR="00912267" w:rsidRPr="00124AAA">
        <w:t xml:space="preserve"> horizontally adjacent – region 3 and 1 (right hook of 3 and left hook of 1 have same ID</w:t>
      </w:r>
      <w:r w:rsidR="004E64AE">
        <w:t xml:space="preserve"> – 1 in the example</w:t>
      </w:r>
      <w:r w:rsidR="00912267" w:rsidRPr="00124AAA">
        <w:t>)</w:t>
      </w:r>
    </w:p>
    <w:p w14:paraId="7956B04C" w14:textId="4A16D713" w:rsidR="00912267" w:rsidRDefault="00912267" w:rsidP="001D32FB">
      <w:pPr>
        <w:pStyle w:val="ListParagraph"/>
        <w:numPr>
          <w:ilvl w:val="1"/>
          <w:numId w:val="12"/>
        </w:numPr>
        <w:jc w:val="both"/>
      </w:pPr>
      <w:r w:rsidRPr="00124AAA">
        <w:t>The decoder will place region 1’s top left pixel to the right of region 3’s top right pixel</w:t>
      </w:r>
    </w:p>
    <w:p w14:paraId="68C80A50" w14:textId="77777777" w:rsidR="004E64AE" w:rsidRDefault="004E64AE" w:rsidP="004E64AE">
      <w:pPr>
        <w:keepNext/>
        <w:jc w:val="center"/>
      </w:pPr>
      <w:r>
        <w:rPr>
          <w:noProof/>
        </w:rPr>
        <w:drawing>
          <wp:inline distT="0" distB="0" distL="0" distR="0" wp14:anchorId="24363010" wp14:editId="1F9AEF9C">
            <wp:extent cx="2595880" cy="17619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09047" cy="1770859"/>
                    </a:xfrm>
                    <a:prstGeom prst="rect">
                      <a:avLst/>
                    </a:prstGeom>
                    <a:noFill/>
                  </pic:spPr>
                </pic:pic>
              </a:graphicData>
            </a:graphic>
          </wp:inline>
        </w:drawing>
      </w:r>
    </w:p>
    <w:p w14:paraId="6945CE90" w14:textId="59014098" w:rsidR="004E64AE" w:rsidRPr="00124AAA" w:rsidRDefault="004E64AE" w:rsidP="004E64AE">
      <w:pPr>
        <w:pStyle w:val="Caption"/>
        <w:jc w:val="center"/>
      </w:pPr>
      <w:r>
        <w:t xml:space="preserve">Figure </w:t>
      </w:r>
      <w:r w:rsidR="00B65441">
        <w:fldChar w:fldCharType="begin"/>
      </w:r>
      <w:r w:rsidR="00B65441">
        <w:instrText xml:space="preserve"> SEQ Figure \* ARABIC </w:instrText>
      </w:r>
      <w:r w:rsidR="00B65441">
        <w:fldChar w:fldCharType="separate"/>
      </w:r>
      <w:r w:rsidR="00D41F15">
        <w:rPr>
          <w:noProof/>
        </w:rPr>
        <w:t>7</w:t>
      </w:r>
      <w:r w:rsidR="00B65441">
        <w:rPr>
          <w:noProof/>
        </w:rPr>
        <w:fldChar w:fldCharType="end"/>
      </w:r>
      <w:r>
        <w:t xml:space="preserve"> - </w:t>
      </w:r>
      <w:r w:rsidR="00DB6DFE">
        <w:t>H</w:t>
      </w:r>
      <w:r>
        <w:t xml:space="preserve">ooks dictate how </w:t>
      </w:r>
      <w:r w:rsidR="001917B0" w:rsidRPr="00BF06E8">
        <w:t>Tiles</w:t>
      </w:r>
      <w:r>
        <w:t xml:space="preserve"> are reassembled</w:t>
      </w:r>
    </w:p>
    <w:p w14:paraId="2669A7EF" w14:textId="5426AF52" w:rsidR="00D70814" w:rsidRPr="004E64AE" w:rsidRDefault="006C759E" w:rsidP="006C759E">
      <w:pPr>
        <w:jc w:val="both"/>
      </w:pPr>
      <w:r w:rsidRPr="00124AAA">
        <w:t xml:space="preserve">There is also the possibility of having multiple hook configurations for a layout of </w:t>
      </w:r>
      <w:r w:rsidR="001917B0" w:rsidRPr="00BF06E8">
        <w:t>Tiles</w:t>
      </w:r>
      <w:r w:rsidRPr="00124AAA">
        <w:t xml:space="preserve"> as can be seen in </w:t>
      </w:r>
      <w:r w:rsidRPr="00124AAA">
        <w:fldChar w:fldCharType="begin"/>
      </w:r>
      <w:r w:rsidRPr="00124AAA">
        <w:instrText xml:space="preserve"> REF _Ref485829409 \h </w:instrText>
      </w:r>
      <w:r w:rsidR="00611279" w:rsidRPr="00124AAA">
        <w:instrText xml:space="preserve"> \* MERGEFORMAT </w:instrText>
      </w:r>
      <w:r w:rsidRPr="00124AAA">
        <w:fldChar w:fldCharType="separate"/>
      </w:r>
      <w:r w:rsidR="00D41F15">
        <w:t xml:space="preserve">Figure </w:t>
      </w:r>
      <w:r w:rsidR="00D41F15">
        <w:rPr>
          <w:noProof/>
        </w:rPr>
        <w:t>8</w:t>
      </w:r>
      <w:r w:rsidRPr="00124AAA">
        <w:fldChar w:fldCharType="end"/>
      </w:r>
      <w:r w:rsidR="007115BE" w:rsidRPr="00124AAA">
        <w:t xml:space="preserve">, which shows the case of multiple </w:t>
      </w:r>
      <w:r w:rsidR="00BF06E8" w:rsidRPr="00BF06E8">
        <w:t>tile</w:t>
      </w:r>
      <w:r w:rsidR="007115BE" w:rsidRPr="00124AAA">
        <w:t xml:space="preserve"> sizes as well as different hook matching configurations</w:t>
      </w:r>
      <w:r w:rsidRPr="00124AAA">
        <w:t>.</w:t>
      </w:r>
      <w:r w:rsidR="00BD133A" w:rsidRPr="00124AAA">
        <w:t xml:space="preserve"> The decoder would be able to deduce the image on the left by looking at the </w:t>
      </w:r>
      <w:r w:rsidR="006C0643" w:rsidRPr="00124AAA">
        <w:t xml:space="preserve">pixel </w:t>
      </w:r>
      <w:r w:rsidR="00BD133A" w:rsidRPr="00124AAA">
        <w:t>resolutions of each of the</w:t>
      </w:r>
      <w:r w:rsidR="00912267" w:rsidRPr="00124AAA">
        <w:t xml:space="preserve"> </w:t>
      </w:r>
      <w:r w:rsidR="009E24C8">
        <w:t>T</w:t>
      </w:r>
      <w:r w:rsidR="006C0643" w:rsidRPr="00124AAA">
        <w:t xml:space="preserve">iles </w:t>
      </w:r>
      <w:r w:rsidR="00912267" w:rsidRPr="00124AAA">
        <w:t xml:space="preserve">and following the logic explained </w:t>
      </w:r>
      <w:r w:rsidR="004E64AE">
        <w:t>previously</w:t>
      </w:r>
      <w:r w:rsidR="00912267" w:rsidRPr="00124AAA">
        <w:t>.</w:t>
      </w:r>
    </w:p>
    <w:p w14:paraId="5785D28E" w14:textId="676C7B11" w:rsidR="009378B9" w:rsidRPr="00611279" w:rsidRDefault="00BF06E8" w:rsidP="00BF06E8">
      <w:pPr>
        <w:jc w:val="center"/>
        <w:rPr>
          <w:noProof/>
          <w:highlight w:val="yellow"/>
        </w:rPr>
      </w:pPr>
      <w:r w:rsidRPr="00BF06E8">
        <w:rPr>
          <w:noProof/>
        </w:rPr>
        <w:drawing>
          <wp:inline distT="0" distB="0" distL="0" distR="0" wp14:anchorId="4DF9B06D" wp14:editId="4D69D0A6">
            <wp:extent cx="5404806" cy="2807859"/>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7775" cy="2809401"/>
                    </a:xfrm>
                    <a:prstGeom prst="rect">
                      <a:avLst/>
                    </a:prstGeom>
                    <a:noFill/>
                  </pic:spPr>
                </pic:pic>
              </a:graphicData>
            </a:graphic>
          </wp:inline>
        </w:drawing>
      </w:r>
    </w:p>
    <w:p w14:paraId="2BA8385A" w14:textId="58586A34" w:rsidR="00912267" w:rsidRPr="00611279" w:rsidRDefault="00912267" w:rsidP="004E64AE">
      <w:pPr>
        <w:rPr>
          <w:highlight w:val="yellow"/>
        </w:rPr>
      </w:pPr>
      <w:r w:rsidRPr="00611279">
        <w:rPr>
          <w:noProof/>
          <w:highlight w:val="yellow"/>
        </w:rPr>
        <mc:AlternateContent>
          <mc:Choice Requires="wps">
            <w:drawing>
              <wp:anchor distT="0" distB="0" distL="114300" distR="114300" simplePos="0" relativeHeight="251661824" behindDoc="0" locked="0" layoutInCell="1" allowOverlap="1" wp14:anchorId="40AAAFF6" wp14:editId="1F0D4251">
                <wp:simplePos x="0" y="0"/>
                <wp:positionH relativeFrom="margin">
                  <wp:posOffset>227330</wp:posOffset>
                </wp:positionH>
                <wp:positionV relativeFrom="paragraph">
                  <wp:posOffset>95250</wp:posOffset>
                </wp:positionV>
                <wp:extent cx="5539740" cy="232410"/>
                <wp:effectExtent l="0" t="0" r="0" b="0"/>
                <wp:wrapNone/>
                <wp:docPr id="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9740" cy="232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554755" w14:textId="340F1506" w:rsidR="0044628C" w:rsidRPr="005B3C57" w:rsidRDefault="0044628C" w:rsidP="000E2EAB">
                            <w:pPr>
                              <w:pStyle w:val="Caption"/>
                              <w:jc w:val="center"/>
                            </w:pPr>
                            <w:bookmarkStart w:id="10" w:name="_Ref485829409"/>
                            <w:r>
                              <w:t xml:space="preserve">Figure </w:t>
                            </w:r>
                            <w:r w:rsidR="00B65441">
                              <w:fldChar w:fldCharType="begin"/>
                            </w:r>
                            <w:r w:rsidR="00B65441">
                              <w:instrText xml:space="preserve"> SEQ Figure \* ARABIC </w:instrText>
                            </w:r>
                            <w:r w:rsidR="00B65441">
                              <w:fldChar w:fldCharType="separate"/>
                            </w:r>
                            <w:r>
                              <w:rPr>
                                <w:noProof/>
                              </w:rPr>
                              <w:t>8</w:t>
                            </w:r>
                            <w:r w:rsidR="00B65441">
                              <w:rPr>
                                <w:noProof/>
                              </w:rPr>
                              <w:fldChar w:fldCharType="end"/>
                            </w:r>
                            <w:bookmarkEnd w:id="10"/>
                            <w:r>
                              <w:t xml:space="preserve"> – Multiple hook configuration for the same </w:t>
                            </w:r>
                            <w:r w:rsidR="00BF06E8" w:rsidRPr="00BF06E8">
                              <w:t>tile</w:t>
                            </w:r>
                            <w:r w:rsidR="00BF06E8">
                              <w:t xml:space="preserve"> layout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0AAAFF6" id="Text Box 39" o:spid="_x0000_s1028" type="#_x0000_t202" style="position:absolute;margin-left:17.9pt;margin-top:7.5pt;width:436.2pt;height:18.3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5DmfAIAAAcFAAAOAAAAZHJzL2Uyb0RvYy54bWysVNtu3CAQfa/Uf0C8b3yJN1lb8UZNUleV&#10;0ouU9ANYwGtUDBTYtdOq/94Brzdp2kpVVT/gAYbDzJwzXFyOvUR7bp3QqsbZSYoRV1QzobY1/nTf&#10;LFYYOU8UI1IrXuMH7vDl+uWLi8FUPNedloxbBCDKVYOpcee9qZLE0Y73xJ1owxVsttr2xMPUbhNm&#10;yQDovUzyND1LBm2ZsZpy52D1ZtrE64jftpz6D23ruEeyxhCbj6ON4yaMyfqCVFtLTCfoIQzyD1H0&#10;RCi49Ah1QzxBOyt+geoFtdrp1p9Q3Se6bQXlMQfIJkufZXPXEcNjLlAcZ45lcv8Plr7ff7RIsBrn&#10;GCnSA0X3fPToSo/otAzlGYyrwOvOgJ8fYR1ojqk6c6vpZ4eUvu6I2vJX1uqh44RBeFk4mTw5OuG4&#10;ALIZ3mkG95Cd1xFobG0fagfVQIAOND0cqQmxUFhcLk/L8wK2KOzlp3mRRe4SUs2njXX+Ddc9CkaN&#10;LVAf0cn+1vkQDalml3CZ01KwRkgZJ3a7uZYW7QnIpIlfTOCZm1TBWelwbEKcViBIuCPshXAj7d/K&#10;LC/Sq7xcNGer80XRFMtFeZ6uFmlWXpVnaVEWN833EGBWVJ1gjKtbofgswaz4O4oPzTCJJ4oQDTUu&#10;l/lyouiPSabx+12SvfDQkVL0NV4dnUgViH2tGKRNKk+EnOzk5/BjlaEG8z9WJcogMD9pwI+b8SA4&#10;AAsS2Wj2ALqwGmgDhuE1AaPT9itGA3Rmjd2XHbEcI/lWgbZCG8+GnY3NbBBF4WiNPUaTee2ndt8Z&#10;K7YdIM/qfQX6a0SUxmMUB9VCt8UcDi9DaOen8+j1+H6tfwAAAP//AwBQSwMEFAAGAAgAAAAhAMX8&#10;E+XgAAAACAEAAA8AAABkcnMvZG93bnJldi54bWxMj81OwzAQhO9IvIO1SFwQdfqTqIQ4VVXBAS4V&#10;oRdubryNA/E6ip02vD3LCY6zs5r5pthMrhNnHELrScF8loBAqr1pqVFweH++X4MIUZPRnSdU8I0B&#10;NuX1VaFz4y/0hucqNoJDKORagY2xz6UMtUWnw8z3SOyd/OB0ZDk00gz6wuGuk4skyaTTLXGD1T3u&#10;LNZf1egU7Fcfe3s3np5et6vl8HIYd9lnUyl1ezNtH0FEnOLfM/ziMzqUzHT0I5kgOgXLlMkj31Oe&#10;xP5Dsl6AOCpI5xnIspD/B5Q/AAAA//8DAFBLAQItABQABgAIAAAAIQC2gziS/gAAAOEBAAATAAAA&#10;AAAAAAAAAAAAAAAAAABbQ29udGVudF9UeXBlc10ueG1sUEsBAi0AFAAGAAgAAAAhADj9If/WAAAA&#10;lAEAAAsAAAAAAAAAAAAAAAAALwEAAF9yZWxzLy5yZWxzUEsBAi0AFAAGAAgAAAAhAAG/kOZ8AgAA&#10;BwUAAA4AAAAAAAAAAAAAAAAALgIAAGRycy9lMm9Eb2MueG1sUEsBAi0AFAAGAAgAAAAhAMX8E+Xg&#10;AAAACAEAAA8AAAAAAAAAAAAAAAAA1gQAAGRycy9kb3ducmV2LnhtbFBLBQYAAAAABAAEAPMAAADj&#10;BQAAAAA=&#10;" stroked="f">
                <v:textbox style="mso-fit-shape-to-text:t" inset="0,0,0,0">
                  <w:txbxContent>
                    <w:p w14:paraId="7B554755" w14:textId="340F1506" w:rsidR="0044628C" w:rsidRPr="005B3C57" w:rsidRDefault="0044628C" w:rsidP="000E2EAB">
                      <w:pPr>
                        <w:pStyle w:val="Caption"/>
                        <w:jc w:val="center"/>
                      </w:pPr>
                      <w:bookmarkStart w:id="11" w:name="_Ref485829409"/>
                      <w:r>
                        <w:t xml:space="preserve">Figure </w:t>
                      </w:r>
                      <w:r w:rsidR="00B65441">
                        <w:fldChar w:fldCharType="begin"/>
                      </w:r>
                      <w:r w:rsidR="00B65441">
                        <w:instrText xml:space="preserve"> SEQ Figure \* ARABIC </w:instrText>
                      </w:r>
                      <w:r w:rsidR="00B65441">
                        <w:fldChar w:fldCharType="separate"/>
                      </w:r>
                      <w:r>
                        <w:rPr>
                          <w:noProof/>
                        </w:rPr>
                        <w:t>8</w:t>
                      </w:r>
                      <w:r w:rsidR="00B65441">
                        <w:rPr>
                          <w:noProof/>
                        </w:rPr>
                        <w:fldChar w:fldCharType="end"/>
                      </w:r>
                      <w:bookmarkEnd w:id="11"/>
                      <w:r>
                        <w:t xml:space="preserve"> – Multiple hook configuration for the same </w:t>
                      </w:r>
                      <w:r w:rsidR="00BF06E8" w:rsidRPr="00BF06E8">
                        <w:t>tile</w:t>
                      </w:r>
                      <w:r w:rsidR="00BF06E8">
                        <w:t xml:space="preserve"> layout</w:t>
                      </w:r>
                    </w:p>
                  </w:txbxContent>
                </v:textbox>
                <w10:wrap anchorx="margin"/>
              </v:shape>
            </w:pict>
          </mc:Fallback>
        </mc:AlternateContent>
      </w:r>
    </w:p>
    <w:p w14:paraId="6F86A910" w14:textId="77777777" w:rsidR="009378B9" w:rsidRPr="00611279" w:rsidRDefault="009378B9" w:rsidP="009378B9">
      <w:pPr>
        <w:jc w:val="center"/>
        <w:rPr>
          <w:highlight w:val="yellow"/>
        </w:rPr>
      </w:pPr>
    </w:p>
    <w:p w14:paraId="1C10C463" w14:textId="11B06B48" w:rsidR="007F67B2" w:rsidRPr="00B1443D" w:rsidRDefault="007F67B2" w:rsidP="007F67B2">
      <w:pPr>
        <w:pStyle w:val="Heading2"/>
        <w:rPr>
          <w:lang w:val="en-CA"/>
        </w:rPr>
      </w:pPr>
      <w:r w:rsidRPr="00B1443D">
        <w:rPr>
          <w:lang w:val="en-CA"/>
        </w:rPr>
        <w:t>Proposed syntax</w:t>
      </w:r>
    </w:p>
    <w:p w14:paraId="648714F4" w14:textId="45C1ACB9" w:rsidR="00866352" w:rsidRDefault="00866352" w:rsidP="00866352">
      <w:pPr>
        <w:pStyle w:val="Heading3"/>
      </w:pPr>
      <w:r>
        <w:t>New Parameter Set</w:t>
      </w:r>
    </w:p>
    <w:p w14:paraId="31FA7706" w14:textId="5F7EED17" w:rsidR="00EF3FA2" w:rsidRPr="00B1443D" w:rsidRDefault="006936D9" w:rsidP="001D32FB">
      <w:pPr>
        <w:jc w:val="both"/>
      </w:pPr>
      <w:r w:rsidRPr="00B1443D">
        <w:t>The</w:t>
      </w:r>
      <w:r w:rsidR="00EF3FA2" w:rsidRPr="00B1443D">
        <w:t xml:space="preserve"> parameter sets</w:t>
      </w:r>
      <w:r w:rsidR="00D41F15">
        <w:t xml:space="preserve"> from HEVC</w:t>
      </w:r>
      <w:r w:rsidR="00EF3FA2" w:rsidRPr="00B1443D">
        <w:t xml:space="preserve"> have a </w:t>
      </w:r>
      <w:r w:rsidR="00D21CF6">
        <w:t xml:space="preserve">certain </w:t>
      </w:r>
      <w:r w:rsidR="00EF3FA2" w:rsidRPr="00B1443D">
        <w:t xml:space="preserve">relation that can be seen in </w:t>
      </w:r>
      <w:r w:rsidR="00821CC3" w:rsidRPr="00B1443D">
        <w:fldChar w:fldCharType="begin"/>
      </w:r>
      <w:r w:rsidR="00821CC3" w:rsidRPr="00B1443D">
        <w:instrText xml:space="preserve"> REF _Ref486866933 \h </w:instrText>
      </w:r>
      <w:r w:rsidR="00611279" w:rsidRPr="00B1443D">
        <w:instrText xml:space="preserve"> \* MERGEFORMAT </w:instrText>
      </w:r>
      <w:r w:rsidR="00821CC3" w:rsidRPr="00B1443D">
        <w:fldChar w:fldCharType="separate"/>
      </w:r>
      <w:r w:rsidR="00D41F15" w:rsidRPr="00B1443D">
        <w:t xml:space="preserve">Figure </w:t>
      </w:r>
      <w:r w:rsidR="00D41F15">
        <w:rPr>
          <w:noProof/>
        </w:rPr>
        <w:t>9</w:t>
      </w:r>
      <w:r w:rsidR="00821CC3" w:rsidRPr="00B1443D">
        <w:fldChar w:fldCharType="end"/>
      </w:r>
      <w:r w:rsidR="00D21CF6">
        <w:t>.</w:t>
      </w:r>
    </w:p>
    <w:p w14:paraId="70B5020F" w14:textId="77777777" w:rsidR="00EF3FA2" w:rsidRPr="00B1443D" w:rsidRDefault="00EF3FA2" w:rsidP="00EF3FA2"/>
    <w:p w14:paraId="6B1CF454" w14:textId="77777777" w:rsidR="00EF3FA2" w:rsidRPr="00B1443D" w:rsidRDefault="00EF3FA2" w:rsidP="00D41F15">
      <w:pPr>
        <w:keepNext/>
        <w:jc w:val="center"/>
      </w:pPr>
      <w:r w:rsidRPr="00B1443D">
        <w:rPr>
          <w:noProof/>
        </w:rPr>
        <w:drawing>
          <wp:inline distT="0" distB="0" distL="0" distR="0" wp14:anchorId="5FA0BA73" wp14:editId="66D5E424">
            <wp:extent cx="5556250" cy="1269421"/>
            <wp:effectExtent l="0" t="0" r="635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97094" cy="1278752"/>
                    </a:xfrm>
                    <a:prstGeom prst="rect">
                      <a:avLst/>
                    </a:prstGeom>
                    <a:noFill/>
                  </pic:spPr>
                </pic:pic>
              </a:graphicData>
            </a:graphic>
          </wp:inline>
        </w:drawing>
      </w:r>
    </w:p>
    <w:p w14:paraId="50D63685" w14:textId="53F8D051" w:rsidR="00EF3FA2" w:rsidRPr="00B1443D" w:rsidRDefault="00EF3FA2" w:rsidP="00EF3FA2">
      <w:pPr>
        <w:pStyle w:val="Caption"/>
        <w:jc w:val="center"/>
      </w:pPr>
      <w:bookmarkStart w:id="12" w:name="_Ref486866933"/>
      <w:r w:rsidRPr="00B1443D">
        <w:t xml:space="preserve">Figure </w:t>
      </w:r>
      <w:r w:rsidR="00B65441">
        <w:fldChar w:fldCharType="begin"/>
      </w:r>
      <w:r w:rsidR="00B65441">
        <w:instrText xml:space="preserve"> SEQ Figure \* ARABIC </w:instrText>
      </w:r>
      <w:r w:rsidR="00B65441">
        <w:fldChar w:fldCharType="separate"/>
      </w:r>
      <w:r w:rsidR="00D41F15">
        <w:rPr>
          <w:noProof/>
        </w:rPr>
        <w:t>9</w:t>
      </w:r>
      <w:r w:rsidR="00B65441">
        <w:rPr>
          <w:noProof/>
        </w:rPr>
        <w:fldChar w:fldCharType="end"/>
      </w:r>
      <w:bookmarkEnd w:id="12"/>
      <w:r w:rsidRPr="00B1443D">
        <w:t xml:space="preserve"> </w:t>
      </w:r>
      <w:r w:rsidR="00D21CF6">
        <w:t>–</w:t>
      </w:r>
      <w:r w:rsidRPr="00B1443D">
        <w:t xml:space="preserve"> </w:t>
      </w:r>
      <w:r w:rsidR="00D21CF6">
        <w:t xml:space="preserve">HEVC </w:t>
      </w:r>
      <w:r w:rsidRPr="00B1443D">
        <w:t>parameter sets</w:t>
      </w:r>
    </w:p>
    <w:p w14:paraId="44F67DD5" w14:textId="77777777" w:rsidR="00EF3FA2" w:rsidRPr="00D41F15" w:rsidRDefault="00EF3FA2" w:rsidP="00EF3FA2">
      <w:pPr>
        <w:jc w:val="both"/>
        <w:rPr>
          <w:lang w:val="en-CA"/>
        </w:rPr>
      </w:pPr>
    </w:p>
    <w:p w14:paraId="3F463556" w14:textId="395D28C2" w:rsidR="00EF3FA2" w:rsidRPr="00D41F15" w:rsidRDefault="00EF3FA2" w:rsidP="00EF3FA2">
      <w:pPr>
        <w:jc w:val="both"/>
      </w:pPr>
      <w:r w:rsidRPr="00D41F15">
        <w:t xml:space="preserve">Table </w:t>
      </w:r>
      <w:r w:rsidR="00821CC3" w:rsidRPr="00D41F15">
        <w:t>1</w:t>
      </w:r>
      <w:r w:rsidRPr="00D41F15">
        <w:t xml:space="preserve"> gives a </w:t>
      </w:r>
      <w:r w:rsidR="00D41F15" w:rsidRPr="00D41F15">
        <w:t>summary</w:t>
      </w:r>
      <w:r w:rsidRPr="00D41F15">
        <w:t xml:space="preserve"> of the information </w:t>
      </w:r>
      <w:r w:rsidR="00D41F15" w:rsidRPr="00D41F15">
        <w:t>these HEVC parameter sets</w:t>
      </w:r>
      <w:r w:rsidRPr="00D41F15">
        <w:t xml:space="preserve"> contain.</w:t>
      </w:r>
    </w:p>
    <w:p w14:paraId="0378FFBC" w14:textId="6948C0E1" w:rsidR="00EF3FA2" w:rsidRPr="00D41F15" w:rsidRDefault="00EF3FA2" w:rsidP="00EF3FA2">
      <w:pPr>
        <w:pStyle w:val="Caption"/>
        <w:keepNext/>
        <w:jc w:val="center"/>
      </w:pPr>
      <w:r w:rsidRPr="00D41F15">
        <w:t xml:space="preserve">Table </w:t>
      </w:r>
      <w:r w:rsidR="00B65441">
        <w:fldChar w:fldCharType="begin"/>
      </w:r>
      <w:r w:rsidR="00B65441">
        <w:instrText xml:space="preserve"> SEQ Table \* ARABIC </w:instrText>
      </w:r>
      <w:r w:rsidR="00B65441">
        <w:fldChar w:fldCharType="separate"/>
      </w:r>
      <w:r w:rsidR="001E586E">
        <w:rPr>
          <w:noProof/>
        </w:rPr>
        <w:t>1</w:t>
      </w:r>
      <w:r w:rsidR="00B65441">
        <w:rPr>
          <w:noProof/>
        </w:rPr>
        <w:fldChar w:fldCharType="end"/>
      </w:r>
      <w:r w:rsidRPr="00D41F15">
        <w:rPr>
          <w:noProof/>
        </w:rPr>
        <w:t xml:space="preserve"> -</w:t>
      </w:r>
      <w:r w:rsidRPr="00D41F15">
        <w:t xml:space="preserve"> Some of the purposes of</w:t>
      </w:r>
      <w:r w:rsidR="00D41F15">
        <w:t xml:space="preserve"> HEVC</w:t>
      </w:r>
      <w:r w:rsidRPr="00D41F15">
        <w:t xml:space="preserve"> parameter sets</w:t>
      </w:r>
    </w:p>
    <w:tbl>
      <w:tblPr>
        <w:tblStyle w:val="TableGrid"/>
        <w:tblW w:w="5000" w:type="pct"/>
        <w:tblLook w:val="0000" w:firstRow="0" w:lastRow="0" w:firstColumn="0" w:lastColumn="0" w:noHBand="0" w:noVBand="0"/>
      </w:tblPr>
      <w:tblGrid>
        <w:gridCol w:w="2698"/>
        <w:gridCol w:w="6652"/>
      </w:tblGrid>
      <w:tr w:rsidR="00EF3FA2" w:rsidRPr="00D41F15" w14:paraId="1DE87E79" w14:textId="77777777" w:rsidTr="00DB6DFE">
        <w:trPr>
          <w:trHeight w:val="20"/>
        </w:trPr>
        <w:tc>
          <w:tcPr>
            <w:tcW w:w="1443" w:type="pct"/>
          </w:tcPr>
          <w:p w14:paraId="53F77A74" w14:textId="77777777" w:rsidR="00EF3FA2" w:rsidRPr="00866352" w:rsidRDefault="00EF3FA2" w:rsidP="00866352">
            <w:pPr>
              <w:pStyle w:val="Default"/>
              <w:jc w:val="both"/>
              <w:rPr>
                <w:b/>
                <w:noProof/>
                <w:sz w:val="20"/>
                <w:lang w:val="en-US" w:eastAsia="ko-KR"/>
              </w:rPr>
            </w:pPr>
            <w:r w:rsidRPr="00866352">
              <w:rPr>
                <w:b/>
                <w:noProof/>
                <w:sz w:val="20"/>
                <w:lang w:val="en-US" w:eastAsia="ko-KR"/>
              </w:rPr>
              <w:t>Parameter Set</w:t>
            </w:r>
          </w:p>
        </w:tc>
        <w:tc>
          <w:tcPr>
            <w:tcW w:w="3557" w:type="pct"/>
          </w:tcPr>
          <w:p w14:paraId="5821A5F5" w14:textId="77777777" w:rsidR="00EF3FA2" w:rsidRPr="00866352" w:rsidRDefault="00EF3FA2" w:rsidP="00866352">
            <w:pPr>
              <w:pStyle w:val="Default"/>
              <w:jc w:val="both"/>
              <w:rPr>
                <w:b/>
                <w:noProof/>
                <w:sz w:val="20"/>
                <w:lang w:val="en-US" w:eastAsia="ko-KR"/>
              </w:rPr>
            </w:pPr>
            <w:r w:rsidRPr="00866352">
              <w:rPr>
                <w:b/>
                <w:noProof/>
                <w:sz w:val="20"/>
                <w:lang w:val="en-US" w:eastAsia="ko-KR"/>
              </w:rPr>
              <w:t>Type of information</w:t>
            </w:r>
          </w:p>
        </w:tc>
      </w:tr>
      <w:tr w:rsidR="00EF3FA2" w:rsidRPr="00D41F15" w14:paraId="21C66BB2" w14:textId="77777777" w:rsidTr="00DB6DFE">
        <w:trPr>
          <w:trHeight w:val="20"/>
        </w:trPr>
        <w:tc>
          <w:tcPr>
            <w:tcW w:w="1443" w:type="pct"/>
          </w:tcPr>
          <w:p w14:paraId="7B48B2F5" w14:textId="77777777" w:rsidR="00EF3FA2" w:rsidRPr="00866352" w:rsidRDefault="00EF3FA2" w:rsidP="00D21CF6">
            <w:pPr>
              <w:pStyle w:val="Default"/>
              <w:rPr>
                <w:noProof/>
                <w:sz w:val="20"/>
                <w:lang w:val="en-US" w:eastAsia="ko-KR"/>
              </w:rPr>
            </w:pPr>
            <w:r w:rsidRPr="00866352">
              <w:rPr>
                <w:noProof/>
                <w:sz w:val="20"/>
                <w:lang w:val="en-US" w:eastAsia="ko-KR"/>
              </w:rPr>
              <w:t>Video Parameter Set (VPS)</w:t>
            </w:r>
          </w:p>
        </w:tc>
        <w:tc>
          <w:tcPr>
            <w:tcW w:w="3557" w:type="pct"/>
          </w:tcPr>
          <w:p w14:paraId="2F065A64" w14:textId="7A55E879" w:rsidR="00EF3FA2" w:rsidRPr="00866352" w:rsidRDefault="00EF3FA2" w:rsidP="00866352">
            <w:pPr>
              <w:pStyle w:val="Default"/>
              <w:jc w:val="both"/>
              <w:rPr>
                <w:noProof/>
                <w:sz w:val="20"/>
                <w:lang w:val="en-US" w:eastAsia="ko-KR"/>
              </w:rPr>
            </w:pPr>
            <w:r w:rsidRPr="00866352">
              <w:rPr>
                <w:noProof/>
                <w:sz w:val="20"/>
                <w:lang w:val="en-US" w:eastAsia="ko-KR"/>
              </w:rPr>
              <w:t>Information regarding layers in the bitstream</w:t>
            </w:r>
            <w:r w:rsidR="00DB6DFE">
              <w:rPr>
                <w:noProof/>
                <w:sz w:val="20"/>
                <w:lang w:val="en-US" w:eastAsia="ko-KR"/>
              </w:rPr>
              <w:t xml:space="preserve"> etc.</w:t>
            </w:r>
          </w:p>
        </w:tc>
      </w:tr>
      <w:tr w:rsidR="00EF3FA2" w:rsidRPr="00D41F15" w14:paraId="73996F63" w14:textId="77777777" w:rsidTr="00DB6DFE">
        <w:trPr>
          <w:trHeight w:val="20"/>
        </w:trPr>
        <w:tc>
          <w:tcPr>
            <w:tcW w:w="1443" w:type="pct"/>
          </w:tcPr>
          <w:p w14:paraId="541E5C70" w14:textId="77777777" w:rsidR="00EF3FA2" w:rsidRPr="00866352" w:rsidRDefault="00EF3FA2" w:rsidP="00866352">
            <w:pPr>
              <w:pStyle w:val="Default"/>
              <w:jc w:val="both"/>
              <w:rPr>
                <w:noProof/>
                <w:sz w:val="20"/>
                <w:lang w:val="en-US" w:eastAsia="ko-KR"/>
              </w:rPr>
            </w:pPr>
            <w:r w:rsidRPr="00866352">
              <w:rPr>
                <w:noProof/>
                <w:sz w:val="20"/>
                <w:lang w:val="en-US" w:eastAsia="ko-KR"/>
              </w:rPr>
              <w:t>Sequence Parameter Set (SPS)</w:t>
            </w:r>
          </w:p>
        </w:tc>
        <w:tc>
          <w:tcPr>
            <w:tcW w:w="3557" w:type="pct"/>
          </w:tcPr>
          <w:p w14:paraId="2BCD072F" w14:textId="5F41D970" w:rsidR="00EF3FA2" w:rsidRPr="00866352" w:rsidRDefault="00EF3FA2" w:rsidP="00866352">
            <w:pPr>
              <w:pStyle w:val="Default"/>
              <w:jc w:val="both"/>
              <w:rPr>
                <w:noProof/>
                <w:sz w:val="20"/>
                <w:lang w:val="en-US" w:eastAsia="ko-KR"/>
              </w:rPr>
            </w:pPr>
            <w:r w:rsidRPr="00866352">
              <w:rPr>
                <w:noProof/>
                <w:sz w:val="20"/>
                <w:lang w:val="en-US" w:eastAsia="ko-KR"/>
              </w:rPr>
              <w:t>Information abo</w:t>
            </w:r>
            <w:r w:rsidR="00323815" w:rsidRPr="00866352">
              <w:rPr>
                <w:noProof/>
                <w:sz w:val="20"/>
                <w:lang w:val="en-US" w:eastAsia="ko-KR"/>
              </w:rPr>
              <w:t>ut all slices of a sequence; e.g.</w:t>
            </w:r>
            <w:r w:rsidRPr="00866352">
              <w:rPr>
                <w:noProof/>
                <w:sz w:val="20"/>
                <w:lang w:val="en-US" w:eastAsia="ko-KR"/>
              </w:rPr>
              <w:t>, profile, picture size</w:t>
            </w:r>
            <w:r w:rsidR="00323815" w:rsidRPr="00866352">
              <w:rPr>
                <w:noProof/>
                <w:sz w:val="20"/>
                <w:lang w:val="en-US" w:eastAsia="ko-KR"/>
              </w:rPr>
              <w:t>, etc.</w:t>
            </w:r>
          </w:p>
        </w:tc>
      </w:tr>
      <w:tr w:rsidR="00EF3FA2" w:rsidRPr="00611279" w14:paraId="1665E9A0" w14:textId="77777777" w:rsidTr="00DB6DFE">
        <w:trPr>
          <w:trHeight w:val="20"/>
        </w:trPr>
        <w:tc>
          <w:tcPr>
            <w:tcW w:w="1443" w:type="pct"/>
          </w:tcPr>
          <w:p w14:paraId="60531695" w14:textId="77777777" w:rsidR="00EF3FA2" w:rsidRPr="00866352" w:rsidRDefault="00EF3FA2" w:rsidP="00866352">
            <w:pPr>
              <w:pStyle w:val="Default"/>
              <w:jc w:val="both"/>
              <w:rPr>
                <w:noProof/>
                <w:sz w:val="20"/>
                <w:lang w:val="en-US" w:eastAsia="ko-KR"/>
              </w:rPr>
            </w:pPr>
            <w:r w:rsidRPr="00866352">
              <w:rPr>
                <w:noProof/>
                <w:sz w:val="20"/>
                <w:lang w:val="en-US" w:eastAsia="ko-KR"/>
              </w:rPr>
              <w:t>Picture Parameter Set (PPS)</w:t>
            </w:r>
          </w:p>
        </w:tc>
        <w:tc>
          <w:tcPr>
            <w:tcW w:w="3557" w:type="pct"/>
          </w:tcPr>
          <w:p w14:paraId="6E964870" w14:textId="32BCA302" w:rsidR="00EF3FA2" w:rsidRPr="00866352" w:rsidRDefault="00EF3FA2" w:rsidP="00866352">
            <w:pPr>
              <w:pStyle w:val="Default"/>
              <w:jc w:val="both"/>
              <w:rPr>
                <w:noProof/>
                <w:sz w:val="20"/>
                <w:lang w:val="en-US" w:eastAsia="ko-KR"/>
              </w:rPr>
            </w:pPr>
            <w:r w:rsidRPr="00866352">
              <w:rPr>
                <w:noProof/>
                <w:sz w:val="20"/>
                <w:lang w:val="en-US" w:eastAsia="ko-KR"/>
              </w:rPr>
              <w:t>Information that can change from picture to picture</w:t>
            </w:r>
            <w:r w:rsidR="00323815" w:rsidRPr="00866352">
              <w:rPr>
                <w:noProof/>
                <w:sz w:val="20"/>
                <w:lang w:val="en-US" w:eastAsia="ko-KR"/>
              </w:rPr>
              <w:t>, e.g. tile grid, loop filters, etc.</w:t>
            </w:r>
          </w:p>
        </w:tc>
      </w:tr>
    </w:tbl>
    <w:p w14:paraId="4A4AC5AF" w14:textId="4AA624E8" w:rsidR="00BD133A" w:rsidRPr="00553953" w:rsidRDefault="00D21CF6" w:rsidP="00BD133A">
      <w:pPr>
        <w:jc w:val="both"/>
        <w:rPr>
          <w:noProof/>
        </w:rPr>
      </w:pPr>
      <w:r>
        <w:rPr>
          <w:noProof/>
        </w:rPr>
        <w:t>T</w:t>
      </w:r>
      <w:r w:rsidR="00BD133A" w:rsidRPr="00553953">
        <w:rPr>
          <w:noProof/>
        </w:rPr>
        <w:t xml:space="preserve">he solution </w:t>
      </w:r>
      <w:r>
        <w:rPr>
          <w:noProof/>
        </w:rPr>
        <w:t xml:space="preserve">is located at </w:t>
      </w:r>
      <w:r w:rsidR="00BD133A" w:rsidRPr="00553953">
        <w:rPr>
          <w:noProof/>
        </w:rPr>
        <w:t>a high</w:t>
      </w:r>
      <w:r w:rsidR="004E082A" w:rsidRPr="00553953">
        <w:rPr>
          <w:noProof/>
        </w:rPr>
        <w:t>-</w:t>
      </w:r>
      <w:r w:rsidR="00BD133A" w:rsidRPr="00553953">
        <w:rPr>
          <w:noProof/>
        </w:rPr>
        <w:t>level in the syntax s</w:t>
      </w:r>
      <w:r w:rsidR="004E082A" w:rsidRPr="00553953">
        <w:rPr>
          <w:noProof/>
        </w:rPr>
        <w:t>uch</w:t>
      </w:r>
      <w:r w:rsidR="00BD133A" w:rsidRPr="00553953">
        <w:rPr>
          <w:noProof/>
        </w:rPr>
        <w:t xml:space="preserve"> that it can be easily read by a </w:t>
      </w:r>
      <w:r w:rsidR="004E082A" w:rsidRPr="00553953">
        <w:rPr>
          <w:noProof/>
        </w:rPr>
        <w:t>bitstream parser which can be a</w:t>
      </w:r>
      <w:r w:rsidR="0087366D" w:rsidRPr="00553953">
        <w:rPr>
          <w:noProof/>
        </w:rPr>
        <w:t xml:space="preserve"> on</w:t>
      </w:r>
      <w:r w:rsidR="004E082A" w:rsidRPr="00553953">
        <w:rPr>
          <w:noProof/>
        </w:rPr>
        <w:t>-</w:t>
      </w:r>
      <w:r w:rsidR="0087366D" w:rsidRPr="00553953">
        <w:rPr>
          <w:noProof/>
        </w:rPr>
        <w:t>the</w:t>
      </w:r>
      <w:r w:rsidR="004E082A" w:rsidRPr="00553953">
        <w:rPr>
          <w:noProof/>
        </w:rPr>
        <w:t>-</w:t>
      </w:r>
      <w:r w:rsidR="0087366D" w:rsidRPr="00553953">
        <w:rPr>
          <w:noProof/>
        </w:rPr>
        <w:t>fly</w:t>
      </w:r>
      <w:r w:rsidR="006C0643" w:rsidRPr="00553953">
        <w:rPr>
          <w:noProof/>
        </w:rPr>
        <w:t xml:space="preserve"> bitstream processer in the network or </w:t>
      </w:r>
      <w:r w:rsidR="004E082A" w:rsidRPr="00553953">
        <w:rPr>
          <w:noProof/>
        </w:rPr>
        <w:t xml:space="preserve">a </w:t>
      </w:r>
      <w:r>
        <w:rPr>
          <w:noProof/>
        </w:rPr>
        <w:t xml:space="preserve">software program </w:t>
      </w:r>
      <w:r w:rsidR="006C0643" w:rsidRPr="00553953">
        <w:rPr>
          <w:noProof/>
        </w:rPr>
        <w:t>on devices</w:t>
      </w:r>
      <w:r w:rsidR="00BD133A" w:rsidRPr="00553953">
        <w:rPr>
          <w:noProof/>
        </w:rPr>
        <w:t xml:space="preserve">. </w:t>
      </w:r>
      <w:r w:rsidR="00912267" w:rsidRPr="00553953">
        <w:rPr>
          <w:noProof/>
        </w:rPr>
        <w:t xml:space="preserve">This contribution </w:t>
      </w:r>
      <w:r w:rsidR="00BD133A" w:rsidRPr="00553953">
        <w:rPr>
          <w:noProof/>
        </w:rPr>
        <w:t xml:space="preserve">suggests the creation of a new parameter set – </w:t>
      </w:r>
      <w:r w:rsidR="00BF06E8">
        <w:rPr>
          <w:noProof/>
        </w:rPr>
        <w:t>Tile</w:t>
      </w:r>
      <w:r w:rsidR="006C0643" w:rsidRPr="00553953">
        <w:rPr>
          <w:noProof/>
        </w:rPr>
        <w:t>-</w:t>
      </w:r>
      <w:r w:rsidR="00BD133A" w:rsidRPr="00553953">
        <w:rPr>
          <w:noProof/>
        </w:rPr>
        <w:t xml:space="preserve">positioning Parameter Set (TPS) – that </w:t>
      </w:r>
      <w:r>
        <w:rPr>
          <w:noProof/>
        </w:rPr>
        <w:t xml:space="preserve">is </w:t>
      </w:r>
      <w:r w:rsidR="00BD133A" w:rsidRPr="00553953">
        <w:rPr>
          <w:noProof/>
        </w:rPr>
        <w:t>inserted between the Video Parameter Set (VPS) and the Sequence Parameter Set (SPS)</w:t>
      </w:r>
      <w:r>
        <w:rPr>
          <w:noProof/>
        </w:rPr>
        <w:t xml:space="preserve"> as they are currently defined in HEVC</w:t>
      </w:r>
      <w:r w:rsidR="00BD133A" w:rsidRPr="00553953">
        <w:rPr>
          <w:noProof/>
        </w:rPr>
        <w:t>. The new relation</w:t>
      </w:r>
      <w:r w:rsidR="0087366D" w:rsidRPr="00553953">
        <w:rPr>
          <w:noProof/>
        </w:rPr>
        <w:t xml:space="preserve"> between parameter sets</w:t>
      </w:r>
      <w:r w:rsidR="00BD133A" w:rsidRPr="00553953">
        <w:rPr>
          <w:noProof/>
        </w:rPr>
        <w:t xml:space="preserve"> can be seen in </w:t>
      </w:r>
      <w:r w:rsidR="00BD133A" w:rsidRPr="00553953">
        <w:rPr>
          <w:noProof/>
        </w:rPr>
        <w:fldChar w:fldCharType="begin"/>
      </w:r>
      <w:r w:rsidR="00BD133A" w:rsidRPr="00553953">
        <w:rPr>
          <w:noProof/>
        </w:rPr>
        <w:instrText xml:space="preserve"> REF _Ref486331853 \h </w:instrText>
      </w:r>
      <w:r w:rsidR="00611279" w:rsidRPr="00553953">
        <w:rPr>
          <w:noProof/>
        </w:rPr>
        <w:instrText xml:space="preserve"> \* MERGEFORMAT </w:instrText>
      </w:r>
      <w:r w:rsidR="00BD133A" w:rsidRPr="00553953">
        <w:rPr>
          <w:noProof/>
        </w:rPr>
      </w:r>
      <w:r w:rsidR="00BD133A" w:rsidRPr="00553953">
        <w:rPr>
          <w:noProof/>
        </w:rPr>
        <w:fldChar w:fldCharType="separate"/>
      </w:r>
      <w:r w:rsidR="00DB6DFE" w:rsidRPr="00553953">
        <w:t xml:space="preserve">Figure </w:t>
      </w:r>
      <w:r w:rsidR="00DB6DFE" w:rsidRPr="00553953">
        <w:rPr>
          <w:noProof/>
        </w:rPr>
        <w:t>10</w:t>
      </w:r>
      <w:r w:rsidR="00BD133A" w:rsidRPr="00553953">
        <w:rPr>
          <w:noProof/>
        </w:rPr>
        <w:fldChar w:fldCharType="end"/>
      </w:r>
      <w:r w:rsidR="00912267" w:rsidRPr="00553953">
        <w:rPr>
          <w:noProof/>
        </w:rPr>
        <w:t>.</w:t>
      </w:r>
      <w:r w:rsidR="0066536E">
        <w:rPr>
          <w:noProof/>
        </w:rPr>
        <w:t xml:space="preserve"> </w:t>
      </w:r>
    </w:p>
    <w:p w14:paraId="318E9B7F" w14:textId="77777777" w:rsidR="00BD133A" w:rsidRPr="00553953" w:rsidRDefault="00491E33" w:rsidP="00BD133A">
      <w:pPr>
        <w:keepNext/>
        <w:jc w:val="center"/>
      </w:pPr>
      <w:r w:rsidRPr="00553953">
        <w:rPr>
          <w:noProof/>
        </w:rPr>
        <w:drawing>
          <wp:inline distT="0" distB="0" distL="0" distR="0" wp14:anchorId="34F82249" wp14:editId="2E480C62">
            <wp:extent cx="5501833" cy="2664690"/>
            <wp:effectExtent l="0" t="0" r="3810" b="2540"/>
            <wp:docPr id="205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pic:cNvPicPr>
                      <a:picLocks noChangeAspect="1"/>
                    </pic:cNvPicPr>
                  </pic:nvPicPr>
                  <pic:blipFill>
                    <a:blip r:embed="rId23"/>
                    <a:stretch>
                      <a:fillRect/>
                    </a:stretch>
                  </pic:blipFill>
                  <pic:spPr>
                    <a:xfrm>
                      <a:off x="0" y="0"/>
                      <a:ext cx="5501833" cy="2664690"/>
                    </a:xfrm>
                    <a:prstGeom prst="rect">
                      <a:avLst/>
                    </a:prstGeom>
                  </pic:spPr>
                </pic:pic>
              </a:graphicData>
            </a:graphic>
          </wp:inline>
        </w:drawing>
      </w:r>
    </w:p>
    <w:p w14:paraId="46F03792" w14:textId="066FEBED" w:rsidR="00BD133A" w:rsidRPr="00553953" w:rsidRDefault="00BD133A" w:rsidP="00BD133A">
      <w:pPr>
        <w:pStyle w:val="Caption"/>
        <w:jc w:val="center"/>
      </w:pPr>
      <w:bookmarkStart w:id="13" w:name="_Ref486331853"/>
      <w:r w:rsidRPr="00553953">
        <w:t xml:space="preserve">Figure </w:t>
      </w:r>
      <w:r w:rsidR="00B65441">
        <w:fldChar w:fldCharType="begin"/>
      </w:r>
      <w:r w:rsidR="00B65441">
        <w:instrText xml:space="preserve"> SEQ Figure \* ARABIC </w:instrText>
      </w:r>
      <w:r w:rsidR="00B65441">
        <w:fldChar w:fldCharType="separate"/>
      </w:r>
      <w:r w:rsidR="00DB6DFE">
        <w:rPr>
          <w:noProof/>
        </w:rPr>
        <w:t>10</w:t>
      </w:r>
      <w:r w:rsidR="00B65441">
        <w:rPr>
          <w:noProof/>
        </w:rPr>
        <w:fldChar w:fldCharType="end"/>
      </w:r>
      <w:bookmarkEnd w:id="13"/>
      <w:r w:rsidRPr="00553953">
        <w:t xml:space="preserve"> </w:t>
      </w:r>
      <w:r w:rsidR="00F7044E" w:rsidRPr="00553953">
        <w:t xml:space="preserve">– </w:t>
      </w:r>
      <w:r w:rsidR="00860BEB" w:rsidRPr="00553953">
        <w:t>Proposed</w:t>
      </w:r>
      <w:r w:rsidRPr="00553953">
        <w:t xml:space="preserve"> </w:t>
      </w:r>
      <w:r w:rsidR="00D21CF6">
        <w:t>relation between parameter sets</w:t>
      </w:r>
    </w:p>
    <w:p w14:paraId="314DF98B" w14:textId="68E0559D" w:rsidR="00B877B3" w:rsidRPr="00553953" w:rsidRDefault="00491E33" w:rsidP="00B877B3">
      <w:pPr>
        <w:rPr>
          <w:b/>
        </w:rPr>
      </w:pPr>
      <w:r w:rsidRPr="00553953">
        <w:rPr>
          <w:lang w:val="en-CA"/>
        </w:rPr>
        <w:t>T</w:t>
      </w:r>
      <w:r w:rsidR="00BD133A" w:rsidRPr="00553953">
        <w:rPr>
          <w:lang w:val="en-CA"/>
        </w:rPr>
        <w:t>he</w:t>
      </w:r>
      <w:r w:rsidR="009378B9" w:rsidRPr="00553953">
        <w:rPr>
          <w:lang w:val="en-CA"/>
        </w:rPr>
        <w:t xml:space="preserve"> </w:t>
      </w:r>
      <w:r w:rsidR="00DB6DFE">
        <w:rPr>
          <w:lang w:val="en-CA"/>
        </w:rPr>
        <w:t xml:space="preserve">proposed </w:t>
      </w:r>
      <w:r w:rsidR="00BF06E8">
        <w:rPr>
          <w:noProof/>
        </w:rPr>
        <w:t>Tile</w:t>
      </w:r>
      <w:r w:rsidR="00323815" w:rsidRPr="00553953">
        <w:rPr>
          <w:noProof/>
        </w:rPr>
        <w:t xml:space="preserve">-positioning Parameter Set </w:t>
      </w:r>
      <w:r w:rsidR="009378B9" w:rsidRPr="00553953">
        <w:rPr>
          <w:lang w:val="en-CA"/>
        </w:rPr>
        <w:t xml:space="preserve">syntax </w:t>
      </w:r>
      <w:r w:rsidR="00B877B3" w:rsidRPr="00553953">
        <w:rPr>
          <w:lang w:val="en-CA"/>
        </w:rPr>
        <w:t xml:space="preserve">and semantics </w:t>
      </w:r>
      <w:r w:rsidR="00DB6DFE">
        <w:rPr>
          <w:lang w:val="en-CA"/>
        </w:rPr>
        <w:t>are below.</w:t>
      </w:r>
    </w:p>
    <w:p w14:paraId="44AC5F3D" w14:textId="0DA6A0EA" w:rsidR="00866352" w:rsidRPr="00866352" w:rsidRDefault="00B877B3" w:rsidP="00B877B3">
      <w:pPr>
        <w:pStyle w:val="Heading3"/>
      </w:pPr>
      <w:r w:rsidRPr="00553953">
        <w:t>Syntax</w:t>
      </w:r>
      <w:r w:rsidR="00866352">
        <w:t xml:space="preserve"> and Semantics</w:t>
      </w:r>
    </w:p>
    <w:p w14:paraId="01AAE946" w14:textId="56734DD7" w:rsidR="00B877B3" w:rsidRPr="00B37A00" w:rsidRDefault="00B37A00" w:rsidP="00B877B3">
      <w:pPr>
        <w:rPr>
          <w:b/>
        </w:rPr>
      </w:pPr>
      <w:r w:rsidRPr="00B37A00">
        <w:rPr>
          <w:b/>
        </w:rPr>
        <w:t>Syntax</w:t>
      </w:r>
      <w:r>
        <w:rPr>
          <w:b/>
        </w:rPr>
        <w:t>:</w:t>
      </w:r>
    </w:p>
    <w:tbl>
      <w:tblPr>
        <w:tblStyle w:val="TableGrid"/>
        <w:tblW w:w="5000" w:type="pct"/>
        <w:tblLook w:val="0000" w:firstRow="0" w:lastRow="0" w:firstColumn="0" w:lastColumn="0" w:noHBand="0" w:noVBand="0"/>
      </w:tblPr>
      <w:tblGrid>
        <w:gridCol w:w="8163"/>
        <w:gridCol w:w="1187"/>
      </w:tblGrid>
      <w:tr w:rsidR="009378B9" w:rsidRPr="00C87022" w14:paraId="1F24E027" w14:textId="77777777" w:rsidTr="00866352">
        <w:trPr>
          <w:trHeight w:val="20"/>
        </w:trPr>
        <w:tc>
          <w:tcPr>
            <w:tcW w:w="4365" w:type="pct"/>
          </w:tcPr>
          <w:p w14:paraId="14C3E438" w14:textId="40609659" w:rsidR="009378B9" w:rsidRPr="00866352" w:rsidRDefault="00BF06E8" w:rsidP="00866352">
            <w:pPr>
              <w:pStyle w:val="Default"/>
              <w:rPr>
                <w:rFonts w:ascii="Courier New" w:hAnsi="Courier New" w:cs="Courier New"/>
                <w:noProof/>
                <w:sz w:val="20"/>
                <w:szCs w:val="20"/>
                <w:lang w:val="en-US"/>
              </w:rPr>
            </w:pPr>
            <w:r>
              <w:rPr>
                <w:rFonts w:ascii="Courier New" w:hAnsi="Courier New" w:cs="Courier New"/>
                <w:noProof/>
                <w:sz w:val="20"/>
                <w:szCs w:val="20"/>
                <w:lang w:val="en-US"/>
              </w:rPr>
              <w:t>tile</w:t>
            </w:r>
            <w:r w:rsidR="009378B9" w:rsidRPr="00866352">
              <w:rPr>
                <w:rFonts w:ascii="Courier New" w:hAnsi="Courier New" w:cs="Courier New"/>
                <w:noProof/>
                <w:sz w:val="20"/>
                <w:szCs w:val="20"/>
                <w:lang w:val="en-US"/>
              </w:rPr>
              <w:t>_positioning_parameter_set_rbsp( ) {</w:t>
            </w:r>
          </w:p>
        </w:tc>
        <w:tc>
          <w:tcPr>
            <w:tcW w:w="635" w:type="pct"/>
          </w:tcPr>
          <w:p w14:paraId="3A16FE41" w14:textId="77777777" w:rsidR="009378B9" w:rsidRPr="00866352" w:rsidRDefault="009378B9" w:rsidP="00866352">
            <w:pPr>
              <w:pStyle w:val="Default"/>
              <w:jc w:val="both"/>
              <w:rPr>
                <w:noProof/>
                <w:sz w:val="20"/>
                <w:szCs w:val="20"/>
                <w:lang w:val="en-US" w:eastAsia="ko-KR"/>
              </w:rPr>
            </w:pPr>
            <w:r w:rsidRPr="00866352">
              <w:rPr>
                <w:noProof/>
                <w:sz w:val="20"/>
                <w:szCs w:val="20"/>
                <w:lang w:val="en-US" w:eastAsia="ko-KR"/>
              </w:rPr>
              <w:t>Descriptor</w:t>
            </w:r>
          </w:p>
        </w:tc>
      </w:tr>
      <w:tr w:rsidR="009378B9" w:rsidRPr="00C87022" w14:paraId="2C3F762B" w14:textId="77777777" w:rsidTr="00866352">
        <w:trPr>
          <w:trHeight w:val="20"/>
        </w:trPr>
        <w:tc>
          <w:tcPr>
            <w:tcW w:w="4365" w:type="pct"/>
          </w:tcPr>
          <w:p w14:paraId="64B7F828" w14:textId="77777777" w:rsidR="009378B9" w:rsidRPr="00866352" w:rsidRDefault="009378B9"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tps_video_parameter_set_id</w:t>
            </w:r>
          </w:p>
        </w:tc>
        <w:tc>
          <w:tcPr>
            <w:tcW w:w="635" w:type="pct"/>
          </w:tcPr>
          <w:p w14:paraId="00B7F505" w14:textId="77777777" w:rsidR="009378B9" w:rsidRPr="00866352" w:rsidRDefault="009378B9" w:rsidP="00866352">
            <w:pPr>
              <w:pStyle w:val="Default"/>
              <w:jc w:val="center"/>
              <w:rPr>
                <w:noProof/>
                <w:sz w:val="20"/>
                <w:szCs w:val="20"/>
                <w:lang w:val="en-US" w:eastAsia="ko-KR"/>
              </w:rPr>
            </w:pPr>
            <w:r w:rsidRPr="00866352">
              <w:rPr>
                <w:noProof/>
                <w:sz w:val="20"/>
                <w:szCs w:val="20"/>
                <w:lang w:val="en-US" w:eastAsia="ko-KR"/>
              </w:rPr>
              <w:t>u(4)</w:t>
            </w:r>
          </w:p>
        </w:tc>
      </w:tr>
      <w:tr w:rsidR="00F82217" w:rsidRPr="00C87022" w14:paraId="6879E77C" w14:textId="77777777" w:rsidTr="00866352">
        <w:trPr>
          <w:trHeight w:val="20"/>
        </w:trPr>
        <w:tc>
          <w:tcPr>
            <w:tcW w:w="4365" w:type="pct"/>
          </w:tcPr>
          <w:p w14:paraId="0306C1E9" w14:textId="1AE60FA6" w:rsidR="00F82217" w:rsidRPr="00866352" w:rsidRDefault="00F82217"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 xml:space="preserve"> </w:t>
            </w:r>
            <w:r w:rsidR="00B37A00">
              <w:rPr>
                <w:rFonts w:ascii="Courier New" w:hAnsi="Courier New" w:cs="Courier New"/>
                <w:noProof/>
                <w:sz w:val="20"/>
                <w:szCs w:val="20"/>
                <w:lang w:val="en-US"/>
              </w:rPr>
              <w:t xml:space="preserve">    </w:t>
            </w:r>
            <w:r w:rsidRPr="00866352">
              <w:rPr>
                <w:rFonts w:ascii="Courier New" w:hAnsi="Courier New" w:cs="Courier New"/>
                <w:noProof/>
                <w:sz w:val="20"/>
                <w:szCs w:val="20"/>
                <w:lang w:val="en-US"/>
              </w:rPr>
              <w:t xml:space="preserve"> tps_</w:t>
            </w:r>
            <w:r w:rsidR="00BF06E8">
              <w:rPr>
                <w:rFonts w:ascii="Courier New" w:hAnsi="Courier New" w:cs="Courier New"/>
                <w:noProof/>
                <w:sz w:val="20"/>
                <w:szCs w:val="20"/>
                <w:lang w:val="en-US"/>
              </w:rPr>
              <w:t>tile</w:t>
            </w:r>
            <w:r w:rsidRPr="00866352">
              <w:rPr>
                <w:rFonts w:ascii="Courier New" w:hAnsi="Courier New" w:cs="Courier New"/>
                <w:noProof/>
                <w:sz w:val="20"/>
                <w:szCs w:val="20"/>
                <w:lang w:val="en-US"/>
              </w:rPr>
              <w:t>_positioning_parameter_set_id</w:t>
            </w:r>
          </w:p>
        </w:tc>
        <w:tc>
          <w:tcPr>
            <w:tcW w:w="635" w:type="pct"/>
          </w:tcPr>
          <w:p w14:paraId="3549BA39" w14:textId="524C1DBE" w:rsidR="00F82217" w:rsidRPr="00866352" w:rsidRDefault="00F82217" w:rsidP="00866352">
            <w:pPr>
              <w:pStyle w:val="Default"/>
              <w:jc w:val="center"/>
              <w:rPr>
                <w:noProof/>
                <w:sz w:val="20"/>
                <w:szCs w:val="20"/>
                <w:lang w:val="en-US" w:eastAsia="ko-KR"/>
              </w:rPr>
            </w:pPr>
            <w:r w:rsidRPr="00866352">
              <w:rPr>
                <w:noProof/>
                <w:sz w:val="20"/>
                <w:szCs w:val="20"/>
                <w:lang w:val="en-US" w:eastAsia="ko-KR"/>
              </w:rPr>
              <w:t>ue(v)</w:t>
            </w:r>
          </w:p>
        </w:tc>
      </w:tr>
      <w:tr w:rsidR="009378B9" w:rsidRPr="00C87022" w14:paraId="5F5DB947" w14:textId="77777777" w:rsidTr="00866352">
        <w:trPr>
          <w:trHeight w:val="20"/>
        </w:trPr>
        <w:tc>
          <w:tcPr>
            <w:tcW w:w="4365" w:type="pct"/>
          </w:tcPr>
          <w:p w14:paraId="43B9F37C" w14:textId="77777777" w:rsidR="009378B9" w:rsidRPr="00866352" w:rsidRDefault="009378B9"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boundary_identifier_north</w:t>
            </w:r>
          </w:p>
        </w:tc>
        <w:tc>
          <w:tcPr>
            <w:tcW w:w="635" w:type="pct"/>
          </w:tcPr>
          <w:p w14:paraId="4FBEA21B" w14:textId="6B31CF0F" w:rsidR="009378B9" w:rsidRPr="00866352" w:rsidRDefault="009E24C8" w:rsidP="00866352">
            <w:pPr>
              <w:pStyle w:val="Default"/>
              <w:jc w:val="center"/>
              <w:rPr>
                <w:noProof/>
                <w:sz w:val="20"/>
                <w:szCs w:val="20"/>
                <w:lang w:val="en-US" w:eastAsia="ko-KR"/>
              </w:rPr>
            </w:pPr>
            <w:r>
              <w:rPr>
                <w:noProof/>
                <w:sz w:val="20"/>
                <w:szCs w:val="20"/>
                <w:lang w:val="en-US" w:eastAsia="ko-KR"/>
              </w:rPr>
              <w:t>u</w:t>
            </w:r>
            <w:r w:rsidR="009378B9" w:rsidRPr="00866352">
              <w:rPr>
                <w:noProof/>
                <w:sz w:val="20"/>
                <w:szCs w:val="20"/>
                <w:lang w:val="en-US" w:eastAsia="ko-KR"/>
              </w:rPr>
              <w:t>(</w:t>
            </w:r>
            <w:r>
              <w:rPr>
                <w:noProof/>
                <w:sz w:val="20"/>
                <w:szCs w:val="20"/>
                <w:lang w:val="en-US" w:eastAsia="ko-KR"/>
              </w:rPr>
              <w:t>8</w:t>
            </w:r>
            <w:r w:rsidR="009378B9" w:rsidRPr="00866352">
              <w:rPr>
                <w:noProof/>
                <w:sz w:val="20"/>
                <w:szCs w:val="20"/>
                <w:lang w:val="en-US" w:eastAsia="ko-KR"/>
              </w:rPr>
              <w:t>)</w:t>
            </w:r>
          </w:p>
        </w:tc>
      </w:tr>
      <w:tr w:rsidR="009378B9" w:rsidRPr="00C87022" w14:paraId="1637089C" w14:textId="77777777" w:rsidTr="00866352">
        <w:trPr>
          <w:trHeight w:val="20"/>
        </w:trPr>
        <w:tc>
          <w:tcPr>
            <w:tcW w:w="4365" w:type="pct"/>
          </w:tcPr>
          <w:p w14:paraId="2999BFF9" w14:textId="77777777" w:rsidR="009378B9" w:rsidRPr="00866352" w:rsidRDefault="009378B9"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boundary_identifier_east</w:t>
            </w:r>
          </w:p>
        </w:tc>
        <w:tc>
          <w:tcPr>
            <w:tcW w:w="635" w:type="pct"/>
          </w:tcPr>
          <w:p w14:paraId="0A666B82" w14:textId="7CB223E9" w:rsidR="009378B9" w:rsidRPr="00866352" w:rsidRDefault="009E24C8" w:rsidP="00866352">
            <w:pPr>
              <w:pStyle w:val="Default"/>
              <w:jc w:val="center"/>
              <w:rPr>
                <w:noProof/>
                <w:sz w:val="20"/>
                <w:szCs w:val="20"/>
                <w:lang w:val="en-US" w:eastAsia="ko-KR"/>
              </w:rPr>
            </w:pPr>
            <w:r>
              <w:rPr>
                <w:noProof/>
                <w:sz w:val="20"/>
                <w:szCs w:val="20"/>
                <w:lang w:val="en-US" w:eastAsia="ko-KR"/>
              </w:rPr>
              <w:t>u</w:t>
            </w:r>
            <w:r w:rsidR="0066536E" w:rsidRPr="00866352">
              <w:rPr>
                <w:noProof/>
                <w:sz w:val="20"/>
                <w:szCs w:val="20"/>
                <w:lang w:val="en-US" w:eastAsia="ko-KR"/>
              </w:rPr>
              <w:t>(</w:t>
            </w:r>
            <w:r>
              <w:rPr>
                <w:noProof/>
                <w:sz w:val="20"/>
                <w:szCs w:val="20"/>
                <w:lang w:val="en-US" w:eastAsia="ko-KR"/>
              </w:rPr>
              <w:t>8</w:t>
            </w:r>
            <w:r w:rsidR="0066536E" w:rsidRPr="00866352">
              <w:rPr>
                <w:noProof/>
                <w:sz w:val="20"/>
                <w:szCs w:val="20"/>
                <w:lang w:val="en-US" w:eastAsia="ko-KR"/>
              </w:rPr>
              <w:t>)</w:t>
            </w:r>
          </w:p>
        </w:tc>
      </w:tr>
      <w:tr w:rsidR="009378B9" w:rsidRPr="00C87022" w14:paraId="230BD254" w14:textId="77777777" w:rsidTr="00866352">
        <w:trPr>
          <w:trHeight w:val="20"/>
        </w:trPr>
        <w:tc>
          <w:tcPr>
            <w:tcW w:w="4365" w:type="pct"/>
          </w:tcPr>
          <w:p w14:paraId="58520CDB" w14:textId="77777777" w:rsidR="009378B9" w:rsidRPr="00866352" w:rsidRDefault="009378B9"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boundary_identifier_south</w:t>
            </w:r>
          </w:p>
        </w:tc>
        <w:tc>
          <w:tcPr>
            <w:tcW w:w="635" w:type="pct"/>
          </w:tcPr>
          <w:p w14:paraId="5EC412A3" w14:textId="12B650E7" w:rsidR="009378B9" w:rsidRPr="00866352" w:rsidRDefault="009E24C8" w:rsidP="00866352">
            <w:pPr>
              <w:pStyle w:val="Default"/>
              <w:jc w:val="center"/>
              <w:rPr>
                <w:noProof/>
                <w:sz w:val="20"/>
                <w:szCs w:val="20"/>
                <w:lang w:val="en-US" w:eastAsia="ko-KR"/>
              </w:rPr>
            </w:pPr>
            <w:r>
              <w:rPr>
                <w:noProof/>
                <w:sz w:val="20"/>
                <w:szCs w:val="20"/>
                <w:lang w:val="en-US" w:eastAsia="ko-KR"/>
              </w:rPr>
              <w:t>u</w:t>
            </w:r>
            <w:r w:rsidR="0066536E" w:rsidRPr="00866352">
              <w:rPr>
                <w:noProof/>
                <w:sz w:val="20"/>
                <w:szCs w:val="20"/>
                <w:lang w:val="en-US" w:eastAsia="ko-KR"/>
              </w:rPr>
              <w:t>(</w:t>
            </w:r>
            <w:r>
              <w:rPr>
                <w:noProof/>
                <w:sz w:val="20"/>
                <w:szCs w:val="20"/>
                <w:lang w:val="en-US" w:eastAsia="ko-KR"/>
              </w:rPr>
              <w:t>8</w:t>
            </w:r>
            <w:r w:rsidR="0066536E" w:rsidRPr="00866352">
              <w:rPr>
                <w:noProof/>
                <w:sz w:val="20"/>
                <w:szCs w:val="20"/>
                <w:lang w:val="en-US" w:eastAsia="ko-KR"/>
              </w:rPr>
              <w:t>)</w:t>
            </w:r>
          </w:p>
        </w:tc>
      </w:tr>
      <w:tr w:rsidR="009378B9" w:rsidRPr="00C87022" w14:paraId="6F569451" w14:textId="77777777" w:rsidTr="00866352">
        <w:trPr>
          <w:trHeight w:val="20"/>
        </w:trPr>
        <w:tc>
          <w:tcPr>
            <w:tcW w:w="4365" w:type="pct"/>
          </w:tcPr>
          <w:p w14:paraId="1790B590" w14:textId="77777777" w:rsidR="009378B9" w:rsidRPr="00866352" w:rsidRDefault="009378B9"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boundary_identifier_west</w:t>
            </w:r>
          </w:p>
        </w:tc>
        <w:tc>
          <w:tcPr>
            <w:tcW w:w="635" w:type="pct"/>
          </w:tcPr>
          <w:p w14:paraId="25920F02" w14:textId="1DC72DB7" w:rsidR="009378B9" w:rsidRPr="00866352" w:rsidRDefault="0066536E" w:rsidP="00866352">
            <w:pPr>
              <w:pStyle w:val="Default"/>
              <w:jc w:val="center"/>
              <w:rPr>
                <w:noProof/>
                <w:sz w:val="20"/>
                <w:szCs w:val="20"/>
                <w:lang w:val="en-US" w:eastAsia="ko-KR"/>
              </w:rPr>
            </w:pPr>
            <w:r w:rsidRPr="00866352">
              <w:rPr>
                <w:noProof/>
                <w:sz w:val="20"/>
                <w:szCs w:val="20"/>
                <w:lang w:val="en-US" w:eastAsia="ko-KR"/>
              </w:rPr>
              <w:t>u(</w:t>
            </w:r>
            <w:r w:rsidR="009E24C8">
              <w:rPr>
                <w:noProof/>
                <w:sz w:val="20"/>
                <w:szCs w:val="20"/>
                <w:lang w:val="en-US" w:eastAsia="ko-KR"/>
              </w:rPr>
              <w:t>8</w:t>
            </w:r>
            <w:r w:rsidRPr="00866352">
              <w:rPr>
                <w:noProof/>
                <w:sz w:val="20"/>
                <w:szCs w:val="20"/>
                <w:lang w:val="en-US" w:eastAsia="ko-KR"/>
              </w:rPr>
              <w:t>)</w:t>
            </w:r>
          </w:p>
        </w:tc>
      </w:tr>
      <w:tr w:rsidR="009378B9" w:rsidRPr="00C87022" w14:paraId="227C953E" w14:textId="77777777" w:rsidTr="00866352">
        <w:trPr>
          <w:trHeight w:val="20"/>
        </w:trPr>
        <w:tc>
          <w:tcPr>
            <w:tcW w:w="4365" w:type="pct"/>
          </w:tcPr>
          <w:p w14:paraId="6784EA66" w14:textId="6E69BD09" w:rsidR="009378B9" w:rsidRPr="00866352" w:rsidRDefault="009E24C8" w:rsidP="00866352">
            <w:pPr>
              <w:pStyle w:val="Default"/>
              <w:rPr>
                <w:rFonts w:ascii="Courier New" w:hAnsi="Courier New" w:cs="Courier New"/>
                <w:noProof/>
                <w:sz w:val="20"/>
                <w:szCs w:val="20"/>
                <w:lang w:val="en-US"/>
              </w:rPr>
            </w:pPr>
            <w:r>
              <w:rPr>
                <w:rFonts w:ascii="Courier New" w:hAnsi="Courier New" w:cs="Courier New"/>
                <w:noProof/>
                <w:sz w:val="20"/>
                <w:szCs w:val="20"/>
                <w:lang w:val="en-US"/>
              </w:rPr>
              <w:t xml:space="preserve">      byte_alignment()</w:t>
            </w:r>
          </w:p>
        </w:tc>
        <w:tc>
          <w:tcPr>
            <w:tcW w:w="635" w:type="pct"/>
          </w:tcPr>
          <w:p w14:paraId="7121385F" w14:textId="77777777" w:rsidR="009378B9" w:rsidRPr="00866352" w:rsidRDefault="009378B9" w:rsidP="003851F3">
            <w:pPr>
              <w:pStyle w:val="tablecell"/>
              <w:keepNext w:val="0"/>
              <w:spacing w:before="20" w:after="40"/>
              <w:rPr>
                <w:noProof/>
              </w:rPr>
            </w:pPr>
          </w:p>
        </w:tc>
      </w:tr>
      <w:tr w:rsidR="009E24C8" w:rsidRPr="00C87022" w14:paraId="67ADAA1C" w14:textId="77777777" w:rsidTr="00866352">
        <w:trPr>
          <w:trHeight w:val="20"/>
        </w:trPr>
        <w:tc>
          <w:tcPr>
            <w:tcW w:w="4365" w:type="pct"/>
          </w:tcPr>
          <w:p w14:paraId="5644A72E" w14:textId="5435BD7E" w:rsidR="009E24C8" w:rsidRPr="00866352" w:rsidRDefault="009E24C8"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w:t>
            </w:r>
          </w:p>
        </w:tc>
        <w:tc>
          <w:tcPr>
            <w:tcW w:w="635" w:type="pct"/>
          </w:tcPr>
          <w:p w14:paraId="22CE8414" w14:textId="77777777" w:rsidR="009E24C8" w:rsidRPr="00866352" w:rsidRDefault="009E24C8" w:rsidP="003851F3">
            <w:pPr>
              <w:pStyle w:val="tablecell"/>
              <w:keepNext w:val="0"/>
              <w:spacing w:before="20" w:after="40"/>
              <w:rPr>
                <w:noProof/>
              </w:rPr>
            </w:pPr>
          </w:p>
        </w:tc>
      </w:tr>
    </w:tbl>
    <w:p w14:paraId="6EEC1088" w14:textId="343BCABC" w:rsidR="00B877B3" w:rsidRDefault="00B877B3" w:rsidP="003403B7">
      <w:pPr>
        <w:rPr>
          <w:b/>
        </w:rPr>
      </w:pPr>
      <w:r w:rsidRPr="00A639D2">
        <w:rPr>
          <w:b/>
        </w:rPr>
        <w:t>Semantics</w:t>
      </w:r>
      <w:r w:rsidR="00B37A00">
        <w:rPr>
          <w:b/>
        </w:rPr>
        <w:t>:</w:t>
      </w:r>
    </w:p>
    <w:p w14:paraId="74DD6164" w14:textId="77777777" w:rsidR="00F10F3D" w:rsidRPr="00A639D2" w:rsidRDefault="00F10F3D" w:rsidP="003403B7">
      <w:pPr>
        <w:rPr>
          <w:b/>
        </w:rPr>
      </w:pPr>
    </w:p>
    <w:tbl>
      <w:tblPr>
        <w:tblStyle w:val="TableGrid"/>
        <w:tblW w:w="5000" w:type="pct"/>
        <w:tblLook w:val="04A0" w:firstRow="1" w:lastRow="0" w:firstColumn="1" w:lastColumn="0" w:noHBand="0" w:noVBand="1"/>
      </w:tblPr>
      <w:tblGrid>
        <w:gridCol w:w="4675"/>
        <w:gridCol w:w="4675"/>
      </w:tblGrid>
      <w:tr w:rsidR="00A639D2" w14:paraId="048679F4" w14:textId="77777777" w:rsidTr="00866352">
        <w:tc>
          <w:tcPr>
            <w:tcW w:w="2500" w:type="pct"/>
          </w:tcPr>
          <w:p w14:paraId="4E6960BA" w14:textId="5525AA5A" w:rsidR="00A639D2" w:rsidRPr="00866352" w:rsidRDefault="00A639D2" w:rsidP="00866352">
            <w:pPr>
              <w:pStyle w:val="Default"/>
              <w:jc w:val="both"/>
              <w:rPr>
                <w:b/>
                <w:sz w:val="20"/>
                <w:szCs w:val="20"/>
                <w:lang w:val="en-CA"/>
              </w:rPr>
            </w:pPr>
            <w:r w:rsidRPr="00866352">
              <w:rPr>
                <w:b/>
                <w:sz w:val="20"/>
                <w:szCs w:val="20"/>
                <w:lang w:val="en-CA"/>
              </w:rPr>
              <w:t>Syntax element</w:t>
            </w:r>
          </w:p>
        </w:tc>
        <w:tc>
          <w:tcPr>
            <w:tcW w:w="2500" w:type="pct"/>
          </w:tcPr>
          <w:p w14:paraId="3BB0B116" w14:textId="30703FC9" w:rsidR="00A639D2" w:rsidRPr="00866352" w:rsidRDefault="00A639D2" w:rsidP="00866352">
            <w:pPr>
              <w:pStyle w:val="Default"/>
              <w:jc w:val="both"/>
              <w:rPr>
                <w:b/>
                <w:sz w:val="20"/>
                <w:szCs w:val="20"/>
                <w:lang w:val="en-CA"/>
              </w:rPr>
            </w:pPr>
            <w:r w:rsidRPr="00866352">
              <w:rPr>
                <w:b/>
                <w:sz w:val="20"/>
                <w:szCs w:val="20"/>
                <w:lang w:val="en-CA"/>
              </w:rPr>
              <w:t>Meaning</w:t>
            </w:r>
          </w:p>
        </w:tc>
      </w:tr>
      <w:tr w:rsidR="00A639D2" w14:paraId="5164A506" w14:textId="77777777" w:rsidTr="00866352">
        <w:tc>
          <w:tcPr>
            <w:tcW w:w="2500" w:type="pct"/>
          </w:tcPr>
          <w:p w14:paraId="36013AC4" w14:textId="243B4669" w:rsidR="00A639D2" w:rsidRPr="00B37A00" w:rsidRDefault="00A639D2" w:rsidP="00866352">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tps_video_parameter_set_id  </w:t>
            </w:r>
          </w:p>
        </w:tc>
        <w:tc>
          <w:tcPr>
            <w:tcW w:w="2500" w:type="pct"/>
          </w:tcPr>
          <w:p w14:paraId="683842B9" w14:textId="23E54FA5" w:rsidR="00A639D2" w:rsidRPr="00866352" w:rsidRDefault="00A639D2" w:rsidP="00866352">
            <w:pPr>
              <w:pStyle w:val="Default"/>
              <w:jc w:val="both"/>
              <w:rPr>
                <w:noProof/>
                <w:sz w:val="20"/>
                <w:szCs w:val="20"/>
                <w:lang w:val="en-US" w:eastAsia="ko-KR"/>
              </w:rPr>
            </w:pPr>
            <w:r w:rsidRPr="00866352">
              <w:rPr>
                <w:noProof/>
                <w:sz w:val="20"/>
                <w:szCs w:val="20"/>
                <w:lang w:val="en-US" w:eastAsia="ko-KR"/>
              </w:rPr>
              <w:t>VPS NAL unit id that the TPS depends on;</w:t>
            </w:r>
          </w:p>
        </w:tc>
      </w:tr>
      <w:tr w:rsidR="00A639D2" w14:paraId="6B9D9DB8" w14:textId="77777777" w:rsidTr="00866352">
        <w:tc>
          <w:tcPr>
            <w:tcW w:w="2500" w:type="pct"/>
          </w:tcPr>
          <w:p w14:paraId="1D1BADA6" w14:textId="377154A3" w:rsidR="00A639D2" w:rsidRPr="00B37A00" w:rsidRDefault="00A639D2" w:rsidP="00866352">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tps_</w:t>
            </w:r>
            <w:r w:rsidR="00BF06E8">
              <w:rPr>
                <w:rFonts w:ascii="Courier New" w:hAnsi="Courier New" w:cs="Courier New"/>
                <w:bCs/>
                <w:noProof/>
                <w:sz w:val="20"/>
                <w:szCs w:val="20"/>
                <w:lang w:val="en-US"/>
              </w:rPr>
              <w:t>tile</w:t>
            </w:r>
            <w:r w:rsidRPr="00B37A00">
              <w:rPr>
                <w:rFonts w:ascii="Courier New" w:hAnsi="Courier New" w:cs="Courier New"/>
                <w:bCs/>
                <w:noProof/>
                <w:sz w:val="20"/>
                <w:szCs w:val="20"/>
                <w:lang w:val="en-US"/>
              </w:rPr>
              <w:t xml:space="preserve">_positioning_parameter_set_id  </w:t>
            </w:r>
          </w:p>
        </w:tc>
        <w:tc>
          <w:tcPr>
            <w:tcW w:w="2500" w:type="pct"/>
          </w:tcPr>
          <w:p w14:paraId="49E1844F" w14:textId="5B571578" w:rsidR="00A639D2" w:rsidRPr="00866352" w:rsidRDefault="00A639D2" w:rsidP="00866352">
            <w:pPr>
              <w:pStyle w:val="Default"/>
              <w:jc w:val="both"/>
              <w:rPr>
                <w:noProof/>
                <w:sz w:val="20"/>
                <w:szCs w:val="20"/>
                <w:lang w:val="en-US" w:eastAsia="ko-KR"/>
              </w:rPr>
            </w:pPr>
            <w:r w:rsidRPr="00866352">
              <w:rPr>
                <w:noProof/>
                <w:sz w:val="20"/>
                <w:szCs w:val="20"/>
                <w:lang w:val="en-US" w:eastAsia="ko-KR"/>
              </w:rPr>
              <w:t xml:space="preserve">Id of this </w:t>
            </w:r>
            <w:r w:rsidR="00BF06E8">
              <w:rPr>
                <w:noProof/>
                <w:sz w:val="20"/>
                <w:szCs w:val="20"/>
                <w:lang w:val="en-US" w:eastAsia="ko-KR"/>
              </w:rPr>
              <w:t>Tile</w:t>
            </w:r>
            <w:r w:rsidRPr="00866352">
              <w:rPr>
                <w:noProof/>
                <w:sz w:val="20"/>
                <w:szCs w:val="20"/>
                <w:lang w:val="en-US" w:eastAsia="ko-KR"/>
              </w:rPr>
              <w:t>-positioning Parameter Set;</w:t>
            </w:r>
          </w:p>
        </w:tc>
      </w:tr>
      <w:tr w:rsidR="00A639D2" w14:paraId="026D9FB8" w14:textId="77777777" w:rsidTr="00866352">
        <w:tc>
          <w:tcPr>
            <w:tcW w:w="2500" w:type="pct"/>
          </w:tcPr>
          <w:p w14:paraId="18B87F93" w14:textId="3FAA6094" w:rsidR="00A639D2" w:rsidRPr="00B37A00" w:rsidRDefault="00A639D2" w:rsidP="00866352">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boundary_identifier_north  </w:t>
            </w:r>
          </w:p>
        </w:tc>
        <w:tc>
          <w:tcPr>
            <w:tcW w:w="2500" w:type="pct"/>
          </w:tcPr>
          <w:p w14:paraId="7902FB3F" w14:textId="4227E048" w:rsidR="00A639D2" w:rsidRPr="00866352" w:rsidRDefault="00A639D2" w:rsidP="00866352">
            <w:pPr>
              <w:pStyle w:val="Default"/>
              <w:jc w:val="both"/>
              <w:rPr>
                <w:noProof/>
                <w:sz w:val="20"/>
                <w:szCs w:val="20"/>
                <w:lang w:val="en-US" w:eastAsia="ko-KR"/>
              </w:rPr>
            </w:pPr>
            <w:r w:rsidRPr="00866352">
              <w:rPr>
                <w:noProof/>
                <w:sz w:val="20"/>
                <w:szCs w:val="20"/>
                <w:lang w:val="en-US" w:eastAsia="ko-KR"/>
              </w:rPr>
              <w:t>Identifier at the north boundary of the tile;</w:t>
            </w:r>
          </w:p>
        </w:tc>
      </w:tr>
      <w:tr w:rsidR="00A639D2" w14:paraId="5A67ADD2" w14:textId="77777777" w:rsidTr="00866352">
        <w:tc>
          <w:tcPr>
            <w:tcW w:w="2500" w:type="pct"/>
          </w:tcPr>
          <w:p w14:paraId="429504D3" w14:textId="65D2EEF2" w:rsidR="00A639D2" w:rsidRPr="00B37A00" w:rsidRDefault="00A639D2" w:rsidP="00866352">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boundary_identifier_east  </w:t>
            </w:r>
          </w:p>
        </w:tc>
        <w:tc>
          <w:tcPr>
            <w:tcW w:w="2500" w:type="pct"/>
          </w:tcPr>
          <w:p w14:paraId="69E6E838" w14:textId="3E8568A2" w:rsidR="00A639D2" w:rsidRPr="00866352" w:rsidRDefault="00A639D2" w:rsidP="00866352">
            <w:pPr>
              <w:pStyle w:val="Default"/>
              <w:jc w:val="both"/>
              <w:rPr>
                <w:noProof/>
                <w:sz w:val="20"/>
                <w:szCs w:val="20"/>
                <w:lang w:val="en-US" w:eastAsia="ko-KR"/>
              </w:rPr>
            </w:pPr>
            <w:r w:rsidRPr="00866352">
              <w:rPr>
                <w:noProof/>
                <w:sz w:val="20"/>
                <w:szCs w:val="20"/>
                <w:lang w:val="en-US" w:eastAsia="ko-KR"/>
              </w:rPr>
              <w:t>Identifier at the east boundary of the tile;</w:t>
            </w:r>
          </w:p>
        </w:tc>
      </w:tr>
      <w:tr w:rsidR="00A639D2" w14:paraId="18764DC9" w14:textId="77777777" w:rsidTr="00866352">
        <w:tc>
          <w:tcPr>
            <w:tcW w:w="2500" w:type="pct"/>
          </w:tcPr>
          <w:p w14:paraId="56842655" w14:textId="19D696A2" w:rsidR="00A639D2" w:rsidRPr="00B37A00" w:rsidRDefault="00A639D2" w:rsidP="00866352">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boundary_identifier_south  </w:t>
            </w:r>
          </w:p>
        </w:tc>
        <w:tc>
          <w:tcPr>
            <w:tcW w:w="2500" w:type="pct"/>
          </w:tcPr>
          <w:p w14:paraId="26BF6AF0" w14:textId="4CF5595C" w:rsidR="00A639D2" w:rsidRPr="00866352" w:rsidRDefault="00A639D2" w:rsidP="00866352">
            <w:pPr>
              <w:pStyle w:val="Default"/>
              <w:jc w:val="both"/>
              <w:rPr>
                <w:noProof/>
                <w:sz w:val="20"/>
                <w:szCs w:val="20"/>
                <w:lang w:val="en-US" w:eastAsia="ko-KR"/>
              </w:rPr>
            </w:pPr>
            <w:r w:rsidRPr="00866352">
              <w:rPr>
                <w:noProof/>
                <w:sz w:val="20"/>
                <w:szCs w:val="20"/>
                <w:lang w:val="en-US" w:eastAsia="ko-KR"/>
              </w:rPr>
              <w:t>Identifier at the south boundary of the tile;</w:t>
            </w:r>
          </w:p>
        </w:tc>
      </w:tr>
      <w:tr w:rsidR="00A639D2" w14:paraId="33CF4699" w14:textId="77777777" w:rsidTr="00866352">
        <w:tc>
          <w:tcPr>
            <w:tcW w:w="2500" w:type="pct"/>
          </w:tcPr>
          <w:p w14:paraId="479E6E04" w14:textId="699913D1" w:rsidR="00A639D2" w:rsidRPr="00B37A00" w:rsidRDefault="00A639D2" w:rsidP="00866352">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boundary_identifier_west  </w:t>
            </w:r>
          </w:p>
        </w:tc>
        <w:tc>
          <w:tcPr>
            <w:tcW w:w="2500" w:type="pct"/>
          </w:tcPr>
          <w:p w14:paraId="23EF7103" w14:textId="7B71FB41" w:rsidR="00A639D2" w:rsidRPr="00866352" w:rsidRDefault="00A639D2" w:rsidP="00866352">
            <w:pPr>
              <w:pStyle w:val="Default"/>
              <w:jc w:val="both"/>
              <w:rPr>
                <w:noProof/>
                <w:sz w:val="20"/>
                <w:szCs w:val="20"/>
                <w:lang w:val="en-US" w:eastAsia="ko-KR"/>
              </w:rPr>
            </w:pPr>
            <w:r w:rsidRPr="00866352">
              <w:rPr>
                <w:noProof/>
                <w:sz w:val="20"/>
                <w:szCs w:val="20"/>
                <w:lang w:val="en-US" w:eastAsia="ko-KR"/>
              </w:rPr>
              <w:t>Identifier at the west boundary of the tile.</w:t>
            </w:r>
          </w:p>
        </w:tc>
      </w:tr>
    </w:tbl>
    <w:p w14:paraId="2420173B" w14:textId="01083138" w:rsidR="00491E33" w:rsidRPr="00C87022" w:rsidRDefault="00491E33" w:rsidP="007F67B2">
      <w:pPr>
        <w:rPr>
          <w:highlight w:val="yellow"/>
          <w:lang w:val="en-CA"/>
        </w:rPr>
      </w:pPr>
    </w:p>
    <w:p w14:paraId="53FCEDC6" w14:textId="37843E57" w:rsidR="00B37A00" w:rsidRDefault="004E082A" w:rsidP="001D32FB">
      <w:pPr>
        <w:jc w:val="both"/>
        <w:rPr>
          <w:lang w:val="en-CA"/>
        </w:rPr>
      </w:pPr>
      <w:r w:rsidRPr="00A639D2">
        <w:rPr>
          <w:lang w:val="en-CA"/>
        </w:rPr>
        <w:t>In addition</w:t>
      </w:r>
      <w:r w:rsidR="007F4720" w:rsidRPr="00A639D2">
        <w:rPr>
          <w:lang w:val="en-CA"/>
        </w:rPr>
        <w:t xml:space="preserve">, a </w:t>
      </w:r>
      <w:r w:rsidR="007F4720" w:rsidRPr="00A639D2">
        <w:rPr>
          <w:rFonts w:ascii="Courier New" w:hAnsi="Courier New" w:cs="Courier New"/>
          <w:lang w:val="en-CA"/>
        </w:rPr>
        <w:t>nuh_</w:t>
      </w:r>
      <w:r w:rsidR="00BF06E8">
        <w:rPr>
          <w:rFonts w:ascii="Courier New" w:hAnsi="Courier New" w:cs="Courier New"/>
          <w:lang w:val="en-CA"/>
        </w:rPr>
        <w:t>tile</w:t>
      </w:r>
      <w:r w:rsidR="007F4720" w:rsidRPr="00A639D2">
        <w:rPr>
          <w:rFonts w:ascii="Courier New" w:hAnsi="Courier New" w:cs="Courier New"/>
          <w:lang w:val="en-CA"/>
        </w:rPr>
        <w:t>_id</w:t>
      </w:r>
      <w:r w:rsidR="00B37A00">
        <w:rPr>
          <w:lang w:val="en-CA"/>
        </w:rPr>
        <w:t xml:space="preserve"> is added to the NAL header.</w:t>
      </w:r>
    </w:p>
    <w:p w14:paraId="2B5BED91" w14:textId="47C50171" w:rsidR="00B37A00" w:rsidRPr="00B37A00" w:rsidRDefault="00B37A00" w:rsidP="007F67B2">
      <w:pPr>
        <w:rPr>
          <w:b/>
          <w:lang w:val="en-CA"/>
        </w:rPr>
      </w:pPr>
      <w:r w:rsidRPr="00B37A00">
        <w:rPr>
          <w:b/>
          <w:lang w:val="en-CA"/>
        </w:rPr>
        <w:t>Syntax</w:t>
      </w:r>
      <w:r>
        <w:rPr>
          <w:b/>
          <w:lang w:val="en-CA"/>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59"/>
        <w:gridCol w:w="1191"/>
      </w:tblGrid>
      <w:tr w:rsidR="007F4720" w:rsidRPr="00A639D2" w14:paraId="35CA0182" w14:textId="77777777" w:rsidTr="00866352">
        <w:trPr>
          <w:cantSplit/>
          <w:trHeight w:val="20"/>
          <w:jc w:val="center"/>
        </w:trPr>
        <w:tc>
          <w:tcPr>
            <w:tcW w:w="4363" w:type="pct"/>
          </w:tcPr>
          <w:p w14:paraId="1460C19A" w14:textId="77777777" w:rsidR="007F4720" w:rsidRPr="00866352" w:rsidRDefault="007F4720"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nal_unit_header( ) {</w:t>
            </w:r>
          </w:p>
        </w:tc>
        <w:tc>
          <w:tcPr>
            <w:tcW w:w="637" w:type="pct"/>
          </w:tcPr>
          <w:p w14:paraId="5EEFEFA9" w14:textId="77777777" w:rsidR="007F4720" w:rsidRPr="00866352" w:rsidRDefault="007F4720" w:rsidP="00866352">
            <w:pPr>
              <w:pStyle w:val="Default"/>
              <w:jc w:val="both"/>
              <w:rPr>
                <w:noProof/>
                <w:sz w:val="20"/>
                <w:szCs w:val="20"/>
                <w:lang w:val="en-US" w:eastAsia="ko-KR"/>
              </w:rPr>
            </w:pPr>
            <w:r w:rsidRPr="00866352">
              <w:rPr>
                <w:noProof/>
                <w:sz w:val="20"/>
                <w:szCs w:val="20"/>
                <w:lang w:val="en-US" w:eastAsia="ko-KR"/>
              </w:rPr>
              <w:t>Descriptor</w:t>
            </w:r>
          </w:p>
        </w:tc>
      </w:tr>
      <w:tr w:rsidR="007F4720" w:rsidRPr="00A639D2" w14:paraId="6CD37037" w14:textId="77777777" w:rsidTr="00866352">
        <w:trPr>
          <w:cantSplit/>
          <w:trHeight w:val="20"/>
          <w:jc w:val="center"/>
        </w:trPr>
        <w:tc>
          <w:tcPr>
            <w:tcW w:w="4363" w:type="pct"/>
          </w:tcPr>
          <w:p w14:paraId="21A8AD46" w14:textId="3A193D6F" w:rsidR="007F4720" w:rsidRPr="00866352" w:rsidRDefault="007F4720"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forbidden_bit</w:t>
            </w:r>
            <w:r w:rsidR="00944EDC">
              <w:rPr>
                <w:rFonts w:ascii="Courier New" w:hAnsi="Courier New" w:cs="Courier New"/>
                <w:noProof/>
                <w:sz w:val="20"/>
                <w:szCs w:val="20"/>
                <w:lang w:val="en-US"/>
              </w:rPr>
              <w:t>s</w:t>
            </w:r>
          </w:p>
        </w:tc>
        <w:tc>
          <w:tcPr>
            <w:tcW w:w="637" w:type="pct"/>
          </w:tcPr>
          <w:p w14:paraId="5F0C101F" w14:textId="152B2F0A" w:rsidR="007F4720" w:rsidRPr="00866352" w:rsidRDefault="007F4720" w:rsidP="00866352">
            <w:pPr>
              <w:pStyle w:val="Default"/>
              <w:jc w:val="center"/>
              <w:rPr>
                <w:noProof/>
                <w:sz w:val="20"/>
                <w:szCs w:val="20"/>
                <w:lang w:val="en-US" w:eastAsia="ko-KR"/>
              </w:rPr>
            </w:pPr>
            <w:r w:rsidRPr="00866352">
              <w:rPr>
                <w:noProof/>
                <w:sz w:val="20"/>
                <w:szCs w:val="20"/>
                <w:lang w:val="en-US" w:eastAsia="ko-KR"/>
              </w:rPr>
              <w:t>f(</w:t>
            </w:r>
            <w:r w:rsidR="00944EDC">
              <w:rPr>
                <w:noProof/>
                <w:sz w:val="20"/>
                <w:szCs w:val="20"/>
                <w:lang w:val="en-US" w:eastAsia="ko-KR"/>
              </w:rPr>
              <w:t>3</w:t>
            </w:r>
            <w:r w:rsidRPr="00866352">
              <w:rPr>
                <w:noProof/>
                <w:sz w:val="20"/>
                <w:szCs w:val="20"/>
                <w:lang w:val="en-US" w:eastAsia="ko-KR"/>
              </w:rPr>
              <w:t>)</w:t>
            </w:r>
          </w:p>
        </w:tc>
      </w:tr>
      <w:tr w:rsidR="007F4720" w:rsidRPr="00A639D2" w14:paraId="284A90BC" w14:textId="77777777" w:rsidTr="00866352">
        <w:trPr>
          <w:cantSplit/>
          <w:trHeight w:val="20"/>
          <w:jc w:val="center"/>
        </w:trPr>
        <w:tc>
          <w:tcPr>
            <w:tcW w:w="4363" w:type="pct"/>
          </w:tcPr>
          <w:p w14:paraId="0684F0F5" w14:textId="77777777" w:rsidR="007F4720" w:rsidRPr="00866352" w:rsidRDefault="007F4720"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nal_unit_type</w:t>
            </w:r>
          </w:p>
        </w:tc>
        <w:tc>
          <w:tcPr>
            <w:tcW w:w="637" w:type="pct"/>
          </w:tcPr>
          <w:p w14:paraId="351CADF6" w14:textId="77777777" w:rsidR="007F4720" w:rsidRPr="00866352" w:rsidRDefault="007F4720" w:rsidP="00866352">
            <w:pPr>
              <w:pStyle w:val="Default"/>
              <w:jc w:val="center"/>
              <w:rPr>
                <w:noProof/>
                <w:sz w:val="20"/>
                <w:szCs w:val="20"/>
                <w:lang w:val="en-US" w:eastAsia="ko-KR"/>
              </w:rPr>
            </w:pPr>
            <w:r w:rsidRPr="00866352">
              <w:rPr>
                <w:noProof/>
                <w:sz w:val="20"/>
                <w:szCs w:val="20"/>
                <w:lang w:val="en-US" w:eastAsia="ko-KR"/>
              </w:rPr>
              <w:t>u(6)</w:t>
            </w:r>
          </w:p>
        </w:tc>
      </w:tr>
      <w:tr w:rsidR="007F4720" w:rsidRPr="00A639D2" w14:paraId="4F10A60E" w14:textId="77777777" w:rsidTr="00866352">
        <w:trPr>
          <w:cantSplit/>
          <w:trHeight w:val="20"/>
          <w:jc w:val="center"/>
        </w:trPr>
        <w:tc>
          <w:tcPr>
            <w:tcW w:w="4363" w:type="pct"/>
          </w:tcPr>
          <w:p w14:paraId="4F9F3205" w14:textId="77777777" w:rsidR="007F4720" w:rsidRPr="00866352" w:rsidRDefault="007F4720"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nuh_layer_id</w:t>
            </w:r>
          </w:p>
        </w:tc>
        <w:tc>
          <w:tcPr>
            <w:tcW w:w="637" w:type="pct"/>
          </w:tcPr>
          <w:p w14:paraId="294ECCB9" w14:textId="77777777" w:rsidR="007F4720" w:rsidRPr="00866352" w:rsidRDefault="007F4720" w:rsidP="00866352">
            <w:pPr>
              <w:pStyle w:val="Default"/>
              <w:jc w:val="center"/>
              <w:rPr>
                <w:noProof/>
                <w:sz w:val="20"/>
                <w:szCs w:val="20"/>
                <w:lang w:val="en-US" w:eastAsia="ko-KR"/>
              </w:rPr>
            </w:pPr>
            <w:r w:rsidRPr="00866352">
              <w:rPr>
                <w:noProof/>
                <w:sz w:val="20"/>
                <w:szCs w:val="20"/>
                <w:lang w:val="en-US" w:eastAsia="ko-KR"/>
              </w:rPr>
              <w:t>u(6)</w:t>
            </w:r>
          </w:p>
        </w:tc>
      </w:tr>
      <w:tr w:rsidR="007F4720" w:rsidRPr="00A639D2" w14:paraId="35606E81" w14:textId="77777777" w:rsidTr="00866352">
        <w:trPr>
          <w:cantSplit/>
          <w:trHeight w:val="20"/>
          <w:jc w:val="center"/>
        </w:trPr>
        <w:tc>
          <w:tcPr>
            <w:tcW w:w="4363" w:type="pct"/>
          </w:tcPr>
          <w:p w14:paraId="4CBF408D" w14:textId="77777777" w:rsidR="007F4720" w:rsidRPr="00866352" w:rsidRDefault="007F4720"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nuh_temporal_id_plus1</w:t>
            </w:r>
          </w:p>
        </w:tc>
        <w:tc>
          <w:tcPr>
            <w:tcW w:w="637" w:type="pct"/>
          </w:tcPr>
          <w:p w14:paraId="601C366A" w14:textId="77777777" w:rsidR="007F4720" w:rsidRPr="00866352" w:rsidRDefault="007F4720" w:rsidP="00866352">
            <w:pPr>
              <w:pStyle w:val="Default"/>
              <w:jc w:val="center"/>
              <w:rPr>
                <w:noProof/>
                <w:sz w:val="20"/>
                <w:szCs w:val="20"/>
                <w:lang w:val="en-US" w:eastAsia="ko-KR"/>
              </w:rPr>
            </w:pPr>
            <w:r w:rsidRPr="00866352">
              <w:rPr>
                <w:noProof/>
                <w:sz w:val="20"/>
                <w:szCs w:val="20"/>
                <w:lang w:val="en-US" w:eastAsia="ko-KR"/>
              </w:rPr>
              <w:t>u(3)</w:t>
            </w:r>
          </w:p>
        </w:tc>
      </w:tr>
      <w:tr w:rsidR="007F4720" w:rsidRPr="00A639D2" w14:paraId="422FCDE2" w14:textId="77777777" w:rsidTr="00866352">
        <w:trPr>
          <w:cantSplit/>
          <w:trHeight w:val="20"/>
          <w:jc w:val="center"/>
        </w:trPr>
        <w:tc>
          <w:tcPr>
            <w:tcW w:w="4363" w:type="pct"/>
          </w:tcPr>
          <w:p w14:paraId="4F7C1737" w14:textId="43DDE297" w:rsidR="007F4720" w:rsidRPr="00F10F3D" w:rsidRDefault="007F4720" w:rsidP="00866352">
            <w:pPr>
              <w:pStyle w:val="Default"/>
              <w:rPr>
                <w:rFonts w:ascii="Courier New" w:hAnsi="Courier New" w:cs="Courier New"/>
                <w:noProof/>
                <w:sz w:val="20"/>
                <w:szCs w:val="20"/>
                <w:highlight w:val="yellow"/>
                <w:lang w:val="en-US"/>
              </w:rPr>
            </w:pPr>
            <w:r w:rsidRPr="00F10F3D">
              <w:rPr>
                <w:rFonts w:ascii="Courier New" w:hAnsi="Courier New" w:cs="Courier New"/>
                <w:noProof/>
                <w:sz w:val="20"/>
                <w:szCs w:val="20"/>
                <w:highlight w:val="yellow"/>
                <w:lang w:val="en-US"/>
              </w:rPr>
              <w:tab/>
              <w:t>nuh_</w:t>
            </w:r>
            <w:r w:rsidR="00BF06E8" w:rsidRPr="00F10F3D">
              <w:rPr>
                <w:rFonts w:ascii="Courier New" w:hAnsi="Courier New" w:cs="Courier New"/>
                <w:noProof/>
                <w:sz w:val="20"/>
                <w:szCs w:val="20"/>
                <w:highlight w:val="yellow"/>
                <w:lang w:val="en-US"/>
              </w:rPr>
              <w:t>tile</w:t>
            </w:r>
            <w:r w:rsidRPr="00F10F3D">
              <w:rPr>
                <w:rFonts w:ascii="Courier New" w:hAnsi="Courier New" w:cs="Courier New"/>
                <w:noProof/>
                <w:sz w:val="20"/>
                <w:szCs w:val="20"/>
                <w:highlight w:val="yellow"/>
                <w:lang w:val="en-US"/>
              </w:rPr>
              <w:t>_id</w:t>
            </w:r>
          </w:p>
        </w:tc>
        <w:tc>
          <w:tcPr>
            <w:tcW w:w="637" w:type="pct"/>
          </w:tcPr>
          <w:p w14:paraId="66937657" w14:textId="77777777" w:rsidR="007F4720" w:rsidRPr="00F10F3D" w:rsidRDefault="007F4720" w:rsidP="00866352">
            <w:pPr>
              <w:pStyle w:val="Default"/>
              <w:jc w:val="center"/>
              <w:rPr>
                <w:noProof/>
                <w:sz w:val="20"/>
                <w:szCs w:val="20"/>
                <w:highlight w:val="yellow"/>
                <w:lang w:val="en-US" w:eastAsia="ko-KR"/>
              </w:rPr>
            </w:pPr>
            <w:r w:rsidRPr="00F10F3D">
              <w:rPr>
                <w:noProof/>
                <w:sz w:val="20"/>
                <w:szCs w:val="20"/>
                <w:highlight w:val="yellow"/>
                <w:lang w:val="en-US" w:eastAsia="ko-KR"/>
              </w:rPr>
              <w:t>u(6)</w:t>
            </w:r>
          </w:p>
        </w:tc>
      </w:tr>
      <w:tr w:rsidR="007F4720" w:rsidRPr="00C87022" w14:paraId="5CAF147C" w14:textId="77777777" w:rsidTr="00866352">
        <w:trPr>
          <w:cantSplit/>
          <w:trHeight w:val="20"/>
          <w:jc w:val="center"/>
        </w:trPr>
        <w:tc>
          <w:tcPr>
            <w:tcW w:w="4363" w:type="pct"/>
          </w:tcPr>
          <w:p w14:paraId="3EFA2E9E" w14:textId="77777777" w:rsidR="007F4720" w:rsidRPr="00866352" w:rsidRDefault="007F4720" w:rsidP="00866352">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w:t>
            </w:r>
          </w:p>
        </w:tc>
        <w:tc>
          <w:tcPr>
            <w:tcW w:w="637" w:type="pct"/>
          </w:tcPr>
          <w:p w14:paraId="1EDB433C" w14:textId="77777777" w:rsidR="007F4720" w:rsidRPr="00866352" w:rsidRDefault="007F4720" w:rsidP="003851F3">
            <w:pPr>
              <w:pStyle w:val="tableheading"/>
              <w:overflowPunct/>
              <w:autoSpaceDE/>
              <w:autoSpaceDN/>
              <w:adjustRightInd/>
              <w:spacing w:before="20" w:after="40"/>
              <w:jc w:val="left"/>
              <w:textAlignment w:val="auto"/>
              <w:rPr>
                <w:b w:val="0"/>
                <w:noProof/>
              </w:rPr>
            </w:pPr>
          </w:p>
        </w:tc>
      </w:tr>
    </w:tbl>
    <w:p w14:paraId="7AE0BC56" w14:textId="4971F801" w:rsidR="007F4720" w:rsidRDefault="00B37A00" w:rsidP="007F67B2">
      <w:pPr>
        <w:rPr>
          <w:b/>
          <w:lang w:val="en-CA"/>
        </w:rPr>
      </w:pPr>
      <w:r w:rsidRPr="00B37A00">
        <w:rPr>
          <w:b/>
          <w:lang w:val="en-CA"/>
        </w:rPr>
        <w:t>Semantics</w:t>
      </w:r>
      <w:r>
        <w:rPr>
          <w:b/>
          <w:lang w:val="en-CA"/>
        </w:rPr>
        <w:t>:</w:t>
      </w:r>
    </w:p>
    <w:p w14:paraId="34441DE6" w14:textId="77777777" w:rsidR="00F10F3D" w:rsidRDefault="00F10F3D" w:rsidP="007F67B2">
      <w:pPr>
        <w:rPr>
          <w:b/>
          <w:lang w:val="en-CA"/>
        </w:rPr>
      </w:pPr>
    </w:p>
    <w:tbl>
      <w:tblPr>
        <w:tblStyle w:val="TableGrid"/>
        <w:tblW w:w="5000" w:type="pct"/>
        <w:tblLook w:val="04A0" w:firstRow="1" w:lastRow="0" w:firstColumn="1" w:lastColumn="0" w:noHBand="0" w:noVBand="1"/>
      </w:tblPr>
      <w:tblGrid>
        <w:gridCol w:w="2689"/>
        <w:gridCol w:w="6661"/>
      </w:tblGrid>
      <w:tr w:rsidR="00B37A00" w:rsidRPr="00866352" w14:paraId="27EC994B" w14:textId="77777777" w:rsidTr="00B37A00">
        <w:tc>
          <w:tcPr>
            <w:tcW w:w="1438" w:type="pct"/>
          </w:tcPr>
          <w:p w14:paraId="63CA80C6" w14:textId="77777777" w:rsidR="00B37A00" w:rsidRPr="00866352" w:rsidRDefault="00B37A00" w:rsidP="00B37A00">
            <w:pPr>
              <w:pStyle w:val="Default"/>
              <w:jc w:val="both"/>
              <w:rPr>
                <w:b/>
                <w:sz w:val="20"/>
                <w:szCs w:val="20"/>
                <w:lang w:val="en-CA"/>
              </w:rPr>
            </w:pPr>
            <w:r w:rsidRPr="00866352">
              <w:rPr>
                <w:b/>
                <w:sz w:val="20"/>
                <w:szCs w:val="20"/>
                <w:lang w:val="en-CA"/>
              </w:rPr>
              <w:t>Syntax element</w:t>
            </w:r>
          </w:p>
        </w:tc>
        <w:tc>
          <w:tcPr>
            <w:tcW w:w="3562" w:type="pct"/>
          </w:tcPr>
          <w:p w14:paraId="6ABB20F7" w14:textId="77777777" w:rsidR="00B37A00" w:rsidRPr="00866352" w:rsidRDefault="00B37A00" w:rsidP="00B37A00">
            <w:pPr>
              <w:pStyle w:val="Default"/>
              <w:jc w:val="both"/>
              <w:rPr>
                <w:b/>
                <w:sz w:val="20"/>
                <w:szCs w:val="20"/>
                <w:lang w:val="en-CA"/>
              </w:rPr>
            </w:pPr>
            <w:r w:rsidRPr="00866352">
              <w:rPr>
                <w:b/>
                <w:sz w:val="20"/>
                <w:szCs w:val="20"/>
                <w:lang w:val="en-CA"/>
              </w:rPr>
              <w:t>Meaning</w:t>
            </w:r>
          </w:p>
        </w:tc>
      </w:tr>
      <w:tr w:rsidR="00B37A00" w:rsidRPr="00866352" w14:paraId="7B87AA79" w14:textId="77777777" w:rsidTr="00B37A00">
        <w:tc>
          <w:tcPr>
            <w:tcW w:w="1438" w:type="pct"/>
          </w:tcPr>
          <w:p w14:paraId="3AC1ABDC" w14:textId="705FD78B" w:rsidR="00B37A00" w:rsidRPr="00B37A00" w:rsidRDefault="00B37A00" w:rsidP="00B37A00">
            <w:pPr>
              <w:pStyle w:val="Default"/>
              <w:rPr>
                <w:rFonts w:ascii="Courier New" w:hAnsi="Courier New" w:cs="Courier New"/>
                <w:noProof/>
                <w:sz w:val="20"/>
                <w:szCs w:val="20"/>
                <w:lang w:val="en-US" w:eastAsia="ko-KR"/>
              </w:rPr>
            </w:pPr>
            <w:r w:rsidRPr="00B37A00">
              <w:rPr>
                <w:rFonts w:ascii="Courier New" w:hAnsi="Courier New" w:cs="Courier New"/>
                <w:noProof/>
                <w:sz w:val="20"/>
                <w:szCs w:val="20"/>
                <w:lang w:val="en-US" w:eastAsia="ko-KR"/>
              </w:rPr>
              <w:t>nuh_</w:t>
            </w:r>
            <w:r w:rsidR="00BF06E8">
              <w:rPr>
                <w:rFonts w:ascii="Courier New" w:hAnsi="Courier New" w:cs="Courier New"/>
                <w:noProof/>
                <w:sz w:val="20"/>
                <w:szCs w:val="20"/>
                <w:lang w:val="en-US" w:eastAsia="ko-KR"/>
              </w:rPr>
              <w:t>tile</w:t>
            </w:r>
            <w:r w:rsidRPr="00B37A00">
              <w:rPr>
                <w:rFonts w:ascii="Courier New" w:hAnsi="Courier New" w:cs="Courier New"/>
                <w:noProof/>
                <w:sz w:val="20"/>
                <w:szCs w:val="20"/>
                <w:lang w:val="en-US" w:eastAsia="ko-KR"/>
              </w:rPr>
              <w:t>_id</w:t>
            </w:r>
          </w:p>
        </w:tc>
        <w:tc>
          <w:tcPr>
            <w:tcW w:w="3562" w:type="pct"/>
          </w:tcPr>
          <w:p w14:paraId="4A46C3BB" w14:textId="5F9FD1E5" w:rsidR="00B37A00" w:rsidRPr="00B37A00" w:rsidRDefault="00B37A00" w:rsidP="00B37A00">
            <w:pPr>
              <w:rPr>
                <w:rFonts w:ascii="Courier New" w:hAnsi="Courier New" w:cs="Courier New"/>
                <w:noProof/>
                <w:color w:val="000000"/>
                <w:sz w:val="20"/>
                <w:lang w:eastAsia="ko-KR"/>
              </w:rPr>
            </w:pPr>
            <w:r w:rsidRPr="00B37A00">
              <w:rPr>
                <w:rFonts w:ascii="Courier New" w:hAnsi="Courier New" w:cs="Courier New"/>
                <w:noProof/>
                <w:color w:val="000000"/>
                <w:sz w:val="20"/>
                <w:lang w:eastAsia="ko-KR"/>
              </w:rPr>
              <w:t>nuh_</w:t>
            </w:r>
            <w:r w:rsidR="00BF06E8">
              <w:rPr>
                <w:rFonts w:ascii="Courier New" w:hAnsi="Courier New" w:cs="Courier New"/>
                <w:noProof/>
                <w:color w:val="000000"/>
                <w:sz w:val="20"/>
                <w:lang w:eastAsia="ko-KR"/>
              </w:rPr>
              <w:t>tile</w:t>
            </w:r>
            <w:r w:rsidRPr="00B37A00">
              <w:rPr>
                <w:rFonts w:ascii="Courier New" w:hAnsi="Courier New" w:cs="Courier New"/>
                <w:noProof/>
                <w:color w:val="000000"/>
                <w:sz w:val="20"/>
                <w:lang w:eastAsia="ko-KR"/>
              </w:rPr>
              <w:t xml:space="preserve">_id ≠ 0 </w:t>
            </w:r>
          </w:p>
          <w:p w14:paraId="62960594" w14:textId="0159E308" w:rsidR="00B37A00" w:rsidRDefault="00B37A00" w:rsidP="00B37A00">
            <w:pPr>
              <w:rPr>
                <w:noProof/>
                <w:color w:val="000000"/>
                <w:sz w:val="20"/>
                <w:lang w:eastAsia="ko-KR"/>
              </w:rPr>
            </w:pPr>
            <w:r w:rsidRPr="00B37A00">
              <w:rPr>
                <w:rFonts w:ascii="Courier New" w:hAnsi="Courier New" w:cs="Courier New"/>
                <w:noProof/>
                <w:color w:val="000000"/>
                <w:sz w:val="20"/>
                <w:lang w:eastAsia="ko-KR"/>
              </w:rPr>
              <w:t>tps_</w:t>
            </w:r>
            <w:r w:rsidR="00BF06E8">
              <w:rPr>
                <w:rFonts w:ascii="Courier New" w:hAnsi="Courier New" w:cs="Courier New"/>
                <w:noProof/>
                <w:color w:val="000000"/>
                <w:sz w:val="20"/>
                <w:lang w:eastAsia="ko-KR"/>
              </w:rPr>
              <w:t>tile</w:t>
            </w:r>
            <w:r w:rsidRPr="00B37A00">
              <w:rPr>
                <w:rFonts w:ascii="Courier New" w:hAnsi="Courier New" w:cs="Courier New"/>
                <w:noProof/>
                <w:color w:val="000000"/>
                <w:sz w:val="20"/>
                <w:lang w:eastAsia="ko-KR"/>
              </w:rPr>
              <w:t>_positioning_parameter_set_id</w:t>
            </w:r>
            <w:r w:rsidRPr="00B37A00">
              <w:rPr>
                <w:noProof/>
                <w:color w:val="000000"/>
                <w:sz w:val="20"/>
                <w:lang w:eastAsia="ko-KR"/>
              </w:rPr>
              <w:t xml:space="preserve"> to which the NAL refers to.</w:t>
            </w:r>
          </w:p>
          <w:p w14:paraId="63C00507" w14:textId="77777777" w:rsidR="00B37A00" w:rsidRPr="00B37A00" w:rsidRDefault="00B37A00" w:rsidP="00B37A00">
            <w:pPr>
              <w:rPr>
                <w:noProof/>
                <w:color w:val="000000"/>
                <w:sz w:val="20"/>
                <w:lang w:eastAsia="ko-KR"/>
              </w:rPr>
            </w:pPr>
          </w:p>
          <w:p w14:paraId="0129BCCC" w14:textId="49875DFD" w:rsidR="00B37A00" w:rsidRPr="00B37A00" w:rsidRDefault="00B37A00" w:rsidP="00B37A00">
            <w:pPr>
              <w:rPr>
                <w:rFonts w:ascii="Courier New" w:hAnsi="Courier New" w:cs="Courier New"/>
                <w:noProof/>
                <w:color w:val="000000"/>
                <w:sz w:val="20"/>
                <w:lang w:eastAsia="ko-KR"/>
              </w:rPr>
            </w:pPr>
            <w:r w:rsidRPr="00B37A00">
              <w:rPr>
                <w:rFonts w:ascii="Courier New" w:hAnsi="Courier New" w:cs="Courier New"/>
                <w:noProof/>
                <w:color w:val="000000"/>
                <w:sz w:val="20"/>
                <w:lang w:eastAsia="ko-KR"/>
              </w:rPr>
              <w:t>nuh_</w:t>
            </w:r>
            <w:r w:rsidR="00BF06E8">
              <w:rPr>
                <w:rFonts w:ascii="Courier New" w:hAnsi="Courier New" w:cs="Courier New"/>
                <w:noProof/>
                <w:color w:val="000000"/>
                <w:sz w:val="20"/>
                <w:lang w:eastAsia="ko-KR"/>
              </w:rPr>
              <w:t>tile</w:t>
            </w:r>
            <w:r w:rsidRPr="00B37A00">
              <w:rPr>
                <w:rFonts w:ascii="Courier New" w:hAnsi="Courier New" w:cs="Courier New"/>
                <w:noProof/>
                <w:color w:val="000000"/>
                <w:sz w:val="20"/>
                <w:lang w:eastAsia="ko-KR"/>
              </w:rPr>
              <w:t xml:space="preserve">_id = 0 </w:t>
            </w:r>
          </w:p>
          <w:p w14:paraId="32EAFA0E" w14:textId="32DF0A02" w:rsidR="00B37A00" w:rsidRPr="00B37A00" w:rsidRDefault="00B37A00" w:rsidP="00B37A00">
            <w:pPr>
              <w:rPr>
                <w:noProof/>
                <w:color w:val="000000"/>
                <w:sz w:val="20"/>
                <w:lang w:eastAsia="ko-KR"/>
              </w:rPr>
            </w:pPr>
            <w:r w:rsidRPr="00B37A00">
              <w:rPr>
                <w:noProof/>
                <w:color w:val="000000"/>
                <w:sz w:val="20"/>
                <w:lang w:eastAsia="ko-KR"/>
              </w:rPr>
              <w:t>NAL unit that has no relation with tiles and is invariant to merging and extraction operations of tile bitstreams</w:t>
            </w:r>
          </w:p>
        </w:tc>
      </w:tr>
    </w:tbl>
    <w:p w14:paraId="78DBE520" w14:textId="77777777" w:rsidR="008B39EB" w:rsidRPr="001D32FB" w:rsidRDefault="008B39EB" w:rsidP="007F67B2">
      <w:pPr>
        <w:rPr>
          <w:rFonts w:ascii="Courier New" w:hAnsi="Courier New" w:cs="Courier New"/>
        </w:rPr>
      </w:pPr>
    </w:p>
    <w:p w14:paraId="4A7E17BE" w14:textId="2FAE67ED" w:rsidR="00D04F22" w:rsidRPr="00A639D2" w:rsidRDefault="00D04F22" w:rsidP="001D32FB">
      <w:pPr>
        <w:jc w:val="both"/>
        <w:rPr>
          <w:lang w:val="en-CA"/>
        </w:rPr>
      </w:pPr>
      <w:r w:rsidRPr="00A639D2">
        <w:rPr>
          <w:lang w:val="en-CA"/>
        </w:rPr>
        <w:t>The advantages</w:t>
      </w:r>
      <w:r w:rsidR="00C11B92" w:rsidRPr="00A639D2">
        <w:rPr>
          <w:lang w:val="en-CA"/>
        </w:rPr>
        <w:t xml:space="preserve"> of having this new parameter</w:t>
      </w:r>
      <w:r w:rsidR="00A639D2">
        <w:rPr>
          <w:lang w:val="en-CA"/>
        </w:rPr>
        <w:t xml:space="preserve"> set</w:t>
      </w:r>
      <w:r w:rsidR="00C11B92" w:rsidRPr="00A639D2">
        <w:rPr>
          <w:lang w:val="en-CA"/>
        </w:rPr>
        <w:t xml:space="preserve">, essentially linked to </w:t>
      </w:r>
      <w:r w:rsidR="004E082A" w:rsidRPr="00A639D2">
        <w:rPr>
          <w:lang w:val="en-CA"/>
        </w:rPr>
        <w:t xml:space="preserve">efficient </w:t>
      </w:r>
      <w:r w:rsidR="00C11B92" w:rsidRPr="00A639D2">
        <w:rPr>
          <w:lang w:val="en-CA"/>
        </w:rPr>
        <w:t>bitstream</w:t>
      </w:r>
      <w:r w:rsidR="004E082A" w:rsidRPr="00A639D2">
        <w:rPr>
          <w:lang w:val="en-CA"/>
        </w:rPr>
        <w:t xml:space="preserve"> parsing</w:t>
      </w:r>
      <w:r w:rsidR="00C11B92" w:rsidRPr="00A639D2">
        <w:rPr>
          <w:lang w:val="en-CA"/>
        </w:rPr>
        <w:t xml:space="preserve">, </w:t>
      </w:r>
      <w:r w:rsidRPr="00A639D2">
        <w:rPr>
          <w:lang w:val="en-CA"/>
        </w:rPr>
        <w:t>are the following:</w:t>
      </w:r>
    </w:p>
    <w:p w14:paraId="33C6F306" w14:textId="3279FD02" w:rsidR="00D04F22" w:rsidRPr="00A639D2" w:rsidRDefault="000551F4" w:rsidP="001D32FB">
      <w:pPr>
        <w:pStyle w:val="ListParagraph"/>
        <w:numPr>
          <w:ilvl w:val="0"/>
          <w:numId w:val="15"/>
        </w:numPr>
        <w:jc w:val="both"/>
        <w:rPr>
          <w:lang w:val="en-CA"/>
        </w:rPr>
      </w:pPr>
      <w:r>
        <w:rPr>
          <w:lang w:val="en-CA"/>
        </w:rPr>
        <w:t xml:space="preserve">Tile </w:t>
      </w:r>
      <w:r w:rsidR="00256D8E">
        <w:rPr>
          <w:lang w:val="en-CA"/>
        </w:rPr>
        <w:t xml:space="preserve">position </w:t>
      </w:r>
      <w:r>
        <w:rPr>
          <w:lang w:val="en-CA"/>
        </w:rPr>
        <w:t xml:space="preserve">reshuffling in the same bitstream is fast since it only requires the </w:t>
      </w:r>
      <w:r w:rsidR="00D04F22" w:rsidRPr="00A639D2">
        <w:rPr>
          <w:lang w:val="en-CA"/>
        </w:rPr>
        <w:t xml:space="preserve">parsing </w:t>
      </w:r>
      <w:r>
        <w:rPr>
          <w:lang w:val="en-CA"/>
        </w:rPr>
        <w:t xml:space="preserve">of the </w:t>
      </w:r>
      <w:r w:rsidR="00D04F22" w:rsidRPr="00A639D2">
        <w:rPr>
          <w:lang w:val="en-CA"/>
        </w:rPr>
        <w:t>high</w:t>
      </w:r>
      <w:r w:rsidR="00541A3A" w:rsidRPr="00A639D2">
        <w:rPr>
          <w:lang w:val="en-CA"/>
        </w:rPr>
        <w:t>-</w:t>
      </w:r>
      <w:r w:rsidR="00D04F22" w:rsidRPr="00A639D2">
        <w:rPr>
          <w:lang w:val="en-CA"/>
        </w:rPr>
        <w:t>level syntax</w:t>
      </w:r>
      <w:r>
        <w:rPr>
          <w:lang w:val="en-CA"/>
        </w:rPr>
        <w:t>.</w:t>
      </w:r>
      <w:r w:rsidR="00D04F22" w:rsidRPr="00A639D2">
        <w:rPr>
          <w:lang w:val="en-CA"/>
        </w:rPr>
        <w:t xml:space="preserve"> </w:t>
      </w:r>
    </w:p>
    <w:p w14:paraId="34975F96" w14:textId="1B0EFF13" w:rsidR="003851F3" w:rsidRPr="00A639D2" w:rsidRDefault="00D04F22" w:rsidP="001D32FB">
      <w:pPr>
        <w:pStyle w:val="ListParagraph"/>
        <w:numPr>
          <w:ilvl w:val="0"/>
          <w:numId w:val="15"/>
        </w:numPr>
        <w:jc w:val="both"/>
        <w:rPr>
          <w:lang w:val="en-CA"/>
        </w:rPr>
      </w:pPr>
      <w:r w:rsidRPr="00A639D2">
        <w:rPr>
          <w:lang w:val="en-CA"/>
        </w:rPr>
        <w:t xml:space="preserve">It is also possible to </w:t>
      </w:r>
      <w:r w:rsidR="00F10F3D">
        <w:rPr>
          <w:lang w:val="en-CA"/>
        </w:rPr>
        <w:t>merge two or more</w:t>
      </w:r>
      <w:r w:rsidRPr="00A639D2">
        <w:rPr>
          <w:lang w:val="en-CA"/>
        </w:rPr>
        <w:t xml:space="preserve"> bitstreams that have </w:t>
      </w:r>
      <w:r w:rsidR="00F10F3D">
        <w:rPr>
          <w:lang w:val="en-CA"/>
        </w:rPr>
        <w:t>compatible characteristics into a single bitstream</w:t>
      </w:r>
      <w:r w:rsidRPr="00A639D2">
        <w:rPr>
          <w:lang w:val="en-CA"/>
        </w:rPr>
        <w:t xml:space="preserve"> by introducing the relevant TPS</w:t>
      </w:r>
      <w:r w:rsidR="001F5F35">
        <w:rPr>
          <w:lang w:val="en-CA"/>
        </w:rPr>
        <w:t xml:space="preserve"> </w:t>
      </w:r>
      <w:r w:rsidR="000551F4">
        <w:rPr>
          <w:lang w:val="en-CA"/>
        </w:rPr>
        <w:t>and ids in the NAL unit headers without complex rewriting deep in the bitstream.</w:t>
      </w:r>
    </w:p>
    <w:p w14:paraId="03E5DB12" w14:textId="712439DB" w:rsidR="009F56D0" w:rsidRDefault="009F56D0" w:rsidP="009F56D0">
      <w:pPr>
        <w:rPr>
          <w:lang w:val="en-CA"/>
        </w:rPr>
      </w:pPr>
    </w:p>
    <w:p w14:paraId="53BEEEFC" w14:textId="5E93CC4E" w:rsidR="00611279" w:rsidRPr="00611279" w:rsidRDefault="001F5F35" w:rsidP="00611279">
      <w:pPr>
        <w:pStyle w:val="Heading2"/>
        <w:rPr>
          <w:lang w:val="en-CA"/>
        </w:rPr>
      </w:pPr>
      <w:r>
        <w:rPr>
          <w:lang w:val="en-CA"/>
        </w:rPr>
        <w:t xml:space="preserve">Insight on </w:t>
      </w:r>
      <w:r w:rsidR="00256D8E">
        <w:rPr>
          <w:lang w:val="en-CA"/>
        </w:rPr>
        <w:t xml:space="preserve">coding efficiency impact of proposed Tiles </w:t>
      </w:r>
    </w:p>
    <w:p w14:paraId="3BC3F0DF" w14:textId="46569CE4" w:rsidR="00611279" w:rsidRDefault="00086A8A" w:rsidP="00B96189">
      <w:pPr>
        <w:pStyle w:val="Heading3"/>
        <w:rPr>
          <w:lang w:val="en-CA"/>
        </w:rPr>
      </w:pPr>
      <w:r>
        <w:rPr>
          <w:lang w:val="en-CA"/>
        </w:rPr>
        <w:t xml:space="preserve">BD-rate comparison of HEVC </w:t>
      </w:r>
      <w:r w:rsidR="00B96189" w:rsidRPr="00B96189">
        <w:rPr>
          <w:lang w:val="en-CA"/>
        </w:rPr>
        <w:t>Motion Constrained tiles vs</w:t>
      </w:r>
      <w:r>
        <w:rPr>
          <w:lang w:val="en-CA"/>
        </w:rPr>
        <w:t>.</w:t>
      </w:r>
      <w:r w:rsidR="00B96189" w:rsidRPr="00B96189">
        <w:rPr>
          <w:lang w:val="en-CA"/>
        </w:rPr>
        <w:t xml:space="preserve"> </w:t>
      </w:r>
      <w:r>
        <w:rPr>
          <w:lang w:val="en-CA"/>
        </w:rPr>
        <w:t>HEVC n</w:t>
      </w:r>
      <w:r w:rsidR="00B96189" w:rsidRPr="00B96189">
        <w:rPr>
          <w:lang w:val="en-CA"/>
        </w:rPr>
        <w:t>ormal tiles</w:t>
      </w:r>
    </w:p>
    <w:p w14:paraId="53179359" w14:textId="0ACA6006" w:rsidR="001E586E" w:rsidRPr="001E586E" w:rsidRDefault="001E586E" w:rsidP="001E586E">
      <w:pPr>
        <w:jc w:val="both"/>
        <w:rPr>
          <w:lang w:val="en-CA"/>
        </w:rPr>
      </w:pPr>
      <w:r>
        <w:rPr>
          <w:lang w:val="en-CA"/>
        </w:rPr>
        <w:t xml:space="preserve">The proposed solution would mean that </w:t>
      </w:r>
      <w:r w:rsidR="00872458">
        <w:rPr>
          <w:lang w:val="en-CA"/>
        </w:rPr>
        <w:t xml:space="preserve">when encoding one </w:t>
      </w:r>
      <w:r w:rsidR="00866352">
        <w:rPr>
          <w:lang w:val="en-CA"/>
        </w:rPr>
        <w:t xml:space="preserve">sequence with many different </w:t>
      </w:r>
      <w:r w:rsidR="001917B0">
        <w:rPr>
          <w:lang w:val="en-CA"/>
        </w:rPr>
        <w:t>Tiles</w:t>
      </w:r>
      <w:r w:rsidR="00866352">
        <w:rPr>
          <w:lang w:val="en-CA"/>
        </w:rPr>
        <w:t xml:space="preserve"> there would be the equivalent of </w:t>
      </w:r>
      <w:r w:rsidR="001D32FB">
        <w:rPr>
          <w:lang w:val="en-CA"/>
        </w:rPr>
        <w:t>having</w:t>
      </w:r>
      <w:r w:rsidR="00256D8E">
        <w:rPr>
          <w:lang w:val="en-CA"/>
        </w:rPr>
        <w:t xml:space="preserve"> HEVC</w:t>
      </w:r>
      <w:r w:rsidR="001D32FB">
        <w:rPr>
          <w:lang w:val="en-CA"/>
        </w:rPr>
        <w:t xml:space="preserve"> </w:t>
      </w:r>
      <w:r w:rsidR="00866352">
        <w:rPr>
          <w:lang w:val="en-CA"/>
        </w:rPr>
        <w:t>motion constrained tiles</w:t>
      </w:r>
      <w:r w:rsidR="00256D8E">
        <w:rPr>
          <w:lang w:val="en-CA"/>
        </w:rPr>
        <w:t xml:space="preserve">. An experiment </w:t>
      </w:r>
      <w:r w:rsidR="00866352">
        <w:rPr>
          <w:lang w:val="en-CA"/>
        </w:rPr>
        <w:t xml:space="preserve">was </w:t>
      </w:r>
      <w:r w:rsidR="00256D8E">
        <w:rPr>
          <w:lang w:val="en-CA"/>
        </w:rPr>
        <w:t>conducted</w:t>
      </w:r>
      <w:r w:rsidR="00866352">
        <w:rPr>
          <w:lang w:val="en-CA"/>
        </w:rPr>
        <w:t xml:space="preserve"> to see the cost in coding efficiency by using normal tiles as the anchor and MCTS as the comparison point.</w:t>
      </w:r>
    </w:p>
    <w:p w14:paraId="682E5EA8" w14:textId="77777777" w:rsidR="00086A8A" w:rsidRPr="00B96189" w:rsidRDefault="001E586E" w:rsidP="00086A8A">
      <w:pPr>
        <w:jc w:val="both"/>
        <w:rPr>
          <w:lang w:val="en-CA"/>
        </w:rPr>
      </w:pPr>
      <w:r>
        <w:rPr>
          <w:lang w:val="en-CA"/>
        </w:rPr>
        <w:fldChar w:fldCharType="begin"/>
      </w:r>
      <w:r>
        <w:rPr>
          <w:lang w:val="en-CA"/>
        </w:rPr>
        <w:instrText xml:space="preserve"> REF _Ref523312761 \h </w:instrText>
      </w:r>
      <w:r>
        <w:rPr>
          <w:lang w:val="en-CA"/>
        </w:rPr>
      </w:r>
      <w:r>
        <w:rPr>
          <w:lang w:val="en-CA"/>
        </w:rPr>
        <w:fldChar w:fldCharType="separate"/>
      </w:r>
      <w:r>
        <w:t xml:space="preserve">Table </w:t>
      </w:r>
      <w:r>
        <w:rPr>
          <w:noProof/>
        </w:rPr>
        <w:t>2</w:t>
      </w:r>
      <w:r>
        <w:rPr>
          <w:lang w:val="en-CA"/>
        </w:rPr>
        <w:fldChar w:fldCharType="end"/>
      </w:r>
      <w:r>
        <w:rPr>
          <w:lang w:val="en-CA"/>
        </w:rPr>
        <w:t xml:space="preserve"> </w:t>
      </w:r>
      <w:r w:rsidR="00B96189">
        <w:rPr>
          <w:lang w:val="en-CA"/>
        </w:rPr>
        <w:t xml:space="preserve">shows </w:t>
      </w:r>
      <w:r w:rsidR="000500E8">
        <w:rPr>
          <w:lang w:val="en-CA"/>
        </w:rPr>
        <w:t>the BD rate difference between nine</w:t>
      </w:r>
      <w:r w:rsidR="00B96189">
        <w:rPr>
          <w:lang w:val="en-CA"/>
        </w:rPr>
        <w:t xml:space="preserve"> different 4K sequences </w:t>
      </w:r>
      <w:r w:rsidR="000500E8">
        <w:rPr>
          <w:lang w:val="en-CA"/>
        </w:rPr>
        <w:t>with three</w:t>
      </w:r>
      <w:r w:rsidR="00B96189">
        <w:rPr>
          <w:lang w:val="en-CA"/>
        </w:rPr>
        <w:t xml:space="preserve"> d</w:t>
      </w:r>
      <w:r w:rsidR="00DB1BFB">
        <w:rPr>
          <w:lang w:val="en-CA"/>
        </w:rPr>
        <w:t xml:space="preserve">ifferent tiling </w:t>
      </w:r>
      <w:r w:rsidR="000500E8">
        <w:rPr>
          <w:lang w:val="en-CA"/>
        </w:rPr>
        <w:t xml:space="preserve">schemes. The tiling schemes are the same used in a previous contribution submitted to MPEG OMAF group </w:t>
      </w:r>
      <w:r w:rsidR="000500E8">
        <w:rPr>
          <w:lang w:val="en-CA"/>
        </w:rPr>
        <w:fldChar w:fldCharType="begin"/>
      </w:r>
      <w:r w:rsidR="000500E8">
        <w:rPr>
          <w:lang w:val="en-CA"/>
        </w:rPr>
        <w:instrText xml:space="preserve"> REF _Ref525566652 \r \h </w:instrText>
      </w:r>
      <w:r w:rsidR="000500E8">
        <w:rPr>
          <w:lang w:val="en-CA"/>
        </w:rPr>
      </w:r>
      <w:r w:rsidR="000500E8">
        <w:rPr>
          <w:lang w:val="en-CA"/>
        </w:rPr>
        <w:fldChar w:fldCharType="separate"/>
      </w:r>
      <w:r w:rsidR="000500E8">
        <w:rPr>
          <w:lang w:val="en-CA"/>
        </w:rPr>
        <w:t xml:space="preserve">[5] </w:t>
      </w:r>
      <w:r w:rsidR="000500E8">
        <w:rPr>
          <w:lang w:val="en-CA"/>
        </w:rPr>
        <w:fldChar w:fldCharType="end"/>
      </w:r>
      <w:r w:rsidR="00DB1BFB">
        <w:rPr>
          <w:lang w:val="en-CA"/>
        </w:rPr>
        <w:t xml:space="preserve">. </w:t>
      </w:r>
      <w:r w:rsidR="00086A8A">
        <w:rPr>
          <w:lang w:val="en-CA"/>
        </w:rPr>
        <w:t>These results were generated using an HEVC implementation that supports motion constrained tiles – Kvazaar</w:t>
      </w:r>
      <w:r w:rsidR="00086A8A">
        <w:rPr>
          <w:rStyle w:val="FootnoteReference"/>
          <w:lang w:val="en-CA"/>
        </w:rPr>
        <w:footnoteReference w:id="1"/>
      </w:r>
      <w:r w:rsidR="00086A8A">
        <w:rPr>
          <w:lang w:val="en-CA"/>
        </w:rPr>
        <w:t>. The only difference between anchor and the other bitstream was the inclusion of the flag ‘</w:t>
      </w:r>
      <w:r w:rsidR="00086A8A" w:rsidRPr="002B266A">
        <w:rPr>
          <w:rFonts w:ascii="Courier New" w:hAnsi="Courier New" w:cs="Courier New"/>
          <w:lang w:val="en-CA"/>
        </w:rPr>
        <w:t>--mv-constraint frametilemargin</w:t>
      </w:r>
      <w:r w:rsidR="00086A8A" w:rsidRPr="002B266A">
        <w:rPr>
          <w:rFonts w:asciiTheme="minorHAnsi" w:hAnsiTheme="minorHAnsi" w:cstheme="minorHAnsi"/>
          <w:lang w:val="en-CA"/>
        </w:rPr>
        <w:t>’</w:t>
      </w:r>
      <w:r w:rsidR="00086A8A">
        <w:rPr>
          <w:rFonts w:asciiTheme="minorHAnsi" w:hAnsiTheme="minorHAnsi" w:cstheme="minorHAnsi"/>
          <w:lang w:val="en-CA"/>
        </w:rPr>
        <w:t xml:space="preserve">. </w:t>
      </w:r>
      <w:r w:rsidR="00086A8A">
        <w:rPr>
          <w:lang w:val="en-CA"/>
        </w:rPr>
        <w:t>The QPs used were 22, 27, 32 and 37.</w:t>
      </w:r>
    </w:p>
    <w:p w14:paraId="70642255" w14:textId="51FE1A39" w:rsidR="001E586E" w:rsidRPr="00B96189" w:rsidRDefault="001D32FB" w:rsidP="00DB1BFB">
      <w:pPr>
        <w:jc w:val="both"/>
        <w:rPr>
          <w:lang w:val="en-CA"/>
        </w:rPr>
      </w:pPr>
      <w:r>
        <w:rPr>
          <w:lang w:val="en-CA"/>
        </w:rPr>
        <w:t>The main purpose of the test</w:t>
      </w:r>
      <w:r w:rsidR="001E586E">
        <w:rPr>
          <w:lang w:val="en-CA"/>
        </w:rPr>
        <w:t xml:space="preserve"> </w:t>
      </w:r>
      <w:r w:rsidR="00086A8A">
        <w:rPr>
          <w:lang w:val="en-CA"/>
        </w:rPr>
        <w:t>is</w:t>
      </w:r>
      <w:r>
        <w:rPr>
          <w:lang w:val="en-CA"/>
        </w:rPr>
        <w:t xml:space="preserve"> to</w:t>
      </w:r>
      <w:r w:rsidR="00086A8A">
        <w:rPr>
          <w:lang w:val="en-CA"/>
        </w:rPr>
        <w:t xml:space="preserve"> evaluate</w:t>
      </w:r>
      <w:r>
        <w:rPr>
          <w:lang w:val="en-CA"/>
        </w:rPr>
        <w:t xml:space="preserve"> </w:t>
      </w:r>
      <w:r w:rsidR="00086A8A">
        <w:rPr>
          <w:lang w:val="en-CA"/>
        </w:rPr>
        <w:t xml:space="preserve">the cost of </w:t>
      </w:r>
      <w:r w:rsidR="001E586E">
        <w:rPr>
          <w:lang w:val="en-CA"/>
        </w:rPr>
        <w:t xml:space="preserve">motion constrained </w:t>
      </w:r>
      <w:r w:rsidR="00086A8A">
        <w:rPr>
          <w:lang w:val="en-CA"/>
        </w:rPr>
        <w:t xml:space="preserve">tiles compared to regular tiles in terms of </w:t>
      </w:r>
      <w:r w:rsidR="001E586E">
        <w:rPr>
          <w:lang w:val="en-CA"/>
        </w:rPr>
        <w:t>coding efficiency</w:t>
      </w:r>
      <w:r w:rsidR="000500E8">
        <w:rPr>
          <w:lang w:val="en-CA"/>
        </w:rPr>
        <w:t xml:space="preserve"> </w:t>
      </w:r>
      <w:r w:rsidR="00086A8A">
        <w:rPr>
          <w:lang w:val="en-CA"/>
        </w:rPr>
        <w:t>in HEVC.</w:t>
      </w:r>
      <w:r w:rsidR="001E586E">
        <w:rPr>
          <w:lang w:val="en-CA"/>
        </w:rPr>
        <w:t xml:space="preserve"> </w:t>
      </w:r>
      <w:r w:rsidR="00086A8A">
        <w:rPr>
          <w:lang w:val="en-CA"/>
        </w:rPr>
        <w:t xml:space="preserve">On average, the loss in </w:t>
      </w:r>
      <w:r>
        <w:rPr>
          <w:lang w:val="en-CA"/>
        </w:rPr>
        <w:t xml:space="preserve">BD rate </w:t>
      </w:r>
      <w:r w:rsidR="00086A8A">
        <w:rPr>
          <w:lang w:val="en-CA"/>
        </w:rPr>
        <w:t>is 1,96%, 4,08% and 8.63% for respectively 3x2, 6x4 and 16x8 tiling schemes.</w:t>
      </w:r>
      <w:r>
        <w:rPr>
          <w:lang w:val="en-CA"/>
        </w:rPr>
        <w:t xml:space="preserve"> </w:t>
      </w:r>
      <w:r w:rsidR="00086A8A">
        <w:rPr>
          <w:lang w:val="en-CA"/>
        </w:rPr>
        <w:t>For three</w:t>
      </w:r>
      <w:r w:rsidR="001E586E">
        <w:rPr>
          <w:lang w:val="en-CA"/>
        </w:rPr>
        <w:t xml:space="preserve"> particular sequences</w:t>
      </w:r>
      <w:r w:rsidR="00086A8A">
        <w:rPr>
          <w:lang w:val="en-CA"/>
        </w:rPr>
        <w:t>,</w:t>
      </w:r>
      <w:r w:rsidR="001E586E">
        <w:rPr>
          <w:lang w:val="en-CA"/>
        </w:rPr>
        <w:t xml:space="preserve"> </w:t>
      </w:r>
      <w:r w:rsidR="00086A8A">
        <w:rPr>
          <w:lang w:val="en-CA"/>
        </w:rPr>
        <w:t>t</w:t>
      </w:r>
      <w:r w:rsidR="001E586E">
        <w:rPr>
          <w:lang w:val="en-CA"/>
        </w:rPr>
        <w:t xml:space="preserve">he effect </w:t>
      </w:r>
      <w:r w:rsidR="00086A8A">
        <w:rPr>
          <w:lang w:val="en-CA"/>
        </w:rPr>
        <w:t xml:space="preserve">is </w:t>
      </w:r>
      <w:r w:rsidR="001E586E">
        <w:rPr>
          <w:lang w:val="en-CA"/>
        </w:rPr>
        <w:t xml:space="preserve">more noticeable (CatRobot, DaylightRoad2 and Drums). </w:t>
      </w:r>
    </w:p>
    <w:p w14:paraId="4B41D264" w14:textId="2BFECE55" w:rsidR="001E586E" w:rsidRDefault="001E586E" w:rsidP="001E586E">
      <w:pPr>
        <w:pStyle w:val="Caption"/>
        <w:keepNext/>
        <w:jc w:val="center"/>
      </w:pPr>
      <w:bookmarkStart w:id="14" w:name="_Ref523312761"/>
      <w:r>
        <w:t xml:space="preserve">Table </w:t>
      </w:r>
      <w:r w:rsidR="00B65441">
        <w:fldChar w:fldCharType="begin"/>
      </w:r>
      <w:r w:rsidR="00B65441">
        <w:instrText xml:space="preserve"> SEQ Table \* ARABIC </w:instrText>
      </w:r>
      <w:r w:rsidR="00B65441">
        <w:fldChar w:fldCharType="separate"/>
      </w:r>
      <w:r>
        <w:rPr>
          <w:noProof/>
        </w:rPr>
        <w:t>2</w:t>
      </w:r>
      <w:r w:rsidR="00B65441">
        <w:rPr>
          <w:noProof/>
        </w:rPr>
        <w:fldChar w:fldCharType="end"/>
      </w:r>
      <w:bookmarkEnd w:id="14"/>
      <w:r>
        <w:t xml:space="preserve"> - BD rates for tiles with no MCTS</w:t>
      </w:r>
      <w:r>
        <w:rPr>
          <w:noProof/>
        </w:rPr>
        <w:t xml:space="preserve"> as an anchor against MCTS</w:t>
      </w:r>
    </w:p>
    <w:tbl>
      <w:tblPr>
        <w:tblStyle w:val="TableGrid"/>
        <w:tblW w:w="5000" w:type="pct"/>
        <w:jc w:val="center"/>
        <w:tblLook w:val="04A0" w:firstRow="1" w:lastRow="0" w:firstColumn="1" w:lastColumn="0" w:noHBand="0" w:noVBand="1"/>
      </w:tblPr>
      <w:tblGrid>
        <w:gridCol w:w="2899"/>
        <w:gridCol w:w="2149"/>
        <w:gridCol w:w="2151"/>
        <w:gridCol w:w="2151"/>
      </w:tblGrid>
      <w:tr w:rsidR="00B96189" w:rsidRPr="00811310" w14:paraId="3CEE1817" w14:textId="77777777" w:rsidTr="00086A8A">
        <w:trPr>
          <w:trHeight w:val="20"/>
          <w:jc w:val="center"/>
        </w:trPr>
        <w:tc>
          <w:tcPr>
            <w:tcW w:w="1550" w:type="pct"/>
          </w:tcPr>
          <w:p w14:paraId="54FC6F8F" w14:textId="2EFD9F20" w:rsidR="00B96189" w:rsidRPr="00866352" w:rsidRDefault="00B96189" w:rsidP="00866352">
            <w:pPr>
              <w:pStyle w:val="Default"/>
              <w:jc w:val="center"/>
              <w:rPr>
                <w:noProof/>
                <w:sz w:val="20"/>
                <w:lang w:val="en-US" w:eastAsia="ko-KR"/>
              </w:rPr>
            </w:pPr>
          </w:p>
        </w:tc>
        <w:tc>
          <w:tcPr>
            <w:tcW w:w="1149" w:type="pct"/>
          </w:tcPr>
          <w:p w14:paraId="7350AD5E" w14:textId="794B9D96" w:rsidR="00B96189" w:rsidRPr="00866352" w:rsidRDefault="00F339F0" w:rsidP="00866352">
            <w:pPr>
              <w:pStyle w:val="Default"/>
              <w:jc w:val="center"/>
              <w:rPr>
                <w:b/>
                <w:noProof/>
                <w:sz w:val="20"/>
                <w:lang w:val="en-US" w:eastAsia="ko-KR"/>
              </w:rPr>
            </w:pPr>
            <w:r w:rsidRPr="00866352">
              <w:rPr>
                <w:b/>
                <w:noProof/>
                <w:sz w:val="20"/>
                <w:lang w:val="en-US" w:eastAsia="ko-KR"/>
              </w:rPr>
              <w:t>3</w:t>
            </w:r>
            <w:r w:rsidR="00B96189" w:rsidRPr="00866352">
              <w:rPr>
                <w:b/>
                <w:noProof/>
                <w:sz w:val="20"/>
                <w:lang w:val="en-US" w:eastAsia="ko-KR"/>
              </w:rPr>
              <w:t>x2</w:t>
            </w:r>
          </w:p>
        </w:tc>
        <w:tc>
          <w:tcPr>
            <w:tcW w:w="1150" w:type="pct"/>
          </w:tcPr>
          <w:p w14:paraId="7917E8FB" w14:textId="4FF3AA5F" w:rsidR="00B96189" w:rsidRPr="00866352" w:rsidRDefault="00F339F0" w:rsidP="00866352">
            <w:pPr>
              <w:pStyle w:val="Default"/>
              <w:jc w:val="center"/>
              <w:rPr>
                <w:b/>
                <w:noProof/>
                <w:sz w:val="20"/>
                <w:lang w:val="en-US" w:eastAsia="ko-KR"/>
              </w:rPr>
            </w:pPr>
            <w:r w:rsidRPr="00866352">
              <w:rPr>
                <w:b/>
                <w:noProof/>
                <w:sz w:val="20"/>
                <w:lang w:val="en-US" w:eastAsia="ko-KR"/>
              </w:rPr>
              <w:t>6</w:t>
            </w:r>
            <w:r w:rsidR="00B96189" w:rsidRPr="00866352">
              <w:rPr>
                <w:b/>
                <w:noProof/>
                <w:sz w:val="20"/>
                <w:lang w:val="en-US" w:eastAsia="ko-KR"/>
              </w:rPr>
              <w:t>x</w:t>
            </w:r>
            <w:r w:rsidRPr="00866352">
              <w:rPr>
                <w:b/>
                <w:noProof/>
                <w:sz w:val="20"/>
                <w:lang w:val="en-US" w:eastAsia="ko-KR"/>
              </w:rPr>
              <w:t>4</w:t>
            </w:r>
          </w:p>
        </w:tc>
        <w:tc>
          <w:tcPr>
            <w:tcW w:w="1150" w:type="pct"/>
          </w:tcPr>
          <w:p w14:paraId="2551CC83" w14:textId="176B6BD4" w:rsidR="00B96189" w:rsidRPr="00866352" w:rsidRDefault="00EF2672" w:rsidP="00866352">
            <w:pPr>
              <w:pStyle w:val="Default"/>
              <w:jc w:val="center"/>
              <w:rPr>
                <w:b/>
                <w:noProof/>
                <w:sz w:val="20"/>
                <w:lang w:val="en-US" w:eastAsia="ko-KR"/>
              </w:rPr>
            </w:pPr>
            <w:r w:rsidRPr="00866352">
              <w:rPr>
                <w:b/>
                <w:noProof/>
                <w:sz w:val="20"/>
                <w:lang w:val="en-US" w:eastAsia="ko-KR"/>
              </w:rPr>
              <w:t>16</w:t>
            </w:r>
            <w:r w:rsidR="00F339F0" w:rsidRPr="00866352">
              <w:rPr>
                <w:b/>
                <w:noProof/>
                <w:sz w:val="20"/>
                <w:lang w:val="en-US" w:eastAsia="ko-KR"/>
              </w:rPr>
              <w:t>x</w:t>
            </w:r>
            <w:r w:rsidRPr="00866352">
              <w:rPr>
                <w:b/>
                <w:noProof/>
                <w:sz w:val="20"/>
                <w:lang w:val="en-US" w:eastAsia="ko-KR"/>
              </w:rPr>
              <w:t>8</w:t>
            </w:r>
          </w:p>
        </w:tc>
      </w:tr>
      <w:tr w:rsidR="00B96189" w14:paraId="6B3A1ABE" w14:textId="77777777" w:rsidTr="00086A8A">
        <w:trPr>
          <w:trHeight w:val="20"/>
          <w:jc w:val="center"/>
        </w:trPr>
        <w:tc>
          <w:tcPr>
            <w:tcW w:w="1550" w:type="pct"/>
          </w:tcPr>
          <w:p w14:paraId="151EEE8B" w14:textId="17909022" w:rsidR="00B96189" w:rsidRPr="00866352" w:rsidRDefault="00B96189" w:rsidP="00866352">
            <w:pPr>
              <w:pStyle w:val="Default"/>
              <w:jc w:val="both"/>
              <w:rPr>
                <w:noProof/>
                <w:sz w:val="20"/>
                <w:lang w:val="en-US" w:eastAsia="ko-KR"/>
              </w:rPr>
            </w:pPr>
            <w:r w:rsidRPr="00866352">
              <w:rPr>
                <w:noProof/>
                <w:sz w:val="20"/>
                <w:lang w:val="en-US" w:eastAsia="ko-KR"/>
              </w:rPr>
              <w:t>BuildingHall2_3840x2160</w:t>
            </w:r>
          </w:p>
        </w:tc>
        <w:tc>
          <w:tcPr>
            <w:tcW w:w="1149" w:type="pct"/>
            <w:vAlign w:val="center"/>
          </w:tcPr>
          <w:p w14:paraId="5EB20936" w14:textId="6F93099C" w:rsidR="00B96189" w:rsidRPr="00866352" w:rsidRDefault="005A3DE7" w:rsidP="00866352">
            <w:pPr>
              <w:pStyle w:val="Default"/>
              <w:jc w:val="center"/>
              <w:rPr>
                <w:noProof/>
                <w:sz w:val="20"/>
                <w:lang w:val="en-US" w:eastAsia="ko-KR"/>
              </w:rPr>
            </w:pPr>
            <w:r w:rsidRPr="00866352">
              <w:rPr>
                <w:noProof/>
                <w:sz w:val="20"/>
                <w:lang w:val="en-US" w:eastAsia="ko-KR"/>
              </w:rPr>
              <w:t>0,7%</w:t>
            </w:r>
          </w:p>
        </w:tc>
        <w:tc>
          <w:tcPr>
            <w:tcW w:w="1150" w:type="pct"/>
            <w:vAlign w:val="center"/>
          </w:tcPr>
          <w:p w14:paraId="6F1837BA" w14:textId="4E882B0C" w:rsidR="00B96189" w:rsidRPr="00866352" w:rsidRDefault="005A3DE7" w:rsidP="00866352">
            <w:pPr>
              <w:pStyle w:val="Default"/>
              <w:jc w:val="center"/>
              <w:rPr>
                <w:noProof/>
                <w:sz w:val="20"/>
                <w:lang w:val="en-US" w:eastAsia="ko-KR"/>
              </w:rPr>
            </w:pPr>
            <w:r w:rsidRPr="00866352">
              <w:rPr>
                <w:noProof/>
                <w:sz w:val="20"/>
                <w:lang w:val="en-US" w:eastAsia="ko-KR"/>
              </w:rPr>
              <w:t>1,4</w:t>
            </w:r>
            <w:r w:rsidR="00B01EC3" w:rsidRPr="00866352">
              <w:rPr>
                <w:noProof/>
                <w:sz w:val="20"/>
                <w:lang w:val="en-US" w:eastAsia="ko-KR"/>
              </w:rPr>
              <w:t>%</w:t>
            </w:r>
          </w:p>
        </w:tc>
        <w:tc>
          <w:tcPr>
            <w:tcW w:w="1150" w:type="pct"/>
            <w:vAlign w:val="center"/>
          </w:tcPr>
          <w:p w14:paraId="0F1ED5FB" w14:textId="291BE427" w:rsidR="00B96189" w:rsidRPr="00866352" w:rsidRDefault="005A3DE7" w:rsidP="00866352">
            <w:pPr>
              <w:pStyle w:val="Default"/>
              <w:jc w:val="center"/>
              <w:rPr>
                <w:noProof/>
                <w:sz w:val="20"/>
                <w:lang w:val="en-US" w:eastAsia="ko-KR"/>
              </w:rPr>
            </w:pPr>
            <w:r w:rsidRPr="00866352">
              <w:rPr>
                <w:noProof/>
                <w:sz w:val="20"/>
                <w:lang w:val="en-US" w:eastAsia="ko-KR"/>
              </w:rPr>
              <w:t>3,2</w:t>
            </w:r>
            <w:r w:rsidR="00B01EC3" w:rsidRPr="00866352">
              <w:rPr>
                <w:noProof/>
                <w:sz w:val="20"/>
                <w:lang w:val="en-US" w:eastAsia="ko-KR"/>
              </w:rPr>
              <w:t>%</w:t>
            </w:r>
          </w:p>
        </w:tc>
      </w:tr>
      <w:tr w:rsidR="00B96189" w14:paraId="406FEEF1" w14:textId="77777777" w:rsidTr="00086A8A">
        <w:trPr>
          <w:trHeight w:val="20"/>
          <w:jc w:val="center"/>
        </w:trPr>
        <w:tc>
          <w:tcPr>
            <w:tcW w:w="1550" w:type="pct"/>
          </w:tcPr>
          <w:p w14:paraId="2F20D6C6" w14:textId="02A727D5" w:rsidR="00B96189" w:rsidRPr="00866352" w:rsidRDefault="00B96189" w:rsidP="00866352">
            <w:pPr>
              <w:pStyle w:val="Default"/>
              <w:jc w:val="both"/>
              <w:rPr>
                <w:noProof/>
                <w:sz w:val="20"/>
                <w:lang w:val="en-US" w:eastAsia="ko-KR"/>
              </w:rPr>
            </w:pPr>
            <w:r w:rsidRPr="00866352">
              <w:rPr>
                <w:noProof/>
                <w:sz w:val="20"/>
                <w:lang w:val="en-US" w:eastAsia="ko-KR"/>
              </w:rPr>
              <w:t>Campfire_3840x2160</w:t>
            </w:r>
          </w:p>
        </w:tc>
        <w:tc>
          <w:tcPr>
            <w:tcW w:w="1149" w:type="pct"/>
            <w:vAlign w:val="center"/>
          </w:tcPr>
          <w:p w14:paraId="19DC2533" w14:textId="730525FE" w:rsidR="00B96189" w:rsidRPr="00866352" w:rsidRDefault="00B01EC3" w:rsidP="00866352">
            <w:pPr>
              <w:pStyle w:val="Default"/>
              <w:jc w:val="center"/>
              <w:rPr>
                <w:noProof/>
                <w:sz w:val="20"/>
                <w:lang w:val="en-US" w:eastAsia="ko-KR"/>
              </w:rPr>
            </w:pPr>
            <w:r w:rsidRPr="00866352">
              <w:rPr>
                <w:noProof/>
                <w:sz w:val="20"/>
                <w:lang w:val="en-US" w:eastAsia="ko-KR"/>
              </w:rPr>
              <w:t>0,8%</w:t>
            </w:r>
          </w:p>
        </w:tc>
        <w:tc>
          <w:tcPr>
            <w:tcW w:w="1150" w:type="pct"/>
            <w:vAlign w:val="center"/>
          </w:tcPr>
          <w:p w14:paraId="2D8BE301" w14:textId="57A9D34C" w:rsidR="00B96189" w:rsidRPr="00866352" w:rsidRDefault="00B01EC3" w:rsidP="00866352">
            <w:pPr>
              <w:pStyle w:val="Default"/>
              <w:jc w:val="center"/>
              <w:rPr>
                <w:noProof/>
                <w:sz w:val="20"/>
                <w:lang w:val="en-US" w:eastAsia="ko-KR"/>
              </w:rPr>
            </w:pPr>
            <w:r w:rsidRPr="00866352">
              <w:rPr>
                <w:noProof/>
                <w:sz w:val="20"/>
                <w:lang w:val="en-US" w:eastAsia="ko-KR"/>
              </w:rPr>
              <w:t>1,6%</w:t>
            </w:r>
          </w:p>
        </w:tc>
        <w:tc>
          <w:tcPr>
            <w:tcW w:w="1150" w:type="pct"/>
            <w:vAlign w:val="center"/>
          </w:tcPr>
          <w:p w14:paraId="6A907028" w14:textId="2E0C61F8" w:rsidR="00B96189" w:rsidRPr="00866352" w:rsidRDefault="00B01EC3" w:rsidP="00866352">
            <w:pPr>
              <w:pStyle w:val="Default"/>
              <w:jc w:val="center"/>
              <w:rPr>
                <w:noProof/>
                <w:sz w:val="20"/>
                <w:lang w:val="en-US" w:eastAsia="ko-KR"/>
              </w:rPr>
            </w:pPr>
            <w:r w:rsidRPr="00866352">
              <w:rPr>
                <w:noProof/>
                <w:sz w:val="20"/>
                <w:lang w:val="en-US" w:eastAsia="ko-KR"/>
              </w:rPr>
              <w:t>3,4%</w:t>
            </w:r>
          </w:p>
        </w:tc>
      </w:tr>
      <w:tr w:rsidR="00B96189" w14:paraId="541F8A92" w14:textId="77777777" w:rsidTr="00086A8A">
        <w:trPr>
          <w:trHeight w:val="20"/>
          <w:jc w:val="center"/>
        </w:trPr>
        <w:tc>
          <w:tcPr>
            <w:tcW w:w="1550" w:type="pct"/>
          </w:tcPr>
          <w:p w14:paraId="212E5DCF" w14:textId="61AFB7F2" w:rsidR="00B96189" w:rsidRPr="00866352" w:rsidRDefault="00B96189" w:rsidP="00866352">
            <w:pPr>
              <w:pStyle w:val="Default"/>
              <w:jc w:val="both"/>
              <w:rPr>
                <w:noProof/>
                <w:sz w:val="20"/>
                <w:lang w:val="en-US" w:eastAsia="ko-KR"/>
              </w:rPr>
            </w:pPr>
            <w:r w:rsidRPr="00866352">
              <w:rPr>
                <w:noProof/>
                <w:sz w:val="20"/>
                <w:lang w:val="en-US" w:eastAsia="ko-KR"/>
              </w:rPr>
              <w:t>CatRobot_3840x2160</w:t>
            </w:r>
          </w:p>
        </w:tc>
        <w:tc>
          <w:tcPr>
            <w:tcW w:w="1149" w:type="pct"/>
            <w:vAlign w:val="center"/>
          </w:tcPr>
          <w:p w14:paraId="0AD181E7" w14:textId="0D4FEEC8" w:rsidR="00B96189" w:rsidRPr="00866352" w:rsidRDefault="00B01EC3" w:rsidP="00866352">
            <w:pPr>
              <w:pStyle w:val="Default"/>
              <w:jc w:val="center"/>
              <w:rPr>
                <w:noProof/>
                <w:sz w:val="20"/>
                <w:lang w:val="en-US" w:eastAsia="ko-KR"/>
              </w:rPr>
            </w:pPr>
            <w:r w:rsidRPr="00866352">
              <w:rPr>
                <w:noProof/>
                <w:sz w:val="20"/>
                <w:lang w:val="en-US" w:eastAsia="ko-KR"/>
              </w:rPr>
              <w:t>3,3%</w:t>
            </w:r>
          </w:p>
        </w:tc>
        <w:tc>
          <w:tcPr>
            <w:tcW w:w="1150" w:type="pct"/>
            <w:vAlign w:val="center"/>
          </w:tcPr>
          <w:p w14:paraId="22713B22" w14:textId="7D739F0E" w:rsidR="00B96189" w:rsidRPr="00866352" w:rsidRDefault="00B01EC3" w:rsidP="00866352">
            <w:pPr>
              <w:pStyle w:val="Default"/>
              <w:jc w:val="center"/>
              <w:rPr>
                <w:noProof/>
                <w:sz w:val="20"/>
                <w:lang w:val="en-US" w:eastAsia="ko-KR"/>
              </w:rPr>
            </w:pPr>
            <w:r w:rsidRPr="00866352">
              <w:rPr>
                <w:noProof/>
                <w:sz w:val="20"/>
                <w:lang w:val="en-US" w:eastAsia="ko-KR"/>
              </w:rPr>
              <w:t>8,6%</w:t>
            </w:r>
          </w:p>
        </w:tc>
        <w:tc>
          <w:tcPr>
            <w:tcW w:w="1150" w:type="pct"/>
            <w:vAlign w:val="center"/>
          </w:tcPr>
          <w:p w14:paraId="6CF65460" w14:textId="2C172A9B" w:rsidR="00B96189" w:rsidRPr="00866352" w:rsidRDefault="00B01EC3" w:rsidP="00866352">
            <w:pPr>
              <w:pStyle w:val="Default"/>
              <w:jc w:val="center"/>
              <w:rPr>
                <w:noProof/>
                <w:sz w:val="20"/>
                <w:lang w:val="en-US" w:eastAsia="ko-KR"/>
              </w:rPr>
            </w:pPr>
            <w:r w:rsidRPr="00866352">
              <w:rPr>
                <w:noProof/>
                <w:sz w:val="20"/>
                <w:lang w:val="en-US" w:eastAsia="ko-KR"/>
              </w:rPr>
              <w:t>19,1%</w:t>
            </w:r>
          </w:p>
        </w:tc>
      </w:tr>
      <w:tr w:rsidR="00B96189" w14:paraId="328558D2" w14:textId="77777777" w:rsidTr="00086A8A">
        <w:trPr>
          <w:trHeight w:val="20"/>
          <w:jc w:val="center"/>
        </w:trPr>
        <w:tc>
          <w:tcPr>
            <w:tcW w:w="1550" w:type="pct"/>
          </w:tcPr>
          <w:p w14:paraId="5913D2FD" w14:textId="2D30A725" w:rsidR="00B96189" w:rsidRPr="00866352" w:rsidRDefault="00B96189" w:rsidP="00866352">
            <w:pPr>
              <w:pStyle w:val="Default"/>
              <w:jc w:val="both"/>
              <w:rPr>
                <w:noProof/>
                <w:sz w:val="20"/>
                <w:lang w:val="en-US" w:eastAsia="ko-KR"/>
              </w:rPr>
            </w:pPr>
            <w:r w:rsidRPr="00866352">
              <w:rPr>
                <w:noProof/>
                <w:sz w:val="20"/>
                <w:lang w:val="en-US" w:eastAsia="ko-KR"/>
              </w:rPr>
              <w:t>DaylightRoad2_3840x2160</w:t>
            </w:r>
          </w:p>
        </w:tc>
        <w:tc>
          <w:tcPr>
            <w:tcW w:w="1149" w:type="pct"/>
            <w:vAlign w:val="center"/>
          </w:tcPr>
          <w:p w14:paraId="6892067B" w14:textId="4B90CE87" w:rsidR="00B96189" w:rsidRPr="00866352" w:rsidRDefault="00B01EC3" w:rsidP="00866352">
            <w:pPr>
              <w:pStyle w:val="Default"/>
              <w:jc w:val="center"/>
              <w:rPr>
                <w:noProof/>
                <w:sz w:val="20"/>
                <w:lang w:val="en-US" w:eastAsia="ko-KR"/>
              </w:rPr>
            </w:pPr>
            <w:r w:rsidRPr="00866352">
              <w:rPr>
                <w:noProof/>
                <w:sz w:val="20"/>
                <w:lang w:val="en-US" w:eastAsia="ko-KR"/>
              </w:rPr>
              <w:t>3,4%</w:t>
            </w:r>
          </w:p>
        </w:tc>
        <w:tc>
          <w:tcPr>
            <w:tcW w:w="1150" w:type="pct"/>
            <w:vAlign w:val="center"/>
          </w:tcPr>
          <w:p w14:paraId="450F7CF7" w14:textId="0F90C7E7" w:rsidR="00B96189" w:rsidRPr="00866352" w:rsidRDefault="00B01EC3" w:rsidP="00866352">
            <w:pPr>
              <w:pStyle w:val="Default"/>
              <w:jc w:val="center"/>
              <w:rPr>
                <w:noProof/>
                <w:sz w:val="20"/>
                <w:lang w:val="en-US" w:eastAsia="ko-KR"/>
              </w:rPr>
            </w:pPr>
            <w:r w:rsidRPr="00866352">
              <w:rPr>
                <w:noProof/>
                <w:sz w:val="20"/>
                <w:lang w:val="en-US" w:eastAsia="ko-KR"/>
              </w:rPr>
              <w:t>6,8%</w:t>
            </w:r>
          </w:p>
        </w:tc>
        <w:tc>
          <w:tcPr>
            <w:tcW w:w="1150" w:type="pct"/>
            <w:vAlign w:val="center"/>
          </w:tcPr>
          <w:p w14:paraId="7E39F93A" w14:textId="0FCA490A" w:rsidR="00B96189" w:rsidRPr="00866352" w:rsidRDefault="00B01EC3" w:rsidP="00866352">
            <w:pPr>
              <w:pStyle w:val="Default"/>
              <w:jc w:val="center"/>
              <w:rPr>
                <w:noProof/>
                <w:sz w:val="20"/>
                <w:lang w:val="en-US" w:eastAsia="ko-KR"/>
              </w:rPr>
            </w:pPr>
            <w:r w:rsidRPr="00866352">
              <w:rPr>
                <w:noProof/>
                <w:sz w:val="20"/>
                <w:lang w:val="en-US" w:eastAsia="ko-KR"/>
              </w:rPr>
              <w:t>15,2%</w:t>
            </w:r>
          </w:p>
        </w:tc>
      </w:tr>
      <w:tr w:rsidR="00B96189" w14:paraId="56BA23E8" w14:textId="77777777" w:rsidTr="00086A8A">
        <w:trPr>
          <w:trHeight w:val="20"/>
          <w:jc w:val="center"/>
        </w:trPr>
        <w:tc>
          <w:tcPr>
            <w:tcW w:w="1550" w:type="pct"/>
          </w:tcPr>
          <w:p w14:paraId="40AD2F27" w14:textId="3E88F3F5" w:rsidR="00B96189" w:rsidRPr="00866352" w:rsidRDefault="00B96189" w:rsidP="00866352">
            <w:pPr>
              <w:pStyle w:val="Default"/>
              <w:jc w:val="both"/>
              <w:rPr>
                <w:noProof/>
                <w:sz w:val="20"/>
                <w:lang w:val="en-US" w:eastAsia="ko-KR"/>
              </w:rPr>
            </w:pPr>
            <w:r w:rsidRPr="00866352">
              <w:rPr>
                <w:noProof/>
                <w:sz w:val="20"/>
                <w:lang w:val="en-US" w:eastAsia="ko-KR"/>
              </w:rPr>
              <w:t>Drums_3840x2160</w:t>
            </w:r>
          </w:p>
        </w:tc>
        <w:tc>
          <w:tcPr>
            <w:tcW w:w="1149" w:type="pct"/>
            <w:vAlign w:val="center"/>
          </w:tcPr>
          <w:p w14:paraId="4EF6D438" w14:textId="716BB1CC" w:rsidR="00B96189" w:rsidRPr="00866352" w:rsidRDefault="00B01EC3" w:rsidP="00866352">
            <w:pPr>
              <w:pStyle w:val="Default"/>
              <w:jc w:val="center"/>
              <w:rPr>
                <w:noProof/>
                <w:sz w:val="20"/>
                <w:lang w:val="en-US" w:eastAsia="ko-KR"/>
              </w:rPr>
            </w:pPr>
            <w:r w:rsidRPr="00866352">
              <w:rPr>
                <w:noProof/>
                <w:sz w:val="20"/>
                <w:lang w:val="en-US" w:eastAsia="ko-KR"/>
              </w:rPr>
              <w:t>3,8%</w:t>
            </w:r>
          </w:p>
        </w:tc>
        <w:tc>
          <w:tcPr>
            <w:tcW w:w="1150" w:type="pct"/>
            <w:vAlign w:val="center"/>
          </w:tcPr>
          <w:p w14:paraId="6E383525" w14:textId="5A587BC3" w:rsidR="00B96189" w:rsidRPr="00866352" w:rsidRDefault="00B01EC3" w:rsidP="00866352">
            <w:pPr>
              <w:pStyle w:val="Default"/>
              <w:jc w:val="center"/>
              <w:rPr>
                <w:noProof/>
                <w:sz w:val="20"/>
                <w:lang w:val="en-US" w:eastAsia="ko-KR"/>
              </w:rPr>
            </w:pPr>
            <w:r w:rsidRPr="00866352">
              <w:rPr>
                <w:noProof/>
                <w:sz w:val="20"/>
                <w:lang w:val="en-US" w:eastAsia="ko-KR"/>
              </w:rPr>
              <w:t>7,5%</w:t>
            </w:r>
          </w:p>
        </w:tc>
        <w:tc>
          <w:tcPr>
            <w:tcW w:w="1150" w:type="pct"/>
            <w:vAlign w:val="center"/>
          </w:tcPr>
          <w:p w14:paraId="7D5BAD3F" w14:textId="5E60B81B" w:rsidR="00B96189" w:rsidRPr="00866352" w:rsidRDefault="00B01EC3" w:rsidP="00866352">
            <w:pPr>
              <w:pStyle w:val="Default"/>
              <w:jc w:val="center"/>
              <w:rPr>
                <w:noProof/>
                <w:sz w:val="20"/>
                <w:lang w:val="en-US" w:eastAsia="ko-KR"/>
              </w:rPr>
            </w:pPr>
            <w:r w:rsidRPr="00866352">
              <w:rPr>
                <w:noProof/>
                <w:sz w:val="20"/>
                <w:lang w:val="en-US" w:eastAsia="ko-KR"/>
              </w:rPr>
              <w:t>15,4%</w:t>
            </w:r>
          </w:p>
        </w:tc>
      </w:tr>
      <w:tr w:rsidR="00B96189" w14:paraId="681D8919" w14:textId="77777777" w:rsidTr="00086A8A">
        <w:trPr>
          <w:trHeight w:val="20"/>
          <w:jc w:val="center"/>
        </w:trPr>
        <w:tc>
          <w:tcPr>
            <w:tcW w:w="1550" w:type="pct"/>
          </w:tcPr>
          <w:p w14:paraId="3E0055CC" w14:textId="2703DCB7" w:rsidR="00B96189" w:rsidRPr="00866352" w:rsidRDefault="00B96189" w:rsidP="00866352">
            <w:pPr>
              <w:pStyle w:val="Default"/>
              <w:jc w:val="both"/>
              <w:rPr>
                <w:noProof/>
                <w:sz w:val="20"/>
                <w:lang w:val="en-US" w:eastAsia="ko-KR"/>
              </w:rPr>
            </w:pPr>
            <w:r w:rsidRPr="00866352">
              <w:rPr>
                <w:noProof/>
                <w:sz w:val="20"/>
                <w:lang w:val="en-US" w:eastAsia="ko-KR"/>
              </w:rPr>
              <w:t>RollerCoaster_4096x2160</w:t>
            </w:r>
          </w:p>
        </w:tc>
        <w:tc>
          <w:tcPr>
            <w:tcW w:w="1149" w:type="pct"/>
            <w:vAlign w:val="center"/>
          </w:tcPr>
          <w:p w14:paraId="2DE836C5" w14:textId="4E92D113" w:rsidR="00B96189" w:rsidRPr="00866352" w:rsidRDefault="00B01EC3" w:rsidP="00866352">
            <w:pPr>
              <w:pStyle w:val="Default"/>
              <w:jc w:val="center"/>
              <w:rPr>
                <w:noProof/>
                <w:sz w:val="20"/>
                <w:lang w:val="en-US" w:eastAsia="ko-KR"/>
              </w:rPr>
            </w:pPr>
            <w:r w:rsidRPr="00866352">
              <w:rPr>
                <w:noProof/>
                <w:sz w:val="20"/>
                <w:lang w:val="en-US" w:eastAsia="ko-KR"/>
              </w:rPr>
              <w:t>2,2%</w:t>
            </w:r>
          </w:p>
        </w:tc>
        <w:tc>
          <w:tcPr>
            <w:tcW w:w="1150" w:type="pct"/>
            <w:vAlign w:val="center"/>
          </w:tcPr>
          <w:p w14:paraId="4089FE3B" w14:textId="120B6619" w:rsidR="00B96189" w:rsidRPr="00866352" w:rsidRDefault="00B01EC3" w:rsidP="00866352">
            <w:pPr>
              <w:pStyle w:val="Default"/>
              <w:jc w:val="center"/>
              <w:rPr>
                <w:noProof/>
                <w:sz w:val="20"/>
                <w:lang w:val="en-US" w:eastAsia="ko-KR"/>
              </w:rPr>
            </w:pPr>
            <w:r w:rsidRPr="00866352">
              <w:rPr>
                <w:noProof/>
                <w:sz w:val="20"/>
                <w:lang w:val="en-US" w:eastAsia="ko-KR"/>
              </w:rPr>
              <w:t>3,2%</w:t>
            </w:r>
          </w:p>
        </w:tc>
        <w:tc>
          <w:tcPr>
            <w:tcW w:w="1150" w:type="pct"/>
            <w:vAlign w:val="center"/>
          </w:tcPr>
          <w:p w14:paraId="08EAEF09" w14:textId="3F83DBD8" w:rsidR="00B96189" w:rsidRPr="00866352" w:rsidRDefault="00B01EC3" w:rsidP="00866352">
            <w:pPr>
              <w:pStyle w:val="Default"/>
              <w:jc w:val="center"/>
              <w:rPr>
                <w:noProof/>
                <w:sz w:val="20"/>
                <w:lang w:val="en-US" w:eastAsia="ko-KR"/>
              </w:rPr>
            </w:pPr>
            <w:r w:rsidRPr="00866352">
              <w:rPr>
                <w:noProof/>
                <w:sz w:val="20"/>
                <w:lang w:val="en-US" w:eastAsia="ko-KR"/>
              </w:rPr>
              <w:t>5,5%</w:t>
            </w:r>
          </w:p>
        </w:tc>
      </w:tr>
      <w:tr w:rsidR="00B96189" w14:paraId="4C4A41B0" w14:textId="77777777" w:rsidTr="00086A8A">
        <w:trPr>
          <w:trHeight w:val="20"/>
          <w:jc w:val="center"/>
        </w:trPr>
        <w:tc>
          <w:tcPr>
            <w:tcW w:w="1550" w:type="pct"/>
          </w:tcPr>
          <w:p w14:paraId="50217D17" w14:textId="5A3722BC" w:rsidR="00B96189" w:rsidRPr="00866352" w:rsidRDefault="00B01EC3" w:rsidP="00866352">
            <w:pPr>
              <w:pStyle w:val="Default"/>
              <w:jc w:val="both"/>
              <w:rPr>
                <w:noProof/>
                <w:sz w:val="20"/>
                <w:lang w:val="en-US" w:eastAsia="ko-KR"/>
              </w:rPr>
            </w:pPr>
            <w:r w:rsidRPr="00866352">
              <w:rPr>
                <w:noProof/>
                <w:sz w:val="20"/>
                <w:lang w:val="en-US" w:eastAsia="ko-KR"/>
              </w:rPr>
              <w:t>Tango_4096x2160</w:t>
            </w:r>
          </w:p>
        </w:tc>
        <w:tc>
          <w:tcPr>
            <w:tcW w:w="1149" w:type="pct"/>
            <w:vAlign w:val="center"/>
          </w:tcPr>
          <w:p w14:paraId="2FC8C29C" w14:textId="48B7CF26" w:rsidR="00B96189" w:rsidRPr="00866352" w:rsidRDefault="00B01EC3" w:rsidP="00866352">
            <w:pPr>
              <w:pStyle w:val="Default"/>
              <w:jc w:val="center"/>
              <w:rPr>
                <w:noProof/>
                <w:sz w:val="20"/>
                <w:lang w:val="en-US" w:eastAsia="ko-KR"/>
              </w:rPr>
            </w:pPr>
            <w:r w:rsidRPr="00866352">
              <w:rPr>
                <w:noProof/>
                <w:sz w:val="20"/>
                <w:lang w:val="en-US" w:eastAsia="ko-KR"/>
              </w:rPr>
              <w:t>1,6%</w:t>
            </w:r>
          </w:p>
        </w:tc>
        <w:tc>
          <w:tcPr>
            <w:tcW w:w="1150" w:type="pct"/>
            <w:vAlign w:val="center"/>
          </w:tcPr>
          <w:p w14:paraId="43DE99B0" w14:textId="2730B138" w:rsidR="00B96189" w:rsidRPr="00866352" w:rsidRDefault="00B01EC3" w:rsidP="00866352">
            <w:pPr>
              <w:pStyle w:val="Default"/>
              <w:jc w:val="center"/>
              <w:rPr>
                <w:noProof/>
                <w:sz w:val="20"/>
                <w:lang w:val="en-US" w:eastAsia="ko-KR"/>
              </w:rPr>
            </w:pPr>
            <w:r w:rsidRPr="00866352">
              <w:rPr>
                <w:noProof/>
                <w:sz w:val="20"/>
                <w:lang w:val="en-US" w:eastAsia="ko-KR"/>
              </w:rPr>
              <w:t>3,4%</w:t>
            </w:r>
          </w:p>
        </w:tc>
        <w:tc>
          <w:tcPr>
            <w:tcW w:w="1150" w:type="pct"/>
            <w:vAlign w:val="center"/>
          </w:tcPr>
          <w:p w14:paraId="4DBAC58F" w14:textId="4095C6DC" w:rsidR="00B96189" w:rsidRPr="00866352" w:rsidRDefault="00B01EC3" w:rsidP="00866352">
            <w:pPr>
              <w:pStyle w:val="Default"/>
              <w:jc w:val="center"/>
              <w:rPr>
                <w:noProof/>
                <w:sz w:val="20"/>
                <w:lang w:val="en-US" w:eastAsia="ko-KR"/>
              </w:rPr>
            </w:pPr>
            <w:r w:rsidRPr="00866352">
              <w:rPr>
                <w:noProof/>
                <w:sz w:val="20"/>
                <w:lang w:val="en-US" w:eastAsia="ko-KR"/>
              </w:rPr>
              <w:t>6,9%</w:t>
            </w:r>
          </w:p>
        </w:tc>
      </w:tr>
      <w:tr w:rsidR="00B96189" w14:paraId="37D13251" w14:textId="77777777" w:rsidTr="00086A8A">
        <w:trPr>
          <w:trHeight w:val="20"/>
          <w:jc w:val="center"/>
        </w:trPr>
        <w:tc>
          <w:tcPr>
            <w:tcW w:w="1550" w:type="pct"/>
          </w:tcPr>
          <w:p w14:paraId="12B27085" w14:textId="14E7707D" w:rsidR="00B96189" w:rsidRPr="00866352" w:rsidRDefault="00B01EC3" w:rsidP="00866352">
            <w:pPr>
              <w:pStyle w:val="Default"/>
              <w:jc w:val="both"/>
              <w:rPr>
                <w:noProof/>
                <w:sz w:val="20"/>
                <w:lang w:val="en-US" w:eastAsia="ko-KR"/>
              </w:rPr>
            </w:pPr>
            <w:r w:rsidRPr="00866352">
              <w:rPr>
                <w:noProof/>
                <w:sz w:val="20"/>
                <w:lang w:val="en-US" w:eastAsia="ko-KR"/>
              </w:rPr>
              <w:t>ToddlerFountain_4096x2160</w:t>
            </w:r>
          </w:p>
        </w:tc>
        <w:tc>
          <w:tcPr>
            <w:tcW w:w="1149" w:type="pct"/>
            <w:vAlign w:val="center"/>
          </w:tcPr>
          <w:p w14:paraId="62936B91" w14:textId="44FA1300" w:rsidR="00B96189" w:rsidRPr="00866352" w:rsidRDefault="00B01EC3" w:rsidP="00866352">
            <w:pPr>
              <w:pStyle w:val="Default"/>
              <w:jc w:val="center"/>
              <w:rPr>
                <w:noProof/>
                <w:sz w:val="20"/>
                <w:lang w:val="en-US" w:eastAsia="ko-KR"/>
              </w:rPr>
            </w:pPr>
            <w:r w:rsidRPr="00866352">
              <w:rPr>
                <w:noProof/>
                <w:sz w:val="20"/>
                <w:lang w:val="en-US" w:eastAsia="ko-KR"/>
              </w:rPr>
              <w:t>0,6%</w:t>
            </w:r>
          </w:p>
        </w:tc>
        <w:tc>
          <w:tcPr>
            <w:tcW w:w="1150" w:type="pct"/>
            <w:vAlign w:val="center"/>
          </w:tcPr>
          <w:p w14:paraId="4C927DEE" w14:textId="6403AC8E" w:rsidR="00B96189" w:rsidRPr="00866352" w:rsidRDefault="00B01EC3" w:rsidP="00866352">
            <w:pPr>
              <w:pStyle w:val="Default"/>
              <w:jc w:val="center"/>
              <w:rPr>
                <w:noProof/>
                <w:sz w:val="20"/>
                <w:lang w:val="en-US" w:eastAsia="ko-KR"/>
              </w:rPr>
            </w:pPr>
            <w:r w:rsidRPr="00866352">
              <w:rPr>
                <w:noProof/>
                <w:sz w:val="20"/>
                <w:lang w:val="en-US" w:eastAsia="ko-KR"/>
              </w:rPr>
              <w:t>1,1%</w:t>
            </w:r>
          </w:p>
        </w:tc>
        <w:tc>
          <w:tcPr>
            <w:tcW w:w="1150" w:type="pct"/>
            <w:vAlign w:val="center"/>
          </w:tcPr>
          <w:p w14:paraId="2AF5EEA6" w14:textId="4CFAB426" w:rsidR="00B96189" w:rsidRPr="00866352" w:rsidRDefault="00B01EC3" w:rsidP="00866352">
            <w:pPr>
              <w:pStyle w:val="Default"/>
              <w:jc w:val="center"/>
              <w:rPr>
                <w:noProof/>
                <w:sz w:val="20"/>
                <w:lang w:val="en-US" w:eastAsia="ko-KR"/>
              </w:rPr>
            </w:pPr>
            <w:r w:rsidRPr="00866352">
              <w:rPr>
                <w:noProof/>
                <w:sz w:val="20"/>
                <w:lang w:val="en-US" w:eastAsia="ko-KR"/>
              </w:rPr>
              <w:t>2,2%</w:t>
            </w:r>
          </w:p>
        </w:tc>
      </w:tr>
      <w:tr w:rsidR="00B96189" w14:paraId="57A91B53" w14:textId="77777777" w:rsidTr="00086A8A">
        <w:trPr>
          <w:trHeight w:val="20"/>
          <w:jc w:val="center"/>
        </w:trPr>
        <w:tc>
          <w:tcPr>
            <w:tcW w:w="1550" w:type="pct"/>
          </w:tcPr>
          <w:p w14:paraId="6F84295C" w14:textId="0BFDB8E9" w:rsidR="00B96189" w:rsidRPr="00866352" w:rsidRDefault="00B01EC3" w:rsidP="00866352">
            <w:pPr>
              <w:pStyle w:val="Default"/>
              <w:jc w:val="both"/>
              <w:rPr>
                <w:noProof/>
                <w:sz w:val="20"/>
                <w:lang w:val="en-US" w:eastAsia="ko-KR"/>
              </w:rPr>
            </w:pPr>
            <w:r w:rsidRPr="00866352">
              <w:rPr>
                <w:noProof/>
                <w:sz w:val="20"/>
                <w:lang w:val="en-US" w:eastAsia="ko-KR"/>
              </w:rPr>
              <w:t>TrafficFlow_3840x2160</w:t>
            </w:r>
          </w:p>
        </w:tc>
        <w:tc>
          <w:tcPr>
            <w:tcW w:w="1149" w:type="pct"/>
            <w:vAlign w:val="center"/>
          </w:tcPr>
          <w:p w14:paraId="3C33A9C1" w14:textId="278F714B" w:rsidR="00B96189" w:rsidRPr="00866352" w:rsidRDefault="00B01EC3" w:rsidP="00866352">
            <w:pPr>
              <w:pStyle w:val="Default"/>
              <w:jc w:val="center"/>
              <w:rPr>
                <w:noProof/>
                <w:sz w:val="20"/>
                <w:lang w:val="en-US" w:eastAsia="ko-KR"/>
              </w:rPr>
            </w:pPr>
            <w:r w:rsidRPr="00866352">
              <w:rPr>
                <w:noProof/>
                <w:sz w:val="20"/>
                <w:lang w:val="en-US" w:eastAsia="ko-KR"/>
              </w:rPr>
              <w:t>1,2%</w:t>
            </w:r>
          </w:p>
        </w:tc>
        <w:tc>
          <w:tcPr>
            <w:tcW w:w="1150" w:type="pct"/>
            <w:vAlign w:val="center"/>
          </w:tcPr>
          <w:p w14:paraId="25042A5B" w14:textId="58E854A2" w:rsidR="00B96189" w:rsidRPr="00866352" w:rsidRDefault="00B01EC3" w:rsidP="00866352">
            <w:pPr>
              <w:pStyle w:val="Default"/>
              <w:jc w:val="center"/>
              <w:rPr>
                <w:noProof/>
                <w:sz w:val="20"/>
                <w:lang w:val="en-US" w:eastAsia="ko-KR"/>
              </w:rPr>
            </w:pPr>
            <w:r w:rsidRPr="00866352">
              <w:rPr>
                <w:noProof/>
                <w:sz w:val="20"/>
                <w:lang w:val="en-US" w:eastAsia="ko-KR"/>
              </w:rPr>
              <w:t>3,1%</w:t>
            </w:r>
          </w:p>
        </w:tc>
        <w:tc>
          <w:tcPr>
            <w:tcW w:w="1150" w:type="pct"/>
            <w:vAlign w:val="center"/>
          </w:tcPr>
          <w:p w14:paraId="2BD9A559" w14:textId="48DDE18F" w:rsidR="00B96189" w:rsidRPr="00866352" w:rsidRDefault="00B01EC3" w:rsidP="00866352">
            <w:pPr>
              <w:pStyle w:val="Default"/>
              <w:jc w:val="center"/>
              <w:rPr>
                <w:noProof/>
                <w:sz w:val="20"/>
                <w:lang w:val="en-US" w:eastAsia="ko-KR"/>
              </w:rPr>
            </w:pPr>
            <w:r w:rsidRPr="00866352">
              <w:rPr>
                <w:noProof/>
                <w:sz w:val="20"/>
                <w:lang w:val="en-US" w:eastAsia="ko-KR"/>
              </w:rPr>
              <w:t>6,8%</w:t>
            </w:r>
          </w:p>
        </w:tc>
      </w:tr>
      <w:tr w:rsidR="00B01EC3" w14:paraId="13A89CA5" w14:textId="77777777" w:rsidTr="00086A8A">
        <w:trPr>
          <w:trHeight w:val="20"/>
          <w:jc w:val="center"/>
        </w:trPr>
        <w:tc>
          <w:tcPr>
            <w:tcW w:w="1550" w:type="pct"/>
          </w:tcPr>
          <w:p w14:paraId="11882714" w14:textId="2F76F0EB" w:rsidR="00B01EC3" w:rsidRPr="00866352" w:rsidRDefault="00B01EC3" w:rsidP="00866352">
            <w:pPr>
              <w:pStyle w:val="Default"/>
              <w:jc w:val="center"/>
              <w:rPr>
                <w:b/>
                <w:noProof/>
                <w:sz w:val="20"/>
                <w:lang w:val="en-US" w:eastAsia="ko-KR"/>
              </w:rPr>
            </w:pPr>
            <w:r w:rsidRPr="00866352">
              <w:rPr>
                <w:b/>
                <w:noProof/>
                <w:sz w:val="20"/>
                <w:lang w:val="en-US" w:eastAsia="ko-KR"/>
              </w:rPr>
              <w:t>AVERAGE</w:t>
            </w:r>
          </w:p>
        </w:tc>
        <w:tc>
          <w:tcPr>
            <w:tcW w:w="1149" w:type="pct"/>
          </w:tcPr>
          <w:p w14:paraId="2F4FD67A" w14:textId="4844A7EA" w:rsidR="00B01EC3" w:rsidRPr="00866352" w:rsidRDefault="00B01EC3" w:rsidP="00866352">
            <w:pPr>
              <w:pStyle w:val="Default"/>
              <w:jc w:val="center"/>
              <w:rPr>
                <w:b/>
                <w:noProof/>
                <w:sz w:val="20"/>
                <w:lang w:val="en-US" w:eastAsia="ko-KR"/>
              </w:rPr>
            </w:pPr>
            <w:r w:rsidRPr="00866352">
              <w:rPr>
                <w:b/>
                <w:noProof/>
                <w:sz w:val="20"/>
                <w:lang w:val="en-US" w:eastAsia="ko-KR"/>
              </w:rPr>
              <w:t>1,96%</w:t>
            </w:r>
          </w:p>
        </w:tc>
        <w:tc>
          <w:tcPr>
            <w:tcW w:w="1150" w:type="pct"/>
          </w:tcPr>
          <w:p w14:paraId="24E3C03E" w14:textId="07DFBE47" w:rsidR="00B01EC3" w:rsidRPr="00866352" w:rsidRDefault="00B01EC3" w:rsidP="00866352">
            <w:pPr>
              <w:pStyle w:val="Default"/>
              <w:jc w:val="center"/>
              <w:rPr>
                <w:b/>
                <w:noProof/>
                <w:sz w:val="20"/>
                <w:lang w:val="en-US" w:eastAsia="ko-KR"/>
              </w:rPr>
            </w:pPr>
            <w:r w:rsidRPr="00866352">
              <w:rPr>
                <w:b/>
                <w:noProof/>
                <w:sz w:val="20"/>
                <w:lang w:val="en-US" w:eastAsia="ko-KR"/>
              </w:rPr>
              <w:t>4,08%</w:t>
            </w:r>
          </w:p>
        </w:tc>
        <w:tc>
          <w:tcPr>
            <w:tcW w:w="1150" w:type="pct"/>
          </w:tcPr>
          <w:p w14:paraId="5052CDA9" w14:textId="3D246367" w:rsidR="00B01EC3" w:rsidRPr="00866352" w:rsidRDefault="00B01EC3" w:rsidP="00866352">
            <w:pPr>
              <w:pStyle w:val="Default"/>
              <w:jc w:val="center"/>
              <w:rPr>
                <w:b/>
                <w:noProof/>
                <w:sz w:val="20"/>
                <w:lang w:val="en-US" w:eastAsia="ko-KR"/>
              </w:rPr>
            </w:pPr>
            <w:r w:rsidRPr="00866352">
              <w:rPr>
                <w:b/>
                <w:noProof/>
                <w:sz w:val="20"/>
                <w:lang w:val="en-US" w:eastAsia="ko-KR"/>
              </w:rPr>
              <w:t>8,63%</w:t>
            </w:r>
          </w:p>
        </w:tc>
      </w:tr>
    </w:tbl>
    <w:p w14:paraId="3440ED45" w14:textId="430D4CA0" w:rsidR="00086A8A" w:rsidRDefault="00086A8A" w:rsidP="00086A8A">
      <w:pPr>
        <w:jc w:val="both"/>
        <w:rPr>
          <w:lang w:val="en-CA"/>
        </w:rPr>
      </w:pPr>
      <w:r>
        <w:rPr>
          <w:lang w:val="en-CA"/>
        </w:rPr>
        <w:t>The results in term of compression efficiency loss for the current proposal for VVC are deemed to be comparable with these costs since the proposed Tile concept for VVC is similar to HEVC MCTS tiles regarding coding constraints.</w:t>
      </w:r>
    </w:p>
    <w:p w14:paraId="7E2809F2" w14:textId="77777777" w:rsidR="007F67B2" w:rsidRPr="007F67B2" w:rsidRDefault="007F67B2" w:rsidP="007F67B2">
      <w:pPr>
        <w:pStyle w:val="Heading1"/>
        <w:rPr>
          <w:lang w:val="en-CA"/>
        </w:rPr>
      </w:pPr>
      <w:r>
        <w:rPr>
          <w:lang w:val="en-CA"/>
        </w:rPr>
        <w:t>Conclusion</w:t>
      </w:r>
    </w:p>
    <w:p w14:paraId="15B0C389" w14:textId="365BCB50" w:rsidR="006C0643" w:rsidRDefault="0087366D" w:rsidP="0087366D">
      <w:pPr>
        <w:jc w:val="both"/>
        <w:rPr>
          <w:lang w:val="en-CA"/>
        </w:rPr>
      </w:pPr>
      <w:r>
        <w:rPr>
          <w:lang w:val="en-CA"/>
        </w:rPr>
        <w:t>The current til</w:t>
      </w:r>
      <w:r w:rsidR="00322E85">
        <w:rPr>
          <w:lang w:val="en-CA"/>
        </w:rPr>
        <w:t>e</w:t>
      </w:r>
      <w:r>
        <w:rPr>
          <w:lang w:val="en-CA"/>
        </w:rPr>
        <w:t xml:space="preserve"> </w:t>
      </w:r>
      <w:r w:rsidR="00322E85">
        <w:rPr>
          <w:lang w:val="en-CA"/>
        </w:rPr>
        <w:t xml:space="preserve">feature </w:t>
      </w:r>
      <w:r>
        <w:rPr>
          <w:lang w:val="en-CA"/>
        </w:rPr>
        <w:t>in HEVC was originally designed</w:t>
      </w:r>
      <w:r w:rsidR="00612999">
        <w:rPr>
          <w:lang w:val="en-CA"/>
        </w:rPr>
        <w:t xml:space="preserve"> for</w:t>
      </w:r>
      <w:r>
        <w:rPr>
          <w:lang w:val="en-CA"/>
        </w:rPr>
        <w:t xml:space="preserve"> </w:t>
      </w:r>
      <w:r w:rsidR="006C0643">
        <w:rPr>
          <w:lang w:val="en-CA"/>
        </w:rPr>
        <w:t xml:space="preserve">in-frame </w:t>
      </w:r>
      <w:r w:rsidR="00612999">
        <w:rPr>
          <w:lang w:val="en-CA"/>
        </w:rPr>
        <w:t>parallelisation</w:t>
      </w:r>
      <w:r w:rsidR="006C0643">
        <w:rPr>
          <w:lang w:val="en-CA"/>
        </w:rPr>
        <w:t xml:space="preserve"> and not for spatial random access as it is currently being </w:t>
      </w:r>
      <w:r>
        <w:rPr>
          <w:lang w:val="en-CA"/>
        </w:rPr>
        <w:t>used</w:t>
      </w:r>
      <w:r w:rsidR="00497BAE">
        <w:rPr>
          <w:lang w:val="en-CA"/>
        </w:rPr>
        <w:t xml:space="preserve"> in many applications</w:t>
      </w:r>
      <w:r>
        <w:rPr>
          <w:lang w:val="en-CA"/>
        </w:rPr>
        <w:t xml:space="preserve">. This contribution aims </w:t>
      </w:r>
      <w:r w:rsidR="006C0643">
        <w:rPr>
          <w:lang w:val="en-CA"/>
        </w:rPr>
        <w:t>at</w:t>
      </w:r>
      <w:r>
        <w:rPr>
          <w:lang w:val="en-CA"/>
        </w:rPr>
        <w:t xml:space="preserve"> </w:t>
      </w:r>
      <w:r w:rsidR="006C0643">
        <w:rPr>
          <w:lang w:val="en-CA"/>
        </w:rPr>
        <w:t xml:space="preserve">enabling a true spatial random access </w:t>
      </w:r>
      <w:r w:rsidR="000551F4">
        <w:rPr>
          <w:lang w:val="en-CA"/>
        </w:rPr>
        <w:t xml:space="preserve">for VVC </w:t>
      </w:r>
      <w:r w:rsidR="006C0643">
        <w:rPr>
          <w:lang w:val="en-CA"/>
        </w:rPr>
        <w:t>video bitstream</w:t>
      </w:r>
      <w:r w:rsidR="002D24E4">
        <w:rPr>
          <w:lang w:val="en-CA"/>
        </w:rPr>
        <w:t>s</w:t>
      </w:r>
      <w:r w:rsidR="006C0643">
        <w:rPr>
          <w:lang w:val="en-CA"/>
        </w:rPr>
        <w:t xml:space="preserve"> </w:t>
      </w:r>
      <w:r>
        <w:rPr>
          <w:lang w:val="en-CA"/>
        </w:rPr>
        <w:t xml:space="preserve">to </w:t>
      </w:r>
      <w:r w:rsidR="006C0643">
        <w:rPr>
          <w:lang w:val="en-CA"/>
        </w:rPr>
        <w:t xml:space="preserve">better </w:t>
      </w:r>
      <w:r>
        <w:rPr>
          <w:lang w:val="en-CA"/>
        </w:rPr>
        <w:t xml:space="preserve">satisfy the needs of </w:t>
      </w:r>
      <w:r w:rsidR="006C0643">
        <w:rPr>
          <w:lang w:val="en-CA"/>
        </w:rPr>
        <w:t>application</w:t>
      </w:r>
      <w:r w:rsidR="002D24E4">
        <w:rPr>
          <w:lang w:val="en-CA"/>
        </w:rPr>
        <w:t>s</w:t>
      </w:r>
      <w:r w:rsidR="006C0643">
        <w:rPr>
          <w:lang w:val="en-CA"/>
        </w:rPr>
        <w:t xml:space="preserve"> </w:t>
      </w:r>
      <w:r>
        <w:rPr>
          <w:lang w:val="en-CA"/>
        </w:rPr>
        <w:t xml:space="preserve">with </w:t>
      </w:r>
      <w:r w:rsidR="00FA67B1">
        <w:rPr>
          <w:lang w:val="en-CA"/>
        </w:rPr>
        <w:t xml:space="preserve">ultra </w:t>
      </w:r>
      <w:r>
        <w:rPr>
          <w:lang w:val="en-CA"/>
        </w:rPr>
        <w:t xml:space="preserve">high resolution </w:t>
      </w:r>
      <w:r w:rsidR="00612999">
        <w:rPr>
          <w:lang w:val="en-CA"/>
        </w:rPr>
        <w:t>(panoramic video, 360 VR video</w:t>
      </w:r>
      <w:r w:rsidR="000551F4">
        <w:rPr>
          <w:lang w:val="en-CA"/>
        </w:rPr>
        <w:t>, etc..</w:t>
      </w:r>
      <w:r w:rsidR="00612999">
        <w:rPr>
          <w:lang w:val="en-CA"/>
        </w:rPr>
        <w:t xml:space="preserve">) </w:t>
      </w:r>
      <w:r>
        <w:rPr>
          <w:lang w:val="en-CA"/>
        </w:rPr>
        <w:t xml:space="preserve">as well as scenarios where multiple streams </w:t>
      </w:r>
      <w:r w:rsidR="006C0643">
        <w:rPr>
          <w:lang w:val="en-CA"/>
        </w:rPr>
        <w:t xml:space="preserve">are </w:t>
      </w:r>
      <w:r>
        <w:rPr>
          <w:lang w:val="en-CA"/>
        </w:rPr>
        <w:t>mixed together</w:t>
      </w:r>
      <w:r w:rsidR="000551F4">
        <w:rPr>
          <w:lang w:val="en-CA"/>
        </w:rPr>
        <w:t xml:space="preserve"> such as video conferencing, video surveillance, etc…</w:t>
      </w:r>
      <w:r>
        <w:rPr>
          <w:lang w:val="en-CA"/>
        </w:rPr>
        <w:t xml:space="preserve"> By bringing </w:t>
      </w:r>
      <w:r w:rsidR="00B37A00">
        <w:rPr>
          <w:lang w:val="en-CA"/>
        </w:rPr>
        <w:t xml:space="preserve">the necessary </w:t>
      </w:r>
      <w:r>
        <w:rPr>
          <w:lang w:val="en-CA"/>
        </w:rPr>
        <w:t>syntax higher up in the bitstream</w:t>
      </w:r>
      <w:r w:rsidR="006C0643">
        <w:rPr>
          <w:lang w:val="en-CA"/>
        </w:rPr>
        <w:t>,</w:t>
      </w:r>
      <w:r>
        <w:rPr>
          <w:lang w:val="en-CA"/>
        </w:rPr>
        <w:t xml:space="preserve"> on the fly alterations can be made quicker and more efficiently</w:t>
      </w:r>
      <w:r w:rsidR="006C0643">
        <w:rPr>
          <w:lang w:val="en-CA"/>
        </w:rPr>
        <w:t>.</w:t>
      </w:r>
      <w:r>
        <w:rPr>
          <w:lang w:val="en-CA"/>
        </w:rPr>
        <w:t xml:space="preserve"> </w:t>
      </w:r>
      <w:r w:rsidR="006C0643">
        <w:rPr>
          <w:lang w:val="en-CA"/>
        </w:rPr>
        <w:t>B</w:t>
      </w:r>
      <w:r>
        <w:rPr>
          <w:lang w:val="en-CA"/>
        </w:rPr>
        <w:t>y introdu</w:t>
      </w:r>
      <w:r w:rsidR="00B37A00">
        <w:rPr>
          <w:lang w:val="en-CA"/>
        </w:rPr>
        <w:t xml:space="preserve">cing the concept of hooks and </w:t>
      </w:r>
      <w:r w:rsidR="000551F4" w:rsidRPr="000551F4">
        <w:rPr>
          <w:lang w:val="en-CA"/>
        </w:rPr>
        <w:t>Tiles</w:t>
      </w:r>
      <w:r w:rsidR="006C0643">
        <w:rPr>
          <w:lang w:val="en-CA"/>
        </w:rPr>
        <w:t>,</w:t>
      </w:r>
      <w:r>
        <w:rPr>
          <w:lang w:val="en-CA"/>
        </w:rPr>
        <w:t xml:space="preserve"> it is possible to have </w:t>
      </w:r>
      <w:r w:rsidR="006C0643">
        <w:rPr>
          <w:lang w:val="en-CA"/>
        </w:rPr>
        <w:t>heterogenous</w:t>
      </w:r>
      <w:r>
        <w:rPr>
          <w:lang w:val="en-CA"/>
        </w:rPr>
        <w:t xml:space="preserve"> </w:t>
      </w:r>
      <w:r w:rsidR="00B37A00">
        <w:rPr>
          <w:lang w:val="en-CA"/>
        </w:rPr>
        <w:t>spatial regions</w:t>
      </w:r>
      <w:r>
        <w:rPr>
          <w:lang w:val="en-CA"/>
        </w:rPr>
        <w:t xml:space="preserve"> </w:t>
      </w:r>
      <w:r w:rsidR="006C0643">
        <w:rPr>
          <w:lang w:val="en-CA"/>
        </w:rPr>
        <w:t xml:space="preserve">and the positions in the arrangement of </w:t>
      </w:r>
      <w:r w:rsidR="000551F4">
        <w:rPr>
          <w:lang w:val="en-CA"/>
        </w:rPr>
        <w:t>the</w:t>
      </w:r>
      <w:r w:rsidR="00B37A00">
        <w:rPr>
          <w:lang w:val="en-CA"/>
        </w:rPr>
        <w:t xml:space="preserve"> regions</w:t>
      </w:r>
      <w:r w:rsidR="006C0643">
        <w:rPr>
          <w:lang w:val="en-CA"/>
        </w:rPr>
        <w:t xml:space="preserve"> is no longer a parameter depending on the block partitioning of the frame.</w:t>
      </w:r>
    </w:p>
    <w:p w14:paraId="61128F1C" w14:textId="28D91CDD" w:rsidR="002335F2" w:rsidRDefault="000551F4" w:rsidP="0087366D">
      <w:pPr>
        <w:jc w:val="both"/>
        <w:rPr>
          <w:lang w:val="en-CA"/>
        </w:rPr>
      </w:pPr>
      <w:r>
        <w:rPr>
          <w:lang w:val="en-CA"/>
        </w:rPr>
        <w:t>It</w:t>
      </w:r>
      <w:r w:rsidR="006C0643">
        <w:rPr>
          <w:lang w:val="en-CA"/>
        </w:rPr>
        <w:t xml:space="preserve"> </w:t>
      </w:r>
      <w:r w:rsidR="00612999">
        <w:rPr>
          <w:lang w:val="en-CA"/>
        </w:rPr>
        <w:t xml:space="preserve">is </w:t>
      </w:r>
      <w:r w:rsidR="009626B8">
        <w:rPr>
          <w:lang w:val="en-CA"/>
        </w:rPr>
        <w:t xml:space="preserve">recommended to </w:t>
      </w:r>
      <w:r>
        <w:rPr>
          <w:lang w:val="en-CA"/>
        </w:rPr>
        <w:t xml:space="preserve">adopt </w:t>
      </w:r>
      <w:r w:rsidR="006C0643">
        <w:rPr>
          <w:lang w:val="en-CA"/>
        </w:rPr>
        <w:t xml:space="preserve">the current technical proposal </w:t>
      </w:r>
      <w:r w:rsidR="009626B8">
        <w:rPr>
          <w:lang w:val="en-CA"/>
        </w:rPr>
        <w:t xml:space="preserve">for enabling by design in </w:t>
      </w:r>
      <w:r w:rsidR="00B37A00">
        <w:rPr>
          <w:lang w:val="en-CA"/>
        </w:rPr>
        <w:t>VVC</w:t>
      </w:r>
      <w:r w:rsidR="00156AD5">
        <w:rPr>
          <w:lang w:val="en-CA"/>
        </w:rPr>
        <w:t xml:space="preserve"> a true spatial random access over several frames</w:t>
      </w:r>
      <w:r w:rsidR="00B37A00">
        <w:rPr>
          <w:lang w:val="en-CA"/>
        </w:rPr>
        <w:t>.</w:t>
      </w:r>
    </w:p>
    <w:p w14:paraId="20090B4D"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603528E" w14:textId="349A5EE9" w:rsidR="00D70814" w:rsidRPr="00912267" w:rsidRDefault="00C11B92" w:rsidP="00912267">
      <w:pPr>
        <w:jc w:val="both"/>
        <w:rPr>
          <w:sz w:val="18"/>
          <w:szCs w:val="22"/>
          <w:lang w:val="en-CA"/>
        </w:rPr>
      </w:pPr>
      <w:r>
        <w:rPr>
          <w:b/>
          <w:sz w:val="18"/>
          <w:szCs w:val="22"/>
          <w:lang w:val="en-CA"/>
        </w:rPr>
        <w:t>TNO</w:t>
      </w:r>
      <w:r w:rsidR="001F2594" w:rsidRPr="00912267">
        <w:rPr>
          <w:b/>
          <w:sz w:val="18"/>
          <w:szCs w:val="22"/>
          <w:lang w:val="en-CA"/>
        </w:rPr>
        <w:t xml:space="preserve"> may have </w:t>
      </w:r>
      <w:r w:rsidR="0098551D" w:rsidRPr="00912267">
        <w:rPr>
          <w:b/>
          <w:sz w:val="18"/>
          <w:szCs w:val="22"/>
          <w:lang w:val="en-CA"/>
        </w:rPr>
        <w:t>current or pending</w:t>
      </w:r>
      <w:r w:rsidR="001F2594" w:rsidRPr="00912267">
        <w:rPr>
          <w:b/>
          <w:sz w:val="18"/>
          <w:szCs w:val="22"/>
          <w:lang w:val="en-CA"/>
        </w:rPr>
        <w:t xml:space="preserve"> </w:t>
      </w:r>
      <w:r w:rsidR="0098551D" w:rsidRPr="00912267">
        <w:rPr>
          <w:b/>
          <w:sz w:val="18"/>
          <w:szCs w:val="22"/>
          <w:lang w:val="en-CA"/>
        </w:rPr>
        <w:t xml:space="preserve">patent rights </w:t>
      </w:r>
      <w:r w:rsidR="001F2594" w:rsidRPr="00912267">
        <w:rPr>
          <w:b/>
          <w:sz w:val="18"/>
          <w:szCs w:val="22"/>
          <w:lang w:val="en-CA"/>
        </w:rPr>
        <w:t xml:space="preserve">relating to the technology described </w:t>
      </w:r>
      <w:r w:rsidR="002F164D" w:rsidRPr="00912267">
        <w:rPr>
          <w:b/>
          <w:sz w:val="18"/>
          <w:szCs w:val="22"/>
          <w:lang w:val="en-CA"/>
        </w:rPr>
        <w:t xml:space="preserve">in </w:t>
      </w:r>
      <w:r w:rsidR="001F2594" w:rsidRPr="00912267">
        <w:rPr>
          <w:b/>
          <w:sz w:val="18"/>
          <w:szCs w:val="22"/>
          <w:lang w:val="en-CA"/>
        </w:rPr>
        <w:t>this contribution and, conditioned on reciprocity, is prepared to grant licenses under reasonable and non-discriminatory terms as necessary for implementation of the resulting ITU-T Recommendation</w:t>
      </w:r>
      <w:r w:rsidR="002F164D" w:rsidRPr="00912267">
        <w:rPr>
          <w:b/>
          <w:sz w:val="18"/>
          <w:szCs w:val="22"/>
          <w:lang w:val="en-CA"/>
        </w:rPr>
        <w:t xml:space="preserve"> | ISO/IEC </w:t>
      </w:r>
      <w:r w:rsidR="00A83253" w:rsidRPr="00912267">
        <w:rPr>
          <w:b/>
          <w:sz w:val="18"/>
          <w:szCs w:val="22"/>
          <w:lang w:val="en-CA"/>
        </w:rPr>
        <w:t xml:space="preserve">International </w:t>
      </w:r>
      <w:r w:rsidR="002F164D" w:rsidRPr="00912267">
        <w:rPr>
          <w:b/>
          <w:sz w:val="18"/>
          <w:szCs w:val="22"/>
          <w:lang w:val="en-CA"/>
        </w:rPr>
        <w:t>Standard</w:t>
      </w:r>
      <w:r w:rsidR="001F2594" w:rsidRPr="00912267">
        <w:rPr>
          <w:b/>
          <w:sz w:val="18"/>
          <w:szCs w:val="22"/>
          <w:lang w:val="en-CA"/>
        </w:rPr>
        <w:t xml:space="preserve"> (per box 2 of the ITU-T/ITU-R/ISO/IEC patent statement and licensing declaration form).</w:t>
      </w:r>
    </w:p>
    <w:p w14:paraId="1882D34D" w14:textId="6334D551" w:rsidR="007E64BF" w:rsidRDefault="007E64BF" w:rsidP="0087366D">
      <w:pPr>
        <w:pStyle w:val="Heading1"/>
      </w:pPr>
      <w:r>
        <w:t>References</w:t>
      </w:r>
    </w:p>
    <w:p w14:paraId="7CE87796" w14:textId="3D6C2D61" w:rsidR="004033F4" w:rsidRPr="004033F4" w:rsidRDefault="004033F4" w:rsidP="004033F4">
      <w:pPr>
        <w:pStyle w:val="ListParagraph"/>
        <w:numPr>
          <w:ilvl w:val="0"/>
          <w:numId w:val="17"/>
        </w:numPr>
      </w:pPr>
      <w:bookmarkStart w:id="15" w:name="_Ref525216411"/>
      <w:r>
        <w:rPr>
          <w:szCs w:val="22"/>
          <w:lang w:val="en-CA"/>
        </w:rPr>
        <w:t>Alexandre Gabriel, Emmanuel Thomas</w:t>
      </w:r>
      <w:r>
        <w:t>, "</w:t>
      </w:r>
      <w:r w:rsidRPr="004033F4">
        <w:t>Proposed design of high-level syntax for spatial relation betwee</w:t>
      </w:r>
      <w:r>
        <w:t xml:space="preserve">n independent HEVC sub </w:t>
      </w:r>
      <w:r w:rsidRPr="004033F4">
        <w:t>bitstreams</w:t>
      </w:r>
      <w:r>
        <w:t xml:space="preserve">", </w:t>
      </w:r>
      <w:r w:rsidRPr="005B217D">
        <w:rPr>
          <w:lang w:val="en-CA"/>
        </w:rPr>
        <w:t>JCTVC-</w:t>
      </w:r>
      <w:r w:rsidRPr="007F6FE1">
        <w:rPr>
          <w:lang w:val="en-CA"/>
        </w:rPr>
        <w:t>AB0032</w:t>
      </w:r>
      <w:r>
        <w:rPr>
          <w:lang w:val="en-CA"/>
        </w:rPr>
        <w:t>, Torino,</w:t>
      </w:r>
      <w:r w:rsidRPr="00B648F1">
        <w:rPr>
          <w:lang w:val="en-CA"/>
        </w:rPr>
        <w:t xml:space="preserve"> </w:t>
      </w:r>
      <w:r>
        <w:rPr>
          <w:lang w:val="en-CA"/>
        </w:rPr>
        <w:t>IT, 15–21</w:t>
      </w:r>
      <w:r w:rsidRPr="00B648F1">
        <w:rPr>
          <w:lang w:val="en-CA"/>
        </w:rPr>
        <w:t xml:space="preserve"> </w:t>
      </w:r>
      <w:r>
        <w:rPr>
          <w:lang w:val="en-CA"/>
        </w:rPr>
        <w:t>July</w:t>
      </w:r>
      <w:r w:rsidRPr="00B648F1">
        <w:rPr>
          <w:lang w:val="en-CA"/>
        </w:rPr>
        <w:t xml:space="preserve"> 201</w:t>
      </w:r>
      <w:r>
        <w:rPr>
          <w:lang w:val="en-CA"/>
        </w:rPr>
        <w:t>7</w:t>
      </w:r>
      <w:bookmarkEnd w:id="15"/>
    </w:p>
    <w:p w14:paraId="7A15A97E" w14:textId="1ECC130C" w:rsidR="004033F4" w:rsidRDefault="004033F4" w:rsidP="004033F4">
      <w:pPr>
        <w:pStyle w:val="ListParagraph"/>
        <w:numPr>
          <w:ilvl w:val="0"/>
          <w:numId w:val="17"/>
        </w:numPr>
      </w:pPr>
      <w:r w:rsidRPr="004033F4">
        <w:t>Rickard Sjöberg, Mitra Damghanian, Martin Pettersson, Jack Enhorn, "Flexible Tiles", JVET-K0260-v2, Ljubljana, SI, 10–18 July 2018</w:t>
      </w:r>
    </w:p>
    <w:p w14:paraId="160364F7" w14:textId="677EC875" w:rsidR="004033F4" w:rsidRDefault="004033F4" w:rsidP="004033F4">
      <w:pPr>
        <w:pStyle w:val="ListParagraph"/>
        <w:numPr>
          <w:ilvl w:val="0"/>
          <w:numId w:val="17"/>
        </w:numPr>
      </w:pPr>
      <w:r w:rsidRPr="00B32C35">
        <w:rPr>
          <w:noProof/>
        </w:rPr>
        <w:t>ISO/IEC 23090-2</w:t>
      </w:r>
      <w:r>
        <w:rPr>
          <w:noProof/>
        </w:rPr>
        <w:t>,</w:t>
      </w:r>
      <w:r w:rsidRPr="00B32C35">
        <w:rPr>
          <w:noProof/>
        </w:rPr>
        <w:t xml:space="preserve"> Information technology -- Coded representation of immersive media -- Part 2: Omnidirectional media format</w:t>
      </w:r>
    </w:p>
    <w:p w14:paraId="7CA21E9C" w14:textId="75FCD865" w:rsidR="007E64BF" w:rsidRDefault="004033F4" w:rsidP="004033F4">
      <w:pPr>
        <w:pStyle w:val="ListParagraph"/>
        <w:numPr>
          <w:ilvl w:val="0"/>
          <w:numId w:val="17"/>
        </w:numPr>
        <w:rPr>
          <w:noProof/>
        </w:rPr>
      </w:pPr>
      <w:bookmarkStart w:id="16" w:name="_Ref525217938"/>
      <w:r>
        <w:rPr>
          <w:noProof/>
        </w:rPr>
        <w:t>Y. Sanchez, R. Globisch, T. Schierl and T. Wiegand, "Low Complexity Cloud-video-Mixing Using HEVC".</w:t>
      </w:r>
      <w:bookmarkEnd w:id="16"/>
    </w:p>
    <w:p w14:paraId="00069341" w14:textId="1BCE50F0" w:rsidR="001215A0" w:rsidRDefault="001215A0" w:rsidP="001215A0">
      <w:pPr>
        <w:pStyle w:val="ListParagraph"/>
        <w:numPr>
          <w:ilvl w:val="0"/>
          <w:numId w:val="17"/>
        </w:numPr>
        <w:rPr>
          <w:noProof/>
        </w:rPr>
      </w:pPr>
      <w:bookmarkStart w:id="17" w:name="_Ref525566652"/>
      <w:r>
        <w:rPr>
          <w:noProof/>
        </w:rPr>
        <w:t xml:space="preserve">ISO/IEC JTC1/SC29/WG11 MPEG2018/M43412, </w:t>
      </w:r>
      <w:r w:rsidRPr="001215A0">
        <w:rPr>
          <w:noProof/>
        </w:rPr>
        <w:t>Maryam Homayouni, Miska M. Hannuksela, Alireza Aminlou, Alireza Zare, Kashyap Kammachi-Sreedhar</w:t>
      </w:r>
      <w:r>
        <w:rPr>
          <w:noProof/>
        </w:rPr>
        <w:t>, "</w:t>
      </w:r>
      <w:r w:rsidRPr="001215A0">
        <w:rPr>
          <w:noProof/>
        </w:rPr>
        <w:t>[OMAF] Rate-distortion comparison of late binding versus viewport-independent encodings</w:t>
      </w:r>
      <w:r>
        <w:rPr>
          <w:noProof/>
        </w:rPr>
        <w:t>", July 2018, Ljubljana, Slovenia</w:t>
      </w:r>
      <w:bookmarkEnd w:id="17"/>
    </w:p>
    <w:p w14:paraId="727D40E1" w14:textId="77777777" w:rsidR="00D70814" w:rsidRPr="00D70814" w:rsidRDefault="00D70814" w:rsidP="009234A5">
      <w:pPr>
        <w:jc w:val="both"/>
        <w:rPr>
          <w:sz w:val="12"/>
          <w:szCs w:val="22"/>
        </w:rPr>
      </w:pPr>
    </w:p>
    <w:sectPr w:rsidR="00D70814" w:rsidRPr="00D70814" w:rsidSect="00A01439">
      <w:footerReference w:type="default" r:id="rId2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BEBD15" w14:textId="77777777" w:rsidR="0044628C" w:rsidRDefault="0044628C">
      <w:r>
        <w:separator/>
      </w:r>
    </w:p>
  </w:endnote>
  <w:endnote w:type="continuationSeparator" w:id="0">
    <w:p w14:paraId="0D555B42" w14:textId="77777777" w:rsidR="0044628C" w:rsidRDefault="004462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29FF3A" w14:textId="04BEEEFB" w:rsidR="0044628C" w:rsidRDefault="0044628C"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7</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B65441">
      <w:rPr>
        <w:rStyle w:val="PageNumber"/>
        <w:noProof/>
      </w:rPr>
      <w:t>2018-09-24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1B16F6" w14:textId="77777777" w:rsidR="0044628C" w:rsidRDefault="0044628C">
      <w:r>
        <w:separator/>
      </w:r>
    </w:p>
  </w:footnote>
  <w:footnote w:type="continuationSeparator" w:id="0">
    <w:p w14:paraId="442CB9AF" w14:textId="77777777" w:rsidR="0044628C" w:rsidRDefault="0044628C">
      <w:r>
        <w:continuationSeparator/>
      </w:r>
    </w:p>
  </w:footnote>
  <w:footnote w:id="1">
    <w:p w14:paraId="55F22F6B" w14:textId="77777777" w:rsidR="00086A8A" w:rsidRDefault="00086A8A" w:rsidP="00086A8A">
      <w:pPr>
        <w:pStyle w:val="FootnoteText"/>
      </w:pPr>
      <w:r>
        <w:rPr>
          <w:rStyle w:val="FootnoteReference"/>
        </w:rPr>
        <w:footnoteRef/>
      </w:r>
      <w:r>
        <w:t xml:space="preserve"> </w:t>
      </w:r>
      <w:hyperlink r:id="rId1" w:history="1">
        <w:r w:rsidRPr="000500E8">
          <w:rPr>
            <w:rStyle w:val="Hyperlink"/>
          </w:rPr>
          <w:t>https://github.com/ultravideo/kvazaar</w:t>
        </w:r>
      </w:hyperlink>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F11F1A"/>
    <w:multiLevelType w:val="hybridMultilevel"/>
    <w:tmpl w:val="D58839C0"/>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D356EF"/>
    <w:multiLevelType w:val="hybridMultilevel"/>
    <w:tmpl w:val="ADEA6AD8"/>
    <w:lvl w:ilvl="0" w:tplc="B6DA7EB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5047CD4"/>
    <w:multiLevelType w:val="hybridMultilevel"/>
    <w:tmpl w:val="D828F588"/>
    <w:lvl w:ilvl="0" w:tplc="0413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1EB4C41"/>
    <w:multiLevelType w:val="hybridMultilevel"/>
    <w:tmpl w:val="55761710"/>
    <w:lvl w:ilvl="0" w:tplc="0413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6E34F40"/>
    <w:multiLevelType w:val="hybridMultilevel"/>
    <w:tmpl w:val="FED4A0D4"/>
    <w:lvl w:ilvl="0" w:tplc="04090001">
      <w:start w:val="1"/>
      <w:numFmt w:val="bullet"/>
      <w:lvlText w:val=""/>
      <w:lvlJc w:val="left"/>
      <w:pPr>
        <w:ind w:left="720" w:hanging="360"/>
      </w:pPr>
      <w:rPr>
        <w:rFonts w:ascii="Symbol" w:hAnsi="Symbol" w:hint="default"/>
      </w:rPr>
    </w:lvl>
    <w:lvl w:ilvl="1" w:tplc="0413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8D2247"/>
    <w:multiLevelType w:val="hybridMultilevel"/>
    <w:tmpl w:val="74D8F37A"/>
    <w:lvl w:ilvl="0" w:tplc="3300E1F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4"/>
  </w:num>
  <w:num w:numId="4">
    <w:abstractNumId w:val="12"/>
  </w:num>
  <w:num w:numId="5">
    <w:abstractNumId w:val="13"/>
  </w:num>
  <w:num w:numId="6">
    <w:abstractNumId w:val="7"/>
  </w:num>
  <w:num w:numId="7">
    <w:abstractNumId w:val="10"/>
  </w:num>
  <w:num w:numId="8">
    <w:abstractNumId w:val="7"/>
  </w:num>
  <w:num w:numId="9">
    <w:abstractNumId w:val="2"/>
  </w:num>
  <w:num w:numId="10">
    <w:abstractNumId w:val="6"/>
  </w:num>
  <w:num w:numId="11">
    <w:abstractNumId w:val="3"/>
  </w:num>
  <w:num w:numId="12">
    <w:abstractNumId w:val="9"/>
  </w:num>
  <w:num w:numId="13">
    <w:abstractNumId w:val="8"/>
  </w:num>
  <w:num w:numId="14">
    <w:abstractNumId w:val="11"/>
  </w:num>
  <w:num w:numId="15">
    <w:abstractNumId w:val="5"/>
  </w:num>
  <w:num w:numId="16">
    <w:abstractNumId w:val="1"/>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31745"/>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35031"/>
    <w:rsid w:val="000458BC"/>
    <w:rsid w:val="00045C41"/>
    <w:rsid w:val="00046C03"/>
    <w:rsid w:val="00047FC3"/>
    <w:rsid w:val="000500E8"/>
    <w:rsid w:val="00051457"/>
    <w:rsid w:val="000551F4"/>
    <w:rsid w:val="00062A13"/>
    <w:rsid w:val="00065039"/>
    <w:rsid w:val="00066553"/>
    <w:rsid w:val="00074585"/>
    <w:rsid w:val="0007614F"/>
    <w:rsid w:val="00086A8A"/>
    <w:rsid w:val="000A4D9E"/>
    <w:rsid w:val="000B0AA9"/>
    <w:rsid w:val="000B0C0F"/>
    <w:rsid w:val="000B1C6B"/>
    <w:rsid w:val="000B4FF9"/>
    <w:rsid w:val="000C09AC"/>
    <w:rsid w:val="000E00F3"/>
    <w:rsid w:val="000E2EAB"/>
    <w:rsid w:val="000F1148"/>
    <w:rsid w:val="000F158C"/>
    <w:rsid w:val="000F6C4F"/>
    <w:rsid w:val="00102F3D"/>
    <w:rsid w:val="001215A0"/>
    <w:rsid w:val="001216EA"/>
    <w:rsid w:val="00124AAA"/>
    <w:rsid w:val="00124E38"/>
    <w:rsid w:val="0012580B"/>
    <w:rsid w:val="00131F90"/>
    <w:rsid w:val="00133BCB"/>
    <w:rsid w:val="0013526E"/>
    <w:rsid w:val="00140483"/>
    <w:rsid w:val="00140910"/>
    <w:rsid w:val="00146152"/>
    <w:rsid w:val="00151C32"/>
    <w:rsid w:val="00156AD5"/>
    <w:rsid w:val="00171371"/>
    <w:rsid w:val="00172A3B"/>
    <w:rsid w:val="00175A0C"/>
    <w:rsid w:val="00175A24"/>
    <w:rsid w:val="0018104A"/>
    <w:rsid w:val="00187E58"/>
    <w:rsid w:val="001917B0"/>
    <w:rsid w:val="001A297E"/>
    <w:rsid w:val="001A368E"/>
    <w:rsid w:val="001A7329"/>
    <w:rsid w:val="001A792F"/>
    <w:rsid w:val="001B19B0"/>
    <w:rsid w:val="001B2260"/>
    <w:rsid w:val="001B4E28"/>
    <w:rsid w:val="001B4EBA"/>
    <w:rsid w:val="001B553C"/>
    <w:rsid w:val="001C3525"/>
    <w:rsid w:val="001C3AFB"/>
    <w:rsid w:val="001D1BD2"/>
    <w:rsid w:val="001D32FB"/>
    <w:rsid w:val="001E02BE"/>
    <w:rsid w:val="001E1606"/>
    <w:rsid w:val="001E3B37"/>
    <w:rsid w:val="001E586E"/>
    <w:rsid w:val="001F2594"/>
    <w:rsid w:val="001F5F35"/>
    <w:rsid w:val="001F744F"/>
    <w:rsid w:val="002055A6"/>
    <w:rsid w:val="00206460"/>
    <w:rsid w:val="002069B4"/>
    <w:rsid w:val="00215DFC"/>
    <w:rsid w:val="002212DF"/>
    <w:rsid w:val="00222CD4"/>
    <w:rsid w:val="00225016"/>
    <w:rsid w:val="002264A6"/>
    <w:rsid w:val="00227BA7"/>
    <w:rsid w:val="0023011C"/>
    <w:rsid w:val="00232C8E"/>
    <w:rsid w:val="002335F2"/>
    <w:rsid w:val="002375C1"/>
    <w:rsid w:val="00240DA2"/>
    <w:rsid w:val="00244E64"/>
    <w:rsid w:val="002479C5"/>
    <w:rsid w:val="00251260"/>
    <w:rsid w:val="002537D0"/>
    <w:rsid w:val="00256D8E"/>
    <w:rsid w:val="00257E34"/>
    <w:rsid w:val="002618AD"/>
    <w:rsid w:val="00263398"/>
    <w:rsid w:val="00266F06"/>
    <w:rsid w:val="002675EC"/>
    <w:rsid w:val="002745F1"/>
    <w:rsid w:val="00275BCF"/>
    <w:rsid w:val="00287A2F"/>
    <w:rsid w:val="00291E36"/>
    <w:rsid w:val="00292257"/>
    <w:rsid w:val="002A54E0"/>
    <w:rsid w:val="002B1595"/>
    <w:rsid w:val="002B191D"/>
    <w:rsid w:val="002B266A"/>
    <w:rsid w:val="002B5AF6"/>
    <w:rsid w:val="002D0897"/>
    <w:rsid w:val="002D0AF6"/>
    <w:rsid w:val="002D24E4"/>
    <w:rsid w:val="002D4650"/>
    <w:rsid w:val="002E1D28"/>
    <w:rsid w:val="002E34E0"/>
    <w:rsid w:val="002F164D"/>
    <w:rsid w:val="00306110"/>
    <w:rsid w:val="00306206"/>
    <w:rsid w:val="00317D85"/>
    <w:rsid w:val="00322E85"/>
    <w:rsid w:val="00323815"/>
    <w:rsid w:val="00327C56"/>
    <w:rsid w:val="003315A1"/>
    <w:rsid w:val="003362E5"/>
    <w:rsid w:val="003373EC"/>
    <w:rsid w:val="003403B7"/>
    <w:rsid w:val="00341FB7"/>
    <w:rsid w:val="00342FF4"/>
    <w:rsid w:val="00346148"/>
    <w:rsid w:val="00352B05"/>
    <w:rsid w:val="003669EA"/>
    <w:rsid w:val="003706CC"/>
    <w:rsid w:val="00371D38"/>
    <w:rsid w:val="00377710"/>
    <w:rsid w:val="003851F3"/>
    <w:rsid w:val="003905D3"/>
    <w:rsid w:val="003A2D8E"/>
    <w:rsid w:val="003A7CE6"/>
    <w:rsid w:val="003B0D1F"/>
    <w:rsid w:val="003B2182"/>
    <w:rsid w:val="003C20E4"/>
    <w:rsid w:val="003C779F"/>
    <w:rsid w:val="003D6342"/>
    <w:rsid w:val="003E6F90"/>
    <w:rsid w:val="003F5D0F"/>
    <w:rsid w:val="004033F4"/>
    <w:rsid w:val="004062CB"/>
    <w:rsid w:val="00414101"/>
    <w:rsid w:val="004234F0"/>
    <w:rsid w:val="004313D8"/>
    <w:rsid w:val="00433DDB"/>
    <w:rsid w:val="00436DF5"/>
    <w:rsid w:val="00437619"/>
    <w:rsid w:val="0044170F"/>
    <w:rsid w:val="0044628C"/>
    <w:rsid w:val="00465A1E"/>
    <w:rsid w:val="004870D3"/>
    <w:rsid w:val="00491E33"/>
    <w:rsid w:val="00497BAE"/>
    <w:rsid w:val="004A2A63"/>
    <w:rsid w:val="004B210C"/>
    <w:rsid w:val="004D0C5D"/>
    <w:rsid w:val="004D405F"/>
    <w:rsid w:val="004E082A"/>
    <w:rsid w:val="004E1253"/>
    <w:rsid w:val="004E1D3D"/>
    <w:rsid w:val="004E4F4F"/>
    <w:rsid w:val="004E64AE"/>
    <w:rsid w:val="004E6789"/>
    <w:rsid w:val="004F58E4"/>
    <w:rsid w:val="004F61E3"/>
    <w:rsid w:val="00502E10"/>
    <w:rsid w:val="0051015C"/>
    <w:rsid w:val="00516CF1"/>
    <w:rsid w:val="00525FC4"/>
    <w:rsid w:val="00526410"/>
    <w:rsid w:val="00531AE9"/>
    <w:rsid w:val="00541A3A"/>
    <w:rsid w:val="00550540"/>
    <w:rsid w:val="00550A66"/>
    <w:rsid w:val="00550C67"/>
    <w:rsid w:val="00553953"/>
    <w:rsid w:val="005572A4"/>
    <w:rsid w:val="00567EC7"/>
    <w:rsid w:val="00570013"/>
    <w:rsid w:val="00574056"/>
    <w:rsid w:val="005801A2"/>
    <w:rsid w:val="0058115C"/>
    <w:rsid w:val="005952A5"/>
    <w:rsid w:val="00595990"/>
    <w:rsid w:val="005A33A1"/>
    <w:rsid w:val="005A3DE7"/>
    <w:rsid w:val="005B0C8C"/>
    <w:rsid w:val="005B0D92"/>
    <w:rsid w:val="005B217D"/>
    <w:rsid w:val="005C385F"/>
    <w:rsid w:val="005D6991"/>
    <w:rsid w:val="005E1AC6"/>
    <w:rsid w:val="005F6F1B"/>
    <w:rsid w:val="005F6F1F"/>
    <w:rsid w:val="00610FB9"/>
    <w:rsid w:val="00611279"/>
    <w:rsid w:val="00612999"/>
    <w:rsid w:val="00613668"/>
    <w:rsid w:val="00624B33"/>
    <w:rsid w:val="0063041A"/>
    <w:rsid w:val="00630AA2"/>
    <w:rsid w:val="00641165"/>
    <w:rsid w:val="00642B92"/>
    <w:rsid w:val="00646707"/>
    <w:rsid w:val="00646B4E"/>
    <w:rsid w:val="00657F7E"/>
    <w:rsid w:val="00662E58"/>
    <w:rsid w:val="00664DCF"/>
    <w:rsid w:val="0066536E"/>
    <w:rsid w:val="00680C90"/>
    <w:rsid w:val="006936D9"/>
    <w:rsid w:val="006A1909"/>
    <w:rsid w:val="006A21F5"/>
    <w:rsid w:val="006A4B1E"/>
    <w:rsid w:val="006B3D46"/>
    <w:rsid w:val="006C0643"/>
    <w:rsid w:val="006C5D39"/>
    <w:rsid w:val="006C7103"/>
    <w:rsid w:val="006C759E"/>
    <w:rsid w:val="006D6D9B"/>
    <w:rsid w:val="006E2810"/>
    <w:rsid w:val="006E284D"/>
    <w:rsid w:val="006E5417"/>
    <w:rsid w:val="007023DE"/>
    <w:rsid w:val="00703EFC"/>
    <w:rsid w:val="007115BE"/>
    <w:rsid w:val="00712F60"/>
    <w:rsid w:val="00720E3B"/>
    <w:rsid w:val="007360DD"/>
    <w:rsid w:val="00737D97"/>
    <w:rsid w:val="0074393F"/>
    <w:rsid w:val="00745F6B"/>
    <w:rsid w:val="00755276"/>
    <w:rsid w:val="0075585E"/>
    <w:rsid w:val="00770571"/>
    <w:rsid w:val="00770595"/>
    <w:rsid w:val="007768FF"/>
    <w:rsid w:val="007806C3"/>
    <w:rsid w:val="00780D1D"/>
    <w:rsid w:val="007824D3"/>
    <w:rsid w:val="007903A1"/>
    <w:rsid w:val="00796EE3"/>
    <w:rsid w:val="007A092D"/>
    <w:rsid w:val="007A7D29"/>
    <w:rsid w:val="007B4AB8"/>
    <w:rsid w:val="007D1181"/>
    <w:rsid w:val="007D4D34"/>
    <w:rsid w:val="007E01A3"/>
    <w:rsid w:val="007E64BF"/>
    <w:rsid w:val="007F1F8B"/>
    <w:rsid w:val="007F4720"/>
    <w:rsid w:val="007F67A1"/>
    <w:rsid w:val="007F67B2"/>
    <w:rsid w:val="007F6FE1"/>
    <w:rsid w:val="00803960"/>
    <w:rsid w:val="00806511"/>
    <w:rsid w:val="00811310"/>
    <w:rsid w:val="00811C05"/>
    <w:rsid w:val="00816567"/>
    <w:rsid w:val="008179BF"/>
    <w:rsid w:val="008206C8"/>
    <w:rsid w:val="00821CC3"/>
    <w:rsid w:val="00834528"/>
    <w:rsid w:val="00860BEB"/>
    <w:rsid w:val="0086387C"/>
    <w:rsid w:val="00866352"/>
    <w:rsid w:val="00872458"/>
    <w:rsid w:val="0087366D"/>
    <w:rsid w:val="00874A6C"/>
    <w:rsid w:val="00876C65"/>
    <w:rsid w:val="008A4B4C"/>
    <w:rsid w:val="008A57A6"/>
    <w:rsid w:val="008B39EB"/>
    <w:rsid w:val="008C1555"/>
    <w:rsid w:val="008C239F"/>
    <w:rsid w:val="008C451A"/>
    <w:rsid w:val="008D1C12"/>
    <w:rsid w:val="008E2BF5"/>
    <w:rsid w:val="008E2F92"/>
    <w:rsid w:val="008E480C"/>
    <w:rsid w:val="00907757"/>
    <w:rsid w:val="00912267"/>
    <w:rsid w:val="009212B0"/>
    <w:rsid w:val="00921FA1"/>
    <w:rsid w:val="009234A5"/>
    <w:rsid w:val="00933453"/>
    <w:rsid w:val="009336F7"/>
    <w:rsid w:val="0093636C"/>
    <w:rsid w:val="009374A7"/>
    <w:rsid w:val="009378B9"/>
    <w:rsid w:val="00944EDC"/>
    <w:rsid w:val="00955F6D"/>
    <w:rsid w:val="009626B8"/>
    <w:rsid w:val="00975472"/>
    <w:rsid w:val="00975D01"/>
    <w:rsid w:val="00976AC4"/>
    <w:rsid w:val="0098551D"/>
    <w:rsid w:val="0099518F"/>
    <w:rsid w:val="009A523D"/>
    <w:rsid w:val="009A6136"/>
    <w:rsid w:val="009B02A1"/>
    <w:rsid w:val="009C58D7"/>
    <w:rsid w:val="009C7BB2"/>
    <w:rsid w:val="009E24C8"/>
    <w:rsid w:val="009F2D7F"/>
    <w:rsid w:val="009F496B"/>
    <w:rsid w:val="009F56D0"/>
    <w:rsid w:val="00A01439"/>
    <w:rsid w:val="00A02E61"/>
    <w:rsid w:val="00A05CFF"/>
    <w:rsid w:val="00A13048"/>
    <w:rsid w:val="00A24675"/>
    <w:rsid w:val="00A248AE"/>
    <w:rsid w:val="00A3501E"/>
    <w:rsid w:val="00A46843"/>
    <w:rsid w:val="00A56B97"/>
    <w:rsid w:val="00A6093D"/>
    <w:rsid w:val="00A639D2"/>
    <w:rsid w:val="00A67708"/>
    <w:rsid w:val="00A767DC"/>
    <w:rsid w:val="00A76A6D"/>
    <w:rsid w:val="00A83253"/>
    <w:rsid w:val="00A87B96"/>
    <w:rsid w:val="00AA550F"/>
    <w:rsid w:val="00AA6846"/>
    <w:rsid w:val="00AA6E84"/>
    <w:rsid w:val="00AC7770"/>
    <w:rsid w:val="00AD05A8"/>
    <w:rsid w:val="00AD705F"/>
    <w:rsid w:val="00AE341B"/>
    <w:rsid w:val="00AF0EB9"/>
    <w:rsid w:val="00B01EC3"/>
    <w:rsid w:val="00B07CA7"/>
    <w:rsid w:val="00B1279A"/>
    <w:rsid w:val="00B1443D"/>
    <w:rsid w:val="00B2493A"/>
    <w:rsid w:val="00B32C35"/>
    <w:rsid w:val="00B37A00"/>
    <w:rsid w:val="00B4194A"/>
    <w:rsid w:val="00B5222E"/>
    <w:rsid w:val="00B53179"/>
    <w:rsid w:val="00B600CD"/>
    <w:rsid w:val="00B61C96"/>
    <w:rsid w:val="00B65441"/>
    <w:rsid w:val="00B73A2A"/>
    <w:rsid w:val="00B877B3"/>
    <w:rsid w:val="00B94B06"/>
    <w:rsid w:val="00B94C28"/>
    <w:rsid w:val="00B96189"/>
    <w:rsid w:val="00BA6F6E"/>
    <w:rsid w:val="00BB2EDE"/>
    <w:rsid w:val="00BB5600"/>
    <w:rsid w:val="00BC10BA"/>
    <w:rsid w:val="00BC24F6"/>
    <w:rsid w:val="00BC5776"/>
    <w:rsid w:val="00BC5AFD"/>
    <w:rsid w:val="00BD133A"/>
    <w:rsid w:val="00BD5566"/>
    <w:rsid w:val="00BE0F2B"/>
    <w:rsid w:val="00BF06E8"/>
    <w:rsid w:val="00C04F43"/>
    <w:rsid w:val="00C0609D"/>
    <w:rsid w:val="00C10C5B"/>
    <w:rsid w:val="00C115AB"/>
    <w:rsid w:val="00C11B92"/>
    <w:rsid w:val="00C16AFD"/>
    <w:rsid w:val="00C21226"/>
    <w:rsid w:val="00C26CCB"/>
    <w:rsid w:val="00C30249"/>
    <w:rsid w:val="00C3723B"/>
    <w:rsid w:val="00C42466"/>
    <w:rsid w:val="00C46BD8"/>
    <w:rsid w:val="00C606C9"/>
    <w:rsid w:val="00C80288"/>
    <w:rsid w:val="00C84003"/>
    <w:rsid w:val="00C87022"/>
    <w:rsid w:val="00C90650"/>
    <w:rsid w:val="00C90834"/>
    <w:rsid w:val="00C97D78"/>
    <w:rsid w:val="00CA3144"/>
    <w:rsid w:val="00CC2AAE"/>
    <w:rsid w:val="00CC5A42"/>
    <w:rsid w:val="00CD0EAB"/>
    <w:rsid w:val="00CE5E02"/>
    <w:rsid w:val="00CF22DE"/>
    <w:rsid w:val="00CF34DB"/>
    <w:rsid w:val="00CF4BE2"/>
    <w:rsid w:val="00CF558F"/>
    <w:rsid w:val="00D010C0"/>
    <w:rsid w:val="00D04F22"/>
    <w:rsid w:val="00D073E2"/>
    <w:rsid w:val="00D10047"/>
    <w:rsid w:val="00D13B84"/>
    <w:rsid w:val="00D209E1"/>
    <w:rsid w:val="00D21CF6"/>
    <w:rsid w:val="00D41F15"/>
    <w:rsid w:val="00D446EC"/>
    <w:rsid w:val="00D449D0"/>
    <w:rsid w:val="00D51BF0"/>
    <w:rsid w:val="00D55942"/>
    <w:rsid w:val="00D70814"/>
    <w:rsid w:val="00D77FDB"/>
    <w:rsid w:val="00D807BF"/>
    <w:rsid w:val="00D81CFB"/>
    <w:rsid w:val="00D82FCC"/>
    <w:rsid w:val="00D93557"/>
    <w:rsid w:val="00DA17FC"/>
    <w:rsid w:val="00DA7887"/>
    <w:rsid w:val="00DB157D"/>
    <w:rsid w:val="00DB1BFB"/>
    <w:rsid w:val="00DB2C26"/>
    <w:rsid w:val="00DB4C60"/>
    <w:rsid w:val="00DB6DFE"/>
    <w:rsid w:val="00DD0051"/>
    <w:rsid w:val="00DD02F4"/>
    <w:rsid w:val="00DE6B43"/>
    <w:rsid w:val="00E11923"/>
    <w:rsid w:val="00E24F8A"/>
    <w:rsid w:val="00E262D4"/>
    <w:rsid w:val="00E36250"/>
    <w:rsid w:val="00E54511"/>
    <w:rsid w:val="00E6002E"/>
    <w:rsid w:val="00E61DAC"/>
    <w:rsid w:val="00E67E08"/>
    <w:rsid w:val="00E70F2C"/>
    <w:rsid w:val="00E72B80"/>
    <w:rsid w:val="00E74B9B"/>
    <w:rsid w:val="00E75FE3"/>
    <w:rsid w:val="00E83A4A"/>
    <w:rsid w:val="00E86C4C"/>
    <w:rsid w:val="00E907A3"/>
    <w:rsid w:val="00EA5AE0"/>
    <w:rsid w:val="00EB0EBE"/>
    <w:rsid w:val="00EB7AB1"/>
    <w:rsid w:val="00EC2531"/>
    <w:rsid w:val="00EC3870"/>
    <w:rsid w:val="00ED1E81"/>
    <w:rsid w:val="00ED665F"/>
    <w:rsid w:val="00EE2AE1"/>
    <w:rsid w:val="00EE7CD8"/>
    <w:rsid w:val="00EF0239"/>
    <w:rsid w:val="00EF2672"/>
    <w:rsid w:val="00EF3FA2"/>
    <w:rsid w:val="00EF48CC"/>
    <w:rsid w:val="00F00801"/>
    <w:rsid w:val="00F100CF"/>
    <w:rsid w:val="00F10F3D"/>
    <w:rsid w:val="00F30283"/>
    <w:rsid w:val="00F339F0"/>
    <w:rsid w:val="00F57997"/>
    <w:rsid w:val="00F7044E"/>
    <w:rsid w:val="00F711F1"/>
    <w:rsid w:val="00F73032"/>
    <w:rsid w:val="00F82217"/>
    <w:rsid w:val="00F848FC"/>
    <w:rsid w:val="00F9282A"/>
    <w:rsid w:val="00F92DB4"/>
    <w:rsid w:val="00F96BAD"/>
    <w:rsid w:val="00FA139D"/>
    <w:rsid w:val="00FA19DF"/>
    <w:rsid w:val="00FA67B1"/>
    <w:rsid w:val="00FB0E84"/>
    <w:rsid w:val="00FB54EF"/>
    <w:rsid w:val="00FB7BDB"/>
    <w:rsid w:val="00FD01C2"/>
    <w:rsid w:val="00FD2321"/>
    <w:rsid w:val="00FD3BDC"/>
    <w:rsid w:val="00FE09D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5"/>
    <o:shapelayout v:ext="edit">
      <o:idmap v:ext="edit" data="1"/>
    </o:shapelayout>
  </w:shapeDefaults>
  <w:decimalSymbol w:val=","/>
  <w:listSeparator w:val=";"/>
  <w14:docId w14:val="2FC2457E"/>
  <w15:chartTrackingRefBased/>
  <w15:docId w15:val="{6F17DB82-5C2B-4C97-B794-7F0A7C2916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link w:val="Heading1Char"/>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EC2531"/>
    <w:rPr>
      <w:b/>
      <w:bCs/>
      <w:sz w:val="20"/>
    </w:rPr>
  </w:style>
  <w:style w:type="paragraph" w:customStyle="1" w:styleId="tableheading">
    <w:name w:val="table heading"/>
    <w:basedOn w:val="Normal"/>
    <w:rsid w:val="009378B9"/>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rsid w:val="009378B9"/>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tablesyntax">
    <w:name w:val="table syntax"/>
    <w:basedOn w:val="Normal"/>
    <w:link w:val="tablesyntaxChar"/>
    <w:rsid w:val="009378B9"/>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locked/>
    <w:rsid w:val="009378B9"/>
    <w:rPr>
      <w:rFonts w:ascii="Times" w:eastAsia="Malgun Gothic" w:hAnsi="Times"/>
      <w:lang w:val="en-GB"/>
    </w:rPr>
  </w:style>
  <w:style w:type="character" w:customStyle="1" w:styleId="Heading1Char">
    <w:name w:val="Heading 1 Char"/>
    <w:link w:val="Heading1"/>
    <w:uiPriority w:val="9"/>
    <w:rsid w:val="00D70814"/>
    <w:rPr>
      <w:rFonts w:cs="Arial"/>
      <w:b/>
      <w:bCs/>
      <w:kern w:val="32"/>
      <w:sz w:val="32"/>
      <w:szCs w:val="32"/>
    </w:rPr>
  </w:style>
  <w:style w:type="paragraph" w:styleId="Bibliography">
    <w:name w:val="Bibliography"/>
    <w:basedOn w:val="Normal"/>
    <w:next w:val="Normal"/>
    <w:uiPriority w:val="37"/>
    <w:unhideWhenUsed/>
    <w:rsid w:val="00D70814"/>
  </w:style>
  <w:style w:type="paragraph" w:styleId="ListParagraph">
    <w:name w:val="List Paragraph"/>
    <w:basedOn w:val="Normal"/>
    <w:uiPriority w:val="34"/>
    <w:qFormat/>
    <w:rsid w:val="00912267"/>
    <w:pPr>
      <w:ind w:left="720"/>
      <w:contextualSpacing/>
    </w:pPr>
  </w:style>
  <w:style w:type="character" w:styleId="CommentReference">
    <w:name w:val="annotation reference"/>
    <w:basedOn w:val="DefaultParagraphFont"/>
    <w:rsid w:val="00770595"/>
    <w:rPr>
      <w:sz w:val="16"/>
      <w:szCs w:val="16"/>
    </w:rPr>
  </w:style>
  <w:style w:type="paragraph" w:styleId="CommentText">
    <w:name w:val="annotation text"/>
    <w:basedOn w:val="Normal"/>
    <w:link w:val="CommentTextChar"/>
    <w:rsid w:val="00770595"/>
    <w:rPr>
      <w:sz w:val="20"/>
    </w:rPr>
  </w:style>
  <w:style w:type="character" w:customStyle="1" w:styleId="CommentTextChar">
    <w:name w:val="Comment Text Char"/>
    <w:basedOn w:val="DefaultParagraphFont"/>
    <w:link w:val="CommentText"/>
    <w:rsid w:val="00770595"/>
  </w:style>
  <w:style w:type="paragraph" w:styleId="CommentSubject">
    <w:name w:val="annotation subject"/>
    <w:basedOn w:val="CommentText"/>
    <w:next w:val="CommentText"/>
    <w:link w:val="CommentSubjectChar"/>
    <w:rsid w:val="00770595"/>
    <w:rPr>
      <w:b/>
      <w:bCs/>
    </w:rPr>
  </w:style>
  <w:style w:type="character" w:customStyle="1" w:styleId="CommentSubjectChar">
    <w:name w:val="Comment Subject Char"/>
    <w:basedOn w:val="CommentTextChar"/>
    <w:link w:val="CommentSubject"/>
    <w:rsid w:val="00770595"/>
    <w:rPr>
      <w:b/>
      <w:bCs/>
    </w:rPr>
  </w:style>
  <w:style w:type="table" w:styleId="TableGrid">
    <w:name w:val="Table Grid"/>
    <w:basedOn w:val="TableNormal"/>
    <w:rsid w:val="00B961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179BF"/>
    <w:pPr>
      <w:autoSpaceDE w:val="0"/>
      <w:autoSpaceDN w:val="0"/>
      <w:adjustRightInd w:val="0"/>
    </w:pPr>
    <w:rPr>
      <w:color w:val="000000"/>
      <w:sz w:val="24"/>
      <w:szCs w:val="24"/>
      <w:lang w:val="nl-NL"/>
    </w:rPr>
  </w:style>
  <w:style w:type="table" w:styleId="GridTable1Light">
    <w:name w:val="Grid Table 1 Light"/>
    <w:basedOn w:val="TableNormal"/>
    <w:uiPriority w:val="46"/>
    <w:rsid w:val="00A639D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FootnoteText">
    <w:name w:val="footnote text"/>
    <w:basedOn w:val="Normal"/>
    <w:link w:val="FootnoteTextChar"/>
    <w:rsid w:val="000500E8"/>
    <w:pPr>
      <w:spacing w:before="0"/>
    </w:pPr>
    <w:rPr>
      <w:sz w:val="20"/>
    </w:rPr>
  </w:style>
  <w:style w:type="character" w:customStyle="1" w:styleId="FootnoteTextChar">
    <w:name w:val="Footnote Text Char"/>
    <w:basedOn w:val="DefaultParagraphFont"/>
    <w:link w:val="FootnoteText"/>
    <w:rsid w:val="000500E8"/>
  </w:style>
  <w:style w:type="character" w:styleId="FootnoteReference">
    <w:name w:val="footnote reference"/>
    <w:basedOn w:val="DefaultParagraphFont"/>
    <w:rsid w:val="000500E8"/>
    <w:rPr>
      <w:vertAlign w:val="superscript"/>
    </w:rPr>
  </w:style>
  <w:style w:type="character" w:styleId="UnresolvedMention">
    <w:name w:val="Unresolved Mention"/>
    <w:basedOn w:val="DefaultParagraphFont"/>
    <w:uiPriority w:val="99"/>
    <w:semiHidden/>
    <w:unhideWhenUsed/>
    <w:rsid w:val="000500E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523972">
      <w:bodyDiv w:val="1"/>
      <w:marLeft w:val="0"/>
      <w:marRight w:val="0"/>
      <w:marTop w:val="0"/>
      <w:marBottom w:val="0"/>
      <w:divBdr>
        <w:top w:val="none" w:sz="0" w:space="0" w:color="auto"/>
        <w:left w:val="none" w:sz="0" w:space="0" w:color="auto"/>
        <w:bottom w:val="none" w:sz="0" w:space="0" w:color="auto"/>
        <w:right w:val="none" w:sz="0" w:space="0" w:color="auto"/>
      </w:divBdr>
    </w:div>
    <w:div w:id="153496588">
      <w:bodyDiv w:val="1"/>
      <w:marLeft w:val="0"/>
      <w:marRight w:val="0"/>
      <w:marTop w:val="0"/>
      <w:marBottom w:val="0"/>
      <w:divBdr>
        <w:top w:val="none" w:sz="0" w:space="0" w:color="auto"/>
        <w:left w:val="none" w:sz="0" w:space="0" w:color="auto"/>
        <w:bottom w:val="none" w:sz="0" w:space="0" w:color="auto"/>
        <w:right w:val="none" w:sz="0" w:space="0" w:color="auto"/>
      </w:divBdr>
    </w:div>
    <w:div w:id="202639822">
      <w:bodyDiv w:val="1"/>
      <w:marLeft w:val="0"/>
      <w:marRight w:val="0"/>
      <w:marTop w:val="0"/>
      <w:marBottom w:val="0"/>
      <w:divBdr>
        <w:top w:val="none" w:sz="0" w:space="0" w:color="auto"/>
        <w:left w:val="none" w:sz="0" w:space="0" w:color="auto"/>
        <w:bottom w:val="none" w:sz="0" w:space="0" w:color="auto"/>
        <w:right w:val="none" w:sz="0" w:space="0" w:color="auto"/>
      </w:divBdr>
    </w:div>
    <w:div w:id="254558917">
      <w:bodyDiv w:val="1"/>
      <w:marLeft w:val="0"/>
      <w:marRight w:val="0"/>
      <w:marTop w:val="0"/>
      <w:marBottom w:val="0"/>
      <w:divBdr>
        <w:top w:val="none" w:sz="0" w:space="0" w:color="auto"/>
        <w:left w:val="none" w:sz="0" w:space="0" w:color="auto"/>
        <w:bottom w:val="none" w:sz="0" w:space="0" w:color="auto"/>
        <w:right w:val="none" w:sz="0" w:space="0" w:color="auto"/>
      </w:divBdr>
    </w:div>
    <w:div w:id="321088321">
      <w:bodyDiv w:val="1"/>
      <w:marLeft w:val="0"/>
      <w:marRight w:val="0"/>
      <w:marTop w:val="0"/>
      <w:marBottom w:val="0"/>
      <w:divBdr>
        <w:top w:val="none" w:sz="0" w:space="0" w:color="auto"/>
        <w:left w:val="none" w:sz="0" w:space="0" w:color="auto"/>
        <w:bottom w:val="none" w:sz="0" w:space="0" w:color="auto"/>
        <w:right w:val="none" w:sz="0" w:space="0" w:color="auto"/>
      </w:divBdr>
    </w:div>
    <w:div w:id="407579253">
      <w:bodyDiv w:val="1"/>
      <w:marLeft w:val="0"/>
      <w:marRight w:val="0"/>
      <w:marTop w:val="0"/>
      <w:marBottom w:val="0"/>
      <w:divBdr>
        <w:top w:val="none" w:sz="0" w:space="0" w:color="auto"/>
        <w:left w:val="none" w:sz="0" w:space="0" w:color="auto"/>
        <w:bottom w:val="none" w:sz="0" w:space="0" w:color="auto"/>
        <w:right w:val="none" w:sz="0" w:space="0" w:color="auto"/>
      </w:divBdr>
    </w:div>
    <w:div w:id="860171499">
      <w:bodyDiv w:val="1"/>
      <w:marLeft w:val="0"/>
      <w:marRight w:val="0"/>
      <w:marTop w:val="0"/>
      <w:marBottom w:val="0"/>
      <w:divBdr>
        <w:top w:val="none" w:sz="0" w:space="0" w:color="auto"/>
        <w:left w:val="none" w:sz="0" w:space="0" w:color="auto"/>
        <w:bottom w:val="none" w:sz="0" w:space="0" w:color="auto"/>
        <w:right w:val="none" w:sz="0" w:space="0" w:color="auto"/>
      </w:divBdr>
    </w:div>
    <w:div w:id="930503370">
      <w:bodyDiv w:val="1"/>
      <w:marLeft w:val="0"/>
      <w:marRight w:val="0"/>
      <w:marTop w:val="0"/>
      <w:marBottom w:val="0"/>
      <w:divBdr>
        <w:top w:val="none" w:sz="0" w:space="0" w:color="auto"/>
        <w:left w:val="none" w:sz="0" w:space="0" w:color="auto"/>
        <w:bottom w:val="none" w:sz="0" w:space="0" w:color="auto"/>
        <w:right w:val="none" w:sz="0" w:space="0" w:color="auto"/>
      </w:divBdr>
    </w:div>
    <w:div w:id="1115295477">
      <w:bodyDiv w:val="1"/>
      <w:marLeft w:val="0"/>
      <w:marRight w:val="0"/>
      <w:marTop w:val="0"/>
      <w:marBottom w:val="0"/>
      <w:divBdr>
        <w:top w:val="none" w:sz="0" w:space="0" w:color="auto"/>
        <w:left w:val="none" w:sz="0" w:space="0" w:color="auto"/>
        <w:bottom w:val="none" w:sz="0" w:space="0" w:color="auto"/>
        <w:right w:val="none" w:sz="0" w:space="0" w:color="auto"/>
      </w:divBdr>
    </w:div>
    <w:div w:id="1184514714">
      <w:bodyDiv w:val="1"/>
      <w:marLeft w:val="0"/>
      <w:marRight w:val="0"/>
      <w:marTop w:val="0"/>
      <w:marBottom w:val="0"/>
      <w:divBdr>
        <w:top w:val="none" w:sz="0" w:space="0" w:color="auto"/>
        <w:left w:val="none" w:sz="0" w:space="0" w:color="auto"/>
        <w:bottom w:val="none" w:sz="0" w:space="0" w:color="auto"/>
        <w:right w:val="none" w:sz="0" w:space="0" w:color="auto"/>
      </w:divBdr>
    </w:div>
    <w:div w:id="1254246445">
      <w:bodyDiv w:val="1"/>
      <w:marLeft w:val="0"/>
      <w:marRight w:val="0"/>
      <w:marTop w:val="0"/>
      <w:marBottom w:val="0"/>
      <w:divBdr>
        <w:top w:val="none" w:sz="0" w:space="0" w:color="auto"/>
        <w:left w:val="none" w:sz="0" w:space="0" w:color="auto"/>
        <w:bottom w:val="none" w:sz="0" w:space="0" w:color="auto"/>
        <w:right w:val="none" w:sz="0" w:space="0" w:color="auto"/>
      </w:divBdr>
    </w:div>
    <w:div w:id="1366364145">
      <w:bodyDiv w:val="1"/>
      <w:marLeft w:val="0"/>
      <w:marRight w:val="0"/>
      <w:marTop w:val="0"/>
      <w:marBottom w:val="0"/>
      <w:divBdr>
        <w:top w:val="none" w:sz="0" w:space="0" w:color="auto"/>
        <w:left w:val="none" w:sz="0" w:space="0" w:color="auto"/>
        <w:bottom w:val="none" w:sz="0" w:space="0" w:color="auto"/>
        <w:right w:val="none" w:sz="0" w:space="0" w:color="auto"/>
      </w:divBdr>
    </w:div>
    <w:div w:id="1413508250">
      <w:bodyDiv w:val="1"/>
      <w:marLeft w:val="0"/>
      <w:marRight w:val="0"/>
      <w:marTop w:val="0"/>
      <w:marBottom w:val="0"/>
      <w:divBdr>
        <w:top w:val="none" w:sz="0" w:space="0" w:color="auto"/>
        <w:left w:val="none" w:sz="0" w:space="0" w:color="auto"/>
        <w:bottom w:val="none" w:sz="0" w:space="0" w:color="auto"/>
        <w:right w:val="none" w:sz="0" w:space="0" w:color="auto"/>
      </w:divBdr>
    </w:div>
    <w:div w:id="1522359915">
      <w:bodyDiv w:val="1"/>
      <w:marLeft w:val="0"/>
      <w:marRight w:val="0"/>
      <w:marTop w:val="0"/>
      <w:marBottom w:val="0"/>
      <w:divBdr>
        <w:top w:val="none" w:sz="0" w:space="0" w:color="auto"/>
        <w:left w:val="none" w:sz="0" w:space="0" w:color="auto"/>
        <w:bottom w:val="none" w:sz="0" w:space="0" w:color="auto"/>
        <w:right w:val="none" w:sz="0" w:space="0" w:color="auto"/>
      </w:divBdr>
    </w:div>
    <w:div w:id="158106601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s>
</file>

<file path=word/_rels/footnotes.xml.rels><?xml version="1.0" encoding="UTF-8" standalone="yes"?>
<Relationships xmlns="http://schemas.openxmlformats.org/package/2006/relationships"><Relationship Id="rId1" Type="http://schemas.openxmlformats.org/officeDocument/2006/relationships/hyperlink" Target="https://github.com/ultravideo/kvazaa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523F543BCB5B48458652A31D0BA9C7D4" ma:contentTypeVersion="119" ma:contentTypeDescription=" " ma:contentTypeScope="" ma:versionID="ca862a24bd6e8f604bd792c17cea99a8">
  <xsd:schema xmlns:xsd="http://www.w3.org/2001/XMLSchema" xmlns:xs="http://www.w3.org/2001/XMLSchema" xmlns:p="http://schemas.microsoft.com/office/2006/metadata/properties" xmlns:ns2="efe62abf-6a83-4d64-a6e6-319d5934f8ee" xmlns:ns3="2f6a910d-138e-42c1-8e8a-320c1b7cf3f7" xmlns:ns5="b199a222-2e3c-40b6-af57-8924f1143eb8" targetNamespace="http://schemas.microsoft.com/office/2006/metadata/properties" ma:root="true" ma:fieldsID="f379aba977cc06f6b4fe6e7a06ae978f" ns2:_="" ns3:_="" ns5:_="">
    <xsd:import namespace="efe62abf-6a83-4d64-a6e6-319d5934f8ee"/>
    <xsd:import namespace="2f6a910d-138e-42c1-8e8a-320c1b7cf3f7"/>
    <xsd:import namespace="b199a222-2e3c-40b6-af57-8924f1143eb8"/>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5:MediaServiceMetadata" minOccurs="0"/>
                <xsd:element ref="ns5:MediaServiceFastMetadata" minOccurs="0"/>
                <xsd:element ref="ns5:MediaServiceDateTaken" minOccurs="0"/>
                <xsd:element ref="ns5:MediaServiceAutoTags" minOccurs="0"/>
                <xsd:element ref="ns5:MediaServiceOCR" minOccurs="0"/>
                <xsd:element ref="ns5:MediaServiceLocation"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e62abf-6a83-4d64-a6e6-319d5934f8e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34623139-f9e1-4d88-9e57-b7516ceb9435}" ma:internalName="TaxCatchAll" ma:showField="CatchAllData"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34623139-f9e1-4d88-9e57-b7516ceb9435}" ma:internalName="TaxCatchAllLabel" ma:readOnly="true" ma:showField="CatchAllDataLabel"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FVC" ma:internalName="TNOC_ClusterName">
      <xsd:simpleType>
        <xsd:restriction base="dms:Text">
          <xsd:maxLength value="255"/>
        </xsd:restriction>
      </xsd:simpleType>
    </xsd:element>
    <xsd:element name="TNOC_ClusterId" ma:index="12" nillable="true" ma:displayName="Cluster ID" ma:default="92399"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99a222-2e3c-40b6-af57-8924f1143eb8" elementFormDefault="qualified">
    <xsd:import namespace="http://schemas.microsoft.com/office/2006/documentManagement/types"/>
    <xsd:import namespace="http://schemas.microsoft.com/office/infopath/2007/PartnerControls"/>
    <xsd:element name="MediaServiceMetadata" ma:index="26" nillable="true" ma:displayName="MediaServiceMetadata" ma:hidden="true" ma:internalName="MediaServiceMetadata" ma:readOnly="true">
      <xsd:simpleType>
        <xsd:restriction base="dms:Note"/>
      </xsd:simpleType>
    </xsd:element>
    <xsd:element name="MediaServiceFastMetadata" ma:index="27" nillable="true" ma:displayName="MediaServiceFastMetadata" ma:hidden="true" ma:internalName="MediaServiceFastMetadata" ma:readOnly="true">
      <xsd:simpleType>
        <xsd:restriction base="dms:Note"/>
      </xsd:simpleType>
    </xsd:element>
    <xsd:element name="MediaServiceDateTaken" ma:index="28" nillable="true" ma:displayName="MediaServiceDateTaken" ma:hidden="true" ma:internalName="MediaServiceDateTaken" ma:readOnly="true">
      <xsd:simpleType>
        <xsd:restriction base="dms:Text"/>
      </xsd:simpleType>
    </xsd:element>
    <xsd:element name="MediaServiceAutoTags" ma:index="29" nillable="true" ma:displayName="MediaServiceAutoTags" ma:internalName="MediaServiceAutoTags" ma:readOnly="true">
      <xsd:simpleType>
        <xsd:restriction base="dms:Text"/>
      </xsd:simpleType>
    </xsd:element>
    <xsd:element name="MediaServiceOCR" ma:index="30" nillable="true" ma:displayName="MediaServiceOCR" ma:internalName="MediaServiceOCR" ma:readOnly="true">
      <xsd:simpleType>
        <xsd:restriction base="dms:Note">
          <xsd:maxLength value="255"/>
        </xsd:restriction>
      </xsd:simpleType>
    </xsd:element>
    <xsd:element name="MediaServiceLocation" ma:index="31" nillable="true" ma:displayName="MediaServic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LTR-FVC</TNOC_ClusterName>
    <TNOC_ClusterId xmlns="2f6a910d-138e-42c1-8e8a-320c1b7cf3f7">92399</TNOC_ClusterId>
    <cf581d8792c646118aad2c2c4ecdfa8c xmlns="efe62abf-6a83-4d64-a6e6-319d5934f8ee">
      <Terms xmlns="http://schemas.microsoft.com/office/infopath/2007/PartnerControls"/>
    </cf581d8792c646118aad2c2c4ecdfa8c>
    <h15fbb78f4cb41d290e72f301ea2865f xmlns="efe62abf-6a83-4d64-a6e6-319d5934f8ee">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n2a7a23bcc2241cb9261f9a914c7c1bb xmlns="efe62abf-6a83-4d64-a6e6-319d5934f8ee">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lca20d149a844688b6abf34073d5c21d xmlns="efe62abf-6a83-4d64-a6e6-319d5934f8ee">
      <Terms xmlns="http://schemas.microsoft.com/office/infopath/2007/PartnerControls"/>
    </lca20d149a844688b6abf34073d5c21d>
    <bac4ab11065f4f6c809c820c57e320e5 xmlns="efe62abf-6a83-4d64-a6e6-319d5934f8ee">
      <Terms xmlns="http://schemas.microsoft.com/office/infopath/2007/PartnerControls"/>
    </bac4ab11065f4f6c809c820c57e320e5>
    <TaxCatchAll xmlns="efe62abf-6a83-4d64-a6e6-319d5934f8ee">
      <Value>5</Value>
      <Value>3</Value>
    </TaxCatchAll>
    <_dlc_DocId xmlns="efe62abf-6a83-4d64-a6e6-319d5934f8ee">NP3R6MRYDN4C-1050996118-8377</_dlc_DocId>
    <_dlc_DocIdUrl xmlns="efe62abf-6a83-4d64-a6e6-319d5934f8ee">
      <Url>https://365tno.sharepoint.com/teams/T92399/_layouts/15/DocIdRedir.aspx?ID=NP3R6MRYDN4C-1050996118-8377</Url>
      <Description>NP3R6MRYDN4C-1050996118-8377</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EEE2006OfficeOnline.xsl" StyleName="IEEE" Version="2006">
  <b:Source>
    <b:Tag>Rva11</b:Tag>
    <b:SourceType>ConferenceProceedings</b:SourceType>
    <b:Guid>{529AE3B2-8C9A-40A6-B178-27678A5DE7E4}</b:Guid>
    <b:Title>Spatial Segmentation For Immersive Media Delivery</b:Title>
    <b:Year>2011</b:Year>
    <b:Author>
      <b:Author>
        <b:NameList>
          <b:Person>
            <b:Last>Brandenburg</b:Last>
            <b:First>R.</b:First>
            <b:Middle>van</b:Middle>
          </b:Person>
          <b:Person>
            <b:Last>O. Niamut</b:Last>
            <b:First>M.</b:First>
            <b:Middle>Prins</b:Middle>
          </b:Person>
          <b:Person>
            <b:Last>Stokking</b:Last>
            <b:First>H.</b:First>
          </b:Person>
        </b:NameList>
      </b:Author>
    </b:Author>
    <b:ConferenceName>15th International Conference on Intelligence in Next Generation Networks</b:ConferenceName>
    <b:RefOrder>2</b:RefOrder>
  </b:Source>
  <b:Source>
    <b:Tag>YSa</b:Tag>
    <b:SourceType>JournalArticle</b:SourceType>
    <b:Guid>{A8D7C5BB-F216-43C4-AA98-35A5667FCEB8}</b:Guid>
    <b:Title>Low Complexity Cloud-video-Mixing Using HEVC</b:Title>
    <b:Author>
      <b:Author>
        <b:NameList>
          <b:Person>
            <b:Last>Sanchez</b:Last>
            <b:First>Y.</b:First>
          </b:Person>
          <b:Person>
            <b:Last>Globisch</b:Last>
            <b:First>R.</b:First>
          </b:Person>
          <b:Person>
            <b:Last>Schierl</b:Last>
            <b:First>T.</b:First>
          </b:Person>
          <b:Person>
            <b:Last>Wiegand</b:Last>
            <b:First>T.</b:First>
          </b:Person>
        </b:NameList>
      </b:Author>
    </b:Author>
    <b:RefOrder>1</b:RefOrder>
  </b:Source>
  <b:Source>
    <b:Tag>YSá</b:Tag>
    <b:SourceType>JournalArticle</b:SourceType>
    <b:Guid>{D5929901-19F6-4E3F-B7AE-B38FBF44754D}</b:Guid>
    <b:Title>Compressed Domain Video Processing For Tile Based Panoramic Streaming Using HEVC</b:Title>
    <b:Author>
      <b:Author>
        <b:NameList>
          <b:Person>
            <b:Last>Sánchez</b:Last>
            <b:First>Y.</b:First>
          </b:Person>
          <b:Person>
            <b:Last>R.Skupin</b:Last>
          </b:Person>
          <b:Person>
            <b:Last>Schierl</b:Last>
            <b:First>T.</b:First>
          </b:Person>
        </b:NameList>
      </b:Author>
    </b:Author>
    <b:RefOrder>3</b:RefOrder>
  </b:Source>
</b:Sources>
</file>

<file path=customXml/itemProps1.xml><?xml version="1.0" encoding="utf-8"?>
<ds:datastoreItem xmlns:ds="http://schemas.openxmlformats.org/officeDocument/2006/customXml" ds:itemID="{39B69B54-1DC0-42E3-B75F-852777071A0D}">
  <ds:schemaRefs>
    <ds:schemaRef ds:uri="http://schemas.microsoft.com/sharepoint/events"/>
  </ds:schemaRefs>
</ds:datastoreItem>
</file>

<file path=customXml/itemProps2.xml><?xml version="1.0" encoding="utf-8"?>
<ds:datastoreItem xmlns:ds="http://schemas.openxmlformats.org/officeDocument/2006/customXml" ds:itemID="{470BE489-EA92-4FD4-9E67-8E7BE80750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e62abf-6a83-4d64-a6e6-319d5934f8ee"/>
    <ds:schemaRef ds:uri="2f6a910d-138e-42c1-8e8a-320c1b7cf3f7"/>
    <ds:schemaRef ds:uri="b199a222-2e3c-40b6-af57-8924f1143e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EE0DE7-E061-4948-9A84-588FF4F76DF0}">
  <ds:schemaRefs>
    <ds:schemaRef ds:uri="http://purl.org/dc/terms/"/>
    <ds:schemaRef ds:uri="b199a222-2e3c-40b6-af57-8924f1143eb8"/>
    <ds:schemaRef ds:uri="http://schemas.microsoft.com/office/2006/documentManagement/types"/>
    <ds:schemaRef ds:uri="efe62abf-6a83-4d64-a6e6-319d5934f8ee"/>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2f6a910d-138e-42c1-8e8a-320c1b7cf3f7"/>
    <ds:schemaRef ds:uri="http://www.w3.org/XML/1998/namespace"/>
    <ds:schemaRef ds:uri="http://purl.org/dc/dcmitype/"/>
  </ds:schemaRefs>
</ds:datastoreItem>
</file>

<file path=customXml/itemProps4.xml><?xml version="1.0" encoding="utf-8"?>
<ds:datastoreItem xmlns:ds="http://schemas.openxmlformats.org/officeDocument/2006/customXml" ds:itemID="{D0733559-1A8E-4FA8-B06B-D6C066DCE903}">
  <ds:schemaRefs>
    <ds:schemaRef ds:uri="http://schemas.microsoft.com/sharepoint/v3/contenttype/forms"/>
  </ds:schemaRefs>
</ds:datastoreItem>
</file>

<file path=customXml/itemProps5.xml><?xml version="1.0" encoding="utf-8"?>
<ds:datastoreItem xmlns:ds="http://schemas.openxmlformats.org/officeDocument/2006/customXml" ds:itemID="{7F23E42B-D186-48CC-949B-57C085482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2399</Words>
  <Characters>13581</Characters>
  <Application>Microsoft Office Word</Application>
  <DocSecurity>0</DocSecurity>
  <Lines>357</Lines>
  <Paragraphs>249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15731</CharactersWithSpaces>
  <SharedDoc>false</SharedDoc>
  <HLinks>
    <vt:vector size="42" baseType="variant">
      <vt:variant>
        <vt:i4>2687027</vt:i4>
      </vt:variant>
      <vt:variant>
        <vt:i4>39</vt:i4>
      </vt:variant>
      <vt:variant>
        <vt:i4>0</vt:i4>
      </vt:variant>
      <vt:variant>
        <vt:i4>5</vt:i4>
      </vt:variant>
      <vt:variant>
        <vt:lpwstr>http://www.itu.int/ITU-T/ipr/index.html</vt:lpwstr>
      </vt:variant>
      <vt:variant>
        <vt:lpwstr/>
      </vt:variant>
      <vt:variant>
        <vt:i4>6815866</vt:i4>
      </vt:variant>
      <vt:variant>
        <vt:i4>36</vt:i4>
      </vt:variant>
      <vt:variant>
        <vt:i4>0</vt:i4>
      </vt:variant>
      <vt:variant>
        <vt:i4>5</vt:i4>
      </vt:variant>
      <vt:variant>
        <vt:lpwstr>http://isotc.iso.org/livelink/livelink?func=ll&amp;objId=4230455&amp;objAction=browse&amp;sort=subtype</vt:lpwstr>
      </vt:variant>
      <vt:variant>
        <vt:lpwstr/>
      </vt:variant>
      <vt:variant>
        <vt:i4>2687027</vt:i4>
      </vt:variant>
      <vt:variant>
        <vt:i4>33</vt:i4>
      </vt:variant>
      <vt:variant>
        <vt:i4>0</vt:i4>
      </vt:variant>
      <vt:variant>
        <vt:i4>5</vt:i4>
      </vt:variant>
      <vt:variant>
        <vt:lpwstr>http://www.itu.int/ITU-T/ipr/index.html</vt:lpwstr>
      </vt:variant>
      <vt:variant>
        <vt:lpwstr/>
      </vt:variant>
      <vt:variant>
        <vt:i4>6160462</vt:i4>
      </vt:variant>
      <vt:variant>
        <vt:i4>30</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Emmanuel Thomas</dc:creator>
  <cp:keywords>JCT-VC, MPEG, VCEG</cp:keywords>
  <dc:description/>
  <cp:lastModifiedBy>E.D.R. Thomas</cp:lastModifiedBy>
  <cp:revision>4</cp:revision>
  <cp:lastPrinted>1899-12-31T23:00:00Z</cp:lastPrinted>
  <dcterms:created xsi:type="dcterms:W3CDTF">2018-09-24T14:59:00Z</dcterms:created>
  <dcterms:modified xsi:type="dcterms:W3CDTF">2018-09-24T15:06:00Z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0x010100A35317DCC28344A7B82488658A034A5C0100523F543BCB5B48458652A31D0BA9C7D4</vt:lpwstr>
  </property>
  <property fmtid="{D5CDD505-2E9C-101B-9397-08002B2CF9AE}" pid="3" name="Order">
    <vt:r8>100</vt:r8>
  </property>
  <property fmtid="{D5CDD505-2E9C-101B-9397-08002B2CF9AE}" pid="4" name="TNOC_DocumentType">
    <vt:lpwstr/>
  </property>
  <property fmtid="{D5CDD505-2E9C-101B-9397-08002B2CF9AE}" pid="5" name="TNOC_DocumentCategory">
    <vt:lpwstr/>
  </property>
  <property fmtid="{D5CDD505-2E9C-101B-9397-08002B2CF9AE}" pid="6" name="TNOC_DocumentClassification">
    <vt:lpwstr>5;#TNO Internal|1a23c89f-ef54-4907-86fd-8242403ff722</vt:lpwstr>
  </property>
  <property fmtid="{D5CDD505-2E9C-101B-9397-08002B2CF9AE}" pid="7" name="TNOC_ClusterType">
    <vt:lpwstr>3;#Team|c614ed86-6527-4042-aa9d-da80e2b69463</vt:lpwstr>
  </property>
  <property fmtid="{D5CDD505-2E9C-101B-9397-08002B2CF9AE}" pid="8" name="TNOC_DocumentSetType">
    <vt:lpwstr/>
  </property>
  <property fmtid="{D5CDD505-2E9C-101B-9397-08002B2CF9AE}" pid="9" name="_dlc_DocIdItemGuid">
    <vt:lpwstr>fc143365-9781-490b-ac44-2ce3f03235e9</vt:lpwstr>
  </property>
</Properties>
</file>