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972A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AF703F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4AAF">
              <w:rPr>
                <w:lang w:val="en-CA"/>
              </w:rPr>
              <w:t>0521</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DEFC65" w:rsidR="00E61DAC" w:rsidRPr="005B217D" w:rsidRDefault="00067BF9" w:rsidP="009D7CE6">
            <w:pPr>
              <w:spacing w:before="60" w:after="60"/>
              <w:rPr>
                <w:b/>
                <w:szCs w:val="22"/>
                <w:lang w:val="en-CA"/>
              </w:rPr>
            </w:pPr>
            <w:r>
              <w:rPr>
                <w:b/>
                <w:szCs w:val="22"/>
                <w:lang w:val="en-CA"/>
              </w:rPr>
              <w:t xml:space="preserve">BoG </w:t>
            </w:r>
            <w:r w:rsidR="00E1590B">
              <w:rPr>
                <w:b/>
                <w:szCs w:val="22"/>
                <w:lang w:val="en-CA"/>
              </w:rPr>
              <w:t xml:space="preserve">Report </w:t>
            </w:r>
            <w:r>
              <w:rPr>
                <w:b/>
                <w:szCs w:val="22"/>
                <w:lang w:val="en-CA"/>
              </w:rPr>
              <w:t>on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B33E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3CEF773"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03F471F" w:rsidR="00E61DAC" w:rsidRPr="005B217D" w:rsidRDefault="008F01B8">
            <w:pPr>
              <w:spacing w:before="60" w:after="60"/>
              <w:rPr>
                <w:szCs w:val="22"/>
                <w:lang w:val="en-CA"/>
              </w:rPr>
            </w:pPr>
            <w:r>
              <w:rPr>
                <w:szCs w:val="22"/>
                <w:lang w:val="en-CA"/>
              </w:rPr>
              <w:t>Li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7A3D1B1" w:rsidR="00E61DAC" w:rsidRPr="005B217D" w:rsidRDefault="00E61DAC" w:rsidP="005952A5">
            <w:pPr>
              <w:spacing w:before="60" w:after="60"/>
              <w:rPr>
                <w:szCs w:val="22"/>
                <w:lang w:val="en-CA"/>
              </w:rPr>
            </w:pPr>
            <w:r w:rsidRPr="005B217D">
              <w:rPr>
                <w:szCs w:val="22"/>
                <w:lang w:val="en-CA"/>
              </w:rPr>
              <w:br/>
            </w:r>
            <w:r w:rsidR="008F01B8">
              <w:rPr>
                <w:szCs w:val="22"/>
                <w:lang w:val="en-CA"/>
              </w:rPr>
              <w:t>1-858-999-7093</w:t>
            </w:r>
            <w:r w:rsidRPr="005B217D">
              <w:rPr>
                <w:szCs w:val="22"/>
                <w:lang w:val="en-CA"/>
              </w:rPr>
              <w:br/>
            </w:r>
            <w:r w:rsidR="008F01B8">
              <w:rPr>
                <w:szCs w:val="22"/>
                <w:lang w:val="en-CA"/>
              </w:rPr>
              <w:t>lizhang.idm@bytedance.com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557D3AB" w:rsidR="00E61DAC" w:rsidRPr="005B217D" w:rsidRDefault="008F01B8">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D70ACD" w14:textId="77777777" w:rsidR="00DC3E4A" w:rsidRDefault="00DC3E4A" w:rsidP="00DC3E4A">
      <w:pPr>
        <w:rPr>
          <w:lang w:val="en-CA"/>
        </w:rPr>
      </w:pPr>
      <w:r>
        <w:rPr>
          <w:lang w:val="en-CA"/>
        </w:rPr>
        <w:t>The BoG has two mandates:</w:t>
      </w:r>
    </w:p>
    <w:p w14:paraId="55312158" w14:textId="3F4A8A3F" w:rsidR="00DC3E4A" w:rsidRDefault="00DC3E4A" w:rsidP="00F96ACF">
      <w:pPr>
        <w:numPr>
          <w:ilvl w:val="0"/>
          <w:numId w:val="12"/>
        </w:numPr>
      </w:pPr>
      <w:r>
        <w:t>Assess the implementation complexity (memory accesses, memory for storing predefined filters, operations per sample in terms of mul, add, comp, reload operations, etc.) of the CTU based approach and different aspects of the simplified classification based approaches. This should gives us data to assess the complexity aspect versus the performance.</w:t>
      </w:r>
    </w:p>
    <w:p w14:paraId="44E51614" w14:textId="200AA239" w:rsidR="00DC3E4A" w:rsidRDefault="00DC3E4A" w:rsidP="00F96ACF">
      <w:pPr>
        <w:numPr>
          <w:ilvl w:val="0"/>
          <w:numId w:val="12"/>
        </w:numPr>
      </w:pPr>
      <w:r>
        <w:t xml:space="preserve">Clarification is the signalling of the filter coefficients. The current BMS-GALF solution of signalling between slice header and first CTU is not desirable. Also the case of multiple slices per picture should be supported. </w:t>
      </w:r>
    </w:p>
    <w:p w14:paraId="489D95FC" w14:textId="65CC909C" w:rsidR="00DC3E4A" w:rsidRDefault="00032C44" w:rsidP="00DC3E4A">
      <w:pPr>
        <w:rPr>
          <w:lang w:val="en-CA"/>
        </w:rPr>
      </w:pPr>
      <w:r>
        <w:rPr>
          <w:lang w:val="en-CA"/>
        </w:rPr>
        <w:t xml:space="preserve">The first meeting </w:t>
      </w:r>
      <w:r w:rsidR="00246F5E">
        <w:rPr>
          <w:lang w:val="en-CA"/>
        </w:rPr>
        <w:t>was</w:t>
      </w:r>
      <w:r>
        <w:rPr>
          <w:lang w:val="en-CA"/>
        </w:rPr>
        <w:t xml:space="preserve"> held </w:t>
      </w:r>
      <w:r w:rsidR="00246F5E">
        <w:rPr>
          <w:lang w:val="en-CA"/>
        </w:rPr>
        <w:t xml:space="preserve">Thursday 12 July from 9:30am to 11:35am. </w:t>
      </w:r>
    </w:p>
    <w:p w14:paraId="1E81E035" w14:textId="00805DB8" w:rsidR="00DC3E4A" w:rsidRDefault="00DC3E4A" w:rsidP="00DC3E4A">
      <w:pPr>
        <w:pStyle w:val="Heading1"/>
        <w:rPr>
          <w:lang w:val="en-CA"/>
        </w:rPr>
      </w:pPr>
      <w:r>
        <w:rPr>
          <w:lang w:val="en-CA"/>
        </w:rPr>
        <w:t>Summary table of coding technology</w:t>
      </w:r>
    </w:p>
    <w:tbl>
      <w:tblPr>
        <w:tblW w:w="4474" w:type="pct"/>
        <w:tblLook w:val="04A0" w:firstRow="1" w:lastRow="0" w:firstColumn="1" w:lastColumn="0" w:noHBand="0" w:noVBand="1"/>
      </w:tblPr>
      <w:tblGrid>
        <w:gridCol w:w="1229"/>
        <w:gridCol w:w="5991"/>
        <w:gridCol w:w="1349"/>
      </w:tblGrid>
      <w:tr w:rsidR="009B291F" w:rsidRPr="009D2C0B" w14:paraId="28A5496E"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EAA2D7" w14:textId="77777777" w:rsidR="009B291F" w:rsidRPr="009D2C0B" w:rsidRDefault="009B291F"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3496" w:type="pct"/>
            <w:tcBorders>
              <w:top w:val="single" w:sz="12" w:space="0" w:color="auto"/>
              <w:left w:val="nil"/>
              <w:bottom w:val="single" w:sz="12" w:space="0" w:color="auto"/>
              <w:right w:val="single" w:sz="4" w:space="0" w:color="auto"/>
            </w:tcBorders>
            <w:shd w:val="clear" w:color="auto" w:fill="auto"/>
            <w:noWrap/>
            <w:vAlign w:val="center"/>
            <w:hideMark/>
          </w:tcPr>
          <w:p w14:paraId="3475CF79" w14:textId="77777777" w:rsidR="009B291F" w:rsidRPr="009D2C0B" w:rsidRDefault="009B291F"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Description</w:t>
            </w:r>
          </w:p>
        </w:tc>
        <w:tc>
          <w:tcPr>
            <w:tcW w:w="788" w:type="pct"/>
            <w:tcBorders>
              <w:top w:val="single" w:sz="12" w:space="0" w:color="auto"/>
              <w:left w:val="nil"/>
              <w:bottom w:val="single" w:sz="12" w:space="0" w:color="auto"/>
              <w:right w:val="single" w:sz="12" w:space="0" w:color="auto"/>
            </w:tcBorders>
            <w:shd w:val="clear" w:color="auto" w:fill="auto"/>
            <w:noWrap/>
            <w:vAlign w:val="center"/>
            <w:hideMark/>
          </w:tcPr>
          <w:p w14:paraId="26A525BB" w14:textId="77777777" w:rsidR="009B291F" w:rsidRPr="009D2C0B" w:rsidRDefault="009B291F"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Document#</w:t>
            </w:r>
          </w:p>
        </w:tc>
      </w:tr>
      <w:tr w:rsidR="009B291F" w:rsidRPr="009D2C0B" w14:paraId="54F8782F"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67FEDA46" w14:textId="01976B66" w:rsidR="009B291F" w:rsidRDefault="00B77F0A"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BMS-GALF</w:t>
            </w:r>
          </w:p>
        </w:tc>
        <w:tc>
          <w:tcPr>
            <w:tcW w:w="3496" w:type="pct"/>
            <w:tcBorders>
              <w:top w:val="single" w:sz="12" w:space="0" w:color="auto"/>
              <w:left w:val="nil"/>
              <w:bottom w:val="single" w:sz="12" w:space="0" w:color="auto"/>
              <w:right w:val="single" w:sz="4" w:space="0" w:color="auto"/>
            </w:tcBorders>
            <w:shd w:val="clear" w:color="auto" w:fill="auto"/>
            <w:noWrap/>
            <w:vAlign w:val="center"/>
          </w:tcPr>
          <w:p w14:paraId="37089D0D" w14:textId="70498ED8" w:rsidR="009B291F" w:rsidRPr="009D2C0B"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788" w:type="pct"/>
            <w:tcBorders>
              <w:top w:val="single" w:sz="12" w:space="0" w:color="auto"/>
              <w:left w:val="single" w:sz="4" w:space="0" w:color="auto"/>
              <w:bottom w:val="single" w:sz="12" w:space="0" w:color="auto"/>
              <w:right w:val="single" w:sz="12" w:space="0" w:color="auto"/>
            </w:tcBorders>
            <w:shd w:val="clear" w:color="auto" w:fill="auto"/>
            <w:noWrap/>
            <w:vAlign w:val="center"/>
          </w:tcPr>
          <w:p w14:paraId="607DCB98" w14:textId="15292B5B" w:rsidR="009B291F" w:rsidRPr="009D2C0B"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9B291F" w:rsidRPr="009D2C0B" w14:paraId="356FA8C3" w14:textId="77777777" w:rsidTr="00A12510">
        <w:trPr>
          <w:trHeight w:val="340"/>
        </w:trPr>
        <w:tc>
          <w:tcPr>
            <w:tcW w:w="717" w:type="pct"/>
            <w:tcBorders>
              <w:top w:val="single" w:sz="12" w:space="0" w:color="auto"/>
              <w:left w:val="single" w:sz="12" w:space="0" w:color="auto"/>
              <w:bottom w:val="single" w:sz="8" w:space="0" w:color="auto"/>
              <w:right w:val="single" w:sz="4" w:space="0" w:color="auto"/>
            </w:tcBorders>
            <w:shd w:val="clear" w:color="auto" w:fill="auto"/>
            <w:noWrap/>
            <w:vAlign w:val="center"/>
          </w:tcPr>
          <w:p w14:paraId="5B27877A"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.a</w:t>
            </w:r>
          </w:p>
        </w:tc>
        <w:tc>
          <w:tcPr>
            <w:tcW w:w="3496" w:type="pct"/>
            <w:tcBorders>
              <w:top w:val="single" w:sz="12" w:space="0" w:color="auto"/>
              <w:left w:val="nil"/>
              <w:bottom w:val="single" w:sz="8" w:space="0" w:color="auto"/>
              <w:right w:val="single" w:sz="4" w:space="0" w:color="auto"/>
            </w:tcBorders>
            <w:shd w:val="clear" w:color="auto" w:fill="auto"/>
            <w:noWrap/>
            <w:vAlign w:val="center"/>
          </w:tcPr>
          <w:p w14:paraId="16853C73"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4×4 level classification </w:t>
            </w:r>
          </w:p>
        </w:tc>
        <w:tc>
          <w:tcPr>
            <w:tcW w:w="788" w:type="pct"/>
            <w:tcBorders>
              <w:top w:val="single" w:sz="12" w:space="0" w:color="auto"/>
              <w:left w:val="single" w:sz="4" w:space="0" w:color="auto"/>
              <w:bottom w:val="single" w:sz="8" w:space="0" w:color="auto"/>
              <w:right w:val="single" w:sz="12" w:space="0" w:color="auto"/>
            </w:tcBorders>
            <w:shd w:val="clear" w:color="auto" w:fill="auto"/>
            <w:noWrap/>
            <w:vAlign w:val="center"/>
          </w:tcPr>
          <w:p w14:paraId="106CB530" w14:textId="77777777" w:rsidR="009B291F" w:rsidRPr="004D5066" w:rsidRDefault="007972A5"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9" w:history="1">
              <w:r w:rsidR="009B291F" w:rsidRPr="004D5066">
                <w:rPr>
                  <w:rStyle w:val="Hyperlink"/>
                  <w:sz w:val="20"/>
                  <w:lang w:eastAsia="zh-CN"/>
                </w:rPr>
                <w:t>JVET-K0164</w:t>
              </w:r>
            </w:hyperlink>
          </w:p>
        </w:tc>
      </w:tr>
      <w:tr w:rsidR="009B291F" w:rsidRPr="009D2C0B" w14:paraId="4A5BE0E9" w14:textId="77777777" w:rsidTr="00A12510">
        <w:trPr>
          <w:trHeight w:val="340"/>
        </w:trPr>
        <w:tc>
          <w:tcPr>
            <w:tcW w:w="717" w:type="pct"/>
            <w:tcBorders>
              <w:top w:val="single" w:sz="8" w:space="0" w:color="auto"/>
              <w:left w:val="single" w:sz="12" w:space="0" w:color="auto"/>
              <w:bottom w:val="single" w:sz="4" w:space="0" w:color="auto"/>
              <w:right w:val="single" w:sz="4" w:space="0" w:color="auto"/>
            </w:tcBorders>
            <w:shd w:val="clear" w:color="auto" w:fill="auto"/>
            <w:noWrap/>
            <w:vAlign w:val="center"/>
          </w:tcPr>
          <w:p w14:paraId="17AA0EC5"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.b</w:t>
            </w:r>
          </w:p>
        </w:tc>
        <w:tc>
          <w:tcPr>
            <w:tcW w:w="3496" w:type="pct"/>
            <w:tcBorders>
              <w:top w:val="single" w:sz="8" w:space="0" w:color="auto"/>
              <w:left w:val="nil"/>
              <w:bottom w:val="single" w:sz="4" w:space="0" w:color="auto"/>
              <w:right w:val="single" w:sz="4" w:space="0" w:color="auto"/>
            </w:tcBorders>
            <w:shd w:val="clear" w:color="auto" w:fill="auto"/>
            <w:noWrap/>
            <w:vAlign w:val="center"/>
          </w:tcPr>
          <w:p w14:paraId="72054B71"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788" w:type="pct"/>
            <w:tcBorders>
              <w:top w:val="single" w:sz="8" w:space="0" w:color="auto"/>
              <w:left w:val="single" w:sz="4" w:space="0" w:color="auto"/>
              <w:bottom w:val="single" w:sz="4" w:space="0" w:color="auto"/>
              <w:right w:val="single" w:sz="12" w:space="0" w:color="auto"/>
            </w:tcBorders>
            <w:shd w:val="clear" w:color="auto" w:fill="auto"/>
            <w:noWrap/>
            <w:vAlign w:val="center"/>
          </w:tcPr>
          <w:p w14:paraId="502C30E0" w14:textId="77777777" w:rsidR="009B291F" w:rsidRDefault="007972A5" w:rsidP="00E97824">
            <w:pPr>
              <w:tabs>
                <w:tab w:val="clear" w:pos="360"/>
                <w:tab w:val="clear" w:pos="720"/>
                <w:tab w:val="clear" w:pos="1080"/>
                <w:tab w:val="clear" w:pos="1440"/>
              </w:tabs>
              <w:overflowPunct/>
              <w:autoSpaceDE/>
              <w:autoSpaceDN/>
              <w:adjustRightInd/>
              <w:spacing w:before="0"/>
              <w:textAlignment w:val="auto"/>
            </w:pPr>
            <w:hyperlink r:id="rId10" w:history="1">
              <w:r w:rsidR="009B291F" w:rsidRPr="004D5066">
                <w:rPr>
                  <w:rStyle w:val="Hyperlink"/>
                  <w:sz w:val="20"/>
                  <w:lang w:eastAsia="zh-CN"/>
                </w:rPr>
                <w:t>JVET-K0164</w:t>
              </w:r>
            </w:hyperlink>
          </w:p>
        </w:tc>
      </w:tr>
      <w:tr w:rsidR="009B291F" w:rsidRPr="009D2C0B" w14:paraId="6CA557A4"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1D014D3"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2.4.1.2</w:t>
            </w:r>
          </w:p>
        </w:tc>
        <w:tc>
          <w:tcPr>
            <w:tcW w:w="3496" w:type="pct"/>
            <w:tcBorders>
              <w:top w:val="nil"/>
              <w:left w:val="nil"/>
              <w:bottom w:val="single" w:sz="4" w:space="0" w:color="auto"/>
              <w:right w:val="single" w:sz="4" w:space="0" w:color="auto"/>
            </w:tcBorders>
            <w:shd w:val="clear" w:color="auto" w:fill="auto"/>
            <w:noWrap/>
            <w:vAlign w:val="center"/>
          </w:tcPr>
          <w:p w14:paraId="66BBB5BF"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shd w:val="clear" w:color="auto" w:fill="FFFFFF"/>
              </w:rPr>
              <w:t>Adaptive Loop Filter Simplification</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A384B16" w14:textId="77777777" w:rsidR="009B291F" w:rsidRPr="004D5066" w:rsidRDefault="007972A5"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1" w:history="1">
              <w:r w:rsidR="009B291F" w:rsidRPr="004D5066">
                <w:rPr>
                  <w:rStyle w:val="Hyperlink"/>
                  <w:sz w:val="20"/>
                  <w:lang w:eastAsia="zh-CN"/>
                </w:rPr>
                <w:t>JVET-K0327</w:t>
              </w:r>
            </w:hyperlink>
          </w:p>
        </w:tc>
      </w:tr>
      <w:tr w:rsidR="009B291F" w:rsidRPr="009D2C0B" w14:paraId="2A06166F"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1E2027D1"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2.4.1.3</w:t>
            </w:r>
          </w:p>
        </w:tc>
        <w:tc>
          <w:tcPr>
            <w:tcW w:w="3496" w:type="pct"/>
            <w:tcBorders>
              <w:top w:val="nil"/>
              <w:left w:val="nil"/>
              <w:bottom w:val="single" w:sz="4" w:space="0" w:color="auto"/>
              <w:right w:val="single" w:sz="4" w:space="0" w:color="auto"/>
            </w:tcBorders>
            <w:shd w:val="clear" w:color="auto" w:fill="auto"/>
            <w:noWrap/>
            <w:vAlign w:val="center"/>
          </w:tcPr>
          <w:p w14:paraId="52A42C81"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7F4C37D0" w14:textId="77777777" w:rsidR="009B291F" w:rsidRPr="004D5066" w:rsidRDefault="007972A5"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2" w:history="1">
              <w:r w:rsidR="009B291F" w:rsidRPr="004D5066">
                <w:rPr>
                  <w:rStyle w:val="Hyperlink"/>
                  <w:sz w:val="20"/>
                  <w:lang w:eastAsia="zh-CN"/>
                </w:rPr>
                <w:t>JVET-K0215</w:t>
              </w:r>
            </w:hyperlink>
          </w:p>
        </w:tc>
      </w:tr>
      <w:tr w:rsidR="009B291F" w:rsidRPr="009D2C0B" w14:paraId="78B0F812"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AC06889"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2.4.1.4</w:t>
            </w:r>
            <w:r>
              <w:rPr>
                <w:color w:val="000000"/>
                <w:sz w:val="20"/>
                <w:lang w:eastAsia="zh-CN"/>
              </w:rPr>
              <w:t>.c</w:t>
            </w:r>
          </w:p>
        </w:tc>
        <w:tc>
          <w:tcPr>
            <w:tcW w:w="3496" w:type="pct"/>
            <w:tcBorders>
              <w:top w:val="nil"/>
              <w:left w:val="nil"/>
              <w:bottom w:val="single" w:sz="4" w:space="0" w:color="auto"/>
              <w:right w:val="single" w:sz="4" w:space="0" w:color="auto"/>
            </w:tcBorders>
            <w:shd w:val="clear" w:color="auto" w:fill="auto"/>
            <w:noWrap/>
            <w:vAlign w:val="center"/>
          </w:tcPr>
          <w:p w14:paraId="52773E5D"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E23743">
              <w:rPr>
                <w:color w:val="000000"/>
                <w:sz w:val="20"/>
                <w:shd w:val="clear" w:color="auto" w:fill="FFFFFF"/>
              </w:rPr>
              <w:t>luma 7</w:t>
            </w:r>
            <w:r>
              <w:rPr>
                <w:color w:val="000000"/>
                <w:sz w:val="20"/>
                <w:shd w:val="clear" w:color="auto" w:fill="FFFFFF"/>
              </w:rPr>
              <w:t>×</w:t>
            </w:r>
            <w:r w:rsidRPr="00E23743">
              <w:rPr>
                <w:color w:val="000000"/>
                <w:sz w:val="20"/>
                <w:shd w:val="clear" w:color="auto" w:fill="FFFFFF"/>
              </w:rPr>
              <w:t>7, classifier 4</w:t>
            </w:r>
            <w:r>
              <w:rPr>
                <w:color w:val="000000"/>
                <w:sz w:val="20"/>
                <w:shd w:val="clear" w:color="auto" w:fill="FFFFFF"/>
              </w:rPr>
              <w:t>×</w:t>
            </w:r>
            <w:r w:rsidRPr="00E23743">
              <w:rPr>
                <w:color w:val="000000"/>
                <w:sz w:val="20"/>
                <w:shd w:val="clear" w:color="auto" w:fill="FFFFFF"/>
              </w:rPr>
              <w:t>4, chroma 5</w:t>
            </w:r>
            <w:r>
              <w:rPr>
                <w:color w:val="000000"/>
                <w:sz w:val="20"/>
                <w:shd w:val="clear" w:color="auto" w:fill="FFFFFF"/>
              </w:rPr>
              <w:t>×</w:t>
            </w:r>
            <w:r w:rsidRPr="00E23743">
              <w:rPr>
                <w:color w:val="000000"/>
                <w:sz w:val="20"/>
                <w:shd w:val="clear" w:color="auto" w:fill="FFFFFF"/>
              </w:rPr>
              <w:t>5</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3A05385" w14:textId="77777777" w:rsidR="009B291F" w:rsidRPr="004D5066" w:rsidRDefault="007972A5"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hyperlink r:id="rId13" w:history="1">
              <w:r w:rsidR="009B291F" w:rsidRPr="004D5066">
                <w:rPr>
                  <w:rStyle w:val="Hyperlink"/>
                  <w:sz w:val="20"/>
                  <w:lang w:eastAsia="zh-CN"/>
                </w:rPr>
                <w:t>JVET-K0371</w:t>
              </w:r>
            </w:hyperlink>
          </w:p>
        </w:tc>
      </w:tr>
      <w:tr w:rsidR="009B291F" w:rsidRPr="009D2C0B" w14:paraId="3A23C623" w14:textId="77777777" w:rsidTr="00A12510">
        <w:trPr>
          <w:trHeight w:val="340"/>
        </w:trPr>
        <w:tc>
          <w:tcPr>
            <w:tcW w:w="71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212D96"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.c</w:t>
            </w:r>
          </w:p>
        </w:tc>
        <w:tc>
          <w:tcPr>
            <w:tcW w:w="3496" w:type="pct"/>
            <w:tcBorders>
              <w:top w:val="single" w:sz="4" w:space="0" w:color="auto"/>
              <w:left w:val="nil"/>
              <w:bottom w:val="single" w:sz="4" w:space="0" w:color="auto"/>
              <w:right w:val="single" w:sz="4" w:space="0" w:color="auto"/>
            </w:tcBorders>
            <w:shd w:val="clear" w:color="auto" w:fill="auto"/>
            <w:noWrap/>
            <w:vAlign w:val="center"/>
          </w:tcPr>
          <w:p w14:paraId="46DEBECA" w14:textId="77777777" w:rsidR="009B291F" w:rsidRPr="00076DC1"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78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A4A296A" w14:textId="77777777" w:rsidR="009B291F" w:rsidRDefault="007972A5" w:rsidP="00E97824">
            <w:pPr>
              <w:tabs>
                <w:tab w:val="clear" w:pos="360"/>
                <w:tab w:val="clear" w:pos="720"/>
                <w:tab w:val="clear" w:pos="1080"/>
                <w:tab w:val="clear" w:pos="1440"/>
              </w:tabs>
              <w:overflowPunct/>
              <w:autoSpaceDE/>
              <w:autoSpaceDN/>
              <w:adjustRightInd/>
              <w:spacing w:before="0"/>
              <w:textAlignment w:val="auto"/>
            </w:pPr>
            <w:hyperlink r:id="rId14" w:history="1">
              <w:r w:rsidR="009B291F" w:rsidRPr="004D5066">
                <w:rPr>
                  <w:rStyle w:val="Hyperlink"/>
                  <w:sz w:val="20"/>
                  <w:lang w:eastAsia="zh-CN"/>
                </w:rPr>
                <w:t>JVET-K0235</w:t>
              </w:r>
            </w:hyperlink>
          </w:p>
        </w:tc>
      </w:tr>
      <w:tr w:rsidR="009B291F" w:rsidRPr="009D2C0B" w14:paraId="27B41422" w14:textId="77777777" w:rsidTr="00A12510">
        <w:trPr>
          <w:trHeight w:val="340"/>
        </w:trPr>
        <w:tc>
          <w:tcPr>
            <w:tcW w:w="717" w:type="pct"/>
            <w:tcBorders>
              <w:top w:val="single" w:sz="4" w:space="0" w:color="auto"/>
              <w:left w:val="single" w:sz="12" w:space="0" w:color="auto"/>
              <w:bottom w:val="single" w:sz="12" w:space="0" w:color="auto"/>
              <w:right w:val="single" w:sz="4" w:space="0" w:color="auto"/>
            </w:tcBorders>
            <w:shd w:val="clear" w:color="auto" w:fill="auto"/>
            <w:noWrap/>
            <w:vAlign w:val="center"/>
          </w:tcPr>
          <w:p w14:paraId="7A760375" w14:textId="77777777" w:rsidR="009B291F" w:rsidRPr="004D5066"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.e</w:t>
            </w:r>
          </w:p>
        </w:tc>
        <w:tc>
          <w:tcPr>
            <w:tcW w:w="3496" w:type="pct"/>
            <w:tcBorders>
              <w:top w:val="single" w:sz="4" w:space="0" w:color="auto"/>
              <w:left w:val="nil"/>
              <w:bottom w:val="single" w:sz="12" w:space="0" w:color="auto"/>
              <w:right w:val="single" w:sz="4" w:space="0" w:color="auto"/>
            </w:tcBorders>
            <w:shd w:val="clear" w:color="auto" w:fill="auto"/>
            <w:noWrap/>
            <w:vAlign w:val="center"/>
          </w:tcPr>
          <w:p w14:paraId="1C6FA5C7" w14:textId="77777777" w:rsidR="009B291F" w:rsidRPr="00076DC1" w:rsidRDefault="009B291F" w:rsidP="00E97824">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single filter</w:t>
            </w:r>
            <w:r>
              <w:rPr>
                <w:color w:val="000000"/>
                <w:sz w:val="20"/>
                <w:shd w:val="clear" w:color="auto" w:fill="FFFFFF"/>
              </w:rPr>
              <w:t xml:space="preserve"> is selected at CTB </w:t>
            </w:r>
            <w:r>
              <w:rPr>
                <w:color w:val="000000"/>
                <w:sz w:val="20"/>
                <w:shd w:val="clear" w:color="auto" w:fill="FFFFFF"/>
              </w:rPr>
              <w:br/>
              <w:t>(including merge with neighbor signalling)</w:t>
            </w:r>
          </w:p>
        </w:tc>
        <w:tc>
          <w:tcPr>
            <w:tcW w:w="788" w:type="pct"/>
            <w:tcBorders>
              <w:top w:val="single" w:sz="4" w:space="0" w:color="auto"/>
              <w:left w:val="single" w:sz="4" w:space="0" w:color="auto"/>
              <w:bottom w:val="single" w:sz="12" w:space="0" w:color="auto"/>
              <w:right w:val="single" w:sz="12" w:space="0" w:color="auto"/>
            </w:tcBorders>
            <w:shd w:val="clear" w:color="auto" w:fill="auto"/>
            <w:noWrap/>
            <w:vAlign w:val="center"/>
          </w:tcPr>
          <w:p w14:paraId="023789F4" w14:textId="77777777" w:rsidR="009B291F" w:rsidRDefault="007972A5" w:rsidP="00E97824">
            <w:pPr>
              <w:tabs>
                <w:tab w:val="clear" w:pos="360"/>
                <w:tab w:val="clear" w:pos="720"/>
                <w:tab w:val="clear" w:pos="1080"/>
                <w:tab w:val="clear" w:pos="1440"/>
              </w:tabs>
              <w:overflowPunct/>
              <w:autoSpaceDE/>
              <w:autoSpaceDN/>
              <w:adjustRightInd/>
              <w:spacing w:before="0"/>
              <w:textAlignment w:val="auto"/>
            </w:pPr>
            <w:hyperlink r:id="rId15" w:history="1">
              <w:r w:rsidR="009B291F" w:rsidRPr="004D5066">
                <w:rPr>
                  <w:rStyle w:val="Hyperlink"/>
                  <w:sz w:val="20"/>
                  <w:lang w:eastAsia="zh-CN"/>
                </w:rPr>
                <w:t>JVET-K0235</w:t>
              </w:r>
            </w:hyperlink>
          </w:p>
        </w:tc>
      </w:tr>
    </w:tbl>
    <w:p w14:paraId="5797FE62" w14:textId="77777777" w:rsidR="00DC3E4A" w:rsidRPr="00DC3E4A" w:rsidRDefault="00DC3E4A" w:rsidP="00DC3E4A">
      <w:pPr>
        <w:rPr>
          <w:lang w:val="en-CA"/>
        </w:rPr>
      </w:pPr>
    </w:p>
    <w:p w14:paraId="7D2AC1F0" w14:textId="6C144589" w:rsidR="00745F6B" w:rsidRDefault="009B291F" w:rsidP="00E11923">
      <w:pPr>
        <w:pStyle w:val="Heading1"/>
        <w:rPr>
          <w:lang w:val="en-CA"/>
        </w:rPr>
      </w:pPr>
      <w:r>
        <w:rPr>
          <w:lang w:val="en-CA"/>
        </w:rPr>
        <w:t xml:space="preserve">Complexity assessment </w:t>
      </w:r>
    </w:p>
    <w:p w14:paraId="60BC862A" w14:textId="3978ABFA" w:rsidR="00071347" w:rsidRPr="00071347" w:rsidRDefault="00071347" w:rsidP="00071347">
      <w:pPr>
        <w:pStyle w:val="Heading2"/>
        <w:rPr>
          <w:lang w:val="en-CA"/>
        </w:rPr>
      </w:pPr>
      <w:r>
        <w:rPr>
          <w:lang w:val="en-CA"/>
        </w:rPr>
        <w:t xml:space="preserve">Summary of comparisons for all proposals </w:t>
      </w:r>
    </w:p>
    <w:tbl>
      <w:tblPr>
        <w:tblW w:w="4709" w:type="pct"/>
        <w:tblLook w:val="04A0" w:firstRow="1" w:lastRow="0" w:firstColumn="1" w:lastColumn="0" w:noHBand="0" w:noVBand="1"/>
      </w:tblPr>
      <w:tblGrid>
        <w:gridCol w:w="1006"/>
        <w:gridCol w:w="2971"/>
        <w:gridCol w:w="1351"/>
        <w:gridCol w:w="1261"/>
        <w:gridCol w:w="1169"/>
        <w:gridCol w:w="1261"/>
      </w:tblGrid>
      <w:tr w:rsidR="00E10564" w:rsidRPr="009D2C0B" w14:paraId="72EB1714" w14:textId="03680597" w:rsidTr="00A12510">
        <w:trPr>
          <w:trHeight w:val="315"/>
        </w:trPr>
        <w:tc>
          <w:tcPr>
            <w:tcW w:w="55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7CC7538" w14:textId="77777777" w:rsidR="00E10564" w:rsidRPr="009D2C0B" w:rsidRDefault="00E10564"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1647" w:type="pct"/>
            <w:tcBorders>
              <w:top w:val="single" w:sz="12" w:space="0" w:color="auto"/>
              <w:left w:val="nil"/>
              <w:bottom w:val="single" w:sz="12" w:space="0" w:color="auto"/>
              <w:right w:val="single" w:sz="8" w:space="0" w:color="auto"/>
            </w:tcBorders>
            <w:shd w:val="clear" w:color="auto" w:fill="auto"/>
            <w:noWrap/>
            <w:vAlign w:val="center"/>
          </w:tcPr>
          <w:p w14:paraId="2A7EB0D8" w14:textId="77777777" w:rsidR="00E10564" w:rsidRDefault="00E10564" w:rsidP="00E97824">
            <w:pPr>
              <w:tabs>
                <w:tab w:val="clear" w:pos="360"/>
                <w:tab w:val="clear" w:pos="720"/>
                <w:tab w:val="clear" w:pos="1080"/>
                <w:tab w:val="clear" w:pos="1440"/>
              </w:tabs>
              <w:overflowPunct/>
              <w:autoSpaceDE/>
              <w:autoSpaceDN/>
              <w:adjustRightInd/>
              <w:spacing w:before="0"/>
              <w:textAlignment w:val="auto"/>
            </w:pPr>
            <w:r>
              <w:t xml:space="preserve">memory for </w:t>
            </w:r>
          </w:p>
          <w:p w14:paraId="57D3C9A1" w14:textId="2C6B468F" w:rsidR="00E10564" w:rsidRPr="009D2C0B" w:rsidRDefault="00E10564"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t>storing predefined filters</w:t>
            </w:r>
          </w:p>
        </w:tc>
        <w:tc>
          <w:tcPr>
            <w:tcW w:w="749" w:type="pct"/>
            <w:tcBorders>
              <w:top w:val="single" w:sz="12" w:space="0" w:color="auto"/>
              <w:left w:val="single" w:sz="8" w:space="0" w:color="auto"/>
              <w:bottom w:val="single" w:sz="12" w:space="0" w:color="auto"/>
              <w:right w:val="single" w:sz="12" w:space="0" w:color="auto"/>
            </w:tcBorders>
            <w:vAlign w:val="center"/>
          </w:tcPr>
          <w:p w14:paraId="1DF5C21B" w14:textId="310721D8" w:rsidR="00E10564" w:rsidRDefault="00E10564" w:rsidP="00E97824">
            <w:pPr>
              <w:tabs>
                <w:tab w:val="clear" w:pos="360"/>
                <w:tab w:val="clear" w:pos="720"/>
                <w:tab w:val="clear" w:pos="1080"/>
                <w:tab w:val="clear" w:pos="1440"/>
              </w:tabs>
              <w:overflowPunct/>
              <w:autoSpaceDE/>
              <w:autoSpaceDN/>
              <w:adjustRightInd/>
              <w:spacing w:before="0"/>
              <w:textAlignment w:val="auto"/>
            </w:pPr>
            <w:r>
              <w:t>Operations</w:t>
            </w:r>
          </w:p>
          <w:p w14:paraId="396BB542" w14:textId="1BDF27C2" w:rsidR="00E10564" w:rsidRDefault="00E10564" w:rsidP="00E97824">
            <w:pPr>
              <w:tabs>
                <w:tab w:val="clear" w:pos="360"/>
                <w:tab w:val="clear" w:pos="720"/>
                <w:tab w:val="clear" w:pos="1080"/>
                <w:tab w:val="clear" w:pos="1440"/>
              </w:tabs>
              <w:overflowPunct/>
              <w:autoSpaceDE/>
              <w:autoSpaceDN/>
              <w:adjustRightInd/>
              <w:spacing w:before="0"/>
              <w:textAlignment w:val="auto"/>
            </w:pPr>
            <w:r>
              <w:t xml:space="preserve">per luma </w:t>
            </w:r>
          </w:p>
        </w:tc>
        <w:tc>
          <w:tcPr>
            <w:tcW w:w="699" w:type="pct"/>
            <w:tcBorders>
              <w:top w:val="single" w:sz="12" w:space="0" w:color="auto"/>
              <w:left w:val="single" w:sz="8" w:space="0" w:color="auto"/>
              <w:bottom w:val="single" w:sz="12" w:space="0" w:color="auto"/>
              <w:right w:val="single" w:sz="8" w:space="0" w:color="auto"/>
            </w:tcBorders>
          </w:tcPr>
          <w:p w14:paraId="1561DEE0" w14:textId="757620B7" w:rsidR="00E10564" w:rsidRDefault="00E10564" w:rsidP="00E97824">
            <w:pPr>
              <w:tabs>
                <w:tab w:val="clear" w:pos="360"/>
                <w:tab w:val="clear" w:pos="720"/>
                <w:tab w:val="clear" w:pos="1080"/>
                <w:tab w:val="clear" w:pos="1440"/>
              </w:tabs>
              <w:overflowPunct/>
              <w:autoSpaceDE/>
              <w:autoSpaceDN/>
              <w:adjustRightInd/>
              <w:spacing w:before="0"/>
              <w:textAlignment w:val="auto"/>
            </w:pPr>
            <w:r>
              <w:t>Operations per chroma</w:t>
            </w:r>
          </w:p>
        </w:tc>
        <w:tc>
          <w:tcPr>
            <w:tcW w:w="648" w:type="pct"/>
            <w:tcBorders>
              <w:top w:val="single" w:sz="12" w:space="0" w:color="auto"/>
              <w:left w:val="single" w:sz="8" w:space="0" w:color="auto"/>
              <w:bottom w:val="single" w:sz="12" w:space="0" w:color="auto"/>
              <w:right w:val="single" w:sz="12" w:space="0" w:color="auto"/>
            </w:tcBorders>
          </w:tcPr>
          <w:p w14:paraId="3C19C1FC" w14:textId="77777777" w:rsidR="00A12510" w:rsidRDefault="00E10564" w:rsidP="00E97824">
            <w:pPr>
              <w:tabs>
                <w:tab w:val="clear" w:pos="360"/>
                <w:tab w:val="clear" w:pos="720"/>
                <w:tab w:val="clear" w:pos="1080"/>
                <w:tab w:val="clear" w:pos="1440"/>
              </w:tabs>
              <w:overflowPunct/>
              <w:autoSpaceDE/>
              <w:autoSpaceDN/>
              <w:adjustRightInd/>
              <w:spacing w:before="0"/>
              <w:textAlignment w:val="auto"/>
            </w:pPr>
            <w:r>
              <w:t xml:space="preserve">Frequency change of  filters </w:t>
            </w:r>
          </w:p>
          <w:p w14:paraId="7C6B438D" w14:textId="2CA47498" w:rsidR="00E10564" w:rsidRDefault="00E10564" w:rsidP="00E97824">
            <w:pPr>
              <w:tabs>
                <w:tab w:val="clear" w:pos="360"/>
                <w:tab w:val="clear" w:pos="720"/>
                <w:tab w:val="clear" w:pos="1080"/>
                <w:tab w:val="clear" w:pos="1440"/>
              </w:tabs>
              <w:overflowPunct/>
              <w:autoSpaceDE/>
              <w:autoSpaceDN/>
              <w:adjustRightInd/>
              <w:spacing w:before="0"/>
              <w:textAlignment w:val="auto"/>
            </w:pPr>
            <w:r>
              <w:lastRenderedPageBreak/>
              <w:t>(Y, Cb, Cr)</w:t>
            </w:r>
          </w:p>
        </w:tc>
        <w:tc>
          <w:tcPr>
            <w:tcW w:w="699" w:type="pct"/>
            <w:tcBorders>
              <w:top w:val="single" w:sz="12" w:space="0" w:color="auto"/>
              <w:left w:val="single" w:sz="8" w:space="0" w:color="auto"/>
              <w:bottom w:val="single" w:sz="12" w:space="0" w:color="auto"/>
              <w:right w:val="single" w:sz="12" w:space="0" w:color="auto"/>
            </w:tcBorders>
          </w:tcPr>
          <w:p w14:paraId="7D0A0001" w14:textId="77777777" w:rsidR="00E10564" w:rsidRDefault="00E10564" w:rsidP="00E97824">
            <w:pPr>
              <w:tabs>
                <w:tab w:val="clear" w:pos="360"/>
                <w:tab w:val="clear" w:pos="720"/>
                <w:tab w:val="clear" w:pos="1080"/>
                <w:tab w:val="clear" w:pos="1440"/>
              </w:tabs>
              <w:overflowPunct/>
              <w:autoSpaceDE/>
              <w:autoSpaceDN/>
              <w:adjustRightInd/>
              <w:spacing w:before="0"/>
              <w:textAlignment w:val="auto"/>
            </w:pPr>
            <w:r>
              <w:lastRenderedPageBreak/>
              <w:t xml:space="preserve">Line buffer size </w:t>
            </w:r>
          </w:p>
          <w:p w14:paraId="48AB2CAD" w14:textId="65B21CDC" w:rsidR="00E10564" w:rsidRDefault="00E10564" w:rsidP="00E97824">
            <w:pPr>
              <w:tabs>
                <w:tab w:val="clear" w:pos="360"/>
                <w:tab w:val="clear" w:pos="720"/>
                <w:tab w:val="clear" w:pos="1080"/>
                <w:tab w:val="clear" w:pos="1440"/>
              </w:tabs>
              <w:overflowPunct/>
              <w:autoSpaceDE/>
              <w:autoSpaceDN/>
              <w:adjustRightInd/>
              <w:spacing w:before="0"/>
              <w:textAlignment w:val="auto"/>
            </w:pPr>
            <w:r>
              <w:t>(L, C)</w:t>
            </w:r>
          </w:p>
        </w:tc>
      </w:tr>
      <w:tr w:rsidR="003F35A9" w:rsidRPr="009D2C0B" w14:paraId="0F4C7ADA" w14:textId="77777777" w:rsidTr="00A12510">
        <w:trPr>
          <w:trHeight w:val="315"/>
        </w:trPr>
        <w:tc>
          <w:tcPr>
            <w:tcW w:w="558"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7748CFA9" w14:textId="16FD2DDC" w:rsidR="003F35A9" w:rsidRPr="009D2C0B" w:rsidRDefault="003F35A9" w:rsidP="00E97824">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Pr>
                <w:b/>
                <w:bCs/>
                <w:color w:val="000000"/>
                <w:sz w:val="20"/>
                <w:lang w:eastAsia="zh-CN"/>
              </w:rPr>
              <w:t>BMS</w:t>
            </w:r>
          </w:p>
        </w:tc>
        <w:tc>
          <w:tcPr>
            <w:tcW w:w="1647" w:type="pct"/>
            <w:tcBorders>
              <w:top w:val="single" w:sz="12" w:space="0" w:color="auto"/>
              <w:left w:val="nil"/>
              <w:bottom w:val="single" w:sz="12" w:space="0" w:color="auto"/>
              <w:right w:val="single" w:sz="8" w:space="0" w:color="auto"/>
            </w:tcBorders>
            <w:shd w:val="clear" w:color="auto" w:fill="auto"/>
            <w:noWrap/>
            <w:vAlign w:val="center"/>
          </w:tcPr>
          <w:p w14:paraId="3F538F70" w14:textId="70241E37" w:rsidR="003F35A9" w:rsidRDefault="00F46BC3" w:rsidP="00E97824">
            <w:pPr>
              <w:tabs>
                <w:tab w:val="clear" w:pos="360"/>
                <w:tab w:val="clear" w:pos="720"/>
                <w:tab w:val="clear" w:pos="1080"/>
                <w:tab w:val="clear" w:pos="1440"/>
              </w:tabs>
              <w:overflowPunct/>
              <w:autoSpaceDE/>
              <w:autoSpaceDN/>
              <w:adjustRightInd/>
              <w:spacing w:before="0"/>
              <w:textAlignment w:val="auto"/>
            </w:pPr>
            <w:r>
              <w:rPr>
                <w:color w:val="000000"/>
                <w:sz w:val="20"/>
                <w:lang w:eastAsia="zh-CN"/>
              </w:rPr>
              <w:t>400filters*20 coeffs*9bits</w:t>
            </w:r>
          </w:p>
        </w:tc>
        <w:tc>
          <w:tcPr>
            <w:tcW w:w="749" w:type="pct"/>
            <w:tcBorders>
              <w:top w:val="single" w:sz="12" w:space="0" w:color="auto"/>
              <w:left w:val="single" w:sz="8" w:space="0" w:color="auto"/>
              <w:bottom w:val="single" w:sz="12" w:space="0" w:color="auto"/>
              <w:right w:val="single" w:sz="12" w:space="0" w:color="auto"/>
            </w:tcBorders>
            <w:vAlign w:val="center"/>
          </w:tcPr>
          <w:p w14:paraId="03B29E13" w14:textId="77777777" w:rsidR="003F35A9" w:rsidRDefault="003F35A9" w:rsidP="00E97824">
            <w:pPr>
              <w:tabs>
                <w:tab w:val="clear" w:pos="360"/>
                <w:tab w:val="clear" w:pos="720"/>
                <w:tab w:val="clear" w:pos="1080"/>
                <w:tab w:val="clear" w:pos="1440"/>
              </w:tabs>
              <w:overflowPunct/>
              <w:autoSpaceDE/>
              <w:autoSpaceDN/>
              <w:adjustRightInd/>
              <w:spacing w:before="0"/>
              <w:textAlignment w:val="auto"/>
            </w:pPr>
          </w:p>
        </w:tc>
        <w:tc>
          <w:tcPr>
            <w:tcW w:w="699" w:type="pct"/>
            <w:tcBorders>
              <w:top w:val="single" w:sz="12" w:space="0" w:color="auto"/>
              <w:left w:val="single" w:sz="8" w:space="0" w:color="auto"/>
              <w:bottom w:val="single" w:sz="12" w:space="0" w:color="auto"/>
              <w:right w:val="single" w:sz="8" w:space="0" w:color="auto"/>
            </w:tcBorders>
          </w:tcPr>
          <w:p w14:paraId="7666DEF8" w14:textId="77777777" w:rsidR="003F35A9" w:rsidRDefault="003F35A9" w:rsidP="00E97824">
            <w:pPr>
              <w:tabs>
                <w:tab w:val="clear" w:pos="360"/>
                <w:tab w:val="clear" w:pos="720"/>
                <w:tab w:val="clear" w:pos="1080"/>
                <w:tab w:val="clear" w:pos="1440"/>
              </w:tabs>
              <w:overflowPunct/>
              <w:autoSpaceDE/>
              <w:autoSpaceDN/>
              <w:adjustRightInd/>
              <w:spacing w:before="0"/>
              <w:textAlignment w:val="auto"/>
            </w:pPr>
          </w:p>
        </w:tc>
        <w:tc>
          <w:tcPr>
            <w:tcW w:w="648" w:type="pct"/>
            <w:tcBorders>
              <w:top w:val="single" w:sz="12" w:space="0" w:color="auto"/>
              <w:left w:val="single" w:sz="8" w:space="0" w:color="auto"/>
              <w:bottom w:val="single" w:sz="12" w:space="0" w:color="auto"/>
              <w:right w:val="single" w:sz="12" w:space="0" w:color="auto"/>
            </w:tcBorders>
          </w:tcPr>
          <w:p w14:paraId="6384C667" w14:textId="77777777" w:rsidR="003F35A9" w:rsidRDefault="003F35A9" w:rsidP="00E97824">
            <w:pPr>
              <w:tabs>
                <w:tab w:val="clear" w:pos="360"/>
                <w:tab w:val="clear" w:pos="720"/>
                <w:tab w:val="clear" w:pos="1080"/>
                <w:tab w:val="clear" w:pos="1440"/>
              </w:tabs>
              <w:overflowPunct/>
              <w:autoSpaceDE/>
              <w:autoSpaceDN/>
              <w:adjustRightInd/>
              <w:spacing w:before="0"/>
              <w:textAlignment w:val="auto"/>
            </w:pPr>
          </w:p>
        </w:tc>
        <w:tc>
          <w:tcPr>
            <w:tcW w:w="699" w:type="pct"/>
            <w:tcBorders>
              <w:top w:val="single" w:sz="12" w:space="0" w:color="auto"/>
              <w:left w:val="single" w:sz="8" w:space="0" w:color="auto"/>
              <w:bottom w:val="single" w:sz="12" w:space="0" w:color="auto"/>
              <w:right w:val="single" w:sz="12" w:space="0" w:color="auto"/>
            </w:tcBorders>
          </w:tcPr>
          <w:p w14:paraId="77BC566D" w14:textId="77777777" w:rsidR="003F35A9" w:rsidRDefault="003F35A9" w:rsidP="00E97824">
            <w:pPr>
              <w:tabs>
                <w:tab w:val="clear" w:pos="360"/>
                <w:tab w:val="clear" w:pos="720"/>
                <w:tab w:val="clear" w:pos="1080"/>
                <w:tab w:val="clear" w:pos="1440"/>
              </w:tabs>
              <w:overflowPunct/>
              <w:autoSpaceDE/>
              <w:autoSpaceDN/>
              <w:adjustRightInd/>
              <w:spacing w:before="0"/>
              <w:textAlignment w:val="auto"/>
            </w:pPr>
          </w:p>
        </w:tc>
      </w:tr>
      <w:tr w:rsidR="007B26FD" w:rsidRPr="009D2C0B" w14:paraId="16DAA824" w14:textId="69DDB2E0" w:rsidTr="00A12510">
        <w:trPr>
          <w:trHeight w:val="315"/>
        </w:trPr>
        <w:tc>
          <w:tcPr>
            <w:tcW w:w="558"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3FE14231" w14:textId="78497370"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.a</w:t>
            </w:r>
          </w:p>
        </w:tc>
        <w:tc>
          <w:tcPr>
            <w:tcW w:w="1647" w:type="pct"/>
            <w:tcBorders>
              <w:top w:val="single" w:sz="12" w:space="0" w:color="auto"/>
              <w:left w:val="single" w:sz="4" w:space="0" w:color="auto"/>
              <w:bottom w:val="single" w:sz="12" w:space="0" w:color="auto"/>
              <w:right w:val="single" w:sz="8" w:space="0" w:color="auto"/>
            </w:tcBorders>
            <w:shd w:val="clear" w:color="auto" w:fill="auto"/>
            <w:noWrap/>
            <w:vAlign w:val="center"/>
          </w:tcPr>
          <w:p w14:paraId="23FC0864" w14:textId="4251A18B" w:rsidR="007B26FD" w:rsidRPr="009D2C0B" w:rsidRDefault="00F46BC3"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400filters*20 coeffs*9bits</w:t>
            </w:r>
          </w:p>
        </w:tc>
        <w:tc>
          <w:tcPr>
            <w:tcW w:w="749" w:type="pct"/>
            <w:tcBorders>
              <w:top w:val="single" w:sz="12" w:space="0" w:color="auto"/>
              <w:left w:val="single" w:sz="8" w:space="0" w:color="auto"/>
              <w:bottom w:val="single" w:sz="12" w:space="0" w:color="auto"/>
              <w:right w:val="single" w:sz="12" w:space="0" w:color="auto"/>
            </w:tcBorders>
            <w:vAlign w:val="center"/>
          </w:tcPr>
          <w:p w14:paraId="76225272" w14:textId="77777777" w:rsidR="007B26FD" w:rsidRPr="009D2C0B"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single" w:sz="12" w:space="0" w:color="auto"/>
              <w:left w:val="single" w:sz="8" w:space="0" w:color="auto"/>
              <w:bottom w:val="single" w:sz="12" w:space="0" w:color="auto"/>
              <w:right w:val="single" w:sz="8" w:space="0" w:color="auto"/>
            </w:tcBorders>
          </w:tcPr>
          <w:p w14:paraId="30489761"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13 add;</w:t>
            </w:r>
          </w:p>
          <w:p w14:paraId="6BE43B27"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comp;</w:t>
            </w:r>
          </w:p>
          <w:p w14:paraId="2DBE3BFC"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7 mult;</w:t>
            </w:r>
          </w:p>
          <w:p w14:paraId="04FCC871" w14:textId="760FECEA" w:rsidR="007B26FD" w:rsidRPr="009D2C0B"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shift</w:t>
            </w:r>
          </w:p>
        </w:tc>
        <w:tc>
          <w:tcPr>
            <w:tcW w:w="648" w:type="pct"/>
            <w:tcBorders>
              <w:top w:val="single" w:sz="12" w:space="0" w:color="auto"/>
              <w:left w:val="single" w:sz="8" w:space="0" w:color="auto"/>
              <w:bottom w:val="single" w:sz="12" w:space="0" w:color="auto"/>
              <w:right w:val="single" w:sz="12" w:space="0" w:color="auto"/>
            </w:tcBorders>
          </w:tcPr>
          <w:p w14:paraId="62549F28" w14:textId="4826FCB0" w:rsidR="007B26FD" w:rsidRPr="009D2C0B"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 xml:space="preserve">4x4, slice, slice </w:t>
            </w:r>
          </w:p>
        </w:tc>
        <w:tc>
          <w:tcPr>
            <w:tcW w:w="699" w:type="pct"/>
            <w:tcBorders>
              <w:top w:val="single" w:sz="12" w:space="0" w:color="auto"/>
              <w:left w:val="single" w:sz="8" w:space="0" w:color="auto"/>
              <w:bottom w:val="single" w:sz="12" w:space="0" w:color="auto"/>
              <w:right w:val="single" w:sz="12" w:space="0" w:color="auto"/>
            </w:tcBorders>
          </w:tcPr>
          <w:p w14:paraId="3383351D" w14:textId="5473AB46"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8 (L)</w:t>
            </w:r>
          </w:p>
          <w:p w14:paraId="792426E5" w14:textId="4B996CA1" w:rsidR="007B26FD" w:rsidRPr="009D2C0B"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4(C)</w:t>
            </w:r>
          </w:p>
        </w:tc>
      </w:tr>
      <w:tr w:rsidR="007B26FD" w:rsidRPr="009D2C0B" w14:paraId="11958652" w14:textId="7AF51221" w:rsidTr="00A12510">
        <w:trPr>
          <w:trHeight w:val="315"/>
        </w:trPr>
        <w:tc>
          <w:tcPr>
            <w:tcW w:w="558" w:type="pct"/>
            <w:tcBorders>
              <w:top w:val="single" w:sz="12" w:space="0" w:color="auto"/>
              <w:left w:val="single" w:sz="12" w:space="0" w:color="auto"/>
              <w:bottom w:val="single" w:sz="8" w:space="0" w:color="auto"/>
              <w:right w:val="single" w:sz="4" w:space="0" w:color="auto"/>
            </w:tcBorders>
            <w:shd w:val="clear" w:color="auto" w:fill="auto"/>
            <w:noWrap/>
            <w:vAlign w:val="center"/>
          </w:tcPr>
          <w:p w14:paraId="5D712F50" w14:textId="34DE7B23"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.b</w:t>
            </w:r>
          </w:p>
        </w:tc>
        <w:tc>
          <w:tcPr>
            <w:tcW w:w="1647" w:type="pct"/>
            <w:tcBorders>
              <w:top w:val="single" w:sz="12" w:space="0" w:color="auto"/>
              <w:left w:val="single" w:sz="4" w:space="0" w:color="auto"/>
              <w:bottom w:val="single" w:sz="8" w:space="0" w:color="auto"/>
              <w:right w:val="single" w:sz="8" w:space="0" w:color="auto"/>
            </w:tcBorders>
            <w:shd w:val="clear" w:color="auto" w:fill="auto"/>
            <w:noWrap/>
            <w:vAlign w:val="center"/>
          </w:tcPr>
          <w:p w14:paraId="24D16ED4" w14:textId="32DF7CAB" w:rsidR="007B26FD" w:rsidRPr="004D5066" w:rsidRDefault="00F46BC3"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400filters*20 coeffs*9bits</w:t>
            </w:r>
          </w:p>
        </w:tc>
        <w:tc>
          <w:tcPr>
            <w:tcW w:w="749" w:type="pct"/>
            <w:tcBorders>
              <w:top w:val="single" w:sz="12" w:space="0" w:color="auto"/>
              <w:left w:val="single" w:sz="8" w:space="0" w:color="auto"/>
              <w:bottom w:val="single" w:sz="8" w:space="0" w:color="auto"/>
              <w:right w:val="single" w:sz="12" w:space="0" w:color="auto"/>
            </w:tcBorders>
            <w:vAlign w:val="center"/>
          </w:tcPr>
          <w:p w14:paraId="2F3F9E15"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single" w:sz="12" w:space="0" w:color="auto"/>
              <w:left w:val="single" w:sz="8" w:space="0" w:color="auto"/>
              <w:bottom w:val="single" w:sz="8" w:space="0" w:color="auto"/>
              <w:right w:val="single" w:sz="8" w:space="0" w:color="auto"/>
            </w:tcBorders>
          </w:tcPr>
          <w:p w14:paraId="29437754"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13 add;</w:t>
            </w:r>
          </w:p>
          <w:p w14:paraId="1C459601"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comp;</w:t>
            </w:r>
          </w:p>
          <w:p w14:paraId="34985897"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7 mult;</w:t>
            </w:r>
          </w:p>
          <w:p w14:paraId="1CB5F2DB" w14:textId="538B637C"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shift</w:t>
            </w:r>
          </w:p>
        </w:tc>
        <w:tc>
          <w:tcPr>
            <w:tcW w:w="648" w:type="pct"/>
            <w:tcBorders>
              <w:top w:val="single" w:sz="12" w:space="0" w:color="auto"/>
              <w:left w:val="single" w:sz="8" w:space="0" w:color="auto"/>
              <w:bottom w:val="single" w:sz="8" w:space="0" w:color="auto"/>
              <w:right w:val="single" w:sz="12" w:space="0" w:color="auto"/>
            </w:tcBorders>
          </w:tcPr>
          <w:p w14:paraId="0F4415BE" w14:textId="7FDA1684"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2x2, slice, slice</w:t>
            </w:r>
          </w:p>
        </w:tc>
        <w:tc>
          <w:tcPr>
            <w:tcW w:w="699" w:type="pct"/>
            <w:tcBorders>
              <w:top w:val="single" w:sz="12" w:space="0" w:color="auto"/>
              <w:left w:val="single" w:sz="8" w:space="0" w:color="auto"/>
              <w:bottom w:val="single" w:sz="8" w:space="0" w:color="auto"/>
              <w:right w:val="single" w:sz="12" w:space="0" w:color="auto"/>
            </w:tcBorders>
          </w:tcPr>
          <w:p w14:paraId="79D855ED"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8 (L)</w:t>
            </w:r>
          </w:p>
          <w:p w14:paraId="26C56E68" w14:textId="7B656153"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4(C)</w:t>
            </w:r>
          </w:p>
        </w:tc>
      </w:tr>
      <w:tr w:rsidR="007B26FD" w:rsidRPr="009D2C0B" w14:paraId="3553BCE8" w14:textId="7F294D57" w:rsidTr="00A12510">
        <w:trPr>
          <w:trHeight w:val="315"/>
        </w:trPr>
        <w:tc>
          <w:tcPr>
            <w:tcW w:w="558" w:type="pct"/>
            <w:tcBorders>
              <w:top w:val="single" w:sz="8" w:space="0" w:color="auto"/>
              <w:left w:val="single" w:sz="12" w:space="0" w:color="auto"/>
              <w:bottom w:val="single" w:sz="4" w:space="0" w:color="auto"/>
              <w:right w:val="single" w:sz="4" w:space="0" w:color="auto"/>
            </w:tcBorders>
            <w:shd w:val="clear" w:color="auto" w:fill="auto"/>
            <w:noWrap/>
            <w:vAlign w:val="center"/>
          </w:tcPr>
          <w:p w14:paraId="304EC052" w14:textId="5626B379"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2.4.1.2</w:t>
            </w:r>
          </w:p>
        </w:tc>
        <w:tc>
          <w:tcPr>
            <w:tcW w:w="1647" w:type="pct"/>
            <w:tcBorders>
              <w:top w:val="single" w:sz="8" w:space="0" w:color="auto"/>
              <w:left w:val="single" w:sz="4" w:space="0" w:color="auto"/>
              <w:bottom w:val="single" w:sz="4" w:space="0" w:color="auto"/>
              <w:right w:val="single" w:sz="8" w:space="0" w:color="auto"/>
            </w:tcBorders>
            <w:shd w:val="clear" w:color="auto" w:fill="auto"/>
            <w:noWrap/>
            <w:vAlign w:val="center"/>
          </w:tcPr>
          <w:p w14:paraId="7F10748A" w14:textId="6AF7E76F" w:rsidR="007B26FD" w:rsidRDefault="007B26FD" w:rsidP="007B26FD">
            <w:pPr>
              <w:tabs>
                <w:tab w:val="clear" w:pos="360"/>
                <w:tab w:val="clear" w:pos="720"/>
                <w:tab w:val="clear" w:pos="1080"/>
                <w:tab w:val="clear" w:pos="1440"/>
              </w:tabs>
              <w:overflowPunct/>
              <w:autoSpaceDE/>
              <w:autoSpaceDN/>
              <w:adjustRightInd/>
              <w:spacing w:before="0"/>
              <w:textAlignment w:val="auto"/>
            </w:pPr>
          </w:p>
        </w:tc>
        <w:tc>
          <w:tcPr>
            <w:tcW w:w="749" w:type="pct"/>
            <w:tcBorders>
              <w:top w:val="single" w:sz="8" w:space="0" w:color="auto"/>
              <w:left w:val="single" w:sz="8" w:space="0" w:color="auto"/>
              <w:bottom w:val="single" w:sz="4" w:space="0" w:color="auto"/>
              <w:right w:val="single" w:sz="12" w:space="0" w:color="auto"/>
            </w:tcBorders>
            <w:vAlign w:val="center"/>
          </w:tcPr>
          <w:p w14:paraId="3EC6C7C8"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pPr>
          </w:p>
        </w:tc>
        <w:tc>
          <w:tcPr>
            <w:tcW w:w="699" w:type="pct"/>
            <w:tcBorders>
              <w:top w:val="single" w:sz="8" w:space="0" w:color="auto"/>
              <w:left w:val="single" w:sz="8" w:space="0" w:color="auto"/>
              <w:bottom w:val="single" w:sz="4" w:space="0" w:color="auto"/>
              <w:right w:val="single" w:sz="8" w:space="0" w:color="auto"/>
            </w:tcBorders>
          </w:tcPr>
          <w:p w14:paraId="2B52E17E"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pPr>
          </w:p>
        </w:tc>
        <w:tc>
          <w:tcPr>
            <w:tcW w:w="648" w:type="pct"/>
            <w:tcBorders>
              <w:top w:val="single" w:sz="8" w:space="0" w:color="auto"/>
              <w:left w:val="single" w:sz="8" w:space="0" w:color="auto"/>
              <w:bottom w:val="single" w:sz="4" w:space="0" w:color="auto"/>
              <w:right w:val="single" w:sz="12" w:space="0" w:color="auto"/>
            </w:tcBorders>
          </w:tcPr>
          <w:p w14:paraId="01DD0A4E" w14:textId="0B327F86" w:rsidR="007B26FD" w:rsidRDefault="007B26FD" w:rsidP="007B26FD">
            <w:pPr>
              <w:tabs>
                <w:tab w:val="clear" w:pos="360"/>
                <w:tab w:val="clear" w:pos="720"/>
                <w:tab w:val="clear" w:pos="1080"/>
                <w:tab w:val="clear" w:pos="1440"/>
              </w:tabs>
              <w:overflowPunct/>
              <w:autoSpaceDE/>
              <w:autoSpaceDN/>
              <w:adjustRightInd/>
              <w:spacing w:before="0"/>
              <w:textAlignment w:val="auto"/>
            </w:pPr>
          </w:p>
        </w:tc>
        <w:tc>
          <w:tcPr>
            <w:tcW w:w="699" w:type="pct"/>
            <w:tcBorders>
              <w:top w:val="single" w:sz="8" w:space="0" w:color="auto"/>
              <w:left w:val="single" w:sz="8" w:space="0" w:color="auto"/>
              <w:bottom w:val="single" w:sz="4" w:space="0" w:color="auto"/>
              <w:right w:val="single" w:sz="12" w:space="0" w:color="auto"/>
            </w:tcBorders>
          </w:tcPr>
          <w:p w14:paraId="6E890055"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pPr>
          </w:p>
        </w:tc>
      </w:tr>
      <w:tr w:rsidR="007B26FD" w:rsidRPr="009D2C0B" w14:paraId="04BF5595" w14:textId="18DEB54B" w:rsidTr="00A12510">
        <w:trPr>
          <w:trHeight w:val="315"/>
        </w:trPr>
        <w:tc>
          <w:tcPr>
            <w:tcW w:w="558" w:type="pct"/>
            <w:tcBorders>
              <w:top w:val="nil"/>
              <w:left w:val="single" w:sz="12" w:space="0" w:color="auto"/>
              <w:bottom w:val="single" w:sz="4" w:space="0" w:color="auto"/>
              <w:right w:val="single" w:sz="4" w:space="0" w:color="auto"/>
            </w:tcBorders>
            <w:shd w:val="clear" w:color="auto" w:fill="auto"/>
            <w:noWrap/>
            <w:vAlign w:val="center"/>
          </w:tcPr>
          <w:p w14:paraId="6882E3F9" w14:textId="25C006EB"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2.4.1.3</w:t>
            </w:r>
          </w:p>
        </w:tc>
        <w:tc>
          <w:tcPr>
            <w:tcW w:w="1647" w:type="pct"/>
            <w:tcBorders>
              <w:top w:val="nil"/>
              <w:left w:val="single" w:sz="4" w:space="0" w:color="auto"/>
              <w:bottom w:val="single" w:sz="4" w:space="0" w:color="auto"/>
              <w:right w:val="single" w:sz="8" w:space="0" w:color="auto"/>
            </w:tcBorders>
            <w:shd w:val="clear" w:color="auto" w:fill="auto"/>
            <w:noWrap/>
            <w:vAlign w:val="center"/>
          </w:tcPr>
          <w:p w14:paraId="010A572F" w14:textId="31467DA9"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749" w:type="pct"/>
            <w:tcBorders>
              <w:top w:val="nil"/>
              <w:left w:val="single" w:sz="8" w:space="0" w:color="auto"/>
              <w:bottom w:val="single" w:sz="4" w:space="0" w:color="auto"/>
              <w:right w:val="single" w:sz="12" w:space="0" w:color="auto"/>
            </w:tcBorders>
            <w:vAlign w:val="center"/>
          </w:tcPr>
          <w:p w14:paraId="55CC65DB"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nil"/>
              <w:left w:val="single" w:sz="8" w:space="0" w:color="auto"/>
              <w:bottom w:val="single" w:sz="4" w:space="0" w:color="auto"/>
              <w:right w:val="single" w:sz="8" w:space="0" w:color="auto"/>
            </w:tcBorders>
          </w:tcPr>
          <w:p w14:paraId="3AE85B63"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48" w:type="pct"/>
            <w:tcBorders>
              <w:top w:val="nil"/>
              <w:left w:val="single" w:sz="8" w:space="0" w:color="auto"/>
              <w:bottom w:val="single" w:sz="4" w:space="0" w:color="auto"/>
              <w:right w:val="single" w:sz="12" w:space="0" w:color="auto"/>
            </w:tcBorders>
          </w:tcPr>
          <w:p w14:paraId="2C8F466C" w14:textId="25A15FE3"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nil"/>
              <w:left w:val="single" w:sz="8" w:space="0" w:color="auto"/>
              <w:bottom w:val="single" w:sz="4" w:space="0" w:color="auto"/>
              <w:right w:val="single" w:sz="12" w:space="0" w:color="auto"/>
            </w:tcBorders>
          </w:tcPr>
          <w:p w14:paraId="32DDADD4"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7B26FD" w:rsidRPr="009D2C0B" w14:paraId="3250A5BA" w14:textId="415C2C08" w:rsidTr="00A12510">
        <w:trPr>
          <w:trHeight w:val="315"/>
        </w:trPr>
        <w:tc>
          <w:tcPr>
            <w:tcW w:w="558" w:type="pct"/>
            <w:tcBorders>
              <w:top w:val="nil"/>
              <w:left w:val="single" w:sz="12" w:space="0" w:color="auto"/>
              <w:bottom w:val="single" w:sz="4" w:space="0" w:color="auto"/>
              <w:right w:val="single" w:sz="4" w:space="0" w:color="auto"/>
            </w:tcBorders>
            <w:shd w:val="clear" w:color="auto" w:fill="auto"/>
            <w:noWrap/>
            <w:vAlign w:val="center"/>
          </w:tcPr>
          <w:p w14:paraId="59ED397F" w14:textId="28A5E4BD"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2.4.1.4</w:t>
            </w:r>
            <w:r>
              <w:rPr>
                <w:color w:val="000000"/>
                <w:sz w:val="20"/>
                <w:lang w:eastAsia="zh-CN"/>
              </w:rPr>
              <w:t>.c</w:t>
            </w:r>
          </w:p>
        </w:tc>
        <w:tc>
          <w:tcPr>
            <w:tcW w:w="1647" w:type="pct"/>
            <w:tcBorders>
              <w:top w:val="nil"/>
              <w:left w:val="single" w:sz="4" w:space="0" w:color="auto"/>
              <w:bottom w:val="single" w:sz="4" w:space="0" w:color="auto"/>
              <w:right w:val="single" w:sz="8" w:space="0" w:color="auto"/>
            </w:tcBorders>
            <w:shd w:val="clear" w:color="auto" w:fill="auto"/>
            <w:noWrap/>
            <w:vAlign w:val="center"/>
          </w:tcPr>
          <w:p w14:paraId="777DDB3D" w14:textId="56F1DE6E"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128(filters)*12coefficients*9bits</w:t>
            </w:r>
          </w:p>
        </w:tc>
        <w:tc>
          <w:tcPr>
            <w:tcW w:w="749" w:type="pct"/>
            <w:tcBorders>
              <w:top w:val="nil"/>
              <w:left w:val="single" w:sz="8" w:space="0" w:color="auto"/>
              <w:bottom w:val="single" w:sz="4" w:space="0" w:color="auto"/>
              <w:right w:val="single" w:sz="12" w:space="0" w:color="auto"/>
            </w:tcBorders>
            <w:vAlign w:val="center"/>
          </w:tcPr>
          <w:p w14:paraId="16A1FE92" w14:textId="7E59630B" w:rsidR="007B26FD" w:rsidRPr="004515B7" w:rsidRDefault="007B26FD" w:rsidP="007B26FD">
            <w:pPr>
              <w:tabs>
                <w:tab w:val="clear" w:pos="360"/>
                <w:tab w:val="clear" w:pos="720"/>
                <w:tab w:val="clear" w:pos="1080"/>
                <w:tab w:val="clear" w:pos="1440"/>
              </w:tabs>
              <w:overflowPunct/>
              <w:autoSpaceDE/>
              <w:autoSpaceDN/>
              <w:adjustRightInd/>
              <w:spacing w:before="0"/>
              <w:textAlignment w:val="auto"/>
              <w:rPr>
                <w:color w:val="FF0000"/>
                <w:sz w:val="20"/>
                <w:lang w:eastAsia="zh-CN"/>
              </w:rPr>
            </w:pPr>
          </w:p>
        </w:tc>
        <w:tc>
          <w:tcPr>
            <w:tcW w:w="699" w:type="pct"/>
            <w:tcBorders>
              <w:top w:val="nil"/>
              <w:left w:val="single" w:sz="8" w:space="0" w:color="auto"/>
              <w:bottom w:val="single" w:sz="4" w:space="0" w:color="auto"/>
              <w:right w:val="single" w:sz="8" w:space="0" w:color="auto"/>
            </w:tcBorders>
          </w:tcPr>
          <w:p w14:paraId="1B56EC71"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13 add;</w:t>
            </w:r>
          </w:p>
          <w:p w14:paraId="7A1471AB"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comp;</w:t>
            </w:r>
          </w:p>
          <w:p w14:paraId="714DCC8F"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7 mult;</w:t>
            </w:r>
          </w:p>
          <w:p w14:paraId="7C4B3D10" w14:textId="3E0BD509"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1 shift</w:t>
            </w:r>
          </w:p>
        </w:tc>
        <w:tc>
          <w:tcPr>
            <w:tcW w:w="648" w:type="pct"/>
            <w:tcBorders>
              <w:top w:val="nil"/>
              <w:left w:val="single" w:sz="8" w:space="0" w:color="auto"/>
              <w:bottom w:val="single" w:sz="4" w:space="0" w:color="auto"/>
              <w:right w:val="single" w:sz="12" w:space="0" w:color="auto"/>
            </w:tcBorders>
          </w:tcPr>
          <w:p w14:paraId="765FC31F" w14:textId="33898991"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4x4, Slice, Slicee</w:t>
            </w:r>
          </w:p>
        </w:tc>
        <w:tc>
          <w:tcPr>
            <w:tcW w:w="699" w:type="pct"/>
            <w:tcBorders>
              <w:top w:val="nil"/>
              <w:left w:val="single" w:sz="8" w:space="0" w:color="auto"/>
              <w:bottom w:val="single" w:sz="4" w:space="0" w:color="auto"/>
              <w:right w:val="single" w:sz="12" w:space="0" w:color="auto"/>
            </w:tcBorders>
          </w:tcPr>
          <w:p w14:paraId="20595639"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6 (L)</w:t>
            </w:r>
          </w:p>
          <w:p w14:paraId="0812127D" w14:textId="57C73EFF"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4(C)</w:t>
            </w:r>
          </w:p>
        </w:tc>
      </w:tr>
      <w:tr w:rsidR="007B26FD" w:rsidRPr="009D2C0B" w14:paraId="034B0F30" w14:textId="6D0D0DA7" w:rsidTr="00A12510">
        <w:trPr>
          <w:trHeight w:val="315"/>
        </w:trPr>
        <w:tc>
          <w:tcPr>
            <w:tcW w:w="55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C75CD34" w14:textId="26974818"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.c</w:t>
            </w:r>
          </w:p>
        </w:tc>
        <w:tc>
          <w:tcPr>
            <w:tcW w:w="1647"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7715EB4" w14:textId="6CA8683F"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749" w:type="pct"/>
            <w:tcBorders>
              <w:top w:val="single" w:sz="4" w:space="0" w:color="auto"/>
              <w:left w:val="single" w:sz="8" w:space="0" w:color="auto"/>
              <w:bottom w:val="single" w:sz="4" w:space="0" w:color="auto"/>
              <w:right w:val="single" w:sz="12" w:space="0" w:color="auto"/>
            </w:tcBorders>
            <w:vAlign w:val="center"/>
          </w:tcPr>
          <w:p w14:paraId="5ECD7AD6"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single" w:sz="4" w:space="0" w:color="auto"/>
              <w:left w:val="single" w:sz="8" w:space="0" w:color="auto"/>
              <w:bottom w:val="single" w:sz="4" w:space="0" w:color="auto"/>
              <w:right w:val="single" w:sz="8" w:space="0" w:color="auto"/>
            </w:tcBorders>
          </w:tcPr>
          <w:p w14:paraId="77C7B020"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48" w:type="pct"/>
            <w:tcBorders>
              <w:top w:val="single" w:sz="4" w:space="0" w:color="auto"/>
              <w:left w:val="single" w:sz="8" w:space="0" w:color="auto"/>
              <w:bottom w:val="single" w:sz="4" w:space="0" w:color="auto"/>
              <w:right w:val="single" w:sz="12" w:space="0" w:color="auto"/>
            </w:tcBorders>
          </w:tcPr>
          <w:p w14:paraId="483E3FDB" w14:textId="6CC25F1C"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699" w:type="pct"/>
            <w:tcBorders>
              <w:top w:val="single" w:sz="4" w:space="0" w:color="auto"/>
              <w:left w:val="single" w:sz="8" w:space="0" w:color="auto"/>
              <w:bottom w:val="single" w:sz="4" w:space="0" w:color="auto"/>
              <w:right w:val="single" w:sz="12" w:space="0" w:color="auto"/>
            </w:tcBorders>
          </w:tcPr>
          <w:p w14:paraId="07819D4E"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8(L)</w:t>
            </w:r>
          </w:p>
          <w:p w14:paraId="28D1A62C" w14:textId="7FEECFCB"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8(C)</w:t>
            </w:r>
          </w:p>
        </w:tc>
      </w:tr>
      <w:tr w:rsidR="007B26FD" w:rsidRPr="009D2C0B" w14:paraId="6FD58103" w14:textId="2DB9BD68" w:rsidTr="00A12510">
        <w:trPr>
          <w:trHeight w:val="315"/>
        </w:trPr>
        <w:tc>
          <w:tcPr>
            <w:tcW w:w="558" w:type="pct"/>
            <w:tcBorders>
              <w:top w:val="single" w:sz="4" w:space="0" w:color="auto"/>
              <w:left w:val="single" w:sz="12" w:space="0" w:color="auto"/>
              <w:bottom w:val="single" w:sz="12" w:space="0" w:color="auto"/>
              <w:right w:val="single" w:sz="4" w:space="0" w:color="auto"/>
            </w:tcBorders>
            <w:shd w:val="clear" w:color="auto" w:fill="auto"/>
            <w:noWrap/>
            <w:vAlign w:val="center"/>
          </w:tcPr>
          <w:p w14:paraId="6E99BE17" w14:textId="7B5EF7D8"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.e</w:t>
            </w:r>
          </w:p>
        </w:tc>
        <w:tc>
          <w:tcPr>
            <w:tcW w:w="1647" w:type="pct"/>
            <w:tcBorders>
              <w:top w:val="single" w:sz="4" w:space="0" w:color="auto"/>
              <w:left w:val="single" w:sz="4" w:space="0" w:color="auto"/>
              <w:bottom w:val="single" w:sz="12" w:space="0" w:color="auto"/>
              <w:right w:val="single" w:sz="8" w:space="0" w:color="auto"/>
            </w:tcBorders>
            <w:shd w:val="clear" w:color="auto" w:fill="auto"/>
            <w:noWrap/>
            <w:vAlign w:val="center"/>
          </w:tcPr>
          <w:p w14:paraId="212DA9BD" w14:textId="0662C354"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749" w:type="pct"/>
            <w:tcBorders>
              <w:top w:val="single" w:sz="4" w:space="0" w:color="auto"/>
              <w:left w:val="single" w:sz="8" w:space="0" w:color="auto"/>
              <w:bottom w:val="single" w:sz="12" w:space="0" w:color="auto"/>
              <w:right w:val="single" w:sz="12" w:space="0" w:color="auto"/>
            </w:tcBorders>
            <w:vAlign w:val="center"/>
          </w:tcPr>
          <w:p w14:paraId="4CFD0974"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699" w:type="pct"/>
            <w:tcBorders>
              <w:top w:val="single" w:sz="4" w:space="0" w:color="auto"/>
              <w:left w:val="single" w:sz="8" w:space="0" w:color="auto"/>
              <w:bottom w:val="single" w:sz="12" w:space="0" w:color="auto"/>
              <w:right w:val="single" w:sz="8" w:space="0" w:color="auto"/>
            </w:tcBorders>
          </w:tcPr>
          <w:p w14:paraId="41F0D856" w14:textId="77777777"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648" w:type="pct"/>
            <w:tcBorders>
              <w:top w:val="single" w:sz="4" w:space="0" w:color="auto"/>
              <w:left w:val="single" w:sz="8" w:space="0" w:color="auto"/>
              <w:bottom w:val="single" w:sz="12" w:space="0" w:color="auto"/>
              <w:right w:val="single" w:sz="12" w:space="0" w:color="auto"/>
            </w:tcBorders>
          </w:tcPr>
          <w:p w14:paraId="12D45C39" w14:textId="3852220B"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699" w:type="pct"/>
            <w:tcBorders>
              <w:top w:val="single" w:sz="4" w:space="0" w:color="auto"/>
              <w:left w:val="single" w:sz="8" w:space="0" w:color="auto"/>
              <w:bottom w:val="single" w:sz="12" w:space="0" w:color="auto"/>
              <w:right w:val="single" w:sz="12" w:space="0" w:color="auto"/>
            </w:tcBorders>
          </w:tcPr>
          <w:p w14:paraId="372254DE" w14:textId="77777777" w:rsidR="007B26FD"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r>
              <w:rPr>
                <w:sz w:val="20"/>
                <w:lang w:eastAsia="zh-CN"/>
              </w:rPr>
              <w:t>8(L)</w:t>
            </w:r>
          </w:p>
          <w:p w14:paraId="49A41D44" w14:textId="50285532" w:rsidR="007B26FD" w:rsidRPr="004D5066" w:rsidRDefault="007B26FD" w:rsidP="007B26FD">
            <w:pPr>
              <w:tabs>
                <w:tab w:val="clear" w:pos="360"/>
                <w:tab w:val="clear" w:pos="720"/>
                <w:tab w:val="clear" w:pos="1080"/>
                <w:tab w:val="clear" w:pos="1440"/>
              </w:tabs>
              <w:overflowPunct/>
              <w:autoSpaceDE/>
              <w:autoSpaceDN/>
              <w:adjustRightInd/>
              <w:spacing w:before="0"/>
              <w:textAlignment w:val="auto"/>
              <w:rPr>
                <w:sz w:val="20"/>
                <w:lang w:eastAsia="zh-CN"/>
              </w:rPr>
            </w:pPr>
            <w:r>
              <w:rPr>
                <w:sz w:val="20"/>
                <w:lang w:eastAsia="zh-CN"/>
              </w:rPr>
              <w:t>8(C)</w:t>
            </w:r>
          </w:p>
        </w:tc>
      </w:tr>
    </w:tbl>
    <w:p w14:paraId="702FAE80" w14:textId="77777777" w:rsidR="007B4619" w:rsidRDefault="007B4619" w:rsidP="007B4619">
      <w:pPr>
        <w:pStyle w:val="Heading2"/>
        <w:rPr>
          <w:lang w:val="en-CA"/>
        </w:rPr>
      </w:pPr>
      <w:r>
        <w:rPr>
          <w:lang w:val="en-CA"/>
        </w:rPr>
        <w:t xml:space="preserve">Detailed analysis of complexity assessment </w:t>
      </w:r>
    </w:p>
    <w:p w14:paraId="7D180E3C" w14:textId="5613889D" w:rsidR="008326ED" w:rsidRDefault="008326ED" w:rsidP="007B4619">
      <w:pPr>
        <w:pStyle w:val="Heading3"/>
        <w:rPr>
          <w:lang w:val="en-CA"/>
        </w:rPr>
      </w:pPr>
      <w:r>
        <w:rPr>
          <w:lang w:val="en-CA"/>
        </w:rPr>
        <w:t>BMS-GALF</w:t>
      </w:r>
    </w:p>
    <w:p w14:paraId="2C7F887F" w14:textId="55092A1E" w:rsidR="00071347" w:rsidRDefault="007B4619" w:rsidP="007B4619">
      <w:pPr>
        <w:pStyle w:val="Heading3"/>
        <w:rPr>
          <w:rStyle w:val="Hyperlink"/>
        </w:rPr>
      </w:pPr>
      <w:r>
        <w:rPr>
          <w:lang w:val="en-CA"/>
        </w:rPr>
        <w:t xml:space="preserve">CE </w:t>
      </w:r>
      <w:r w:rsidRPr="007B4619">
        <w:rPr>
          <w:lang w:val="en-CA"/>
        </w:rPr>
        <w:t>2.4.1.1</w:t>
      </w:r>
      <w:r>
        <w:rPr>
          <w:lang w:val="en-CA"/>
        </w:rPr>
        <w:t xml:space="preserve"> </w:t>
      </w:r>
      <w:hyperlink r:id="rId16" w:history="1">
        <w:r w:rsidRPr="007B4619">
          <w:rPr>
            <w:rStyle w:val="Hyperlink"/>
          </w:rPr>
          <w:t>JVET-K0164</w:t>
        </w:r>
      </w:hyperlink>
    </w:p>
    <w:p w14:paraId="5BA1ABAB" w14:textId="60941AF1" w:rsidR="00F76339" w:rsidRDefault="00D07BFE" w:rsidP="00F76339">
      <w:pPr>
        <w:rPr>
          <w:lang w:val="en-CA"/>
        </w:rPr>
      </w:pPr>
      <w:r w:rsidRPr="00D07BFE">
        <w:rPr>
          <w:lang w:val="en-CA"/>
        </w:rPr>
        <w:t>V</w:t>
      </w:r>
      <w:r w:rsidR="00F76339" w:rsidRPr="00D07BFE">
        <w:rPr>
          <w:lang w:val="en-CA"/>
        </w:rPr>
        <w:t>erball</w:t>
      </w:r>
      <w:r w:rsidRPr="00D07BFE">
        <w:rPr>
          <w:lang w:val="en-CA"/>
        </w:rPr>
        <w:t>y</w:t>
      </w:r>
      <w:r w:rsidR="00F76339" w:rsidRPr="00D07BFE">
        <w:rPr>
          <w:lang w:val="en-CA"/>
        </w:rPr>
        <w:t xml:space="preserve"> reported</w:t>
      </w:r>
      <w:r>
        <w:rPr>
          <w:lang w:val="en-CA"/>
        </w:rPr>
        <w:t xml:space="preserve"> that the calculation of Laplacians</w:t>
      </w:r>
      <w:r w:rsidR="002C13F0">
        <w:rPr>
          <w:lang w:val="en-CA"/>
        </w:rPr>
        <w:t xml:space="preserve"> for </w:t>
      </w:r>
      <w:r w:rsidR="002C13F0" w:rsidRPr="004C11F6">
        <w:rPr>
          <w:lang w:val="en-CA"/>
        </w:rPr>
        <w:t>2.4.1.1.a</w:t>
      </w:r>
      <w:r w:rsidR="00983CDF">
        <w:rPr>
          <w:lang w:val="en-CA"/>
        </w:rPr>
        <w:t>:</w:t>
      </w:r>
    </w:p>
    <w:p w14:paraId="68C246D9" w14:textId="7043578D" w:rsidR="00077296" w:rsidRPr="00983CDF" w:rsidRDefault="00983CDF" w:rsidP="00983CDF">
      <w:pPr>
        <w:numPr>
          <w:ilvl w:val="1"/>
          <w:numId w:val="22"/>
        </w:numPr>
        <w:rPr>
          <w:lang w:val="en-CA"/>
        </w:rPr>
      </w:pPr>
      <w:r w:rsidRPr="00983CDF">
        <w:t>Adds: 4blocks * 4directions * 5  = 80</w:t>
      </w:r>
      <w:r>
        <w:t xml:space="preserve"> </w:t>
      </w:r>
    </w:p>
    <w:p w14:paraId="0024D178" w14:textId="22D07C0B" w:rsidR="00077296" w:rsidRPr="004C11F6" w:rsidRDefault="00983CDF" w:rsidP="00983CDF">
      <w:pPr>
        <w:numPr>
          <w:ilvl w:val="1"/>
          <w:numId w:val="22"/>
        </w:numPr>
        <w:rPr>
          <w:lang w:val="en-CA"/>
        </w:rPr>
      </w:pPr>
      <w:r w:rsidRPr="00983CDF">
        <w:t>Comp: 4blocks * 4directions * 2   = 32</w:t>
      </w:r>
    </w:p>
    <w:p w14:paraId="7FD4797A" w14:textId="2C58780C" w:rsidR="004C11F6" w:rsidRPr="00884D38" w:rsidRDefault="00B90420" w:rsidP="004C11F6">
      <w:r>
        <w:rPr>
          <w:highlight w:val="yellow"/>
        </w:rPr>
        <w:t xml:space="preserve">Q: </w:t>
      </w:r>
      <w:r w:rsidR="004C11F6" w:rsidRPr="00805ABF">
        <w:rPr>
          <w:highlight w:val="yellow"/>
        </w:rPr>
        <w:t xml:space="preserve">Update the data of using 8x8 block for classification </w:t>
      </w:r>
      <w:r w:rsidR="004C11F6" w:rsidRPr="0053084A">
        <w:rPr>
          <w:highlight w:val="yellow"/>
        </w:rPr>
        <w:t>calculations</w:t>
      </w:r>
      <w:r w:rsidR="00134AFF" w:rsidRPr="0053084A">
        <w:rPr>
          <w:highlight w:val="yellow"/>
        </w:rPr>
        <w:t xml:space="preserve"> and filter operations based on 9×9 diamond filter shape.</w:t>
      </w:r>
    </w:p>
    <w:p w14:paraId="1FDEC00C" w14:textId="41E1644B" w:rsidR="007B4619" w:rsidRDefault="007B4619" w:rsidP="007B4619">
      <w:pPr>
        <w:pStyle w:val="Heading3"/>
        <w:rPr>
          <w:rStyle w:val="Hyperlink"/>
        </w:rPr>
      </w:pPr>
      <w:r>
        <w:rPr>
          <w:lang w:val="en-CA"/>
        </w:rPr>
        <w:t xml:space="preserve">CE </w:t>
      </w:r>
      <w:r w:rsidRPr="007B4619">
        <w:rPr>
          <w:lang w:val="en-CA"/>
        </w:rPr>
        <w:t>2.4.1.</w:t>
      </w:r>
      <w:r>
        <w:rPr>
          <w:lang w:val="en-CA"/>
        </w:rPr>
        <w:t xml:space="preserve">2 </w:t>
      </w:r>
      <w:hyperlink r:id="rId17" w:history="1">
        <w:r w:rsidRPr="007B4619">
          <w:rPr>
            <w:rStyle w:val="Hyperlink"/>
          </w:rPr>
          <w:t>JVET-K0327</w:t>
        </w:r>
      </w:hyperlink>
    </w:p>
    <w:p w14:paraId="7ED167DD" w14:textId="224F6AFD" w:rsidR="00792233" w:rsidRDefault="00B90420" w:rsidP="00792233">
      <w:r>
        <w:t xml:space="preserve">Slides presented. </w:t>
      </w:r>
    </w:p>
    <w:p w14:paraId="3276BD6A" w14:textId="77777777" w:rsidR="00DB1D26" w:rsidRPr="00884D38" w:rsidRDefault="00DB1D26" w:rsidP="00DB1D26">
      <w:r>
        <w:rPr>
          <w:highlight w:val="yellow"/>
        </w:rPr>
        <w:t xml:space="preserve">Q: </w:t>
      </w:r>
      <w:r w:rsidRPr="00805ABF">
        <w:rPr>
          <w:highlight w:val="yellow"/>
        </w:rPr>
        <w:t xml:space="preserve">Update the data of using 8x8 block for classification </w:t>
      </w:r>
      <w:r w:rsidRPr="0053084A">
        <w:rPr>
          <w:highlight w:val="yellow"/>
        </w:rPr>
        <w:t>calculations and filter operations based on 9×9 diamond filter shape.</w:t>
      </w:r>
    </w:p>
    <w:p w14:paraId="4C477AE9" w14:textId="0162D2B9" w:rsidR="007B4619" w:rsidRDefault="007B4619" w:rsidP="007B4619">
      <w:pPr>
        <w:pStyle w:val="Heading3"/>
        <w:rPr>
          <w:rStyle w:val="Hyperlink"/>
        </w:rPr>
      </w:pPr>
      <w:r>
        <w:rPr>
          <w:lang w:val="en-CA"/>
        </w:rPr>
        <w:t xml:space="preserve">CE </w:t>
      </w:r>
      <w:r w:rsidRPr="007B4619">
        <w:rPr>
          <w:lang w:val="en-CA"/>
        </w:rPr>
        <w:t>2.4.1.</w:t>
      </w:r>
      <w:r>
        <w:rPr>
          <w:lang w:val="en-CA"/>
        </w:rPr>
        <w:t xml:space="preserve">3 </w:t>
      </w:r>
      <w:hyperlink r:id="rId18" w:history="1">
        <w:r w:rsidRPr="007B4619">
          <w:rPr>
            <w:rStyle w:val="Hyperlink"/>
          </w:rPr>
          <w:t>JVET-K0215</w:t>
        </w:r>
      </w:hyperlink>
    </w:p>
    <w:p w14:paraId="473AAF31" w14:textId="44E1887A" w:rsidR="00DB1D26" w:rsidRPr="00DB1D26" w:rsidRDefault="00DB1D26" w:rsidP="00DB1D26">
      <w:r w:rsidRPr="00DB1D26">
        <w:rPr>
          <w:bCs/>
          <w:sz w:val="26"/>
          <w:szCs w:val="26"/>
          <w:lang w:val="en-CA"/>
        </w:rPr>
        <w:t xml:space="preserve">No </w:t>
      </w:r>
      <w:r>
        <w:rPr>
          <w:bCs/>
          <w:sz w:val="26"/>
          <w:szCs w:val="26"/>
          <w:lang w:val="en-CA"/>
        </w:rPr>
        <w:t>discussion.</w:t>
      </w:r>
    </w:p>
    <w:p w14:paraId="76CFDFA2" w14:textId="2F0389BE" w:rsidR="007B4619" w:rsidRDefault="007B4619" w:rsidP="007B4619">
      <w:pPr>
        <w:pStyle w:val="Heading3"/>
        <w:rPr>
          <w:rStyle w:val="Hyperlink"/>
        </w:rPr>
      </w:pPr>
      <w:r>
        <w:rPr>
          <w:lang w:val="en-CA"/>
        </w:rPr>
        <w:t xml:space="preserve">CE </w:t>
      </w:r>
      <w:r w:rsidRPr="007B4619">
        <w:rPr>
          <w:lang w:val="en-CA"/>
        </w:rPr>
        <w:t>2.4.1.</w:t>
      </w:r>
      <w:r>
        <w:rPr>
          <w:lang w:val="en-CA"/>
        </w:rPr>
        <w:t>4</w:t>
      </w:r>
      <w:r w:rsidR="00A72834">
        <w:rPr>
          <w:lang w:val="en-CA"/>
        </w:rPr>
        <w:t>.c</w:t>
      </w:r>
      <w:r>
        <w:rPr>
          <w:lang w:val="en-CA"/>
        </w:rPr>
        <w:t xml:space="preserve"> </w:t>
      </w:r>
      <w:hyperlink r:id="rId19" w:history="1">
        <w:r w:rsidRPr="007B4619">
          <w:rPr>
            <w:rStyle w:val="Hyperlink"/>
          </w:rPr>
          <w:t>JVET-K0371</w:t>
        </w:r>
      </w:hyperlink>
    </w:p>
    <w:p w14:paraId="35C804C2" w14:textId="534F4647" w:rsidR="00B90420" w:rsidRPr="00B90420" w:rsidRDefault="00B90420" w:rsidP="00B90420">
      <w:r w:rsidRPr="00B90420">
        <w:rPr>
          <w:bCs/>
          <w:sz w:val="26"/>
          <w:szCs w:val="26"/>
          <w:lang w:val="en-CA"/>
        </w:rPr>
        <w:t>Slides presented.</w:t>
      </w:r>
      <w:r>
        <w:rPr>
          <w:bCs/>
          <w:sz w:val="26"/>
          <w:szCs w:val="26"/>
          <w:lang w:val="en-CA"/>
        </w:rPr>
        <w:t xml:space="preserve"> </w:t>
      </w:r>
    </w:p>
    <w:p w14:paraId="574525A5" w14:textId="77777777" w:rsidR="004527ED" w:rsidRDefault="004527ED" w:rsidP="004527ED">
      <w:pPr>
        <w:rPr>
          <w:lang w:val="en-CA"/>
        </w:rPr>
      </w:pPr>
      <w:r>
        <w:rPr>
          <w:lang w:val="en-CA"/>
        </w:rPr>
        <w:t xml:space="preserve">Classification </w:t>
      </w:r>
      <w:r w:rsidRPr="00337938">
        <w:rPr>
          <w:highlight w:val="yellow"/>
          <w:lang w:val="en-CA"/>
        </w:rPr>
        <w:t>(to be updated)</w:t>
      </w:r>
      <w:r>
        <w:rPr>
          <w:lang w:val="en-CA"/>
        </w:rPr>
        <w:t xml:space="preserve">: </w:t>
      </w:r>
    </w:p>
    <w:p w14:paraId="12C21711" w14:textId="04D781D6" w:rsidR="004527ED" w:rsidRDefault="004527ED" w:rsidP="00A86171">
      <w:pPr>
        <w:numPr>
          <w:ilvl w:val="0"/>
          <w:numId w:val="21"/>
        </w:numPr>
        <w:rPr>
          <w:lang w:val="en-CA"/>
        </w:rPr>
      </w:pPr>
      <w:r>
        <w:rPr>
          <w:lang w:val="en-CA"/>
        </w:rPr>
        <w:t>4x4 block with 2x2 Laplacians (reused):</w:t>
      </w:r>
    </w:p>
    <w:p w14:paraId="3AFB9EC6" w14:textId="77777777" w:rsidR="004527ED" w:rsidRDefault="004527ED" w:rsidP="004527ED">
      <w:pPr>
        <w:ind w:left="360"/>
        <w:rPr>
          <w:lang w:val="en-CA"/>
        </w:rPr>
      </w:pPr>
      <w:r>
        <w:rPr>
          <w:lang w:val="en-CA"/>
        </w:rPr>
        <w:tab/>
        <w:t>Adds: 4 blocks*4directions*11 = 176;</w:t>
      </w:r>
    </w:p>
    <w:p w14:paraId="6206E33A" w14:textId="77777777" w:rsidR="004527ED" w:rsidRDefault="004527ED" w:rsidP="004527ED">
      <w:pPr>
        <w:ind w:left="360"/>
        <w:rPr>
          <w:lang w:val="en-CA"/>
        </w:rPr>
      </w:pPr>
      <w:r>
        <w:rPr>
          <w:lang w:val="en-CA"/>
        </w:rPr>
        <w:lastRenderedPageBreak/>
        <w:tab/>
        <w:t>Comp: 4blocks*4directions*4 = 64</w:t>
      </w:r>
    </w:p>
    <w:p w14:paraId="71C5C7D6" w14:textId="77777777" w:rsidR="00A86171" w:rsidRDefault="00A86171" w:rsidP="00A86171">
      <w:pPr>
        <w:numPr>
          <w:ilvl w:val="0"/>
          <w:numId w:val="21"/>
        </w:numPr>
        <w:rPr>
          <w:lang w:val="en-CA"/>
        </w:rPr>
      </w:pPr>
      <w:r>
        <w:rPr>
          <w:lang w:val="en-CA"/>
        </w:rPr>
        <w:t>Activity calculation:</w:t>
      </w:r>
    </w:p>
    <w:p w14:paraId="3D4804FB" w14:textId="034924CB" w:rsidR="004527ED" w:rsidRDefault="00A86171" w:rsidP="004527ED">
      <w:pPr>
        <w:ind w:left="360"/>
        <w:rPr>
          <w:lang w:val="en-CA"/>
        </w:rPr>
      </w:pPr>
      <w:r>
        <w:rPr>
          <w:lang w:val="en-CA"/>
        </w:rPr>
        <w:tab/>
      </w:r>
      <w:r w:rsidR="004527ED">
        <w:rPr>
          <w:lang w:val="en-CA"/>
        </w:rPr>
        <w:t xml:space="preserve">Sum of 16 2x2 sub-block Laplacians: </w:t>
      </w:r>
    </w:p>
    <w:p w14:paraId="0EF3F404" w14:textId="77777777" w:rsidR="004527ED" w:rsidRDefault="004527ED" w:rsidP="004527ED">
      <w:pPr>
        <w:ind w:left="360"/>
        <w:rPr>
          <w:lang w:val="en-CA"/>
        </w:rPr>
      </w:pPr>
      <w:r>
        <w:rPr>
          <w:lang w:val="en-CA"/>
        </w:rPr>
        <w:tab/>
        <w:t>adds: 2 lower rows*3 adds/row/dir*4direction)+(3adds/dir*4direction)= 36</w:t>
      </w:r>
    </w:p>
    <w:p w14:paraId="3FE50755" w14:textId="77777777" w:rsidR="004527ED" w:rsidRDefault="004527ED" w:rsidP="00A86171">
      <w:pPr>
        <w:numPr>
          <w:ilvl w:val="0"/>
          <w:numId w:val="21"/>
        </w:numPr>
        <w:rPr>
          <w:lang w:val="en-CA"/>
        </w:rPr>
      </w:pPr>
      <w:r>
        <w:rPr>
          <w:lang w:val="en-CA"/>
        </w:rPr>
        <w:t>direction decision: 3 comp, 2 mults</w:t>
      </w:r>
    </w:p>
    <w:p w14:paraId="50572577" w14:textId="77777777" w:rsidR="004527ED" w:rsidRDefault="004527ED" w:rsidP="00A86171">
      <w:pPr>
        <w:numPr>
          <w:ilvl w:val="0"/>
          <w:numId w:val="21"/>
        </w:numPr>
        <w:rPr>
          <w:lang w:val="en-CA"/>
        </w:rPr>
      </w:pPr>
      <w:r>
        <w:rPr>
          <w:lang w:val="en-CA"/>
        </w:rPr>
        <w:t>average variance: 2 comps, 2shifts:</w:t>
      </w:r>
    </w:p>
    <w:p w14:paraId="3A451B0D" w14:textId="4D5F3BBF" w:rsidR="004527ED" w:rsidRDefault="00A86171" w:rsidP="00A86171">
      <w:pPr>
        <w:numPr>
          <w:ilvl w:val="0"/>
          <w:numId w:val="21"/>
        </w:numPr>
        <w:rPr>
          <w:lang w:val="en-CA"/>
        </w:rPr>
      </w:pPr>
      <w:r>
        <w:rPr>
          <w:lang w:val="en-CA"/>
        </w:rPr>
        <w:t xml:space="preserve">Decision of second direction: </w:t>
      </w:r>
      <w:r w:rsidR="004527ED">
        <w:rPr>
          <w:lang w:val="en-CA"/>
        </w:rPr>
        <w:t>HV_D_HIGH *2 &gt; 9*</w:t>
      </w:r>
      <w:r w:rsidR="007631E2">
        <w:rPr>
          <w:lang w:val="en-CA"/>
        </w:rPr>
        <w:t>HV</w:t>
      </w:r>
      <w:r w:rsidR="004527ED">
        <w:rPr>
          <w:lang w:val="en-CA"/>
        </w:rPr>
        <w:t>_</w:t>
      </w:r>
      <w:r w:rsidR="007631E2">
        <w:rPr>
          <w:lang w:val="en-CA"/>
        </w:rPr>
        <w:t>D</w:t>
      </w:r>
      <w:r w:rsidR="004527ED">
        <w:rPr>
          <w:lang w:val="en-CA"/>
        </w:rPr>
        <w:t>_LOW: 1 COMP, 2 SHIFTS, 2 ADD</w:t>
      </w:r>
    </w:p>
    <w:p w14:paraId="082B8CE1" w14:textId="6539E091" w:rsidR="004527ED" w:rsidRDefault="004527ED" w:rsidP="004527ED">
      <w:pPr>
        <w:rPr>
          <w:lang w:val="en-CA"/>
        </w:rPr>
      </w:pPr>
      <w:r>
        <w:rPr>
          <w:lang w:val="en-CA"/>
        </w:rPr>
        <w:t xml:space="preserve">Filter </w:t>
      </w:r>
      <w:r w:rsidR="00005EC1">
        <w:rPr>
          <w:lang w:val="en-CA"/>
        </w:rPr>
        <w:t>(7×7</w:t>
      </w:r>
      <w:r w:rsidR="004E0BC4">
        <w:rPr>
          <w:lang w:val="en-CA"/>
        </w:rPr>
        <w:t xml:space="preserve"> diamond shape</w:t>
      </w:r>
      <w:r w:rsidR="00005EC1">
        <w:rPr>
          <w:rFonts w:hint="eastAsia"/>
          <w:lang w:val="en-CA" w:eastAsia="zh-CN"/>
        </w:rPr>
        <w:t>)</w:t>
      </w:r>
      <w:r>
        <w:rPr>
          <w:lang w:val="en-CA"/>
        </w:rPr>
        <w:t xml:space="preserve">: </w:t>
      </w:r>
    </w:p>
    <w:p w14:paraId="09C84E56" w14:textId="77777777" w:rsidR="004527ED" w:rsidRDefault="004527ED" w:rsidP="004527ED">
      <w:pPr>
        <w:numPr>
          <w:ilvl w:val="0"/>
          <w:numId w:val="18"/>
        </w:numPr>
        <w:rPr>
          <w:lang w:val="en-CA"/>
        </w:rPr>
      </w:pPr>
      <w:r>
        <w:rPr>
          <w:lang w:val="en-CA"/>
        </w:rPr>
        <w:t>Geometry-based filtered: 4 comps</w:t>
      </w:r>
    </w:p>
    <w:p w14:paraId="6471EE5D" w14:textId="77777777" w:rsidR="004527ED" w:rsidRDefault="004527ED" w:rsidP="004527ED">
      <w:pPr>
        <w:numPr>
          <w:ilvl w:val="0"/>
          <w:numId w:val="18"/>
        </w:numPr>
        <w:rPr>
          <w:lang w:val="en-CA"/>
        </w:rPr>
      </w:pPr>
      <w:r>
        <w:rPr>
          <w:lang w:val="en-CA"/>
        </w:rPr>
        <w:t xml:space="preserve">Adds: 2*1 + 11*2 + 1 =25    </w:t>
      </w:r>
    </w:p>
    <w:p w14:paraId="01D25DAD" w14:textId="77777777" w:rsidR="004527ED" w:rsidRDefault="004527ED" w:rsidP="004527ED">
      <w:pPr>
        <w:numPr>
          <w:ilvl w:val="0"/>
          <w:numId w:val="18"/>
        </w:numPr>
        <w:rPr>
          <w:lang w:val="en-CA"/>
        </w:rPr>
      </w:pPr>
      <w:r>
        <w:rPr>
          <w:lang w:val="en-CA"/>
        </w:rPr>
        <w:t>Multiplications: 13</w:t>
      </w:r>
    </w:p>
    <w:p w14:paraId="7E605AEF" w14:textId="77777777" w:rsidR="004527ED" w:rsidRDefault="004527ED" w:rsidP="004527ED">
      <w:pPr>
        <w:numPr>
          <w:ilvl w:val="0"/>
          <w:numId w:val="18"/>
        </w:numPr>
        <w:rPr>
          <w:lang w:val="en-CA"/>
        </w:rPr>
      </w:pPr>
      <w:r>
        <w:rPr>
          <w:lang w:val="en-CA"/>
        </w:rPr>
        <w:t xml:space="preserve">Shift: 1     </w:t>
      </w:r>
    </w:p>
    <w:p w14:paraId="518D7FA8" w14:textId="77777777" w:rsidR="004527ED" w:rsidRDefault="004527ED" w:rsidP="004527ED">
      <w:pPr>
        <w:numPr>
          <w:ilvl w:val="0"/>
          <w:numId w:val="18"/>
        </w:numPr>
        <w:rPr>
          <w:lang w:val="en-CA"/>
        </w:rPr>
      </w:pPr>
      <w:r>
        <w:rPr>
          <w:lang w:val="en-CA"/>
        </w:rPr>
        <w:t>Comp: 1</w:t>
      </w:r>
    </w:p>
    <w:p w14:paraId="5C21D37A" w14:textId="342C5641" w:rsidR="00884D38" w:rsidRPr="00884D38" w:rsidRDefault="00B90420" w:rsidP="00884D38">
      <w:r>
        <w:rPr>
          <w:highlight w:val="yellow"/>
        </w:rPr>
        <w:t xml:space="preserve">Q: </w:t>
      </w:r>
      <w:r w:rsidR="00805ABF" w:rsidRPr="00805ABF">
        <w:rPr>
          <w:highlight w:val="yellow"/>
        </w:rPr>
        <w:t>Update the data of using 8x8 block for classification calculations</w:t>
      </w:r>
    </w:p>
    <w:p w14:paraId="0136C72E" w14:textId="77777777" w:rsidR="00884D38" w:rsidRPr="00884D38" w:rsidRDefault="00884D38" w:rsidP="00884D38"/>
    <w:p w14:paraId="558E2BB3" w14:textId="1D95133E" w:rsidR="007B4619" w:rsidRPr="007B4619" w:rsidRDefault="007B4619" w:rsidP="007B4619">
      <w:pPr>
        <w:pStyle w:val="Heading2"/>
        <w:rPr>
          <w:lang w:val="en-CA"/>
        </w:rPr>
      </w:pPr>
      <w:r>
        <w:rPr>
          <w:lang w:val="en-CA"/>
        </w:rPr>
        <w:t xml:space="preserve">CE2.4.2.2 </w:t>
      </w:r>
      <w:hyperlink r:id="rId20" w:history="1">
        <w:r w:rsidRPr="007B4619">
          <w:rPr>
            <w:rStyle w:val="Hyperlink"/>
            <w:sz w:val="26"/>
            <w:szCs w:val="26"/>
          </w:rPr>
          <w:t>JVET-K0235</w:t>
        </w:r>
      </w:hyperlink>
    </w:p>
    <w:p w14:paraId="5F99849C" w14:textId="74C786E6" w:rsidR="00E025B5" w:rsidRDefault="00E025B5" w:rsidP="007B4619">
      <w:pPr>
        <w:rPr>
          <w:lang w:val="en-CA"/>
        </w:rPr>
      </w:pPr>
      <w:r>
        <w:rPr>
          <w:lang w:val="en-CA"/>
        </w:rPr>
        <w:t xml:space="preserve">Summary of BMS-GALF complexity and CE2.4.2.2.e </w:t>
      </w:r>
      <w:r w:rsidR="00B90420">
        <w:rPr>
          <w:lang w:val="en-CA"/>
        </w:rPr>
        <w:t xml:space="preserve">(as presented in the attached slides) </w:t>
      </w:r>
      <w:r>
        <w:rPr>
          <w:lang w:val="en-CA"/>
        </w:rPr>
        <w:t>are presented. The following questions are raised:</w:t>
      </w:r>
    </w:p>
    <w:p w14:paraId="14AC8D2B" w14:textId="7E8F6EC5" w:rsidR="007B4619" w:rsidRDefault="00FB24E0" w:rsidP="00E025B5">
      <w:pPr>
        <w:numPr>
          <w:ilvl w:val="0"/>
          <w:numId w:val="20"/>
        </w:numPr>
        <w:rPr>
          <w:lang w:val="en-CA"/>
        </w:rPr>
      </w:pPr>
      <w:r>
        <w:rPr>
          <w:lang w:val="en-CA"/>
        </w:rPr>
        <w:t>Remove the memory required by the center filter coefficient (in GALF)</w:t>
      </w:r>
    </w:p>
    <w:p w14:paraId="712E1277" w14:textId="168C72A2" w:rsidR="00D03BD8" w:rsidRDefault="00D03BD8" w:rsidP="00E025B5">
      <w:pPr>
        <w:numPr>
          <w:ilvl w:val="0"/>
          <w:numId w:val="20"/>
        </w:numPr>
        <w:rPr>
          <w:lang w:val="en-CA"/>
        </w:rPr>
      </w:pPr>
      <w:r>
        <w:rPr>
          <w:lang w:val="en-CA"/>
        </w:rPr>
        <w:t>Missing the number of condition checking for selecting 4 from 6 neighbors</w:t>
      </w:r>
    </w:p>
    <w:p w14:paraId="251673B1" w14:textId="4320EDE8" w:rsidR="005A2A65" w:rsidRDefault="005A2A65" w:rsidP="00E025B5">
      <w:pPr>
        <w:numPr>
          <w:ilvl w:val="0"/>
          <w:numId w:val="20"/>
        </w:numPr>
        <w:rPr>
          <w:lang w:val="en-CA"/>
        </w:rPr>
      </w:pPr>
      <w:r>
        <w:rPr>
          <w:lang w:val="en-CA"/>
        </w:rPr>
        <w:t>CTC uses 128x128</w:t>
      </w:r>
      <w:r w:rsidR="00276587">
        <w:rPr>
          <w:lang w:val="en-CA"/>
        </w:rPr>
        <w:t xml:space="preserve"> LCU</w:t>
      </w:r>
      <w:r>
        <w:rPr>
          <w:lang w:val="en-CA"/>
        </w:rPr>
        <w:t xml:space="preserve">, but </w:t>
      </w:r>
      <w:r w:rsidR="00276587">
        <w:rPr>
          <w:lang w:val="en-CA"/>
        </w:rPr>
        <w:t>LCU</w:t>
      </w:r>
      <w:r>
        <w:rPr>
          <w:lang w:val="en-CA"/>
        </w:rPr>
        <w:t xml:space="preserve"> could be as small as 16x16, what is the memory required for that?</w:t>
      </w:r>
    </w:p>
    <w:p w14:paraId="428BB58C" w14:textId="7BCB17CE" w:rsidR="00661EB8" w:rsidRPr="007B4619" w:rsidRDefault="00661EB8" w:rsidP="00E025B5">
      <w:pPr>
        <w:numPr>
          <w:ilvl w:val="0"/>
          <w:numId w:val="20"/>
        </w:numPr>
        <w:rPr>
          <w:lang w:val="en-CA"/>
        </w:rPr>
      </w:pPr>
      <w:r>
        <w:rPr>
          <w:lang w:val="en-CA"/>
        </w:rPr>
        <w:t>Question: what’s the performance of just enabling slice filters and LCU on/off flags</w:t>
      </w:r>
      <w:r w:rsidR="00902CAF">
        <w:rPr>
          <w:lang w:val="en-CA"/>
        </w:rPr>
        <w:t xml:space="preserve"> (i.e., no NewFilterMode)</w:t>
      </w:r>
    </w:p>
    <w:p w14:paraId="520D4CCA" w14:textId="77777777" w:rsidR="00C6425F" w:rsidRDefault="00C6425F" w:rsidP="00A72834">
      <w:pPr>
        <w:numPr>
          <w:ilvl w:val="0"/>
          <w:numId w:val="20"/>
        </w:numPr>
        <w:rPr>
          <w:lang w:val="en-CA"/>
        </w:rPr>
      </w:pPr>
      <w:r w:rsidRPr="00FB654C">
        <w:rPr>
          <w:lang w:val="en-CA"/>
        </w:rPr>
        <w:t>A summary of per-pixel operations</w:t>
      </w:r>
    </w:p>
    <w:p w14:paraId="13AF0A94" w14:textId="3EBD66F3" w:rsidR="00FE5C53" w:rsidRDefault="00FE5C53" w:rsidP="00A72834">
      <w:pPr>
        <w:numPr>
          <w:ilvl w:val="2"/>
          <w:numId w:val="19"/>
        </w:numPr>
        <w:rPr>
          <w:lang w:val="en-CA"/>
        </w:rPr>
      </w:pPr>
      <w:r>
        <w:rPr>
          <w:lang w:val="en-CA"/>
        </w:rPr>
        <w:t>Without classification</w:t>
      </w:r>
      <w:r w:rsidR="00A72834">
        <w:rPr>
          <w:lang w:val="en-CA"/>
        </w:rPr>
        <w:t xml:space="preserve"> (CE2.4.2.2.</w:t>
      </w:r>
      <w:r w:rsidR="00E34779">
        <w:rPr>
          <w:lang w:val="en-CA"/>
        </w:rPr>
        <w:t>e</w:t>
      </w:r>
      <w:r w:rsidR="00A72834">
        <w:rPr>
          <w:lang w:val="en-CA"/>
        </w:rPr>
        <w:t>)</w:t>
      </w:r>
    </w:p>
    <w:p w14:paraId="484943AF" w14:textId="6366E053" w:rsidR="00FE5C53" w:rsidRDefault="00FE5C53" w:rsidP="00A72834">
      <w:pPr>
        <w:numPr>
          <w:ilvl w:val="2"/>
          <w:numId w:val="19"/>
        </w:numPr>
        <w:rPr>
          <w:lang w:val="en-CA"/>
        </w:rPr>
      </w:pPr>
      <w:r>
        <w:rPr>
          <w:lang w:val="en-CA"/>
        </w:rPr>
        <w:t>With GALF classification</w:t>
      </w:r>
      <w:r w:rsidR="00A72834">
        <w:rPr>
          <w:lang w:val="en-CA"/>
        </w:rPr>
        <w:t xml:space="preserve"> (CE2.4.2.2.</w:t>
      </w:r>
      <w:r w:rsidR="00E34779">
        <w:rPr>
          <w:lang w:val="en-CA"/>
        </w:rPr>
        <w:t>c</w:t>
      </w:r>
      <w:r w:rsidR="00A72834">
        <w:rPr>
          <w:lang w:val="en-CA"/>
        </w:rPr>
        <w:t>)</w:t>
      </w:r>
    </w:p>
    <w:p w14:paraId="03985A6B" w14:textId="77777777" w:rsidR="00FE5C53" w:rsidRPr="007B4619" w:rsidRDefault="00FE5C53" w:rsidP="00FE5C53">
      <w:pPr>
        <w:ind w:left="720"/>
        <w:rPr>
          <w:lang w:val="en-CA"/>
        </w:rPr>
      </w:pPr>
    </w:p>
    <w:p w14:paraId="5F50C08F" w14:textId="6D5401C4" w:rsidR="009B291F" w:rsidRDefault="009B291F" w:rsidP="009B291F">
      <w:pPr>
        <w:pStyle w:val="Heading1"/>
        <w:ind w:left="360" w:hanging="360"/>
        <w:rPr>
          <w:lang w:val="en-CA"/>
        </w:rPr>
      </w:pPr>
      <w:r>
        <w:rPr>
          <w:lang w:val="en-CA"/>
        </w:rPr>
        <w:t xml:space="preserve">Signalling of ALF related side information </w:t>
      </w:r>
    </w:p>
    <w:p w14:paraId="4AD4A1BB" w14:textId="4863BDCD" w:rsidR="004001EE" w:rsidRDefault="004001EE" w:rsidP="004001EE">
      <w:pPr>
        <w:rPr>
          <w:lang w:val="en-CA"/>
        </w:rPr>
      </w:pPr>
      <w:r>
        <w:rPr>
          <w:lang w:val="en-CA"/>
        </w:rPr>
        <w:t>No discussion in the first BoG meeting.</w:t>
      </w:r>
    </w:p>
    <w:p w14:paraId="35754F2B" w14:textId="77777777" w:rsidR="004001EE" w:rsidRPr="004001EE" w:rsidRDefault="004001EE" w:rsidP="004001EE">
      <w:pPr>
        <w:rPr>
          <w:lang w:val="en-CA"/>
        </w:rPr>
      </w:pPr>
    </w:p>
    <w:p w14:paraId="46C150CB" w14:textId="0A1C9845" w:rsidR="00185EF8" w:rsidRPr="00185EF8" w:rsidRDefault="00185EF8" w:rsidP="00185EF8">
      <w:pPr>
        <w:pStyle w:val="Heading1"/>
        <w:ind w:left="360" w:hanging="360"/>
        <w:rPr>
          <w:lang w:val="en-CA"/>
        </w:rPr>
      </w:pPr>
      <w:r>
        <w:rPr>
          <w:lang w:val="en-CA"/>
        </w:rPr>
        <w:t>Recommendation (if any)</w:t>
      </w:r>
    </w:p>
    <w:p w14:paraId="2328CC14" w14:textId="7D1DCF1A" w:rsidR="009B291F" w:rsidRPr="009B291F" w:rsidRDefault="009B291F" w:rsidP="009B291F">
      <w:pPr>
        <w:rPr>
          <w:lang w:val="en-CA"/>
        </w:rPr>
      </w:pPr>
    </w:p>
    <w:p w14:paraId="6CADABB1" w14:textId="77777777" w:rsidR="009B291F" w:rsidRPr="009B291F" w:rsidRDefault="009B291F" w:rsidP="009B291F">
      <w:pPr>
        <w:rPr>
          <w:lang w:val="en-CA"/>
        </w:rPr>
      </w:pPr>
    </w:p>
    <w:sectPr w:rsidR="009B291F" w:rsidRPr="009B291F"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AE5DA" w14:textId="77777777" w:rsidR="007972A5" w:rsidRDefault="007972A5">
      <w:r>
        <w:separator/>
      </w:r>
    </w:p>
  </w:endnote>
  <w:endnote w:type="continuationSeparator" w:id="0">
    <w:p w14:paraId="4F08BD3B" w14:textId="77777777" w:rsidR="007972A5" w:rsidRDefault="0079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F237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D4AA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4AAF">
      <w:rPr>
        <w:rStyle w:val="PageNumber"/>
        <w:noProof/>
      </w:rPr>
      <w:t>2018-07-12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1A2" w14:textId="77777777" w:rsidR="007972A5" w:rsidRDefault="007972A5">
      <w:r>
        <w:separator/>
      </w:r>
    </w:p>
  </w:footnote>
  <w:footnote w:type="continuationSeparator" w:id="0">
    <w:p w14:paraId="125F6FF1" w14:textId="77777777" w:rsidR="007972A5" w:rsidRDefault="00797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62E95"/>
    <w:multiLevelType w:val="hybridMultilevel"/>
    <w:tmpl w:val="BF78F912"/>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9612B8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BC3737"/>
    <w:multiLevelType w:val="hybridMultilevel"/>
    <w:tmpl w:val="FE2A5224"/>
    <w:lvl w:ilvl="0" w:tplc="B574D412">
      <w:start w:val="1"/>
      <w:numFmt w:val="bullet"/>
      <w:lvlText w:val="•"/>
      <w:lvlJc w:val="left"/>
      <w:pPr>
        <w:tabs>
          <w:tab w:val="num" w:pos="720"/>
        </w:tabs>
        <w:ind w:left="720" w:hanging="360"/>
      </w:pPr>
      <w:rPr>
        <w:rFonts w:ascii="Arial" w:hAnsi="Arial" w:hint="default"/>
      </w:rPr>
    </w:lvl>
    <w:lvl w:ilvl="1" w:tplc="72BAAF78">
      <w:start w:val="1"/>
      <w:numFmt w:val="bullet"/>
      <w:lvlText w:val="•"/>
      <w:lvlJc w:val="left"/>
      <w:pPr>
        <w:tabs>
          <w:tab w:val="num" w:pos="900"/>
        </w:tabs>
        <w:ind w:left="900" w:hanging="360"/>
      </w:pPr>
      <w:rPr>
        <w:rFonts w:ascii="Arial" w:hAnsi="Arial" w:hint="default"/>
      </w:rPr>
    </w:lvl>
    <w:lvl w:ilvl="2" w:tplc="3A100A9A" w:tentative="1">
      <w:start w:val="1"/>
      <w:numFmt w:val="bullet"/>
      <w:lvlText w:val="•"/>
      <w:lvlJc w:val="left"/>
      <w:pPr>
        <w:tabs>
          <w:tab w:val="num" w:pos="2160"/>
        </w:tabs>
        <w:ind w:left="2160" w:hanging="360"/>
      </w:pPr>
      <w:rPr>
        <w:rFonts w:ascii="Arial" w:hAnsi="Arial" w:hint="default"/>
      </w:rPr>
    </w:lvl>
    <w:lvl w:ilvl="3" w:tplc="311A0D10" w:tentative="1">
      <w:start w:val="1"/>
      <w:numFmt w:val="bullet"/>
      <w:lvlText w:val="•"/>
      <w:lvlJc w:val="left"/>
      <w:pPr>
        <w:tabs>
          <w:tab w:val="num" w:pos="2880"/>
        </w:tabs>
        <w:ind w:left="2880" w:hanging="360"/>
      </w:pPr>
      <w:rPr>
        <w:rFonts w:ascii="Arial" w:hAnsi="Arial" w:hint="default"/>
      </w:rPr>
    </w:lvl>
    <w:lvl w:ilvl="4" w:tplc="78E0A2BC" w:tentative="1">
      <w:start w:val="1"/>
      <w:numFmt w:val="bullet"/>
      <w:lvlText w:val="•"/>
      <w:lvlJc w:val="left"/>
      <w:pPr>
        <w:tabs>
          <w:tab w:val="num" w:pos="3600"/>
        </w:tabs>
        <w:ind w:left="3600" w:hanging="360"/>
      </w:pPr>
      <w:rPr>
        <w:rFonts w:ascii="Arial" w:hAnsi="Arial" w:hint="default"/>
      </w:rPr>
    </w:lvl>
    <w:lvl w:ilvl="5" w:tplc="7D189304" w:tentative="1">
      <w:start w:val="1"/>
      <w:numFmt w:val="bullet"/>
      <w:lvlText w:val="•"/>
      <w:lvlJc w:val="left"/>
      <w:pPr>
        <w:tabs>
          <w:tab w:val="num" w:pos="4320"/>
        </w:tabs>
        <w:ind w:left="4320" w:hanging="360"/>
      </w:pPr>
      <w:rPr>
        <w:rFonts w:ascii="Arial" w:hAnsi="Arial" w:hint="default"/>
      </w:rPr>
    </w:lvl>
    <w:lvl w:ilvl="6" w:tplc="77509394" w:tentative="1">
      <w:start w:val="1"/>
      <w:numFmt w:val="bullet"/>
      <w:lvlText w:val="•"/>
      <w:lvlJc w:val="left"/>
      <w:pPr>
        <w:tabs>
          <w:tab w:val="num" w:pos="5040"/>
        </w:tabs>
        <w:ind w:left="5040" w:hanging="360"/>
      </w:pPr>
      <w:rPr>
        <w:rFonts w:ascii="Arial" w:hAnsi="Arial" w:hint="default"/>
      </w:rPr>
    </w:lvl>
    <w:lvl w:ilvl="7" w:tplc="17464656" w:tentative="1">
      <w:start w:val="1"/>
      <w:numFmt w:val="bullet"/>
      <w:lvlText w:val="•"/>
      <w:lvlJc w:val="left"/>
      <w:pPr>
        <w:tabs>
          <w:tab w:val="num" w:pos="5760"/>
        </w:tabs>
        <w:ind w:left="5760" w:hanging="360"/>
      </w:pPr>
      <w:rPr>
        <w:rFonts w:ascii="Arial" w:hAnsi="Arial" w:hint="default"/>
      </w:rPr>
    </w:lvl>
    <w:lvl w:ilvl="8" w:tplc="CA54B0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07B38"/>
    <w:multiLevelType w:val="hybridMultilevel"/>
    <w:tmpl w:val="0EBA73C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D286DBC"/>
    <w:multiLevelType w:val="hybridMultilevel"/>
    <w:tmpl w:val="8E9A271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7C62B91"/>
    <w:multiLevelType w:val="hybridMultilevel"/>
    <w:tmpl w:val="29A4E838"/>
    <w:lvl w:ilvl="0" w:tplc="10090011">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start w:val="1"/>
      <w:numFmt w:val="lowerRoman"/>
      <w:lvlText w:val="%3."/>
      <w:lvlJc w:val="right"/>
      <w:pPr>
        <w:ind w:left="99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A671764"/>
    <w:multiLevelType w:val="hybridMultilevel"/>
    <w:tmpl w:val="090A2CF6"/>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7DB728B0"/>
    <w:multiLevelType w:val="hybridMultilevel"/>
    <w:tmpl w:val="592A1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2"/>
  </w:num>
  <w:num w:numId="12">
    <w:abstractNumId w:val="8"/>
  </w:num>
  <w:num w:numId="13">
    <w:abstractNumId w:val="5"/>
  </w:num>
  <w:num w:numId="14">
    <w:abstractNumId w:val="5"/>
  </w:num>
  <w:num w:numId="15">
    <w:abstractNumId w:val="5"/>
  </w:num>
  <w:num w:numId="16">
    <w:abstractNumId w:val="5"/>
  </w:num>
  <w:num w:numId="17">
    <w:abstractNumId w:val="15"/>
  </w:num>
  <w:num w:numId="18">
    <w:abstractNumId w:val="9"/>
  </w:num>
  <w:num w:numId="19">
    <w:abstractNumId w:val="10"/>
  </w:num>
  <w:num w:numId="20">
    <w:abstractNumId w:val="3"/>
  </w:num>
  <w:num w:numId="21">
    <w:abstractNumId w:val="1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C1"/>
    <w:rsid w:val="000308A3"/>
    <w:rsid w:val="00032C44"/>
    <w:rsid w:val="00044C64"/>
    <w:rsid w:val="000458BC"/>
    <w:rsid w:val="00045C41"/>
    <w:rsid w:val="00046C03"/>
    <w:rsid w:val="000602B7"/>
    <w:rsid w:val="00065039"/>
    <w:rsid w:val="00067BF9"/>
    <w:rsid w:val="00071347"/>
    <w:rsid w:val="00075611"/>
    <w:rsid w:val="0007614F"/>
    <w:rsid w:val="00077296"/>
    <w:rsid w:val="000803D3"/>
    <w:rsid w:val="000B0C0F"/>
    <w:rsid w:val="000B1C6B"/>
    <w:rsid w:val="000B4FF9"/>
    <w:rsid w:val="000C09AC"/>
    <w:rsid w:val="000E00F3"/>
    <w:rsid w:val="000F158C"/>
    <w:rsid w:val="000F7B34"/>
    <w:rsid w:val="00102F3D"/>
    <w:rsid w:val="00113078"/>
    <w:rsid w:val="00124E38"/>
    <w:rsid w:val="0012580B"/>
    <w:rsid w:val="00131F90"/>
    <w:rsid w:val="0013458C"/>
    <w:rsid w:val="00134AFF"/>
    <w:rsid w:val="0013526E"/>
    <w:rsid w:val="00135CD7"/>
    <w:rsid w:val="0014246E"/>
    <w:rsid w:val="00144FF6"/>
    <w:rsid w:val="00146152"/>
    <w:rsid w:val="00155526"/>
    <w:rsid w:val="00171371"/>
    <w:rsid w:val="00175A24"/>
    <w:rsid w:val="00185EF8"/>
    <w:rsid w:val="00187E58"/>
    <w:rsid w:val="001A297E"/>
    <w:rsid w:val="001A368E"/>
    <w:rsid w:val="001A7329"/>
    <w:rsid w:val="001A792F"/>
    <w:rsid w:val="001B4E28"/>
    <w:rsid w:val="001C1CCD"/>
    <w:rsid w:val="001C3525"/>
    <w:rsid w:val="001C3AFB"/>
    <w:rsid w:val="001D1BD2"/>
    <w:rsid w:val="001D58C2"/>
    <w:rsid w:val="001E0248"/>
    <w:rsid w:val="001E02BE"/>
    <w:rsid w:val="001E3B37"/>
    <w:rsid w:val="001F1A7D"/>
    <w:rsid w:val="001F2594"/>
    <w:rsid w:val="002055A6"/>
    <w:rsid w:val="00206460"/>
    <w:rsid w:val="002069B4"/>
    <w:rsid w:val="00215DFC"/>
    <w:rsid w:val="002212DF"/>
    <w:rsid w:val="00222CD4"/>
    <w:rsid w:val="00225016"/>
    <w:rsid w:val="002264A6"/>
    <w:rsid w:val="00227BA7"/>
    <w:rsid w:val="0023011C"/>
    <w:rsid w:val="00237454"/>
    <w:rsid w:val="002375C1"/>
    <w:rsid w:val="00246F5E"/>
    <w:rsid w:val="00256F3A"/>
    <w:rsid w:val="0026128B"/>
    <w:rsid w:val="00263398"/>
    <w:rsid w:val="00266F06"/>
    <w:rsid w:val="00275BCF"/>
    <w:rsid w:val="00276587"/>
    <w:rsid w:val="00277FDE"/>
    <w:rsid w:val="00291E36"/>
    <w:rsid w:val="00292257"/>
    <w:rsid w:val="002A4B81"/>
    <w:rsid w:val="002A54E0"/>
    <w:rsid w:val="002B1595"/>
    <w:rsid w:val="002B191D"/>
    <w:rsid w:val="002C13F0"/>
    <w:rsid w:val="002D0AF6"/>
    <w:rsid w:val="002D60D2"/>
    <w:rsid w:val="002F164D"/>
    <w:rsid w:val="003021BC"/>
    <w:rsid w:val="00306206"/>
    <w:rsid w:val="00317D85"/>
    <w:rsid w:val="00327C56"/>
    <w:rsid w:val="003315A1"/>
    <w:rsid w:val="003373EC"/>
    <w:rsid w:val="00337938"/>
    <w:rsid w:val="00342FF4"/>
    <w:rsid w:val="00346148"/>
    <w:rsid w:val="00361B09"/>
    <w:rsid w:val="003669EA"/>
    <w:rsid w:val="003706CC"/>
    <w:rsid w:val="00377710"/>
    <w:rsid w:val="003A2D8E"/>
    <w:rsid w:val="003A7CE6"/>
    <w:rsid w:val="003C20E4"/>
    <w:rsid w:val="003D4AAF"/>
    <w:rsid w:val="003D6342"/>
    <w:rsid w:val="003E6F90"/>
    <w:rsid w:val="003E73ED"/>
    <w:rsid w:val="003F35A9"/>
    <w:rsid w:val="003F5D0F"/>
    <w:rsid w:val="004001EE"/>
    <w:rsid w:val="00414101"/>
    <w:rsid w:val="004219CF"/>
    <w:rsid w:val="004234F0"/>
    <w:rsid w:val="00433DDB"/>
    <w:rsid w:val="00434AAC"/>
    <w:rsid w:val="00435A29"/>
    <w:rsid w:val="00437619"/>
    <w:rsid w:val="004515B7"/>
    <w:rsid w:val="004527ED"/>
    <w:rsid w:val="00465A1E"/>
    <w:rsid w:val="004A2A63"/>
    <w:rsid w:val="004B210C"/>
    <w:rsid w:val="004B77DD"/>
    <w:rsid w:val="004C11F6"/>
    <w:rsid w:val="004D405F"/>
    <w:rsid w:val="004E0BC4"/>
    <w:rsid w:val="004E4F4F"/>
    <w:rsid w:val="004E6789"/>
    <w:rsid w:val="004E6AED"/>
    <w:rsid w:val="004F61E3"/>
    <w:rsid w:val="00502E10"/>
    <w:rsid w:val="005052EC"/>
    <w:rsid w:val="0051015C"/>
    <w:rsid w:val="00516CF1"/>
    <w:rsid w:val="0053084A"/>
    <w:rsid w:val="00531AE9"/>
    <w:rsid w:val="00536CBB"/>
    <w:rsid w:val="00541182"/>
    <w:rsid w:val="00550A66"/>
    <w:rsid w:val="00567EC7"/>
    <w:rsid w:val="00570013"/>
    <w:rsid w:val="005779E8"/>
    <w:rsid w:val="005801A2"/>
    <w:rsid w:val="00584E12"/>
    <w:rsid w:val="005952A5"/>
    <w:rsid w:val="005A2A65"/>
    <w:rsid w:val="005A33A1"/>
    <w:rsid w:val="005B217D"/>
    <w:rsid w:val="005C385F"/>
    <w:rsid w:val="005D6085"/>
    <w:rsid w:val="005E1AC6"/>
    <w:rsid w:val="005F5190"/>
    <w:rsid w:val="005F6F1B"/>
    <w:rsid w:val="00615995"/>
    <w:rsid w:val="00616155"/>
    <w:rsid w:val="00624B33"/>
    <w:rsid w:val="0063041A"/>
    <w:rsid w:val="00630AA2"/>
    <w:rsid w:val="006460F8"/>
    <w:rsid w:val="00646707"/>
    <w:rsid w:val="0065571C"/>
    <w:rsid w:val="00657F7E"/>
    <w:rsid w:val="00661EB8"/>
    <w:rsid w:val="00662E58"/>
    <w:rsid w:val="006637F2"/>
    <w:rsid w:val="006642A5"/>
    <w:rsid w:val="00664DCF"/>
    <w:rsid w:val="00673E09"/>
    <w:rsid w:val="00696B03"/>
    <w:rsid w:val="006B65CE"/>
    <w:rsid w:val="006C5D39"/>
    <w:rsid w:val="006D6D9B"/>
    <w:rsid w:val="006E2810"/>
    <w:rsid w:val="006E5417"/>
    <w:rsid w:val="006F0794"/>
    <w:rsid w:val="007023DE"/>
    <w:rsid w:val="00712F60"/>
    <w:rsid w:val="00720E3B"/>
    <w:rsid w:val="0074393F"/>
    <w:rsid w:val="007454F5"/>
    <w:rsid w:val="00745F6B"/>
    <w:rsid w:val="0075585E"/>
    <w:rsid w:val="00757AF5"/>
    <w:rsid w:val="007631E2"/>
    <w:rsid w:val="00770571"/>
    <w:rsid w:val="007768FF"/>
    <w:rsid w:val="007824D3"/>
    <w:rsid w:val="007874D5"/>
    <w:rsid w:val="00792233"/>
    <w:rsid w:val="00796EE3"/>
    <w:rsid w:val="007972A5"/>
    <w:rsid w:val="007A7D29"/>
    <w:rsid w:val="007B074C"/>
    <w:rsid w:val="007B26FD"/>
    <w:rsid w:val="007B4619"/>
    <w:rsid w:val="007B4AB8"/>
    <w:rsid w:val="007D1181"/>
    <w:rsid w:val="007E01A3"/>
    <w:rsid w:val="007F1F8B"/>
    <w:rsid w:val="007F67A1"/>
    <w:rsid w:val="00805ABF"/>
    <w:rsid w:val="00811C05"/>
    <w:rsid w:val="00813B20"/>
    <w:rsid w:val="008206C8"/>
    <w:rsid w:val="008326ED"/>
    <w:rsid w:val="0086387C"/>
    <w:rsid w:val="00874A6C"/>
    <w:rsid w:val="00876C65"/>
    <w:rsid w:val="00884D38"/>
    <w:rsid w:val="008A4B4C"/>
    <w:rsid w:val="008C239F"/>
    <w:rsid w:val="008E480C"/>
    <w:rsid w:val="008F01B8"/>
    <w:rsid w:val="008F3B9C"/>
    <w:rsid w:val="00902CAF"/>
    <w:rsid w:val="00904F32"/>
    <w:rsid w:val="00907757"/>
    <w:rsid w:val="00917B78"/>
    <w:rsid w:val="009212B0"/>
    <w:rsid w:val="00921FA1"/>
    <w:rsid w:val="009234A5"/>
    <w:rsid w:val="00933453"/>
    <w:rsid w:val="009336F7"/>
    <w:rsid w:val="0093636C"/>
    <w:rsid w:val="009374A7"/>
    <w:rsid w:val="00943C19"/>
    <w:rsid w:val="00955F6D"/>
    <w:rsid w:val="009713D9"/>
    <w:rsid w:val="00977C16"/>
    <w:rsid w:val="00983CDF"/>
    <w:rsid w:val="0098551D"/>
    <w:rsid w:val="0099518F"/>
    <w:rsid w:val="009A523D"/>
    <w:rsid w:val="009B02A1"/>
    <w:rsid w:val="009B291F"/>
    <w:rsid w:val="009D7CE6"/>
    <w:rsid w:val="009F496B"/>
    <w:rsid w:val="00A00D8A"/>
    <w:rsid w:val="00A01439"/>
    <w:rsid w:val="00A02E61"/>
    <w:rsid w:val="00A05CFF"/>
    <w:rsid w:val="00A12510"/>
    <w:rsid w:val="00A13048"/>
    <w:rsid w:val="00A46482"/>
    <w:rsid w:val="00A46843"/>
    <w:rsid w:val="00A54095"/>
    <w:rsid w:val="00A56B97"/>
    <w:rsid w:val="00A6093D"/>
    <w:rsid w:val="00A72834"/>
    <w:rsid w:val="00A767DC"/>
    <w:rsid w:val="00A76A6D"/>
    <w:rsid w:val="00A83253"/>
    <w:rsid w:val="00A86171"/>
    <w:rsid w:val="00A96092"/>
    <w:rsid w:val="00AA1002"/>
    <w:rsid w:val="00AA6E84"/>
    <w:rsid w:val="00AB1A1C"/>
    <w:rsid w:val="00AD05A8"/>
    <w:rsid w:val="00AD387B"/>
    <w:rsid w:val="00AE341B"/>
    <w:rsid w:val="00B01905"/>
    <w:rsid w:val="00B07CA7"/>
    <w:rsid w:val="00B1279A"/>
    <w:rsid w:val="00B4194A"/>
    <w:rsid w:val="00B437E8"/>
    <w:rsid w:val="00B5222E"/>
    <w:rsid w:val="00B53179"/>
    <w:rsid w:val="00B57A23"/>
    <w:rsid w:val="00B600CD"/>
    <w:rsid w:val="00B61C96"/>
    <w:rsid w:val="00B649D0"/>
    <w:rsid w:val="00B73A2A"/>
    <w:rsid w:val="00B75A51"/>
    <w:rsid w:val="00B77F0A"/>
    <w:rsid w:val="00B827C6"/>
    <w:rsid w:val="00B90420"/>
    <w:rsid w:val="00B94B06"/>
    <w:rsid w:val="00B94C28"/>
    <w:rsid w:val="00BC10BA"/>
    <w:rsid w:val="00BC5AFD"/>
    <w:rsid w:val="00C00DDE"/>
    <w:rsid w:val="00C04F43"/>
    <w:rsid w:val="00C0609D"/>
    <w:rsid w:val="00C115AB"/>
    <w:rsid w:val="00C26CCB"/>
    <w:rsid w:val="00C30249"/>
    <w:rsid w:val="00C3723B"/>
    <w:rsid w:val="00C42466"/>
    <w:rsid w:val="00C606C9"/>
    <w:rsid w:val="00C6425F"/>
    <w:rsid w:val="00C76572"/>
    <w:rsid w:val="00C80288"/>
    <w:rsid w:val="00C830BD"/>
    <w:rsid w:val="00C84003"/>
    <w:rsid w:val="00C90650"/>
    <w:rsid w:val="00C97D78"/>
    <w:rsid w:val="00CC2AAE"/>
    <w:rsid w:val="00CC5A42"/>
    <w:rsid w:val="00CD0EAB"/>
    <w:rsid w:val="00CE5E02"/>
    <w:rsid w:val="00CF34DB"/>
    <w:rsid w:val="00CF558F"/>
    <w:rsid w:val="00D010C0"/>
    <w:rsid w:val="00D03BD8"/>
    <w:rsid w:val="00D073E2"/>
    <w:rsid w:val="00D07BFE"/>
    <w:rsid w:val="00D161D1"/>
    <w:rsid w:val="00D446EC"/>
    <w:rsid w:val="00D51BF0"/>
    <w:rsid w:val="00D531DB"/>
    <w:rsid w:val="00D55942"/>
    <w:rsid w:val="00D636A3"/>
    <w:rsid w:val="00D71A2E"/>
    <w:rsid w:val="00D807BF"/>
    <w:rsid w:val="00D82FCC"/>
    <w:rsid w:val="00D8513A"/>
    <w:rsid w:val="00DA17FC"/>
    <w:rsid w:val="00DA7887"/>
    <w:rsid w:val="00DB1D26"/>
    <w:rsid w:val="00DB2C26"/>
    <w:rsid w:val="00DC3E4A"/>
    <w:rsid w:val="00DD02F4"/>
    <w:rsid w:val="00DD6622"/>
    <w:rsid w:val="00DE1C7C"/>
    <w:rsid w:val="00DE6B43"/>
    <w:rsid w:val="00DF4908"/>
    <w:rsid w:val="00E025B5"/>
    <w:rsid w:val="00E10564"/>
    <w:rsid w:val="00E11923"/>
    <w:rsid w:val="00E1590B"/>
    <w:rsid w:val="00E17D17"/>
    <w:rsid w:val="00E262D4"/>
    <w:rsid w:val="00E26A95"/>
    <w:rsid w:val="00E34779"/>
    <w:rsid w:val="00E36250"/>
    <w:rsid w:val="00E47F2D"/>
    <w:rsid w:val="00E54511"/>
    <w:rsid w:val="00E61DAC"/>
    <w:rsid w:val="00E64C04"/>
    <w:rsid w:val="00E72B80"/>
    <w:rsid w:val="00E75FE3"/>
    <w:rsid w:val="00E80E09"/>
    <w:rsid w:val="00E86C4C"/>
    <w:rsid w:val="00E907A3"/>
    <w:rsid w:val="00EA5AE0"/>
    <w:rsid w:val="00EB56E1"/>
    <w:rsid w:val="00EB7AB1"/>
    <w:rsid w:val="00ED7F88"/>
    <w:rsid w:val="00EE1FE9"/>
    <w:rsid w:val="00EE7CD8"/>
    <w:rsid w:val="00EF48CC"/>
    <w:rsid w:val="00EF4C75"/>
    <w:rsid w:val="00F00801"/>
    <w:rsid w:val="00F10566"/>
    <w:rsid w:val="00F2488D"/>
    <w:rsid w:val="00F31C36"/>
    <w:rsid w:val="00F33A12"/>
    <w:rsid w:val="00F46BC3"/>
    <w:rsid w:val="00F601A0"/>
    <w:rsid w:val="00F71065"/>
    <w:rsid w:val="00F712E9"/>
    <w:rsid w:val="00F73032"/>
    <w:rsid w:val="00F76339"/>
    <w:rsid w:val="00F848FC"/>
    <w:rsid w:val="00F906F6"/>
    <w:rsid w:val="00F9282A"/>
    <w:rsid w:val="00F96BAD"/>
    <w:rsid w:val="00FA139D"/>
    <w:rsid w:val="00FB0E84"/>
    <w:rsid w:val="00FB24E0"/>
    <w:rsid w:val="00FB3B65"/>
    <w:rsid w:val="00FB654C"/>
    <w:rsid w:val="00FC1D56"/>
    <w:rsid w:val="00FC2405"/>
    <w:rsid w:val="00FC2FF1"/>
    <w:rsid w:val="00FD01C2"/>
    <w:rsid w:val="00FE595C"/>
    <w:rsid w:val="00FE5C53"/>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B4619"/>
    <w:rPr>
      <w:color w:val="808080"/>
      <w:shd w:val="clear" w:color="auto" w:fill="E6E6E6"/>
    </w:rPr>
  </w:style>
  <w:style w:type="table" w:styleId="TableGrid">
    <w:name w:val="Table Grid"/>
    <w:basedOn w:val="TableNormal"/>
    <w:rsid w:val="006B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05261">
      <w:bodyDiv w:val="1"/>
      <w:marLeft w:val="0"/>
      <w:marRight w:val="0"/>
      <w:marTop w:val="0"/>
      <w:marBottom w:val="0"/>
      <w:divBdr>
        <w:top w:val="none" w:sz="0" w:space="0" w:color="auto"/>
        <w:left w:val="none" w:sz="0" w:space="0" w:color="auto"/>
        <w:bottom w:val="none" w:sz="0" w:space="0" w:color="auto"/>
        <w:right w:val="none" w:sz="0" w:space="0" w:color="auto"/>
      </w:divBdr>
    </w:div>
    <w:div w:id="771319551">
      <w:bodyDiv w:val="1"/>
      <w:marLeft w:val="0"/>
      <w:marRight w:val="0"/>
      <w:marTop w:val="0"/>
      <w:marBottom w:val="0"/>
      <w:divBdr>
        <w:top w:val="none" w:sz="0" w:space="0" w:color="auto"/>
        <w:left w:val="none" w:sz="0" w:space="0" w:color="auto"/>
        <w:bottom w:val="none" w:sz="0" w:space="0" w:color="auto"/>
        <w:right w:val="none" w:sz="0" w:space="0" w:color="auto"/>
      </w:divBdr>
      <w:divsChild>
        <w:div w:id="1615363028">
          <w:marLeft w:val="1080"/>
          <w:marRight w:val="0"/>
          <w:marTop w:val="100"/>
          <w:marBottom w:val="0"/>
          <w:divBdr>
            <w:top w:val="none" w:sz="0" w:space="0" w:color="auto"/>
            <w:left w:val="none" w:sz="0" w:space="0" w:color="auto"/>
            <w:bottom w:val="none" w:sz="0" w:space="0" w:color="auto"/>
            <w:right w:val="none" w:sz="0" w:space="0" w:color="auto"/>
          </w:divBdr>
        </w:div>
        <w:div w:id="1394934845">
          <w:marLeft w:val="1080"/>
          <w:marRight w:val="0"/>
          <w:marTop w:val="1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90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3889" TargetMode="External"/><Relationship Id="rId18" Type="http://schemas.openxmlformats.org/officeDocument/2006/relationships/hyperlink" Target="http://phenix.it-sudparis.eu/jvet/doc_end_user/current_document.php?id=3725"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phenix.it-sudparis.eu/jvet/doc_end_user/current_document.php?id=3725" TargetMode="External"/><Relationship Id="rId17" Type="http://schemas.openxmlformats.org/officeDocument/2006/relationships/hyperlink" Target="http://phenix.it-sudparis.eu/jvet/doc_end_user/current_document.php?id=384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3672" TargetMode="External"/><Relationship Id="rId20" Type="http://schemas.openxmlformats.org/officeDocument/2006/relationships/hyperlink" Target="http://phenix.it-sudparis.eu/jvet/doc_end_user/current_document.php?id=37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841"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3745" TargetMode="External"/><Relationship Id="rId23" Type="http://schemas.openxmlformats.org/officeDocument/2006/relationships/theme" Target="theme/theme1.xml"/><Relationship Id="rId10" Type="http://schemas.openxmlformats.org/officeDocument/2006/relationships/hyperlink" Target="http://phenix.it-sudparis.eu/jvet/doc_end_user/current_document.php?id=3672" TargetMode="External"/><Relationship Id="rId19" Type="http://schemas.openxmlformats.org/officeDocument/2006/relationships/hyperlink" Target="http://phenix.it-sudparis.eu/jvet/doc_end_user/current_document.php?id=3889"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3672" TargetMode="External"/><Relationship Id="rId14" Type="http://schemas.openxmlformats.org/officeDocument/2006/relationships/hyperlink" Target="http://phenix.it-sudparis.eu/jvet/doc_end_user/current_document.php?id=374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127</cp:revision>
  <cp:lastPrinted>1900-01-01T08:00:00Z</cp:lastPrinted>
  <dcterms:created xsi:type="dcterms:W3CDTF">2017-12-03T02:45:00Z</dcterms:created>
  <dcterms:modified xsi:type="dcterms:W3CDTF">2018-07-12T12:40:00Z</dcterms:modified>
</cp:coreProperties>
</file>