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059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AAF397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27A7F">
              <w:rPr>
                <w:lang w:val="en-CA"/>
              </w:rPr>
              <w:t>0485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010ACC" w:rsidR="00E61DAC" w:rsidRPr="005B217D" w:rsidRDefault="00DF36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D6B28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-related:</w:t>
            </w:r>
            <w:r w:rsidR="009E046C">
              <w:rPr>
                <w:b/>
                <w:szCs w:val="22"/>
                <w:lang w:val="en-CA"/>
              </w:rPr>
              <w:t xml:space="preserve"> </w:t>
            </w:r>
            <w:r w:rsidR="002D05C4">
              <w:rPr>
                <w:b/>
                <w:szCs w:val="22"/>
                <w:lang w:val="en-CA"/>
              </w:rPr>
              <w:t>A simplified bi-directional optical flow (BIO)</w:t>
            </w:r>
            <w:r w:rsidR="00BA4CC9">
              <w:rPr>
                <w:b/>
                <w:szCs w:val="22"/>
                <w:lang w:val="en-CA"/>
              </w:rPr>
              <w:t xml:space="preserve"> design based on the combination of </w:t>
            </w:r>
            <w:r w:rsidR="002D05C4">
              <w:rPr>
                <w:b/>
                <w:szCs w:val="22"/>
                <w:lang w:val="en-CA"/>
              </w:rPr>
              <w:t xml:space="preserve">CE9.5.2 </w:t>
            </w:r>
            <w:r w:rsidR="00166CDD">
              <w:rPr>
                <w:b/>
                <w:szCs w:val="22"/>
                <w:lang w:val="en-CA"/>
              </w:rPr>
              <w:t>test</w:t>
            </w:r>
            <w:r w:rsidR="002D05C4">
              <w:rPr>
                <w:b/>
                <w:szCs w:val="22"/>
                <w:lang w:val="en-CA"/>
              </w:rPr>
              <w:t xml:space="preserve"> 1 and CE9.5.3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C4B70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FDED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AAE634C" w14:textId="77777777" w:rsidR="00E61DAC" w:rsidRDefault="000D2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9276 Scranton Road, 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  <w:p w14:paraId="3D4E4E77" w14:textId="019CE21F" w:rsidR="0049274D" w:rsidRDefault="0049274D">
            <w:pPr>
              <w:spacing w:before="60" w:after="60"/>
              <w:rPr>
                <w:szCs w:val="22"/>
                <w:lang w:val="en-CA"/>
              </w:rPr>
            </w:pPr>
          </w:p>
          <w:p w14:paraId="28F04F18" w14:textId="77777777" w:rsidR="0049274D" w:rsidRPr="00807FA8" w:rsidRDefault="0049274D" w:rsidP="0049274D">
            <w:pPr>
              <w:spacing w:before="60" w:after="60"/>
              <w:rPr>
                <w:szCs w:val="22"/>
              </w:rPr>
            </w:pPr>
            <w:r w:rsidRPr="00807FA8">
              <w:rPr>
                <w:szCs w:val="22"/>
                <w:lang w:val="en-CA"/>
              </w:rPr>
              <w:t>Ching-Yeh Chen, Chen-Yen Lai,</w:t>
            </w:r>
            <w:r w:rsidRPr="00807FA8">
              <w:rPr>
                <w:szCs w:val="22"/>
                <w:lang w:val="en-CA"/>
              </w:rPr>
              <w:br/>
              <w:t>Yu-Wen Huang,</w:t>
            </w:r>
            <w:r w:rsidRPr="00807FA8">
              <w:rPr>
                <w:szCs w:val="22"/>
              </w:rPr>
              <w:t xml:space="preserve"> Shaw-Min Lei</w:t>
            </w:r>
          </w:p>
          <w:p w14:paraId="49D81240" w14:textId="26172722" w:rsidR="0049274D" w:rsidRPr="005B217D" w:rsidRDefault="0049274D" w:rsidP="0049274D">
            <w:pPr>
              <w:spacing w:before="60" w:after="60"/>
              <w:rPr>
                <w:szCs w:val="22"/>
                <w:lang w:val="en-CA"/>
              </w:rPr>
            </w:pPr>
            <w:r w:rsidRPr="00807FA8">
              <w:rPr>
                <w:szCs w:val="22"/>
              </w:rPr>
              <w:t>No. 1, Dusing 1</w:t>
            </w:r>
            <w:r w:rsidRPr="00807FA8">
              <w:rPr>
                <w:szCs w:val="22"/>
                <w:vertAlign w:val="superscript"/>
              </w:rPr>
              <w:t>st</w:t>
            </w:r>
            <w:r w:rsidRPr="00807FA8">
              <w:rPr>
                <w:szCs w:val="22"/>
              </w:rPr>
              <w:t xml:space="preserve"> Rd, Hsinchu City,</w:t>
            </w:r>
            <w:r w:rsidRPr="00807FA8">
              <w:rPr>
                <w:szCs w:val="22"/>
              </w:rPr>
              <w:br/>
              <w:t>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56FB711" w14:textId="77777777" w:rsidR="0049274D" w:rsidRPr="0049274D" w:rsidRDefault="00E61DAC" w:rsidP="0049274D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2703" w:rsidRPr="0049274D">
              <w:rPr>
                <w:szCs w:val="22"/>
                <w:lang w:val="en-CA"/>
              </w:rPr>
              <w:t>+1-858-210-4830</w:t>
            </w:r>
            <w:r w:rsidRPr="0049274D">
              <w:rPr>
                <w:szCs w:val="22"/>
                <w:lang w:val="en-CA"/>
              </w:rPr>
              <w:br/>
            </w:r>
            <w:r w:rsidR="0049274D" w:rsidRPr="0049274D">
              <w:rPr>
                <w:szCs w:val="22"/>
                <w:lang w:val="en-CA"/>
              </w:rPr>
              <w:t>{</w:t>
            </w:r>
            <w:hyperlink r:id="rId10" w:history="1">
              <w:r w:rsidR="0049274D" w:rsidRPr="0049274D">
                <w:rPr>
                  <w:szCs w:val="22"/>
                  <w:lang w:val="en-CA"/>
                </w:rPr>
                <w:t>xiaoyu.xiu, yuwen.he, yan.ye}@interdigital.com</w:t>
              </w:r>
            </w:hyperlink>
          </w:p>
          <w:p w14:paraId="3D645756" w14:textId="77777777" w:rsidR="0049274D" w:rsidRPr="0049274D" w:rsidRDefault="0049274D" w:rsidP="0049274D">
            <w:pPr>
              <w:spacing w:before="0"/>
              <w:rPr>
                <w:szCs w:val="22"/>
                <w:lang w:val="en-CA"/>
              </w:rPr>
            </w:pPr>
          </w:p>
          <w:p w14:paraId="32C2ABFD" w14:textId="4F0CE970" w:rsidR="0049274D" w:rsidRPr="005B217D" w:rsidRDefault="0049274D" w:rsidP="0049274D">
            <w:pPr>
              <w:spacing w:before="0"/>
              <w:rPr>
                <w:szCs w:val="22"/>
                <w:lang w:val="en-CA"/>
              </w:rPr>
            </w:pPr>
            <w:r w:rsidRPr="0049274D">
              <w:rPr>
                <w:szCs w:val="22"/>
                <w:lang w:val="en-CA"/>
              </w:rPr>
              <w:t>+886-3-5670766</w:t>
            </w:r>
            <w:r w:rsidRPr="00807FA8">
              <w:rPr>
                <w:szCs w:val="22"/>
                <w:lang w:val="en-CA"/>
              </w:rPr>
              <w:br/>
              <w:t>{chingyeh.chen, jenny.lai, yuwen.huang, shawmin.lei}</w:t>
            </w:r>
            <w:r w:rsidRPr="0049274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8BF1434" w14:textId="77777777" w:rsidR="00E61DAC" w:rsidRDefault="008143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</w:t>
            </w:r>
            <w:r w:rsidR="00CD0FE4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Inc.</w:t>
            </w:r>
          </w:p>
          <w:p w14:paraId="643E6B85" w14:textId="7E70BA03" w:rsidR="00CD0FE4" w:rsidRPr="005B217D" w:rsidRDefault="00CD0F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85DE7E" w:rsidR="00263398" w:rsidRPr="005B217D" w:rsidRDefault="00F83465" w:rsidP="00CE78D9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4D1DDA">
        <w:rPr>
          <w:lang w:val="en-CA"/>
        </w:rPr>
        <w:t>proposes one combined</w:t>
      </w:r>
      <w:r w:rsidR="00D640AF">
        <w:rPr>
          <w:lang w:val="en-CA"/>
        </w:rPr>
        <w:t xml:space="preserve"> </w:t>
      </w:r>
      <w:r w:rsidR="006313C6">
        <w:rPr>
          <w:lang w:val="en-CA"/>
        </w:rPr>
        <w:t>bi-directional optical flow (BIO)</w:t>
      </w:r>
      <w:r w:rsidR="004D1DDA">
        <w:rPr>
          <w:lang w:val="en-CA"/>
        </w:rPr>
        <w:t xml:space="preserve"> </w:t>
      </w:r>
      <w:r w:rsidR="00D640AF">
        <w:rPr>
          <w:lang w:val="en-CA"/>
        </w:rPr>
        <w:t xml:space="preserve">method </w:t>
      </w:r>
      <w:r w:rsidR="00EC734E">
        <w:rPr>
          <w:lang w:val="en-CA"/>
        </w:rPr>
        <w:t xml:space="preserve">based on </w:t>
      </w:r>
      <w:r w:rsidR="004824C9">
        <w:rPr>
          <w:lang w:val="en-CA"/>
        </w:rPr>
        <w:t xml:space="preserve">CE9.5.2 </w:t>
      </w:r>
      <w:r w:rsidR="009F14CC">
        <w:rPr>
          <w:lang w:val="en-CA"/>
        </w:rPr>
        <w:t>test</w:t>
      </w:r>
      <w:r w:rsidR="004824C9">
        <w:rPr>
          <w:lang w:val="en-CA"/>
        </w:rPr>
        <w:t xml:space="preserve"> 1 </w:t>
      </w:r>
      <w:r w:rsidR="004D1DDA">
        <w:rPr>
          <w:lang w:val="en-CA"/>
        </w:rPr>
        <w:t>with</w:t>
      </w:r>
      <w:r w:rsidR="004824C9">
        <w:rPr>
          <w:lang w:val="en-CA"/>
        </w:rPr>
        <w:t xml:space="preserve"> </w:t>
      </w:r>
      <w:r w:rsidR="004E7703">
        <w:rPr>
          <w:lang w:val="en-CA"/>
        </w:rPr>
        <w:t xml:space="preserve">a simpler </w:t>
      </w:r>
      <w:r w:rsidR="004824C9">
        <w:rPr>
          <w:lang w:val="en-CA"/>
        </w:rPr>
        <w:t xml:space="preserve">gradient filter </w:t>
      </w:r>
      <w:r w:rsidR="004E7703">
        <w:rPr>
          <w:lang w:val="en-CA"/>
        </w:rPr>
        <w:t xml:space="preserve">{-1, 0, 1} </w:t>
      </w:r>
      <w:r w:rsidR="004824C9">
        <w:rPr>
          <w:lang w:val="en-CA"/>
        </w:rPr>
        <w:t xml:space="preserve">and CE9.5.3 </w:t>
      </w:r>
      <w:r w:rsidR="004D1DDA">
        <w:rPr>
          <w:lang w:val="en-CA"/>
        </w:rPr>
        <w:t>with</w:t>
      </w:r>
      <w:r w:rsidR="004824C9">
        <w:rPr>
          <w:lang w:val="en-CA"/>
        </w:rPr>
        <w:t xml:space="preserve"> two-stage BIO early terminat</w:t>
      </w:r>
      <w:r w:rsidR="007F4076">
        <w:rPr>
          <w:lang w:val="en-CA"/>
        </w:rPr>
        <w:t>ion.</w:t>
      </w:r>
      <w:r w:rsidR="00F75238">
        <w:rPr>
          <w:lang w:val="en-CA"/>
        </w:rPr>
        <w:t xml:space="preserve"> Simulation results show that compared to VTM-1.0,</w:t>
      </w:r>
      <w:r w:rsidR="00E53519">
        <w:rPr>
          <w:lang w:val="en-CA"/>
        </w:rPr>
        <w:t xml:space="preserve"> the proposed scheme provides</w:t>
      </w:r>
      <w:r w:rsidR="002038D9">
        <w:rPr>
          <w:lang w:val="en-CA"/>
        </w:rPr>
        <w:t xml:space="preserve"> on average {Y, U, V} BD-rate savings of </w:t>
      </w:r>
      <w:r w:rsidR="00CE78D9">
        <w:rPr>
          <w:lang w:val="en-CA"/>
        </w:rPr>
        <w:t>{2.80%, 0.94%, 0.68%} for RA with average encoding and decoding time of 108% and 123%.</w:t>
      </w:r>
    </w:p>
    <w:p w14:paraId="7D2AC1F0" w14:textId="126C158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FDF4E51" w14:textId="45A3D209" w:rsidR="0082212A" w:rsidRDefault="0082212A" w:rsidP="009234A5">
      <w:pPr>
        <w:rPr>
          <w:lang w:eastAsia="ko-KR"/>
        </w:rPr>
      </w:pPr>
      <w:r>
        <w:rPr>
          <w:lang w:val="en-CA"/>
        </w:rPr>
        <w:t xml:space="preserve">Bi-directional optical flow (BIO) is one coding tool that is included in joint exploration model (JEM)-7.0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_Ref518314073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The BIO tool was designed to </w:t>
      </w:r>
      <w:r>
        <w:rPr>
          <w:lang w:eastAsia="ko-KR"/>
        </w:rPr>
        <w:t>enhance the conventional motion compensation by improving both the granularity and the accuracy of the motion vec</w:t>
      </w:r>
      <w:r w:rsidR="00161A6B">
        <w:rPr>
          <w:lang w:eastAsia="ko-KR"/>
        </w:rPr>
        <w:t>tors (MVs) that are used at the motion compensation</w:t>
      </w:r>
      <w:r>
        <w:rPr>
          <w:lang w:eastAsia="ko-KR"/>
        </w:rPr>
        <w:t xml:space="preserve"> stage. Although the BIO can improve the coding efficiency, it also introduces significant complexity increase to both encoder and decoder</w:t>
      </w:r>
      <w:r w:rsidR="00AE7A0F">
        <w:rPr>
          <w:lang w:eastAsia="ko-KR"/>
        </w:rPr>
        <w:t>.</w:t>
      </w:r>
    </w:p>
    <w:p w14:paraId="38B5EBD6" w14:textId="4F386782" w:rsidR="00AF1223" w:rsidRDefault="00AF1223" w:rsidP="009234A5">
      <w:pPr>
        <w:rPr>
          <w:lang w:eastAsia="ko-KR"/>
        </w:rPr>
      </w:pPr>
      <w:r>
        <w:rPr>
          <w:lang w:eastAsia="ko-KR"/>
        </w:rPr>
        <w:t xml:space="preserve">This </w:t>
      </w:r>
      <w:r w:rsidR="00672255">
        <w:rPr>
          <w:lang w:eastAsia="ko-KR"/>
        </w:rPr>
        <w:t xml:space="preserve">contribution proposes a combination of CE9.5.2 </w:t>
      </w:r>
      <w:r w:rsidR="009F14CC">
        <w:rPr>
          <w:lang w:eastAsia="ko-KR"/>
        </w:rPr>
        <w:t>test</w:t>
      </w:r>
      <w:r w:rsidR="00672255">
        <w:rPr>
          <w:lang w:eastAsia="ko-KR"/>
        </w:rPr>
        <w:t xml:space="preserve"> 1</w:t>
      </w:r>
      <w:r w:rsidR="004D3C62">
        <w:rPr>
          <w:lang w:eastAsia="ko-KR"/>
        </w:rPr>
        <w:t xml:space="preserve"> </w:t>
      </w:r>
      <w:r w:rsidR="004D3C62">
        <w:rPr>
          <w:szCs w:val="22"/>
          <w:lang w:val="en-CA"/>
        </w:rPr>
        <w:fldChar w:fldCharType="begin"/>
      </w:r>
      <w:r w:rsidR="004D3C62">
        <w:rPr>
          <w:szCs w:val="22"/>
          <w:lang w:val="en-CA"/>
        </w:rPr>
        <w:instrText xml:space="preserve"> REF _Ref518966182 \r \h </w:instrText>
      </w:r>
      <w:r w:rsidR="004D3C62">
        <w:rPr>
          <w:szCs w:val="22"/>
          <w:lang w:val="en-CA"/>
        </w:rPr>
      </w:r>
      <w:r w:rsidR="004D3C62">
        <w:rPr>
          <w:szCs w:val="22"/>
          <w:lang w:val="en-CA"/>
        </w:rPr>
        <w:fldChar w:fldCharType="separate"/>
      </w:r>
      <w:r w:rsidR="004D3C62">
        <w:rPr>
          <w:szCs w:val="22"/>
          <w:lang w:val="en-CA"/>
        </w:rPr>
        <w:t>[2]</w:t>
      </w:r>
      <w:r w:rsidR="004D3C62">
        <w:rPr>
          <w:szCs w:val="22"/>
          <w:lang w:val="en-CA"/>
        </w:rPr>
        <w:fldChar w:fldCharType="end"/>
      </w:r>
      <w:r w:rsidR="00672255">
        <w:rPr>
          <w:lang w:eastAsia="ko-KR"/>
        </w:rPr>
        <w:t xml:space="preserve"> and CE9.5.3 </w:t>
      </w:r>
      <w:r w:rsidR="004D3C62">
        <w:rPr>
          <w:lang w:eastAsia="ko-KR"/>
        </w:rPr>
        <w:fldChar w:fldCharType="begin"/>
      </w:r>
      <w:r w:rsidR="004D3C62">
        <w:rPr>
          <w:lang w:eastAsia="ko-KR"/>
        </w:rPr>
        <w:instrText xml:space="preserve"> REF _Ref518970938 \r \h </w:instrText>
      </w:r>
      <w:r w:rsidR="004D3C62">
        <w:rPr>
          <w:lang w:eastAsia="ko-KR"/>
        </w:rPr>
      </w:r>
      <w:r w:rsidR="004D3C62">
        <w:rPr>
          <w:lang w:eastAsia="ko-KR"/>
        </w:rPr>
        <w:fldChar w:fldCharType="separate"/>
      </w:r>
      <w:r w:rsidR="004D3C62">
        <w:rPr>
          <w:lang w:eastAsia="ko-KR"/>
        </w:rPr>
        <w:t>[3]</w:t>
      </w:r>
      <w:r w:rsidR="004D3C62">
        <w:rPr>
          <w:lang w:eastAsia="ko-KR"/>
        </w:rPr>
        <w:fldChar w:fldCharType="end"/>
      </w:r>
      <w:r w:rsidR="004D3C62">
        <w:rPr>
          <w:lang w:eastAsia="ko-KR"/>
        </w:rPr>
        <w:t xml:space="preserve"> </w:t>
      </w:r>
      <w:r w:rsidR="00672255">
        <w:rPr>
          <w:lang w:eastAsia="ko-KR"/>
        </w:rPr>
        <w:t>to reduce the BIO complexity. Specifically, in this combination, the following modifications are applied on top of the existing BIO design in JEM-</w:t>
      </w:r>
      <w:r w:rsidR="00672255">
        <w:rPr>
          <w:lang w:val="en-CA"/>
        </w:rPr>
        <w:t>7.0</w:t>
      </w:r>
      <w:r w:rsidR="0019743D">
        <w:rPr>
          <w:lang w:eastAsia="ko-KR"/>
        </w:rPr>
        <w:t>.</w:t>
      </w:r>
    </w:p>
    <w:p w14:paraId="50AD0790" w14:textId="15FDED5E" w:rsidR="009B702F" w:rsidRPr="0019743D" w:rsidRDefault="0019743D" w:rsidP="009234A5">
      <w:pPr>
        <w:rPr>
          <w:b/>
          <w:i/>
          <w:szCs w:val="22"/>
          <w:u w:val="single"/>
          <w:lang w:val="en-CA"/>
        </w:rPr>
      </w:pPr>
      <w:r w:rsidRPr="0019743D">
        <w:rPr>
          <w:b/>
          <w:i/>
          <w:szCs w:val="22"/>
          <w:u w:val="single"/>
          <w:lang w:val="en-CA"/>
        </w:rPr>
        <w:t xml:space="preserve">CE9.5.2 </w:t>
      </w:r>
      <w:r w:rsidR="009F14CC">
        <w:rPr>
          <w:b/>
          <w:i/>
          <w:szCs w:val="22"/>
          <w:u w:val="single"/>
          <w:lang w:val="en-CA"/>
        </w:rPr>
        <w:t>test</w:t>
      </w:r>
      <w:r w:rsidRPr="0019743D">
        <w:rPr>
          <w:b/>
          <w:i/>
          <w:szCs w:val="22"/>
          <w:u w:val="single"/>
          <w:lang w:val="en-CA"/>
        </w:rPr>
        <w:t xml:space="preserve"> 1</w:t>
      </w:r>
      <w:r>
        <w:rPr>
          <w:b/>
          <w:i/>
          <w:szCs w:val="22"/>
          <w:u w:val="single"/>
          <w:lang w:val="en-CA"/>
        </w:rPr>
        <w:t xml:space="preserve"> for simplified gradient derivation</w:t>
      </w:r>
      <w:r w:rsidRPr="0019743D">
        <w:rPr>
          <w:b/>
          <w:i/>
          <w:szCs w:val="22"/>
          <w:u w:val="single"/>
          <w:lang w:val="en-CA"/>
        </w:rPr>
        <w:t>:</w:t>
      </w:r>
    </w:p>
    <w:p w14:paraId="64E3B952" w14:textId="573B6B05" w:rsidR="00C0373B" w:rsidRDefault="005E586E" w:rsidP="00C0373B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number of local </w:t>
      </w:r>
      <w:r w:rsidR="00AF09F7">
        <w:rPr>
          <w:szCs w:val="22"/>
          <w:lang w:val="en-CA"/>
        </w:rPr>
        <w:t xml:space="preserve">gradients </w:t>
      </w:r>
      <w:r>
        <w:rPr>
          <w:szCs w:val="22"/>
          <w:lang w:val="en-CA"/>
        </w:rPr>
        <w:t xml:space="preserve">that are used to derive the BIO motion refinement of one </w:t>
      </w:r>
      <w:r w:rsidR="00AF09F7">
        <w:rPr>
          <w:szCs w:val="22"/>
          <w:lang w:val="en-CA"/>
        </w:rPr>
        <w:t>4x4 block</w:t>
      </w:r>
      <w:r>
        <w:rPr>
          <w:szCs w:val="22"/>
          <w:lang w:val="en-CA"/>
        </w:rPr>
        <w:t xml:space="preserve"> is reduced from </w:t>
      </w:r>
      <w:r w:rsidR="00AF09F7">
        <w:rPr>
          <w:szCs w:val="22"/>
          <w:lang w:val="en-CA"/>
        </w:rPr>
        <w:t xml:space="preserve">8x8 </w:t>
      </w:r>
      <w:r>
        <w:rPr>
          <w:szCs w:val="22"/>
          <w:lang w:val="en-CA"/>
        </w:rPr>
        <w:t xml:space="preserve">in JEM-7.0 to </w:t>
      </w:r>
      <w:r w:rsidR="00AF09F7">
        <w:rPr>
          <w:szCs w:val="22"/>
          <w:lang w:val="en-CA"/>
        </w:rPr>
        <w:t xml:space="preserve">6x6 </w:t>
      </w: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_Ref518966182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76F724F" w14:textId="6CD650CD" w:rsidR="00E579E9" w:rsidRDefault="00E579E9" w:rsidP="00C0373B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BIO </w:t>
      </w:r>
      <w:r w:rsidRPr="00E579E9">
        <w:rPr>
          <w:szCs w:val="22"/>
          <w:lang w:val="en-CA"/>
        </w:rPr>
        <w:t>gradients</w:t>
      </w:r>
      <w:r>
        <w:rPr>
          <w:szCs w:val="22"/>
          <w:lang w:val="en-CA"/>
        </w:rPr>
        <w:t xml:space="preserve"> in both horizontal and verti</w:t>
      </w:r>
      <w:bookmarkStart w:id="0" w:name="_GoBack"/>
      <w:bookmarkEnd w:id="0"/>
      <w:r>
        <w:rPr>
          <w:szCs w:val="22"/>
          <w:lang w:val="en-CA"/>
        </w:rPr>
        <w:t>cal directions</w:t>
      </w:r>
      <w:r w:rsidRPr="00E579E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directly calculated based</w:t>
      </w:r>
      <w:r w:rsidRPr="00E579E9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 xml:space="preserve">the motion compensated samples </w:t>
      </w:r>
      <w:r w:rsidRPr="00E579E9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a </w:t>
      </w:r>
      <w:r w:rsidR="004E7703">
        <w:rPr>
          <w:szCs w:val="22"/>
          <w:lang w:val="en-CA"/>
        </w:rPr>
        <w:t xml:space="preserve">simpler </w:t>
      </w:r>
      <w:r>
        <w:rPr>
          <w:szCs w:val="22"/>
          <w:lang w:val="en-CA"/>
        </w:rPr>
        <w:t>filter {-1, 0, 1}</w:t>
      </w:r>
      <w:r w:rsidR="00683D2F">
        <w:rPr>
          <w:szCs w:val="22"/>
          <w:lang w:val="en-CA"/>
        </w:rPr>
        <w:t>, compared to the BIO</w:t>
      </w:r>
      <w:r w:rsidR="007363F1">
        <w:rPr>
          <w:szCs w:val="22"/>
          <w:lang w:val="en-CA"/>
        </w:rPr>
        <w:t xml:space="preserve"> gradient derivation</w:t>
      </w:r>
      <w:r w:rsidR="00683D2F">
        <w:rPr>
          <w:szCs w:val="22"/>
          <w:lang w:val="en-CA"/>
        </w:rPr>
        <w:t xml:space="preserve"> in JEM-7.0 where</w:t>
      </w:r>
      <w:r w:rsidR="00AC2FF0">
        <w:rPr>
          <w:szCs w:val="22"/>
          <w:lang w:val="en-CA"/>
        </w:rPr>
        <w:t xml:space="preserve"> </w:t>
      </w:r>
      <w:r w:rsidR="007363F1">
        <w:rPr>
          <w:szCs w:val="22"/>
          <w:lang w:val="en-CA"/>
        </w:rPr>
        <w:t>the combination of one 6-tap gradient filter and one 6-tap interpolation filter</w:t>
      </w:r>
      <w:r w:rsidR="00AC2FF0">
        <w:rPr>
          <w:szCs w:val="22"/>
          <w:lang w:val="en-CA"/>
        </w:rPr>
        <w:t xml:space="preserve"> is</w:t>
      </w:r>
      <w:r w:rsidR="007363F1">
        <w:rPr>
          <w:szCs w:val="22"/>
          <w:lang w:val="en-CA"/>
        </w:rPr>
        <w:t xml:space="preserve"> applied and the selection of the used filters </w:t>
      </w:r>
      <w:r w:rsidR="00694362">
        <w:rPr>
          <w:szCs w:val="22"/>
          <w:lang w:val="en-CA"/>
        </w:rPr>
        <w:t>depends on</w:t>
      </w:r>
      <w:r w:rsidR="007363F1">
        <w:rPr>
          <w:szCs w:val="22"/>
          <w:lang w:val="en-CA"/>
        </w:rPr>
        <w:t xml:space="preserve"> fractional</w:t>
      </w:r>
      <w:r w:rsidR="00EC02AB">
        <w:rPr>
          <w:szCs w:val="22"/>
          <w:lang w:val="en-CA"/>
        </w:rPr>
        <w:t xml:space="preserve"> sample</w:t>
      </w:r>
      <w:r w:rsidR="007363F1">
        <w:rPr>
          <w:szCs w:val="22"/>
          <w:lang w:val="en-CA"/>
        </w:rPr>
        <w:t xml:space="preserve"> positions</w:t>
      </w:r>
      <w:r w:rsidR="002C239E">
        <w:rPr>
          <w:szCs w:val="22"/>
          <w:lang w:val="en-CA"/>
        </w:rPr>
        <w:t>.</w:t>
      </w:r>
    </w:p>
    <w:p w14:paraId="78F311E3" w14:textId="0BEDD07D" w:rsidR="002C239E" w:rsidRPr="001422C8" w:rsidRDefault="001422C8" w:rsidP="001422C8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Reference sample padding is applied to ensure that the number of </w:t>
      </w:r>
      <w:r w:rsidR="007D4D95">
        <w:rPr>
          <w:szCs w:val="22"/>
          <w:lang w:val="en-CA"/>
        </w:rPr>
        <w:t xml:space="preserve">reference </w:t>
      </w:r>
      <w:r>
        <w:rPr>
          <w:szCs w:val="22"/>
          <w:lang w:val="en-CA"/>
        </w:rPr>
        <w:t>samples</w:t>
      </w:r>
      <w:r w:rsidR="00CC51CA">
        <w:rPr>
          <w:szCs w:val="22"/>
          <w:lang w:val="en-CA"/>
        </w:rPr>
        <w:t xml:space="preserve"> that need to be accessed </w:t>
      </w:r>
      <w:r w:rsidR="007D4D95">
        <w:rPr>
          <w:szCs w:val="22"/>
          <w:lang w:val="en-CA"/>
        </w:rPr>
        <w:t>by BIO</w:t>
      </w:r>
      <w:r w:rsidR="00CC51CA">
        <w:rPr>
          <w:szCs w:val="22"/>
          <w:lang w:val="en-CA"/>
        </w:rPr>
        <w:t xml:space="preserve"> </w:t>
      </w:r>
      <w:r w:rsidR="007D4D95">
        <w:rPr>
          <w:szCs w:val="22"/>
          <w:lang w:val="en-CA"/>
        </w:rPr>
        <w:t xml:space="preserve">CUs </w:t>
      </w:r>
      <w:r>
        <w:rPr>
          <w:szCs w:val="22"/>
          <w:lang w:val="en-CA"/>
        </w:rPr>
        <w:t>is</w:t>
      </w:r>
      <w:r w:rsidR="00CC51CA">
        <w:rPr>
          <w:szCs w:val="22"/>
          <w:lang w:val="en-CA"/>
        </w:rPr>
        <w:t xml:space="preserve"> kept</w:t>
      </w:r>
      <w:r>
        <w:rPr>
          <w:szCs w:val="22"/>
          <w:lang w:val="en-CA"/>
        </w:rPr>
        <w:t xml:space="preserve"> the same as that of regular bi-predicted CUs.</w:t>
      </w:r>
    </w:p>
    <w:p w14:paraId="28270CEF" w14:textId="7415C24C" w:rsidR="005B2920" w:rsidRPr="0019743D" w:rsidRDefault="0019743D" w:rsidP="009234A5">
      <w:pPr>
        <w:rPr>
          <w:b/>
          <w:i/>
          <w:szCs w:val="22"/>
          <w:u w:val="single"/>
          <w:lang w:val="en-CA"/>
        </w:rPr>
      </w:pPr>
      <w:r w:rsidRPr="0019743D">
        <w:rPr>
          <w:b/>
          <w:i/>
          <w:szCs w:val="22"/>
          <w:u w:val="single"/>
          <w:lang w:val="en-CA"/>
        </w:rPr>
        <w:lastRenderedPageBreak/>
        <w:t>CE9.5.3 for BIO early termination:</w:t>
      </w:r>
    </w:p>
    <w:p w14:paraId="291C8D3C" w14:textId="00F90DB0" w:rsidR="003C0F6D" w:rsidRDefault="0019743D" w:rsidP="009234A5">
      <w:r>
        <w:t xml:space="preserve">One </w:t>
      </w:r>
      <w:r w:rsidR="003C0F6D">
        <w:t xml:space="preserve">two-stage early termination method is used to conditionally disable the BIO operations depending on the similarity between the two prediction signals. The early termination is first applied at the CU-level and then at the sub-CU-level. Specifically, the SAD between the L0 and L1 </w:t>
      </w:r>
      <w:r w:rsidR="004D3C62">
        <w:t xml:space="preserve">luma </w:t>
      </w:r>
      <w:r w:rsidR="003C0F6D">
        <w:t xml:space="preserve">prediction signals </w:t>
      </w:r>
      <w:r w:rsidR="003A7B60">
        <w:t xml:space="preserve">is first calculated </w:t>
      </w:r>
      <w:r w:rsidR="003C0F6D">
        <w:t xml:space="preserve">at the CU level. If the CU-level SAD is no larger than a predefined threshold, the BIO process is completely disabled for the whole CU. </w:t>
      </w:r>
      <w:r w:rsidR="00215008">
        <w:t xml:space="preserve">The CU-level threshold is set to </w:t>
      </w:r>
      <w:r w:rsidR="00A05930">
        <w:pict w14:anchorId="5E7CCDB7">
          <v:shape id="_x0000_i1025" type="#_x0000_t75" style="width:63.35pt;height:20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010A&quot;/&gt;&lt;wsp:rsid wsp:val=&quot;00065039&quot;/&gt;&lt;wsp:rsid wsp:val=&quot;00066A03&quot;/&gt;&lt;wsp:rsid wsp:val=&quot;0007614F&quot;/&gt;&lt;wsp:rsid wsp:val=&quot;00086ABF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F158C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26CE&quot;/&gt;&lt;wsp:rsid wsp:val=&quot;0013458C&quot;/&gt;&lt;wsp:rsid wsp:val=&quot;0013526E&quot;/&gt;&lt;wsp:rsid wsp:val=&quot;001422C8&quot;/&gt;&lt;wsp:rsid wsp:val=&quot;00146152&quot;/&gt;&lt;wsp:rsid wsp:val=&quot;00150C94&quot;/&gt;&lt;wsp:rsid wsp:val=&quot;00155526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920F8&quot;/&gt;&lt;wsp:rsid wsp:val=&quot;0019743D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2594&quot;/&gt;&lt;wsp:rsid wsp:val=&quot;001F4BF6&quot;/&gt;&lt;wsp:rsid wsp:val=&quot;002038D9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2C4&quot;/&gt;&lt;wsp:rsid wsp:val=&quot;00227BA7&quot;/&gt;&lt;wsp:rsid wsp:val=&quot;0023011C&quot;/&gt;&lt;wsp:rsid wsp:val=&quot;002375C1&quot;/&gt;&lt;wsp:rsid wsp:val=&quot;00263398&quot;/&gt;&lt;wsp:rsid wsp:val=&quot;00266F06&quot;/&gt;&lt;wsp:rsid wsp:val=&quot;002675DD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39E&quot;/&gt;&lt;wsp:rsid wsp:val=&quot;002C2B2C&quot;/&gt;&lt;wsp:rsid wsp:val=&quot;002D05C4&quot;/&gt;&lt;wsp:rsid wsp:val=&quot;002D0AF6&quot;/&gt;&lt;wsp:rsid wsp:val=&quot;002F164D&quot;/&gt;&lt;wsp:rsid wsp:val=&quot;003021BC&quot;/&gt;&lt;wsp:rsid wsp:val=&quot;00305369&quot;/&gt;&lt;wsp:rsid wsp:val=&quot;00306206&quot;/&gt;&lt;wsp:rsid wsp:val=&quot;00317D85&quot;/&gt;&lt;wsp:rsid wsp:val=&quot;00327C56&quot;/&gt;&lt;wsp:rsid wsp:val=&quot;003315A1&quot;/&gt;&lt;wsp:rsid wsp:val=&quot;00335492&quot;/&gt;&lt;wsp:rsid wsp:val=&quot;003373EC&quot;/&gt;&lt;wsp:rsid wsp:val=&quot;00341A73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96EBC&quot;/&gt;&lt;wsp:rsid wsp:val=&quot;003A2D8E&quot;/&gt;&lt;wsp:rsid wsp:val=&quot;003A7CE6&quot;/&gt;&lt;wsp:rsid wsp:val=&quot;003C0F6D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117&quot;/&gt;&lt;wsp:rsid wsp:val=&quot;00414B92&quot;/&gt;&lt;wsp:rsid wsp:val=&quot;004219CF&quot;/&gt;&lt;wsp:rsid wsp:val=&quot;004234F0&quot;/&gt;&lt;wsp:rsid wsp:val=&quot;00433DDB&quot;/&gt;&lt;wsp:rsid wsp:val=&quot;00435A29&quot;/&gt;&lt;wsp:rsid wsp:val=&quot;00437619&quot;/&gt;&lt;wsp:rsid wsp:val=&quot;00463D5B&quot;/&gt;&lt;wsp:rsid wsp:val=&quot;00465A1E&quot;/&gt;&lt;wsp:rsid wsp:val=&quot;004824C9&quot;/&gt;&lt;wsp:rsid wsp:val=&quot;00490260&quot;/&gt;&lt;wsp:rsid wsp:val=&quot;0049274D&quot;/&gt;&lt;wsp:rsid wsp:val=&quot;004A0EAE&quot;/&gt;&lt;wsp:rsid wsp:val=&quot;004A2A63&quot;/&gt;&lt;wsp:rsid wsp:val=&quot;004A59E6&quot;/&gt;&lt;wsp:rsid wsp:val=&quot;004B210C&quot;/&gt;&lt;wsp:rsid wsp:val=&quot;004D3C62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6DD1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B2920&quot;/&gt;&lt;wsp:rsid wsp:val=&quot;005C1D23&quot;/&gt;&lt;wsp:rsid wsp:val=&quot;005C385F&quot;/&gt;&lt;wsp:rsid wsp:val=&quot;005E1AC6&quot;/&gt;&lt;wsp:rsid wsp:val=&quot;005E1EB7&quot;/&gt;&lt;wsp:rsid wsp:val=&quot;005E586E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EBB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2255&quot;/&gt;&lt;wsp:rsid wsp:val=&quot;00677811&quot;/&gt;&lt;wsp:rsid wsp:val=&quot;00683D2F&quot;/&gt;&lt;wsp:rsid wsp:val=&quot;00686AE6&quot;/&gt;&lt;wsp:rsid wsp:val=&quot;006A43B2&quot;/&gt;&lt;wsp:rsid wsp:val=&quot;006C1403&quot;/&gt;&lt;wsp:rsid wsp:val=&quot;006C5D39&quot;/&gt;&lt;wsp:rsid wsp:val=&quot;006D411B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63F1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CA&quot;/&gt;&lt;wsp:rsid wsp:val=&quot;0078496B&quot;/&gt;&lt;wsp:rsid wsp:val=&quot;0078587F&quot;/&gt;&lt;wsp:rsid wsp:val=&quot;00786770&quot;/&gt;&lt;wsp:rsid wsp:val=&quot;00795070&quot;/&gt;&lt;wsp:rsid wsp:val=&quot;0079576E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D1181&quot;/&gt;&lt;wsp:rsid wsp:val=&quot;007D67A9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2212A&quot;/&gt;&lt;wsp:rsid wsp:val=&quot;008344ED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D6B28&quot;/&gt;&lt;wsp:rsid wsp:val=&quot;008E480C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8551D&quot;/&gt;&lt;wsp:rsid wsp:val=&quot;0099518F&quot;/&gt;&lt;wsp:rsid wsp:val=&quot;00996899&quot;/&gt;&lt;wsp:rsid wsp:val=&quot;009A0DAB&quot;/&gt;&lt;wsp:rsid wsp:val=&quot;009A12E9&quot;/&gt;&lt;wsp:rsid wsp:val=&quot;009A159F&quot;/&gt;&lt;wsp:rsid wsp:val=&quot;009A523D&quot;/&gt;&lt;wsp:rsid wsp:val=&quot;009B02A1&quot;/&gt;&lt;wsp:rsid wsp:val=&quot;009B702F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3261&quot;/&gt;&lt;wsp:rsid wsp:val=&quot;00A059BB&quot;/&gt;&lt;wsp:rsid wsp:val=&quot;00A05CFF&quot;/&gt;&lt;wsp:rsid wsp:val=&quot;00A078F2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6BB2&quot;/&gt;&lt;wsp:rsid wsp:val=&quot;00AA6E84&quot;/&gt;&lt;wsp:rsid wsp:val=&quot;00AB04BB&quot;/&gt;&lt;wsp:rsid wsp:val=&quot;00AB1A1C&quot;/&gt;&lt;wsp:rsid wsp:val=&quot;00AD05A8&quot;/&gt;&lt;wsp:rsid wsp:val=&quot;00AD6765&quot;/&gt;&lt;wsp:rsid wsp:val=&quot;00AE341B&quot;/&gt;&lt;wsp:rsid wsp:val=&quot;00AE7A0F&quot;/&gt;&lt;wsp:rsid wsp:val=&quot;00AF1223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33EE9&quot;/&gt;&lt;wsp:rsid wsp:val=&quot;00B4194A&quot;/&gt;&lt;wsp:rsid wsp:val=&quot;00B437E8&quot;/&gt;&lt;wsp:rsid wsp:val=&quot;00B5222E&quot;/&gt;&lt;wsp:rsid wsp:val=&quot;00B53179&quot;/&gt;&lt;wsp:rsid wsp:val=&quot;00B5537D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91707&quot;/&gt;&lt;wsp:rsid wsp:val=&quot;00B94261&quot;/&gt;&lt;wsp:rsid wsp:val=&quot;00B94B06&quot;/&gt;&lt;wsp:rsid wsp:val=&quot;00B94C28&quot;/&gt;&lt;wsp:rsid wsp:val=&quot;00BA4CC9&quot;/&gt;&lt;wsp:rsid wsp:val=&quot;00BC10BA&quot;/&gt;&lt;wsp:rsid wsp:val=&quot;00BC5AFD&quot;/&gt;&lt;wsp:rsid wsp:val=&quot;00BE06D4&quot;/&gt;&lt;wsp:rsid wsp:val=&quot;00BF3BCE&quot;/&gt;&lt;wsp:rsid wsp:val=&quot;00C00DDE&quot;/&gt;&lt;wsp:rsid wsp:val=&quot;00C0373B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723B&quot;/&gt;&lt;wsp:rsid wsp:val=&quot;00C42466&quot;/&gt;&lt;wsp:rsid wsp:val=&quot;00C50C41&quot;/&gt;&lt;wsp:rsid wsp:val=&quot;00C5330E&quot;/&gt;&lt;wsp:rsid wsp:val=&quot;00C606C9&quot;/&gt;&lt;wsp:rsid wsp:val=&quot;00C622CA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1CA&quot;/&gt;&lt;wsp:rsid wsp:val=&quot;00CC5A42&quot;/&gt;&lt;wsp:rsid wsp:val=&quot;00CD0EAB&quot;/&gt;&lt;wsp:rsid wsp:val=&quot;00CD0FE4&quot;/&gt;&lt;wsp:rsid wsp:val=&quot;00CD7A32&quot;/&gt;&lt;wsp:rsid wsp:val=&quot;00CE5E02&quot;/&gt;&lt;wsp:rsid wsp:val=&quot;00CE78D9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5942&quot;/&gt;&lt;wsp:rsid wsp:val=&quot;00D57574&quot;/&gt;&lt;wsp:rsid wsp:val=&quot;00D640AF&quot;/&gt;&lt;wsp:rsid wsp:val=&quot;00D720E2&quot;/&gt;&lt;wsp:rsid wsp:val=&quot;00D807BF&quot;/&gt;&lt;wsp:rsid wsp:val=&quot;00D82FCC&quot;/&gt;&lt;wsp:rsid wsp:val=&quot;00D927AA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103A0&quot;/&gt;&lt;wsp:rsid wsp:val=&quot;00E11923&quot;/&gt;&lt;wsp:rsid wsp:val=&quot;00E262D4&quot;/&gt;&lt;wsp:rsid wsp:val=&quot;00E36250&quot;/&gt;&lt;wsp:rsid wsp:val=&quot;00E45E0D&quot;/&gt;&lt;wsp:rsid wsp:val=&quot;00E47F2D&quot;/&gt;&lt;wsp:rsid wsp:val=&quot;00E54511&quot;/&gt;&lt;wsp:rsid wsp:val=&quot;00E579E9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02AB&quot;/&gt;&lt;wsp:rsid wsp:val=&quot;00EC734E&quot;/&gt;&lt;wsp:rsid wsp:val=&quot;00ED0655&quot;/&gt;&lt;wsp:rsid wsp:val=&quot;00ED113F&quot;/&gt;&lt;wsp:rsid wsp:val=&quot;00ED39BF&quot;/&gt;&lt;wsp:rsid wsp:val=&quot;00EE7CD8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3032&quot;/&gt;&lt;wsp:rsid wsp:val=&quot;00F747F8&quot;/&gt;&lt;wsp:rsid wsp:val=&quot;00F75238&quot;/&gt;&lt;wsp:rsid wsp:val=&quot;00F83465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Pr=&quot;009A0DAB&quot; wsp:rsidRDefault=&quot;009A0DAB&quot; wsp:rsidP=&quot;009A0DAB&quot;&gt;&lt;m:oMathPara&gt;&lt;m:oMath&gt;&lt;m:sSup&gt;&lt;m:sSupPr&gt;&lt;m:ctrlPr&gt;&lt;w:rPr&gt;&lt;w:rFonts w:ascii=&quot;Cambria Math&quot; w:fareast=&quot;Calibri&quot; w:h-ansi=&quot;Cambria Math&quot; w:cs=&quot;Times New Roman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(BDDepth-&lt;/m:t&gt;&lt;/m:r&gt;&lt;m:r&gt;&lt;w:rPr&gt;&lt;w:rFonts w:ascii=&quot;Cambria Math&quot; w:h-ansi=&quot;Cambria Math&quot;/&gt;&lt;wx:font wx:val=&quot;Cambria Math&quot;/&gt;&lt;w:i/&gt;&lt;/w:rPr&gt;&lt;m:t&gt;10)&lt;/m:t&gt;&lt;/m:r&gt;&lt;/m:sup&gt;&lt;/m:sSup&gt;&lt;/m:oMath&gt;&lt;/m:oMathPara&gt;&lt;/w:p&gt;&lt;w:sectPr wsp:rsidR=&quot;00000000&quot; wsp:rsidRPr=&quot;009A0DAB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215008">
        <w:t xml:space="preserve">. </w:t>
      </w:r>
      <w:r w:rsidR="003C0F6D">
        <w:t>If the BIO process is not disabled at the CU level, and if the current CU contains multiple sub-CUs, the SAD of each sub-CU inside the CU will be calculated. Then, the decision on whether to enable or disable the BIO process is made at the sub-CU-level based on a predefined sub-CU-level SAD threshold</w:t>
      </w:r>
      <w:r w:rsidR="00215008">
        <w:t xml:space="preserve"> which is set to </w:t>
      </w:r>
      <w:r w:rsidR="00A05930">
        <w:rPr>
          <w:position w:val="-5"/>
        </w:rPr>
        <w:pict w14:anchorId="283D146C">
          <v:shape id="_x0000_i1026" type="#_x0000_t75" style="width:58.35pt;height:20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010A&quot;/&gt;&lt;wsp:rsid wsp:val=&quot;00065039&quot;/&gt;&lt;wsp:rsid wsp:val=&quot;00066A03&quot;/&gt;&lt;wsp:rsid wsp:val=&quot;0007614F&quot;/&gt;&lt;wsp:rsid wsp:val=&quot;00086ABF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F158C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26CE&quot;/&gt;&lt;wsp:rsid wsp:val=&quot;0013458C&quot;/&gt;&lt;wsp:rsid wsp:val=&quot;0013526E&quot;/&gt;&lt;wsp:rsid wsp:val=&quot;001422C8&quot;/&gt;&lt;wsp:rsid wsp:val=&quot;00146152&quot;/&gt;&lt;wsp:rsid wsp:val=&quot;00150C94&quot;/&gt;&lt;wsp:rsid wsp:val=&quot;00155526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920F8&quot;/&gt;&lt;wsp:rsid wsp:val=&quot;0019743D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2594&quot;/&gt;&lt;wsp:rsid wsp:val=&quot;001F4BF6&quot;/&gt;&lt;wsp:rsid wsp:val=&quot;002038D9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2C4&quot;/&gt;&lt;wsp:rsid wsp:val=&quot;00227BA7&quot;/&gt;&lt;wsp:rsid wsp:val=&quot;0023011C&quot;/&gt;&lt;wsp:rsid wsp:val=&quot;002375C1&quot;/&gt;&lt;wsp:rsid wsp:val=&quot;00263398&quot;/&gt;&lt;wsp:rsid wsp:val=&quot;00266F06&quot;/&gt;&lt;wsp:rsid wsp:val=&quot;002675DD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39E&quot;/&gt;&lt;wsp:rsid wsp:val=&quot;002C2B2C&quot;/&gt;&lt;wsp:rsid wsp:val=&quot;002D05C4&quot;/&gt;&lt;wsp:rsid wsp:val=&quot;002D0AF6&quot;/&gt;&lt;wsp:rsid wsp:val=&quot;002F164D&quot;/&gt;&lt;wsp:rsid wsp:val=&quot;003021BC&quot;/&gt;&lt;wsp:rsid wsp:val=&quot;00305369&quot;/&gt;&lt;wsp:rsid wsp:val=&quot;00306206&quot;/&gt;&lt;wsp:rsid wsp:val=&quot;00317D85&quot;/&gt;&lt;wsp:rsid wsp:val=&quot;00327C56&quot;/&gt;&lt;wsp:rsid wsp:val=&quot;003315A1&quot;/&gt;&lt;wsp:rsid wsp:val=&quot;00335492&quot;/&gt;&lt;wsp:rsid wsp:val=&quot;003373EC&quot;/&gt;&lt;wsp:rsid wsp:val=&quot;00341A73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96EBC&quot;/&gt;&lt;wsp:rsid wsp:val=&quot;003A2D8E&quot;/&gt;&lt;wsp:rsid wsp:val=&quot;003A7CE6&quot;/&gt;&lt;wsp:rsid wsp:val=&quot;003C0F6D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117&quot;/&gt;&lt;wsp:rsid wsp:val=&quot;00414B92&quot;/&gt;&lt;wsp:rsid wsp:val=&quot;004219CF&quot;/&gt;&lt;wsp:rsid wsp:val=&quot;004234F0&quot;/&gt;&lt;wsp:rsid wsp:val=&quot;00433DDB&quot;/&gt;&lt;wsp:rsid wsp:val=&quot;00435A29&quot;/&gt;&lt;wsp:rsid wsp:val=&quot;00437619&quot;/&gt;&lt;wsp:rsid wsp:val=&quot;00463D5B&quot;/&gt;&lt;wsp:rsid wsp:val=&quot;00465A1E&quot;/&gt;&lt;wsp:rsid wsp:val=&quot;004824C9&quot;/&gt;&lt;wsp:rsid wsp:val=&quot;00490260&quot;/&gt;&lt;wsp:rsid wsp:val=&quot;0049274D&quot;/&gt;&lt;wsp:rsid wsp:val=&quot;004A0EAE&quot;/&gt;&lt;wsp:rsid wsp:val=&quot;004A2A63&quot;/&gt;&lt;wsp:rsid wsp:val=&quot;004A59E6&quot;/&gt;&lt;wsp:rsid wsp:val=&quot;004B210C&quot;/&gt;&lt;wsp:rsid wsp:val=&quot;004D3C62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6DD1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B2920&quot;/&gt;&lt;wsp:rsid wsp:val=&quot;005C1D23&quot;/&gt;&lt;wsp:rsid wsp:val=&quot;005C385F&quot;/&gt;&lt;wsp:rsid wsp:val=&quot;005E1AC6&quot;/&gt;&lt;wsp:rsid wsp:val=&quot;005E1EB7&quot;/&gt;&lt;wsp:rsid wsp:val=&quot;005E586E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EBB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2255&quot;/&gt;&lt;wsp:rsid wsp:val=&quot;00677811&quot;/&gt;&lt;wsp:rsid wsp:val=&quot;00683D2F&quot;/&gt;&lt;wsp:rsid wsp:val=&quot;00686AE6&quot;/&gt;&lt;wsp:rsid wsp:val=&quot;006A43B2&quot;/&gt;&lt;wsp:rsid wsp:val=&quot;006C1403&quot;/&gt;&lt;wsp:rsid wsp:val=&quot;006C5D39&quot;/&gt;&lt;wsp:rsid wsp:val=&quot;006D411B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0BCF&quot;/&gt;&lt;wsp:rsid wsp:val=&quot;007363F1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CA&quot;/&gt;&lt;wsp:rsid wsp:val=&quot;0078496B&quot;/&gt;&lt;wsp:rsid wsp:val=&quot;0078587F&quot;/&gt;&lt;wsp:rsid wsp:val=&quot;00786770&quot;/&gt;&lt;wsp:rsid wsp:val=&quot;00795070&quot;/&gt;&lt;wsp:rsid wsp:val=&quot;0079576E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D1181&quot;/&gt;&lt;wsp:rsid wsp:val=&quot;007D67A9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2212A&quot;/&gt;&lt;wsp:rsid wsp:val=&quot;008344ED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D6B28&quot;/&gt;&lt;wsp:rsid wsp:val=&quot;008E480C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8551D&quot;/&gt;&lt;wsp:rsid wsp:val=&quot;0099518F&quot;/&gt;&lt;wsp:rsid wsp:val=&quot;00996899&quot;/&gt;&lt;wsp:rsid wsp:val=&quot;009A12E9&quot;/&gt;&lt;wsp:rsid wsp:val=&quot;009A159F&quot;/&gt;&lt;wsp:rsid wsp:val=&quot;009A523D&quot;/&gt;&lt;wsp:rsid wsp:val=&quot;009B02A1&quot;/&gt;&lt;wsp:rsid wsp:val=&quot;009B702F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3261&quot;/&gt;&lt;wsp:rsid wsp:val=&quot;00A059BB&quot;/&gt;&lt;wsp:rsid wsp:val=&quot;00A05CFF&quot;/&gt;&lt;wsp:rsid wsp:val=&quot;00A078F2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6BB2&quot;/&gt;&lt;wsp:rsid wsp:val=&quot;00AA6E84&quot;/&gt;&lt;wsp:rsid wsp:val=&quot;00AB04BB&quot;/&gt;&lt;wsp:rsid wsp:val=&quot;00AB1A1C&quot;/&gt;&lt;wsp:rsid wsp:val=&quot;00AD05A8&quot;/&gt;&lt;wsp:rsid wsp:val=&quot;00AD6765&quot;/&gt;&lt;wsp:rsid wsp:val=&quot;00AE341B&quot;/&gt;&lt;wsp:rsid wsp:val=&quot;00AE7A0F&quot;/&gt;&lt;wsp:rsid wsp:val=&quot;00AF1223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33EE9&quot;/&gt;&lt;wsp:rsid wsp:val=&quot;00B4194A&quot;/&gt;&lt;wsp:rsid wsp:val=&quot;00B437E8&quot;/&gt;&lt;wsp:rsid wsp:val=&quot;00B5222E&quot;/&gt;&lt;wsp:rsid wsp:val=&quot;00B53179&quot;/&gt;&lt;wsp:rsid wsp:val=&quot;00B5537D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91707&quot;/&gt;&lt;wsp:rsid wsp:val=&quot;00B94261&quot;/&gt;&lt;wsp:rsid wsp:val=&quot;00B94B06&quot;/&gt;&lt;wsp:rsid wsp:val=&quot;00B94C28&quot;/&gt;&lt;wsp:rsid wsp:val=&quot;00BA4CC9&quot;/&gt;&lt;wsp:rsid wsp:val=&quot;00BC10BA&quot;/&gt;&lt;wsp:rsid wsp:val=&quot;00BC5AFD&quot;/&gt;&lt;wsp:rsid wsp:val=&quot;00BE06D4&quot;/&gt;&lt;wsp:rsid wsp:val=&quot;00BF3BCE&quot;/&gt;&lt;wsp:rsid wsp:val=&quot;00C00DDE&quot;/&gt;&lt;wsp:rsid wsp:val=&quot;00C0373B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723B&quot;/&gt;&lt;wsp:rsid wsp:val=&quot;00C42466&quot;/&gt;&lt;wsp:rsid wsp:val=&quot;00C50C41&quot;/&gt;&lt;wsp:rsid wsp:val=&quot;00C5330E&quot;/&gt;&lt;wsp:rsid wsp:val=&quot;00C606C9&quot;/&gt;&lt;wsp:rsid wsp:val=&quot;00C622CA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1CA&quot;/&gt;&lt;wsp:rsid wsp:val=&quot;00CC5A42&quot;/&gt;&lt;wsp:rsid wsp:val=&quot;00CD0EAB&quot;/&gt;&lt;wsp:rsid wsp:val=&quot;00CD0FE4&quot;/&gt;&lt;wsp:rsid wsp:val=&quot;00CD7A32&quot;/&gt;&lt;wsp:rsid wsp:val=&quot;00CE5E02&quot;/&gt;&lt;wsp:rsid wsp:val=&quot;00CE78D9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5942&quot;/&gt;&lt;wsp:rsid wsp:val=&quot;00D57574&quot;/&gt;&lt;wsp:rsid wsp:val=&quot;00D640AF&quot;/&gt;&lt;wsp:rsid wsp:val=&quot;00D720E2&quot;/&gt;&lt;wsp:rsid wsp:val=&quot;00D807BF&quot;/&gt;&lt;wsp:rsid wsp:val=&quot;00D82FCC&quot;/&gt;&lt;wsp:rsid wsp:val=&quot;00D927AA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103A0&quot;/&gt;&lt;wsp:rsid wsp:val=&quot;00E11923&quot;/&gt;&lt;wsp:rsid wsp:val=&quot;00E262D4&quot;/&gt;&lt;wsp:rsid wsp:val=&quot;00E36250&quot;/&gt;&lt;wsp:rsid wsp:val=&quot;00E45E0D&quot;/&gt;&lt;wsp:rsid wsp:val=&quot;00E47F2D&quot;/&gt;&lt;wsp:rsid wsp:val=&quot;00E54511&quot;/&gt;&lt;wsp:rsid wsp:val=&quot;00E579E9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02AB&quot;/&gt;&lt;wsp:rsid wsp:val=&quot;00EC734E&quot;/&gt;&lt;wsp:rsid wsp:val=&quot;00ED0655&quot;/&gt;&lt;wsp:rsid wsp:val=&quot;00ED113F&quot;/&gt;&lt;wsp:rsid wsp:val=&quot;00ED39BF&quot;/&gt;&lt;wsp:rsid wsp:val=&quot;00EE7CD8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3032&quot;/&gt;&lt;wsp:rsid wsp:val=&quot;00F747F8&quot;/&gt;&lt;wsp:rsid wsp:val=&quot;00F75238&quot;/&gt;&lt;wsp:rsid wsp:val=&quot;00F83465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Default=&quot;00730BCF&quot; wsp:rsidP=&quot;00730BCF&quot;&gt;&lt;m:oMathPara&gt;&lt;m:oMath&gt;&lt;m:sSup&gt;&lt;m:sSupPr&gt;&lt;m:ctrlPr&gt;&lt;w:rPr&gt;&lt;w:rFonts w:ascii=&quot;Cambria Math&quot; w:fareast=&quot;Calibri&quot; w:h-ansi=&quot;Cambria Math&quot; w:cs=&quot;Times New Roman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(BDDepth-&lt;/m:t&gt;&lt;/m:r&gt;&lt;m:r&gt;&lt;w:rPr&gt;&lt;w:rFonts w:ascii=&quot;Cambria Math&quot; w:h-ansi=&quot;Cambria Math&quot;/&gt;&lt;wx:font wx:val=&quot;Cambria Math&quot;/&gt;&lt;w:i/&gt;&lt;/w:rPr&gt;&lt;m:t&gt;9)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215008">
        <w:t>.</w:t>
      </w:r>
      <w:r w:rsidR="0079576E">
        <w:t xml:space="preserve"> </w:t>
      </w:r>
    </w:p>
    <w:p w14:paraId="4AD56DD4" w14:textId="1E6CFDC1" w:rsidR="003C294A" w:rsidRPr="006F54C4" w:rsidRDefault="003C294A" w:rsidP="003C294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Simulation results</w:t>
      </w:r>
    </w:p>
    <w:p w14:paraId="5C8EC20A" w14:textId="608FEADB" w:rsidR="00490260" w:rsidRDefault="00ED0655" w:rsidP="00490260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To evaluate the performance/complexity impact, the proposed </w:t>
      </w:r>
      <w:r w:rsidR="00D720E2">
        <w:rPr>
          <w:szCs w:val="22"/>
          <w:lang w:val="en-CA"/>
        </w:rPr>
        <w:t>scheme</w:t>
      </w:r>
      <w:r>
        <w:rPr>
          <w:szCs w:val="22"/>
          <w:lang w:val="en-CA"/>
        </w:rPr>
        <w:t xml:space="preserve"> is implemented based on the BMS-1.0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</w:t>
      </w:r>
      <w:r w:rsidR="00BF3BCE">
        <w:rPr>
          <w:szCs w:val="22"/>
          <w:lang w:val="en-CA"/>
        </w:rPr>
        <w:t xml:space="preserve">using both VTM and BMS configurations. </w:t>
      </w:r>
      <w:r w:rsidR="00490260">
        <w:rPr>
          <w:szCs w:val="22"/>
          <w:lang w:val="en-CA"/>
        </w:rPr>
        <w:t xml:space="preserve">The test condition and evaluation criteria that are used in CE9 </w:t>
      </w:r>
      <w:r w:rsidR="00490260">
        <w:rPr>
          <w:szCs w:val="22"/>
          <w:lang w:val="en-CA"/>
        </w:rPr>
        <w:fldChar w:fldCharType="begin"/>
      </w:r>
      <w:r w:rsidR="00490260">
        <w:rPr>
          <w:szCs w:val="22"/>
          <w:lang w:val="en-CA"/>
        </w:rPr>
        <w:instrText xml:space="preserve"> REF _Ref518297034 \r \h </w:instrText>
      </w:r>
      <w:r w:rsidR="00490260">
        <w:rPr>
          <w:szCs w:val="22"/>
          <w:lang w:val="en-CA"/>
        </w:rPr>
      </w:r>
      <w:r w:rsidR="00490260">
        <w:rPr>
          <w:szCs w:val="22"/>
          <w:lang w:val="en-CA"/>
        </w:rPr>
        <w:fldChar w:fldCharType="separate"/>
      </w:r>
      <w:r w:rsidR="00490260">
        <w:rPr>
          <w:szCs w:val="22"/>
          <w:lang w:val="en-CA"/>
        </w:rPr>
        <w:t>[4]</w:t>
      </w:r>
      <w:r w:rsidR="00490260">
        <w:rPr>
          <w:szCs w:val="22"/>
          <w:lang w:val="en-CA"/>
        </w:rPr>
        <w:fldChar w:fldCharType="end"/>
      </w:r>
      <w:r w:rsidR="00490260">
        <w:rPr>
          <w:szCs w:val="22"/>
          <w:lang w:val="en-CA"/>
        </w:rPr>
        <w:t xml:space="preserve"> are applied. Specifically, the proposed method is compared with two anchors: for the VTM test, the anchor is the BD-rate performance of VTM-1.0; for the BMS test, the anchor is the </w:t>
      </w:r>
      <w:r w:rsidR="00215008">
        <w:rPr>
          <w:szCs w:val="22"/>
          <w:lang w:val="en-CA"/>
        </w:rPr>
        <w:t>BD-rate performance of BMS-1.0.</w:t>
      </w:r>
    </w:p>
    <w:p w14:paraId="6D871A86" w14:textId="1393B001" w:rsidR="00F747F8" w:rsidRDefault="00F747F8" w:rsidP="00F747F8">
      <w:pPr>
        <w:pStyle w:val="Heading2"/>
        <w:rPr>
          <w:lang w:val="en-CA"/>
        </w:rPr>
      </w:pPr>
      <w:r w:rsidRPr="00F747F8">
        <w:rPr>
          <w:lang w:val="en-CA"/>
        </w:rPr>
        <w:t xml:space="preserve">Coding performance and complexity of </w:t>
      </w:r>
      <w:r w:rsidR="00215008">
        <w:rPr>
          <w:lang w:val="en-CA"/>
        </w:rPr>
        <w:t>the proposed BIO scheme</w:t>
      </w:r>
    </w:p>
    <w:tbl>
      <w:tblPr>
        <w:tblW w:w="10077" w:type="dxa"/>
        <w:tblInd w:w="108" w:type="dxa"/>
        <w:tblLook w:val="04A0" w:firstRow="1" w:lastRow="0" w:firstColumn="1" w:lastColumn="0" w:noHBand="0" w:noVBand="1"/>
      </w:tblPr>
      <w:tblGrid>
        <w:gridCol w:w="1037"/>
        <w:gridCol w:w="887"/>
        <w:gridCol w:w="887"/>
        <w:gridCol w:w="887"/>
        <w:gridCol w:w="777"/>
        <w:gridCol w:w="777"/>
        <w:gridCol w:w="1057"/>
        <w:gridCol w:w="1057"/>
        <w:gridCol w:w="1057"/>
        <w:gridCol w:w="827"/>
        <w:gridCol w:w="827"/>
      </w:tblGrid>
      <w:tr w:rsidR="00215008" w:rsidRPr="004023BA" w14:paraId="1EAE7CA8" w14:textId="77777777" w:rsidTr="00166CDD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AF9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0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CE588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15008" w:rsidRPr="004023BA" w14:paraId="154044F2" w14:textId="77777777" w:rsidTr="00166CDD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023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FA36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8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C2D3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215008" w:rsidRPr="004023BA" w14:paraId="18A8F867" w14:textId="77777777" w:rsidTr="00166CDD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ABD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2C3A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6DBC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95C4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838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A218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165CF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B900A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A14F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06B9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DBCC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5008" w:rsidRPr="004023BA" w14:paraId="47DFFEF5" w14:textId="77777777" w:rsidTr="00166CDD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5259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EC62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5374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5989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D92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74BA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C90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F9F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6734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1F50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12FB4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215008" w:rsidRPr="004023BA" w14:paraId="391611AF" w14:textId="77777777" w:rsidTr="00166CDD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CC6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3601E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3BA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35B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8181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16CC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36EC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D90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741F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CB44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A8E0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638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215008" w:rsidRPr="004023BA" w14:paraId="796A255A" w14:textId="77777777" w:rsidTr="00166CDD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2AE9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F94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AB7B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637A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185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6CFC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0645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4F53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D6DB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4FC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2BF5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215008" w:rsidRPr="004023BA" w14:paraId="29FD24C4" w14:textId="77777777" w:rsidTr="00166CDD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D53E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ACE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CE3F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3208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5384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DD6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6200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92F0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BB41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A40C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4EBB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215008" w:rsidRPr="004023BA" w14:paraId="232A295B" w14:textId="77777777" w:rsidTr="00166CDD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3BF5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0E2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DA9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A66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8533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CFD2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5A0C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3F0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99A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78A8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887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5008" w:rsidRPr="004023BA" w14:paraId="7094D2EA" w14:textId="77777777" w:rsidTr="00166CDD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3FBB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C133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A51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F8A2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253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5199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3147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2A56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1243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7931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395E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215008" w:rsidRPr="004023BA" w14:paraId="42A91D9F" w14:textId="77777777" w:rsidTr="00166CDD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604F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B76F93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3BA"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08B5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EB55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30515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AB02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B1DED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80D42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8DBF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79A1A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9663" w14:textId="77777777" w:rsidR="00215008" w:rsidRPr="004023BA" w:rsidRDefault="00215008" w:rsidP="00166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3BA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</w:tbl>
    <w:p w14:paraId="4AE7D147" w14:textId="3EACF361" w:rsidR="001065E2" w:rsidRDefault="00D76EA5" w:rsidP="00B15A75">
      <w:pPr>
        <w:pStyle w:val="Heading2"/>
        <w:rPr>
          <w:lang w:val="en-CA"/>
        </w:rPr>
      </w:pPr>
      <w:r>
        <w:rPr>
          <w:lang w:val="en-CA"/>
        </w:rPr>
        <w:t>Complexity analysis</w:t>
      </w:r>
    </w:p>
    <w:p w14:paraId="5B099936" w14:textId="2B6F9D1D" w:rsidR="001065E2" w:rsidRPr="001065E2" w:rsidRDefault="00D76EA5" w:rsidP="00C474DE">
      <w:pPr>
        <w:spacing w:after="120"/>
        <w:rPr>
          <w:lang w:val="en-CA"/>
        </w:rPr>
      </w:pPr>
      <w:r>
        <w:rPr>
          <w:lang w:val="en-CA"/>
        </w:rPr>
        <w:t>Based on t</w:t>
      </w:r>
      <w:r w:rsidR="00AC2FF0">
        <w:rPr>
          <w:lang w:val="en-CA"/>
        </w:rPr>
        <w:t xml:space="preserve">he complexity analysis </w:t>
      </w:r>
      <w:r>
        <w:rPr>
          <w:lang w:val="en-CA"/>
        </w:rPr>
        <w:t xml:space="preserve">used for CE9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_Ref518297034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,</w:t>
      </w:r>
      <w:r w:rsidR="00C30807">
        <w:rPr>
          <w:lang w:val="en-CA"/>
        </w:rPr>
        <w:t xml:space="preserve"> </w:t>
      </w:r>
      <w:r>
        <w:rPr>
          <w:lang w:val="en-CA"/>
        </w:rPr>
        <w:t>the</w:t>
      </w:r>
      <w:r w:rsidR="00C30807">
        <w:rPr>
          <w:lang w:val="en-CA"/>
        </w:rPr>
        <w:t xml:space="preserve"> main performance/complexity features of the proposed BIO scheme are </w:t>
      </w:r>
      <w:r>
        <w:rPr>
          <w:lang w:val="en-CA"/>
        </w:rPr>
        <w:t>summarized in the table below.</w:t>
      </w:r>
      <w:r w:rsidR="000B50CE">
        <w:rPr>
          <w:lang w:val="en-CA"/>
        </w:rPr>
        <w:t xml:space="preserve"> </w:t>
      </w:r>
    </w:p>
    <w:tbl>
      <w:tblPr>
        <w:tblW w:w="5291" w:type="dxa"/>
        <w:jc w:val="center"/>
        <w:tblLook w:val="04A0" w:firstRow="1" w:lastRow="0" w:firstColumn="1" w:lastColumn="0" w:noHBand="0" w:noVBand="1"/>
      </w:tblPr>
      <w:tblGrid>
        <w:gridCol w:w="3645"/>
        <w:gridCol w:w="1646"/>
      </w:tblGrid>
      <w:tr w:rsidR="00AC2FF0" w:rsidRPr="001065E2" w14:paraId="6B6B1EEE" w14:textId="77777777" w:rsidTr="00AC2FF0">
        <w:trPr>
          <w:trHeight w:val="294"/>
          <w:jc w:val="center"/>
        </w:trPr>
        <w:tc>
          <w:tcPr>
            <w:tcW w:w="3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3C082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 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4BB88" w14:textId="484CDB55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Proposed BIO</w:t>
            </w:r>
          </w:p>
        </w:tc>
      </w:tr>
      <w:tr w:rsidR="00AC2FF0" w:rsidRPr="001065E2" w14:paraId="076AEE7B" w14:textId="77777777" w:rsidTr="00AC2FF0">
        <w:trPr>
          <w:trHeight w:val="294"/>
          <w:jc w:val="center"/>
        </w:trPr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7817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Cs w:val="22"/>
              </w:rPr>
            </w:pPr>
            <w:r w:rsidRPr="001065E2">
              <w:rPr>
                <w:b/>
                <w:color w:val="000000"/>
                <w:szCs w:val="22"/>
              </w:rPr>
              <w:t>Coding gains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88674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-2.80%</w:t>
            </w:r>
          </w:p>
        </w:tc>
      </w:tr>
      <w:tr w:rsidR="00AC2FF0" w:rsidRPr="001065E2" w14:paraId="7ABC94C2" w14:textId="77777777" w:rsidTr="00AC2FF0">
        <w:trPr>
          <w:trHeight w:val="294"/>
          <w:jc w:val="center"/>
        </w:trPr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8C19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Cs w:val="22"/>
              </w:rPr>
            </w:pPr>
            <w:r w:rsidRPr="001065E2">
              <w:rPr>
                <w:b/>
                <w:color w:val="000000"/>
                <w:szCs w:val="22"/>
              </w:rPr>
              <w:t>Enc time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3CBC2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108%</w:t>
            </w:r>
          </w:p>
        </w:tc>
      </w:tr>
      <w:tr w:rsidR="00AC2FF0" w:rsidRPr="001065E2" w14:paraId="70F3B05B" w14:textId="77777777" w:rsidTr="00AC2FF0">
        <w:trPr>
          <w:trHeight w:val="294"/>
          <w:jc w:val="center"/>
        </w:trPr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DB07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Cs w:val="22"/>
              </w:rPr>
            </w:pPr>
            <w:r w:rsidRPr="001065E2">
              <w:rPr>
                <w:b/>
                <w:color w:val="000000"/>
                <w:szCs w:val="22"/>
              </w:rPr>
              <w:t>Dec time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2F2A7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123%</w:t>
            </w:r>
          </w:p>
        </w:tc>
      </w:tr>
      <w:tr w:rsidR="00AC2FF0" w:rsidRPr="001065E2" w14:paraId="6E050136" w14:textId="77777777" w:rsidTr="00AC2FF0">
        <w:trPr>
          <w:trHeight w:val="1440"/>
          <w:jc w:val="center"/>
        </w:trPr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7C08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Cs w:val="22"/>
              </w:rPr>
            </w:pPr>
            <w:r w:rsidRPr="001065E2">
              <w:rPr>
                <w:b/>
                <w:color w:val="000000"/>
                <w:szCs w:val="22"/>
              </w:rPr>
              <w:t>Motion search method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7BEF2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Not applicable</w:t>
            </w:r>
          </w:p>
        </w:tc>
      </w:tr>
      <w:tr w:rsidR="00AC2FF0" w:rsidRPr="001065E2" w14:paraId="5F499517" w14:textId="77777777" w:rsidTr="00AC2FF0">
        <w:trPr>
          <w:trHeight w:val="294"/>
          <w:jc w:val="center"/>
        </w:trPr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6768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Cs w:val="22"/>
              </w:rPr>
            </w:pPr>
            <w:r w:rsidRPr="001065E2">
              <w:rPr>
                <w:b/>
                <w:color w:val="000000"/>
                <w:szCs w:val="22"/>
              </w:rPr>
              <w:t>Cost function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97F67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SAD</w:t>
            </w:r>
          </w:p>
        </w:tc>
      </w:tr>
      <w:tr w:rsidR="00AC2FF0" w:rsidRPr="001065E2" w14:paraId="7866161D" w14:textId="77777777" w:rsidTr="00AC2FF0">
        <w:trPr>
          <w:trHeight w:val="294"/>
          <w:jc w:val="center"/>
        </w:trPr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8B2B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Cs w:val="22"/>
              </w:rPr>
            </w:pPr>
            <w:r w:rsidRPr="001065E2">
              <w:rPr>
                <w:b/>
                <w:color w:val="000000"/>
                <w:szCs w:val="22"/>
              </w:rPr>
              <w:t>Max number of cost function calculation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EBEAE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1</w:t>
            </w:r>
          </w:p>
        </w:tc>
      </w:tr>
      <w:tr w:rsidR="00AC2FF0" w:rsidRPr="001065E2" w14:paraId="053765B8" w14:textId="77777777" w:rsidTr="00AC2FF0">
        <w:trPr>
          <w:trHeight w:val="294"/>
          <w:jc w:val="center"/>
        </w:trPr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4EF1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color w:val="000000"/>
                <w:szCs w:val="22"/>
              </w:rPr>
            </w:pPr>
            <w:r w:rsidRPr="001065E2">
              <w:rPr>
                <w:b/>
                <w:color w:val="000000"/>
                <w:szCs w:val="22"/>
              </w:rPr>
              <w:t>Memory bandwidth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949F8" w14:textId="77777777" w:rsidR="00AC2FF0" w:rsidRPr="001065E2" w:rsidRDefault="00AC2FF0" w:rsidP="00106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065E2">
              <w:rPr>
                <w:color w:val="000000"/>
                <w:szCs w:val="22"/>
              </w:rPr>
              <w:t>(W+7)x(H+7)</w:t>
            </w:r>
          </w:p>
        </w:tc>
      </w:tr>
    </w:tbl>
    <w:p w14:paraId="075CF791" w14:textId="575772D6" w:rsidR="00A43E08" w:rsidRDefault="00A43E08" w:rsidP="001603F5">
      <w:pPr>
        <w:pStyle w:val="Heading2"/>
        <w:rPr>
          <w:lang w:val="en-CA"/>
        </w:rPr>
      </w:pPr>
      <w:r>
        <w:rPr>
          <w:lang w:val="en-CA"/>
        </w:rPr>
        <w:lastRenderedPageBreak/>
        <w:t>Additional results of the propose</w:t>
      </w:r>
      <w:r w:rsidR="001603F5">
        <w:rPr>
          <w:lang w:val="en-CA"/>
        </w:rPr>
        <w:t xml:space="preserve">d BIO </w:t>
      </w:r>
      <w:r w:rsidR="008F4CCC">
        <w:rPr>
          <w:lang w:val="en-CA"/>
        </w:rPr>
        <w:t>using</w:t>
      </w:r>
      <w:r w:rsidR="001603F5">
        <w:rPr>
          <w:lang w:val="en-CA"/>
        </w:rPr>
        <w:t xml:space="preserve"> different early-termination threshold</w:t>
      </w:r>
    </w:p>
    <w:p w14:paraId="29F71E59" w14:textId="4C12BC84" w:rsidR="008F4CCC" w:rsidRDefault="008F4CCC" w:rsidP="008F4CCC">
      <w:pPr>
        <w:rPr>
          <w:lang w:val="en-CA"/>
        </w:rPr>
      </w:pPr>
      <w:r>
        <w:rPr>
          <w:lang w:val="en-CA"/>
        </w:rPr>
        <w:t>In the table below, additional performance/complexity results of the proposed BIO scheme are provided by using different thresholds for the BIO early-termination. Specifically,</w:t>
      </w:r>
      <w:r w:rsidR="0036145D">
        <w:rPr>
          <w:lang w:val="en-CA"/>
        </w:rPr>
        <w:t xml:space="preserve"> in this test, the CU-level threshold is set to </w:t>
      </w:r>
      <w:r w:rsidR="00D401F7" w:rsidRPr="00D401F7">
        <w:rPr>
          <w:lang w:val="en-CA"/>
        </w:rPr>
        <w:fldChar w:fldCharType="begin"/>
      </w:r>
      <w:r w:rsidR="00D401F7" w:rsidRPr="00D401F7">
        <w:rPr>
          <w:lang w:val="en-CA"/>
        </w:rPr>
        <w:instrText xml:space="preserve"> QUOTE </w:instrText>
      </w:r>
      <w:r w:rsidR="00A05930">
        <w:rPr>
          <w:position w:val="-5"/>
        </w:rPr>
        <w:pict w14:anchorId="0CC69C4B">
          <v:shape id="_x0000_i1027" type="#_x0000_t75" style="width:57.35pt;height:20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010A&quot;/&gt;&lt;wsp:rsid wsp:val=&quot;00065039&quot;/&gt;&lt;wsp:rsid wsp:val=&quot;00066A03&quot;/&gt;&lt;wsp:rsid wsp:val=&quot;0007614F&quot;/&gt;&lt;wsp:rsid wsp:val=&quot;00086ABF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F158C&quot;/&gt;&lt;wsp:rsid wsp:val=&quot;00102F3D&quot;/&gt;&lt;wsp:rsid wsp:val=&quot;001065E2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26CE&quot;/&gt;&lt;wsp:rsid wsp:val=&quot;0013458C&quot;/&gt;&lt;wsp:rsid wsp:val=&quot;0013526E&quot;/&gt;&lt;wsp:rsid wsp:val=&quot;001422C8&quot;/&gt;&lt;wsp:rsid wsp:val=&quot;00146152&quot;/&gt;&lt;wsp:rsid wsp:val=&quot;00150C94&quot;/&gt;&lt;wsp:rsid wsp:val=&quot;00155526&quot;/&gt;&lt;wsp:rsid wsp:val=&quot;001603F5&quot;/&gt;&lt;wsp:rsid wsp:val=&quot;00161A6B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920F8&quot;/&gt;&lt;wsp:rsid wsp:val=&quot;0019743D&quot;/&gt;&lt;wsp:rsid wsp:val=&quot;001A297E&quot;/&gt;&lt;wsp:rsid wsp:val=&quot;001A368E&quot;/&gt;&lt;wsp:rsid wsp:val=&quot;001A7329&quot;/&gt;&lt;wsp:rsid wsp:val=&quot;001A7714&quot;/&gt;&lt;wsp:rsid wsp:val=&quot;001A792F&quot;/&gt;&lt;wsp:rsid wsp:val=&quot;001B3063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2594&quot;/&gt;&lt;wsp:rsid wsp:val=&quot;001F4BF6&quot;/&gt;&lt;wsp:rsid wsp:val=&quot;001F6514&quot;/&gt;&lt;wsp:rsid wsp:val=&quot;002038D9&quot;/&gt;&lt;wsp:rsid wsp:val=&quot;002055A6&quot;/&gt;&lt;wsp:rsid wsp:val=&quot;00206460&quot;/&gt;&lt;wsp:rsid wsp:val=&quot;002069B4&quot;/&gt;&lt;wsp:rsid wsp:val=&quot;00211AC0&quot;/&gt;&lt;wsp:rsid wsp:val=&quot;00215008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2C4&quot;/&gt;&lt;wsp:rsid wsp:val=&quot;00227BA7&quot;/&gt;&lt;wsp:rsid wsp:val=&quot;0023011C&quot;/&gt;&lt;wsp:rsid wsp:val=&quot;002375C1&quot;/&gt;&lt;wsp:rsid wsp:val=&quot;00263398&quot;/&gt;&lt;wsp:rsid wsp:val=&quot;00266F06&quot;/&gt;&lt;wsp:rsid wsp:val=&quot;002675DD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B4EB5&quot;/&gt;&lt;wsp:rsid wsp:val=&quot;002C239E&quot;/&gt;&lt;wsp:rsid wsp:val=&quot;002C2B2C&quot;/&gt;&lt;wsp:rsid wsp:val=&quot;002D05C4&quot;/&gt;&lt;wsp:rsid wsp:val=&quot;002D0AF6&quot;/&gt;&lt;wsp:rsid wsp:val=&quot;002F164D&quot;/&gt;&lt;wsp:rsid wsp:val=&quot;003021BC&quot;/&gt;&lt;wsp:rsid wsp:val=&quot;00305369&quot;/&gt;&lt;wsp:rsid wsp:val=&quot;00306206&quot;/&gt;&lt;wsp:rsid wsp:val=&quot;00317D85&quot;/&gt;&lt;wsp:rsid wsp:val=&quot;00327C56&quot;/&gt;&lt;wsp:rsid wsp:val=&quot;003315A1&quot;/&gt;&lt;wsp:rsid wsp:val=&quot;00335492&quot;/&gt;&lt;wsp:rsid wsp:val=&quot;003373EC&quot;/&gt;&lt;wsp:rsid wsp:val=&quot;00341A73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145D&quot;/&gt;&lt;wsp:rsid wsp:val=&quot;003669EA&quot;/&gt;&lt;wsp:rsid wsp:val=&quot;003706CC&quot;/&gt;&lt;wsp:rsid wsp:val=&quot;00377710&quot;/&gt;&lt;wsp:rsid wsp:val=&quot;00396EBC&quot;/&gt;&lt;wsp:rsid wsp:val=&quot;003A2D8E&quot;/&gt;&lt;wsp:rsid wsp:val=&quot;003A7B60&quot;/&gt;&lt;wsp:rsid wsp:val=&quot;003A7CE6&quot;/&gt;&lt;wsp:rsid wsp:val=&quot;003C0F6D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023BA&quot;/&gt;&lt;wsp:rsid wsp:val=&quot;00412CDC&quot;/&gt;&lt;wsp:rsid wsp:val=&quot;00414101&quot;/&gt;&lt;wsp:rsid wsp:val=&quot;00414117&quot;/&gt;&lt;wsp:rsid wsp:val=&quot;00414B92&quot;/&gt;&lt;wsp:rsid wsp:val=&quot;004219CF&quot;/&gt;&lt;wsp:rsid wsp:val=&quot;004234F0&quot;/&gt;&lt;wsp:rsid wsp:val=&quot;00433DDB&quot;/&gt;&lt;wsp:rsid wsp:val=&quot;00435A29&quot;/&gt;&lt;wsp:rsid wsp:val=&quot;00437619&quot;/&gt;&lt;wsp:rsid wsp:val=&quot;00463D5B&quot;/&gt;&lt;wsp:rsid wsp:val=&quot;00465A1E&quot;/&gt;&lt;wsp:rsid wsp:val=&quot;00476379&quot;/&gt;&lt;wsp:rsid wsp:val=&quot;004824C9&quot;/&gt;&lt;wsp:rsid wsp:val=&quot;00490260&quot;/&gt;&lt;wsp:rsid wsp:val=&quot;0049274D&quot;/&gt;&lt;wsp:rsid wsp:val=&quot;004A0EAE&quot;/&gt;&lt;wsp:rsid wsp:val=&quot;004A2A63&quot;/&gt;&lt;wsp:rsid wsp:val=&quot;004A59E6&quot;/&gt;&lt;wsp:rsid wsp:val=&quot;004B210C&quot;/&gt;&lt;wsp:rsid wsp:val=&quot;004D1DDA&quot;/&gt;&lt;wsp:rsid wsp:val=&quot;004D3C62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45C13&quot;/&gt;&lt;wsp:rsid wsp:val=&quot;00550A66&quot;/&gt;&lt;wsp:rsid wsp:val=&quot;00566DD1&quot;/&gt;&lt;wsp:rsid wsp:val=&quot;00567EC7&quot;/&gt;&lt;wsp:rsid wsp:val=&quot;00570013&quot;/&gt;&lt;wsp:rsid wsp:val=&quot;005740AB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B2920&quot;/&gt;&lt;wsp:rsid wsp:val=&quot;005C1D23&quot;/&gt;&lt;wsp:rsid wsp:val=&quot;005C385F&quot;/&gt;&lt;wsp:rsid wsp:val=&quot;005E1AC6&quot;/&gt;&lt;wsp:rsid wsp:val=&quot;005E1EB7&quot;/&gt;&lt;wsp:rsid wsp:val=&quot;005E586E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313C6&quot;/&gt;&lt;wsp:rsid wsp:val=&quot;00640FA0&quot;/&gt;&lt;wsp:rsid wsp:val=&quot;00646707&quot;/&gt;&lt;wsp:rsid wsp:val=&quot;00657EBB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2255&quot;/&gt;&lt;wsp:rsid wsp:val=&quot;00677811&quot;/&gt;&lt;wsp:rsid wsp:val=&quot;00683D2F&quot;/&gt;&lt;wsp:rsid wsp:val=&quot;00686AE6&quot;/&gt;&lt;wsp:rsid wsp:val=&quot;006A43B2&quot;/&gt;&lt;wsp:rsid wsp:val=&quot;006C1403&quot;/&gt;&lt;wsp:rsid wsp:val=&quot;006C5D39&quot;/&gt;&lt;wsp:rsid wsp:val=&quot;006D411B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63F1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CA&quot;/&gt;&lt;wsp:rsid wsp:val=&quot;0078496B&quot;/&gt;&lt;wsp:rsid wsp:val=&quot;0078587F&quot;/&gt;&lt;wsp:rsid wsp:val=&quot;00786770&quot;/&gt;&lt;wsp:rsid wsp:val=&quot;00795070&quot;/&gt;&lt;wsp:rsid wsp:val=&quot;0079576E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D1181&quot;/&gt;&lt;wsp:rsid wsp:val=&quot;007D4D95&quot;/&gt;&lt;wsp:rsid wsp:val=&quot;007D67A9&quot;/&gt;&lt;wsp:rsid wsp:val=&quot;007E01A3&quot;/&gt;&lt;wsp:rsid wsp:val=&quot;007F1F8B&quot;/&gt;&lt;wsp:rsid wsp:val=&quot;007F4076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2212A&quot;/&gt;&lt;wsp:rsid wsp:val=&quot;008344ED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A5425&quot;/&gt;&lt;wsp:rsid wsp:val=&quot;008A5C14&quot;/&gt;&lt;wsp:rsid wsp:val=&quot;008B3A04&quot;/&gt;&lt;wsp:rsid wsp:val=&quot;008C1ABA&quot;/&gt;&lt;wsp:rsid wsp:val=&quot;008C2011&quot;/&gt;&lt;wsp:rsid wsp:val=&quot;008C239F&quot;/&gt;&lt;wsp:rsid wsp:val=&quot;008D13F8&quot;/&gt;&lt;wsp:rsid wsp:val=&quot;008D6B28&quot;/&gt;&lt;wsp:rsid wsp:val=&quot;008E480C&quot;/&gt;&lt;wsp:rsid wsp:val=&quot;008F4CCC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8551D&quot;/&gt;&lt;wsp:rsid wsp:val=&quot;0099518F&quot;/&gt;&lt;wsp:rsid wsp:val=&quot;00996899&quot;/&gt;&lt;wsp:rsid wsp:val=&quot;009A12E9&quot;/&gt;&lt;wsp:rsid wsp:val=&quot;009A159F&quot;/&gt;&lt;wsp:rsid wsp:val=&quot;009A523D&quot;/&gt;&lt;wsp:rsid wsp:val=&quot;009B02A1&quot;/&gt;&lt;wsp:rsid wsp:val=&quot;009B702F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3261&quot;/&gt;&lt;wsp:rsid wsp:val=&quot;00A059BB&quot;/&gt;&lt;wsp:rsid wsp:val=&quot;00A05CFF&quot;/&gt;&lt;wsp:rsid wsp:val=&quot;00A078F2&quot;/&gt;&lt;wsp:rsid wsp:val=&quot;00A13048&quot;/&gt;&lt;wsp:rsid wsp:val=&quot;00A217CD&quot;/&gt;&lt;wsp:rsid wsp:val=&quot;00A34A6C&quot;/&gt;&lt;wsp:rsid wsp:val=&quot;00A43E08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0BD1&quot;/&gt;&lt;wsp:rsid wsp:val=&quot;00AA6BB2&quot;/&gt;&lt;wsp:rsid wsp:val=&quot;00AA6E84&quot;/&gt;&lt;wsp:rsid wsp:val=&quot;00AB04BB&quot;/&gt;&lt;wsp:rsid wsp:val=&quot;00AB1A1C&quot;/&gt;&lt;wsp:rsid wsp:val=&quot;00AD05A8&quot;/&gt;&lt;wsp:rsid wsp:val=&quot;00AD6765&quot;/&gt;&lt;wsp:rsid wsp:val=&quot;00AE341B&quot;/&gt;&lt;wsp:rsid wsp:val=&quot;00AE7A0F&quot;/&gt;&lt;wsp:rsid wsp:val=&quot;00AF1223&quot;/&gt;&lt;wsp:rsid wsp:val=&quot;00AF2225&quot;/&gt;&lt;wsp:rsid wsp:val=&quot;00B01905&quot;/&gt;&lt;wsp:rsid wsp:val=&quot;00B07CA7&quot;/&gt;&lt;wsp:rsid wsp:val=&quot;00B1279A&quot;/&gt;&lt;wsp:rsid wsp:val=&quot;00B15A75&quot;/&gt;&lt;wsp:rsid wsp:val=&quot;00B20ECD&quot;/&gt;&lt;wsp:rsid wsp:val=&quot;00B21944&quot;/&gt;&lt;wsp:rsid wsp:val=&quot;00B33EE9&quot;/&gt;&lt;wsp:rsid wsp:val=&quot;00B3598C&quot;/&gt;&lt;wsp:rsid wsp:val=&quot;00B4194A&quot;/&gt;&lt;wsp:rsid wsp:val=&quot;00B437E8&quot;/&gt;&lt;wsp:rsid wsp:val=&quot;00B5222E&quot;/&gt;&lt;wsp:rsid wsp:val=&quot;00B53179&quot;/&gt;&lt;wsp:rsid wsp:val=&quot;00B5537D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91707&quot;/&gt;&lt;wsp:rsid wsp:val=&quot;00B94261&quot;/&gt;&lt;wsp:rsid wsp:val=&quot;00B94B06&quot;/&gt;&lt;wsp:rsid wsp:val=&quot;00B94C28&quot;/&gt;&lt;wsp:rsid wsp:val=&quot;00BA4CC9&quot;/&gt;&lt;wsp:rsid wsp:val=&quot;00BC10BA&quot;/&gt;&lt;wsp:rsid wsp:val=&quot;00BC5AFD&quot;/&gt;&lt;wsp:rsid wsp:val=&quot;00BE06D4&quot;/&gt;&lt;wsp:rsid wsp:val=&quot;00BF3BCE&quot;/&gt;&lt;wsp:rsid wsp:val=&quot;00C00DDE&quot;/&gt;&lt;wsp:rsid wsp:val=&quot;00C0373B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0807&quot;/&gt;&lt;wsp:rsid wsp:val=&quot;00C3723B&quot;/&gt;&lt;wsp:rsid wsp:val=&quot;00C42466&quot;/&gt;&lt;wsp:rsid wsp:val=&quot;00C474DE&quot;/&gt;&lt;wsp:rsid wsp:val=&quot;00C50C41&quot;/&gt;&lt;wsp:rsid wsp:val=&quot;00C5330E&quot;/&gt;&lt;wsp:rsid wsp:val=&quot;00C606C9&quot;/&gt;&lt;wsp:rsid wsp:val=&quot;00C622CA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B1B98&quot;/&gt;&lt;wsp:rsid wsp:val=&quot;00CC0E7F&quot;/&gt;&lt;wsp:rsid wsp:val=&quot;00CC2AAE&quot;/&gt;&lt;wsp:rsid wsp:val=&quot;00CC51CA&quot;/&gt;&lt;wsp:rsid wsp:val=&quot;00CC5A42&quot;/&gt;&lt;wsp:rsid wsp:val=&quot;00CD0EAB&quot;/&gt;&lt;wsp:rsid wsp:val=&quot;00CD0FE4&quot;/&gt;&lt;wsp:rsid wsp:val=&quot;00CD7A32&quot;/&gt;&lt;wsp:rsid wsp:val=&quot;00CE5E02&quot;/&gt;&lt;wsp:rsid wsp:val=&quot;00CE78D9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01F7&quot;/&gt;&lt;wsp:rsid wsp:val=&quot;00D446EC&quot;/&gt;&lt;wsp:rsid wsp:val=&quot;00D51BF0&quot;/&gt;&lt;wsp:rsid wsp:val=&quot;00D531DB&quot;/&gt;&lt;wsp:rsid wsp:val=&quot;00D55942&quot;/&gt;&lt;wsp:rsid wsp:val=&quot;00D57574&quot;/&gt;&lt;wsp:rsid wsp:val=&quot;00D640AF&quot;/&gt;&lt;wsp:rsid wsp:val=&quot;00D720E2&quot;/&gt;&lt;wsp:rsid wsp:val=&quot;00D807BF&quot;/&gt;&lt;wsp:rsid wsp:val=&quot;00D82FCC&quot;/&gt;&lt;wsp:rsid wsp:val=&quot;00D927AA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103A0&quot;/&gt;&lt;wsp:rsid wsp:val=&quot;00E11923&quot;/&gt;&lt;wsp:rsid wsp:val=&quot;00E262D4&quot;/&gt;&lt;wsp:rsid wsp:val=&quot;00E36250&quot;/&gt;&lt;wsp:rsid wsp:val=&quot;00E45E0D&quot;/&gt;&lt;wsp:rsid wsp:val=&quot;00E47F2D&quot;/&gt;&lt;wsp:rsid wsp:val=&quot;00E53519&quot;/&gt;&lt;wsp:rsid wsp:val=&quot;00E54511&quot;/&gt;&lt;wsp:rsid wsp:val=&quot;00E579E9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6C6&quot;/&gt;&lt;wsp:rsid wsp:val=&quot;00E907A3&quot;/&gt;&lt;wsp:rsid wsp:val=&quot;00EA2719&quot;/&gt;&lt;wsp:rsid wsp:val=&quot;00EA5AE0&quot;/&gt;&lt;wsp:rsid wsp:val=&quot;00EB56E1&quot;/&gt;&lt;wsp:rsid wsp:val=&quot;00EB7AB1&quot;/&gt;&lt;wsp:rsid wsp:val=&quot;00EC02AB&quot;/&gt;&lt;wsp:rsid wsp:val=&quot;00EC734E&quot;/&gt;&lt;wsp:rsid wsp:val=&quot;00ED0655&quot;/&gt;&lt;wsp:rsid wsp:val=&quot;00ED113F&quot;/&gt;&lt;wsp:rsid wsp:val=&quot;00ED39BF&quot;/&gt;&lt;wsp:rsid wsp:val=&quot;00EE552F&quot;/&gt;&lt;wsp:rsid wsp:val=&quot;00EE7CD8&quot;/&gt;&lt;wsp:rsid wsp:val=&quot;00EF33D4&quot;/&gt;&lt;wsp:rsid wsp:val=&quot;00EF3892&quot;/&gt;&lt;wsp:rsid wsp:val=&quot;00EF48CC&quot;/&gt;&lt;wsp:rsid wsp:val=&quot;00F00801&quot;/&gt;&lt;wsp:rsid wsp:val=&quot;00F0199B&quot;/&gt;&lt;wsp:rsid wsp:val=&quot;00F11F4B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3032&quot;/&gt;&lt;wsp:rsid wsp:val=&quot;00F747F8&quot;/&gt;&lt;wsp:rsid wsp:val=&quot;00F75238&quot;/&gt;&lt;wsp:rsid wsp:val=&quot;00F83465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Default=&quot;00F11F4B&quot; wsp:rsidP=&quot;00F11F4B&quot;&gt;&lt;m:oMathPara&gt;&lt;m:oMath&gt;&lt;m:sSup&gt;&lt;m:sSupPr&gt;&lt;m:ctrlPr&gt;&lt;w:rPr&gt;&lt;w:rFonts w:ascii=&quot;Cambria Math&quot; w:fareast=&quot;Calibri&quot; w:h-ansi=&quot;Cambria Math&quot; w:cs=&quot;Times New Roman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(BDepth-&lt;/m:t&gt;&lt;/m:r&gt;&lt;m:r&gt;&lt;w:rPr&gt;&lt;w:rFonts w:ascii=&quot;Cambria Math&quot; w:h-ansi=&quot;Cambria Math&quot;/&gt;&lt;wx:font wx:val=&quot;Cambria Math&quot;/&gt;&lt;w:i/&gt;&lt;/w:rPr&gt;&lt;m:t&gt;11)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D401F7" w:rsidRPr="00D401F7">
        <w:rPr>
          <w:lang w:val="en-CA"/>
        </w:rPr>
        <w:instrText xml:space="preserve"> </w:instrText>
      </w:r>
      <w:r w:rsidR="00D401F7" w:rsidRPr="00D401F7">
        <w:rPr>
          <w:lang w:val="en-CA"/>
        </w:rPr>
        <w:fldChar w:fldCharType="separate"/>
      </w:r>
      <w:r w:rsidR="00A05930">
        <w:rPr>
          <w:position w:val="-5"/>
        </w:rPr>
        <w:pict w14:anchorId="695B4941">
          <v:shape id="_x0000_i1028" type="#_x0000_t75" style="width:57.35pt;height:20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010A&quot;/&gt;&lt;wsp:rsid wsp:val=&quot;00065039&quot;/&gt;&lt;wsp:rsid wsp:val=&quot;00066A03&quot;/&gt;&lt;wsp:rsid wsp:val=&quot;0007614F&quot;/&gt;&lt;wsp:rsid wsp:val=&quot;00086ABF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F158C&quot;/&gt;&lt;wsp:rsid wsp:val=&quot;00102F3D&quot;/&gt;&lt;wsp:rsid wsp:val=&quot;001065E2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26CE&quot;/&gt;&lt;wsp:rsid wsp:val=&quot;0013458C&quot;/&gt;&lt;wsp:rsid wsp:val=&quot;0013526E&quot;/&gt;&lt;wsp:rsid wsp:val=&quot;001422C8&quot;/&gt;&lt;wsp:rsid wsp:val=&quot;00146152&quot;/&gt;&lt;wsp:rsid wsp:val=&quot;00150C94&quot;/&gt;&lt;wsp:rsid wsp:val=&quot;00155526&quot;/&gt;&lt;wsp:rsid wsp:val=&quot;001603F5&quot;/&gt;&lt;wsp:rsid wsp:val=&quot;00161A6B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920F8&quot;/&gt;&lt;wsp:rsid wsp:val=&quot;0019743D&quot;/&gt;&lt;wsp:rsid wsp:val=&quot;001A297E&quot;/&gt;&lt;wsp:rsid wsp:val=&quot;001A368E&quot;/&gt;&lt;wsp:rsid wsp:val=&quot;001A7329&quot;/&gt;&lt;wsp:rsid wsp:val=&quot;001A7714&quot;/&gt;&lt;wsp:rsid wsp:val=&quot;001A792F&quot;/&gt;&lt;wsp:rsid wsp:val=&quot;001B3063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2594&quot;/&gt;&lt;wsp:rsid wsp:val=&quot;001F4BF6&quot;/&gt;&lt;wsp:rsid wsp:val=&quot;001F6514&quot;/&gt;&lt;wsp:rsid wsp:val=&quot;002038D9&quot;/&gt;&lt;wsp:rsid wsp:val=&quot;002055A6&quot;/&gt;&lt;wsp:rsid wsp:val=&quot;00206460&quot;/&gt;&lt;wsp:rsid wsp:val=&quot;002069B4&quot;/&gt;&lt;wsp:rsid wsp:val=&quot;00211AC0&quot;/&gt;&lt;wsp:rsid wsp:val=&quot;00215008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2C4&quot;/&gt;&lt;wsp:rsid wsp:val=&quot;00227BA7&quot;/&gt;&lt;wsp:rsid wsp:val=&quot;0023011C&quot;/&gt;&lt;wsp:rsid wsp:val=&quot;002375C1&quot;/&gt;&lt;wsp:rsid wsp:val=&quot;00263398&quot;/&gt;&lt;wsp:rsid wsp:val=&quot;00266F06&quot;/&gt;&lt;wsp:rsid wsp:val=&quot;002675DD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B4EB5&quot;/&gt;&lt;wsp:rsid wsp:val=&quot;002C239E&quot;/&gt;&lt;wsp:rsid wsp:val=&quot;002C2B2C&quot;/&gt;&lt;wsp:rsid wsp:val=&quot;002D05C4&quot;/&gt;&lt;wsp:rsid wsp:val=&quot;002D0AF6&quot;/&gt;&lt;wsp:rsid wsp:val=&quot;002F164D&quot;/&gt;&lt;wsp:rsid wsp:val=&quot;003021BC&quot;/&gt;&lt;wsp:rsid wsp:val=&quot;00305369&quot;/&gt;&lt;wsp:rsid wsp:val=&quot;00306206&quot;/&gt;&lt;wsp:rsid wsp:val=&quot;00317D85&quot;/&gt;&lt;wsp:rsid wsp:val=&quot;00327C56&quot;/&gt;&lt;wsp:rsid wsp:val=&quot;003315A1&quot;/&gt;&lt;wsp:rsid wsp:val=&quot;00335492&quot;/&gt;&lt;wsp:rsid wsp:val=&quot;003373EC&quot;/&gt;&lt;wsp:rsid wsp:val=&quot;00341A73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145D&quot;/&gt;&lt;wsp:rsid wsp:val=&quot;003669EA&quot;/&gt;&lt;wsp:rsid wsp:val=&quot;003706CC&quot;/&gt;&lt;wsp:rsid wsp:val=&quot;00377710&quot;/&gt;&lt;wsp:rsid wsp:val=&quot;00396EBC&quot;/&gt;&lt;wsp:rsid wsp:val=&quot;003A2D8E&quot;/&gt;&lt;wsp:rsid wsp:val=&quot;003A7B60&quot;/&gt;&lt;wsp:rsid wsp:val=&quot;003A7CE6&quot;/&gt;&lt;wsp:rsid wsp:val=&quot;003C0F6D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023BA&quot;/&gt;&lt;wsp:rsid wsp:val=&quot;00412CDC&quot;/&gt;&lt;wsp:rsid wsp:val=&quot;00414101&quot;/&gt;&lt;wsp:rsid wsp:val=&quot;00414117&quot;/&gt;&lt;wsp:rsid wsp:val=&quot;00414B92&quot;/&gt;&lt;wsp:rsid wsp:val=&quot;004219CF&quot;/&gt;&lt;wsp:rsid wsp:val=&quot;004234F0&quot;/&gt;&lt;wsp:rsid wsp:val=&quot;00433DDB&quot;/&gt;&lt;wsp:rsid wsp:val=&quot;00435A29&quot;/&gt;&lt;wsp:rsid wsp:val=&quot;00437619&quot;/&gt;&lt;wsp:rsid wsp:val=&quot;00463D5B&quot;/&gt;&lt;wsp:rsid wsp:val=&quot;00465A1E&quot;/&gt;&lt;wsp:rsid wsp:val=&quot;00476379&quot;/&gt;&lt;wsp:rsid wsp:val=&quot;004824C9&quot;/&gt;&lt;wsp:rsid wsp:val=&quot;00490260&quot;/&gt;&lt;wsp:rsid wsp:val=&quot;0049274D&quot;/&gt;&lt;wsp:rsid wsp:val=&quot;004A0EAE&quot;/&gt;&lt;wsp:rsid wsp:val=&quot;004A2A63&quot;/&gt;&lt;wsp:rsid wsp:val=&quot;004A59E6&quot;/&gt;&lt;wsp:rsid wsp:val=&quot;004B210C&quot;/&gt;&lt;wsp:rsid wsp:val=&quot;004D1DDA&quot;/&gt;&lt;wsp:rsid wsp:val=&quot;004D3C62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45C13&quot;/&gt;&lt;wsp:rsid wsp:val=&quot;00550A66&quot;/&gt;&lt;wsp:rsid wsp:val=&quot;00566DD1&quot;/&gt;&lt;wsp:rsid wsp:val=&quot;00567EC7&quot;/&gt;&lt;wsp:rsid wsp:val=&quot;00570013&quot;/&gt;&lt;wsp:rsid wsp:val=&quot;005740AB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B2920&quot;/&gt;&lt;wsp:rsid wsp:val=&quot;005C1D23&quot;/&gt;&lt;wsp:rsid wsp:val=&quot;005C385F&quot;/&gt;&lt;wsp:rsid wsp:val=&quot;005E1AC6&quot;/&gt;&lt;wsp:rsid wsp:val=&quot;005E1EB7&quot;/&gt;&lt;wsp:rsid wsp:val=&quot;005E586E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313C6&quot;/&gt;&lt;wsp:rsid wsp:val=&quot;00640FA0&quot;/&gt;&lt;wsp:rsid wsp:val=&quot;00646707&quot;/&gt;&lt;wsp:rsid wsp:val=&quot;00657EBB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2255&quot;/&gt;&lt;wsp:rsid wsp:val=&quot;00677811&quot;/&gt;&lt;wsp:rsid wsp:val=&quot;00683D2F&quot;/&gt;&lt;wsp:rsid wsp:val=&quot;00686AE6&quot;/&gt;&lt;wsp:rsid wsp:val=&quot;006A43B2&quot;/&gt;&lt;wsp:rsid wsp:val=&quot;006C1403&quot;/&gt;&lt;wsp:rsid wsp:val=&quot;006C5D39&quot;/&gt;&lt;wsp:rsid wsp:val=&quot;006D411B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63F1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CA&quot;/&gt;&lt;wsp:rsid wsp:val=&quot;0078496B&quot;/&gt;&lt;wsp:rsid wsp:val=&quot;0078587F&quot;/&gt;&lt;wsp:rsid wsp:val=&quot;00786770&quot;/&gt;&lt;wsp:rsid wsp:val=&quot;00795070&quot;/&gt;&lt;wsp:rsid wsp:val=&quot;0079576E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D1181&quot;/&gt;&lt;wsp:rsid wsp:val=&quot;007D4D95&quot;/&gt;&lt;wsp:rsid wsp:val=&quot;007D67A9&quot;/&gt;&lt;wsp:rsid wsp:val=&quot;007E01A3&quot;/&gt;&lt;wsp:rsid wsp:val=&quot;007F1F8B&quot;/&gt;&lt;wsp:rsid wsp:val=&quot;007F4076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2212A&quot;/&gt;&lt;wsp:rsid wsp:val=&quot;008344ED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A5425&quot;/&gt;&lt;wsp:rsid wsp:val=&quot;008A5C14&quot;/&gt;&lt;wsp:rsid wsp:val=&quot;008B3A04&quot;/&gt;&lt;wsp:rsid wsp:val=&quot;008C1ABA&quot;/&gt;&lt;wsp:rsid wsp:val=&quot;008C2011&quot;/&gt;&lt;wsp:rsid wsp:val=&quot;008C239F&quot;/&gt;&lt;wsp:rsid wsp:val=&quot;008D13F8&quot;/&gt;&lt;wsp:rsid wsp:val=&quot;008D6B28&quot;/&gt;&lt;wsp:rsid wsp:val=&quot;008E480C&quot;/&gt;&lt;wsp:rsid wsp:val=&quot;008F4CCC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8551D&quot;/&gt;&lt;wsp:rsid wsp:val=&quot;0099518F&quot;/&gt;&lt;wsp:rsid wsp:val=&quot;00996899&quot;/&gt;&lt;wsp:rsid wsp:val=&quot;009A12E9&quot;/&gt;&lt;wsp:rsid wsp:val=&quot;009A159F&quot;/&gt;&lt;wsp:rsid wsp:val=&quot;009A523D&quot;/&gt;&lt;wsp:rsid wsp:val=&quot;009B02A1&quot;/&gt;&lt;wsp:rsid wsp:val=&quot;009B702F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3261&quot;/&gt;&lt;wsp:rsid wsp:val=&quot;00A059BB&quot;/&gt;&lt;wsp:rsid wsp:val=&quot;00A05CFF&quot;/&gt;&lt;wsp:rsid wsp:val=&quot;00A078F2&quot;/&gt;&lt;wsp:rsid wsp:val=&quot;00A13048&quot;/&gt;&lt;wsp:rsid wsp:val=&quot;00A217CD&quot;/&gt;&lt;wsp:rsid wsp:val=&quot;00A34A6C&quot;/&gt;&lt;wsp:rsid wsp:val=&quot;00A43E08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0BD1&quot;/&gt;&lt;wsp:rsid wsp:val=&quot;00AA6BB2&quot;/&gt;&lt;wsp:rsid wsp:val=&quot;00AA6E84&quot;/&gt;&lt;wsp:rsid wsp:val=&quot;00AB04BB&quot;/&gt;&lt;wsp:rsid wsp:val=&quot;00AB1A1C&quot;/&gt;&lt;wsp:rsid wsp:val=&quot;00AD05A8&quot;/&gt;&lt;wsp:rsid wsp:val=&quot;00AD6765&quot;/&gt;&lt;wsp:rsid wsp:val=&quot;00AE341B&quot;/&gt;&lt;wsp:rsid wsp:val=&quot;00AE7A0F&quot;/&gt;&lt;wsp:rsid wsp:val=&quot;00AF1223&quot;/&gt;&lt;wsp:rsid wsp:val=&quot;00AF2225&quot;/&gt;&lt;wsp:rsid wsp:val=&quot;00B01905&quot;/&gt;&lt;wsp:rsid wsp:val=&quot;00B07CA7&quot;/&gt;&lt;wsp:rsid wsp:val=&quot;00B1279A&quot;/&gt;&lt;wsp:rsid wsp:val=&quot;00B15A75&quot;/&gt;&lt;wsp:rsid wsp:val=&quot;00B20ECD&quot;/&gt;&lt;wsp:rsid wsp:val=&quot;00B21944&quot;/&gt;&lt;wsp:rsid wsp:val=&quot;00B33EE9&quot;/&gt;&lt;wsp:rsid wsp:val=&quot;00B3598C&quot;/&gt;&lt;wsp:rsid wsp:val=&quot;00B4194A&quot;/&gt;&lt;wsp:rsid wsp:val=&quot;00B437E8&quot;/&gt;&lt;wsp:rsid wsp:val=&quot;00B5222E&quot;/&gt;&lt;wsp:rsid wsp:val=&quot;00B53179&quot;/&gt;&lt;wsp:rsid wsp:val=&quot;00B5537D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91707&quot;/&gt;&lt;wsp:rsid wsp:val=&quot;00B94261&quot;/&gt;&lt;wsp:rsid wsp:val=&quot;00B94B06&quot;/&gt;&lt;wsp:rsid wsp:val=&quot;00B94C28&quot;/&gt;&lt;wsp:rsid wsp:val=&quot;00BA4CC9&quot;/&gt;&lt;wsp:rsid wsp:val=&quot;00BC10BA&quot;/&gt;&lt;wsp:rsid wsp:val=&quot;00BC5AFD&quot;/&gt;&lt;wsp:rsid wsp:val=&quot;00BE06D4&quot;/&gt;&lt;wsp:rsid wsp:val=&quot;00BF3BCE&quot;/&gt;&lt;wsp:rsid wsp:val=&quot;00C00DDE&quot;/&gt;&lt;wsp:rsid wsp:val=&quot;00C0373B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0807&quot;/&gt;&lt;wsp:rsid wsp:val=&quot;00C3723B&quot;/&gt;&lt;wsp:rsid wsp:val=&quot;00C42466&quot;/&gt;&lt;wsp:rsid wsp:val=&quot;00C474DE&quot;/&gt;&lt;wsp:rsid wsp:val=&quot;00C50C41&quot;/&gt;&lt;wsp:rsid wsp:val=&quot;00C5330E&quot;/&gt;&lt;wsp:rsid wsp:val=&quot;00C606C9&quot;/&gt;&lt;wsp:rsid wsp:val=&quot;00C622CA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B1B98&quot;/&gt;&lt;wsp:rsid wsp:val=&quot;00CC0E7F&quot;/&gt;&lt;wsp:rsid wsp:val=&quot;00CC2AAE&quot;/&gt;&lt;wsp:rsid wsp:val=&quot;00CC51CA&quot;/&gt;&lt;wsp:rsid wsp:val=&quot;00CC5A42&quot;/&gt;&lt;wsp:rsid wsp:val=&quot;00CD0EAB&quot;/&gt;&lt;wsp:rsid wsp:val=&quot;00CD0FE4&quot;/&gt;&lt;wsp:rsid wsp:val=&quot;00CD7A32&quot;/&gt;&lt;wsp:rsid wsp:val=&quot;00CE5E02&quot;/&gt;&lt;wsp:rsid wsp:val=&quot;00CE78D9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01F7&quot;/&gt;&lt;wsp:rsid wsp:val=&quot;00D446EC&quot;/&gt;&lt;wsp:rsid wsp:val=&quot;00D51BF0&quot;/&gt;&lt;wsp:rsid wsp:val=&quot;00D531DB&quot;/&gt;&lt;wsp:rsid wsp:val=&quot;00D55942&quot;/&gt;&lt;wsp:rsid wsp:val=&quot;00D57574&quot;/&gt;&lt;wsp:rsid wsp:val=&quot;00D640AF&quot;/&gt;&lt;wsp:rsid wsp:val=&quot;00D720E2&quot;/&gt;&lt;wsp:rsid wsp:val=&quot;00D807BF&quot;/&gt;&lt;wsp:rsid wsp:val=&quot;00D82FCC&quot;/&gt;&lt;wsp:rsid wsp:val=&quot;00D927AA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103A0&quot;/&gt;&lt;wsp:rsid wsp:val=&quot;00E11923&quot;/&gt;&lt;wsp:rsid wsp:val=&quot;00E262D4&quot;/&gt;&lt;wsp:rsid wsp:val=&quot;00E36250&quot;/&gt;&lt;wsp:rsid wsp:val=&quot;00E45E0D&quot;/&gt;&lt;wsp:rsid wsp:val=&quot;00E47F2D&quot;/&gt;&lt;wsp:rsid wsp:val=&quot;00E53519&quot;/&gt;&lt;wsp:rsid wsp:val=&quot;00E54511&quot;/&gt;&lt;wsp:rsid wsp:val=&quot;00E579E9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6C6&quot;/&gt;&lt;wsp:rsid wsp:val=&quot;00E907A3&quot;/&gt;&lt;wsp:rsid wsp:val=&quot;00EA2719&quot;/&gt;&lt;wsp:rsid wsp:val=&quot;00EA5AE0&quot;/&gt;&lt;wsp:rsid wsp:val=&quot;00EB56E1&quot;/&gt;&lt;wsp:rsid wsp:val=&quot;00EB7AB1&quot;/&gt;&lt;wsp:rsid wsp:val=&quot;00EC02AB&quot;/&gt;&lt;wsp:rsid wsp:val=&quot;00EC734E&quot;/&gt;&lt;wsp:rsid wsp:val=&quot;00ED0655&quot;/&gt;&lt;wsp:rsid wsp:val=&quot;00ED113F&quot;/&gt;&lt;wsp:rsid wsp:val=&quot;00ED39BF&quot;/&gt;&lt;wsp:rsid wsp:val=&quot;00EE552F&quot;/&gt;&lt;wsp:rsid wsp:val=&quot;00EE7CD8&quot;/&gt;&lt;wsp:rsid wsp:val=&quot;00EF33D4&quot;/&gt;&lt;wsp:rsid wsp:val=&quot;00EF3892&quot;/&gt;&lt;wsp:rsid wsp:val=&quot;00EF48CC&quot;/&gt;&lt;wsp:rsid wsp:val=&quot;00F00801&quot;/&gt;&lt;wsp:rsid wsp:val=&quot;00F0199B&quot;/&gt;&lt;wsp:rsid wsp:val=&quot;00F11F4B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3032&quot;/&gt;&lt;wsp:rsid wsp:val=&quot;00F747F8&quot;/&gt;&lt;wsp:rsid wsp:val=&quot;00F75238&quot;/&gt;&lt;wsp:rsid wsp:val=&quot;00F83465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Default=&quot;00F11F4B&quot; wsp:rsidP=&quot;00F11F4B&quot;&gt;&lt;m:oMathPara&gt;&lt;m:oMath&gt;&lt;m:sSup&gt;&lt;m:sSupPr&gt;&lt;m:ctrlPr&gt;&lt;w:rPr&gt;&lt;w:rFonts w:ascii=&quot;Cambria Math&quot; w:fareast=&quot;Calibri&quot; w:h-ansi=&quot;Cambria Math&quot; w:cs=&quot;Times New Roman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(BDepth-&lt;/m:t&gt;&lt;/m:r&gt;&lt;m:r&gt;&lt;w:rPr&gt;&lt;w:rFonts w:ascii=&quot;Cambria Math&quot; w:h-ansi=&quot;Cambria Math&quot;/&gt;&lt;wx:font wx:val=&quot;Cambria Math&quot;/&gt;&lt;w:i/&gt;&lt;/w:rPr&gt;&lt;m:t&gt;11)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D401F7" w:rsidRPr="00D401F7">
        <w:rPr>
          <w:lang w:val="en-CA"/>
        </w:rPr>
        <w:fldChar w:fldCharType="end"/>
      </w:r>
      <w:r w:rsidR="0036145D">
        <w:rPr>
          <w:lang w:val="en-CA"/>
        </w:rPr>
        <w:t xml:space="preserve"> and the sub-level threshold is set to </w:t>
      </w:r>
      <w:r w:rsidR="00A05930">
        <w:pict w14:anchorId="2B03B544">
          <v:shape id="_x0000_i1029" type="#_x0000_t75" style="width:63.35pt;height:20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010A&quot;/&gt;&lt;wsp:rsid wsp:val=&quot;00065039&quot;/&gt;&lt;wsp:rsid wsp:val=&quot;00066A03&quot;/&gt;&lt;wsp:rsid wsp:val=&quot;0007614F&quot;/&gt;&lt;wsp:rsid wsp:val=&quot;00086ABF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F158C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26CE&quot;/&gt;&lt;wsp:rsid wsp:val=&quot;0013458C&quot;/&gt;&lt;wsp:rsid wsp:val=&quot;0013526E&quot;/&gt;&lt;wsp:rsid wsp:val=&quot;001422C8&quot;/&gt;&lt;wsp:rsid wsp:val=&quot;00146152&quot;/&gt;&lt;wsp:rsid wsp:val=&quot;00150C94&quot;/&gt;&lt;wsp:rsid wsp:val=&quot;00155526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920F8&quot;/&gt;&lt;wsp:rsid wsp:val=&quot;0019743D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2594&quot;/&gt;&lt;wsp:rsid wsp:val=&quot;001F4BF6&quot;/&gt;&lt;wsp:rsid wsp:val=&quot;002038D9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2C4&quot;/&gt;&lt;wsp:rsid wsp:val=&quot;00227BA7&quot;/&gt;&lt;wsp:rsid wsp:val=&quot;0023011C&quot;/&gt;&lt;wsp:rsid wsp:val=&quot;002375C1&quot;/&gt;&lt;wsp:rsid wsp:val=&quot;00263398&quot;/&gt;&lt;wsp:rsid wsp:val=&quot;00266F06&quot;/&gt;&lt;wsp:rsid wsp:val=&quot;002675DD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39E&quot;/&gt;&lt;wsp:rsid wsp:val=&quot;002C2B2C&quot;/&gt;&lt;wsp:rsid wsp:val=&quot;002D05C4&quot;/&gt;&lt;wsp:rsid wsp:val=&quot;002D0AF6&quot;/&gt;&lt;wsp:rsid wsp:val=&quot;002F164D&quot;/&gt;&lt;wsp:rsid wsp:val=&quot;003021BC&quot;/&gt;&lt;wsp:rsid wsp:val=&quot;00305369&quot;/&gt;&lt;wsp:rsid wsp:val=&quot;00306206&quot;/&gt;&lt;wsp:rsid wsp:val=&quot;00317D85&quot;/&gt;&lt;wsp:rsid wsp:val=&quot;00327C56&quot;/&gt;&lt;wsp:rsid wsp:val=&quot;003315A1&quot;/&gt;&lt;wsp:rsid wsp:val=&quot;00335492&quot;/&gt;&lt;wsp:rsid wsp:val=&quot;003373EC&quot;/&gt;&lt;wsp:rsid wsp:val=&quot;00341A73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96EBC&quot;/&gt;&lt;wsp:rsid wsp:val=&quot;003A2D8E&quot;/&gt;&lt;wsp:rsid wsp:val=&quot;003A7CE6&quot;/&gt;&lt;wsp:rsid wsp:val=&quot;003C0F6D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117&quot;/&gt;&lt;wsp:rsid wsp:val=&quot;00414B92&quot;/&gt;&lt;wsp:rsid wsp:val=&quot;004219CF&quot;/&gt;&lt;wsp:rsid wsp:val=&quot;004234F0&quot;/&gt;&lt;wsp:rsid wsp:val=&quot;00433DDB&quot;/&gt;&lt;wsp:rsid wsp:val=&quot;00435A29&quot;/&gt;&lt;wsp:rsid wsp:val=&quot;00437619&quot;/&gt;&lt;wsp:rsid wsp:val=&quot;00463D5B&quot;/&gt;&lt;wsp:rsid wsp:val=&quot;00465A1E&quot;/&gt;&lt;wsp:rsid wsp:val=&quot;004824C9&quot;/&gt;&lt;wsp:rsid wsp:val=&quot;00490260&quot;/&gt;&lt;wsp:rsid wsp:val=&quot;0049274D&quot;/&gt;&lt;wsp:rsid wsp:val=&quot;004A0EAE&quot;/&gt;&lt;wsp:rsid wsp:val=&quot;004A2A63&quot;/&gt;&lt;wsp:rsid wsp:val=&quot;004A59E6&quot;/&gt;&lt;wsp:rsid wsp:val=&quot;004B210C&quot;/&gt;&lt;wsp:rsid wsp:val=&quot;004D3C62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6DD1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B2920&quot;/&gt;&lt;wsp:rsid wsp:val=&quot;005C1D23&quot;/&gt;&lt;wsp:rsid wsp:val=&quot;005C385F&quot;/&gt;&lt;wsp:rsid wsp:val=&quot;005E1AC6&quot;/&gt;&lt;wsp:rsid wsp:val=&quot;005E1EB7&quot;/&gt;&lt;wsp:rsid wsp:val=&quot;005E586E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EBB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2255&quot;/&gt;&lt;wsp:rsid wsp:val=&quot;00677811&quot;/&gt;&lt;wsp:rsid wsp:val=&quot;00683D2F&quot;/&gt;&lt;wsp:rsid wsp:val=&quot;00686AE6&quot;/&gt;&lt;wsp:rsid wsp:val=&quot;006A43B2&quot;/&gt;&lt;wsp:rsid wsp:val=&quot;006C1403&quot;/&gt;&lt;wsp:rsid wsp:val=&quot;006C5D39&quot;/&gt;&lt;wsp:rsid wsp:val=&quot;006D411B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63F1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CA&quot;/&gt;&lt;wsp:rsid wsp:val=&quot;0078496B&quot;/&gt;&lt;wsp:rsid wsp:val=&quot;0078587F&quot;/&gt;&lt;wsp:rsid wsp:val=&quot;00786770&quot;/&gt;&lt;wsp:rsid wsp:val=&quot;00795070&quot;/&gt;&lt;wsp:rsid wsp:val=&quot;0079576E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D1181&quot;/&gt;&lt;wsp:rsid wsp:val=&quot;007D67A9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2212A&quot;/&gt;&lt;wsp:rsid wsp:val=&quot;008344ED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D6B28&quot;/&gt;&lt;wsp:rsid wsp:val=&quot;008E480C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8551D&quot;/&gt;&lt;wsp:rsid wsp:val=&quot;0099518F&quot;/&gt;&lt;wsp:rsid wsp:val=&quot;00996899&quot;/&gt;&lt;wsp:rsid wsp:val=&quot;009A0DAB&quot;/&gt;&lt;wsp:rsid wsp:val=&quot;009A12E9&quot;/&gt;&lt;wsp:rsid wsp:val=&quot;009A159F&quot;/&gt;&lt;wsp:rsid wsp:val=&quot;009A523D&quot;/&gt;&lt;wsp:rsid wsp:val=&quot;009B02A1&quot;/&gt;&lt;wsp:rsid wsp:val=&quot;009B702F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3261&quot;/&gt;&lt;wsp:rsid wsp:val=&quot;00A059BB&quot;/&gt;&lt;wsp:rsid wsp:val=&quot;00A05CFF&quot;/&gt;&lt;wsp:rsid wsp:val=&quot;00A078F2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6BB2&quot;/&gt;&lt;wsp:rsid wsp:val=&quot;00AA6E84&quot;/&gt;&lt;wsp:rsid wsp:val=&quot;00AB04BB&quot;/&gt;&lt;wsp:rsid wsp:val=&quot;00AB1A1C&quot;/&gt;&lt;wsp:rsid wsp:val=&quot;00AD05A8&quot;/&gt;&lt;wsp:rsid wsp:val=&quot;00AD6765&quot;/&gt;&lt;wsp:rsid wsp:val=&quot;00AE341B&quot;/&gt;&lt;wsp:rsid wsp:val=&quot;00AE7A0F&quot;/&gt;&lt;wsp:rsid wsp:val=&quot;00AF1223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33EE9&quot;/&gt;&lt;wsp:rsid wsp:val=&quot;00B4194A&quot;/&gt;&lt;wsp:rsid wsp:val=&quot;00B437E8&quot;/&gt;&lt;wsp:rsid wsp:val=&quot;00B5222E&quot;/&gt;&lt;wsp:rsid wsp:val=&quot;00B53179&quot;/&gt;&lt;wsp:rsid wsp:val=&quot;00B5537D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91707&quot;/&gt;&lt;wsp:rsid wsp:val=&quot;00B94261&quot;/&gt;&lt;wsp:rsid wsp:val=&quot;00B94B06&quot;/&gt;&lt;wsp:rsid wsp:val=&quot;00B94C28&quot;/&gt;&lt;wsp:rsid wsp:val=&quot;00BA4CC9&quot;/&gt;&lt;wsp:rsid wsp:val=&quot;00BC10BA&quot;/&gt;&lt;wsp:rsid wsp:val=&quot;00BC5AFD&quot;/&gt;&lt;wsp:rsid wsp:val=&quot;00BE06D4&quot;/&gt;&lt;wsp:rsid wsp:val=&quot;00BF3BCE&quot;/&gt;&lt;wsp:rsid wsp:val=&quot;00C00DDE&quot;/&gt;&lt;wsp:rsid wsp:val=&quot;00C0373B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723B&quot;/&gt;&lt;wsp:rsid wsp:val=&quot;00C42466&quot;/&gt;&lt;wsp:rsid wsp:val=&quot;00C50C41&quot;/&gt;&lt;wsp:rsid wsp:val=&quot;00C5330E&quot;/&gt;&lt;wsp:rsid wsp:val=&quot;00C606C9&quot;/&gt;&lt;wsp:rsid wsp:val=&quot;00C622CA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1CA&quot;/&gt;&lt;wsp:rsid wsp:val=&quot;00CC5A42&quot;/&gt;&lt;wsp:rsid wsp:val=&quot;00CD0EAB&quot;/&gt;&lt;wsp:rsid wsp:val=&quot;00CD0FE4&quot;/&gt;&lt;wsp:rsid wsp:val=&quot;00CD7A32&quot;/&gt;&lt;wsp:rsid wsp:val=&quot;00CE5E02&quot;/&gt;&lt;wsp:rsid wsp:val=&quot;00CE78D9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5942&quot;/&gt;&lt;wsp:rsid wsp:val=&quot;00D57574&quot;/&gt;&lt;wsp:rsid wsp:val=&quot;00D640AF&quot;/&gt;&lt;wsp:rsid wsp:val=&quot;00D720E2&quot;/&gt;&lt;wsp:rsid wsp:val=&quot;00D807BF&quot;/&gt;&lt;wsp:rsid wsp:val=&quot;00D82FCC&quot;/&gt;&lt;wsp:rsid wsp:val=&quot;00D927AA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103A0&quot;/&gt;&lt;wsp:rsid wsp:val=&quot;00E11923&quot;/&gt;&lt;wsp:rsid wsp:val=&quot;00E262D4&quot;/&gt;&lt;wsp:rsid wsp:val=&quot;00E36250&quot;/&gt;&lt;wsp:rsid wsp:val=&quot;00E45E0D&quot;/&gt;&lt;wsp:rsid wsp:val=&quot;00E47F2D&quot;/&gt;&lt;wsp:rsid wsp:val=&quot;00E54511&quot;/&gt;&lt;wsp:rsid wsp:val=&quot;00E579E9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02AB&quot;/&gt;&lt;wsp:rsid wsp:val=&quot;00EC734E&quot;/&gt;&lt;wsp:rsid wsp:val=&quot;00ED0655&quot;/&gt;&lt;wsp:rsid wsp:val=&quot;00ED113F&quot;/&gt;&lt;wsp:rsid wsp:val=&quot;00ED39BF&quot;/&gt;&lt;wsp:rsid wsp:val=&quot;00EE7CD8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3032&quot;/&gt;&lt;wsp:rsid wsp:val=&quot;00F747F8&quot;/&gt;&lt;wsp:rsid wsp:val=&quot;00F75238&quot;/&gt;&lt;wsp:rsid wsp:val=&quot;00F83465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Pr=&quot;009A0DAB&quot; wsp:rsidRDefault=&quot;009A0DAB&quot; wsp:rsidP=&quot;009A0DAB&quot;&gt;&lt;m:oMathPara&gt;&lt;m:oMath&gt;&lt;m:sSup&gt;&lt;m:sSupPr&gt;&lt;m:ctrlPr&gt;&lt;w:rPr&gt;&lt;w:rFonts w:ascii=&quot;Cambria Math&quot; w:fareast=&quot;Calibri&quot; w:h-ansi=&quot;Cambria Math&quot; w:cs=&quot;Times New Roman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(BDDepth-&lt;/m:t&gt;&lt;/m:r&gt;&lt;m:r&gt;&lt;w:rPr&gt;&lt;w:rFonts w:ascii=&quot;Cambria Math&quot; w:h-ansi=&quot;Cambria Math&quot;/&gt;&lt;wx:font wx:val=&quot;Cambria Math&quot;/&gt;&lt;w:i/&gt;&lt;/w:rPr&gt;&lt;m:t&gt;10)&lt;/m:t&gt;&lt;/m:r&gt;&lt;/m:sup&gt;&lt;/m:sSup&gt;&lt;/m:oMath&gt;&lt;/m:oMathPara&gt;&lt;/w:p&gt;&lt;w:sectPr wsp:rsidR=&quot;00000000&quot; wsp:rsidRPr=&quot;009A0DAB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36145D">
        <w:rPr>
          <w:lang w:val="en-CA"/>
        </w:rPr>
        <w:t>.</w:t>
      </w:r>
    </w:p>
    <w:tbl>
      <w:tblPr>
        <w:tblW w:w="10077" w:type="dxa"/>
        <w:tblInd w:w="108" w:type="dxa"/>
        <w:tblLook w:val="04A0" w:firstRow="1" w:lastRow="0" w:firstColumn="1" w:lastColumn="0" w:noHBand="0" w:noVBand="1"/>
      </w:tblPr>
      <w:tblGrid>
        <w:gridCol w:w="1037"/>
        <w:gridCol w:w="887"/>
        <w:gridCol w:w="887"/>
        <w:gridCol w:w="887"/>
        <w:gridCol w:w="777"/>
        <w:gridCol w:w="777"/>
        <w:gridCol w:w="1057"/>
        <w:gridCol w:w="1057"/>
        <w:gridCol w:w="1057"/>
        <w:gridCol w:w="827"/>
        <w:gridCol w:w="827"/>
      </w:tblGrid>
      <w:tr w:rsidR="00966BB7" w:rsidRPr="00966BB7" w14:paraId="722D265E" w14:textId="77777777" w:rsidTr="00966BB7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338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0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0E1A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66BB7" w:rsidRPr="00966BB7" w14:paraId="28378F21" w14:textId="77777777" w:rsidTr="00966BB7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E387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683C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8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ABCBE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966BB7" w:rsidRPr="00966BB7" w14:paraId="5B837A8E" w14:textId="77777777" w:rsidTr="00966BB7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B11D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945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D336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208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DDB2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CB97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660E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6E6D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02C7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E4E2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216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66BB7" w:rsidRPr="00966BB7" w14:paraId="4425E6A9" w14:textId="77777777" w:rsidTr="00966BB7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896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2860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D86C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704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A48B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444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6B8D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E18E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DC8E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F08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523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966BB7" w:rsidRPr="00966BB7" w14:paraId="0C8F052C" w14:textId="77777777" w:rsidTr="00966BB7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B87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7634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66BB7"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8D1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0C23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97EC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004C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02A2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BBF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0A7F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93C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643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966BB7" w:rsidRPr="00966BB7" w14:paraId="166A9F72" w14:textId="77777777" w:rsidTr="00966BB7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61A23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908B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30E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43C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B05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AFED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0B77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8B27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367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C1F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B376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966BB7" w:rsidRPr="00966BB7" w14:paraId="175B2968" w14:textId="77777777" w:rsidTr="00966BB7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894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E007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3CB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1FF6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CDEC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C15B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AC1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5ECD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B3F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EE3D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560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966BB7" w:rsidRPr="00966BB7" w14:paraId="06A81577" w14:textId="77777777" w:rsidTr="00966BB7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2C9C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2E7E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7F1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CE6F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1E9C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3FE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7D3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DAA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4EE7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AEBC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52B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6BB7" w:rsidRPr="00966BB7" w14:paraId="10DB32C8" w14:textId="77777777" w:rsidTr="00966BB7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1C7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0D50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B66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E031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8FEB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F53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7728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FF2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D81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36FB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3DB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  <w:tr w:rsidR="00966BB7" w:rsidRPr="00966BB7" w14:paraId="70386AC1" w14:textId="77777777" w:rsidTr="00966BB7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D6F5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3E469A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66BB7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545E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6C80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0F84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0A74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D344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5AA5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FF96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DC83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37D9" w14:textId="77777777" w:rsidR="00966BB7" w:rsidRPr="00966BB7" w:rsidRDefault="00966BB7" w:rsidP="00966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BB7">
              <w:rPr>
                <w:rFonts w:ascii="Arial" w:hAnsi="Arial" w:cs="Arial"/>
                <w:color w:val="000000"/>
                <w:sz w:val="18"/>
                <w:szCs w:val="18"/>
              </w:rPr>
              <w:t>#REF!</w:t>
            </w:r>
          </w:p>
        </w:tc>
      </w:tr>
    </w:tbl>
    <w:p w14:paraId="6D38DC6E" w14:textId="53874488" w:rsidR="00860A4A" w:rsidRPr="006F54C4" w:rsidRDefault="00860A4A" w:rsidP="00860A4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6F54C4">
        <w:rPr>
          <w:lang w:val="en-CA"/>
        </w:rPr>
        <w:t>References</w:t>
      </w:r>
    </w:p>
    <w:p w14:paraId="6E0E9A73" w14:textId="0193CCDD" w:rsidR="00AE7A0F" w:rsidRDefault="00AE7A0F" w:rsidP="00AE7A0F">
      <w:pPr>
        <w:pStyle w:val="References"/>
        <w:rPr>
          <w:sz w:val="22"/>
          <w:szCs w:val="22"/>
        </w:rPr>
      </w:pPr>
      <w:bookmarkStart w:id="1" w:name="_Ref518314073"/>
      <w:bookmarkStart w:id="2" w:name="_Ref518050245"/>
      <w:bookmarkStart w:id="3" w:name="_Ref516585053"/>
      <w:bookmarkStart w:id="4" w:name="_Ref518065912"/>
      <w:r>
        <w:rPr>
          <w:sz w:val="22"/>
          <w:szCs w:val="22"/>
        </w:rPr>
        <w:t>J. Chen, E. Alshina, G. J. Sullivan, J.-R. Ohm, J. Boyce, “Algorithm description of joint exploration test m</w:t>
      </w:r>
      <w:r w:rsidR="005B2920">
        <w:rPr>
          <w:sz w:val="22"/>
          <w:szCs w:val="22"/>
        </w:rPr>
        <w:t>ode (JEM7)”, JVET-G1001, August</w:t>
      </w:r>
      <w:r>
        <w:rPr>
          <w:sz w:val="22"/>
          <w:szCs w:val="22"/>
        </w:rPr>
        <w:t xml:space="preserve"> 2017, Torino, Italy.</w:t>
      </w:r>
      <w:bookmarkEnd w:id="1"/>
    </w:p>
    <w:p w14:paraId="636260B7" w14:textId="539AB1CB" w:rsidR="005B2920" w:rsidRDefault="005B2920" w:rsidP="005B2920">
      <w:pPr>
        <w:pStyle w:val="References"/>
        <w:jc w:val="both"/>
        <w:rPr>
          <w:sz w:val="22"/>
          <w:szCs w:val="22"/>
        </w:rPr>
      </w:pPr>
      <w:bookmarkStart w:id="5" w:name="_Ref518966182"/>
      <w:r w:rsidRPr="005B2920">
        <w:rPr>
          <w:sz w:val="22"/>
          <w:szCs w:val="22"/>
        </w:rPr>
        <w:t>C.-Y. Chen, C.-Y. Lai, Y.-W. Huang, S.-M. Lei, “CE9.5.2: BIO with simplified gradient calculation, adaptive BIO granularity, and applying BIO to chroma components”, JVET-K0255, July 2018, Ljubljana, Slovenia.</w:t>
      </w:r>
      <w:bookmarkEnd w:id="5"/>
    </w:p>
    <w:p w14:paraId="70A3932F" w14:textId="7236841F" w:rsidR="00396EBC" w:rsidRDefault="00396EBC" w:rsidP="005B2920">
      <w:pPr>
        <w:pStyle w:val="References"/>
        <w:jc w:val="both"/>
        <w:rPr>
          <w:sz w:val="22"/>
          <w:szCs w:val="22"/>
        </w:rPr>
      </w:pPr>
      <w:bookmarkStart w:id="6" w:name="_Ref518970938"/>
      <w:r>
        <w:rPr>
          <w:sz w:val="22"/>
          <w:szCs w:val="22"/>
        </w:rPr>
        <w:t>X. Xiu, Y. He, Y. Ye, “</w:t>
      </w:r>
      <w:r w:rsidRPr="00396EBC">
        <w:rPr>
          <w:sz w:val="22"/>
          <w:szCs w:val="22"/>
        </w:rPr>
        <w:t>CE9.5.3: Bi-directional optical flow (BIO) simplification</w:t>
      </w:r>
      <w:r>
        <w:rPr>
          <w:sz w:val="22"/>
          <w:szCs w:val="22"/>
        </w:rPr>
        <w:t>”, JVET-L0344, July 2018, Ljubljana, Slovenia.</w:t>
      </w:r>
      <w:bookmarkEnd w:id="6"/>
    </w:p>
    <w:p w14:paraId="103C7F60" w14:textId="43002FC9" w:rsidR="00126FDC" w:rsidRDefault="00686AE6" w:rsidP="00686AE6">
      <w:pPr>
        <w:pStyle w:val="References"/>
        <w:jc w:val="both"/>
        <w:rPr>
          <w:sz w:val="22"/>
          <w:szCs w:val="22"/>
        </w:rPr>
      </w:pPr>
      <w:bookmarkStart w:id="7" w:name="_Ref518297034"/>
      <w:bookmarkStart w:id="8" w:name="_Ref518162436"/>
      <w:r w:rsidRPr="00883CE5">
        <w:rPr>
          <w:sz w:val="22"/>
          <w:szCs w:val="22"/>
        </w:rPr>
        <w:t>S. Esenlik, Y.-W. Chen, X. Xiu, A. Robert, X. Chen, T.-D. Chuang, B. Choi, J. Kang, N. Park,, “Description of Core Experiment 9 (CE9): Decoder-side motion vector derivation”, JVET-J1029, April 2018, San Diego, USA.</w:t>
      </w:r>
      <w:bookmarkEnd w:id="2"/>
      <w:bookmarkEnd w:id="3"/>
      <w:bookmarkEnd w:id="4"/>
      <w:bookmarkEnd w:id="7"/>
      <w:bookmarkEnd w:id="8"/>
    </w:p>
    <w:p w14:paraId="79360004" w14:textId="527612A2" w:rsidR="00B15A75" w:rsidRPr="00C30807" w:rsidRDefault="00B15A75" w:rsidP="00B15A75">
      <w:pPr>
        <w:pStyle w:val="References"/>
        <w:jc w:val="both"/>
        <w:rPr>
          <w:sz w:val="22"/>
          <w:szCs w:val="22"/>
        </w:rPr>
      </w:pPr>
      <w:bookmarkStart w:id="9" w:name="_Ref518978083"/>
      <w:r>
        <w:rPr>
          <w:sz w:val="22"/>
          <w:szCs w:val="22"/>
        </w:rPr>
        <w:t xml:space="preserve">BMS-1.0 reference software, </w:t>
      </w:r>
      <w:hyperlink r:id="rId14" w:history="1">
        <w:r>
          <w:rPr>
            <w:rStyle w:val="Hyperlink"/>
            <w:sz w:val="22"/>
            <w:szCs w:val="22"/>
          </w:rPr>
          <w:t>https://jvet.hhi.fraunhofer.de/svn/svn_VVCSoftware_BMS/tags/BMS-1.0/</w:t>
        </w:r>
      </w:hyperlink>
      <w:r>
        <w:t>.</w:t>
      </w:r>
      <w:bookmarkEnd w:id="9"/>
    </w:p>
    <w:bookmarkStart w:id="10" w:name="_Ref518979261"/>
    <w:p w14:paraId="16B5B9D4" w14:textId="2747926E" w:rsidR="00C30807" w:rsidRPr="00C30807" w:rsidRDefault="00C30807" w:rsidP="00C30807">
      <w:pPr>
        <w:pStyle w:val="References"/>
        <w:rPr>
          <w:sz w:val="22"/>
          <w:szCs w:val="22"/>
        </w:rPr>
      </w:pPr>
      <w:r w:rsidRPr="00C30807">
        <w:rPr>
          <w:sz w:val="22"/>
          <w:szCs w:val="22"/>
        </w:rPr>
        <w:fldChar w:fldCharType="begin"/>
      </w:r>
      <w:r w:rsidRPr="00C30807">
        <w:rPr>
          <w:sz w:val="22"/>
          <w:szCs w:val="22"/>
        </w:rPr>
        <w:instrText xml:space="preserve"> HYPERLINK "mailto:semih.esenlik@huawei.com" </w:instrText>
      </w:r>
      <w:r w:rsidRPr="00C30807">
        <w:rPr>
          <w:sz w:val="22"/>
          <w:szCs w:val="22"/>
        </w:rPr>
        <w:fldChar w:fldCharType="separate"/>
      </w:r>
      <w:r w:rsidRPr="00C30807">
        <w:rPr>
          <w:sz w:val="22"/>
          <w:szCs w:val="22"/>
        </w:rPr>
        <w:t>S. Esenlik</w:t>
      </w:r>
      <w:r w:rsidRPr="00C30807">
        <w:rPr>
          <w:sz w:val="22"/>
          <w:szCs w:val="22"/>
        </w:rPr>
        <w:fldChar w:fldCharType="end"/>
      </w:r>
      <w:r w:rsidRPr="00C30807">
        <w:rPr>
          <w:sz w:val="22"/>
          <w:szCs w:val="22"/>
        </w:rPr>
        <w:t xml:space="preserve">, </w:t>
      </w:r>
      <w:hyperlink r:id="rId15" w:history="1">
        <w:r w:rsidRPr="00C30807">
          <w:rPr>
            <w:sz w:val="22"/>
            <w:szCs w:val="22"/>
          </w:rPr>
          <w:t>I. Krasnov</w:t>
        </w:r>
      </w:hyperlink>
      <w:r w:rsidRPr="00C30807">
        <w:rPr>
          <w:sz w:val="22"/>
          <w:szCs w:val="22"/>
        </w:rPr>
        <w:t xml:space="preserve">, </w:t>
      </w:r>
      <w:hyperlink r:id="rId16" w:history="1">
        <w:r w:rsidRPr="00C30807">
          <w:rPr>
            <w:sz w:val="22"/>
            <w:szCs w:val="22"/>
          </w:rPr>
          <w:t>Z. Zhao</w:t>
        </w:r>
      </w:hyperlink>
      <w:r w:rsidRPr="00C30807">
        <w:rPr>
          <w:sz w:val="22"/>
          <w:szCs w:val="22"/>
        </w:rPr>
        <w:t xml:space="preserve">, </w:t>
      </w:r>
      <w:hyperlink r:id="rId17" w:history="1">
        <w:r w:rsidRPr="00C30807">
          <w:rPr>
            <w:sz w:val="22"/>
            <w:szCs w:val="22"/>
          </w:rPr>
          <w:t>M. Xiang</w:t>
        </w:r>
      </w:hyperlink>
      <w:r w:rsidRPr="00C30807">
        <w:rPr>
          <w:sz w:val="22"/>
          <w:szCs w:val="22"/>
        </w:rPr>
        <w:t xml:space="preserve">, </w:t>
      </w:r>
      <w:hyperlink r:id="rId18" w:history="1">
        <w:r w:rsidRPr="00C30807">
          <w:rPr>
            <w:sz w:val="22"/>
            <w:szCs w:val="22"/>
          </w:rPr>
          <w:t>H. Yang</w:t>
        </w:r>
      </w:hyperlink>
      <w:r w:rsidRPr="00C30807">
        <w:rPr>
          <w:sz w:val="22"/>
          <w:szCs w:val="22"/>
        </w:rPr>
        <w:t xml:space="preserve">, </w:t>
      </w:r>
      <w:hyperlink r:id="rId19" w:history="1">
        <w:r w:rsidRPr="00C30807">
          <w:rPr>
            <w:sz w:val="22"/>
            <w:szCs w:val="22"/>
          </w:rPr>
          <w:t>J. Chen</w:t>
        </w:r>
      </w:hyperlink>
      <w:r>
        <w:rPr>
          <w:sz w:val="22"/>
          <w:szCs w:val="22"/>
        </w:rPr>
        <w:t>, Y. Li, “</w:t>
      </w:r>
      <w:r w:rsidRPr="00C30807">
        <w:rPr>
          <w:sz w:val="22"/>
          <w:szCs w:val="22"/>
        </w:rPr>
        <w:t>CE9: DMVR with Bilateral Matching (Test 2.9)</w:t>
      </w:r>
      <w:r>
        <w:rPr>
          <w:sz w:val="22"/>
          <w:szCs w:val="22"/>
        </w:rPr>
        <w:t>”, JVET-K0217, July 2018, Ljubljana, Slovenia.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61E7A8B" w14:textId="683BF0C4" w:rsidR="00860A4A" w:rsidRDefault="00B20ECD" w:rsidP="009234A5">
      <w:pPr>
        <w:rPr>
          <w:lang w:val="en-CA"/>
        </w:rPr>
      </w:pPr>
      <w:r>
        <w:rPr>
          <w:b/>
          <w:szCs w:val="22"/>
          <w:lang w:val="en-CA"/>
        </w:rPr>
        <w:t>InterDigital Communications</w:t>
      </w:r>
      <w:r w:rsidR="00EF3892">
        <w:rPr>
          <w:b/>
          <w:szCs w:val="22"/>
          <w:lang w:val="en-CA"/>
        </w:rPr>
        <w:t>,</w:t>
      </w:r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>
        <w:rPr>
          <w:lang w:val="en-CA"/>
        </w:rPr>
        <w:tab/>
      </w:r>
    </w:p>
    <w:p w14:paraId="71CD3A96" w14:textId="73734F39" w:rsidR="001F6514" w:rsidRPr="00EF3892" w:rsidRDefault="00EF38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F6514" w:rsidRPr="00EF3892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634F3" w14:textId="77777777" w:rsidR="00A05930" w:rsidRDefault="00A05930">
      <w:r>
        <w:separator/>
      </w:r>
    </w:p>
  </w:endnote>
  <w:endnote w:type="continuationSeparator" w:id="0">
    <w:p w14:paraId="2649BB7D" w14:textId="77777777" w:rsidR="00A05930" w:rsidRDefault="00A0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17F2C50" w:rsidR="00166CDD" w:rsidRPr="00C00DDE" w:rsidRDefault="00166C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7A7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7A7F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C4545" w14:textId="77777777" w:rsidR="00A05930" w:rsidRDefault="00A05930">
      <w:r>
        <w:separator/>
      </w:r>
    </w:p>
  </w:footnote>
  <w:footnote w:type="continuationSeparator" w:id="0">
    <w:p w14:paraId="129F68DE" w14:textId="77777777" w:rsidR="00A05930" w:rsidRDefault="00A05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819FC"/>
    <w:multiLevelType w:val="hybridMultilevel"/>
    <w:tmpl w:val="3C284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5604D"/>
    <w:multiLevelType w:val="hybridMultilevel"/>
    <w:tmpl w:val="876E0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3B2A44"/>
    <w:multiLevelType w:val="hybridMultilevel"/>
    <w:tmpl w:val="4F90D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A1379"/>
    <w:multiLevelType w:val="hybridMultilevel"/>
    <w:tmpl w:val="BC1AB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E3E98"/>
    <w:multiLevelType w:val="hybridMultilevel"/>
    <w:tmpl w:val="89A4D1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4"/>
  </w:num>
  <w:num w:numId="16">
    <w:abstractNumId w:val="16"/>
  </w:num>
  <w:num w:numId="17">
    <w:abstractNumId w:val="5"/>
  </w:num>
  <w:num w:numId="18">
    <w:abstractNumId w:val="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9"/>
  </w:num>
  <w:num w:numId="22">
    <w:abstractNumId w:val="5"/>
  </w:num>
  <w:num w:numId="23">
    <w:abstractNumId w:val="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5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4EFE"/>
    <w:rsid w:val="0002221A"/>
    <w:rsid w:val="000308A3"/>
    <w:rsid w:val="000458BC"/>
    <w:rsid w:val="00045C41"/>
    <w:rsid w:val="00046C03"/>
    <w:rsid w:val="00051F7D"/>
    <w:rsid w:val="0006010A"/>
    <w:rsid w:val="00065039"/>
    <w:rsid w:val="00066A03"/>
    <w:rsid w:val="0007614F"/>
    <w:rsid w:val="00086ABF"/>
    <w:rsid w:val="000B0751"/>
    <w:rsid w:val="000B0C0F"/>
    <w:rsid w:val="000B1C6B"/>
    <w:rsid w:val="000B24E1"/>
    <w:rsid w:val="000B4FF9"/>
    <w:rsid w:val="000B50CE"/>
    <w:rsid w:val="000C09AC"/>
    <w:rsid w:val="000D2703"/>
    <w:rsid w:val="000E00F3"/>
    <w:rsid w:val="000F158C"/>
    <w:rsid w:val="00102F3D"/>
    <w:rsid w:val="001065E2"/>
    <w:rsid w:val="00113CD4"/>
    <w:rsid w:val="00117343"/>
    <w:rsid w:val="00124E38"/>
    <w:rsid w:val="0012580B"/>
    <w:rsid w:val="00126FDC"/>
    <w:rsid w:val="00131F90"/>
    <w:rsid w:val="001326CE"/>
    <w:rsid w:val="0013458C"/>
    <w:rsid w:val="0013526E"/>
    <w:rsid w:val="001422C8"/>
    <w:rsid w:val="00146152"/>
    <w:rsid w:val="00150C94"/>
    <w:rsid w:val="00155526"/>
    <w:rsid w:val="001603F5"/>
    <w:rsid w:val="00161A6B"/>
    <w:rsid w:val="001669FC"/>
    <w:rsid w:val="00166CDD"/>
    <w:rsid w:val="0016719C"/>
    <w:rsid w:val="00171371"/>
    <w:rsid w:val="00175A24"/>
    <w:rsid w:val="00177E15"/>
    <w:rsid w:val="00187E58"/>
    <w:rsid w:val="001920F8"/>
    <w:rsid w:val="0019743D"/>
    <w:rsid w:val="001A297E"/>
    <w:rsid w:val="001A368E"/>
    <w:rsid w:val="001A7329"/>
    <w:rsid w:val="001A7714"/>
    <w:rsid w:val="001A792F"/>
    <w:rsid w:val="001B3063"/>
    <w:rsid w:val="001B4E28"/>
    <w:rsid w:val="001C2A61"/>
    <w:rsid w:val="001C3525"/>
    <w:rsid w:val="001C3AFB"/>
    <w:rsid w:val="001D1BD2"/>
    <w:rsid w:val="001D7D70"/>
    <w:rsid w:val="001D7DF2"/>
    <w:rsid w:val="001E0248"/>
    <w:rsid w:val="001E02BE"/>
    <w:rsid w:val="001E3B37"/>
    <w:rsid w:val="001F2594"/>
    <w:rsid w:val="001F4BF6"/>
    <w:rsid w:val="001F6514"/>
    <w:rsid w:val="002038D9"/>
    <w:rsid w:val="002055A6"/>
    <w:rsid w:val="00206460"/>
    <w:rsid w:val="002069B4"/>
    <w:rsid w:val="00211AC0"/>
    <w:rsid w:val="00215008"/>
    <w:rsid w:val="00215DFC"/>
    <w:rsid w:val="002212DF"/>
    <w:rsid w:val="00222CD4"/>
    <w:rsid w:val="00225016"/>
    <w:rsid w:val="00225A6A"/>
    <w:rsid w:val="002264A6"/>
    <w:rsid w:val="002272C4"/>
    <w:rsid w:val="00227BA7"/>
    <w:rsid w:val="0023011C"/>
    <w:rsid w:val="002375C1"/>
    <w:rsid w:val="00263398"/>
    <w:rsid w:val="00266F06"/>
    <w:rsid w:val="002675DD"/>
    <w:rsid w:val="00275BCF"/>
    <w:rsid w:val="002760E2"/>
    <w:rsid w:val="00281D4E"/>
    <w:rsid w:val="0028788F"/>
    <w:rsid w:val="00291E36"/>
    <w:rsid w:val="00292257"/>
    <w:rsid w:val="002923DE"/>
    <w:rsid w:val="002A54E0"/>
    <w:rsid w:val="002B1595"/>
    <w:rsid w:val="002B191D"/>
    <w:rsid w:val="002B4EB5"/>
    <w:rsid w:val="002C239E"/>
    <w:rsid w:val="002C2B2C"/>
    <w:rsid w:val="002D05C4"/>
    <w:rsid w:val="002D0AF6"/>
    <w:rsid w:val="002F164D"/>
    <w:rsid w:val="003021BC"/>
    <w:rsid w:val="00305369"/>
    <w:rsid w:val="00306206"/>
    <w:rsid w:val="00317D85"/>
    <w:rsid w:val="00327C56"/>
    <w:rsid w:val="003315A1"/>
    <w:rsid w:val="00335492"/>
    <w:rsid w:val="003373EC"/>
    <w:rsid w:val="00341A73"/>
    <w:rsid w:val="00342FF4"/>
    <w:rsid w:val="00345BAE"/>
    <w:rsid w:val="00346148"/>
    <w:rsid w:val="00347E2C"/>
    <w:rsid w:val="00353BA5"/>
    <w:rsid w:val="00354E1D"/>
    <w:rsid w:val="0036145D"/>
    <w:rsid w:val="003669EA"/>
    <w:rsid w:val="003706CC"/>
    <w:rsid w:val="00377710"/>
    <w:rsid w:val="00396EBC"/>
    <w:rsid w:val="003A2D8E"/>
    <w:rsid w:val="003A7B60"/>
    <w:rsid w:val="003A7CE6"/>
    <w:rsid w:val="003C0F6D"/>
    <w:rsid w:val="003C20E4"/>
    <w:rsid w:val="003C294A"/>
    <w:rsid w:val="003C4E04"/>
    <w:rsid w:val="003D6342"/>
    <w:rsid w:val="003D7410"/>
    <w:rsid w:val="003E6F90"/>
    <w:rsid w:val="003E73ED"/>
    <w:rsid w:val="003F2A73"/>
    <w:rsid w:val="003F5D0F"/>
    <w:rsid w:val="004023BA"/>
    <w:rsid w:val="00412CDC"/>
    <w:rsid w:val="00414101"/>
    <w:rsid w:val="00414117"/>
    <w:rsid w:val="00414B92"/>
    <w:rsid w:val="004219CF"/>
    <w:rsid w:val="004234F0"/>
    <w:rsid w:val="00433DDB"/>
    <w:rsid w:val="00435A29"/>
    <w:rsid w:val="00437619"/>
    <w:rsid w:val="00463D5B"/>
    <w:rsid w:val="00465A1E"/>
    <w:rsid w:val="00476379"/>
    <w:rsid w:val="004824C9"/>
    <w:rsid w:val="00490260"/>
    <w:rsid w:val="0049274D"/>
    <w:rsid w:val="004A0EAE"/>
    <w:rsid w:val="004A2A63"/>
    <w:rsid w:val="004A59E6"/>
    <w:rsid w:val="004B210C"/>
    <w:rsid w:val="004D1DDA"/>
    <w:rsid w:val="004D3C62"/>
    <w:rsid w:val="004D405F"/>
    <w:rsid w:val="004E4F4F"/>
    <w:rsid w:val="004E6789"/>
    <w:rsid w:val="004E7703"/>
    <w:rsid w:val="004F61E3"/>
    <w:rsid w:val="00502E10"/>
    <w:rsid w:val="0051015C"/>
    <w:rsid w:val="005130D0"/>
    <w:rsid w:val="00516CF1"/>
    <w:rsid w:val="00522F18"/>
    <w:rsid w:val="00525884"/>
    <w:rsid w:val="00527A7F"/>
    <w:rsid w:val="00531AE9"/>
    <w:rsid w:val="005379D0"/>
    <w:rsid w:val="00545C13"/>
    <w:rsid w:val="00550A66"/>
    <w:rsid w:val="00565DB5"/>
    <w:rsid w:val="00566DD1"/>
    <w:rsid w:val="00567EC7"/>
    <w:rsid w:val="00570013"/>
    <w:rsid w:val="005740AB"/>
    <w:rsid w:val="005755A9"/>
    <w:rsid w:val="005801A2"/>
    <w:rsid w:val="0058131C"/>
    <w:rsid w:val="005952A5"/>
    <w:rsid w:val="005A33A1"/>
    <w:rsid w:val="005B0C9B"/>
    <w:rsid w:val="005B217D"/>
    <w:rsid w:val="005B2920"/>
    <w:rsid w:val="005C1D23"/>
    <w:rsid w:val="005C385F"/>
    <w:rsid w:val="005E1AC6"/>
    <w:rsid w:val="005E1EB7"/>
    <w:rsid w:val="005E1ED9"/>
    <w:rsid w:val="005E586E"/>
    <w:rsid w:val="005F6F1B"/>
    <w:rsid w:val="0060664C"/>
    <w:rsid w:val="00613D8C"/>
    <w:rsid w:val="00615995"/>
    <w:rsid w:val="00615DF9"/>
    <w:rsid w:val="00616155"/>
    <w:rsid w:val="00624B33"/>
    <w:rsid w:val="0063041A"/>
    <w:rsid w:val="00630AA2"/>
    <w:rsid w:val="006313C6"/>
    <w:rsid w:val="00640FA0"/>
    <w:rsid w:val="00646707"/>
    <w:rsid w:val="00657EBB"/>
    <w:rsid w:val="00657F7E"/>
    <w:rsid w:val="00662E58"/>
    <w:rsid w:val="00663170"/>
    <w:rsid w:val="006637F2"/>
    <w:rsid w:val="006642A5"/>
    <w:rsid w:val="00664DCF"/>
    <w:rsid w:val="00670C20"/>
    <w:rsid w:val="00672255"/>
    <w:rsid w:val="00677811"/>
    <w:rsid w:val="00683D2F"/>
    <w:rsid w:val="00686AE6"/>
    <w:rsid w:val="00694362"/>
    <w:rsid w:val="006A43B2"/>
    <w:rsid w:val="006C1403"/>
    <w:rsid w:val="006C5D39"/>
    <w:rsid w:val="006D411B"/>
    <w:rsid w:val="006D6D9B"/>
    <w:rsid w:val="006E2810"/>
    <w:rsid w:val="006E5417"/>
    <w:rsid w:val="006F0794"/>
    <w:rsid w:val="007023DE"/>
    <w:rsid w:val="00712F60"/>
    <w:rsid w:val="00713BDD"/>
    <w:rsid w:val="00720E3B"/>
    <w:rsid w:val="007363F1"/>
    <w:rsid w:val="00736B10"/>
    <w:rsid w:val="0074393F"/>
    <w:rsid w:val="00745F6B"/>
    <w:rsid w:val="0075220E"/>
    <w:rsid w:val="00753B94"/>
    <w:rsid w:val="0075585E"/>
    <w:rsid w:val="00770571"/>
    <w:rsid w:val="007768FF"/>
    <w:rsid w:val="007824D3"/>
    <w:rsid w:val="007833CA"/>
    <w:rsid w:val="0078496B"/>
    <w:rsid w:val="0078587F"/>
    <w:rsid w:val="00786770"/>
    <w:rsid w:val="00795070"/>
    <w:rsid w:val="0079576E"/>
    <w:rsid w:val="00796EE3"/>
    <w:rsid w:val="007A118D"/>
    <w:rsid w:val="007A2419"/>
    <w:rsid w:val="007A7D29"/>
    <w:rsid w:val="007B4AB8"/>
    <w:rsid w:val="007B5B60"/>
    <w:rsid w:val="007C5A1F"/>
    <w:rsid w:val="007C6C45"/>
    <w:rsid w:val="007D1181"/>
    <w:rsid w:val="007D4D95"/>
    <w:rsid w:val="007D67A9"/>
    <w:rsid w:val="007E01A3"/>
    <w:rsid w:val="007F1F8B"/>
    <w:rsid w:val="007F4076"/>
    <w:rsid w:val="007F67A1"/>
    <w:rsid w:val="007F6D84"/>
    <w:rsid w:val="00811C05"/>
    <w:rsid w:val="0081437A"/>
    <w:rsid w:val="00815948"/>
    <w:rsid w:val="008206C8"/>
    <w:rsid w:val="0082212A"/>
    <w:rsid w:val="008344ED"/>
    <w:rsid w:val="00850BA1"/>
    <w:rsid w:val="008543FC"/>
    <w:rsid w:val="00860A4A"/>
    <w:rsid w:val="0086387C"/>
    <w:rsid w:val="00867AB3"/>
    <w:rsid w:val="00870E53"/>
    <w:rsid w:val="008749CA"/>
    <w:rsid w:val="00874A6C"/>
    <w:rsid w:val="00875030"/>
    <w:rsid w:val="00876C65"/>
    <w:rsid w:val="008771F8"/>
    <w:rsid w:val="00884097"/>
    <w:rsid w:val="008A4B4C"/>
    <w:rsid w:val="008A5425"/>
    <w:rsid w:val="008A5C14"/>
    <w:rsid w:val="008B3A04"/>
    <w:rsid w:val="008C1ABA"/>
    <w:rsid w:val="008C2011"/>
    <w:rsid w:val="008C239F"/>
    <w:rsid w:val="008D13F8"/>
    <w:rsid w:val="008D6B28"/>
    <w:rsid w:val="008E480C"/>
    <w:rsid w:val="008F4CCC"/>
    <w:rsid w:val="008F721E"/>
    <w:rsid w:val="00907757"/>
    <w:rsid w:val="00912C3B"/>
    <w:rsid w:val="009212B0"/>
    <w:rsid w:val="00921FA1"/>
    <w:rsid w:val="009234A5"/>
    <w:rsid w:val="00933453"/>
    <w:rsid w:val="009336F7"/>
    <w:rsid w:val="0093636C"/>
    <w:rsid w:val="009374A7"/>
    <w:rsid w:val="009535D3"/>
    <w:rsid w:val="00955F6D"/>
    <w:rsid w:val="0096431D"/>
    <w:rsid w:val="00966BB7"/>
    <w:rsid w:val="00977C16"/>
    <w:rsid w:val="0098551D"/>
    <w:rsid w:val="0099518F"/>
    <w:rsid w:val="00996899"/>
    <w:rsid w:val="009A12E9"/>
    <w:rsid w:val="009A159F"/>
    <w:rsid w:val="009A523D"/>
    <w:rsid w:val="009B02A1"/>
    <w:rsid w:val="009B702F"/>
    <w:rsid w:val="009D0CC3"/>
    <w:rsid w:val="009D7CE6"/>
    <w:rsid w:val="009E046C"/>
    <w:rsid w:val="009F14CC"/>
    <w:rsid w:val="009F496B"/>
    <w:rsid w:val="00A00487"/>
    <w:rsid w:val="00A01439"/>
    <w:rsid w:val="00A02E61"/>
    <w:rsid w:val="00A03261"/>
    <w:rsid w:val="00A05930"/>
    <w:rsid w:val="00A059BB"/>
    <w:rsid w:val="00A05CFF"/>
    <w:rsid w:val="00A078F2"/>
    <w:rsid w:val="00A13048"/>
    <w:rsid w:val="00A217CD"/>
    <w:rsid w:val="00A34A6C"/>
    <w:rsid w:val="00A43E08"/>
    <w:rsid w:val="00A46843"/>
    <w:rsid w:val="00A52EB6"/>
    <w:rsid w:val="00A56B97"/>
    <w:rsid w:val="00A6093D"/>
    <w:rsid w:val="00A74A6F"/>
    <w:rsid w:val="00A767DC"/>
    <w:rsid w:val="00A76A6D"/>
    <w:rsid w:val="00A83253"/>
    <w:rsid w:val="00A869F7"/>
    <w:rsid w:val="00A87EFE"/>
    <w:rsid w:val="00A914EF"/>
    <w:rsid w:val="00A941B6"/>
    <w:rsid w:val="00AA0BD1"/>
    <w:rsid w:val="00AA6BB2"/>
    <w:rsid w:val="00AA6E84"/>
    <w:rsid w:val="00AB04BB"/>
    <w:rsid w:val="00AB1A1C"/>
    <w:rsid w:val="00AC2FF0"/>
    <w:rsid w:val="00AD05A8"/>
    <w:rsid w:val="00AD6765"/>
    <w:rsid w:val="00AE341B"/>
    <w:rsid w:val="00AE7A0F"/>
    <w:rsid w:val="00AF09F7"/>
    <w:rsid w:val="00AF1223"/>
    <w:rsid w:val="00AF2225"/>
    <w:rsid w:val="00B01905"/>
    <w:rsid w:val="00B07CA7"/>
    <w:rsid w:val="00B1279A"/>
    <w:rsid w:val="00B15A75"/>
    <w:rsid w:val="00B20ECD"/>
    <w:rsid w:val="00B21944"/>
    <w:rsid w:val="00B33EE9"/>
    <w:rsid w:val="00B3598C"/>
    <w:rsid w:val="00B4194A"/>
    <w:rsid w:val="00B437E8"/>
    <w:rsid w:val="00B5222E"/>
    <w:rsid w:val="00B53179"/>
    <w:rsid w:val="00B5537D"/>
    <w:rsid w:val="00B57A23"/>
    <w:rsid w:val="00B600CD"/>
    <w:rsid w:val="00B61C96"/>
    <w:rsid w:val="00B664A9"/>
    <w:rsid w:val="00B67C32"/>
    <w:rsid w:val="00B67FC6"/>
    <w:rsid w:val="00B73A2A"/>
    <w:rsid w:val="00B75A51"/>
    <w:rsid w:val="00B81DA8"/>
    <w:rsid w:val="00B827C6"/>
    <w:rsid w:val="00B91707"/>
    <w:rsid w:val="00B94261"/>
    <w:rsid w:val="00B94B06"/>
    <w:rsid w:val="00B94C28"/>
    <w:rsid w:val="00BA4CC9"/>
    <w:rsid w:val="00BC10BA"/>
    <w:rsid w:val="00BC5AFD"/>
    <w:rsid w:val="00BE06D4"/>
    <w:rsid w:val="00BF3BCE"/>
    <w:rsid w:val="00C00DDE"/>
    <w:rsid w:val="00C0373B"/>
    <w:rsid w:val="00C04F43"/>
    <w:rsid w:val="00C0609D"/>
    <w:rsid w:val="00C115AB"/>
    <w:rsid w:val="00C128BC"/>
    <w:rsid w:val="00C26CCB"/>
    <w:rsid w:val="00C30249"/>
    <w:rsid w:val="00C30807"/>
    <w:rsid w:val="00C3723B"/>
    <w:rsid w:val="00C42466"/>
    <w:rsid w:val="00C474DE"/>
    <w:rsid w:val="00C50C41"/>
    <w:rsid w:val="00C5330E"/>
    <w:rsid w:val="00C606C9"/>
    <w:rsid w:val="00C622CA"/>
    <w:rsid w:val="00C80288"/>
    <w:rsid w:val="00C804D3"/>
    <w:rsid w:val="00C84003"/>
    <w:rsid w:val="00C90650"/>
    <w:rsid w:val="00C90EB1"/>
    <w:rsid w:val="00C91AA8"/>
    <w:rsid w:val="00C97D78"/>
    <w:rsid w:val="00CB1B98"/>
    <w:rsid w:val="00CC0E7F"/>
    <w:rsid w:val="00CC2AAE"/>
    <w:rsid w:val="00CC51CA"/>
    <w:rsid w:val="00CC5A42"/>
    <w:rsid w:val="00CD0EAB"/>
    <w:rsid w:val="00CD0FE4"/>
    <w:rsid w:val="00CD7A32"/>
    <w:rsid w:val="00CE5E02"/>
    <w:rsid w:val="00CE78D9"/>
    <w:rsid w:val="00CF34DB"/>
    <w:rsid w:val="00CF558F"/>
    <w:rsid w:val="00D010C0"/>
    <w:rsid w:val="00D04566"/>
    <w:rsid w:val="00D073E2"/>
    <w:rsid w:val="00D12951"/>
    <w:rsid w:val="00D20637"/>
    <w:rsid w:val="00D23F37"/>
    <w:rsid w:val="00D401F7"/>
    <w:rsid w:val="00D446EC"/>
    <w:rsid w:val="00D51BF0"/>
    <w:rsid w:val="00D531DB"/>
    <w:rsid w:val="00D55942"/>
    <w:rsid w:val="00D57574"/>
    <w:rsid w:val="00D640AF"/>
    <w:rsid w:val="00D720E2"/>
    <w:rsid w:val="00D76EA5"/>
    <w:rsid w:val="00D807BF"/>
    <w:rsid w:val="00D82FCC"/>
    <w:rsid w:val="00D927AA"/>
    <w:rsid w:val="00DA17FC"/>
    <w:rsid w:val="00DA7887"/>
    <w:rsid w:val="00DB2C26"/>
    <w:rsid w:val="00DB4163"/>
    <w:rsid w:val="00DB5AC8"/>
    <w:rsid w:val="00DD02F4"/>
    <w:rsid w:val="00DD6622"/>
    <w:rsid w:val="00DE1C7C"/>
    <w:rsid w:val="00DE6B43"/>
    <w:rsid w:val="00DE6D6D"/>
    <w:rsid w:val="00DF24AE"/>
    <w:rsid w:val="00DF3636"/>
    <w:rsid w:val="00E103A0"/>
    <w:rsid w:val="00E11923"/>
    <w:rsid w:val="00E262D4"/>
    <w:rsid w:val="00E36250"/>
    <w:rsid w:val="00E45E0D"/>
    <w:rsid w:val="00E47F2D"/>
    <w:rsid w:val="00E53519"/>
    <w:rsid w:val="00E54511"/>
    <w:rsid w:val="00E579E9"/>
    <w:rsid w:val="00E57B07"/>
    <w:rsid w:val="00E61268"/>
    <w:rsid w:val="00E61DAC"/>
    <w:rsid w:val="00E72B80"/>
    <w:rsid w:val="00E75FE3"/>
    <w:rsid w:val="00E86C4C"/>
    <w:rsid w:val="00E906C6"/>
    <w:rsid w:val="00E907A3"/>
    <w:rsid w:val="00EA2719"/>
    <w:rsid w:val="00EA5AE0"/>
    <w:rsid w:val="00EB56E1"/>
    <w:rsid w:val="00EB7AB1"/>
    <w:rsid w:val="00EC02AB"/>
    <w:rsid w:val="00EC734E"/>
    <w:rsid w:val="00ED0655"/>
    <w:rsid w:val="00ED113F"/>
    <w:rsid w:val="00ED39BF"/>
    <w:rsid w:val="00EE552F"/>
    <w:rsid w:val="00EE7CD8"/>
    <w:rsid w:val="00EF33D4"/>
    <w:rsid w:val="00EF3892"/>
    <w:rsid w:val="00EF48CC"/>
    <w:rsid w:val="00F00801"/>
    <w:rsid w:val="00F0199B"/>
    <w:rsid w:val="00F208AF"/>
    <w:rsid w:val="00F2488D"/>
    <w:rsid w:val="00F32157"/>
    <w:rsid w:val="00F50C0F"/>
    <w:rsid w:val="00F601A0"/>
    <w:rsid w:val="00F712E9"/>
    <w:rsid w:val="00F73032"/>
    <w:rsid w:val="00F747F8"/>
    <w:rsid w:val="00F75238"/>
    <w:rsid w:val="00F83465"/>
    <w:rsid w:val="00F848FC"/>
    <w:rsid w:val="00F85BCE"/>
    <w:rsid w:val="00F906F6"/>
    <w:rsid w:val="00F9282A"/>
    <w:rsid w:val="00F9439C"/>
    <w:rsid w:val="00F96BAD"/>
    <w:rsid w:val="00FA139D"/>
    <w:rsid w:val="00FA537C"/>
    <w:rsid w:val="00FB0E84"/>
    <w:rsid w:val="00FB7980"/>
    <w:rsid w:val="00FC2405"/>
    <w:rsid w:val="00FC732B"/>
    <w:rsid w:val="00FD01C2"/>
    <w:rsid w:val="00FE595C"/>
    <w:rsid w:val="00FF020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860A4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C50C4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126F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Mention1">
    <w:name w:val="Mention1"/>
    <w:uiPriority w:val="99"/>
    <w:semiHidden/>
    <w:unhideWhenUsed/>
    <w:rsid w:val="0049274D"/>
    <w:rPr>
      <w:color w:val="2B579A"/>
      <w:shd w:val="clear" w:color="auto" w:fill="E6E6E6"/>
    </w:rPr>
  </w:style>
  <w:style w:type="character" w:styleId="PlaceholderText">
    <w:name w:val="Placeholder Text"/>
    <w:uiPriority w:val="99"/>
    <w:semiHidden/>
    <w:rsid w:val="006D41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mailto:haitao.yang@huawei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mailto:maxiang6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ijiezhao@huawei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ivan.krasnov@huawei.com" TargetMode="External"/><Relationship Id="rId10" Type="http://schemas.openxmlformats.org/officeDocument/2006/relationships/hyperlink" Target="mailto:xiaoyu.xiu,%20yuwen.he,%20yan.ye%7d@interdigital.com" TargetMode="External"/><Relationship Id="rId19" Type="http://schemas.openxmlformats.org/officeDocument/2006/relationships/hyperlink" Target="mailto:jianle.che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svn/svn_VVCSoftware_BMS/tags/BMS-1.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8BD3B-3D55-4BC8-96CF-8539930C1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3</Pages>
  <Words>1256</Words>
  <Characters>7163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197</cp:revision>
  <cp:lastPrinted>1900-01-01T08:00:00Z</cp:lastPrinted>
  <dcterms:created xsi:type="dcterms:W3CDTF">2017-12-03T02:45:00Z</dcterms:created>
  <dcterms:modified xsi:type="dcterms:W3CDTF">2018-07-11T08:10:00Z</dcterms:modified>
</cp:coreProperties>
</file>