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6D07CDD" w:rsidR="006C5D39" w:rsidRPr="005B217D" w:rsidRDefault="003F3AA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192" behindDoc="0" locked="0" layoutInCell="1" allowOverlap="1" wp14:anchorId="7AF4159C" wp14:editId="60264275">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061242"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0" behindDoc="0" locked="0" layoutInCell="1" allowOverlap="1" wp14:anchorId="00EDF105" wp14:editId="5DFBBB5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216" behindDoc="0" locked="0" layoutInCell="1" allowOverlap="1" wp14:anchorId="4343FD4C" wp14:editId="2C3437D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7474EB9" w:rsidR="008A4B4C" w:rsidRPr="005B217D" w:rsidRDefault="00E61DAC" w:rsidP="00943EB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9416F">
              <w:rPr>
                <w:lang w:val="en-CA"/>
              </w:rPr>
              <w:t>0365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93CDB37" w:rsidR="00E61DAC" w:rsidRPr="005B217D" w:rsidRDefault="00675722" w:rsidP="000E770A">
            <w:pPr>
              <w:spacing w:before="60" w:after="60"/>
              <w:rPr>
                <w:b/>
                <w:szCs w:val="22"/>
                <w:lang w:val="en-CA"/>
              </w:rPr>
            </w:pPr>
            <w:r>
              <w:rPr>
                <w:b/>
                <w:szCs w:val="22"/>
                <w:lang w:val="en-CA"/>
              </w:rPr>
              <w:t>CE3 3.2.2</w:t>
            </w:r>
            <w:r w:rsidR="000E770A">
              <w:rPr>
                <w:b/>
                <w:szCs w:val="22"/>
                <w:lang w:val="en-CA"/>
              </w:rPr>
              <w:t xml:space="preserve">: </w:t>
            </w:r>
            <w:r>
              <w:rPr>
                <w:b/>
                <w:szCs w:val="22"/>
                <w:lang w:val="en-CA"/>
              </w:rPr>
              <w:t>Intra mode signaling with priority based MPM and non-MPM list construction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7063FF5" w:rsidR="00E61DAC" w:rsidRPr="00412F8D" w:rsidRDefault="00675722" w:rsidP="00083A0B">
            <w:pPr>
              <w:spacing w:before="60" w:after="60"/>
              <w:rPr>
                <w:szCs w:val="22"/>
                <w:lang w:val="de-DE"/>
              </w:rPr>
            </w:pPr>
            <w:r>
              <w:rPr>
                <w:szCs w:val="22"/>
                <w:lang w:val="de-DE"/>
              </w:rPr>
              <w:t>Anand Meher Kotra</w:t>
            </w:r>
            <w:r w:rsidR="00F42723">
              <w:rPr>
                <w:szCs w:val="22"/>
                <w:lang w:val="de-DE"/>
              </w:rPr>
              <w:t>, Zhijie Zhao, Jianle Chen</w:t>
            </w:r>
          </w:p>
        </w:tc>
        <w:tc>
          <w:tcPr>
            <w:tcW w:w="900" w:type="dxa"/>
          </w:tcPr>
          <w:p w14:paraId="0140ECA2" w14:textId="03627C86" w:rsidR="00E61DAC" w:rsidRPr="005B217D" w:rsidRDefault="00E61DAC" w:rsidP="001B4843">
            <w:pPr>
              <w:spacing w:before="60" w:after="60"/>
              <w:rPr>
                <w:szCs w:val="22"/>
                <w:lang w:val="en-CA"/>
              </w:rPr>
            </w:pPr>
            <w:r w:rsidRPr="005B217D">
              <w:rPr>
                <w:szCs w:val="22"/>
                <w:lang w:val="en-CA"/>
              </w:rPr>
              <w:t>Tel:</w:t>
            </w:r>
            <w:r w:rsidR="001B4843">
              <w:rPr>
                <w:szCs w:val="22"/>
                <w:lang w:val="en-CA"/>
              </w:rPr>
              <w:t xml:space="preserve"> </w:t>
            </w:r>
            <w:r w:rsidRPr="005B217D">
              <w:rPr>
                <w:szCs w:val="22"/>
                <w:lang w:val="en-CA"/>
              </w:rPr>
              <w:br/>
              <w:t>Email:</w:t>
            </w:r>
          </w:p>
        </w:tc>
        <w:tc>
          <w:tcPr>
            <w:tcW w:w="3168" w:type="dxa"/>
          </w:tcPr>
          <w:p w14:paraId="32C2ABFD" w14:textId="3B68BB14" w:rsidR="00E61DAC" w:rsidRPr="005B217D" w:rsidRDefault="00E61DAC" w:rsidP="001B4843">
            <w:pPr>
              <w:spacing w:before="60" w:after="60"/>
              <w:rPr>
                <w:szCs w:val="22"/>
                <w:lang w:val="en-CA"/>
              </w:rPr>
            </w:pPr>
            <w:r w:rsidRPr="005B217D">
              <w:rPr>
                <w:szCs w:val="22"/>
                <w:lang w:val="en-CA"/>
              </w:rPr>
              <w:br/>
            </w:r>
            <w:r w:rsidR="00675722">
              <w:rPr>
                <w:szCs w:val="22"/>
                <w:lang w:val="en-CA"/>
              </w:rPr>
              <w:t>anand.meher.kotra</w:t>
            </w:r>
            <w:r w:rsidR="001B4843">
              <w:rPr>
                <w:szCs w:val="22"/>
                <w:lang w:val="en-CA"/>
              </w:rPr>
              <w:t>@huawei.com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29958CC" w:rsidR="00E61DAC" w:rsidRPr="005B217D" w:rsidRDefault="001B4843">
            <w:pPr>
              <w:spacing w:before="60" w:after="60"/>
              <w:rPr>
                <w:szCs w:val="22"/>
                <w:lang w:val="en-CA"/>
              </w:rPr>
            </w:pPr>
            <w:r w:rsidRPr="001B4843">
              <w:rPr>
                <w:szCs w:val="22"/>
                <w:lang w:val="en-CA"/>
              </w:rPr>
              <w:t>Huawei Technologies Co.,Ltd.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51413A8" w14:textId="77777777" w:rsidR="005D0FFE" w:rsidRDefault="005D0FFE" w:rsidP="000E770A">
      <w:pPr>
        <w:rPr>
          <w:lang w:eastAsia="zh-CN"/>
        </w:rPr>
      </w:pPr>
      <w:r>
        <w:rPr>
          <w:lang w:eastAsia="zh-CN"/>
        </w:rPr>
        <w:t>Two</w:t>
      </w:r>
      <w:r w:rsidR="001F106E">
        <w:rPr>
          <w:lang w:eastAsia="zh-CN"/>
        </w:rPr>
        <w:t xml:space="preserve"> main modifications are proposed with respect to the Intra mode signaling on top of BMS. The first one relates to the MPM list constructio</w:t>
      </w:r>
      <w:r w:rsidR="00DD2B69">
        <w:rPr>
          <w:lang w:eastAsia="zh-CN"/>
        </w:rPr>
        <w:t>n which includes three main changes: The first change being, Intra modes belonging to the s</w:t>
      </w:r>
      <w:r w:rsidR="001F106E">
        <w:rPr>
          <w:lang w:eastAsia="zh-CN"/>
        </w:rPr>
        <w:t>ec</w:t>
      </w:r>
      <w:r w:rsidR="00DD2B69">
        <w:rPr>
          <w:lang w:eastAsia="zh-CN"/>
        </w:rPr>
        <w:t>ond tier neighbors (non-</w:t>
      </w:r>
      <w:r w:rsidR="001F106E">
        <w:rPr>
          <w:lang w:eastAsia="zh-CN"/>
        </w:rPr>
        <w:t>adjacent neighbors)</w:t>
      </w:r>
      <w:r w:rsidR="00DD2B69">
        <w:rPr>
          <w:lang w:eastAsia="zh-CN"/>
        </w:rPr>
        <w:t xml:space="preserve"> are inserted into the MPM list after the above left mode. The second change being, that the DC mode is inserted after the second tier neighbors intra modes are inserted. The third change </w:t>
      </w:r>
      <w:r>
        <w:rPr>
          <w:lang w:eastAsia="zh-CN"/>
        </w:rPr>
        <w:t xml:space="preserve">replaces </w:t>
      </w:r>
      <w:r w:rsidR="00DD2B69">
        <w:rPr>
          <w:lang w:eastAsia="zh-CN"/>
        </w:rPr>
        <w:t xml:space="preserve">DIA (diagonal mode) </w:t>
      </w:r>
      <w:r>
        <w:rPr>
          <w:lang w:eastAsia="zh-CN"/>
        </w:rPr>
        <w:t xml:space="preserve">with VDIA (vertical diagonal) mode in the default list which is used to complete the MPM list. </w:t>
      </w:r>
    </w:p>
    <w:p w14:paraId="1D7490E1" w14:textId="1CB0B38D" w:rsidR="000E770A" w:rsidRDefault="005D0FFE" w:rsidP="000E770A">
      <w:pPr>
        <w:rPr>
          <w:lang w:eastAsia="zh-CN"/>
        </w:rPr>
      </w:pPr>
      <w:r>
        <w:rPr>
          <w:lang w:eastAsia="zh-CN"/>
        </w:rPr>
        <w:t>The secon</w:t>
      </w:r>
      <w:r w:rsidR="00663ED8">
        <w:rPr>
          <w:lang w:eastAsia="zh-CN"/>
        </w:rPr>
        <w:t>d modification fills the 16</w:t>
      </w:r>
      <w:r>
        <w:rPr>
          <w:lang w:eastAsia="zh-CN"/>
        </w:rPr>
        <w:t xml:space="preserve"> selec</w:t>
      </w:r>
      <w:r w:rsidR="00663ED8">
        <w:rPr>
          <w:lang w:eastAsia="zh-CN"/>
        </w:rPr>
        <w:t>ted modes and the first 14</w:t>
      </w:r>
      <w:r>
        <w:rPr>
          <w:lang w:eastAsia="zh-CN"/>
        </w:rPr>
        <w:t xml:space="preserve"> non-selected modes with offsets to the first two angular </w:t>
      </w:r>
      <w:r w:rsidR="00663ED8">
        <w:rPr>
          <w:lang w:eastAsia="zh-CN"/>
        </w:rPr>
        <w:t>modes from the MPM list and 5</w:t>
      </w:r>
      <w:r>
        <w:rPr>
          <w:lang w:eastAsia="zh-CN"/>
        </w:rPr>
        <w:t xml:space="preserve"> more </w:t>
      </w:r>
      <w:r w:rsidR="001A1D6D">
        <w:rPr>
          <w:lang w:eastAsia="zh-CN"/>
        </w:rPr>
        <w:t>non-selected</w:t>
      </w:r>
      <w:r>
        <w:rPr>
          <w:lang w:eastAsia="zh-CN"/>
        </w:rPr>
        <w:t xml:space="preserve"> modes are included from a default intra mode list which is ordered base</w:t>
      </w:r>
      <w:r w:rsidR="001A1D6D">
        <w:rPr>
          <w:lang w:eastAsia="zh-CN"/>
        </w:rPr>
        <w:t xml:space="preserve">d on the intra mode probability </w:t>
      </w:r>
      <w:r>
        <w:rPr>
          <w:lang w:eastAsia="zh-CN"/>
        </w:rPr>
        <w:t>occurrence.</w:t>
      </w:r>
      <w:r w:rsidR="005C5C12">
        <w:rPr>
          <w:lang w:eastAsia="zh-CN"/>
        </w:rPr>
        <w:t xml:space="preserve"> </w:t>
      </w:r>
      <w:r w:rsidR="0050276C">
        <w:rPr>
          <w:lang w:eastAsia="zh-CN"/>
        </w:rPr>
        <w:t>Experimental results of the combined method are as</w:t>
      </w:r>
      <w:r w:rsidR="005C5C12">
        <w:rPr>
          <w:lang w:eastAsia="zh-CN"/>
        </w:rPr>
        <w:t xml:space="preserve"> follows:</w:t>
      </w:r>
    </w:p>
    <w:p w14:paraId="4805FE1C" w14:textId="57D86D21" w:rsidR="005C5C12" w:rsidRDefault="005C5C12" w:rsidP="000E770A">
      <w:pPr>
        <w:rPr>
          <w:lang w:eastAsia="zh-CN"/>
        </w:rPr>
      </w:pPr>
      <w:r>
        <w:rPr>
          <w:lang w:eastAsia="zh-CN"/>
        </w:rPr>
        <w:t>Over</w:t>
      </w:r>
      <w:r w:rsidR="001A1D6D">
        <w:rPr>
          <w:lang w:eastAsia="zh-CN"/>
        </w:rPr>
        <w:t xml:space="preserve"> VTM Anchor (AI, RA): -1.48%, -0.68%</w:t>
      </w:r>
      <w:r w:rsidR="00A16C1E">
        <w:rPr>
          <w:lang w:eastAsia="zh-CN"/>
        </w:rPr>
        <w:t xml:space="preserve"> L</w:t>
      </w:r>
      <w:r w:rsidR="001A1D6D">
        <w:rPr>
          <w:lang w:eastAsia="zh-CN"/>
        </w:rPr>
        <w:t>uma coding gain with 112%, 103%</w:t>
      </w:r>
      <w:r>
        <w:rPr>
          <w:lang w:eastAsia="zh-CN"/>
        </w:rPr>
        <w:t xml:space="preserve"> encoding time and</w:t>
      </w:r>
      <w:r w:rsidR="001A1D6D">
        <w:rPr>
          <w:lang w:eastAsia="zh-CN"/>
        </w:rPr>
        <w:t xml:space="preserve"> 104%, 100% </w:t>
      </w:r>
      <w:r>
        <w:rPr>
          <w:lang w:eastAsia="zh-CN"/>
        </w:rPr>
        <w:t>decoding time.</w:t>
      </w:r>
    </w:p>
    <w:p w14:paraId="53D642F2" w14:textId="7A037F9F" w:rsidR="005C5C12" w:rsidRDefault="00A16C1E" w:rsidP="005C5C12">
      <w:pPr>
        <w:rPr>
          <w:lang w:eastAsia="zh-CN"/>
        </w:rPr>
      </w:pPr>
      <w:r>
        <w:rPr>
          <w:lang w:eastAsia="zh-CN"/>
        </w:rPr>
        <w:t>Over BMS Anchor (AI, RA</w:t>
      </w:r>
      <w:r w:rsidR="005C5C12">
        <w:rPr>
          <w:lang w:eastAsia="zh-CN"/>
        </w:rPr>
        <w:t xml:space="preserve">): </w:t>
      </w:r>
      <w:r w:rsidR="00963F5C">
        <w:rPr>
          <w:lang w:eastAsia="zh-CN"/>
        </w:rPr>
        <w:t>-</w:t>
      </w:r>
      <w:r w:rsidR="003F3AA6">
        <w:rPr>
          <w:lang w:eastAsia="zh-CN"/>
        </w:rPr>
        <w:t>0.25</w:t>
      </w:r>
      <w:r w:rsidR="005C5C12">
        <w:rPr>
          <w:lang w:eastAsia="zh-CN"/>
        </w:rPr>
        <w:t xml:space="preserve">%, </w:t>
      </w:r>
      <w:r w:rsidR="00963F5C">
        <w:rPr>
          <w:lang w:eastAsia="zh-CN"/>
        </w:rPr>
        <w:t>-</w:t>
      </w:r>
      <w:r w:rsidR="003F3AA6">
        <w:rPr>
          <w:lang w:eastAsia="zh-CN"/>
        </w:rPr>
        <w:t>0</w:t>
      </w:r>
      <w:r w:rsidR="005C5C12">
        <w:rPr>
          <w:lang w:eastAsia="zh-CN"/>
        </w:rPr>
        <w:t>.</w:t>
      </w:r>
      <w:r w:rsidR="00417E58">
        <w:rPr>
          <w:lang w:eastAsia="zh-CN"/>
        </w:rPr>
        <w:t xml:space="preserve">11% </w:t>
      </w:r>
      <w:r>
        <w:rPr>
          <w:lang w:eastAsia="zh-CN"/>
        </w:rPr>
        <w:t>L</w:t>
      </w:r>
      <w:r w:rsidR="005C5C12">
        <w:rPr>
          <w:lang w:eastAsia="zh-CN"/>
        </w:rPr>
        <w:t xml:space="preserve">uma coding gain with </w:t>
      </w:r>
      <w:r w:rsidR="00417E58">
        <w:rPr>
          <w:lang w:eastAsia="zh-CN"/>
        </w:rPr>
        <w:t>102%, 100%,</w:t>
      </w:r>
      <w:r w:rsidR="005C5C12">
        <w:rPr>
          <w:lang w:eastAsia="zh-CN"/>
        </w:rPr>
        <w:t xml:space="preserve"> encoding time and </w:t>
      </w:r>
      <w:r w:rsidR="00417E58">
        <w:rPr>
          <w:lang w:eastAsia="zh-CN"/>
        </w:rPr>
        <w:t>102</w:t>
      </w:r>
      <w:r w:rsidR="00940B6D">
        <w:rPr>
          <w:lang w:eastAsia="zh-CN"/>
        </w:rPr>
        <w:t xml:space="preserve">%, </w:t>
      </w:r>
      <w:r w:rsidR="003F3AA6">
        <w:rPr>
          <w:lang w:eastAsia="zh-CN"/>
        </w:rPr>
        <w:t>100</w:t>
      </w:r>
      <w:r w:rsidR="005C5C12">
        <w:rPr>
          <w:lang w:eastAsia="zh-CN"/>
        </w:rPr>
        <w:t>% decoding time.</w:t>
      </w:r>
    </w:p>
    <w:p w14:paraId="16B9A43F" w14:textId="1528A889" w:rsidR="005C5C12" w:rsidRPr="000E770A" w:rsidRDefault="005C5C12" w:rsidP="000E770A">
      <w:pPr>
        <w:rPr>
          <w:lang w:val="en-CA"/>
        </w:rPr>
      </w:pPr>
    </w:p>
    <w:p w14:paraId="7D2AC1F0" w14:textId="5A929C3B" w:rsidR="00745F6B" w:rsidRPr="005B217D" w:rsidRDefault="00DE2215" w:rsidP="00D33026">
      <w:pPr>
        <w:pStyle w:val="Heading1"/>
        <w:rPr>
          <w:lang w:val="en-CA"/>
        </w:rPr>
      </w:pPr>
      <w:r>
        <w:rPr>
          <w:lang w:val="en-CA"/>
        </w:rPr>
        <w:t>Introduction</w:t>
      </w:r>
    </w:p>
    <w:p w14:paraId="600C3D6B" w14:textId="369E334C" w:rsidR="00A93CAE" w:rsidRDefault="0050276C" w:rsidP="00A93CAE">
      <w:pPr>
        <w:tabs>
          <w:tab w:val="num" w:pos="720"/>
        </w:tabs>
        <w:rPr>
          <w:lang w:eastAsia="zh-CN"/>
        </w:rPr>
      </w:pPr>
      <w:r>
        <w:rPr>
          <w:lang w:eastAsia="zh-CN"/>
        </w:rPr>
        <w:t xml:space="preserve">The proposed method was first introduced in the </w:t>
      </w:r>
      <w:r w:rsidR="006D5853">
        <w:rPr>
          <w:lang w:eastAsia="zh-CN"/>
        </w:rPr>
        <w:t xml:space="preserve">Huawei’s </w:t>
      </w:r>
      <w:r>
        <w:rPr>
          <w:lang w:eastAsia="zh-CN"/>
        </w:rPr>
        <w:t>CfP response [1]</w:t>
      </w:r>
      <w:r w:rsidR="006D5853">
        <w:rPr>
          <w:lang w:eastAsia="zh-CN"/>
        </w:rPr>
        <w:t>, and</w:t>
      </w:r>
      <w:r w:rsidR="00BA33C1">
        <w:rPr>
          <w:lang w:eastAsia="zh-CN"/>
        </w:rPr>
        <w:t xml:space="preserve"> is evaluated as part of the CE3</w:t>
      </w:r>
      <w:r w:rsidR="006D5853">
        <w:rPr>
          <w:lang w:eastAsia="zh-CN"/>
        </w:rPr>
        <w:t xml:space="preserve">. The method addresses </w:t>
      </w:r>
      <w:r w:rsidR="00E247BB">
        <w:rPr>
          <w:lang w:eastAsia="zh-CN"/>
        </w:rPr>
        <w:t>to improve the existing intra mode coding scheme in BMS with r</w:t>
      </w:r>
      <w:r w:rsidR="00D54978">
        <w:rPr>
          <w:lang w:eastAsia="zh-CN"/>
        </w:rPr>
        <w:t>espect to BD-Rate gain without</w:t>
      </w:r>
      <w:r w:rsidR="00E247BB">
        <w:rPr>
          <w:lang w:eastAsia="zh-CN"/>
        </w:rPr>
        <w:t xml:space="preserve"> introducing any additional computational complexity.</w:t>
      </w:r>
    </w:p>
    <w:p w14:paraId="217C7266" w14:textId="43776CEF" w:rsidR="00A93CAE" w:rsidRDefault="002B3E38" w:rsidP="00142100">
      <w:pPr>
        <w:pStyle w:val="Heading1"/>
        <w:rPr>
          <w:lang w:eastAsia="zh-CN"/>
        </w:rPr>
      </w:pPr>
      <w:r>
        <w:rPr>
          <w:lang w:eastAsia="zh-CN"/>
        </w:rPr>
        <w:t>Background</w:t>
      </w:r>
    </w:p>
    <w:p w14:paraId="6E1CC61F" w14:textId="5DA81019" w:rsidR="00D25EEC" w:rsidRDefault="00B333E1" w:rsidP="009C4EFB">
      <w:pPr>
        <w:tabs>
          <w:tab w:val="clear" w:pos="720"/>
        </w:tabs>
        <w:rPr>
          <w:lang w:eastAsia="zh-CN"/>
        </w:rPr>
      </w:pPr>
      <w:r>
        <w:rPr>
          <w:lang w:eastAsia="zh-CN"/>
        </w:rPr>
        <w:t xml:space="preserve">BMS uses a total of 67 intra prediction modes. The intra mode is signaled by dividing the available </w:t>
      </w:r>
      <w:r w:rsidR="00D25EEC">
        <w:rPr>
          <w:lang w:eastAsia="zh-CN"/>
        </w:rPr>
        <w:t>intra modes into three different lists: MPM modes list, selected modes list and non-selected modes set. The 6 MPM modes are derived from five immediate spatial neighbors as shown in Fig. 1.</w:t>
      </w:r>
    </w:p>
    <w:p w14:paraId="6091D712" w14:textId="13089D35" w:rsidR="00D25EEC" w:rsidRDefault="00D25EEC" w:rsidP="009C4EFB">
      <w:pPr>
        <w:tabs>
          <w:tab w:val="clear" w:pos="720"/>
        </w:tabs>
        <w:rPr>
          <w:lang w:eastAsia="zh-CN"/>
        </w:rPr>
      </w:pPr>
      <w:bookmarkStart w:id="1" w:name="OLE_LINK6"/>
      <w:r>
        <w:rPr>
          <w:noProof/>
          <w:szCs w:val="22"/>
        </w:rPr>
        <w:lastRenderedPageBreak/>
        <w:t xml:space="preserve">                                                                  </w:t>
      </w:r>
      <w:r>
        <w:rPr>
          <w:noProof/>
          <w:szCs w:val="22"/>
          <w:lang w:eastAsia="zh-CN"/>
        </w:rPr>
        <w:drawing>
          <wp:inline distT="0" distB="0" distL="0" distR="0" wp14:anchorId="507C4653" wp14:editId="4AA2AEA0">
            <wp:extent cx="1998345" cy="1976120"/>
            <wp:effectExtent l="0" t="0" r="190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98345" cy="1976120"/>
                    </a:xfrm>
                    <a:prstGeom prst="rect">
                      <a:avLst/>
                    </a:prstGeom>
                    <a:noFill/>
                    <a:ln>
                      <a:noFill/>
                    </a:ln>
                  </pic:spPr>
                </pic:pic>
              </a:graphicData>
            </a:graphic>
          </wp:inline>
        </w:drawing>
      </w:r>
      <w:bookmarkEnd w:id="1"/>
    </w:p>
    <w:p w14:paraId="4C83C0B0" w14:textId="7583EFE2" w:rsidR="00D25EEC" w:rsidRPr="0098472C" w:rsidRDefault="00D25EEC" w:rsidP="00D25EEC">
      <w:pPr>
        <w:jc w:val="center"/>
        <w:rPr>
          <w:b/>
          <w:szCs w:val="22"/>
          <w:lang w:val="en-CA"/>
        </w:rPr>
      </w:pPr>
      <w:r>
        <w:rPr>
          <w:b/>
          <w:szCs w:val="22"/>
          <w:lang w:val="en-CA"/>
        </w:rPr>
        <w:t xml:space="preserve">              </w:t>
      </w:r>
      <w:r w:rsidRPr="0098472C">
        <w:rPr>
          <w:b/>
          <w:szCs w:val="22"/>
          <w:lang w:val="en-CA"/>
        </w:rPr>
        <w:t>Fig. 1 Neighbour intra modes</w:t>
      </w:r>
    </w:p>
    <w:p w14:paraId="256A0A0D" w14:textId="77777777" w:rsidR="00D25EEC" w:rsidRDefault="00D25EEC" w:rsidP="009C4EFB">
      <w:pPr>
        <w:tabs>
          <w:tab w:val="clear" w:pos="720"/>
        </w:tabs>
        <w:rPr>
          <w:lang w:eastAsia="zh-CN"/>
        </w:rPr>
      </w:pPr>
    </w:p>
    <w:p w14:paraId="7540E3BF" w14:textId="027E26BE" w:rsidR="00D25EEC" w:rsidRDefault="00D25EEC" w:rsidP="00D25EEC">
      <w:pPr>
        <w:rPr>
          <w:szCs w:val="22"/>
          <w:lang w:val="en-CA"/>
        </w:rPr>
      </w:pPr>
      <w:r>
        <w:rPr>
          <w:szCs w:val="22"/>
          <w:lang w:val="en-CA"/>
        </w:rPr>
        <w:t>The order of insertion of intra modes into the MPM list is as follows:</w:t>
      </w:r>
      <w:r w:rsidR="005351B1">
        <w:rPr>
          <w:szCs w:val="22"/>
          <w:lang w:val="en-CA"/>
        </w:rPr>
        <w:t xml:space="preserve"> </w:t>
      </w:r>
      <w:r>
        <w:rPr>
          <w:szCs w:val="22"/>
          <w:lang w:val="en-CA"/>
        </w:rPr>
        <w:t xml:space="preserve"> “</w:t>
      </w:r>
      <w:r w:rsidR="005351B1">
        <w:rPr>
          <w:szCs w:val="22"/>
          <w:lang w:val="en-CA"/>
        </w:rPr>
        <w:t>L</w:t>
      </w:r>
      <w:r>
        <w:rPr>
          <w:szCs w:val="22"/>
          <w:lang w:val="en-CA"/>
        </w:rPr>
        <w:t>eft</w:t>
      </w:r>
      <w:r w:rsidR="005351B1">
        <w:rPr>
          <w:szCs w:val="22"/>
          <w:lang w:val="en-CA"/>
        </w:rPr>
        <w:t xml:space="preserve"> (L)</w:t>
      </w:r>
      <w:r>
        <w:rPr>
          <w:szCs w:val="22"/>
          <w:lang w:val="en-CA"/>
        </w:rPr>
        <w:t>”, “</w:t>
      </w:r>
      <w:r w:rsidR="005351B1">
        <w:rPr>
          <w:szCs w:val="22"/>
          <w:lang w:val="en-CA"/>
        </w:rPr>
        <w:t>A</w:t>
      </w:r>
      <w:r>
        <w:rPr>
          <w:szCs w:val="22"/>
          <w:lang w:val="en-CA"/>
        </w:rPr>
        <w:t>bove</w:t>
      </w:r>
      <w:r w:rsidR="005351B1">
        <w:rPr>
          <w:szCs w:val="22"/>
          <w:lang w:val="en-CA"/>
        </w:rPr>
        <w:t xml:space="preserve"> (A)</w:t>
      </w:r>
      <w:r>
        <w:rPr>
          <w:szCs w:val="22"/>
          <w:lang w:val="en-CA"/>
        </w:rPr>
        <w:t>”, “</w:t>
      </w:r>
      <w:r w:rsidR="005351B1">
        <w:rPr>
          <w:szCs w:val="22"/>
          <w:lang w:val="en-CA"/>
        </w:rPr>
        <w:t>P</w:t>
      </w:r>
      <w:r>
        <w:rPr>
          <w:szCs w:val="22"/>
          <w:lang w:val="en-CA"/>
        </w:rPr>
        <w:t>lanar”, “DC”, “</w:t>
      </w:r>
      <w:r w:rsidR="005351B1">
        <w:rPr>
          <w:szCs w:val="22"/>
          <w:lang w:val="en-CA"/>
        </w:rPr>
        <w:t>B</w:t>
      </w:r>
      <w:r>
        <w:rPr>
          <w:szCs w:val="22"/>
          <w:lang w:val="en-CA"/>
        </w:rPr>
        <w:t>elow left</w:t>
      </w:r>
      <w:r w:rsidR="005351B1">
        <w:rPr>
          <w:szCs w:val="22"/>
          <w:lang w:val="en-CA"/>
        </w:rPr>
        <w:t xml:space="preserve"> (BL)</w:t>
      </w:r>
      <w:r>
        <w:rPr>
          <w:szCs w:val="22"/>
          <w:lang w:val="en-CA"/>
        </w:rPr>
        <w:t>”, “above right</w:t>
      </w:r>
      <w:r w:rsidR="005351B1">
        <w:rPr>
          <w:szCs w:val="22"/>
          <w:lang w:val="en-CA"/>
        </w:rPr>
        <w:t xml:space="preserve"> (AR)</w:t>
      </w:r>
      <w:r>
        <w:rPr>
          <w:szCs w:val="22"/>
          <w:lang w:val="en-CA"/>
        </w:rPr>
        <w:t>”, and “above left</w:t>
      </w:r>
      <w:r w:rsidR="005351B1">
        <w:rPr>
          <w:szCs w:val="22"/>
          <w:lang w:val="en-CA"/>
        </w:rPr>
        <w:t xml:space="preserve"> (AL)</w:t>
      </w:r>
      <w:r>
        <w:rPr>
          <w:szCs w:val="22"/>
          <w:lang w:val="en-CA"/>
        </w:rPr>
        <w:t>”</w:t>
      </w:r>
      <w:r w:rsidR="00663ED8">
        <w:rPr>
          <w:szCs w:val="22"/>
          <w:lang w:val="en-CA"/>
        </w:rPr>
        <w:t>. The 16</w:t>
      </w:r>
      <w:r>
        <w:rPr>
          <w:szCs w:val="22"/>
          <w:lang w:val="en-CA"/>
        </w:rPr>
        <w:t xml:space="preserve"> selected modes are chosen from the remaining 61 modes with a fixed interval of value </w:t>
      </w:r>
      <w:r w:rsidR="00E3053C">
        <w:rPr>
          <w:szCs w:val="22"/>
          <w:lang w:val="en-CA"/>
        </w:rPr>
        <w:t>“</w:t>
      </w:r>
      <w:r w:rsidR="00663ED8">
        <w:rPr>
          <w:szCs w:val="22"/>
          <w:lang w:val="en-CA"/>
        </w:rPr>
        <w:t>4</w:t>
      </w:r>
      <w:r w:rsidR="00E3053C">
        <w:rPr>
          <w:szCs w:val="22"/>
          <w:lang w:val="en-CA"/>
        </w:rPr>
        <w:t>”</w:t>
      </w:r>
      <w:r>
        <w:rPr>
          <w:szCs w:val="22"/>
          <w:lang w:val="en-CA"/>
        </w:rPr>
        <w:t>. The rest 45 modes are assigned to the non-selected modes set. The MPM mode is coded with a unary code, the selected mode is signaled with a 4-bit fixed length code, and the non-selected mode is coded with a truncated binary code. The binarization for the syntax element intra prediction mode is specified in Table 1.</w:t>
      </w:r>
    </w:p>
    <w:p w14:paraId="1F8948DD" w14:textId="77777777" w:rsidR="00D25EEC" w:rsidRDefault="00D25EEC" w:rsidP="00D25EEC">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1127"/>
        <w:gridCol w:w="1359"/>
        <w:gridCol w:w="2282"/>
      </w:tblGrid>
      <w:tr w:rsidR="00D25EEC" w:rsidRPr="0008486A" w14:paraId="6D9581BE" w14:textId="77777777" w:rsidTr="00D80CEA">
        <w:trPr>
          <w:jc w:val="center"/>
        </w:trPr>
        <w:tc>
          <w:tcPr>
            <w:tcW w:w="0" w:type="auto"/>
            <w:shd w:val="clear" w:color="auto" w:fill="auto"/>
          </w:tcPr>
          <w:p w14:paraId="31F7DA90" w14:textId="77777777" w:rsidR="00D25EEC" w:rsidRPr="0008486A" w:rsidRDefault="00D25EEC" w:rsidP="00D80CEA">
            <w:pPr>
              <w:jc w:val="center"/>
              <w:rPr>
                <w:szCs w:val="22"/>
                <w:lang w:val="en-CA"/>
              </w:rPr>
            </w:pPr>
            <w:bookmarkStart w:id="2" w:name="OLE_LINK7"/>
            <w:r w:rsidRPr="0008486A">
              <w:rPr>
                <w:szCs w:val="22"/>
                <w:lang w:val="en-CA"/>
              </w:rPr>
              <w:t>Intra prediction mode</w:t>
            </w:r>
            <w:r>
              <w:rPr>
                <w:szCs w:val="22"/>
                <w:lang w:val="en-CA"/>
              </w:rPr>
              <w:t>s</w:t>
            </w:r>
          </w:p>
        </w:tc>
        <w:tc>
          <w:tcPr>
            <w:tcW w:w="0" w:type="auto"/>
          </w:tcPr>
          <w:p w14:paraId="0C888D6C" w14:textId="77777777" w:rsidR="00D25EEC" w:rsidRPr="0008486A" w:rsidRDefault="00D25EEC" w:rsidP="00D80CEA">
            <w:pPr>
              <w:jc w:val="center"/>
              <w:rPr>
                <w:szCs w:val="22"/>
                <w:lang w:val="en-CA"/>
              </w:rPr>
            </w:pPr>
            <w:r>
              <w:rPr>
                <w:szCs w:val="22"/>
                <w:lang w:val="en-CA"/>
              </w:rPr>
              <w:t>MPM flag</w:t>
            </w:r>
          </w:p>
        </w:tc>
        <w:tc>
          <w:tcPr>
            <w:tcW w:w="0" w:type="auto"/>
          </w:tcPr>
          <w:p w14:paraId="6DA62A2B" w14:textId="77777777" w:rsidR="00D25EEC" w:rsidRPr="0008486A" w:rsidRDefault="00D25EEC" w:rsidP="00D80CEA">
            <w:pPr>
              <w:jc w:val="center"/>
              <w:rPr>
                <w:szCs w:val="22"/>
                <w:lang w:val="en-CA"/>
              </w:rPr>
            </w:pPr>
            <w:r>
              <w:rPr>
                <w:szCs w:val="22"/>
                <w:lang w:val="en-CA"/>
              </w:rPr>
              <w:t>Selected flag</w:t>
            </w:r>
          </w:p>
        </w:tc>
        <w:tc>
          <w:tcPr>
            <w:tcW w:w="0" w:type="auto"/>
            <w:shd w:val="clear" w:color="auto" w:fill="auto"/>
          </w:tcPr>
          <w:p w14:paraId="1AACADD5" w14:textId="77777777" w:rsidR="00D25EEC" w:rsidRPr="0008486A" w:rsidRDefault="00D25EEC" w:rsidP="00D80CEA">
            <w:pPr>
              <w:jc w:val="center"/>
              <w:rPr>
                <w:szCs w:val="22"/>
                <w:lang w:val="en-CA"/>
              </w:rPr>
            </w:pPr>
            <w:r w:rsidRPr="0008486A">
              <w:rPr>
                <w:szCs w:val="22"/>
                <w:lang w:val="en-CA"/>
              </w:rPr>
              <w:t>Bin string</w:t>
            </w:r>
          </w:p>
        </w:tc>
      </w:tr>
      <w:tr w:rsidR="00D25EEC" w:rsidRPr="0008486A" w14:paraId="01EDDED0" w14:textId="77777777" w:rsidTr="00D80CEA">
        <w:trPr>
          <w:jc w:val="center"/>
        </w:trPr>
        <w:tc>
          <w:tcPr>
            <w:tcW w:w="0" w:type="auto"/>
            <w:vMerge w:val="restart"/>
            <w:shd w:val="clear" w:color="auto" w:fill="auto"/>
          </w:tcPr>
          <w:p w14:paraId="1B9F4D29" w14:textId="77777777" w:rsidR="00D25EEC" w:rsidRPr="0008486A" w:rsidRDefault="00D25EEC" w:rsidP="00D80CEA">
            <w:pPr>
              <w:jc w:val="center"/>
              <w:rPr>
                <w:szCs w:val="22"/>
                <w:lang w:val="en-CA"/>
              </w:rPr>
            </w:pPr>
            <w:r>
              <w:rPr>
                <w:szCs w:val="22"/>
                <w:lang w:val="en-CA"/>
              </w:rPr>
              <w:t>MPM modes (6)</w:t>
            </w:r>
          </w:p>
        </w:tc>
        <w:tc>
          <w:tcPr>
            <w:tcW w:w="0" w:type="auto"/>
            <w:vMerge w:val="restart"/>
          </w:tcPr>
          <w:p w14:paraId="495FF08A" w14:textId="77777777" w:rsidR="00D25EEC" w:rsidRPr="0008486A" w:rsidRDefault="00D25EEC" w:rsidP="00D80CEA">
            <w:pPr>
              <w:jc w:val="center"/>
              <w:rPr>
                <w:szCs w:val="22"/>
                <w:lang w:val="en-CA"/>
              </w:rPr>
            </w:pPr>
            <w:r>
              <w:rPr>
                <w:szCs w:val="22"/>
                <w:lang w:val="en-CA"/>
              </w:rPr>
              <w:t>1</w:t>
            </w:r>
          </w:p>
        </w:tc>
        <w:tc>
          <w:tcPr>
            <w:tcW w:w="0" w:type="auto"/>
            <w:vMerge w:val="restart"/>
          </w:tcPr>
          <w:p w14:paraId="009BC563" w14:textId="77777777" w:rsidR="00D25EEC" w:rsidRPr="0008486A" w:rsidRDefault="00D25EEC" w:rsidP="00D80CEA">
            <w:pPr>
              <w:jc w:val="center"/>
              <w:rPr>
                <w:szCs w:val="22"/>
                <w:lang w:val="en-CA"/>
              </w:rPr>
            </w:pPr>
          </w:p>
        </w:tc>
        <w:tc>
          <w:tcPr>
            <w:tcW w:w="0" w:type="auto"/>
            <w:shd w:val="clear" w:color="auto" w:fill="auto"/>
          </w:tcPr>
          <w:p w14:paraId="72F025FA" w14:textId="77777777" w:rsidR="00D25EEC" w:rsidRPr="0008486A" w:rsidRDefault="00D25EEC" w:rsidP="00D80CEA">
            <w:pPr>
              <w:jc w:val="center"/>
              <w:rPr>
                <w:szCs w:val="22"/>
                <w:lang w:val="en-CA"/>
              </w:rPr>
            </w:pPr>
            <w:r>
              <w:rPr>
                <w:szCs w:val="22"/>
                <w:lang w:val="en-CA"/>
              </w:rPr>
              <w:t>0</w:t>
            </w:r>
          </w:p>
        </w:tc>
      </w:tr>
      <w:tr w:rsidR="00D25EEC" w:rsidRPr="0008486A" w14:paraId="09249055" w14:textId="77777777" w:rsidTr="00D80CEA">
        <w:trPr>
          <w:jc w:val="center"/>
        </w:trPr>
        <w:tc>
          <w:tcPr>
            <w:tcW w:w="0" w:type="auto"/>
            <w:vMerge/>
            <w:shd w:val="clear" w:color="auto" w:fill="auto"/>
          </w:tcPr>
          <w:p w14:paraId="1D897B4D" w14:textId="77777777" w:rsidR="00D25EEC" w:rsidRDefault="00D25EEC" w:rsidP="00D80CEA">
            <w:pPr>
              <w:jc w:val="center"/>
              <w:rPr>
                <w:szCs w:val="22"/>
                <w:lang w:val="en-CA"/>
              </w:rPr>
            </w:pPr>
          </w:p>
        </w:tc>
        <w:tc>
          <w:tcPr>
            <w:tcW w:w="0" w:type="auto"/>
            <w:vMerge/>
          </w:tcPr>
          <w:p w14:paraId="3E4BF31F" w14:textId="77777777" w:rsidR="00D25EEC" w:rsidRDefault="00D25EEC" w:rsidP="00D80CEA">
            <w:pPr>
              <w:jc w:val="center"/>
              <w:rPr>
                <w:szCs w:val="22"/>
                <w:lang w:val="en-CA"/>
              </w:rPr>
            </w:pPr>
          </w:p>
        </w:tc>
        <w:tc>
          <w:tcPr>
            <w:tcW w:w="0" w:type="auto"/>
            <w:vMerge/>
          </w:tcPr>
          <w:p w14:paraId="02BAB4F2" w14:textId="77777777" w:rsidR="00D25EEC" w:rsidRPr="0008486A" w:rsidRDefault="00D25EEC" w:rsidP="00D80CEA">
            <w:pPr>
              <w:jc w:val="center"/>
              <w:rPr>
                <w:szCs w:val="22"/>
                <w:lang w:val="en-CA"/>
              </w:rPr>
            </w:pPr>
          </w:p>
        </w:tc>
        <w:tc>
          <w:tcPr>
            <w:tcW w:w="0" w:type="auto"/>
            <w:shd w:val="clear" w:color="auto" w:fill="auto"/>
          </w:tcPr>
          <w:p w14:paraId="4FBC62BB" w14:textId="77777777" w:rsidR="00D25EEC" w:rsidRDefault="00D25EEC" w:rsidP="00D80CEA">
            <w:pPr>
              <w:jc w:val="center"/>
              <w:rPr>
                <w:szCs w:val="22"/>
                <w:lang w:val="en-CA"/>
              </w:rPr>
            </w:pPr>
            <w:r>
              <w:rPr>
                <w:szCs w:val="22"/>
                <w:lang w:val="en-CA"/>
              </w:rPr>
              <w:t>10</w:t>
            </w:r>
          </w:p>
        </w:tc>
      </w:tr>
      <w:tr w:rsidR="00D25EEC" w:rsidRPr="0008486A" w14:paraId="3B410A6E" w14:textId="77777777" w:rsidTr="00D80CEA">
        <w:trPr>
          <w:jc w:val="center"/>
        </w:trPr>
        <w:tc>
          <w:tcPr>
            <w:tcW w:w="0" w:type="auto"/>
            <w:vMerge/>
            <w:shd w:val="clear" w:color="auto" w:fill="auto"/>
          </w:tcPr>
          <w:p w14:paraId="5AC1C2AD" w14:textId="77777777" w:rsidR="00D25EEC" w:rsidRDefault="00D25EEC" w:rsidP="00D80CEA">
            <w:pPr>
              <w:jc w:val="center"/>
              <w:rPr>
                <w:szCs w:val="22"/>
                <w:lang w:val="en-CA"/>
              </w:rPr>
            </w:pPr>
          </w:p>
        </w:tc>
        <w:tc>
          <w:tcPr>
            <w:tcW w:w="0" w:type="auto"/>
            <w:vMerge/>
          </w:tcPr>
          <w:p w14:paraId="565650B8" w14:textId="77777777" w:rsidR="00D25EEC" w:rsidRDefault="00D25EEC" w:rsidP="00D80CEA">
            <w:pPr>
              <w:jc w:val="center"/>
              <w:rPr>
                <w:szCs w:val="22"/>
                <w:lang w:val="en-CA"/>
              </w:rPr>
            </w:pPr>
          </w:p>
        </w:tc>
        <w:tc>
          <w:tcPr>
            <w:tcW w:w="0" w:type="auto"/>
            <w:vMerge/>
          </w:tcPr>
          <w:p w14:paraId="486395EF" w14:textId="77777777" w:rsidR="00D25EEC" w:rsidRPr="0008486A" w:rsidRDefault="00D25EEC" w:rsidP="00D80CEA">
            <w:pPr>
              <w:jc w:val="center"/>
              <w:rPr>
                <w:szCs w:val="22"/>
                <w:lang w:val="en-CA"/>
              </w:rPr>
            </w:pPr>
          </w:p>
        </w:tc>
        <w:tc>
          <w:tcPr>
            <w:tcW w:w="0" w:type="auto"/>
            <w:shd w:val="clear" w:color="auto" w:fill="auto"/>
          </w:tcPr>
          <w:p w14:paraId="2F7BCBAA" w14:textId="77777777" w:rsidR="00D25EEC" w:rsidRDefault="00D25EEC" w:rsidP="00D80CEA">
            <w:pPr>
              <w:jc w:val="center"/>
              <w:rPr>
                <w:szCs w:val="22"/>
                <w:lang w:val="en-CA"/>
              </w:rPr>
            </w:pPr>
            <w:r>
              <w:rPr>
                <w:szCs w:val="22"/>
                <w:lang w:val="en-CA"/>
              </w:rPr>
              <w:t>110</w:t>
            </w:r>
          </w:p>
        </w:tc>
      </w:tr>
      <w:tr w:rsidR="00D25EEC" w:rsidRPr="0008486A" w14:paraId="2BB60C00" w14:textId="77777777" w:rsidTr="00D80CEA">
        <w:trPr>
          <w:jc w:val="center"/>
        </w:trPr>
        <w:tc>
          <w:tcPr>
            <w:tcW w:w="0" w:type="auto"/>
            <w:vMerge/>
            <w:shd w:val="clear" w:color="auto" w:fill="auto"/>
          </w:tcPr>
          <w:p w14:paraId="4939F75A" w14:textId="77777777" w:rsidR="00D25EEC" w:rsidRDefault="00D25EEC" w:rsidP="00D80CEA">
            <w:pPr>
              <w:jc w:val="center"/>
              <w:rPr>
                <w:szCs w:val="22"/>
                <w:lang w:val="en-CA"/>
              </w:rPr>
            </w:pPr>
          </w:p>
        </w:tc>
        <w:tc>
          <w:tcPr>
            <w:tcW w:w="0" w:type="auto"/>
            <w:vMerge/>
          </w:tcPr>
          <w:p w14:paraId="4FD305EB" w14:textId="77777777" w:rsidR="00D25EEC" w:rsidRDefault="00D25EEC" w:rsidP="00D80CEA">
            <w:pPr>
              <w:jc w:val="center"/>
              <w:rPr>
                <w:szCs w:val="22"/>
                <w:lang w:val="en-CA"/>
              </w:rPr>
            </w:pPr>
          </w:p>
        </w:tc>
        <w:tc>
          <w:tcPr>
            <w:tcW w:w="0" w:type="auto"/>
            <w:vMerge/>
          </w:tcPr>
          <w:p w14:paraId="6D96FA7C" w14:textId="77777777" w:rsidR="00D25EEC" w:rsidRPr="0008486A" w:rsidRDefault="00D25EEC" w:rsidP="00D80CEA">
            <w:pPr>
              <w:jc w:val="center"/>
              <w:rPr>
                <w:szCs w:val="22"/>
                <w:lang w:val="en-CA"/>
              </w:rPr>
            </w:pPr>
          </w:p>
        </w:tc>
        <w:tc>
          <w:tcPr>
            <w:tcW w:w="0" w:type="auto"/>
            <w:shd w:val="clear" w:color="auto" w:fill="auto"/>
          </w:tcPr>
          <w:p w14:paraId="54145963" w14:textId="77777777" w:rsidR="00D25EEC" w:rsidRDefault="00D25EEC" w:rsidP="00D80CEA">
            <w:pPr>
              <w:jc w:val="center"/>
              <w:rPr>
                <w:szCs w:val="22"/>
                <w:lang w:val="en-CA"/>
              </w:rPr>
            </w:pPr>
            <w:r>
              <w:rPr>
                <w:szCs w:val="22"/>
                <w:lang w:val="en-CA"/>
              </w:rPr>
              <w:t>1110</w:t>
            </w:r>
          </w:p>
        </w:tc>
      </w:tr>
      <w:tr w:rsidR="00D25EEC" w:rsidRPr="0008486A" w14:paraId="3C381EE7" w14:textId="77777777" w:rsidTr="00D80CEA">
        <w:trPr>
          <w:jc w:val="center"/>
        </w:trPr>
        <w:tc>
          <w:tcPr>
            <w:tcW w:w="0" w:type="auto"/>
            <w:vMerge/>
            <w:shd w:val="clear" w:color="auto" w:fill="auto"/>
          </w:tcPr>
          <w:p w14:paraId="01F71819" w14:textId="77777777" w:rsidR="00D25EEC" w:rsidRDefault="00D25EEC" w:rsidP="00D80CEA">
            <w:pPr>
              <w:jc w:val="center"/>
              <w:rPr>
                <w:szCs w:val="22"/>
                <w:lang w:val="en-CA"/>
              </w:rPr>
            </w:pPr>
          </w:p>
        </w:tc>
        <w:tc>
          <w:tcPr>
            <w:tcW w:w="0" w:type="auto"/>
            <w:vMerge/>
          </w:tcPr>
          <w:p w14:paraId="7F641E1E" w14:textId="77777777" w:rsidR="00D25EEC" w:rsidRDefault="00D25EEC" w:rsidP="00D80CEA">
            <w:pPr>
              <w:jc w:val="center"/>
              <w:rPr>
                <w:szCs w:val="22"/>
                <w:lang w:val="en-CA"/>
              </w:rPr>
            </w:pPr>
          </w:p>
        </w:tc>
        <w:tc>
          <w:tcPr>
            <w:tcW w:w="0" w:type="auto"/>
            <w:vMerge/>
          </w:tcPr>
          <w:p w14:paraId="3EE45718" w14:textId="77777777" w:rsidR="00D25EEC" w:rsidRPr="0008486A" w:rsidRDefault="00D25EEC" w:rsidP="00D80CEA">
            <w:pPr>
              <w:jc w:val="center"/>
              <w:rPr>
                <w:szCs w:val="22"/>
                <w:lang w:val="en-CA"/>
              </w:rPr>
            </w:pPr>
          </w:p>
        </w:tc>
        <w:tc>
          <w:tcPr>
            <w:tcW w:w="0" w:type="auto"/>
            <w:shd w:val="clear" w:color="auto" w:fill="auto"/>
          </w:tcPr>
          <w:p w14:paraId="58EDF761" w14:textId="77777777" w:rsidR="00D25EEC" w:rsidRDefault="00D25EEC" w:rsidP="00D80CEA">
            <w:pPr>
              <w:jc w:val="center"/>
              <w:rPr>
                <w:szCs w:val="22"/>
                <w:lang w:val="en-CA"/>
              </w:rPr>
            </w:pPr>
            <w:r>
              <w:rPr>
                <w:szCs w:val="22"/>
                <w:lang w:val="en-CA"/>
              </w:rPr>
              <w:t>11110</w:t>
            </w:r>
          </w:p>
        </w:tc>
      </w:tr>
      <w:tr w:rsidR="00D25EEC" w:rsidRPr="0008486A" w14:paraId="75635D7D" w14:textId="77777777" w:rsidTr="00D80CEA">
        <w:trPr>
          <w:jc w:val="center"/>
        </w:trPr>
        <w:tc>
          <w:tcPr>
            <w:tcW w:w="0" w:type="auto"/>
            <w:vMerge/>
            <w:shd w:val="clear" w:color="auto" w:fill="auto"/>
          </w:tcPr>
          <w:p w14:paraId="50065584" w14:textId="77777777" w:rsidR="00D25EEC" w:rsidRDefault="00D25EEC" w:rsidP="00D80CEA">
            <w:pPr>
              <w:jc w:val="center"/>
              <w:rPr>
                <w:szCs w:val="22"/>
                <w:lang w:val="en-CA"/>
              </w:rPr>
            </w:pPr>
          </w:p>
        </w:tc>
        <w:tc>
          <w:tcPr>
            <w:tcW w:w="0" w:type="auto"/>
            <w:vMerge/>
          </w:tcPr>
          <w:p w14:paraId="1E0B7B60" w14:textId="77777777" w:rsidR="00D25EEC" w:rsidRDefault="00D25EEC" w:rsidP="00D80CEA">
            <w:pPr>
              <w:jc w:val="center"/>
              <w:rPr>
                <w:szCs w:val="22"/>
                <w:lang w:val="en-CA"/>
              </w:rPr>
            </w:pPr>
          </w:p>
        </w:tc>
        <w:tc>
          <w:tcPr>
            <w:tcW w:w="0" w:type="auto"/>
            <w:vMerge/>
          </w:tcPr>
          <w:p w14:paraId="3988E439" w14:textId="77777777" w:rsidR="00D25EEC" w:rsidRPr="0008486A" w:rsidRDefault="00D25EEC" w:rsidP="00D80CEA">
            <w:pPr>
              <w:jc w:val="center"/>
              <w:rPr>
                <w:szCs w:val="22"/>
                <w:lang w:val="en-CA"/>
              </w:rPr>
            </w:pPr>
          </w:p>
        </w:tc>
        <w:tc>
          <w:tcPr>
            <w:tcW w:w="0" w:type="auto"/>
            <w:shd w:val="clear" w:color="auto" w:fill="auto"/>
          </w:tcPr>
          <w:p w14:paraId="53A82A16" w14:textId="77777777" w:rsidR="00D25EEC" w:rsidRDefault="00D25EEC" w:rsidP="00D80CEA">
            <w:pPr>
              <w:jc w:val="center"/>
              <w:rPr>
                <w:szCs w:val="22"/>
                <w:lang w:val="en-CA"/>
              </w:rPr>
            </w:pPr>
            <w:r>
              <w:rPr>
                <w:szCs w:val="22"/>
                <w:lang w:val="en-CA"/>
              </w:rPr>
              <w:t>11111</w:t>
            </w:r>
          </w:p>
        </w:tc>
      </w:tr>
      <w:tr w:rsidR="00D25EEC" w:rsidRPr="0008486A" w14:paraId="2D55508A" w14:textId="77777777" w:rsidTr="00D80CEA">
        <w:trPr>
          <w:jc w:val="center"/>
        </w:trPr>
        <w:tc>
          <w:tcPr>
            <w:tcW w:w="0" w:type="auto"/>
            <w:shd w:val="clear" w:color="auto" w:fill="auto"/>
          </w:tcPr>
          <w:p w14:paraId="000679E7" w14:textId="77777777" w:rsidR="00D25EEC" w:rsidRPr="0008486A" w:rsidRDefault="00D25EEC" w:rsidP="00D80CEA">
            <w:pPr>
              <w:jc w:val="center"/>
              <w:rPr>
                <w:szCs w:val="22"/>
                <w:lang w:val="en-CA"/>
              </w:rPr>
            </w:pPr>
            <w:r>
              <w:rPr>
                <w:szCs w:val="22"/>
                <w:lang w:val="en-CA"/>
              </w:rPr>
              <w:t>Selected modes (16)</w:t>
            </w:r>
          </w:p>
        </w:tc>
        <w:tc>
          <w:tcPr>
            <w:tcW w:w="0" w:type="auto"/>
          </w:tcPr>
          <w:p w14:paraId="137F3F34" w14:textId="77777777" w:rsidR="00D25EEC" w:rsidRDefault="00D25EEC" w:rsidP="00D80CEA">
            <w:pPr>
              <w:jc w:val="center"/>
              <w:rPr>
                <w:szCs w:val="22"/>
                <w:lang w:val="en-CA"/>
              </w:rPr>
            </w:pPr>
            <w:r>
              <w:rPr>
                <w:szCs w:val="22"/>
                <w:lang w:val="en-CA"/>
              </w:rPr>
              <w:t>0</w:t>
            </w:r>
          </w:p>
        </w:tc>
        <w:tc>
          <w:tcPr>
            <w:tcW w:w="0" w:type="auto"/>
          </w:tcPr>
          <w:p w14:paraId="13A86EC8" w14:textId="77777777" w:rsidR="00D25EEC" w:rsidRDefault="00D25EEC" w:rsidP="00D80CEA">
            <w:pPr>
              <w:jc w:val="center"/>
              <w:rPr>
                <w:szCs w:val="22"/>
                <w:lang w:val="en-CA"/>
              </w:rPr>
            </w:pPr>
            <w:r>
              <w:rPr>
                <w:szCs w:val="22"/>
                <w:lang w:val="en-CA"/>
              </w:rPr>
              <w:t>1</w:t>
            </w:r>
          </w:p>
        </w:tc>
        <w:tc>
          <w:tcPr>
            <w:tcW w:w="0" w:type="auto"/>
            <w:shd w:val="clear" w:color="auto" w:fill="auto"/>
          </w:tcPr>
          <w:p w14:paraId="3FAEBB54" w14:textId="77777777" w:rsidR="00D25EEC" w:rsidRDefault="00D25EEC" w:rsidP="00D80CEA">
            <w:pPr>
              <w:jc w:val="center"/>
              <w:rPr>
                <w:szCs w:val="22"/>
                <w:lang w:val="en-CA"/>
              </w:rPr>
            </w:pPr>
            <w:r>
              <w:rPr>
                <w:szCs w:val="22"/>
                <w:lang w:val="en-CA"/>
              </w:rPr>
              <w:t>4 bits fixed length code</w:t>
            </w:r>
          </w:p>
        </w:tc>
      </w:tr>
      <w:tr w:rsidR="00D25EEC" w:rsidRPr="0008486A" w14:paraId="039FABAA" w14:textId="77777777" w:rsidTr="00D80CEA">
        <w:trPr>
          <w:jc w:val="center"/>
        </w:trPr>
        <w:tc>
          <w:tcPr>
            <w:tcW w:w="0" w:type="auto"/>
            <w:shd w:val="clear" w:color="auto" w:fill="auto"/>
          </w:tcPr>
          <w:p w14:paraId="3CFF8949" w14:textId="77777777" w:rsidR="00D25EEC" w:rsidRPr="0008486A" w:rsidRDefault="00D25EEC" w:rsidP="00D80CEA">
            <w:pPr>
              <w:jc w:val="center"/>
              <w:rPr>
                <w:szCs w:val="22"/>
                <w:lang w:val="en-CA"/>
              </w:rPr>
            </w:pPr>
            <w:r>
              <w:rPr>
                <w:szCs w:val="22"/>
                <w:lang w:val="en-CA"/>
              </w:rPr>
              <w:t>Non-selected modes (45)</w:t>
            </w:r>
          </w:p>
        </w:tc>
        <w:tc>
          <w:tcPr>
            <w:tcW w:w="0" w:type="auto"/>
          </w:tcPr>
          <w:p w14:paraId="3242967A" w14:textId="77777777" w:rsidR="00D25EEC" w:rsidRDefault="00D25EEC" w:rsidP="00D80CEA">
            <w:pPr>
              <w:jc w:val="center"/>
              <w:rPr>
                <w:szCs w:val="22"/>
                <w:lang w:val="en-CA"/>
              </w:rPr>
            </w:pPr>
            <w:r>
              <w:rPr>
                <w:szCs w:val="22"/>
                <w:lang w:val="en-CA"/>
              </w:rPr>
              <w:t>0</w:t>
            </w:r>
          </w:p>
        </w:tc>
        <w:tc>
          <w:tcPr>
            <w:tcW w:w="0" w:type="auto"/>
          </w:tcPr>
          <w:p w14:paraId="3F93A1CF" w14:textId="77777777" w:rsidR="00D25EEC" w:rsidRDefault="00D25EEC" w:rsidP="00D80CEA">
            <w:pPr>
              <w:jc w:val="center"/>
              <w:rPr>
                <w:szCs w:val="22"/>
                <w:lang w:val="en-CA"/>
              </w:rPr>
            </w:pPr>
            <w:r>
              <w:rPr>
                <w:szCs w:val="22"/>
                <w:lang w:val="en-CA"/>
              </w:rPr>
              <w:t>0</w:t>
            </w:r>
          </w:p>
        </w:tc>
        <w:tc>
          <w:tcPr>
            <w:tcW w:w="0" w:type="auto"/>
            <w:shd w:val="clear" w:color="auto" w:fill="auto"/>
          </w:tcPr>
          <w:p w14:paraId="1DB353B9" w14:textId="77777777" w:rsidR="00D25EEC" w:rsidRDefault="00D25EEC" w:rsidP="00D80CEA">
            <w:pPr>
              <w:jc w:val="center"/>
              <w:rPr>
                <w:szCs w:val="22"/>
                <w:lang w:val="en-CA"/>
              </w:rPr>
            </w:pPr>
            <w:r>
              <w:rPr>
                <w:szCs w:val="22"/>
                <w:lang w:val="en-CA"/>
              </w:rPr>
              <w:t>Truncated binary code</w:t>
            </w:r>
          </w:p>
        </w:tc>
      </w:tr>
    </w:tbl>
    <w:p w14:paraId="204D16E8" w14:textId="62E9DE2B" w:rsidR="00D25EEC" w:rsidRPr="00921B6E" w:rsidRDefault="00D25EEC" w:rsidP="00D25EEC">
      <w:pPr>
        <w:jc w:val="center"/>
        <w:rPr>
          <w:b/>
          <w:szCs w:val="22"/>
          <w:lang w:val="en-CA"/>
        </w:rPr>
      </w:pPr>
      <w:bookmarkStart w:id="3" w:name="OLE_LINK1"/>
      <w:bookmarkEnd w:id="2"/>
      <w:r>
        <w:rPr>
          <w:b/>
          <w:szCs w:val="22"/>
          <w:lang w:val="en-CA"/>
        </w:rPr>
        <w:t xml:space="preserve">Table 1. Intra </w:t>
      </w:r>
      <w:r w:rsidRPr="00921B6E">
        <w:rPr>
          <w:b/>
          <w:szCs w:val="22"/>
          <w:lang w:val="en-CA"/>
        </w:rPr>
        <w:t>prediction mode</w:t>
      </w:r>
      <w:r>
        <w:rPr>
          <w:b/>
          <w:szCs w:val="22"/>
          <w:lang w:val="en-CA"/>
        </w:rPr>
        <w:t xml:space="preserve"> coding</w:t>
      </w:r>
      <w:bookmarkEnd w:id="3"/>
      <w:r>
        <w:rPr>
          <w:b/>
          <w:szCs w:val="22"/>
          <w:lang w:val="en-CA"/>
        </w:rPr>
        <w:t xml:space="preserve"> in BMS</w:t>
      </w:r>
    </w:p>
    <w:p w14:paraId="6A3EFE57" w14:textId="0B0268CF" w:rsidR="005D0764" w:rsidRPr="000130AA" w:rsidRDefault="005D0764" w:rsidP="000130AA">
      <w:pPr>
        <w:tabs>
          <w:tab w:val="num" w:pos="720"/>
        </w:tabs>
        <w:jc w:val="center"/>
        <w:rPr>
          <w:i/>
          <w:iCs/>
          <w:color w:val="404040"/>
          <w:lang w:eastAsia="zh-CN"/>
        </w:rPr>
      </w:pPr>
    </w:p>
    <w:p w14:paraId="7C9DEEF2" w14:textId="77777777" w:rsidR="002B3E38" w:rsidRDefault="002B3E38" w:rsidP="002B3E38">
      <w:pPr>
        <w:pStyle w:val="Heading1"/>
        <w:rPr>
          <w:lang w:eastAsia="zh-CN"/>
        </w:rPr>
      </w:pPr>
      <w:r>
        <w:rPr>
          <w:lang w:eastAsia="zh-CN"/>
        </w:rPr>
        <w:t>Proposed Method</w:t>
      </w:r>
    </w:p>
    <w:p w14:paraId="24210EBC" w14:textId="07F11981" w:rsidR="005351B1" w:rsidRDefault="005351B1" w:rsidP="00B32BB6">
      <w:pPr>
        <w:rPr>
          <w:lang w:eastAsia="zh-CN"/>
        </w:rPr>
      </w:pPr>
      <w:r>
        <w:rPr>
          <w:lang w:eastAsia="zh-CN"/>
        </w:rPr>
        <w:t>The proposed method consist of two main</w:t>
      </w:r>
      <w:r w:rsidR="00B32BB6">
        <w:rPr>
          <w:lang w:eastAsia="zh-CN"/>
        </w:rPr>
        <w:t xml:space="preserve"> aspects. </w:t>
      </w:r>
      <w:r>
        <w:rPr>
          <w:lang w:eastAsia="zh-CN"/>
        </w:rPr>
        <w:t xml:space="preserve">The first aspect relates to the modified MPM list construction which includes three main changes. The first change allows to include intra modes of “Second tier (non-adjacent)” spatial neighbors into the MPM list.  </w:t>
      </w:r>
      <w:r w:rsidR="00543ED7">
        <w:rPr>
          <w:lang w:eastAsia="zh-CN"/>
        </w:rPr>
        <w:t xml:space="preserve">As shown in Fig. 2, the intra modes of “Second tier spatial neighbors” are also considered for inclusion in the MPM list. They are inserted after the “Bottom Left (BL)” intra mode is inserted into the MPM list. </w:t>
      </w:r>
    </w:p>
    <w:p w14:paraId="42A3B060" w14:textId="77777777" w:rsidR="005351B1" w:rsidRDefault="005351B1" w:rsidP="00B32BB6">
      <w:pPr>
        <w:rPr>
          <w:lang w:eastAsia="zh-CN"/>
        </w:rPr>
      </w:pPr>
    </w:p>
    <w:p w14:paraId="1CB2334F" w14:textId="77777777" w:rsidR="005351B1" w:rsidRDefault="005351B1" w:rsidP="00B32BB6">
      <w:pPr>
        <w:rPr>
          <w:lang w:eastAsia="zh-CN"/>
        </w:rPr>
      </w:pPr>
    </w:p>
    <w:p w14:paraId="7B672EC5" w14:textId="77777777" w:rsidR="005351B1" w:rsidRDefault="005351B1" w:rsidP="00B32BB6">
      <w:pPr>
        <w:rPr>
          <w:lang w:eastAsia="zh-CN"/>
        </w:rPr>
      </w:pPr>
    </w:p>
    <w:p w14:paraId="407A29F0" w14:textId="77777777" w:rsidR="005351B1" w:rsidRDefault="005351B1" w:rsidP="00B32BB6">
      <w:pPr>
        <w:rPr>
          <w:lang w:eastAsia="zh-CN"/>
        </w:rPr>
      </w:pPr>
    </w:p>
    <w:p w14:paraId="29A7A518" w14:textId="77777777" w:rsidR="005351B1" w:rsidRDefault="005351B1" w:rsidP="00B32BB6">
      <w:pPr>
        <w:rPr>
          <w:lang w:eastAsia="zh-CN"/>
        </w:rPr>
      </w:pPr>
    </w:p>
    <w:p w14:paraId="1F755972" w14:textId="34D7C20A" w:rsidR="005351B1" w:rsidRDefault="005351B1" w:rsidP="00B32BB6">
      <w:pPr>
        <w:rPr>
          <w:lang w:eastAsia="zh-CN"/>
        </w:rPr>
      </w:pPr>
    </w:p>
    <w:p w14:paraId="31BA17A4" w14:textId="01D61A6C" w:rsidR="005351B1" w:rsidRDefault="009544AB" w:rsidP="00B32BB6">
      <w:pPr>
        <w:rPr>
          <w:lang w:eastAsia="zh-CN"/>
        </w:rPr>
      </w:pPr>
      <w:r>
        <w:rPr>
          <w:noProof/>
          <w:lang w:eastAsia="zh-CN"/>
        </w:rPr>
        <mc:AlternateContent>
          <mc:Choice Requires="wps">
            <w:drawing>
              <wp:anchor distT="0" distB="0" distL="114300" distR="114300" simplePos="0" relativeHeight="251666432" behindDoc="0" locked="0" layoutInCell="1" allowOverlap="1" wp14:anchorId="6792E39F" wp14:editId="0C4ECFC9">
                <wp:simplePos x="0" y="0"/>
                <wp:positionH relativeFrom="column">
                  <wp:posOffset>556260</wp:posOffset>
                </wp:positionH>
                <wp:positionV relativeFrom="paragraph">
                  <wp:posOffset>222885</wp:posOffset>
                </wp:positionV>
                <wp:extent cx="2024194" cy="266674"/>
                <wp:effectExtent l="0" t="0" r="0" b="0"/>
                <wp:wrapNone/>
                <wp:docPr id="8619" name="TextBox 22"/>
                <wp:cNvGraphicFramePr/>
                <a:graphic xmlns:a="http://schemas.openxmlformats.org/drawingml/2006/main">
                  <a:graphicData uri="http://schemas.microsoft.com/office/word/2010/wordprocessingShape">
                    <wps:wsp>
                      <wps:cNvSpPr txBox="1"/>
                      <wps:spPr>
                        <a:xfrm>
                          <a:off x="0" y="0"/>
                          <a:ext cx="2024194" cy="266674"/>
                        </a:xfrm>
                        <a:prstGeom prst="rect">
                          <a:avLst/>
                        </a:prstGeom>
                        <a:noFill/>
                      </wps:spPr>
                      <wps:txbx>
                        <w:txbxContent>
                          <w:p w14:paraId="1A3E8E93" w14:textId="77777777" w:rsidR="00663ED8" w:rsidRPr="004C2012" w:rsidRDefault="00663ED8" w:rsidP="004C2012">
                            <w:pPr>
                              <w:pStyle w:val="NormalWeb"/>
                              <w:kinsoku w:val="0"/>
                              <w:overflowPunct w:val="0"/>
                              <w:spacing w:before="0" w:beforeAutospacing="0" w:after="0" w:afterAutospacing="0"/>
                              <w:textAlignment w:val="baseline"/>
                            </w:pPr>
                            <w:r w:rsidRPr="004C2012">
                              <w:rPr>
                                <w:rFonts w:ascii="Arial" w:eastAsia="SimSun" w:hAnsi="Arial" w:cstheme="minorBidi"/>
                                <w:color w:val="00B050"/>
                                <w:kern w:val="24"/>
                              </w:rPr>
                              <w:t>Second Tier Neighbors</w:t>
                            </w:r>
                          </w:p>
                        </w:txbxContent>
                      </wps:txbx>
                      <wps:bodyPr wrap="square" rtlCol="0">
                        <a:spAutoFit/>
                      </wps:bodyPr>
                    </wps:wsp>
                  </a:graphicData>
                </a:graphic>
              </wp:anchor>
            </w:drawing>
          </mc:Choice>
          <mc:Fallback>
            <w:pict>
              <v:shapetype w14:anchorId="6792E39F" id="_x0000_t202" coordsize="21600,21600" o:spt="202" path="m,l,21600r21600,l21600,xe">
                <v:stroke joinstyle="miter"/>
                <v:path gradientshapeok="t" o:connecttype="rect"/>
              </v:shapetype>
              <v:shape id="TextBox 22" o:spid="_x0000_s1026" type="#_x0000_t202" style="position:absolute;left:0;text-align:left;margin-left:43.8pt;margin-top:17.55pt;width:159.4pt;height:21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" filled="f" stroked="f">
                <v:textbox style="mso-fit-shape-to-text:t">
                  <w:txbxContent>
                    <w:p w14:paraId="1A3E8E93" w14:textId="77777777" w:rsidR="00663ED8" w:rsidRPr="004C2012" w:rsidRDefault="00663ED8" w:rsidP="004C2012">
                      <w:pPr>
                        <w:pStyle w:val="NormalWeb"/>
                        <w:kinsoku w:val="0"/>
                        <w:overflowPunct w:val="0"/>
                        <w:spacing w:before="0" w:beforeAutospacing="0" w:after="0" w:afterAutospacing="0"/>
                        <w:textAlignment w:val="baseline"/>
                      </w:pPr>
                      <w:r w:rsidRPr="004C2012">
                        <w:rPr>
                          <w:rFonts w:ascii="Arial" w:eastAsia="SimSun" w:hAnsi="Arial" w:cstheme="minorBidi"/>
                          <w:color w:val="00B050"/>
                          <w:kern w:val="24"/>
                        </w:rPr>
                        <w:t>Second Tier Neighbors</w:t>
                      </w:r>
                    </w:p>
                  </w:txbxContent>
                </v:textbox>
              </v:shape>
            </w:pict>
          </mc:Fallback>
        </mc:AlternateContent>
      </w:r>
      <w:r w:rsidRPr="004C2012">
        <w:rPr>
          <w:noProof/>
          <w:lang w:eastAsia="zh-CN"/>
        </w:rPr>
        <mc:AlternateContent>
          <mc:Choice Requires="wps">
            <w:drawing>
              <wp:anchor distT="0" distB="0" distL="114300" distR="114300" simplePos="0" relativeHeight="251662336" behindDoc="0" locked="0" layoutInCell="1" allowOverlap="1" wp14:anchorId="3FA0AFA1" wp14:editId="21EE88AE">
                <wp:simplePos x="0" y="0"/>
                <wp:positionH relativeFrom="column">
                  <wp:posOffset>4645025</wp:posOffset>
                </wp:positionH>
                <wp:positionV relativeFrom="paragraph">
                  <wp:posOffset>56870</wp:posOffset>
                </wp:positionV>
                <wp:extent cx="320040" cy="1192909"/>
                <wp:effectExtent l="1905" t="74295" r="24765" b="24765"/>
                <wp:wrapNone/>
                <wp:docPr id="34" name="Left Brace 33"/>
                <wp:cNvGraphicFramePr/>
                <a:graphic xmlns:a="http://schemas.openxmlformats.org/drawingml/2006/main">
                  <a:graphicData uri="http://schemas.microsoft.com/office/word/2010/wordprocessingShape">
                    <wps:wsp>
                      <wps:cNvSpPr/>
                      <wps:spPr>
                        <a:xfrm rot="5400000">
                          <a:off x="0" y="0"/>
                          <a:ext cx="320040" cy="1192909"/>
                        </a:xfrm>
                        <a:prstGeom prst="leftBrace">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rtlCol="0" anchor="ctr"/>
                    </wps:wsp>
                  </a:graphicData>
                </a:graphic>
                <wp14:sizeRelV relativeFrom="margin">
                  <wp14:pctHeight>0</wp14:pctHeight>
                </wp14:sizeRelV>
              </wp:anchor>
            </w:drawing>
          </mc:Choice>
          <mc:Fallback>
            <w:pict>
              <v:shapetype w14:anchorId="4A4C3731"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3" o:spid="_x0000_s1026" type="#_x0000_t87" style="position:absolute;margin-left:365.75pt;margin-top:4.5pt;width:25.2pt;height:93.95pt;rotation:90;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" adj="483" strokecolor="#00b050" strokeweight=".5pt">
                <v:stroke joinstyle="miter"/>
              </v:shape>
            </w:pict>
          </mc:Fallback>
        </mc:AlternateContent>
      </w:r>
      <w:r w:rsidR="004C2012" w:rsidRPr="005351B1">
        <w:rPr>
          <w:noProof/>
          <w:lang w:eastAsia="zh-CN"/>
        </w:rPr>
        <mc:AlternateContent>
          <mc:Choice Requires="wpg">
            <w:drawing>
              <wp:anchor distT="0" distB="0" distL="114300" distR="114300" simplePos="0" relativeHeight="251660288" behindDoc="0" locked="0" layoutInCell="1" allowOverlap="1" wp14:anchorId="575CB4E5" wp14:editId="48FA95DE">
                <wp:simplePos x="0" y="0"/>
                <wp:positionH relativeFrom="column">
                  <wp:posOffset>85090</wp:posOffset>
                </wp:positionH>
                <wp:positionV relativeFrom="paragraph">
                  <wp:posOffset>241935</wp:posOffset>
                </wp:positionV>
                <wp:extent cx="5957570" cy="4165600"/>
                <wp:effectExtent l="0" t="0" r="0" b="25400"/>
                <wp:wrapNone/>
                <wp:docPr id="8597" name="Group 4"/>
                <wp:cNvGraphicFramePr/>
                <a:graphic xmlns:a="http://schemas.openxmlformats.org/drawingml/2006/main">
                  <a:graphicData uri="http://schemas.microsoft.com/office/word/2010/wordprocessingGroup">
                    <wpg:wgp>
                      <wpg:cNvGrpSpPr/>
                      <wpg:grpSpPr>
                        <a:xfrm>
                          <a:off x="0" y="0"/>
                          <a:ext cx="5957570" cy="4165600"/>
                          <a:chOff x="0" y="188868"/>
                          <a:chExt cx="5958252" cy="4166248"/>
                        </a:xfrm>
                      </wpg:grpSpPr>
                      <wpg:grpSp>
                        <wpg:cNvPr id="8598" name="Group 8598"/>
                        <wpg:cNvGrpSpPr/>
                        <wpg:grpSpPr>
                          <a:xfrm>
                            <a:off x="1056239" y="188868"/>
                            <a:ext cx="4902013" cy="4166248"/>
                            <a:chOff x="1056239" y="188868"/>
                            <a:chExt cx="4902013" cy="4166248"/>
                          </a:xfrm>
                        </wpg:grpSpPr>
                        <wpg:grpSp>
                          <wpg:cNvPr id="8599" name="Group 8599"/>
                          <wpg:cNvGrpSpPr/>
                          <wpg:grpSpPr>
                            <a:xfrm>
                              <a:off x="1379089" y="987246"/>
                              <a:ext cx="4229736" cy="3367870"/>
                              <a:chOff x="1379089" y="987246"/>
                              <a:chExt cx="4229736" cy="3367870"/>
                            </a:xfrm>
                          </wpg:grpSpPr>
                          <wpg:grpSp>
                            <wpg:cNvPr id="8600" name="Group 8600"/>
                            <wpg:cNvGrpSpPr/>
                            <wpg:grpSpPr>
                              <a:xfrm>
                                <a:off x="1379089" y="1423181"/>
                                <a:ext cx="3551273" cy="2931935"/>
                                <a:chOff x="1379089" y="1423181"/>
                                <a:chExt cx="3551273" cy="2931935"/>
                              </a:xfrm>
                            </wpg:grpSpPr>
                            <wps:wsp>
                              <wps:cNvPr id="8601" name="Rectangle 8601"/>
                              <wps:cNvSpPr/>
                              <wps:spPr>
                                <a:xfrm>
                                  <a:off x="1910715" y="1423181"/>
                                  <a:ext cx="3019647" cy="244548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575AAEF"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2060"/>
                                        <w:kern w:val="24"/>
                                        <w:sz w:val="40"/>
                                        <w:szCs w:val="40"/>
                                      </w:rPr>
                                      <w:t>Current Coding Unit</w:t>
                                    </w:r>
                                  </w:p>
                                </w:txbxContent>
                              </wps:txbx>
                              <wps:bodyPr rtlCol="0" anchor="ctr"/>
                            </wps:wsp>
                            <wps:wsp>
                              <wps:cNvPr id="8602" name="Rectangle 8602"/>
                              <wps:cNvSpPr/>
                              <wps:spPr>
                                <a:xfrm>
                                  <a:off x="1379089" y="3432734"/>
                                  <a:ext cx="531627" cy="43593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E2B3419"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2060"/>
                                        <w:kern w:val="24"/>
                                        <w:sz w:val="40"/>
                                        <w:szCs w:val="40"/>
                                      </w:rPr>
                                      <w:t>L</w:t>
                                    </w:r>
                                  </w:p>
                                </w:txbxContent>
                              </wps:txbx>
                              <wps:bodyPr rtlCol="0" anchor="ctr"/>
                            </wps:wsp>
                            <wps:wsp>
                              <wps:cNvPr id="8603" name="Rectangle 8603"/>
                              <wps:cNvSpPr/>
                              <wps:spPr>
                                <a:xfrm>
                                  <a:off x="1379089" y="3868669"/>
                                  <a:ext cx="531627" cy="48644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A7A4913"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2060"/>
                                        <w:kern w:val="24"/>
                                        <w:sz w:val="40"/>
                                        <w:szCs w:val="40"/>
                                      </w:rPr>
                                      <w:t>BL</w:t>
                                    </w:r>
                                  </w:p>
                                </w:txbxContent>
                              </wps:txbx>
                              <wps:bodyPr rtlCol="0" anchor="ctr"/>
                            </wps:wsp>
                          </wpg:grpSp>
                          <wps:wsp>
                            <wps:cNvPr id="8604" name="Rectangle 8604"/>
                            <wps:cNvSpPr/>
                            <wps:spPr>
                              <a:xfrm>
                                <a:off x="1386183" y="997880"/>
                                <a:ext cx="531627" cy="43593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05214E7"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2060"/>
                                      <w:kern w:val="24"/>
                                      <w:sz w:val="40"/>
                                      <w:szCs w:val="40"/>
                                    </w:rPr>
                                    <w:t>AL</w:t>
                                  </w:r>
                                </w:p>
                              </w:txbxContent>
                            </wps:txbx>
                            <wps:bodyPr rtlCol="0" anchor="ctr"/>
                          </wps:wsp>
                          <wps:wsp>
                            <wps:cNvPr id="8605" name="Rectangle 8605"/>
                            <wps:cNvSpPr/>
                            <wps:spPr>
                              <a:xfrm>
                                <a:off x="4926823" y="987246"/>
                                <a:ext cx="682002" cy="43593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7F8A1D5"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2060"/>
                                      <w:kern w:val="24"/>
                                      <w:sz w:val="40"/>
                                      <w:szCs w:val="40"/>
                                    </w:rPr>
                                    <w:t>AR</w:t>
                                  </w:r>
                                </w:p>
                              </w:txbxContent>
                            </wps:txbx>
                            <wps:bodyPr rtlCol="0" anchor="ctr"/>
                          </wps:wsp>
                          <wps:wsp>
                            <wps:cNvPr id="8606" name="Rectangle 8606"/>
                            <wps:cNvSpPr/>
                            <wps:spPr>
                              <a:xfrm>
                                <a:off x="4398735" y="990784"/>
                                <a:ext cx="531627" cy="43593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8653FE4"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2060"/>
                                      <w:kern w:val="24"/>
                                      <w:sz w:val="40"/>
                                      <w:szCs w:val="40"/>
                                    </w:rPr>
                                    <w:t>A</w:t>
                                  </w:r>
                                </w:p>
                              </w:txbxContent>
                            </wps:txbx>
                            <wps:bodyPr rtlCol="0" anchor="ctr"/>
                          </wps:wsp>
                        </wpg:grpSp>
                        <wps:wsp>
                          <wps:cNvPr id="8607" name="Rectangle 8607"/>
                          <wps:cNvSpPr/>
                          <wps:spPr>
                            <a:xfrm>
                              <a:off x="1056241" y="1074297"/>
                              <a:ext cx="322753" cy="253057"/>
                            </a:xfrm>
                            <a:prstGeom prst="rect">
                              <a:avLst/>
                            </a:prstGeom>
                            <a:ln>
                              <a:solidFill>
                                <a:srgbClr val="00CC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511406"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sz w:val="16"/>
                                    <w:szCs w:val="16"/>
                                  </w:rPr>
                                  <w:t>L</w:t>
                                </w:r>
                              </w:p>
                            </w:txbxContent>
                          </wps:txbx>
                          <wps:bodyPr rtlCol="0" anchor="ctr"/>
                        </wps:wsp>
                        <wps:wsp>
                          <wps:cNvPr id="8608" name="Rectangle 8608"/>
                          <wps:cNvSpPr/>
                          <wps:spPr>
                            <a:xfrm>
                              <a:off x="1424986" y="759542"/>
                              <a:ext cx="287744" cy="223777"/>
                            </a:xfrm>
                            <a:prstGeom prst="rect">
                              <a:avLst/>
                            </a:prstGeom>
                            <a:ln>
                              <a:solidFill>
                                <a:srgbClr val="00CC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7A104F"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sz w:val="16"/>
                                    <w:szCs w:val="16"/>
                                  </w:rPr>
                                  <w:t>A</w:t>
                                </w:r>
                              </w:p>
                            </w:txbxContent>
                          </wps:txbx>
                          <wps:bodyPr rtlCol="0" anchor="ctr"/>
                        </wps:wsp>
                        <wps:wsp>
                          <wps:cNvPr id="8609" name="Rectangle 8609"/>
                          <wps:cNvSpPr/>
                          <wps:spPr>
                            <a:xfrm>
                              <a:off x="4084677" y="1118834"/>
                              <a:ext cx="287744" cy="252766"/>
                            </a:xfrm>
                            <a:prstGeom prst="rect">
                              <a:avLst/>
                            </a:prstGeom>
                            <a:ln>
                              <a:solidFill>
                                <a:srgbClr val="00CC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D07048"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sz w:val="16"/>
                                    <w:szCs w:val="16"/>
                                  </w:rPr>
                                  <w:t>L</w:t>
                                </w:r>
                              </w:p>
                            </w:txbxContent>
                          </wps:txbx>
                          <wps:bodyPr rtlCol="0" anchor="ctr"/>
                        </wps:wsp>
                        <wps:wsp>
                          <wps:cNvPr id="8610" name="Rectangle 8610"/>
                          <wps:cNvSpPr/>
                          <wps:spPr>
                            <a:xfrm>
                              <a:off x="4479115" y="707924"/>
                              <a:ext cx="301177" cy="282796"/>
                            </a:xfrm>
                            <a:prstGeom prst="rect">
                              <a:avLst/>
                            </a:prstGeom>
                            <a:ln>
                              <a:solidFill>
                                <a:srgbClr val="00CC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703BDE"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sz w:val="16"/>
                                    <w:szCs w:val="16"/>
                                  </w:rPr>
                                  <w:t>A</w:t>
                                </w:r>
                              </w:p>
                            </w:txbxContent>
                          </wps:txbx>
                          <wps:bodyPr rtlCol="0" anchor="ctr"/>
                        </wps:wsp>
                        <wps:wsp>
                          <wps:cNvPr id="8611" name="Rectangle 8611"/>
                          <wps:cNvSpPr/>
                          <wps:spPr>
                            <a:xfrm>
                              <a:off x="5136444" y="707878"/>
                              <a:ext cx="287744" cy="259801"/>
                            </a:xfrm>
                            <a:prstGeom prst="rect">
                              <a:avLst/>
                            </a:prstGeom>
                            <a:ln>
                              <a:solidFill>
                                <a:srgbClr val="00CC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B598F4"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sz w:val="16"/>
                                    <w:szCs w:val="16"/>
                                  </w:rPr>
                                  <w:t>A</w:t>
                                </w:r>
                              </w:p>
                            </w:txbxContent>
                          </wps:txbx>
                          <wps:bodyPr rtlCol="0" anchor="ctr"/>
                        </wps:wsp>
                        <wps:wsp>
                          <wps:cNvPr id="8612" name="TextBox 22"/>
                          <wps:cNvSpPr txBox="1"/>
                          <wps:spPr>
                            <a:xfrm>
                              <a:off x="3933826" y="188868"/>
                              <a:ext cx="2024426" cy="266715"/>
                            </a:xfrm>
                            <a:prstGeom prst="rect">
                              <a:avLst/>
                            </a:prstGeom>
                            <a:noFill/>
                          </wps:spPr>
                          <wps:txbx>
                            <w:txbxContent>
                              <w:p w14:paraId="59B9924B" w14:textId="77777777" w:rsidR="00663ED8" w:rsidRPr="004C2012" w:rsidRDefault="00663ED8" w:rsidP="005351B1">
                                <w:pPr>
                                  <w:pStyle w:val="NormalWeb"/>
                                  <w:kinsoku w:val="0"/>
                                  <w:overflowPunct w:val="0"/>
                                  <w:spacing w:before="0" w:beforeAutospacing="0" w:after="0" w:afterAutospacing="0"/>
                                  <w:textAlignment w:val="baseline"/>
                                </w:pPr>
                                <w:r w:rsidRPr="004C2012">
                                  <w:rPr>
                                    <w:rFonts w:ascii="Arial" w:eastAsia="SimSun" w:hAnsi="Arial" w:cstheme="minorBidi"/>
                                    <w:color w:val="00B050"/>
                                    <w:kern w:val="24"/>
                                  </w:rPr>
                                  <w:t>Second Tier Neighbors</w:t>
                                </w:r>
                              </w:p>
                            </w:txbxContent>
                          </wps:txbx>
                          <wps:bodyPr wrap="square" rtlCol="0">
                            <a:spAutoFit/>
                          </wps:bodyPr>
                        </wps:wsp>
                        <wps:wsp>
                          <wps:cNvPr id="8613" name="Left Brace 8613"/>
                          <wps:cNvSpPr/>
                          <wps:spPr>
                            <a:xfrm rot="5400000">
                              <a:off x="1236749" y="304643"/>
                              <a:ext cx="389622" cy="750642"/>
                            </a:xfrm>
                            <a:prstGeom prst="leftBrace">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rtlCol="0" anchor="ctr"/>
                        </wps:wsp>
                      </wpg:grpSp>
                      <wps:wsp>
                        <wps:cNvPr id="8614" name="Rectangle 8614"/>
                        <wps:cNvSpPr/>
                        <wps:spPr>
                          <a:xfrm>
                            <a:off x="1022610" y="3642028"/>
                            <a:ext cx="342069" cy="217980"/>
                          </a:xfrm>
                          <a:prstGeom prst="rect">
                            <a:avLst/>
                          </a:prstGeom>
                          <a:ln>
                            <a:solidFill>
                              <a:srgbClr val="00CC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2E364A"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sz w:val="16"/>
                                  <w:szCs w:val="16"/>
                                </w:rPr>
                                <w:t>L</w:t>
                              </w:r>
                            </w:p>
                          </w:txbxContent>
                        </wps:txbx>
                        <wps:bodyPr rtlCol="0" anchor="ctr"/>
                      </wps:wsp>
                      <wps:wsp>
                        <wps:cNvPr id="8615" name="TextBox 8"/>
                        <wps:cNvSpPr txBox="1"/>
                        <wps:spPr>
                          <a:xfrm>
                            <a:off x="0" y="3403932"/>
                            <a:ext cx="949960" cy="617220"/>
                          </a:xfrm>
                          <a:prstGeom prst="rect">
                            <a:avLst/>
                          </a:prstGeom>
                          <a:noFill/>
                        </wps:spPr>
                        <wps:txbx>
                          <w:txbxContent>
                            <w:p w14:paraId="6AE59610" w14:textId="77777777" w:rsidR="00663ED8" w:rsidRDefault="00663ED8" w:rsidP="005351B1">
                              <w:pPr>
                                <w:pStyle w:val="NormalWeb"/>
                                <w:kinsoku w:val="0"/>
                                <w:overflowPunct w:val="0"/>
                                <w:spacing w:before="0" w:beforeAutospacing="0" w:after="0" w:afterAutospacing="0"/>
                                <w:textAlignment w:val="baseline"/>
                              </w:pPr>
                              <w:r>
                                <w:rPr>
                                  <w:rFonts w:ascii="Arial" w:eastAsia="SimSun" w:hAnsi="Arial" w:cstheme="minorBidi"/>
                                  <w:b/>
                                  <w:bCs/>
                                  <w:color w:val="00B050"/>
                                  <w:kern w:val="24"/>
                                </w:rPr>
                                <w:t xml:space="preserve">Second Tier </w:t>
                              </w:r>
                            </w:p>
                            <w:p w14:paraId="04BAD435" w14:textId="77777777" w:rsidR="00663ED8" w:rsidRDefault="00663ED8" w:rsidP="005351B1">
                              <w:pPr>
                                <w:pStyle w:val="NormalWeb"/>
                                <w:kinsoku w:val="0"/>
                                <w:overflowPunct w:val="0"/>
                                <w:spacing w:before="0" w:beforeAutospacing="0" w:after="0" w:afterAutospacing="0"/>
                                <w:textAlignment w:val="baseline"/>
                              </w:pPr>
                              <w:r>
                                <w:rPr>
                                  <w:rFonts w:ascii="Arial" w:eastAsia="SimSun" w:hAnsi="Arial" w:cstheme="minorBidi"/>
                                  <w:b/>
                                  <w:bCs/>
                                  <w:color w:val="00B050"/>
                                  <w:kern w:val="24"/>
                                </w:rPr>
                                <w:t>Neighbors</w:t>
                              </w:r>
                            </w:p>
                          </w:txbxContent>
                        </wps:txbx>
                        <wps:bodyPr wrap="square" rtlCol="0">
                          <a:spAutoFit/>
                        </wps:bodyPr>
                      </wps:wsp>
                      <wps:wsp>
                        <wps:cNvPr id="8616" name="Left Brace 8616"/>
                        <wps:cNvSpPr/>
                        <wps:spPr>
                          <a:xfrm>
                            <a:off x="735542" y="3205382"/>
                            <a:ext cx="287001" cy="990017"/>
                          </a:xfrm>
                          <a:prstGeom prst="leftBrace">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rtlCol="0" anchor="ctr"/>
                      </wps:wsp>
                      <wps:wsp>
                        <wps:cNvPr id="8617" name="Rectangle 8617"/>
                        <wps:cNvSpPr/>
                        <wps:spPr>
                          <a:xfrm>
                            <a:off x="1016160" y="4015818"/>
                            <a:ext cx="342069" cy="217980"/>
                          </a:xfrm>
                          <a:prstGeom prst="rect">
                            <a:avLst/>
                          </a:prstGeom>
                          <a:ln>
                            <a:solidFill>
                              <a:srgbClr val="00CC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6BBA6B"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sz w:val="16"/>
                                  <w:szCs w:val="16"/>
                                </w:rPr>
                                <w:t>L</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75CB4E5" id="Group 4" o:spid="_x0000_s1027" style="position:absolute;left:0;text-align:left;margin-left:6.7pt;margin-top:19.05pt;width:469.1pt;height:328pt;z-index:251660288;mso-width-relative:margin;mso-height-relative:margin" coordorigin=",1888" coordsize="59582,41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">
                <v:group id="Group 8598" o:spid="_x0000_s1028" style="position:absolute;left:10562;top:1888;width:49020;height:41663" coordorigin="10562,1888" coordsize="49020,4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7nyEQwwAAAN0AAAAP&#10;AAAAAAAAAAAAAAAAAKoCAABkcnMvZG93bnJldi54bWxQSwUGAAAAAAQABAD6AAAAmgMAAAAA&#10;">
                  <v:group id="Group 8599" o:spid="_x0000_s1029" style="position:absolute;left:13790;top:9872;width:42298;height:33679" coordorigin="13790,9872" coordsize="42297,336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04SLxgAAAN0A&#10;AAAPAAAAAAAAAAAAAAAAAKoCAABkcnMvZG93bnJldi54bWxQSwUGAAAAAAQABAD6AAAAnQMAAAAA&#10;">
                    <v:group id="Group 8600" o:spid="_x0000_s1030" style="position:absolute;left:13790;top:14231;width:35513;height:29320" coordorigin="13790,14231" coordsize="35512,29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2xtntwwAAAN0AAAAP&#10;AAAAAAAAAAAAAAAAAKoCAABkcnMvZG93bnJldi54bWxQSwUGAAAAAAQABAD6AAAAmgMAAAAA&#10;">
                      <v:rect id="Rectangle 8601" o:spid="_x0000_s1031" style="position:absolute;left:19107;top:14231;width:30196;height:244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N2gMYA&#10;AADdAAAADwAAAGRycy9kb3ducmV2LnhtbESPQWvCQBSE7wX/w/IEb3WTgkGiq0ShIBYKRhG9PbLP&#10;JJh9G7Orpv++Wyh4HGbmG2a+7E0jHtS52rKCeByBIC6srrlUcNh/vk9BOI+ssbFMCn7IwXIxeJtj&#10;qu2Td/TIfSkChF2KCirv21RKV1Rk0I1tSxy8i+0M+iC7UuoOnwFuGvkRRYk0WHNYqLCldUXFNb8b&#10;Bcfd5EKrVXKQ3+fslsX5pv/anpQaDftsBsJT71/h//ZGK5gmUQx/b8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N2gMYAAADdAAAADwAAAAAAAAAAAAAAAACYAgAAZHJz&#10;L2Rvd25yZXYueG1sUEsFBgAAAAAEAAQA9QAAAIsDAAAAAA==&#10;" filled="f" strokecolor="#1f3763 [1604]" strokeweight="1pt">
                        <v:textbox>
                          <w:txbxContent>
                            <w:p w14:paraId="0575AAEF"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2060"/>
                                  <w:kern w:val="24"/>
                                  <w:sz w:val="40"/>
                                  <w:szCs w:val="40"/>
                                </w:rPr>
                                <w:t>Current Coding Unit</w:t>
                              </w:r>
                            </w:p>
                          </w:txbxContent>
                        </v:textbox>
                      </v:rect>
                      <v:rect id="Rectangle 8602" o:spid="_x0000_s1032" style="position:absolute;left:13790;top:34327;width:5317;height:4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Ho98cA&#10;AADdAAAADwAAAGRycy9kb3ducmV2LnhtbESPQWvCQBSE7wX/w/IKvdWNgQZJXSUKhWChYCpib4/s&#10;MwnNvk2za5L++64g9DjMzDfMajOZVgzUu8aygsU8AkFcWt1wpeD4+fa8BOE8ssbWMin4JQeb9exh&#10;ham2Ix9oKHwlAoRdigpq77tUSlfWZNDNbUccvIvtDfog+0rqHscAN62MoyiRBhsOCzV2tKup/C6u&#10;RsHp8HKh7TY5yo+v7CdbFPn0vj8r9fQ4Za8gPE3+P3xv51rBMoliuL0JT0C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B6PfHAAAA3QAAAA8AAAAAAAAAAAAAAAAAmAIAAGRy&#10;cy9kb3ducmV2LnhtbFBLBQYAAAAABAAEAPUAAACMAwAAAAA=&#10;" filled="f" strokecolor="#1f3763 [1604]" strokeweight="1pt">
                        <v:textbox>
                          <w:txbxContent>
                            <w:p w14:paraId="0E2B3419"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2060"/>
                                  <w:kern w:val="24"/>
                                  <w:sz w:val="40"/>
                                  <w:szCs w:val="40"/>
                                </w:rPr>
                                <w:t>L</w:t>
                              </w:r>
                            </w:p>
                          </w:txbxContent>
                        </v:textbox>
                      </v:rect>
                      <v:rect id="Rectangle 8603" o:spid="_x0000_s1033" style="position:absolute;left:13790;top:38686;width:5317;height:48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1NbMYA&#10;AADdAAAADwAAAGRycy9kb3ducmV2LnhtbESPQWvCQBSE74X+h+UVvNWNFkOIrhILBVEQTKXU2yP7&#10;TEKzb2N21fjvXUHocZiZb5jZojeNuFDnassKRsMIBHFhdc2lgv3313sCwnlkjY1lUnAjB4v568sM&#10;U22vvKNL7ksRIOxSVFB536ZSuqIig25oW+LgHW1n0AfZlVJ3eA1w08hxFMXSYM1hocKWPisq/vKz&#10;UfCzmxxpuYz3cnvITtkoX/Wb9a9Sg7c+m4Lw1Pv/8LO90gqSOPqAx5vwBO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1NbMYAAADdAAAADwAAAAAAAAAAAAAAAACYAgAAZHJz&#10;L2Rvd25yZXYueG1sUEsFBgAAAAAEAAQA9QAAAIsDAAAAAA==&#10;" filled="f" strokecolor="#1f3763 [1604]" strokeweight="1pt">
                        <v:textbox>
                          <w:txbxContent>
                            <w:p w14:paraId="2A7A4913"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2060"/>
                                  <w:kern w:val="24"/>
                                  <w:sz w:val="40"/>
                                  <w:szCs w:val="40"/>
                                </w:rPr>
                                <w:t>BL</w:t>
                              </w:r>
                            </w:p>
                          </w:txbxContent>
                        </v:textbox>
                      </v:rect>
                    </v:group>
                    <v:rect id="Rectangle 8604" o:spid="_x0000_s1034" style="position:absolute;left:13861;top:9978;width:5317;height:4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VGMYA&#10;AADdAAAADwAAAGRycy9kb3ducmV2LnhtbESPQWvCQBSE74X+h+UVvNWNUkOIrhILBVEQTKXU2yP7&#10;TEKzb2N21fjvXUHocZiZb5jZojeNuFDnassKRsMIBHFhdc2lgv3313sCwnlkjY1lUnAjB4v568sM&#10;U22vvKNL7ksRIOxSVFB536ZSuqIig25oW+LgHW1n0AfZlVJ3eA1w08hxFMXSYM1hocKWPisq/vKz&#10;UfCzmxxpuYz3cnvITtkoX/Wb9a9Sg7c+m4Lw1Pv/8LO90gqSOPqAx5vwBO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VGMYAAADdAAAADwAAAAAAAAAAAAAAAACYAgAAZHJz&#10;L2Rvd25yZXYueG1sUEsFBgAAAAAEAAQA9QAAAIsDAAAAAA==&#10;" filled="f" strokecolor="#1f3763 [1604]" strokeweight="1pt">
                      <v:textbox>
                        <w:txbxContent>
                          <w:p w14:paraId="305214E7"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2060"/>
                                <w:kern w:val="24"/>
                                <w:sz w:val="40"/>
                                <w:szCs w:val="40"/>
                              </w:rPr>
                              <w:t>AL</w:t>
                            </w:r>
                          </w:p>
                        </w:txbxContent>
                      </v:textbox>
                    </v:rect>
                    <v:rect id="Rectangle 8605" o:spid="_x0000_s1035" style="position:absolute;left:49268;top:9872;width:6820;height:4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hwg8cA&#10;AADdAAAADwAAAGRycy9kb3ducmV2LnhtbESPQWvCQBSE7wX/w/IK3uomhQRJXSURCsFCwVTE3h7Z&#10;ZxKafZtmt5r++64g9DjMzDfMajOZXlxodJ1lBfEiAkFcW91xo+Dw8fq0BOE8ssbeMin4JQeb9exh&#10;hZm2V97TpfKNCBB2GSpovR8yKV3dkkG3sANx8M52NOiDHBupR7wGuOnlcxSl0mDHYaHFgbYt1V/V&#10;j1Fw3CdnKor0IN8/8+88rsrpbXdSav445S8gPE3+P3xvl1rBMo0SuL0JT0C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aocIPHAAAA3QAAAA8AAAAAAAAAAAAAAAAAmAIAAGRy&#10;cy9kb3ducmV2LnhtbFBLBQYAAAAABAAEAPUAAACMAwAAAAA=&#10;" filled="f" strokecolor="#1f3763 [1604]" strokeweight="1pt">
                      <v:textbox>
                        <w:txbxContent>
                          <w:p w14:paraId="57F8A1D5"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2060"/>
                                <w:kern w:val="24"/>
                                <w:sz w:val="40"/>
                                <w:szCs w:val="40"/>
                              </w:rPr>
                              <w:t>AR</w:t>
                            </w:r>
                          </w:p>
                        </w:txbxContent>
                      </v:textbox>
                    </v:rect>
                    <v:rect id="Rectangle 8606" o:spid="_x0000_s1036" style="position:absolute;left:43987;top:9907;width:5316;height:4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ru9McA&#10;AADdAAAADwAAAGRycy9kb3ducmV2LnhtbESPQWvCQBSE74X+h+UVeqsbCw0SXSUKhWChkChib4/s&#10;MwnNvo3ZNUn/fbdQ8DjMzDfMajOZVgzUu8aygvksAkFcWt1wpeB4eH9ZgHAeWWNrmRT8kIPN+vFh&#10;hYm2I+c0FL4SAcIuQQW1910ipStrMuhmtiMO3sX2Bn2QfSV1j2OAm1a+RlEsDTYcFmrsaFdT+V3c&#10;jIJT/nah7TY+ys+v9JrOi2z62J+Ven6a0iUIT5O/h//bmVawiKMY/t6EJ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Z67vTHAAAA3QAAAA8AAAAAAAAAAAAAAAAAmAIAAGRy&#10;cy9kb3ducmV2LnhtbFBLBQYAAAAABAAEAPUAAACMAwAAAAA=&#10;" filled="f" strokecolor="#1f3763 [1604]" strokeweight="1pt">
                      <v:textbox>
                        <w:txbxContent>
                          <w:p w14:paraId="78653FE4"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2060"/>
                                <w:kern w:val="24"/>
                                <w:sz w:val="40"/>
                                <w:szCs w:val="40"/>
                              </w:rPr>
                              <w:t>A</w:t>
                            </w:r>
                          </w:p>
                        </w:txbxContent>
                      </v:textbox>
                    </v:rect>
                  </v:group>
                  <v:rect id="Rectangle 8607" o:spid="_x0000_s1037" style="position:absolute;left:10562;top:10742;width:3227;height:25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UgiMQA&#10;AADdAAAADwAAAGRycy9kb3ducmV2LnhtbESPzWrDMBCE74W8g9hAbrWclPzgRgmhkNY5NvEDbKyt&#10;bWKthKTGzttXhUKPw8x8w2z3o+nFnXzoLCuYZzkI4trqjhsF1eX4vAERIrLG3jIpeFCA/W7ytMVC&#10;24E/6X6OjUgQDgUqaGN0hZShbslgyKwjTt6X9QZjkr6R2uOQ4KaXizxfSYMdp4UWHb21VN/O30aB&#10;Wyx9c1sa+niR78eSjLtWp5NSs+l4eAURaYz/4b92qRVsVvkaft+kJ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lIIjEAAAA3QAAAA8AAAAAAAAAAAAAAAAAmAIAAGRycy9k&#10;b3ducmV2LnhtbFBLBQYAAAAABAAEAPUAAACJAwAAAAA=&#10;" fillcolor="#4472c4 [3204]" strokecolor="#0c0" strokeweight="1pt">
                    <v:textbox>
                      <w:txbxContent>
                        <w:p w14:paraId="5F511406"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sz w:val="16"/>
                              <w:szCs w:val="16"/>
                            </w:rPr>
                            <w:t>L</w:t>
                          </w:r>
                        </w:p>
                      </w:txbxContent>
                    </v:textbox>
                  </v:rect>
                  <v:rect id="Rectangle 8608" o:spid="_x0000_s1038" style="position:absolute;left:14249;top:7595;width:2878;height:2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q0+r4A&#10;AADdAAAADwAAAGRycy9kb3ducmV2LnhtbERPy4rCMBTdD/gP4QruxlRFKdUoIvhajvoB1+baFpub&#10;kEStf28WwiwP571YdaYVT/KhsaxgNMxAEJdWN1wpuJy3vzmIEJE1tpZJwZsCrJa9nwUW2r74j56n&#10;WIkUwqFABXWMrpAylDUZDEPriBN3s95gTNBXUnt8pXDTynGWzaTBhlNDjY42NZX308MocOOpr+5T&#10;Q/uJ3G0PZNz1cjwqNeh36zmISF38F3/dB60gn2VpbnqTnoBc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X6tPq+AAAA3QAAAA8AAAAAAAAAAAAAAAAAmAIAAGRycy9kb3ducmV2&#10;LnhtbFBLBQYAAAAABAAEAPUAAACDAwAAAAA=&#10;" fillcolor="#4472c4 [3204]" strokecolor="#0c0" strokeweight="1pt">
                    <v:textbox>
                      <w:txbxContent>
                        <w:p w14:paraId="447A104F"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sz w:val="16"/>
                              <w:szCs w:val="16"/>
                            </w:rPr>
                            <w:t>A</w:t>
                          </w:r>
                        </w:p>
                      </w:txbxContent>
                    </v:textbox>
                  </v:rect>
                  <v:rect id="Rectangle 8609" o:spid="_x0000_s1039" style="position:absolute;left:40846;top:11188;width:2878;height:25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YRYcMA&#10;AADdAAAADwAAAGRycy9kb3ducmV2LnhtbESPUWvCMBSF3wf+h3AF32aqQ6mdUWTgVh+n/QHX5q4t&#10;NjchyWz998tgsMfDOec7nO1+NL24kw+dZQWLeQaCuLa640ZBdTk+5yBCRNbYWyYFDwqw302etlho&#10;O/An3c+xEQnCoUAFbYyukDLULRkMc+uIk/dlvcGYpG+k9jgkuOnlMsvW0mDHaaFFR28t1bfzt1Hg&#10;livf3FaGPl7k+7Ek467V6aTUbDoeXkFEGuN/+K9dagX5OtvA75v0BO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YRYcMAAADdAAAADwAAAAAAAAAAAAAAAACYAgAAZHJzL2Rv&#10;d25yZXYueG1sUEsFBgAAAAAEAAQA9QAAAIgDAAAAAA==&#10;" fillcolor="#4472c4 [3204]" strokecolor="#0c0" strokeweight="1pt">
                    <v:textbox>
                      <w:txbxContent>
                        <w:p w14:paraId="19D07048"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sz w:val="16"/>
                              <w:szCs w:val="16"/>
                            </w:rPr>
                            <w:t>L</w:t>
                          </w:r>
                        </w:p>
                      </w:txbxContent>
                    </v:textbox>
                  </v:rect>
                  <v:rect id="Rectangle 8610" o:spid="_x0000_s1040" style="position:absolute;left:44791;top:7079;width:3011;height:2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UuIb0A&#10;AADdAAAADwAAAGRycy9kb3ducmV2LnhtbERPy6rCMBDdC/5DGMGdpiqKVKOI4FWXPj5gbMa22ExC&#10;kqv1781CcHk47+W6NY14kg+1ZQWjYQaCuLC65lLB9bIbzEGEiKyxsUwK3hRgvep2lphr++ITPc+x&#10;FCmEQ44KqhhdLmUoKjIYhtYRJ+5uvcGYoC+l9vhK4aaR4yybSYM1p4YKHW0rKh7nf6PAjae+fEwN&#10;7Sfyb3cg427X41Gpfq/dLEBEauNP/HUftIL5bJT2pzfpCcjV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lUuIb0AAADdAAAADwAAAAAAAAAAAAAAAACYAgAAZHJzL2Rvd25yZXYu&#10;eG1sUEsFBgAAAAAEAAQA9QAAAIIDAAAAAA==&#10;" fillcolor="#4472c4 [3204]" strokecolor="#0c0" strokeweight="1pt">
                    <v:textbox>
                      <w:txbxContent>
                        <w:p w14:paraId="6C703BDE"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sz w:val="16"/>
                              <w:szCs w:val="16"/>
                            </w:rPr>
                            <w:t>A</w:t>
                          </w:r>
                        </w:p>
                      </w:txbxContent>
                    </v:textbox>
                  </v:rect>
                  <v:rect id="Rectangle 8611" o:spid="_x0000_s1041" style="position:absolute;left:51364;top:7078;width:2877;height:25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mLusIA&#10;AADdAAAADwAAAGRycy9kb3ducmV2LnhtbESP3YrCMBSE74V9h3AWvNO0ilKqUZYFd/XSnwc4Nmfb&#10;YnMSkqzWtzeC4OUwM98wy3VvOnElH1rLCvJxBoK4srrlWsHpuBkVIEJE1thZJgV3CrBefQyWWGp7&#10;4z1dD7EWCcKhRAVNjK6UMlQNGQxj64iT92e9wZikr6X2eEtw08lJls2lwZbTQoOOvhuqLod/o8BN&#10;Zr6+zAz9TuXPZkvGnU+7nVLDz/5rASJSH9/hV3urFRTzPIfnm/QE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GYu6wgAAAN0AAAAPAAAAAAAAAAAAAAAAAJgCAABkcnMvZG93&#10;bnJldi54bWxQSwUGAAAAAAQABAD1AAAAhwMAAAAA&#10;" fillcolor="#4472c4 [3204]" strokecolor="#0c0" strokeweight="1pt">
                    <v:textbox>
                      <w:txbxContent>
                        <w:p w14:paraId="28B598F4"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sz w:val="16"/>
                              <w:szCs w:val="16"/>
                            </w:rPr>
                            <w:t>A</w:t>
                          </w:r>
                        </w:p>
                      </w:txbxContent>
                    </v:textbox>
                  </v:rect>
                  <v:shape id="_x0000_s1042" type="#_x0000_t202" style="position:absolute;left:39338;top:1888;width:2024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9oKsMA&#10;AADdAAAADwAAAGRycy9kb3ducmV2LnhtbESPQWvCQBSE70L/w/IEb7qJUJHUVcS24KEXbXp/ZJ/Z&#10;YPZtyL6a+O/dgtDjMDPfMJvd6Ft1oz42gQ3kiwwUcRVsw7WB8vtzvgYVBdliG5gM3CnCbvsy2WBh&#10;w8Anup2lVgnCsUADTqQrtI6VI49xETri5F1C71GS7GttexwS3Ld6mWUr7bHhtOCwo4Oj6nr+9QZE&#10;7D6/lx8+Hn/Gr/fBZdUrlsbMpuP+DZTQKP/hZ/toDaxX+RL+3qQnoL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49oKsMAAADdAAAADwAAAAAAAAAAAAAAAACYAgAAZHJzL2Rv&#10;d25yZXYueG1sUEsFBgAAAAAEAAQA9QAAAIgDAAAAAA==&#10;" filled="f" stroked="f">
                    <v:textbox style="mso-fit-shape-to-text:t">
                      <w:txbxContent>
                        <w:p w14:paraId="59B9924B" w14:textId="77777777" w:rsidR="00663ED8" w:rsidRPr="004C2012" w:rsidRDefault="00663ED8" w:rsidP="005351B1">
                          <w:pPr>
                            <w:pStyle w:val="NormalWeb"/>
                            <w:kinsoku w:val="0"/>
                            <w:overflowPunct w:val="0"/>
                            <w:spacing w:before="0" w:beforeAutospacing="0" w:after="0" w:afterAutospacing="0"/>
                            <w:textAlignment w:val="baseline"/>
                          </w:pPr>
                          <w:r w:rsidRPr="004C2012">
                            <w:rPr>
                              <w:rFonts w:ascii="Arial" w:eastAsia="SimSun" w:hAnsi="Arial" w:cstheme="minorBidi"/>
                              <w:color w:val="00B050"/>
                              <w:kern w:val="24"/>
                            </w:rPr>
                            <w:t>Second Tier Neighbors</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8613" o:spid="_x0000_s1043" type="#_x0000_t87" style="position:absolute;left:12367;top:3046;width:3896;height:75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3N+8YA&#10;AADdAAAADwAAAGRycy9kb3ducmV2LnhtbESPzWvCQBTE74X+D8sTeim6sS1BoquEgNTe/Dx4e2Rf&#10;PjD7Ns1uNfrXu0LB4zAzv2Fmi9404kydqy0rGI8iEMS51TWXCva75XACwnlkjY1lUnAlB4v568sM&#10;E20vvKHz1pciQNglqKDyvk2kdHlFBt3ItsTBK2xn0AfZlVJ3eAlw08iPKIqlwZrDQoUtZRXlp+2f&#10;UfAeF+n3b3bL1jdK3eGrPhZy+aPU26BPpyA89f4Z/m+vtIJJPP6Ex5vwBO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3N+8YAAADdAAAADwAAAAAAAAAAAAAAAACYAgAAZHJz&#10;L2Rvd25yZXYueG1sUEsFBgAAAAAEAAQA9QAAAIsDAAAAAA==&#10;" adj="934" strokecolor="#00b050" strokeweight=".5pt">
                    <v:stroke joinstyle="miter"/>
                  </v:shape>
                </v:group>
                <v:rect id="Rectangle 8614" o:spid="_x0000_s1044" style="position:absolute;left:10226;top:36420;width:3420;height:2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4oIsQA&#10;AADdAAAADwAAAGRycy9kb3ducmV2LnhtbESPwWrDMBBE74H+g9hCb7FsNzHBjRJKIW1yrJMP2Fhb&#10;28RaCUlN3L+PCoUeh5l5w6y3kxnFlXwYLCsoshwEcWv1wJ2C03E3X4EIEVnjaJkU/FCA7eZhtsZa&#10;2xt/0rWJnUgQDjUq6GN0tZSh7clgyKwjTt6X9QZjkr6T2uMtwc0oyzyvpMGB00KPjt56ai/Nt1Hg&#10;yqXvLktDH8/yfbcn486nw0Gpp8fp9QVEpCn+h//ae61gVRUL+H2Tno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uKCLEAAAA3QAAAA8AAAAAAAAAAAAAAAAAmAIAAGRycy9k&#10;b3ducmV2LnhtbFBLBQYAAAAABAAEAPUAAACJAwAAAAA=&#10;" fillcolor="#4472c4 [3204]" strokecolor="#0c0" strokeweight="1pt">
                  <v:textbox>
                    <w:txbxContent>
                      <w:p w14:paraId="3F2E364A"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sz w:val="16"/>
                            <w:szCs w:val="16"/>
                          </w:rPr>
                          <w:t>L</w:t>
                        </w:r>
                      </w:p>
                    </w:txbxContent>
                  </v:textbox>
                </v:rect>
                <v:shape id="TextBox 8" o:spid="_x0000_s1045" type="#_x0000_t202" style="position:absolute;top:34039;width:9499;height:6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bwXsMA&#10;AADdAAAADwAAAGRycy9kb3ducmV2LnhtbESPwWrDMBBE74X+g9hAb43sQkJwIpuQppBDL02d+2Jt&#10;LVNrZaxN7Px9VSj0OMzMG2ZXzb5XNxpjF9hAvsxAETfBdtwaqD/fnjegoiBb7AOTgTtFqMrHhx0W&#10;Nkz8QbeztCpBOBZowIkMhdaxceQxLsNAnLyvMHqUJMdW2xGnBPe9fsmytfbYcVpwONDBUfN9vnoD&#10;Inaf3+ujj6fL/P46uaxZYW3M02Leb0EJzfIf/mufrIHNOl/B75v0BHT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bwXsMAAADdAAAADwAAAAAAAAAAAAAAAACYAgAAZHJzL2Rv&#10;d25yZXYueG1sUEsFBgAAAAAEAAQA9QAAAIgDAAAAAA==&#10;" filled="f" stroked="f">
                  <v:textbox style="mso-fit-shape-to-text:t">
                    <w:txbxContent>
                      <w:p w14:paraId="6AE59610" w14:textId="77777777" w:rsidR="00663ED8" w:rsidRDefault="00663ED8" w:rsidP="005351B1">
                        <w:pPr>
                          <w:pStyle w:val="NormalWeb"/>
                          <w:kinsoku w:val="0"/>
                          <w:overflowPunct w:val="0"/>
                          <w:spacing w:before="0" w:beforeAutospacing="0" w:after="0" w:afterAutospacing="0"/>
                          <w:textAlignment w:val="baseline"/>
                        </w:pPr>
                        <w:r>
                          <w:rPr>
                            <w:rFonts w:ascii="Arial" w:eastAsia="SimSun" w:hAnsi="Arial" w:cstheme="minorBidi"/>
                            <w:b/>
                            <w:bCs/>
                            <w:color w:val="00B050"/>
                            <w:kern w:val="24"/>
                          </w:rPr>
                          <w:t xml:space="preserve">Second Tier </w:t>
                        </w:r>
                      </w:p>
                      <w:p w14:paraId="04BAD435" w14:textId="77777777" w:rsidR="00663ED8" w:rsidRDefault="00663ED8" w:rsidP="005351B1">
                        <w:pPr>
                          <w:pStyle w:val="NormalWeb"/>
                          <w:kinsoku w:val="0"/>
                          <w:overflowPunct w:val="0"/>
                          <w:spacing w:before="0" w:beforeAutospacing="0" w:after="0" w:afterAutospacing="0"/>
                          <w:textAlignment w:val="baseline"/>
                        </w:pPr>
                        <w:r>
                          <w:rPr>
                            <w:rFonts w:ascii="Arial" w:eastAsia="SimSun" w:hAnsi="Arial" w:cstheme="minorBidi"/>
                            <w:b/>
                            <w:bCs/>
                            <w:color w:val="00B050"/>
                            <w:kern w:val="24"/>
                          </w:rPr>
                          <w:t>Neighbors</w:t>
                        </w:r>
                      </w:p>
                    </w:txbxContent>
                  </v:textbox>
                </v:shape>
                <v:shape id="Left Brace 8616" o:spid="_x0000_s1046" type="#_x0000_t87" style="position:absolute;left:7355;top:32053;width:2870;height:9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jQ7sYA&#10;AADdAAAADwAAAGRycy9kb3ducmV2LnhtbESPQWvCQBSE70L/w/IKvenGUkKMriLaUg9eqqXi7ZF9&#10;JiHZt2F31dhf3xUKHoeZ+YaZLXrTigs5X1tWMB4lIIgLq2suFXzvP4YZCB+QNbaWScGNPCzmT4MZ&#10;5tpe+Ysuu1CKCGGfo4IqhC6X0hcVGfQj2xFH72SdwRClK6V2eI1w08rXJEmlwZrjQoUdrSoqmt3Z&#10;KOibtf5cnt9/j+HQ4HHysz29uUypl+d+OQURqA+P8H97oxVk6TiF+5v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VjQ7sYAAADdAAAADwAAAAAAAAAAAAAAAACYAgAAZHJz&#10;L2Rvd25yZXYueG1sUEsFBgAAAAAEAAQA9QAAAIsDAAAAAA==&#10;" adj="522" strokecolor="#00b050" strokeweight=".5pt">
                  <v:stroke joinstyle="miter"/>
                </v:shape>
                <v:rect id="Rectangle 8617" o:spid="_x0000_s1047" style="position:absolute;left:10161;top:40158;width:3421;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y2VcQA&#10;AADdAAAADwAAAGRycy9kb3ducmV2LnhtbESPwWrDMBBE74X+g9hCb7Ucl6TBjRJKwE1yjOsP2Fpb&#10;28RaCUlJ3L+PCoUch5l5w6w2kxnFhXwYLCuYZTkI4tbqgTsFzVf1sgQRIrLG0TIp+KUAm/XjwwpL&#10;ba98pEsdO5EgHEpU0MfoSilD25PBkFlHnLwf6w3GJH0ntcdrgptRFnm+kAYHTgs9Otr21J7qs1Hg&#10;irnvTnNDu1f5We3JuO/mcFDq+Wn6eAcRaYr38H97rxUsF7M3+HuTno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8tlXEAAAA3QAAAA8AAAAAAAAAAAAAAAAAmAIAAGRycy9k&#10;b3ducmV2LnhtbFBLBQYAAAAABAAEAPUAAACJAwAAAAA=&#10;" fillcolor="#4472c4 [3204]" strokecolor="#0c0" strokeweight="1pt">
                  <v:textbox>
                    <w:txbxContent>
                      <w:p w14:paraId="0E6BBA6B" w14:textId="77777777" w:rsidR="00663ED8" w:rsidRDefault="00663ED8" w:rsidP="005351B1">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sz w:val="16"/>
                            <w:szCs w:val="16"/>
                          </w:rPr>
                          <w:t>L</w:t>
                        </w:r>
                      </w:p>
                    </w:txbxContent>
                  </v:textbox>
                </v:rect>
              </v:group>
            </w:pict>
          </mc:Fallback>
        </mc:AlternateContent>
      </w:r>
    </w:p>
    <w:p w14:paraId="4B29B7C8" w14:textId="3D3A54DB" w:rsidR="005351B1" w:rsidRDefault="005351B1" w:rsidP="00B32BB6">
      <w:pPr>
        <w:rPr>
          <w:lang w:eastAsia="zh-CN"/>
        </w:rPr>
      </w:pPr>
    </w:p>
    <w:p w14:paraId="1A7C5F42" w14:textId="60BD6B27" w:rsidR="005351B1" w:rsidRDefault="005351B1" w:rsidP="00B32BB6">
      <w:pPr>
        <w:rPr>
          <w:lang w:eastAsia="zh-CN"/>
        </w:rPr>
      </w:pPr>
    </w:p>
    <w:p w14:paraId="305F1429" w14:textId="3E026582" w:rsidR="005351B1" w:rsidRDefault="005351B1" w:rsidP="00B32BB6">
      <w:pPr>
        <w:rPr>
          <w:lang w:eastAsia="zh-CN"/>
        </w:rPr>
      </w:pPr>
    </w:p>
    <w:p w14:paraId="4A9530AD" w14:textId="0DBAB061" w:rsidR="005351B1" w:rsidRDefault="005351B1" w:rsidP="00B32BB6">
      <w:pPr>
        <w:rPr>
          <w:lang w:eastAsia="zh-CN"/>
        </w:rPr>
      </w:pPr>
    </w:p>
    <w:p w14:paraId="58793723" w14:textId="06383766" w:rsidR="005351B1" w:rsidRDefault="005351B1" w:rsidP="00B32BB6">
      <w:pPr>
        <w:rPr>
          <w:lang w:eastAsia="zh-CN"/>
        </w:rPr>
      </w:pPr>
    </w:p>
    <w:p w14:paraId="3D450ED5" w14:textId="51BFA696" w:rsidR="005351B1" w:rsidRDefault="005351B1" w:rsidP="00B32BB6">
      <w:pPr>
        <w:rPr>
          <w:lang w:eastAsia="zh-CN"/>
        </w:rPr>
      </w:pPr>
    </w:p>
    <w:p w14:paraId="1D56E868" w14:textId="701C45C3" w:rsidR="005351B1" w:rsidRDefault="005351B1" w:rsidP="00B32BB6">
      <w:pPr>
        <w:rPr>
          <w:lang w:eastAsia="zh-CN"/>
        </w:rPr>
      </w:pPr>
    </w:p>
    <w:p w14:paraId="2A1EAE42" w14:textId="7583C91A" w:rsidR="005351B1" w:rsidRDefault="005351B1" w:rsidP="00B32BB6">
      <w:pPr>
        <w:rPr>
          <w:lang w:eastAsia="zh-CN"/>
        </w:rPr>
      </w:pPr>
    </w:p>
    <w:p w14:paraId="760FD099" w14:textId="1E4362BA" w:rsidR="005351B1" w:rsidRDefault="005351B1" w:rsidP="00B32BB6">
      <w:pPr>
        <w:rPr>
          <w:lang w:eastAsia="zh-CN"/>
        </w:rPr>
      </w:pPr>
    </w:p>
    <w:p w14:paraId="57C26761" w14:textId="0C0CD312" w:rsidR="005351B1" w:rsidRDefault="005351B1" w:rsidP="00B32BB6">
      <w:pPr>
        <w:rPr>
          <w:lang w:eastAsia="zh-CN"/>
        </w:rPr>
      </w:pPr>
    </w:p>
    <w:p w14:paraId="5804E05C" w14:textId="6FD29B14" w:rsidR="005351B1" w:rsidRDefault="005351B1" w:rsidP="00B32BB6">
      <w:pPr>
        <w:rPr>
          <w:lang w:eastAsia="zh-CN"/>
        </w:rPr>
      </w:pPr>
    </w:p>
    <w:p w14:paraId="4E200762" w14:textId="4DDA8FB2" w:rsidR="005351B1" w:rsidRDefault="005351B1" w:rsidP="00B32BB6">
      <w:pPr>
        <w:rPr>
          <w:lang w:eastAsia="zh-CN"/>
        </w:rPr>
      </w:pPr>
    </w:p>
    <w:p w14:paraId="3DC80BE6" w14:textId="54C778AE" w:rsidR="005351B1" w:rsidRDefault="004C2012" w:rsidP="00B32BB6">
      <w:pPr>
        <w:rPr>
          <w:lang w:eastAsia="zh-CN"/>
        </w:rPr>
      </w:pPr>
      <w:r>
        <w:rPr>
          <w:noProof/>
          <w:lang w:eastAsia="zh-CN"/>
        </w:rPr>
        <mc:AlternateContent>
          <mc:Choice Requires="wps">
            <w:drawing>
              <wp:anchor distT="0" distB="0" distL="114300" distR="114300" simplePos="0" relativeHeight="251664384" behindDoc="0" locked="0" layoutInCell="1" allowOverlap="1" wp14:anchorId="0562A5FB" wp14:editId="33BFC341">
                <wp:simplePos x="0" y="0"/>
                <wp:positionH relativeFrom="column">
                  <wp:posOffset>1565910</wp:posOffset>
                </wp:positionH>
                <wp:positionV relativeFrom="paragraph">
                  <wp:posOffset>51216</wp:posOffset>
                </wp:positionV>
                <wp:extent cx="287718" cy="223762"/>
                <wp:effectExtent l="0" t="0" r="0" b="0"/>
                <wp:wrapNone/>
                <wp:docPr id="8618" name="Rectangle 8618"/>
                <wp:cNvGraphicFramePr/>
                <a:graphic xmlns:a="http://schemas.openxmlformats.org/drawingml/2006/main">
                  <a:graphicData uri="http://schemas.microsoft.com/office/word/2010/wordprocessingShape">
                    <wps:wsp>
                      <wps:cNvSpPr/>
                      <wps:spPr>
                        <a:xfrm>
                          <a:off x="0" y="0"/>
                          <a:ext cx="287718" cy="223762"/>
                        </a:xfrm>
                        <a:prstGeom prst="rect">
                          <a:avLst/>
                        </a:prstGeom>
                        <a:ln>
                          <a:solidFill>
                            <a:srgbClr val="00CC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EF0DD9" w14:textId="77777777" w:rsidR="00663ED8" w:rsidRDefault="00663ED8" w:rsidP="004C2012">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sz w:val="16"/>
                                <w:szCs w:val="16"/>
                              </w:rPr>
                              <w:t>A</w:t>
                            </w:r>
                          </w:p>
                        </w:txbxContent>
                      </wps:txbx>
                      <wps:bodyPr rtlCol="0" anchor="ctr"/>
                    </wps:wsp>
                  </a:graphicData>
                </a:graphic>
              </wp:anchor>
            </w:drawing>
          </mc:Choice>
          <mc:Fallback>
            <w:pict>
              <v:rect w14:anchorId="0562A5FB" id="Rectangle 8618" o:spid="_x0000_s1048" style="position:absolute;left:0;text-align:left;margin-left:123.3pt;margin-top:4.05pt;width:22.65pt;height:17.6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" fillcolor="#4472c4 [3204]" strokecolor="#0c0" strokeweight="1pt">
                <v:textbox>
                  <w:txbxContent>
                    <w:p w14:paraId="24EF0DD9" w14:textId="77777777" w:rsidR="00663ED8" w:rsidRDefault="00663ED8" w:rsidP="004C2012">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sz w:val="16"/>
                          <w:szCs w:val="16"/>
                        </w:rPr>
                        <w:t>A</w:t>
                      </w:r>
                    </w:p>
                  </w:txbxContent>
                </v:textbox>
              </v:rect>
            </w:pict>
          </mc:Fallback>
        </mc:AlternateContent>
      </w:r>
    </w:p>
    <w:p w14:paraId="01D24606" w14:textId="5BA7877E" w:rsidR="004C2012" w:rsidRDefault="004C2012" w:rsidP="00B32BB6">
      <w:pPr>
        <w:rPr>
          <w:lang w:eastAsia="zh-CN"/>
        </w:rPr>
      </w:pPr>
    </w:p>
    <w:p w14:paraId="7AD5160A" w14:textId="3789CF57" w:rsidR="004C2012" w:rsidRDefault="004C2012" w:rsidP="00B32BB6">
      <w:pPr>
        <w:rPr>
          <w:lang w:eastAsia="zh-CN"/>
        </w:rPr>
      </w:pPr>
    </w:p>
    <w:p w14:paraId="65ECBB75" w14:textId="50CB4D13" w:rsidR="004C2012" w:rsidRDefault="004C2012" w:rsidP="00B32BB6">
      <w:pPr>
        <w:rPr>
          <w:lang w:eastAsia="zh-CN"/>
        </w:rPr>
      </w:pPr>
    </w:p>
    <w:p w14:paraId="45E069C5" w14:textId="48468087" w:rsidR="004C2012" w:rsidRDefault="004C2012" w:rsidP="00B32BB6">
      <w:pPr>
        <w:rPr>
          <w:lang w:eastAsia="zh-CN"/>
        </w:rPr>
      </w:pPr>
    </w:p>
    <w:p w14:paraId="341F0D29" w14:textId="40143564" w:rsidR="009F30AF" w:rsidRPr="0098472C" w:rsidRDefault="009F30AF" w:rsidP="009F30AF">
      <w:pPr>
        <w:jc w:val="center"/>
        <w:rPr>
          <w:b/>
          <w:szCs w:val="22"/>
          <w:lang w:val="en-CA"/>
        </w:rPr>
      </w:pPr>
      <w:r>
        <w:rPr>
          <w:lang w:eastAsia="zh-CN"/>
        </w:rPr>
        <w:t xml:space="preserve"> </w:t>
      </w:r>
      <w:r>
        <w:rPr>
          <w:b/>
          <w:szCs w:val="22"/>
          <w:lang w:val="en-CA"/>
        </w:rPr>
        <w:t>Fig. 2</w:t>
      </w:r>
      <w:r w:rsidRPr="0098472C">
        <w:rPr>
          <w:b/>
          <w:szCs w:val="22"/>
          <w:lang w:val="en-CA"/>
        </w:rPr>
        <w:t xml:space="preserve"> </w:t>
      </w:r>
      <w:r w:rsidR="00397BB2">
        <w:rPr>
          <w:b/>
          <w:szCs w:val="22"/>
          <w:lang w:val="en-CA"/>
        </w:rPr>
        <w:t>Second t</w:t>
      </w:r>
      <w:r>
        <w:rPr>
          <w:b/>
          <w:szCs w:val="22"/>
          <w:lang w:val="en-CA"/>
        </w:rPr>
        <w:t>ier (non-adjacent) intra modes considered in MPM list</w:t>
      </w:r>
      <w:r w:rsidR="00397BB2">
        <w:rPr>
          <w:b/>
          <w:szCs w:val="22"/>
          <w:lang w:val="en-CA"/>
        </w:rPr>
        <w:t xml:space="preserve"> construction</w:t>
      </w:r>
    </w:p>
    <w:p w14:paraId="4C973EAF" w14:textId="12CF41E1" w:rsidR="009F30AF" w:rsidRDefault="009F30AF" w:rsidP="00B32BB6">
      <w:pPr>
        <w:rPr>
          <w:lang w:eastAsia="zh-CN"/>
        </w:rPr>
      </w:pPr>
    </w:p>
    <w:p w14:paraId="2BA9EF09" w14:textId="64D25156" w:rsidR="00F646DC" w:rsidRDefault="00543ED7" w:rsidP="00B32BB6">
      <w:pPr>
        <w:rPr>
          <w:lang w:eastAsia="zh-CN"/>
        </w:rPr>
      </w:pPr>
      <w:r>
        <w:rPr>
          <w:lang w:eastAsia="zh-CN"/>
        </w:rPr>
        <w:t xml:space="preserve">The second change suggests to move the inclusion of DC mode after the “Second Tier” spatial </w:t>
      </w:r>
      <w:r w:rsidR="00826BBF">
        <w:rPr>
          <w:lang w:eastAsia="zh-CN"/>
        </w:rPr>
        <w:t>neighbor’s</w:t>
      </w:r>
      <w:r w:rsidR="00B57641">
        <w:rPr>
          <w:lang w:eastAsia="zh-CN"/>
        </w:rPr>
        <w:t xml:space="preserve"> intra mode insertion</w:t>
      </w:r>
      <w:r>
        <w:rPr>
          <w:lang w:eastAsia="zh-CN"/>
        </w:rPr>
        <w:t xml:space="preserve">. </w:t>
      </w:r>
      <w:r w:rsidR="00F646DC">
        <w:rPr>
          <w:lang w:eastAsia="zh-CN"/>
        </w:rPr>
        <w:t xml:space="preserve">The third change suggests to use vertical diagonal (VDIA) mode instead of diagonal mode (DIA) mode in the default list of intra modes which are used to complete the MPM list. </w:t>
      </w:r>
    </w:p>
    <w:p w14:paraId="0F681F7C" w14:textId="77FB4AFB" w:rsidR="00B57641" w:rsidRDefault="00F646DC" w:rsidP="00B32BB6">
      <w:pPr>
        <w:rPr>
          <w:lang w:eastAsia="zh-CN"/>
        </w:rPr>
      </w:pPr>
      <w:r>
        <w:rPr>
          <w:lang w:eastAsia="zh-CN"/>
        </w:rPr>
        <w:t>The second aspect focuses on deriving th</w:t>
      </w:r>
      <w:r w:rsidR="00397BB2">
        <w:rPr>
          <w:lang w:eastAsia="zh-CN"/>
        </w:rPr>
        <w:t>e set of selected modes and non-</w:t>
      </w:r>
      <w:r>
        <w:rPr>
          <w:lang w:eastAsia="zh-CN"/>
        </w:rPr>
        <w:t xml:space="preserve">selected modes based on the list of intra modes already included in the MPM list. </w:t>
      </w:r>
      <w:r w:rsidR="00B57641">
        <w:rPr>
          <w:lang w:eastAsia="zh-CN"/>
        </w:rPr>
        <w:t>Moreover t</w:t>
      </w:r>
      <w:r w:rsidR="00211817">
        <w:rPr>
          <w:lang w:eastAsia="zh-CN"/>
        </w:rPr>
        <w:t>he non-</w:t>
      </w:r>
      <w:r>
        <w:rPr>
          <w:lang w:eastAsia="zh-CN"/>
        </w:rPr>
        <w:t>select</w:t>
      </w:r>
      <w:r w:rsidR="00397BB2">
        <w:rPr>
          <w:lang w:eastAsia="zh-CN"/>
        </w:rPr>
        <w:t>ed modes are truncated binarization</w:t>
      </w:r>
      <w:r w:rsidR="00B57641">
        <w:rPr>
          <w:lang w:eastAsia="zh-CN"/>
        </w:rPr>
        <w:t xml:space="preserve"> coded: O</w:t>
      </w:r>
      <w:r>
        <w:rPr>
          <w:lang w:eastAsia="zh-CN"/>
        </w:rPr>
        <w:t xml:space="preserve">ut of the total 45 non-selected modes, the first 19 </w:t>
      </w:r>
      <w:r w:rsidR="00663ED8">
        <w:rPr>
          <w:lang w:eastAsia="zh-CN"/>
        </w:rPr>
        <w:t>modes use 5</w:t>
      </w:r>
      <w:r w:rsidR="00211817">
        <w:rPr>
          <w:lang w:eastAsia="zh-CN"/>
        </w:rPr>
        <w:t xml:space="preserve"> bits to signal the intra mode value</w:t>
      </w:r>
      <w:r>
        <w:rPr>
          <w:lang w:eastAsia="zh-CN"/>
        </w:rPr>
        <w:t xml:space="preserve">, whereas the remaining 29 </w:t>
      </w:r>
      <w:r w:rsidR="00211817">
        <w:rPr>
          <w:lang w:eastAsia="zh-CN"/>
        </w:rPr>
        <w:t xml:space="preserve">modes require 6 bits to signal the intra mode. </w:t>
      </w:r>
      <w:r w:rsidR="00B57641">
        <w:rPr>
          <w:lang w:eastAsia="zh-CN"/>
        </w:rPr>
        <w:t xml:space="preserve">To leverage this property, the proposed method also derives the first 19 non-selected modes based on the probability of intra mode occurrence. </w:t>
      </w:r>
    </w:p>
    <w:p w14:paraId="4275B86C" w14:textId="40767E95" w:rsidR="00F646DC" w:rsidRDefault="00663ED8" w:rsidP="00B32BB6">
      <w:pPr>
        <w:rPr>
          <w:lang w:eastAsia="zh-CN"/>
        </w:rPr>
      </w:pPr>
      <w:r>
        <w:rPr>
          <w:lang w:eastAsia="zh-CN"/>
        </w:rPr>
        <w:t>The list of 16</w:t>
      </w:r>
      <w:r w:rsidR="00211817">
        <w:rPr>
          <w:lang w:eastAsia="zh-CN"/>
        </w:rPr>
        <w:t xml:space="preserve"> selected modes and </w:t>
      </w:r>
      <w:r>
        <w:rPr>
          <w:lang w:eastAsia="zh-CN"/>
        </w:rPr>
        <w:t>14 out of the first 19</w:t>
      </w:r>
      <w:r w:rsidR="00211817">
        <w:rPr>
          <w:lang w:eastAsia="zh-CN"/>
        </w:rPr>
        <w:t xml:space="preserve"> non-selected modes are generated by adding offsets </w:t>
      </w:r>
      <w:r>
        <w:rPr>
          <w:lang w:eastAsia="zh-CN"/>
        </w:rPr>
        <w:t>of value “1” to the first 2</w:t>
      </w:r>
      <w:r w:rsidR="00211817">
        <w:rPr>
          <w:lang w:eastAsia="zh-CN"/>
        </w:rPr>
        <w:t xml:space="preserve"> angular modes present in the MPM list. The remaining 5 out of first 19 non-selected modes are filled from a default intra mode list which is ordered based on the intra mode probability occurrence, </w:t>
      </w:r>
    </w:p>
    <w:p w14:paraId="63D47214" w14:textId="28D9DA2F" w:rsidR="009C4EFB" w:rsidRDefault="005416D4" w:rsidP="009C4EFB">
      <w:pPr>
        <w:pStyle w:val="Heading1"/>
        <w:rPr>
          <w:lang w:eastAsia="zh-CN"/>
        </w:rPr>
      </w:pPr>
      <w:r>
        <w:rPr>
          <w:lang w:eastAsia="zh-CN"/>
        </w:rPr>
        <w:t>Experimental</w:t>
      </w:r>
      <w:r w:rsidR="009C4EFB">
        <w:rPr>
          <w:lang w:eastAsia="zh-CN"/>
        </w:rPr>
        <w:t xml:space="preserve"> Results</w:t>
      </w:r>
    </w:p>
    <w:p w14:paraId="358B2ABB" w14:textId="5A9766E5" w:rsidR="00A001F4" w:rsidRDefault="00A001F4" w:rsidP="00A001F4">
      <w:pPr>
        <w:rPr>
          <w:lang w:eastAsia="zh-CN"/>
        </w:rPr>
      </w:pPr>
      <w:r>
        <w:rPr>
          <w:lang w:eastAsia="zh-CN"/>
        </w:rPr>
        <w:t>The table below shows the coding gain and pr</w:t>
      </w:r>
      <w:r w:rsidR="00397BB2">
        <w:rPr>
          <w:lang w:eastAsia="zh-CN"/>
        </w:rPr>
        <w:t>ocessing time impact</w:t>
      </w:r>
      <w:r w:rsidR="00D54978">
        <w:rPr>
          <w:lang w:eastAsia="zh-CN"/>
        </w:rPr>
        <w:t xml:space="preserve"> of the suggested modifications which</w:t>
      </w:r>
      <w:r w:rsidR="00951394">
        <w:rPr>
          <w:lang w:eastAsia="zh-CN"/>
        </w:rPr>
        <w:t xml:space="preserve"> is the combination of (1)</w:t>
      </w:r>
      <w:r w:rsidR="00C8124F">
        <w:rPr>
          <w:lang w:eastAsia="zh-CN"/>
        </w:rPr>
        <w:t xml:space="preserve"> </w:t>
      </w:r>
      <w:r w:rsidR="00F6375C">
        <w:rPr>
          <w:lang w:eastAsia="zh-CN"/>
        </w:rPr>
        <w:t xml:space="preserve">MPM list construction modifications </w:t>
      </w:r>
      <w:r w:rsidR="00951394">
        <w:t>and (2)</w:t>
      </w:r>
      <w:r w:rsidR="00F6375C">
        <w:t xml:space="preserve"> Selected and non-selected mode </w:t>
      </w:r>
      <w:r w:rsidR="00B43CDF">
        <w:t xml:space="preserve">list </w:t>
      </w:r>
      <w:r w:rsidR="00F6375C">
        <w:t>modifications</w:t>
      </w:r>
      <w:r>
        <w:rPr>
          <w:lang w:eastAsia="zh-CN"/>
        </w:rPr>
        <w:t xml:space="preserve">. </w:t>
      </w:r>
    </w:p>
    <w:p w14:paraId="7D753DDD" w14:textId="77777777" w:rsidR="00CA11B6" w:rsidRDefault="00CA11B6" w:rsidP="00A001F4">
      <w:pPr>
        <w:rPr>
          <w:lang w:eastAsia="zh-CN"/>
        </w:rPr>
      </w:pPr>
    </w:p>
    <w:p w14:paraId="2E9D090A" w14:textId="331563BE" w:rsidR="00A001F4" w:rsidRPr="00A57C00" w:rsidRDefault="00A001F4" w:rsidP="00A001F4">
      <w:pPr>
        <w:pStyle w:val="ListParagraph"/>
        <w:numPr>
          <w:ilvl w:val="0"/>
          <w:numId w:val="18"/>
        </w:numPr>
        <w:rPr>
          <w:sz w:val="22"/>
          <w:szCs w:val="20"/>
        </w:rPr>
      </w:pPr>
      <w:r w:rsidRPr="00A57C00">
        <w:rPr>
          <w:sz w:val="22"/>
          <w:szCs w:val="20"/>
        </w:rPr>
        <w:lastRenderedPageBreak/>
        <w:t>BMS simulations</w:t>
      </w:r>
    </w:p>
    <w:p w14:paraId="59709614" w14:textId="5DEE2D9E" w:rsidR="00A001F4" w:rsidRPr="00A57C00" w:rsidRDefault="00A001F4" w:rsidP="00A001F4">
      <w:pPr>
        <w:pStyle w:val="ListParagraph"/>
        <w:numPr>
          <w:ilvl w:val="1"/>
          <w:numId w:val="18"/>
        </w:numPr>
        <w:rPr>
          <w:sz w:val="22"/>
          <w:szCs w:val="20"/>
        </w:rPr>
      </w:pPr>
      <w:r w:rsidRPr="00A57C00">
        <w:rPr>
          <w:sz w:val="22"/>
          <w:szCs w:val="20"/>
        </w:rPr>
        <w:t>Anchor: BMS</w:t>
      </w:r>
    </w:p>
    <w:p w14:paraId="15D3350F" w14:textId="7D50C4A0" w:rsidR="00CA11B6" w:rsidRDefault="00A001F4" w:rsidP="000A7918">
      <w:pPr>
        <w:pStyle w:val="ListParagraph"/>
        <w:numPr>
          <w:ilvl w:val="1"/>
          <w:numId w:val="18"/>
        </w:numPr>
      </w:pPr>
      <w:r w:rsidRPr="00A57C00">
        <w:rPr>
          <w:sz w:val="22"/>
          <w:szCs w:val="20"/>
        </w:rPr>
        <w:t xml:space="preserve">Test: </w:t>
      </w:r>
      <w:r w:rsidR="00032F0A" w:rsidRPr="00A57C00">
        <w:rPr>
          <w:sz w:val="22"/>
          <w:szCs w:val="20"/>
        </w:rPr>
        <w:t xml:space="preserve">Anchor with </w:t>
      </w:r>
      <w:r w:rsidR="00032F0A">
        <w:rPr>
          <w:sz w:val="22"/>
          <w:szCs w:val="20"/>
        </w:rPr>
        <w:t>Proposal</w:t>
      </w:r>
    </w:p>
    <w:p w14:paraId="07F8E763" w14:textId="77777777" w:rsidR="001D5A55" w:rsidRDefault="001D5A55" w:rsidP="001D5A55">
      <w:pPr>
        <w:pStyle w:val="ListParagraph"/>
        <w:rPr>
          <w:sz w:val="22"/>
          <w:szCs w:val="20"/>
        </w:rPr>
      </w:pPr>
    </w:p>
    <w:p w14:paraId="45E9EEF7" w14:textId="77777777" w:rsidR="00B43CDF" w:rsidRPr="00A57C00" w:rsidRDefault="00B43CDF" w:rsidP="00B43CDF">
      <w:pPr>
        <w:pStyle w:val="ListParagraph"/>
        <w:numPr>
          <w:ilvl w:val="0"/>
          <w:numId w:val="18"/>
        </w:numPr>
        <w:rPr>
          <w:sz w:val="22"/>
          <w:szCs w:val="20"/>
        </w:rPr>
      </w:pPr>
      <w:r>
        <w:rPr>
          <w:sz w:val="22"/>
          <w:szCs w:val="20"/>
        </w:rPr>
        <w:t>VTM</w:t>
      </w:r>
      <w:r w:rsidRPr="00A57C00">
        <w:rPr>
          <w:sz w:val="22"/>
          <w:szCs w:val="20"/>
        </w:rPr>
        <w:t xml:space="preserve"> simulations</w:t>
      </w:r>
    </w:p>
    <w:p w14:paraId="3A8146AF" w14:textId="77777777" w:rsidR="00B43CDF" w:rsidRDefault="00B43CDF" w:rsidP="00B43CDF">
      <w:pPr>
        <w:pStyle w:val="ListParagraph"/>
        <w:numPr>
          <w:ilvl w:val="1"/>
          <w:numId w:val="18"/>
        </w:numPr>
        <w:rPr>
          <w:sz w:val="22"/>
          <w:szCs w:val="20"/>
        </w:rPr>
      </w:pPr>
      <w:r>
        <w:rPr>
          <w:sz w:val="22"/>
          <w:szCs w:val="20"/>
        </w:rPr>
        <w:t>Anchor: VTM</w:t>
      </w:r>
    </w:p>
    <w:p w14:paraId="13D5AFB6" w14:textId="77777777" w:rsidR="00CA11B6" w:rsidRPr="00CA11B6" w:rsidRDefault="00CA11B6" w:rsidP="00CA11B6">
      <w:pPr>
        <w:pStyle w:val="ListParagraph"/>
        <w:numPr>
          <w:ilvl w:val="1"/>
          <w:numId w:val="18"/>
        </w:numPr>
      </w:pPr>
      <w:r w:rsidRPr="00B43CDF">
        <w:rPr>
          <w:sz w:val="22"/>
          <w:szCs w:val="20"/>
        </w:rPr>
        <w:t>Test: VTM + Intra65Ang == 1 + Proposal</w:t>
      </w:r>
    </w:p>
    <w:p w14:paraId="4EA7BB9F" w14:textId="16486119" w:rsidR="00CA11B6" w:rsidRPr="00D66EDF" w:rsidRDefault="00CA11B6" w:rsidP="00D66EDF"/>
    <w:p w14:paraId="162DC4D4" w14:textId="0D82E06D" w:rsidR="00FD58DB" w:rsidRDefault="00D66EDF" w:rsidP="00FD58DB">
      <w:r w:rsidRPr="00D66EDF">
        <w:rPr>
          <w:noProof/>
          <w:lang w:eastAsia="zh-CN"/>
        </w:rPr>
        <w:drawing>
          <wp:inline distT="0" distB="0" distL="0" distR="0" wp14:anchorId="70E868D9" wp14:editId="1E9C9FFF">
            <wp:extent cx="5943600" cy="28378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837815"/>
                    </a:xfrm>
                    <a:prstGeom prst="rect">
                      <a:avLst/>
                    </a:prstGeom>
                    <a:noFill/>
                    <a:ln>
                      <a:noFill/>
                    </a:ln>
                  </pic:spPr>
                </pic:pic>
              </a:graphicData>
            </a:graphic>
          </wp:inline>
        </w:drawing>
      </w:r>
    </w:p>
    <w:p w14:paraId="56D4D350" w14:textId="46225E24" w:rsidR="00994CDF" w:rsidRDefault="00994CDF" w:rsidP="004B576F">
      <w:pPr>
        <w:pStyle w:val="Heading1"/>
        <w:rPr>
          <w:lang w:eastAsia="zh-CN"/>
        </w:rPr>
      </w:pPr>
      <w:r>
        <w:rPr>
          <w:lang w:eastAsia="zh-CN"/>
        </w:rPr>
        <w:t>Conclusion</w:t>
      </w:r>
    </w:p>
    <w:p w14:paraId="6EE1B06D" w14:textId="77777777" w:rsidR="00663ED8" w:rsidRDefault="002D6BF8" w:rsidP="00BC7535">
      <w:pPr>
        <w:rPr>
          <w:lang w:eastAsia="zh-CN"/>
        </w:rPr>
      </w:pPr>
      <w:r>
        <w:rPr>
          <w:lang w:eastAsia="zh-CN"/>
        </w:rPr>
        <w:t>Two modifications have been proposed</w:t>
      </w:r>
      <w:r w:rsidR="00B43CDF">
        <w:rPr>
          <w:lang w:eastAsia="zh-CN"/>
        </w:rPr>
        <w:t xml:space="preserve"> for the intra mode signaling of</w:t>
      </w:r>
      <w:r>
        <w:rPr>
          <w:lang w:eastAsia="zh-CN"/>
        </w:rPr>
        <w:t xml:space="preserve"> BMS. </w:t>
      </w:r>
    </w:p>
    <w:p w14:paraId="2BC6CD65" w14:textId="633A3277" w:rsidR="00663ED8" w:rsidRPr="00663ED8" w:rsidRDefault="002D6BF8" w:rsidP="00BC7535">
      <w:pPr>
        <w:rPr>
          <w:szCs w:val="22"/>
          <w:lang w:eastAsia="zh-CN"/>
        </w:rPr>
      </w:pPr>
      <w:r>
        <w:rPr>
          <w:lang w:eastAsia="zh-CN"/>
        </w:rPr>
        <w:t>(1</w:t>
      </w:r>
      <w:r w:rsidRPr="00663ED8">
        <w:rPr>
          <w:szCs w:val="22"/>
          <w:lang w:eastAsia="zh-CN"/>
        </w:rPr>
        <w:t xml:space="preserve">) </w:t>
      </w:r>
      <w:r w:rsidR="00B43CDF" w:rsidRPr="00663ED8">
        <w:rPr>
          <w:szCs w:val="22"/>
          <w:lang w:eastAsia="zh-CN"/>
        </w:rPr>
        <w:t xml:space="preserve">MPM list modifications which are: </w:t>
      </w:r>
    </w:p>
    <w:p w14:paraId="225ACB8C" w14:textId="5D302ED8" w:rsidR="00663ED8" w:rsidRPr="00663ED8" w:rsidRDefault="00B43CDF" w:rsidP="00663ED8">
      <w:pPr>
        <w:pStyle w:val="ListParagraph"/>
        <w:numPr>
          <w:ilvl w:val="0"/>
          <w:numId w:val="19"/>
        </w:numPr>
        <w:rPr>
          <w:sz w:val="22"/>
          <w:szCs w:val="22"/>
          <w:lang w:val="en-CA"/>
        </w:rPr>
      </w:pPr>
      <w:r w:rsidRPr="00663ED8">
        <w:rPr>
          <w:sz w:val="22"/>
          <w:szCs w:val="22"/>
        </w:rPr>
        <w:t xml:space="preserve">Inclusion of second tier spatial neighbor’s intra mode in the MPM list after </w:t>
      </w:r>
      <w:r w:rsidR="00663ED8" w:rsidRPr="00663ED8">
        <w:rPr>
          <w:sz w:val="22"/>
          <w:szCs w:val="22"/>
        </w:rPr>
        <w:t>the “</w:t>
      </w:r>
      <w:r w:rsidRPr="00663ED8">
        <w:rPr>
          <w:sz w:val="22"/>
          <w:szCs w:val="22"/>
        </w:rPr>
        <w:t>above left</w:t>
      </w:r>
      <w:r w:rsidR="00663ED8" w:rsidRPr="00663ED8">
        <w:rPr>
          <w:sz w:val="22"/>
          <w:szCs w:val="22"/>
        </w:rPr>
        <w:t>”</w:t>
      </w:r>
      <w:r w:rsidRPr="00663ED8">
        <w:rPr>
          <w:sz w:val="22"/>
          <w:szCs w:val="22"/>
        </w:rPr>
        <w:t xml:space="preserve"> </w:t>
      </w:r>
      <w:r w:rsidR="00663ED8" w:rsidRPr="00663ED8">
        <w:rPr>
          <w:sz w:val="22"/>
          <w:szCs w:val="22"/>
        </w:rPr>
        <w:t xml:space="preserve">neighbors Intra </w:t>
      </w:r>
      <w:r w:rsidRPr="00663ED8">
        <w:rPr>
          <w:sz w:val="22"/>
          <w:szCs w:val="22"/>
        </w:rPr>
        <w:t>mode.</w:t>
      </w:r>
    </w:p>
    <w:p w14:paraId="42500910" w14:textId="1C820816" w:rsidR="00663ED8" w:rsidRPr="00663ED8" w:rsidRDefault="00B43CDF" w:rsidP="00663ED8">
      <w:pPr>
        <w:pStyle w:val="ListParagraph"/>
        <w:numPr>
          <w:ilvl w:val="0"/>
          <w:numId w:val="19"/>
        </w:numPr>
        <w:rPr>
          <w:sz w:val="22"/>
          <w:szCs w:val="22"/>
          <w:lang w:val="en-CA"/>
        </w:rPr>
      </w:pPr>
      <w:r w:rsidRPr="00663ED8">
        <w:rPr>
          <w:sz w:val="22"/>
          <w:szCs w:val="22"/>
        </w:rPr>
        <w:t xml:space="preserve">DC mode is included after the second tier </w:t>
      </w:r>
      <w:r w:rsidR="00663ED8" w:rsidRPr="00663ED8">
        <w:rPr>
          <w:sz w:val="22"/>
          <w:szCs w:val="22"/>
        </w:rPr>
        <w:t>neighbor’s</w:t>
      </w:r>
      <w:r w:rsidRPr="00663ED8">
        <w:rPr>
          <w:sz w:val="22"/>
          <w:szCs w:val="22"/>
        </w:rPr>
        <w:t xml:space="preserve"> </w:t>
      </w:r>
      <w:r w:rsidR="00663ED8" w:rsidRPr="00663ED8">
        <w:rPr>
          <w:sz w:val="22"/>
          <w:szCs w:val="22"/>
        </w:rPr>
        <w:t xml:space="preserve">intra modes </w:t>
      </w:r>
      <w:r w:rsidRPr="00663ED8">
        <w:rPr>
          <w:sz w:val="22"/>
          <w:szCs w:val="22"/>
        </w:rPr>
        <w:t xml:space="preserve">are included in the MPM list. </w:t>
      </w:r>
    </w:p>
    <w:p w14:paraId="0A0AA438" w14:textId="77777777" w:rsidR="00663ED8" w:rsidRPr="00663ED8" w:rsidRDefault="00B43CDF" w:rsidP="00663ED8">
      <w:pPr>
        <w:pStyle w:val="ListParagraph"/>
        <w:numPr>
          <w:ilvl w:val="0"/>
          <w:numId w:val="19"/>
        </w:numPr>
        <w:rPr>
          <w:sz w:val="22"/>
          <w:szCs w:val="22"/>
          <w:lang w:val="en-CA"/>
        </w:rPr>
      </w:pPr>
      <w:r w:rsidRPr="00663ED8">
        <w:rPr>
          <w:sz w:val="22"/>
          <w:szCs w:val="22"/>
        </w:rPr>
        <w:t xml:space="preserve">DIA mode is replaced with VDIA mode in the list of default intra modes which are used to complete the MPM list. </w:t>
      </w:r>
    </w:p>
    <w:p w14:paraId="5BABC90F" w14:textId="77777777" w:rsidR="00663ED8" w:rsidRDefault="00B43CDF" w:rsidP="00663ED8">
      <w:r>
        <w:t>(2) Selected and non</w:t>
      </w:r>
      <w:r w:rsidR="00D54978">
        <w:t>-</w:t>
      </w:r>
      <w:r>
        <w:t xml:space="preserve">selected list </w:t>
      </w:r>
      <w:r w:rsidR="00D54978">
        <w:t xml:space="preserve">modification: </w:t>
      </w:r>
    </w:p>
    <w:p w14:paraId="75EB1C60" w14:textId="20A07EEE" w:rsidR="00663ED8" w:rsidRDefault="00D54978" w:rsidP="00663ED8">
      <w:r>
        <w:t xml:space="preserve">Selected </w:t>
      </w:r>
      <w:r w:rsidR="00D25AAE">
        <w:t xml:space="preserve">modes </w:t>
      </w:r>
      <w:r>
        <w:t xml:space="preserve">and </w:t>
      </w:r>
      <w:r w:rsidR="00D25AAE">
        <w:t xml:space="preserve">first few </w:t>
      </w:r>
      <w:r>
        <w:t>non-</w:t>
      </w:r>
      <w:r w:rsidR="00B43CDF">
        <w:t xml:space="preserve">selected modes are filled by adding offsets of value “1” to the first two angular modes from the MPM list. </w:t>
      </w:r>
    </w:p>
    <w:p w14:paraId="3633FE02" w14:textId="38FCAD08" w:rsidR="00BC7535" w:rsidRPr="00663ED8" w:rsidRDefault="00D54978" w:rsidP="00663ED8">
      <w:pPr>
        <w:rPr>
          <w:lang w:val="en-CA"/>
        </w:rPr>
      </w:pPr>
      <w:r>
        <w:t xml:space="preserve">The suggested modifications results in a luma BD-Rate gain of </w:t>
      </w:r>
      <w:r w:rsidR="000E12AC">
        <w:t>-</w:t>
      </w:r>
      <w:r>
        <w:t xml:space="preserve">0.25% and </w:t>
      </w:r>
      <w:r w:rsidR="000E12AC">
        <w:t>-</w:t>
      </w:r>
      <w:r>
        <w:t xml:space="preserve">0.11% on top of BMS for AI and RA configurations respectively. </w:t>
      </w:r>
      <w:r w:rsidR="00FC2771">
        <w:t xml:space="preserve"> </w:t>
      </w:r>
      <w:r>
        <w:t>The suggested modifications are</w:t>
      </w:r>
      <w:r w:rsidR="003527E7">
        <w:t xml:space="preserve"> proposed</w:t>
      </w:r>
      <w:r w:rsidR="00FC2771">
        <w:t xml:space="preserve"> to be adopted in BMS. </w:t>
      </w:r>
    </w:p>
    <w:p w14:paraId="353EEA7D" w14:textId="798DE9AF" w:rsidR="00A16BAF" w:rsidRDefault="00A16BAF" w:rsidP="00A16BAF">
      <w:pPr>
        <w:pStyle w:val="Heading1"/>
        <w:rPr>
          <w:lang w:eastAsia="zh-CN"/>
        </w:rPr>
      </w:pPr>
      <w:r>
        <w:rPr>
          <w:lang w:eastAsia="zh-CN"/>
        </w:rPr>
        <w:t>Reference</w:t>
      </w:r>
    </w:p>
    <w:p w14:paraId="4C1351F1" w14:textId="40CE19D6" w:rsidR="0050276C" w:rsidRDefault="0050276C" w:rsidP="00A16BAF">
      <w:pPr>
        <w:rPr>
          <w:lang w:val="de-DE" w:eastAsia="zh-CN"/>
        </w:rPr>
      </w:pPr>
      <w:r w:rsidRPr="008A6905">
        <w:rPr>
          <w:lang w:val="de-DE" w:eastAsia="zh-CN"/>
        </w:rPr>
        <w:t>[1]</w:t>
      </w:r>
      <w:r>
        <w:rPr>
          <w:lang w:val="de-DE" w:eastAsia="zh-CN"/>
        </w:rPr>
        <w:t xml:space="preserve"> „</w:t>
      </w:r>
      <w:r w:rsidRPr="0050276C">
        <w:rPr>
          <w:lang w:val="de-DE" w:eastAsia="zh-CN"/>
        </w:rPr>
        <w:t>Description of SDR, HDR and 360° video coding technology proposal by Samsung, Huawei, GoPro, and HiSilicon – mobile application scenario</w:t>
      </w:r>
      <w:r>
        <w:rPr>
          <w:lang w:val="de-DE" w:eastAsia="zh-CN"/>
        </w:rPr>
        <w:t>“, A. Alshin et. al.,  doc. JVET-J0024, April2018.</w:t>
      </w:r>
    </w:p>
    <w:p w14:paraId="6D6CF098" w14:textId="72FDEA07" w:rsidR="00A16BAF" w:rsidRDefault="0050276C" w:rsidP="00A16BAF">
      <w:pPr>
        <w:rPr>
          <w:lang w:val="de-DE" w:eastAsia="zh-CN"/>
        </w:rPr>
      </w:pPr>
      <w:r>
        <w:rPr>
          <w:lang w:val="de-DE" w:eastAsia="zh-CN"/>
        </w:rPr>
        <w:t>[2</w:t>
      </w:r>
      <w:r w:rsidR="00A16BAF" w:rsidRPr="008A6905">
        <w:rPr>
          <w:lang w:val="de-DE" w:eastAsia="zh-CN"/>
        </w:rPr>
        <w:t>]</w:t>
      </w:r>
      <w:r w:rsidR="009E16FB" w:rsidRPr="008A6905">
        <w:rPr>
          <w:lang w:val="de-DE" w:eastAsia="zh-CN"/>
        </w:rPr>
        <w:t xml:space="preserve"> </w:t>
      </w:r>
      <w:r w:rsidR="008A6905" w:rsidRPr="008A6905">
        <w:rPr>
          <w:lang w:val="de-DE" w:eastAsia="zh-CN"/>
        </w:rPr>
        <w:t>“</w:t>
      </w:r>
      <w:r w:rsidR="008A6905" w:rsidRPr="00B10FC9">
        <w:rPr>
          <w:lang w:val="de-DE" w:eastAsia="zh-CN"/>
        </w:rPr>
        <w:t>Versatile Video Coding (Draft 1)</w:t>
      </w:r>
      <w:r w:rsidR="008A6905" w:rsidRPr="008A6905">
        <w:rPr>
          <w:lang w:val="de-DE" w:eastAsia="zh-CN"/>
        </w:rPr>
        <w:t xml:space="preserve">”, </w:t>
      </w:r>
      <w:r w:rsidR="00E112A5" w:rsidRPr="00E112A5">
        <w:rPr>
          <w:lang w:val="de-DE" w:eastAsia="zh-CN"/>
        </w:rPr>
        <w:t>B. Bross</w:t>
      </w:r>
      <w:r w:rsidR="00E112A5">
        <w:rPr>
          <w:lang w:val="de-DE" w:eastAsia="zh-CN"/>
        </w:rPr>
        <w:t xml:space="preserve">, </w:t>
      </w:r>
      <w:r w:rsidR="008A6905" w:rsidRPr="008A6905">
        <w:rPr>
          <w:lang w:val="de-DE" w:eastAsia="zh-CN"/>
        </w:rPr>
        <w:t xml:space="preserve">doc. </w:t>
      </w:r>
      <w:r w:rsidR="008A6905">
        <w:rPr>
          <w:lang w:val="de-DE" w:eastAsia="zh-CN"/>
        </w:rPr>
        <w:t>JVET-J1001, April 2018</w:t>
      </w:r>
    </w:p>
    <w:p w14:paraId="6B9D64B2" w14:textId="7DFF6D01" w:rsidR="008A6905" w:rsidRDefault="008A6905" w:rsidP="008A6905">
      <w:pPr>
        <w:rPr>
          <w:lang w:eastAsia="zh-CN"/>
        </w:rPr>
      </w:pPr>
      <w:r w:rsidRPr="00B10FC9">
        <w:rPr>
          <w:lang w:eastAsia="zh-CN"/>
        </w:rPr>
        <w:t>[</w:t>
      </w:r>
      <w:r w:rsidR="0050276C">
        <w:rPr>
          <w:lang w:eastAsia="zh-CN"/>
        </w:rPr>
        <w:t>3</w:t>
      </w:r>
      <w:r w:rsidRPr="00B10FC9">
        <w:rPr>
          <w:lang w:eastAsia="zh-CN"/>
        </w:rPr>
        <w:t xml:space="preserve">] </w:t>
      </w:r>
      <w:r w:rsidR="002512DA" w:rsidRPr="00CF432E">
        <w:rPr>
          <w:lang w:eastAsia="zh-CN"/>
        </w:rPr>
        <w:t>“</w:t>
      </w:r>
      <w:r w:rsidR="002512DA" w:rsidRPr="00B10FC9">
        <w:rPr>
          <w:lang w:eastAsia="zh-CN"/>
        </w:rPr>
        <w:t>Description</w:t>
      </w:r>
      <w:r w:rsidR="005416D4">
        <w:rPr>
          <w:lang w:eastAsia="zh-CN"/>
        </w:rPr>
        <w:t xml:space="preserve"> of Core Exp</w:t>
      </w:r>
      <w:r w:rsidR="00D54978">
        <w:rPr>
          <w:lang w:eastAsia="zh-CN"/>
        </w:rPr>
        <w:t>eriment 3 (CE3</w:t>
      </w:r>
      <w:r w:rsidR="00B10FC9" w:rsidRPr="00B10FC9">
        <w:rPr>
          <w:lang w:eastAsia="zh-CN"/>
        </w:rPr>
        <w:t xml:space="preserve">): </w:t>
      </w:r>
      <w:r w:rsidR="00663ED8">
        <w:rPr>
          <w:rFonts w:ascii="Arial" w:hAnsi="Arial" w:cs="Arial"/>
          <w:color w:val="000000"/>
          <w:sz w:val="20"/>
          <w:shd w:val="clear" w:color="auto" w:fill="FFFFFF"/>
        </w:rPr>
        <w:t> Intra prediction and mode coding</w:t>
      </w:r>
      <w:r w:rsidR="00B10FC9">
        <w:rPr>
          <w:lang w:eastAsia="zh-CN"/>
        </w:rPr>
        <w:t>”</w:t>
      </w:r>
      <w:r w:rsidR="00FF0F41">
        <w:rPr>
          <w:lang w:eastAsia="zh-CN"/>
        </w:rPr>
        <w:t xml:space="preserve">, </w:t>
      </w:r>
      <w:r w:rsidR="00D54978">
        <w:rPr>
          <w:lang w:eastAsia="zh-CN"/>
        </w:rPr>
        <w:t>G</w:t>
      </w:r>
      <w:r w:rsidR="0043518D" w:rsidRPr="0043518D">
        <w:rPr>
          <w:lang w:eastAsia="zh-CN"/>
        </w:rPr>
        <w:t xml:space="preserve">. </w:t>
      </w:r>
      <w:r w:rsidR="00D54978">
        <w:rPr>
          <w:lang w:eastAsia="zh-CN"/>
        </w:rPr>
        <w:t>Van der Auwera, J. Heo, A. Filippov</w:t>
      </w:r>
      <w:r w:rsidR="0043518D">
        <w:rPr>
          <w:lang w:eastAsia="zh-CN"/>
        </w:rPr>
        <w:t xml:space="preserve">, </w:t>
      </w:r>
      <w:r w:rsidR="00D54978">
        <w:rPr>
          <w:lang w:eastAsia="zh-CN"/>
        </w:rPr>
        <w:t>doc. JVET-J1023</w:t>
      </w:r>
      <w:r w:rsidR="00EB42E0">
        <w:rPr>
          <w:lang w:eastAsia="zh-CN"/>
        </w:rPr>
        <w:t>, April 2018</w:t>
      </w:r>
    </w:p>
    <w:p w14:paraId="19EB45FD" w14:textId="29F6D5CF" w:rsidR="00D54978" w:rsidRDefault="00D54978" w:rsidP="008A6905">
      <w:pPr>
        <w:rPr>
          <w:lang w:eastAsia="zh-CN"/>
        </w:rPr>
      </w:pPr>
      <w:r w:rsidRPr="00B10FC9">
        <w:rPr>
          <w:lang w:eastAsia="zh-CN"/>
        </w:rPr>
        <w:lastRenderedPageBreak/>
        <w:t>[</w:t>
      </w:r>
      <w:r>
        <w:rPr>
          <w:lang w:eastAsia="zh-CN"/>
        </w:rPr>
        <w:t>4</w:t>
      </w:r>
      <w:r w:rsidRPr="00B10FC9">
        <w:rPr>
          <w:lang w:eastAsia="zh-CN"/>
        </w:rPr>
        <w:t>]</w:t>
      </w:r>
      <w:r w:rsidR="00E71749">
        <w:rPr>
          <w:lang w:eastAsia="zh-CN"/>
        </w:rPr>
        <w:t xml:space="preserve"> “Non-EE1: Priority List Based Intra Mode Coding with 5 MPM”, Y.Yu</w:t>
      </w:r>
      <w:r w:rsidR="00CA11B6">
        <w:rPr>
          <w:lang w:eastAsia="zh-CN"/>
        </w:rPr>
        <w:t xml:space="preserve"> et al, doc. JVET-H0051, October</w:t>
      </w:r>
      <w:r w:rsidR="00E71749">
        <w:rPr>
          <w:lang w:eastAsia="zh-CN"/>
        </w:rPr>
        <w:t xml:space="preserve"> 2017</w:t>
      </w:r>
    </w:p>
    <w:p w14:paraId="610D25FE" w14:textId="77777777" w:rsidR="00E15A7C" w:rsidRPr="00FF0F41" w:rsidRDefault="00E15A7C" w:rsidP="008A6905">
      <w:pPr>
        <w:rPr>
          <w:lang w:eastAsia="zh-CN"/>
        </w:rPr>
      </w:pPr>
    </w:p>
    <w:p w14:paraId="5F0CF8E4" w14:textId="509D27E2" w:rsidR="001F2594" w:rsidRPr="005B217D" w:rsidRDefault="001F2594" w:rsidP="00A93CAE">
      <w:pPr>
        <w:pStyle w:val="Heading1"/>
        <w:rPr>
          <w:lang w:val="en-CA"/>
        </w:rPr>
      </w:pPr>
      <w:r w:rsidRPr="005B217D">
        <w:rPr>
          <w:lang w:val="en-CA"/>
        </w:rPr>
        <w:t>Patent rights declaration</w:t>
      </w:r>
      <w:r w:rsidR="00B94B06" w:rsidRPr="005B217D">
        <w:rPr>
          <w:lang w:val="en-CA"/>
        </w:rPr>
        <w:t>(s)</w:t>
      </w:r>
    </w:p>
    <w:p w14:paraId="321B98B5" w14:textId="77777777" w:rsidR="001B4843" w:rsidRDefault="001B4843" w:rsidP="001B4843">
      <w:pPr>
        <w:rPr>
          <w:b/>
          <w:bCs/>
          <w:sz w:val="20"/>
        </w:rPr>
      </w:pPr>
      <w:r>
        <w:rPr>
          <w:b/>
          <w:bCs/>
          <w:lang w:eastAsia="ko-KR"/>
        </w:rPr>
        <w:t>Huawei Technologies Co.,Ltd.</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73918EAE" w:rsidR="00342FF4" w:rsidRDefault="00342FF4" w:rsidP="001B4843">
      <w:pPr>
        <w:rPr>
          <w:b/>
          <w:szCs w:val="22"/>
          <w:lang w:val="en-CA"/>
        </w:rPr>
      </w:pPr>
    </w:p>
    <w:sectPr w:rsidR="00342FF4"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25CD1" w14:textId="77777777" w:rsidR="0079293D" w:rsidRDefault="0079293D">
      <w:r>
        <w:separator/>
      </w:r>
    </w:p>
  </w:endnote>
  <w:endnote w:type="continuationSeparator" w:id="0">
    <w:p w14:paraId="3FA2863E" w14:textId="77777777" w:rsidR="0079293D" w:rsidRDefault="00792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663ED8" w:rsidRPr="00C00DDE" w:rsidRDefault="00663ED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43EBC">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3EBC">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3473A" w14:textId="77777777" w:rsidR="0079293D" w:rsidRDefault="0079293D">
      <w:r>
        <w:separator/>
      </w:r>
    </w:p>
  </w:footnote>
  <w:footnote w:type="continuationSeparator" w:id="0">
    <w:p w14:paraId="6E43E8E6" w14:textId="77777777" w:rsidR="0079293D" w:rsidRDefault="007929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2D5"/>
    <w:multiLevelType w:val="hybridMultilevel"/>
    <w:tmpl w:val="47F2A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1CD3904"/>
    <w:multiLevelType w:val="hybridMultilevel"/>
    <w:tmpl w:val="20D4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3"/>
  </w:num>
  <w:num w:numId="12">
    <w:abstractNumId w:val="10"/>
  </w:num>
  <w:num w:numId="13">
    <w:abstractNumId w:val="9"/>
  </w:num>
  <w:num w:numId="14">
    <w:abstractNumId w:val="16"/>
  </w:num>
  <w:num w:numId="15">
    <w:abstractNumId w:val="15"/>
  </w:num>
  <w:num w:numId="16">
    <w:abstractNumId w:val="4"/>
  </w:num>
  <w:num w:numId="17">
    <w:abstractNumId w:val="17"/>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0AA"/>
    <w:rsid w:val="00013DAC"/>
    <w:rsid w:val="0002153B"/>
    <w:rsid w:val="00024850"/>
    <w:rsid w:val="000308A3"/>
    <w:rsid w:val="00032F0A"/>
    <w:rsid w:val="000458BC"/>
    <w:rsid w:val="00045C41"/>
    <w:rsid w:val="00046C03"/>
    <w:rsid w:val="00051DCA"/>
    <w:rsid w:val="00052FA2"/>
    <w:rsid w:val="000548D3"/>
    <w:rsid w:val="00061530"/>
    <w:rsid w:val="00062F8E"/>
    <w:rsid w:val="00065039"/>
    <w:rsid w:val="0007614F"/>
    <w:rsid w:val="000816FE"/>
    <w:rsid w:val="00082803"/>
    <w:rsid w:val="00083A0B"/>
    <w:rsid w:val="00087CAD"/>
    <w:rsid w:val="000A2D97"/>
    <w:rsid w:val="000B0C0F"/>
    <w:rsid w:val="000B1C6B"/>
    <w:rsid w:val="000B4AE1"/>
    <w:rsid w:val="000B4FF9"/>
    <w:rsid w:val="000C09AC"/>
    <w:rsid w:val="000C5FED"/>
    <w:rsid w:val="000D39B9"/>
    <w:rsid w:val="000D7F4C"/>
    <w:rsid w:val="000E00F3"/>
    <w:rsid w:val="000E0213"/>
    <w:rsid w:val="000E12AC"/>
    <w:rsid w:val="000E258A"/>
    <w:rsid w:val="000E770A"/>
    <w:rsid w:val="000F158C"/>
    <w:rsid w:val="000F5E98"/>
    <w:rsid w:val="00102F3D"/>
    <w:rsid w:val="001039FA"/>
    <w:rsid w:val="0011557A"/>
    <w:rsid w:val="00124E38"/>
    <w:rsid w:val="0012580B"/>
    <w:rsid w:val="00131F90"/>
    <w:rsid w:val="001330DD"/>
    <w:rsid w:val="00133C4A"/>
    <w:rsid w:val="0013458C"/>
    <w:rsid w:val="0013526E"/>
    <w:rsid w:val="00136CA5"/>
    <w:rsid w:val="00142100"/>
    <w:rsid w:val="00146152"/>
    <w:rsid w:val="00155526"/>
    <w:rsid w:val="00171371"/>
    <w:rsid w:val="00175A24"/>
    <w:rsid w:val="00176D2E"/>
    <w:rsid w:val="00187E58"/>
    <w:rsid w:val="001A1D6D"/>
    <w:rsid w:val="001A297E"/>
    <w:rsid w:val="001A368E"/>
    <w:rsid w:val="001A7329"/>
    <w:rsid w:val="001A792F"/>
    <w:rsid w:val="001B4843"/>
    <w:rsid w:val="001B4E28"/>
    <w:rsid w:val="001C3525"/>
    <w:rsid w:val="001C3AFB"/>
    <w:rsid w:val="001D1BD2"/>
    <w:rsid w:val="001D5A55"/>
    <w:rsid w:val="001E0248"/>
    <w:rsid w:val="001E02BE"/>
    <w:rsid w:val="001E1B6A"/>
    <w:rsid w:val="001E3B37"/>
    <w:rsid w:val="001F106E"/>
    <w:rsid w:val="001F1386"/>
    <w:rsid w:val="001F2594"/>
    <w:rsid w:val="002055A6"/>
    <w:rsid w:val="00206460"/>
    <w:rsid w:val="002069B4"/>
    <w:rsid w:val="00211817"/>
    <w:rsid w:val="00213C0E"/>
    <w:rsid w:val="00215DFC"/>
    <w:rsid w:val="00217CBD"/>
    <w:rsid w:val="002200F3"/>
    <w:rsid w:val="002212DF"/>
    <w:rsid w:val="00221DC8"/>
    <w:rsid w:val="00222CD4"/>
    <w:rsid w:val="00225016"/>
    <w:rsid w:val="002264A6"/>
    <w:rsid w:val="00227BA7"/>
    <w:rsid w:val="0023011C"/>
    <w:rsid w:val="00233FC2"/>
    <w:rsid w:val="0023467F"/>
    <w:rsid w:val="002375C1"/>
    <w:rsid w:val="002418A4"/>
    <w:rsid w:val="0024564B"/>
    <w:rsid w:val="002512DA"/>
    <w:rsid w:val="00252FF1"/>
    <w:rsid w:val="00263398"/>
    <w:rsid w:val="00266F06"/>
    <w:rsid w:val="00275BCF"/>
    <w:rsid w:val="00277686"/>
    <w:rsid w:val="002870FE"/>
    <w:rsid w:val="00291E36"/>
    <w:rsid w:val="00292257"/>
    <w:rsid w:val="00296862"/>
    <w:rsid w:val="002A54E0"/>
    <w:rsid w:val="002B0D04"/>
    <w:rsid w:val="002B1595"/>
    <w:rsid w:val="002B191D"/>
    <w:rsid w:val="002B3E38"/>
    <w:rsid w:val="002C4647"/>
    <w:rsid w:val="002D0AF6"/>
    <w:rsid w:val="002D6BF8"/>
    <w:rsid w:val="002E697C"/>
    <w:rsid w:val="002F164D"/>
    <w:rsid w:val="002F21F6"/>
    <w:rsid w:val="002F2BF6"/>
    <w:rsid w:val="002F7ACC"/>
    <w:rsid w:val="003021BC"/>
    <w:rsid w:val="00306206"/>
    <w:rsid w:val="00312A08"/>
    <w:rsid w:val="0031537F"/>
    <w:rsid w:val="003170DC"/>
    <w:rsid w:val="00317D85"/>
    <w:rsid w:val="00320FED"/>
    <w:rsid w:val="00327C56"/>
    <w:rsid w:val="003315A1"/>
    <w:rsid w:val="00334B97"/>
    <w:rsid w:val="003373EC"/>
    <w:rsid w:val="00341F67"/>
    <w:rsid w:val="00342FF4"/>
    <w:rsid w:val="00346148"/>
    <w:rsid w:val="0035018B"/>
    <w:rsid w:val="003527E7"/>
    <w:rsid w:val="00364B57"/>
    <w:rsid w:val="003669EA"/>
    <w:rsid w:val="003706CC"/>
    <w:rsid w:val="00377710"/>
    <w:rsid w:val="00385756"/>
    <w:rsid w:val="00387E1D"/>
    <w:rsid w:val="003957C6"/>
    <w:rsid w:val="00397BB2"/>
    <w:rsid w:val="003A2D8E"/>
    <w:rsid w:val="003A7CE6"/>
    <w:rsid w:val="003C12D3"/>
    <w:rsid w:val="003C20E4"/>
    <w:rsid w:val="003D6342"/>
    <w:rsid w:val="003E0E07"/>
    <w:rsid w:val="003E6F90"/>
    <w:rsid w:val="003E73ED"/>
    <w:rsid w:val="003F3AA6"/>
    <w:rsid w:val="003F5D0F"/>
    <w:rsid w:val="004025E8"/>
    <w:rsid w:val="00412519"/>
    <w:rsid w:val="00412F8D"/>
    <w:rsid w:val="00414101"/>
    <w:rsid w:val="00417E58"/>
    <w:rsid w:val="004219CF"/>
    <w:rsid w:val="00421B0D"/>
    <w:rsid w:val="004234F0"/>
    <w:rsid w:val="00425D5D"/>
    <w:rsid w:val="00433DDB"/>
    <w:rsid w:val="0043518D"/>
    <w:rsid w:val="00435A29"/>
    <w:rsid w:val="00435FCD"/>
    <w:rsid w:val="00437619"/>
    <w:rsid w:val="004424EA"/>
    <w:rsid w:val="00444710"/>
    <w:rsid w:val="00464BA5"/>
    <w:rsid w:val="00465A1E"/>
    <w:rsid w:val="00476110"/>
    <w:rsid w:val="00497323"/>
    <w:rsid w:val="004A1C3C"/>
    <w:rsid w:val="004A2A63"/>
    <w:rsid w:val="004A3054"/>
    <w:rsid w:val="004B210C"/>
    <w:rsid w:val="004B576F"/>
    <w:rsid w:val="004B67B5"/>
    <w:rsid w:val="004C2012"/>
    <w:rsid w:val="004D405F"/>
    <w:rsid w:val="004E265C"/>
    <w:rsid w:val="004E42E9"/>
    <w:rsid w:val="004E4F4F"/>
    <w:rsid w:val="004E6789"/>
    <w:rsid w:val="004F42E8"/>
    <w:rsid w:val="004F61E3"/>
    <w:rsid w:val="004F68B4"/>
    <w:rsid w:val="00500234"/>
    <w:rsid w:val="0050276C"/>
    <w:rsid w:val="00502E10"/>
    <w:rsid w:val="0051015C"/>
    <w:rsid w:val="00516CF1"/>
    <w:rsid w:val="0052349C"/>
    <w:rsid w:val="00527A36"/>
    <w:rsid w:val="0053037E"/>
    <w:rsid w:val="00531042"/>
    <w:rsid w:val="00531AE9"/>
    <w:rsid w:val="005351B1"/>
    <w:rsid w:val="005373C4"/>
    <w:rsid w:val="005416D4"/>
    <w:rsid w:val="00543ED7"/>
    <w:rsid w:val="00550421"/>
    <w:rsid w:val="00550A66"/>
    <w:rsid w:val="00553EE9"/>
    <w:rsid w:val="00555DC6"/>
    <w:rsid w:val="00567EC7"/>
    <w:rsid w:val="00570013"/>
    <w:rsid w:val="005801A2"/>
    <w:rsid w:val="00586328"/>
    <w:rsid w:val="005952A5"/>
    <w:rsid w:val="0059599A"/>
    <w:rsid w:val="005A33A1"/>
    <w:rsid w:val="005B217D"/>
    <w:rsid w:val="005C385F"/>
    <w:rsid w:val="005C5C12"/>
    <w:rsid w:val="005D0764"/>
    <w:rsid w:val="005D0FFE"/>
    <w:rsid w:val="005D1E54"/>
    <w:rsid w:val="005E1AC6"/>
    <w:rsid w:val="005F5E28"/>
    <w:rsid w:val="005F6F1B"/>
    <w:rsid w:val="0060113D"/>
    <w:rsid w:val="0061470D"/>
    <w:rsid w:val="00614ED3"/>
    <w:rsid w:val="00615995"/>
    <w:rsid w:val="00616155"/>
    <w:rsid w:val="006164BB"/>
    <w:rsid w:val="00617273"/>
    <w:rsid w:val="00624B33"/>
    <w:rsid w:val="006278B1"/>
    <w:rsid w:val="0063041A"/>
    <w:rsid w:val="00630AA2"/>
    <w:rsid w:val="00630CAC"/>
    <w:rsid w:val="0063154B"/>
    <w:rsid w:val="00632D72"/>
    <w:rsid w:val="00634388"/>
    <w:rsid w:val="00636332"/>
    <w:rsid w:val="00641BEB"/>
    <w:rsid w:val="00646707"/>
    <w:rsid w:val="00646867"/>
    <w:rsid w:val="0065622E"/>
    <w:rsid w:val="00657F7E"/>
    <w:rsid w:val="00662E58"/>
    <w:rsid w:val="006637F2"/>
    <w:rsid w:val="00663ED8"/>
    <w:rsid w:val="006642A5"/>
    <w:rsid w:val="0066440B"/>
    <w:rsid w:val="00664DCF"/>
    <w:rsid w:val="006663CD"/>
    <w:rsid w:val="00675722"/>
    <w:rsid w:val="00695190"/>
    <w:rsid w:val="006C5D39"/>
    <w:rsid w:val="006D5853"/>
    <w:rsid w:val="006D6D9B"/>
    <w:rsid w:val="006E2810"/>
    <w:rsid w:val="006E5417"/>
    <w:rsid w:val="006F0794"/>
    <w:rsid w:val="006F07BA"/>
    <w:rsid w:val="006F412F"/>
    <w:rsid w:val="007023DE"/>
    <w:rsid w:val="007110FB"/>
    <w:rsid w:val="00712F60"/>
    <w:rsid w:val="0071587B"/>
    <w:rsid w:val="00720E3B"/>
    <w:rsid w:val="0074370B"/>
    <w:rsid w:val="0074393F"/>
    <w:rsid w:val="00744586"/>
    <w:rsid w:val="00745F6B"/>
    <w:rsid w:val="00751DDD"/>
    <w:rsid w:val="0075585E"/>
    <w:rsid w:val="00764742"/>
    <w:rsid w:val="00770571"/>
    <w:rsid w:val="007768FF"/>
    <w:rsid w:val="007824D3"/>
    <w:rsid w:val="00786FA8"/>
    <w:rsid w:val="0079293D"/>
    <w:rsid w:val="00794939"/>
    <w:rsid w:val="0079635E"/>
    <w:rsid w:val="007963E3"/>
    <w:rsid w:val="00796EE3"/>
    <w:rsid w:val="007A0B92"/>
    <w:rsid w:val="007A1A13"/>
    <w:rsid w:val="007A7D29"/>
    <w:rsid w:val="007B0A40"/>
    <w:rsid w:val="007B4AB8"/>
    <w:rsid w:val="007B6953"/>
    <w:rsid w:val="007C4B6B"/>
    <w:rsid w:val="007D1181"/>
    <w:rsid w:val="007E01A3"/>
    <w:rsid w:val="007E3DE7"/>
    <w:rsid w:val="007E6D6A"/>
    <w:rsid w:val="007F1F8B"/>
    <w:rsid w:val="007F3274"/>
    <w:rsid w:val="007F67A1"/>
    <w:rsid w:val="00804636"/>
    <w:rsid w:val="00811C05"/>
    <w:rsid w:val="008206C8"/>
    <w:rsid w:val="00826BBF"/>
    <w:rsid w:val="00832C8E"/>
    <w:rsid w:val="00837D8D"/>
    <w:rsid w:val="008422E2"/>
    <w:rsid w:val="00845C3B"/>
    <w:rsid w:val="00850383"/>
    <w:rsid w:val="0086387C"/>
    <w:rsid w:val="00874A6C"/>
    <w:rsid w:val="00876C65"/>
    <w:rsid w:val="0088692B"/>
    <w:rsid w:val="008950C0"/>
    <w:rsid w:val="008953FC"/>
    <w:rsid w:val="008A4B4C"/>
    <w:rsid w:val="008A54F8"/>
    <w:rsid w:val="008A6905"/>
    <w:rsid w:val="008B4710"/>
    <w:rsid w:val="008C1394"/>
    <w:rsid w:val="008C239F"/>
    <w:rsid w:val="008D0182"/>
    <w:rsid w:val="008E480C"/>
    <w:rsid w:val="008F7E0D"/>
    <w:rsid w:val="009001BA"/>
    <w:rsid w:val="00901B1C"/>
    <w:rsid w:val="00907757"/>
    <w:rsid w:val="0091103A"/>
    <w:rsid w:val="0091271D"/>
    <w:rsid w:val="009212B0"/>
    <w:rsid w:val="00921BF8"/>
    <w:rsid w:val="00921FA1"/>
    <w:rsid w:val="009227CC"/>
    <w:rsid w:val="009234A5"/>
    <w:rsid w:val="00933453"/>
    <w:rsid w:val="009336F7"/>
    <w:rsid w:val="0093442C"/>
    <w:rsid w:val="0093636C"/>
    <w:rsid w:val="009374A7"/>
    <w:rsid w:val="00940B6D"/>
    <w:rsid w:val="00943EBC"/>
    <w:rsid w:val="00951394"/>
    <w:rsid w:val="009544AB"/>
    <w:rsid w:val="00955F6D"/>
    <w:rsid w:val="00957720"/>
    <w:rsid w:val="00963F5C"/>
    <w:rsid w:val="00964EB1"/>
    <w:rsid w:val="009669BB"/>
    <w:rsid w:val="00977C16"/>
    <w:rsid w:val="00984FF8"/>
    <w:rsid w:val="0098551D"/>
    <w:rsid w:val="00994CDF"/>
    <w:rsid w:val="0099518F"/>
    <w:rsid w:val="0099526B"/>
    <w:rsid w:val="009A523D"/>
    <w:rsid w:val="009B02A1"/>
    <w:rsid w:val="009B4D5B"/>
    <w:rsid w:val="009C4EFB"/>
    <w:rsid w:val="009D7CE6"/>
    <w:rsid w:val="009E16FB"/>
    <w:rsid w:val="009E1ADC"/>
    <w:rsid w:val="009E4F24"/>
    <w:rsid w:val="009E5607"/>
    <w:rsid w:val="009F2257"/>
    <w:rsid w:val="009F30AF"/>
    <w:rsid w:val="009F496B"/>
    <w:rsid w:val="00A001F4"/>
    <w:rsid w:val="00A01439"/>
    <w:rsid w:val="00A02E61"/>
    <w:rsid w:val="00A037D3"/>
    <w:rsid w:val="00A047D4"/>
    <w:rsid w:val="00A05CFF"/>
    <w:rsid w:val="00A13048"/>
    <w:rsid w:val="00A16BAF"/>
    <w:rsid w:val="00A16C1E"/>
    <w:rsid w:val="00A23DDE"/>
    <w:rsid w:val="00A366DE"/>
    <w:rsid w:val="00A42760"/>
    <w:rsid w:val="00A46843"/>
    <w:rsid w:val="00A56B97"/>
    <w:rsid w:val="00A57C00"/>
    <w:rsid w:val="00A6093D"/>
    <w:rsid w:val="00A610A0"/>
    <w:rsid w:val="00A767DC"/>
    <w:rsid w:val="00A76A6D"/>
    <w:rsid w:val="00A83253"/>
    <w:rsid w:val="00A868DF"/>
    <w:rsid w:val="00A93CAE"/>
    <w:rsid w:val="00AA6E84"/>
    <w:rsid w:val="00AB1A1C"/>
    <w:rsid w:val="00AB55FF"/>
    <w:rsid w:val="00AB6FE8"/>
    <w:rsid w:val="00AC1530"/>
    <w:rsid w:val="00AC196E"/>
    <w:rsid w:val="00AC7075"/>
    <w:rsid w:val="00AD05A8"/>
    <w:rsid w:val="00AD7EAF"/>
    <w:rsid w:val="00AE0CA2"/>
    <w:rsid w:val="00AE341B"/>
    <w:rsid w:val="00AF73F7"/>
    <w:rsid w:val="00B01402"/>
    <w:rsid w:val="00B01905"/>
    <w:rsid w:val="00B01F3B"/>
    <w:rsid w:val="00B02195"/>
    <w:rsid w:val="00B06ACE"/>
    <w:rsid w:val="00B07CA7"/>
    <w:rsid w:val="00B10FC9"/>
    <w:rsid w:val="00B1279A"/>
    <w:rsid w:val="00B21C5B"/>
    <w:rsid w:val="00B27243"/>
    <w:rsid w:val="00B32BB6"/>
    <w:rsid w:val="00B333E1"/>
    <w:rsid w:val="00B4194A"/>
    <w:rsid w:val="00B437E8"/>
    <w:rsid w:val="00B43CDF"/>
    <w:rsid w:val="00B521A6"/>
    <w:rsid w:val="00B5222E"/>
    <w:rsid w:val="00B53179"/>
    <w:rsid w:val="00B544C0"/>
    <w:rsid w:val="00B554B9"/>
    <w:rsid w:val="00B57641"/>
    <w:rsid w:val="00B57A23"/>
    <w:rsid w:val="00B600CD"/>
    <w:rsid w:val="00B61C96"/>
    <w:rsid w:val="00B63697"/>
    <w:rsid w:val="00B66CBA"/>
    <w:rsid w:val="00B72089"/>
    <w:rsid w:val="00B73A2A"/>
    <w:rsid w:val="00B757FB"/>
    <w:rsid w:val="00B75A51"/>
    <w:rsid w:val="00B827C6"/>
    <w:rsid w:val="00B86F05"/>
    <w:rsid w:val="00B94B06"/>
    <w:rsid w:val="00B94C28"/>
    <w:rsid w:val="00BA33C1"/>
    <w:rsid w:val="00BA53FB"/>
    <w:rsid w:val="00BC10BA"/>
    <w:rsid w:val="00BC4A88"/>
    <w:rsid w:val="00BC5AFD"/>
    <w:rsid w:val="00BC7535"/>
    <w:rsid w:val="00BD092E"/>
    <w:rsid w:val="00BE3695"/>
    <w:rsid w:val="00BE4460"/>
    <w:rsid w:val="00BF497B"/>
    <w:rsid w:val="00C00DDE"/>
    <w:rsid w:val="00C03277"/>
    <w:rsid w:val="00C04F43"/>
    <w:rsid w:val="00C0609D"/>
    <w:rsid w:val="00C115AB"/>
    <w:rsid w:val="00C25769"/>
    <w:rsid w:val="00C26CCB"/>
    <w:rsid w:val="00C30249"/>
    <w:rsid w:val="00C344A6"/>
    <w:rsid w:val="00C3723B"/>
    <w:rsid w:val="00C41DAB"/>
    <w:rsid w:val="00C42466"/>
    <w:rsid w:val="00C44728"/>
    <w:rsid w:val="00C452D5"/>
    <w:rsid w:val="00C457B6"/>
    <w:rsid w:val="00C606C9"/>
    <w:rsid w:val="00C60B84"/>
    <w:rsid w:val="00C61034"/>
    <w:rsid w:val="00C61423"/>
    <w:rsid w:val="00C62337"/>
    <w:rsid w:val="00C67202"/>
    <w:rsid w:val="00C73AA5"/>
    <w:rsid w:val="00C80288"/>
    <w:rsid w:val="00C806D7"/>
    <w:rsid w:val="00C8124F"/>
    <w:rsid w:val="00C84003"/>
    <w:rsid w:val="00C90650"/>
    <w:rsid w:val="00C97D78"/>
    <w:rsid w:val="00CA11B6"/>
    <w:rsid w:val="00CA4D75"/>
    <w:rsid w:val="00CB054C"/>
    <w:rsid w:val="00CB24D1"/>
    <w:rsid w:val="00CC2AAE"/>
    <w:rsid w:val="00CC5A42"/>
    <w:rsid w:val="00CD0EAB"/>
    <w:rsid w:val="00CD6CD5"/>
    <w:rsid w:val="00CD755F"/>
    <w:rsid w:val="00CE5E02"/>
    <w:rsid w:val="00CF0B2E"/>
    <w:rsid w:val="00CF34DB"/>
    <w:rsid w:val="00CF432E"/>
    <w:rsid w:val="00CF558F"/>
    <w:rsid w:val="00CF6784"/>
    <w:rsid w:val="00D010C0"/>
    <w:rsid w:val="00D073E2"/>
    <w:rsid w:val="00D12FC5"/>
    <w:rsid w:val="00D2156B"/>
    <w:rsid w:val="00D25AAE"/>
    <w:rsid w:val="00D25EEC"/>
    <w:rsid w:val="00D2612C"/>
    <w:rsid w:val="00D2721D"/>
    <w:rsid w:val="00D33026"/>
    <w:rsid w:val="00D446EC"/>
    <w:rsid w:val="00D4786C"/>
    <w:rsid w:val="00D51BF0"/>
    <w:rsid w:val="00D531DB"/>
    <w:rsid w:val="00D54978"/>
    <w:rsid w:val="00D55942"/>
    <w:rsid w:val="00D5635E"/>
    <w:rsid w:val="00D66EDF"/>
    <w:rsid w:val="00D76038"/>
    <w:rsid w:val="00D807BF"/>
    <w:rsid w:val="00D80CEA"/>
    <w:rsid w:val="00D82FCC"/>
    <w:rsid w:val="00D9416F"/>
    <w:rsid w:val="00D953A0"/>
    <w:rsid w:val="00DA17FC"/>
    <w:rsid w:val="00DA614D"/>
    <w:rsid w:val="00DA7887"/>
    <w:rsid w:val="00DB2C26"/>
    <w:rsid w:val="00DC3286"/>
    <w:rsid w:val="00DD02F4"/>
    <w:rsid w:val="00DD1434"/>
    <w:rsid w:val="00DD2B69"/>
    <w:rsid w:val="00DD6622"/>
    <w:rsid w:val="00DE1C7C"/>
    <w:rsid w:val="00DE2215"/>
    <w:rsid w:val="00DE6B43"/>
    <w:rsid w:val="00DE6B5F"/>
    <w:rsid w:val="00E112A5"/>
    <w:rsid w:val="00E11923"/>
    <w:rsid w:val="00E1195E"/>
    <w:rsid w:val="00E12DEC"/>
    <w:rsid w:val="00E15A7C"/>
    <w:rsid w:val="00E247BB"/>
    <w:rsid w:val="00E262D4"/>
    <w:rsid w:val="00E3053C"/>
    <w:rsid w:val="00E36250"/>
    <w:rsid w:val="00E40DE3"/>
    <w:rsid w:val="00E45C80"/>
    <w:rsid w:val="00E46CDF"/>
    <w:rsid w:val="00E47F2D"/>
    <w:rsid w:val="00E54511"/>
    <w:rsid w:val="00E61DAC"/>
    <w:rsid w:val="00E7003D"/>
    <w:rsid w:val="00E70E97"/>
    <w:rsid w:val="00E71749"/>
    <w:rsid w:val="00E72B80"/>
    <w:rsid w:val="00E7308C"/>
    <w:rsid w:val="00E75227"/>
    <w:rsid w:val="00E75FE3"/>
    <w:rsid w:val="00E77150"/>
    <w:rsid w:val="00E807DA"/>
    <w:rsid w:val="00E80A65"/>
    <w:rsid w:val="00E86C4C"/>
    <w:rsid w:val="00E86D73"/>
    <w:rsid w:val="00E907A3"/>
    <w:rsid w:val="00EA177C"/>
    <w:rsid w:val="00EA5AE0"/>
    <w:rsid w:val="00EB2972"/>
    <w:rsid w:val="00EB42E0"/>
    <w:rsid w:val="00EB56E1"/>
    <w:rsid w:val="00EB7AB1"/>
    <w:rsid w:val="00EC064C"/>
    <w:rsid w:val="00EC0A30"/>
    <w:rsid w:val="00EC6BB4"/>
    <w:rsid w:val="00ED43F9"/>
    <w:rsid w:val="00ED4736"/>
    <w:rsid w:val="00ED7576"/>
    <w:rsid w:val="00EE201A"/>
    <w:rsid w:val="00EE7BA3"/>
    <w:rsid w:val="00EE7CD8"/>
    <w:rsid w:val="00EF48CC"/>
    <w:rsid w:val="00F00801"/>
    <w:rsid w:val="00F11EAB"/>
    <w:rsid w:val="00F22E21"/>
    <w:rsid w:val="00F2488D"/>
    <w:rsid w:val="00F33FF4"/>
    <w:rsid w:val="00F373F5"/>
    <w:rsid w:val="00F42723"/>
    <w:rsid w:val="00F45AF5"/>
    <w:rsid w:val="00F46A13"/>
    <w:rsid w:val="00F601A0"/>
    <w:rsid w:val="00F6375C"/>
    <w:rsid w:val="00F646DC"/>
    <w:rsid w:val="00F712E9"/>
    <w:rsid w:val="00F73032"/>
    <w:rsid w:val="00F848FC"/>
    <w:rsid w:val="00F906F6"/>
    <w:rsid w:val="00F90963"/>
    <w:rsid w:val="00F9282A"/>
    <w:rsid w:val="00F96BAD"/>
    <w:rsid w:val="00FA139D"/>
    <w:rsid w:val="00FB0E84"/>
    <w:rsid w:val="00FB469B"/>
    <w:rsid w:val="00FC2405"/>
    <w:rsid w:val="00FC2771"/>
    <w:rsid w:val="00FC317A"/>
    <w:rsid w:val="00FC53A7"/>
    <w:rsid w:val="00FD01C2"/>
    <w:rsid w:val="00FD58DB"/>
    <w:rsid w:val="00FE595C"/>
    <w:rsid w:val="00FE61C3"/>
    <w:rsid w:val="00FF0CE3"/>
    <w:rsid w:val="00FF0F41"/>
    <w:rsid w:val="00FF2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7BF5B43-CC23-4198-A370-05DDA1DC3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764742"/>
    <w:rPr>
      <w:sz w:val="16"/>
      <w:szCs w:val="16"/>
    </w:rPr>
  </w:style>
  <w:style w:type="paragraph" w:styleId="CommentText">
    <w:name w:val="annotation text"/>
    <w:basedOn w:val="Normal"/>
    <w:link w:val="CommentTextChar"/>
    <w:rsid w:val="00764742"/>
    <w:rPr>
      <w:sz w:val="20"/>
    </w:rPr>
  </w:style>
  <w:style w:type="character" w:customStyle="1" w:styleId="CommentTextChar">
    <w:name w:val="Comment Text Char"/>
    <w:basedOn w:val="DefaultParagraphFont"/>
    <w:link w:val="CommentText"/>
    <w:rsid w:val="00764742"/>
    <w:rPr>
      <w:lang w:eastAsia="en-US"/>
    </w:rPr>
  </w:style>
  <w:style w:type="paragraph" w:styleId="CommentSubject">
    <w:name w:val="annotation subject"/>
    <w:basedOn w:val="CommentText"/>
    <w:next w:val="CommentText"/>
    <w:link w:val="CommentSubjectChar"/>
    <w:rsid w:val="00764742"/>
    <w:rPr>
      <w:b/>
      <w:bCs/>
    </w:rPr>
  </w:style>
  <w:style w:type="character" w:customStyle="1" w:styleId="CommentSubjectChar">
    <w:name w:val="Comment Subject Char"/>
    <w:basedOn w:val="CommentTextChar"/>
    <w:link w:val="CommentSubject"/>
    <w:rsid w:val="0076474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1394344">
      <w:bodyDiv w:val="1"/>
      <w:marLeft w:val="0"/>
      <w:marRight w:val="0"/>
      <w:marTop w:val="0"/>
      <w:marBottom w:val="0"/>
      <w:divBdr>
        <w:top w:val="none" w:sz="0" w:space="0" w:color="auto"/>
        <w:left w:val="none" w:sz="0" w:space="0" w:color="auto"/>
        <w:bottom w:val="none" w:sz="0" w:space="0" w:color="auto"/>
        <w:right w:val="none" w:sz="0" w:space="0" w:color="auto"/>
      </w:divBdr>
    </w:div>
    <w:div w:id="71858304">
      <w:bodyDiv w:val="1"/>
      <w:marLeft w:val="0"/>
      <w:marRight w:val="0"/>
      <w:marTop w:val="0"/>
      <w:marBottom w:val="0"/>
      <w:divBdr>
        <w:top w:val="none" w:sz="0" w:space="0" w:color="auto"/>
        <w:left w:val="none" w:sz="0" w:space="0" w:color="auto"/>
        <w:bottom w:val="none" w:sz="0" w:space="0" w:color="auto"/>
        <w:right w:val="none" w:sz="0" w:space="0" w:color="auto"/>
      </w:divBdr>
    </w:div>
    <w:div w:id="73354636">
      <w:bodyDiv w:val="1"/>
      <w:marLeft w:val="0"/>
      <w:marRight w:val="0"/>
      <w:marTop w:val="0"/>
      <w:marBottom w:val="0"/>
      <w:divBdr>
        <w:top w:val="none" w:sz="0" w:space="0" w:color="auto"/>
        <w:left w:val="none" w:sz="0" w:space="0" w:color="auto"/>
        <w:bottom w:val="none" w:sz="0" w:space="0" w:color="auto"/>
        <w:right w:val="none" w:sz="0" w:space="0" w:color="auto"/>
      </w:divBdr>
    </w:div>
    <w:div w:id="257446655">
      <w:bodyDiv w:val="1"/>
      <w:marLeft w:val="0"/>
      <w:marRight w:val="0"/>
      <w:marTop w:val="0"/>
      <w:marBottom w:val="0"/>
      <w:divBdr>
        <w:top w:val="none" w:sz="0" w:space="0" w:color="auto"/>
        <w:left w:val="none" w:sz="0" w:space="0" w:color="auto"/>
        <w:bottom w:val="none" w:sz="0" w:space="0" w:color="auto"/>
        <w:right w:val="none" w:sz="0" w:space="0" w:color="auto"/>
      </w:divBdr>
    </w:div>
    <w:div w:id="330719186">
      <w:bodyDiv w:val="1"/>
      <w:marLeft w:val="0"/>
      <w:marRight w:val="0"/>
      <w:marTop w:val="0"/>
      <w:marBottom w:val="0"/>
      <w:divBdr>
        <w:top w:val="none" w:sz="0" w:space="0" w:color="auto"/>
        <w:left w:val="none" w:sz="0" w:space="0" w:color="auto"/>
        <w:bottom w:val="none" w:sz="0" w:space="0" w:color="auto"/>
        <w:right w:val="none" w:sz="0" w:space="0" w:color="auto"/>
      </w:divBdr>
    </w:div>
    <w:div w:id="342248100">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609779324">
      <w:bodyDiv w:val="1"/>
      <w:marLeft w:val="0"/>
      <w:marRight w:val="0"/>
      <w:marTop w:val="0"/>
      <w:marBottom w:val="0"/>
      <w:divBdr>
        <w:top w:val="none" w:sz="0" w:space="0" w:color="auto"/>
        <w:left w:val="none" w:sz="0" w:space="0" w:color="auto"/>
        <w:bottom w:val="none" w:sz="0" w:space="0" w:color="auto"/>
        <w:right w:val="none" w:sz="0" w:space="0" w:color="auto"/>
      </w:divBdr>
    </w:div>
    <w:div w:id="749084332">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1169713557">
      <w:bodyDiv w:val="1"/>
      <w:marLeft w:val="0"/>
      <w:marRight w:val="0"/>
      <w:marTop w:val="0"/>
      <w:marBottom w:val="0"/>
      <w:divBdr>
        <w:top w:val="none" w:sz="0" w:space="0" w:color="auto"/>
        <w:left w:val="none" w:sz="0" w:space="0" w:color="auto"/>
        <w:bottom w:val="none" w:sz="0" w:space="0" w:color="auto"/>
        <w:right w:val="none" w:sz="0" w:space="0" w:color="auto"/>
      </w:divBdr>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301157221">
      <w:bodyDiv w:val="1"/>
      <w:marLeft w:val="0"/>
      <w:marRight w:val="0"/>
      <w:marTop w:val="0"/>
      <w:marBottom w:val="0"/>
      <w:divBdr>
        <w:top w:val="none" w:sz="0" w:space="0" w:color="auto"/>
        <w:left w:val="none" w:sz="0" w:space="0" w:color="auto"/>
        <w:bottom w:val="none" w:sz="0" w:space="0" w:color="auto"/>
        <w:right w:val="none" w:sz="0" w:space="0" w:color="auto"/>
      </w:divBdr>
    </w:div>
    <w:div w:id="1549101721">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6625854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872552">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3742418">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 w:id="199009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27264-76E5-427B-BD4D-D54F09EC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1077</Words>
  <Characters>6140</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Biao Wang</cp:lastModifiedBy>
  <cp:revision>8</cp:revision>
  <cp:lastPrinted>1900-01-01T08:00:00Z</cp:lastPrinted>
  <dcterms:created xsi:type="dcterms:W3CDTF">2018-07-02T16:47:00Z</dcterms:created>
  <dcterms:modified xsi:type="dcterms:W3CDTF">2018-07-03T08:00:00Z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1530274880</vt:lpwstr>
  </property>
</Properties>
</file>