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bookmarkStart w:id="0" w:name="_GoBack"/>
          <w:bookmarkEnd w:id="0"/>
          <w:p w:rsidR="006C5D39" w:rsidRPr="005B217D" w:rsidRDefault="0002696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027CA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Vk2cAA&#10;AADbAAAADwAAAGRycy9kb3ducmV2LnhtbERPy4rCMBTdD/gP4QpuBk0VZtBqFB0YUJABqx9wSW4f&#10;2tyUJmrHrzcLweXhvBerztbiRq2vHCsYjxIQxNqZigsFp+PvcArCB2SDtWNS8E8eVsvexwJT4+58&#10;oFsWChFD2KeooAyhSaX0uiSLfuQa4sjlrrUYImwLaVq8x3Bby0mSfEuLFceGEhv6KUlfsqtVoD9n&#10;+flR5M7vdnv999iYr+w6U2rQ79ZzEIG68Ba/3FujYBLHxi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Vk2c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E5315F" w:rsidRPr="00E5315F">
              <w:rPr>
                <w:lang w:val="en-CA"/>
              </w:rPr>
              <w:t>0226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4145AC" w:rsidP="00755397">
            <w:pPr>
              <w:spacing w:before="60" w:after="60"/>
              <w:rPr>
                <w:b/>
                <w:szCs w:val="22"/>
                <w:lang w:val="en-CA" w:eastAsia="zh-TW"/>
              </w:rPr>
            </w:pPr>
            <w:r w:rsidRPr="004145AC">
              <w:rPr>
                <w:b/>
                <w:szCs w:val="22"/>
                <w:lang w:val="en-CA" w:eastAsia="zh-TW"/>
              </w:rPr>
              <w:t xml:space="preserve">CE1.5.1: Separate coding tree partitioning for </w:t>
            </w:r>
            <w:proofErr w:type="spellStart"/>
            <w:r w:rsidRPr="004145AC">
              <w:rPr>
                <w:b/>
                <w:szCs w:val="22"/>
                <w:lang w:val="en-CA" w:eastAsia="zh-TW"/>
              </w:rPr>
              <w:t>luma</w:t>
            </w:r>
            <w:proofErr w:type="spellEnd"/>
            <w:r w:rsidRPr="004145AC">
              <w:rPr>
                <w:b/>
                <w:szCs w:val="22"/>
                <w:lang w:val="en-CA" w:eastAsia="zh-TW"/>
              </w:rPr>
              <w:t xml:space="preserve"> and </w:t>
            </w:r>
            <w:proofErr w:type="spellStart"/>
            <w:r w:rsidRPr="004145AC">
              <w:rPr>
                <w:b/>
                <w:szCs w:val="22"/>
                <w:lang w:val="en-CA" w:eastAsia="zh-TW"/>
              </w:rPr>
              <w:t>chroma</w:t>
            </w:r>
            <w:proofErr w:type="spellEnd"/>
            <w:r w:rsidRPr="004145AC">
              <w:rPr>
                <w:b/>
                <w:szCs w:val="22"/>
                <w:lang w:val="en-CA" w:eastAsia="zh-TW"/>
              </w:rPr>
              <w:t xml:space="preserve"> in I slices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F221B8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F221B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257BD7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F221B8" w:rsidRDefault="00F221B8">
            <w:pPr>
              <w:spacing w:before="60" w:after="60"/>
              <w:rPr>
                <w:lang w:val="en-GB" w:eastAsia="zh-TW"/>
              </w:rPr>
            </w:pPr>
            <w:r>
              <w:rPr>
                <w:rFonts w:hint="eastAsia"/>
                <w:lang w:val="en-GB" w:eastAsia="zh-TW"/>
              </w:rPr>
              <w:t>Shih-Ta Hsiang</w:t>
            </w:r>
            <w:r w:rsidR="004E555B">
              <w:rPr>
                <w:lang w:val="en-GB" w:eastAsia="zh-TW"/>
              </w:rPr>
              <w:t xml:space="preserve">, </w:t>
            </w:r>
            <w:r w:rsidR="0088400A" w:rsidRPr="00B75EDF">
              <w:rPr>
                <w:rFonts w:eastAsia="Times New Roman"/>
                <w:color w:val="000000"/>
                <w:szCs w:val="22"/>
                <w:lang w:eastAsia="zh-TW"/>
              </w:rPr>
              <w:t>Tzu-Der</w:t>
            </w:r>
            <w:r w:rsidR="004E555B" w:rsidRPr="004E555B">
              <w:rPr>
                <w:lang w:val="en-GB" w:eastAsia="zh-TW"/>
              </w:rPr>
              <w:t xml:space="preserve"> Chuang</w:t>
            </w:r>
            <w:r w:rsidR="004E555B">
              <w:rPr>
                <w:lang w:val="en-GB" w:eastAsia="zh-TW"/>
              </w:rPr>
              <w:t>,</w:t>
            </w:r>
            <w:r w:rsidR="00C04A10">
              <w:rPr>
                <w:lang w:val="en-GB" w:eastAsia="zh-TW"/>
              </w:rPr>
              <w:br/>
            </w:r>
            <w:r w:rsidR="00044EB6" w:rsidRPr="00B11AD8">
              <w:rPr>
                <w:lang w:val="en-GB" w:eastAsia="zh-TW"/>
              </w:rPr>
              <w:t>Shawmin Le</w:t>
            </w:r>
            <w:r w:rsidR="00044EB6">
              <w:rPr>
                <w:rFonts w:hint="eastAsia"/>
                <w:lang w:val="en-GB" w:eastAsia="zh-TW"/>
              </w:rPr>
              <w:t>i</w:t>
            </w:r>
          </w:p>
          <w:p w:rsidR="00F221B8" w:rsidRPr="005B217D" w:rsidRDefault="00773D17">
            <w:pPr>
              <w:spacing w:before="60" w:after="60"/>
              <w:rPr>
                <w:szCs w:val="22"/>
                <w:lang w:val="en-CA" w:eastAsia="zh-TW"/>
              </w:rPr>
            </w:pPr>
            <w:r w:rsidRPr="00B11AD8">
              <w:rPr>
                <w:szCs w:val="22"/>
                <w:lang w:eastAsia="zh-TW"/>
              </w:rPr>
              <w:t xml:space="preserve">No. 1, </w:t>
            </w:r>
            <w:proofErr w:type="spellStart"/>
            <w:r w:rsidRPr="00B11AD8">
              <w:rPr>
                <w:szCs w:val="22"/>
                <w:lang w:eastAsia="zh-TW"/>
              </w:rPr>
              <w:t>Dusing</w:t>
            </w:r>
            <w:proofErr w:type="spellEnd"/>
            <w:r w:rsidRPr="00B11AD8">
              <w:rPr>
                <w:szCs w:val="22"/>
                <w:lang w:eastAsia="zh-TW"/>
              </w:rPr>
              <w:t xml:space="preserve"> </w:t>
            </w:r>
            <w:r>
              <w:rPr>
                <w:szCs w:val="22"/>
                <w:lang w:eastAsia="zh-TW"/>
              </w:rPr>
              <w:t>1</w:t>
            </w:r>
            <w:r w:rsidRPr="008E0C50">
              <w:rPr>
                <w:szCs w:val="22"/>
                <w:vertAlign w:val="superscript"/>
                <w:lang w:eastAsia="zh-TW"/>
              </w:rPr>
              <w:t>st</w:t>
            </w:r>
            <w:r>
              <w:rPr>
                <w:szCs w:val="22"/>
                <w:lang w:eastAsia="zh-TW"/>
              </w:rPr>
              <w:t xml:space="preserve"> </w:t>
            </w:r>
            <w:r w:rsidRPr="00B11AD8">
              <w:rPr>
                <w:szCs w:val="22"/>
                <w:lang w:eastAsia="zh-TW"/>
              </w:rPr>
              <w:t>Rd.,</w:t>
            </w:r>
            <w:r>
              <w:rPr>
                <w:szCs w:val="22"/>
                <w:lang w:eastAsia="zh-TW"/>
              </w:rPr>
              <w:br/>
            </w:r>
            <w:r w:rsidRPr="00B11AD8">
              <w:rPr>
                <w:szCs w:val="22"/>
                <w:lang w:eastAsia="zh-TW"/>
              </w:rPr>
              <w:t>Hsinchu</w:t>
            </w:r>
            <w:r>
              <w:rPr>
                <w:szCs w:val="22"/>
                <w:lang w:eastAsia="zh-TW"/>
              </w:rPr>
              <w:t xml:space="preserve"> City 30078</w:t>
            </w:r>
            <w:r w:rsidRPr="00B11AD8">
              <w:rPr>
                <w:szCs w:val="22"/>
                <w:lang w:eastAsia="zh-TW"/>
              </w:rPr>
              <w:t>, Taiwan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C04A1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221B8" w:rsidRPr="001C33F1">
              <w:rPr>
                <w:szCs w:val="22"/>
                <w:lang w:val="en-CA"/>
              </w:rPr>
              <w:t>+</w:t>
            </w:r>
            <w:r w:rsidR="00773D17">
              <w:rPr>
                <w:szCs w:val="22"/>
                <w:lang w:eastAsia="zh-TW"/>
              </w:rPr>
              <w:t>886-3-5670766</w:t>
            </w:r>
            <w:r w:rsidRPr="005B217D">
              <w:rPr>
                <w:szCs w:val="22"/>
                <w:lang w:val="en-CA"/>
              </w:rPr>
              <w:br/>
            </w:r>
            <w:r w:rsidR="00F221B8" w:rsidRPr="001C33F1">
              <w:rPr>
                <w:rFonts w:hint="eastAsia"/>
                <w:szCs w:val="22"/>
                <w:lang w:val="en-CA" w:eastAsia="zh-TW"/>
              </w:rPr>
              <w:t>{</w:t>
            </w:r>
            <w:r w:rsidR="00F221B8" w:rsidRPr="001C33F1">
              <w:rPr>
                <w:rFonts w:hint="eastAsia"/>
                <w:szCs w:val="22"/>
                <w:lang w:eastAsia="zh-TW"/>
              </w:rPr>
              <w:t>shih-</w:t>
            </w:r>
            <w:proofErr w:type="spellStart"/>
            <w:r w:rsidR="00F221B8" w:rsidRPr="001C33F1">
              <w:rPr>
                <w:rFonts w:hint="eastAsia"/>
                <w:szCs w:val="22"/>
                <w:lang w:eastAsia="zh-TW"/>
              </w:rPr>
              <w:t>ta.hsiang</w:t>
            </w:r>
            <w:proofErr w:type="spellEnd"/>
            <w:r w:rsidR="00F221B8">
              <w:rPr>
                <w:szCs w:val="22"/>
                <w:lang w:eastAsia="zh-TW"/>
              </w:rPr>
              <w:t>,</w:t>
            </w:r>
            <w:r w:rsidR="00F221B8">
              <w:rPr>
                <w:rFonts w:hint="eastAsia"/>
                <w:szCs w:val="22"/>
                <w:lang w:eastAsia="zh-TW"/>
              </w:rPr>
              <w:t xml:space="preserve"> </w:t>
            </w:r>
            <w:proofErr w:type="spellStart"/>
            <w:r w:rsidR="00257BD7">
              <w:rPr>
                <w:szCs w:val="22"/>
                <w:lang w:val="en-CA"/>
              </w:rPr>
              <w:t>peter.chuang</w:t>
            </w:r>
            <w:proofErr w:type="spellEnd"/>
            <w:r w:rsidR="00257BD7">
              <w:rPr>
                <w:szCs w:val="22"/>
                <w:lang w:val="en-CA"/>
              </w:rPr>
              <w:t xml:space="preserve">, </w:t>
            </w:r>
            <w:proofErr w:type="spellStart"/>
            <w:r w:rsidR="00F221B8">
              <w:rPr>
                <w:szCs w:val="22"/>
                <w:lang w:eastAsia="zh-TW"/>
              </w:rPr>
              <w:t>shawmin.lei</w:t>
            </w:r>
            <w:proofErr w:type="spellEnd"/>
            <w:r w:rsidR="00F221B8">
              <w:rPr>
                <w:szCs w:val="22"/>
                <w:lang w:eastAsia="zh-TW"/>
              </w:rPr>
              <w:t>}</w:t>
            </w:r>
            <w:r w:rsidR="00F221B8" w:rsidRPr="001C33F1">
              <w:rPr>
                <w:szCs w:val="22"/>
                <w:lang w:eastAsia="zh-TW"/>
              </w:rPr>
              <w:t>@mediatek.com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F221B8">
            <w:pPr>
              <w:spacing w:before="60" w:after="60"/>
              <w:rPr>
                <w:szCs w:val="22"/>
                <w:lang w:val="en-CA" w:eastAsia="zh-TW"/>
              </w:rPr>
            </w:pPr>
            <w:proofErr w:type="spellStart"/>
            <w:r w:rsidRPr="00D454F0">
              <w:rPr>
                <w:rFonts w:eastAsia="Batang"/>
                <w:lang w:val="en-GB" w:eastAsia="ko-KR"/>
              </w:rPr>
              <w:t>MediaTek</w:t>
            </w:r>
            <w:proofErr w:type="spellEnd"/>
            <w:r w:rsidRPr="00D454F0">
              <w:rPr>
                <w:rFonts w:eastAsia="Batang"/>
                <w:lang w:val="en-GB" w:eastAsia="ko-KR"/>
              </w:rPr>
              <w:t xml:space="preserve">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8D1EEA" w:rsidRDefault="00044EB6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</w:t>
      </w:r>
      <w:r w:rsidR="002A0BA4">
        <w:rPr>
          <w:szCs w:val="22"/>
          <w:lang w:val="en-CA"/>
        </w:rPr>
        <w:t xml:space="preserve">ion reports the results of </w:t>
      </w:r>
      <w:r w:rsidR="00862451">
        <w:rPr>
          <w:szCs w:val="22"/>
          <w:lang w:val="en-CA"/>
        </w:rPr>
        <w:t>Core Experiments 1.5.1.1 and 1.5.1.2 (</w:t>
      </w:r>
      <w:r w:rsidR="002A0BA4">
        <w:rPr>
          <w:szCs w:val="22"/>
          <w:lang w:val="en-CA"/>
        </w:rPr>
        <w:t>CE1.5.1.1 and CE1.</w:t>
      </w:r>
      <w:r w:rsidR="00C63364">
        <w:rPr>
          <w:szCs w:val="22"/>
          <w:lang w:val="en-CA"/>
        </w:rPr>
        <w:t>5.1.2</w:t>
      </w:r>
      <w:r w:rsidR="00862451">
        <w:rPr>
          <w:szCs w:val="22"/>
          <w:lang w:val="en-CA"/>
        </w:rPr>
        <w:t>)</w:t>
      </w:r>
      <w:r w:rsidR="00C63364">
        <w:rPr>
          <w:szCs w:val="22"/>
          <w:lang w:val="en-CA"/>
        </w:rPr>
        <w:t xml:space="preserve"> for using </w:t>
      </w:r>
      <w:r w:rsidR="00715D44">
        <w:rPr>
          <w:szCs w:val="22"/>
          <w:lang w:val="en-CA"/>
        </w:rPr>
        <w:t xml:space="preserve">the two </w:t>
      </w:r>
      <w:r w:rsidR="00C63364" w:rsidRPr="00C63364">
        <w:rPr>
          <w:szCs w:val="22"/>
          <w:lang w:val="en-CA"/>
        </w:rPr>
        <w:t>separate coding tree</w:t>
      </w:r>
      <w:r w:rsidR="00236B5B">
        <w:rPr>
          <w:szCs w:val="22"/>
          <w:lang w:val="en-CA"/>
        </w:rPr>
        <w:t xml:space="preserve">s </w:t>
      </w:r>
      <w:r w:rsidR="00715D44">
        <w:rPr>
          <w:szCs w:val="22"/>
          <w:lang w:val="en-CA"/>
        </w:rPr>
        <w:t xml:space="preserve">respectively </w:t>
      </w:r>
      <w:r w:rsidR="00236B5B">
        <w:rPr>
          <w:szCs w:val="22"/>
          <w:lang w:val="en-CA"/>
        </w:rPr>
        <w:t xml:space="preserve">for </w:t>
      </w:r>
      <w:r w:rsidR="00C63364" w:rsidRPr="00C63364">
        <w:rPr>
          <w:szCs w:val="22"/>
          <w:lang w:val="en-CA"/>
        </w:rPr>
        <w:t>partitioning</w:t>
      </w:r>
      <w:r w:rsidR="00715D44">
        <w:rPr>
          <w:szCs w:val="22"/>
          <w:lang w:val="en-CA"/>
        </w:rPr>
        <w:t xml:space="preserve"> </w:t>
      </w:r>
      <w:proofErr w:type="spellStart"/>
      <w:r w:rsidR="00C63364" w:rsidRPr="00C63364">
        <w:rPr>
          <w:szCs w:val="22"/>
          <w:lang w:val="en-CA"/>
        </w:rPr>
        <w:t>luma</w:t>
      </w:r>
      <w:proofErr w:type="spellEnd"/>
      <w:r w:rsidR="00C63364" w:rsidRPr="00C63364">
        <w:rPr>
          <w:szCs w:val="22"/>
          <w:lang w:val="en-CA"/>
        </w:rPr>
        <w:t xml:space="preserve"> and </w:t>
      </w:r>
      <w:proofErr w:type="spellStart"/>
      <w:r w:rsidR="00C63364" w:rsidRPr="00C63364">
        <w:rPr>
          <w:szCs w:val="22"/>
          <w:lang w:val="en-CA"/>
        </w:rPr>
        <w:t>chroma</w:t>
      </w:r>
      <w:proofErr w:type="spellEnd"/>
      <w:r w:rsidR="00715D44">
        <w:rPr>
          <w:szCs w:val="22"/>
          <w:lang w:val="en-CA"/>
        </w:rPr>
        <w:t xml:space="preserve"> </w:t>
      </w:r>
      <w:r w:rsidR="00C63364" w:rsidRPr="00C63364">
        <w:rPr>
          <w:szCs w:val="22"/>
          <w:lang w:val="en-CA"/>
        </w:rPr>
        <w:t xml:space="preserve">in </w:t>
      </w:r>
      <w:proofErr w:type="gramStart"/>
      <w:r w:rsidR="00C63364" w:rsidRPr="00C63364">
        <w:rPr>
          <w:szCs w:val="22"/>
          <w:lang w:val="en-CA"/>
        </w:rPr>
        <w:t>I</w:t>
      </w:r>
      <w:proofErr w:type="gramEnd"/>
      <w:r w:rsidR="00C63364" w:rsidRPr="00C63364">
        <w:rPr>
          <w:szCs w:val="22"/>
          <w:lang w:val="en-CA"/>
        </w:rPr>
        <w:t xml:space="preserve"> slices</w:t>
      </w:r>
      <w:r w:rsidR="00715D44">
        <w:rPr>
          <w:szCs w:val="22"/>
          <w:lang w:val="en-CA"/>
        </w:rPr>
        <w:t>, or referred to as the dual-tree mode</w:t>
      </w:r>
      <w:r>
        <w:rPr>
          <w:szCs w:val="22"/>
          <w:lang w:val="en-CA"/>
        </w:rPr>
        <w:t xml:space="preserve">. </w:t>
      </w:r>
      <w:r w:rsidR="000D52EF">
        <w:rPr>
          <w:szCs w:val="22"/>
          <w:lang w:val="en-CA"/>
        </w:rPr>
        <w:t>CE1.</w:t>
      </w:r>
      <w:r w:rsidR="00C63364">
        <w:rPr>
          <w:szCs w:val="22"/>
          <w:lang w:val="en-CA"/>
        </w:rPr>
        <w:t>5.1.1 evaluates the performance</w:t>
      </w:r>
      <w:r w:rsidR="000D52EF">
        <w:rPr>
          <w:szCs w:val="22"/>
          <w:lang w:val="en-CA"/>
        </w:rPr>
        <w:t xml:space="preserve"> using the basic dual</w:t>
      </w:r>
      <w:r w:rsidR="00FC1183">
        <w:rPr>
          <w:szCs w:val="22"/>
          <w:lang w:val="en-CA"/>
        </w:rPr>
        <w:t>-tree coding</w:t>
      </w:r>
      <w:r w:rsidR="000D52EF">
        <w:rPr>
          <w:szCs w:val="22"/>
          <w:lang w:val="en-CA"/>
        </w:rPr>
        <w:t xml:space="preserve"> tool. CE1.</w:t>
      </w:r>
      <w:r w:rsidR="00C63364">
        <w:rPr>
          <w:szCs w:val="22"/>
          <w:lang w:val="en-CA"/>
        </w:rPr>
        <w:t xml:space="preserve">5.1.2 evaluates the performance by </w:t>
      </w:r>
      <w:r w:rsidR="008D1EEA">
        <w:rPr>
          <w:szCs w:val="22"/>
          <w:lang w:val="en-CA"/>
        </w:rPr>
        <w:t xml:space="preserve">further </w:t>
      </w:r>
      <w:r w:rsidR="00715D44">
        <w:rPr>
          <w:szCs w:val="22"/>
          <w:lang w:val="en-CA"/>
        </w:rPr>
        <w:t>integrat</w:t>
      </w:r>
      <w:r w:rsidR="00FC1183">
        <w:rPr>
          <w:szCs w:val="22"/>
          <w:lang w:val="en-CA"/>
        </w:rPr>
        <w:t>ing other dual-</w:t>
      </w:r>
      <w:r w:rsidR="00715D44">
        <w:rPr>
          <w:szCs w:val="22"/>
          <w:lang w:val="en-CA"/>
        </w:rPr>
        <w:t>tree related improvements</w:t>
      </w:r>
      <w:r w:rsidR="00C63364">
        <w:rPr>
          <w:szCs w:val="22"/>
          <w:lang w:val="en-CA"/>
        </w:rPr>
        <w:t xml:space="preserve">. </w:t>
      </w:r>
      <w:r w:rsidR="000D52EF">
        <w:rPr>
          <w:szCs w:val="22"/>
          <w:lang w:val="en-CA"/>
        </w:rPr>
        <w:t>CE1.</w:t>
      </w:r>
      <w:r w:rsidR="008D1EEA">
        <w:rPr>
          <w:szCs w:val="22"/>
          <w:lang w:val="en-CA"/>
        </w:rPr>
        <w:t>5.1.1</w:t>
      </w:r>
      <w:r w:rsidR="008D1EEA"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reportedly achieves</w:t>
      </w:r>
      <w:r>
        <w:rPr>
          <w:lang w:val="en-CA"/>
        </w:rPr>
        <w:t xml:space="preserve"> </w:t>
      </w:r>
      <w:r w:rsidR="00FC1183">
        <w:rPr>
          <w:lang w:val="en-CA"/>
        </w:rPr>
        <w:t xml:space="preserve">average </w:t>
      </w:r>
      <w:r>
        <w:rPr>
          <w:rFonts w:hint="eastAsia"/>
          <w:lang w:val="en-CA" w:eastAsia="zh-TW"/>
        </w:rPr>
        <w:t>BD</w:t>
      </w:r>
      <w:r w:rsidR="00AD4A6D">
        <w:rPr>
          <w:lang w:val="en-CA"/>
        </w:rPr>
        <w:t>-</w:t>
      </w:r>
      <w:r w:rsidR="00454DED">
        <w:rPr>
          <w:lang w:val="en-CA"/>
        </w:rPr>
        <w:t>rate</w:t>
      </w:r>
      <w:r w:rsidR="00AD4A6D">
        <w:rPr>
          <w:lang w:val="en-CA"/>
        </w:rPr>
        <w:t>s</w:t>
      </w:r>
      <w:r w:rsidR="00454DED">
        <w:rPr>
          <w:lang w:val="en-CA"/>
        </w:rPr>
        <w:t xml:space="preserve"> </w:t>
      </w:r>
      <w:r>
        <w:rPr>
          <w:rFonts w:hint="eastAsia"/>
          <w:lang w:val="en-CA" w:eastAsia="zh-TW"/>
        </w:rPr>
        <w:t xml:space="preserve">of </w:t>
      </w:r>
      <w:r w:rsidR="00AD4A6D">
        <w:rPr>
          <w:lang w:val="en-CA" w:eastAsia="zh-TW"/>
        </w:rPr>
        <w:t>+</w:t>
      </w:r>
      <w:r w:rsidR="008D1EEA">
        <w:rPr>
          <w:rFonts w:hint="eastAsia"/>
          <w:lang w:val="en-CA" w:eastAsia="zh-TW"/>
        </w:rPr>
        <w:t>0.</w:t>
      </w:r>
      <w:r w:rsidR="008D1EEA">
        <w:rPr>
          <w:lang w:val="en-CA" w:eastAsia="zh-TW"/>
        </w:rPr>
        <w:t>57</w:t>
      </w:r>
      <w:r w:rsidRPr="00D83919">
        <w:rPr>
          <w:lang w:val="en-CA"/>
        </w:rPr>
        <w:t xml:space="preserve">%, </w:t>
      </w:r>
      <w:r w:rsidR="00AD4A6D">
        <w:rPr>
          <w:lang w:val="en-CA"/>
        </w:rPr>
        <w:t>-</w:t>
      </w:r>
      <w:r w:rsidR="008D1EEA">
        <w:rPr>
          <w:rFonts w:hint="eastAsia"/>
          <w:lang w:val="en-CA" w:eastAsia="zh-TW"/>
        </w:rPr>
        <w:t>5.</w:t>
      </w:r>
      <w:r w:rsidR="008D1EEA">
        <w:rPr>
          <w:lang w:val="en-CA" w:eastAsia="zh-TW"/>
        </w:rPr>
        <w:t>82</w:t>
      </w:r>
      <w:r w:rsidRPr="00D83919">
        <w:rPr>
          <w:lang w:val="en-CA"/>
        </w:rPr>
        <w:t>%</w:t>
      </w:r>
      <w:r w:rsidRPr="00D83919">
        <w:rPr>
          <w:rFonts w:hint="eastAsia"/>
          <w:lang w:val="en-CA" w:eastAsia="zh-TW"/>
        </w:rPr>
        <w:t>,</w:t>
      </w:r>
      <w:r w:rsidRPr="00D83919">
        <w:rPr>
          <w:lang w:val="en-CA"/>
        </w:rPr>
        <w:t xml:space="preserve"> a</w:t>
      </w:r>
      <w:r w:rsidRPr="00D83919">
        <w:rPr>
          <w:rFonts w:hint="eastAsia"/>
          <w:lang w:val="en-CA" w:eastAsia="zh-TW"/>
        </w:rPr>
        <w:t>n</w:t>
      </w:r>
      <w:r w:rsidR="008D1EEA">
        <w:rPr>
          <w:rFonts w:hint="eastAsia"/>
          <w:lang w:val="en-CA" w:eastAsia="zh-TW"/>
        </w:rPr>
        <w:t xml:space="preserve">d </w:t>
      </w:r>
      <w:r w:rsidR="00AD4A6D">
        <w:rPr>
          <w:lang w:val="en-CA" w:eastAsia="zh-TW"/>
        </w:rPr>
        <w:t>-</w:t>
      </w:r>
      <w:r w:rsidR="008D1EEA">
        <w:rPr>
          <w:rFonts w:hint="eastAsia"/>
          <w:lang w:val="en-CA" w:eastAsia="zh-TW"/>
        </w:rPr>
        <w:t>7.</w:t>
      </w:r>
      <w:r w:rsidR="008D1EEA">
        <w:rPr>
          <w:lang w:val="en-CA" w:eastAsia="zh-TW"/>
        </w:rPr>
        <w:t>12</w:t>
      </w:r>
      <w:r>
        <w:rPr>
          <w:rFonts w:hint="eastAsia"/>
          <w:lang w:val="en-CA" w:eastAsia="zh-TW"/>
        </w:rPr>
        <w:t xml:space="preserve">% for </w:t>
      </w:r>
      <w:proofErr w:type="spellStart"/>
      <w:r w:rsidR="008D1EEA">
        <w:rPr>
          <w:lang w:val="en-CA" w:eastAsia="zh-TW"/>
        </w:rPr>
        <w:t>luma</w:t>
      </w:r>
      <w:proofErr w:type="spellEnd"/>
      <w:r w:rsidR="008D1EEA">
        <w:rPr>
          <w:lang w:val="en-CA" w:eastAsia="zh-TW"/>
        </w:rPr>
        <w:t xml:space="preserve">, </w:t>
      </w:r>
      <w:proofErr w:type="spellStart"/>
      <w:r w:rsidR="008D1EEA">
        <w:rPr>
          <w:lang w:val="en-CA" w:eastAsia="zh-TW"/>
        </w:rPr>
        <w:t>cb</w:t>
      </w:r>
      <w:proofErr w:type="spellEnd"/>
      <w:r w:rsidR="008D1EEA">
        <w:rPr>
          <w:lang w:val="en-CA" w:eastAsia="zh-TW"/>
        </w:rPr>
        <w:t xml:space="preserve">, and </w:t>
      </w:r>
      <w:proofErr w:type="spellStart"/>
      <w:r w:rsidR="008D1EEA">
        <w:rPr>
          <w:lang w:val="en-CA" w:eastAsia="zh-TW"/>
        </w:rPr>
        <w:t>cr</w:t>
      </w:r>
      <w:proofErr w:type="spellEnd"/>
      <w:r w:rsidR="008D1EEA">
        <w:rPr>
          <w:lang w:val="en-CA" w:eastAsia="zh-TW"/>
        </w:rPr>
        <w:t>, respectively</w:t>
      </w:r>
      <w:r>
        <w:rPr>
          <w:lang w:val="en-CA"/>
        </w:rPr>
        <w:t>,</w:t>
      </w:r>
      <w:r w:rsidR="008D1EEA">
        <w:rPr>
          <w:lang w:val="en-CA"/>
        </w:rPr>
        <w:t xml:space="preserve"> and </w:t>
      </w:r>
      <w:r w:rsidR="002A0BA4">
        <w:rPr>
          <w:lang w:val="en-CA"/>
        </w:rPr>
        <w:t xml:space="preserve">an </w:t>
      </w:r>
      <w:r w:rsidR="008D1EEA">
        <w:rPr>
          <w:lang w:val="en-CA"/>
        </w:rPr>
        <w:t xml:space="preserve">encoding run time saving </w:t>
      </w:r>
      <w:r w:rsidR="002A0BA4">
        <w:rPr>
          <w:lang w:val="en-CA"/>
        </w:rPr>
        <w:t xml:space="preserve">of </w:t>
      </w:r>
      <w:r w:rsidR="008D1EEA">
        <w:rPr>
          <w:lang w:val="en-CA"/>
        </w:rPr>
        <w:t>12% for the AI configuration setting</w:t>
      </w:r>
      <w:r>
        <w:rPr>
          <w:lang w:val="en-CA"/>
        </w:rPr>
        <w:t xml:space="preserve"> under the VTM</w:t>
      </w:r>
      <w:r w:rsidR="005930C9">
        <w:rPr>
          <w:lang w:val="en-CA"/>
        </w:rPr>
        <w:t>-1.0</w:t>
      </w:r>
      <w:r w:rsidR="001C1997">
        <w:rPr>
          <w:lang w:val="en-CA"/>
        </w:rPr>
        <w:t xml:space="preserve"> common test conditions (CTCs) with all BMS</w:t>
      </w:r>
      <w:r w:rsidR="00720EDD">
        <w:rPr>
          <w:lang w:val="en-CA"/>
        </w:rPr>
        <w:t>-1.0</w:t>
      </w:r>
      <w:r w:rsidR="001C1997">
        <w:rPr>
          <w:lang w:val="en-CA"/>
        </w:rPr>
        <w:t xml:space="preserve"> tools off</w:t>
      </w:r>
      <w:r w:rsidR="00D00F9C">
        <w:rPr>
          <w:lang w:val="en-CA"/>
        </w:rPr>
        <w:t xml:space="preserve"> and </w:t>
      </w:r>
      <w:r w:rsidR="00D00F9C">
        <w:rPr>
          <w:rFonts w:hint="eastAsia"/>
          <w:lang w:val="en-CA" w:eastAsia="zh-TW"/>
        </w:rPr>
        <w:t>reportedly achieves</w:t>
      </w:r>
      <w:r w:rsidR="00D00F9C">
        <w:rPr>
          <w:lang w:val="en-CA"/>
        </w:rPr>
        <w:t xml:space="preserve"> </w:t>
      </w:r>
      <w:r w:rsidR="00D00F9C">
        <w:rPr>
          <w:rFonts w:hint="eastAsia"/>
          <w:lang w:val="en-CA" w:eastAsia="zh-TW"/>
        </w:rPr>
        <w:t>average BD</w:t>
      </w:r>
      <w:r w:rsidR="00D00F9C">
        <w:rPr>
          <w:lang w:val="en-CA"/>
        </w:rPr>
        <w:t>-rates</w:t>
      </w:r>
      <w:r w:rsidR="00D00F9C">
        <w:rPr>
          <w:rFonts w:hint="eastAsia"/>
          <w:lang w:val="en-CA" w:eastAsia="zh-TW"/>
        </w:rPr>
        <w:t xml:space="preserve"> of </w:t>
      </w:r>
      <w:r w:rsidR="00D00F9C">
        <w:rPr>
          <w:lang w:val="en-CA" w:eastAsia="zh-TW"/>
        </w:rPr>
        <w:t>-</w:t>
      </w:r>
      <w:r w:rsidR="00D00F9C">
        <w:rPr>
          <w:rFonts w:hint="eastAsia"/>
          <w:lang w:val="en-CA" w:eastAsia="zh-TW"/>
        </w:rPr>
        <w:t>0.</w:t>
      </w:r>
      <w:r w:rsidR="000C7BBA">
        <w:rPr>
          <w:lang w:val="en-CA" w:eastAsia="zh-TW"/>
        </w:rPr>
        <w:t>59</w:t>
      </w:r>
      <w:r w:rsidR="00D00F9C" w:rsidRPr="00D83919">
        <w:rPr>
          <w:lang w:val="en-CA"/>
        </w:rPr>
        <w:t xml:space="preserve">%, </w:t>
      </w:r>
      <w:r w:rsidR="00D00F9C">
        <w:rPr>
          <w:lang w:val="en-CA"/>
        </w:rPr>
        <w:t>-</w:t>
      </w:r>
      <w:r w:rsidR="00D00F9C">
        <w:rPr>
          <w:rFonts w:hint="eastAsia"/>
          <w:lang w:val="en-CA" w:eastAsia="zh-TW"/>
        </w:rPr>
        <w:t>9.</w:t>
      </w:r>
      <w:r w:rsidR="000C7BBA">
        <w:rPr>
          <w:lang w:val="en-CA" w:eastAsia="zh-TW"/>
        </w:rPr>
        <w:t>16</w:t>
      </w:r>
      <w:r w:rsidR="00D00F9C" w:rsidRPr="00D83919">
        <w:rPr>
          <w:lang w:val="en-CA"/>
        </w:rPr>
        <w:t>%</w:t>
      </w:r>
      <w:r w:rsidR="00D00F9C" w:rsidRPr="00D83919">
        <w:rPr>
          <w:rFonts w:hint="eastAsia"/>
          <w:lang w:val="en-CA" w:eastAsia="zh-TW"/>
        </w:rPr>
        <w:t>,</w:t>
      </w:r>
      <w:r w:rsidR="00D00F9C" w:rsidRPr="00D83919">
        <w:rPr>
          <w:lang w:val="en-CA"/>
        </w:rPr>
        <w:t xml:space="preserve"> a</w:t>
      </w:r>
      <w:r w:rsidR="00D00F9C" w:rsidRPr="00D83919">
        <w:rPr>
          <w:rFonts w:hint="eastAsia"/>
          <w:lang w:val="en-CA" w:eastAsia="zh-TW"/>
        </w:rPr>
        <w:t>n</w:t>
      </w:r>
      <w:r w:rsidR="00D00F9C">
        <w:rPr>
          <w:rFonts w:hint="eastAsia"/>
          <w:lang w:val="en-CA" w:eastAsia="zh-TW"/>
        </w:rPr>
        <w:t xml:space="preserve">d </w:t>
      </w:r>
      <w:r w:rsidR="00D00F9C">
        <w:rPr>
          <w:lang w:val="en-CA" w:eastAsia="zh-TW"/>
        </w:rPr>
        <w:t>-</w:t>
      </w:r>
      <w:r w:rsidR="00D00F9C">
        <w:rPr>
          <w:rFonts w:hint="eastAsia"/>
          <w:lang w:val="en-CA" w:eastAsia="zh-TW"/>
        </w:rPr>
        <w:t>9.</w:t>
      </w:r>
      <w:r w:rsidR="000C7BBA">
        <w:rPr>
          <w:lang w:val="en-CA" w:eastAsia="zh-TW"/>
        </w:rPr>
        <w:t>00</w:t>
      </w:r>
      <w:r w:rsidR="00D00F9C">
        <w:rPr>
          <w:rFonts w:hint="eastAsia"/>
          <w:lang w:val="en-CA" w:eastAsia="zh-TW"/>
        </w:rPr>
        <w:t xml:space="preserve">% for </w:t>
      </w:r>
      <w:proofErr w:type="spellStart"/>
      <w:r w:rsidR="00D00F9C">
        <w:rPr>
          <w:lang w:val="en-CA" w:eastAsia="zh-TW"/>
        </w:rPr>
        <w:t>luma</w:t>
      </w:r>
      <w:proofErr w:type="spellEnd"/>
      <w:r w:rsidR="00D00F9C">
        <w:rPr>
          <w:lang w:val="en-CA" w:eastAsia="zh-TW"/>
        </w:rPr>
        <w:t xml:space="preserve">, </w:t>
      </w:r>
      <w:proofErr w:type="spellStart"/>
      <w:r w:rsidR="00D00F9C">
        <w:rPr>
          <w:lang w:val="en-CA" w:eastAsia="zh-TW"/>
        </w:rPr>
        <w:t>cb</w:t>
      </w:r>
      <w:proofErr w:type="spellEnd"/>
      <w:r w:rsidR="00D00F9C">
        <w:rPr>
          <w:lang w:val="en-CA" w:eastAsia="zh-TW"/>
        </w:rPr>
        <w:t xml:space="preserve">, and </w:t>
      </w:r>
      <w:proofErr w:type="spellStart"/>
      <w:r w:rsidR="00D00F9C">
        <w:rPr>
          <w:lang w:val="en-CA" w:eastAsia="zh-TW"/>
        </w:rPr>
        <w:t>cr</w:t>
      </w:r>
      <w:proofErr w:type="spellEnd"/>
      <w:r w:rsidR="00D00F9C">
        <w:rPr>
          <w:lang w:val="en-CA" w:eastAsia="zh-TW"/>
        </w:rPr>
        <w:t>, respectively</w:t>
      </w:r>
      <w:r w:rsidR="00D00F9C">
        <w:rPr>
          <w:lang w:val="en-CA"/>
        </w:rPr>
        <w:t>, and an encoding run time saving of 4</w:t>
      </w:r>
      <w:r w:rsidR="00EE360D">
        <w:rPr>
          <w:lang w:val="en-CA"/>
        </w:rPr>
        <w:t>0</w:t>
      </w:r>
      <w:r w:rsidR="00D00F9C">
        <w:rPr>
          <w:lang w:val="en-CA"/>
        </w:rPr>
        <w:t>% for the AI configuration setting under the BMS-1.0 CTCs with all BMS tools on.</w:t>
      </w:r>
      <w:r w:rsidR="009357C6">
        <w:rPr>
          <w:lang w:val="en-CA"/>
        </w:rPr>
        <w:t xml:space="preserve"> </w:t>
      </w:r>
      <w:r w:rsidR="008D1EEA">
        <w:rPr>
          <w:szCs w:val="22"/>
          <w:lang w:val="en-CA"/>
        </w:rPr>
        <w:t>CE1</w:t>
      </w:r>
      <w:r w:rsidR="00C2168F">
        <w:rPr>
          <w:szCs w:val="22"/>
          <w:lang w:val="en-CA"/>
        </w:rPr>
        <w:t>.</w:t>
      </w:r>
      <w:r w:rsidR="008D1EEA">
        <w:rPr>
          <w:szCs w:val="22"/>
          <w:lang w:val="en-CA"/>
        </w:rPr>
        <w:t>5.1.2</w:t>
      </w:r>
      <w:r w:rsidR="008D1EEA">
        <w:rPr>
          <w:lang w:val="en-CA" w:eastAsia="zh-TW"/>
        </w:rPr>
        <w:t xml:space="preserve"> </w:t>
      </w:r>
      <w:r w:rsidR="008D1EEA">
        <w:rPr>
          <w:rFonts w:hint="eastAsia"/>
          <w:lang w:val="en-CA" w:eastAsia="zh-TW"/>
        </w:rPr>
        <w:t>reportedly achieves</w:t>
      </w:r>
      <w:r w:rsidR="008D1EEA">
        <w:rPr>
          <w:lang w:val="en-CA"/>
        </w:rPr>
        <w:t xml:space="preserve"> </w:t>
      </w:r>
      <w:r w:rsidR="008D1EEA">
        <w:rPr>
          <w:rFonts w:hint="eastAsia"/>
          <w:lang w:val="en-CA" w:eastAsia="zh-TW"/>
        </w:rPr>
        <w:t>average BD</w:t>
      </w:r>
      <w:r w:rsidR="00A820AA">
        <w:rPr>
          <w:lang w:val="en-CA"/>
        </w:rPr>
        <w:t>-</w:t>
      </w:r>
      <w:r w:rsidR="00454DED">
        <w:rPr>
          <w:lang w:val="en-CA"/>
        </w:rPr>
        <w:t>rate</w:t>
      </w:r>
      <w:r w:rsidR="00A820AA">
        <w:rPr>
          <w:lang w:val="en-CA"/>
        </w:rPr>
        <w:t>s</w:t>
      </w:r>
      <w:r w:rsidR="00454DED">
        <w:rPr>
          <w:lang w:val="en-CA"/>
        </w:rPr>
        <w:t xml:space="preserve"> </w:t>
      </w:r>
      <w:r w:rsidR="008D1EEA">
        <w:rPr>
          <w:rFonts w:hint="eastAsia"/>
          <w:lang w:val="en-CA" w:eastAsia="zh-TW"/>
        </w:rPr>
        <w:t xml:space="preserve">of </w:t>
      </w:r>
      <w:r w:rsidR="00A820AA">
        <w:rPr>
          <w:lang w:val="en-CA" w:eastAsia="zh-TW"/>
        </w:rPr>
        <w:t>+</w:t>
      </w:r>
      <w:r w:rsidR="008D1EEA">
        <w:rPr>
          <w:rFonts w:hint="eastAsia"/>
          <w:lang w:val="en-CA" w:eastAsia="zh-TW"/>
        </w:rPr>
        <w:t>0.</w:t>
      </w:r>
      <w:r w:rsidR="008D1EEA">
        <w:rPr>
          <w:lang w:val="en-CA" w:eastAsia="zh-TW"/>
        </w:rPr>
        <w:t>05</w:t>
      </w:r>
      <w:r w:rsidR="008D1EEA" w:rsidRPr="00D83919">
        <w:rPr>
          <w:lang w:val="en-CA"/>
        </w:rPr>
        <w:t xml:space="preserve">%, </w:t>
      </w:r>
      <w:r w:rsidR="00A820AA">
        <w:rPr>
          <w:lang w:val="en-CA"/>
        </w:rPr>
        <w:t>-</w:t>
      </w:r>
      <w:r w:rsidR="008D1EEA">
        <w:rPr>
          <w:rFonts w:hint="eastAsia"/>
          <w:lang w:val="en-CA" w:eastAsia="zh-TW"/>
        </w:rPr>
        <w:t>7.</w:t>
      </w:r>
      <w:r w:rsidR="008D1EEA">
        <w:rPr>
          <w:lang w:val="en-CA" w:eastAsia="zh-TW"/>
        </w:rPr>
        <w:t>21</w:t>
      </w:r>
      <w:r w:rsidR="008D1EEA" w:rsidRPr="00D83919">
        <w:rPr>
          <w:lang w:val="en-CA"/>
        </w:rPr>
        <w:t>%</w:t>
      </w:r>
      <w:r w:rsidR="008D1EEA" w:rsidRPr="00D83919">
        <w:rPr>
          <w:rFonts w:hint="eastAsia"/>
          <w:lang w:val="en-CA" w:eastAsia="zh-TW"/>
        </w:rPr>
        <w:t>,</w:t>
      </w:r>
      <w:r w:rsidR="008D1EEA" w:rsidRPr="00D83919">
        <w:rPr>
          <w:lang w:val="en-CA"/>
        </w:rPr>
        <w:t xml:space="preserve"> a</w:t>
      </w:r>
      <w:r w:rsidR="008D1EEA" w:rsidRPr="00D83919">
        <w:rPr>
          <w:rFonts w:hint="eastAsia"/>
          <w:lang w:val="en-CA" w:eastAsia="zh-TW"/>
        </w:rPr>
        <w:t>n</w:t>
      </w:r>
      <w:r w:rsidR="008D1EEA">
        <w:rPr>
          <w:rFonts w:hint="eastAsia"/>
          <w:lang w:val="en-CA" w:eastAsia="zh-TW"/>
        </w:rPr>
        <w:t xml:space="preserve">d </w:t>
      </w:r>
      <w:r w:rsidR="00A820AA">
        <w:rPr>
          <w:lang w:val="en-CA" w:eastAsia="zh-TW"/>
        </w:rPr>
        <w:t>-</w:t>
      </w:r>
      <w:r w:rsidR="008D1EEA">
        <w:rPr>
          <w:rFonts w:hint="eastAsia"/>
          <w:lang w:val="en-CA" w:eastAsia="zh-TW"/>
        </w:rPr>
        <w:t>8.</w:t>
      </w:r>
      <w:r w:rsidR="008D1EEA">
        <w:rPr>
          <w:lang w:val="en-CA" w:eastAsia="zh-TW"/>
        </w:rPr>
        <w:t>48</w:t>
      </w:r>
      <w:r w:rsidR="008D1EEA">
        <w:rPr>
          <w:rFonts w:hint="eastAsia"/>
          <w:lang w:val="en-CA" w:eastAsia="zh-TW"/>
        </w:rPr>
        <w:t xml:space="preserve">% for </w:t>
      </w:r>
      <w:proofErr w:type="spellStart"/>
      <w:r w:rsidR="008D1EEA">
        <w:rPr>
          <w:lang w:val="en-CA" w:eastAsia="zh-TW"/>
        </w:rPr>
        <w:t>luma</w:t>
      </w:r>
      <w:proofErr w:type="spellEnd"/>
      <w:r w:rsidR="008D1EEA">
        <w:rPr>
          <w:lang w:val="en-CA" w:eastAsia="zh-TW"/>
        </w:rPr>
        <w:t xml:space="preserve">, </w:t>
      </w:r>
      <w:proofErr w:type="spellStart"/>
      <w:r w:rsidR="008D1EEA">
        <w:rPr>
          <w:lang w:val="en-CA" w:eastAsia="zh-TW"/>
        </w:rPr>
        <w:t>cb</w:t>
      </w:r>
      <w:proofErr w:type="spellEnd"/>
      <w:r w:rsidR="008D1EEA">
        <w:rPr>
          <w:lang w:val="en-CA" w:eastAsia="zh-TW"/>
        </w:rPr>
        <w:t xml:space="preserve">, and </w:t>
      </w:r>
      <w:proofErr w:type="spellStart"/>
      <w:r w:rsidR="008D1EEA">
        <w:rPr>
          <w:lang w:val="en-CA" w:eastAsia="zh-TW"/>
        </w:rPr>
        <w:t>cr</w:t>
      </w:r>
      <w:proofErr w:type="spellEnd"/>
      <w:r w:rsidR="008D1EEA">
        <w:rPr>
          <w:lang w:val="en-CA" w:eastAsia="zh-TW"/>
        </w:rPr>
        <w:t>, respectively</w:t>
      </w:r>
      <w:r w:rsidR="008D1EEA">
        <w:rPr>
          <w:lang w:val="en-CA"/>
        </w:rPr>
        <w:t xml:space="preserve">, and </w:t>
      </w:r>
      <w:r w:rsidR="002A0BA4">
        <w:rPr>
          <w:lang w:val="en-CA"/>
        </w:rPr>
        <w:t>a</w:t>
      </w:r>
      <w:r w:rsidR="00BB4856">
        <w:rPr>
          <w:lang w:val="en-CA"/>
        </w:rPr>
        <w:t>n</w:t>
      </w:r>
      <w:r w:rsidR="002A0BA4">
        <w:rPr>
          <w:lang w:val="en-CA"/>
        </w:rPr>
        <w:t xml:space="preserve"> </w:t>
      </w:r>
      <w:r w:rsidR="008D1EEA">
        <w:rPr>
          <w:lang w:val="en-CA"/>
        </w:rPr>
        <w:t xml:space="preserve">encoding run time saving </w:t>
      </w:r>
      <w:r w:rsidR="002A0BA4">
        <w:rPr>
          <w:lang w:val="en-CA"/>
        </w:rPr>
        <w:t xml:space="preserve">of </w:t>
      </w:r>
      <w:r w:rsidR="008D1EEA">
        <w:rPr>
          <w:lang w:val="en-CA"/>
        </w:rPr>
        <w:t>18% for the AI configuration setting under the VTM</w:t>
      </w:r>
      <w:r w:rsidR="005930C9">
        <w:rPr>
          <w:lang w:val="en-CA"/>
        </w:rPr>
        <w:t>-1.0</w:t>
      </w:r>
      <w:r w:rsidR="001C1997">
        <w:rPr>
          <w:lang w:val="en-CA"/>
        </w:rPr>
        <w:t xml:space="preserve"> CTCs with all BMS</w:t>
      </w:r>
      <w:r w:rsidR="009357C6">
        <w:rPr>
          <w:lang w:val="en-CA"/>
        </w:rPr>
        <w:t>-1.0</w:t>
      </w:r>
      <w:r w:rsidR="001C1997">
        <w:rPr>
          <w:lang w:val="en-CA"/>
        </w:rPr>
        <w:t xml:space="preserve"> tools off</w:t>
      </w:r>
      <w:r w:rsidR="00620050">
        <w:rPr>
          <w:lang w:val="en-CA"/>
        </w:rPr>
        <w:t xml:space="preserve"> and </w:t>
      </w:r>
      <w:r w:rsidR="00620050">
        <w:rPr>
          <w:rFonts w:hint="eastAsia"/>
          <w:lang w:val="en-CA" w:eastAsia="zh-TW"/>
        </w:rPr>
        <w:t>reportedly achieves</w:t>
      </w:r>
      <w:r w:rsidR="00620050">
        <w:rPr>
          <w:lang w:val="en-CA"/>
        </w:rPr>
        <w:t xml:space="preserve"> </w:t>
      </w:r>
      <w:r w:rsidR="00620050">
        <w:rPr>
          <w:rFonts w:hint="eastAsia"/>
          <w:lang w:val="en-CA" w:eastAsia="zh-TW"/>
        </w:rPr>
        <w:t>average BD</w:t>
      </w:r>
      <w:r w:rsidR="00D00F9C">
        <w:rPr>
          <w:lang w:val="en-CA"/>
        </w:rPr>
        <w:t>-</w:t>
      </w:r>
      <w:r w:rsidR="00620050">
        <w:rPr>
          <w:lang w:val="en-CA"/>
        </w:rPr>
        <w:t>rate</w:t>
      </w:r>
      <w:r w:rsidR="00D00F9C">
        <w:rPr>
          <w:lang w:val="en-CA"/>
        </w:rPr>
        <w:t>s</w:t>
      </w:r>
      <w:r w:rsidR="00620050">
        <w:rPr>
          <w:rFonts w:hint="eastAsia"/>
          <w:lang w:val="en-CA" w:eastAsia="zh-TW"/>
        </w:rPr>
        <w:t xml:space="preserve"> of </w:t>
      </w:r>
      <w:r w:rsidR="00D00F9C">
        <w:rPr>
          <w:lang w:val="en-CA" w:eastAsia="zh-TW"/>
        </w:rPr>
        <w:t>-</w:t>
      </w:r>
      <w:r w:rsidR="00620050">
        <w:rPr>
          <w:rFonts w:hint="eastAsia"/>
          <w:lang w:val="en-CA" w:eastAsia="zh-TW"/>
        </w:rPr>
        <w:t>0.</w:t>
      </w:r>
      <w:r w:rsidR="00620050">
        <w:rPr>
          <w:lang w:val="en-CA" w:eastAsia="zh-TW"/>
        </w:rPr>
        <w:t>88</w:t>
      </w:r>
      <w:r w:rsidR="00620050" w:rsidRPr="00D83919">
        <w:rPr>
          <w:lang w:val="en-CA"/>
        </w:rPr>
        <w:t xml:space="preserve">%, </w:t>
      </w:r>
      <w:r w:rsidR="00D00F9C">
        <w:rPr>
          <w:lang w:val="en-CA"/>
        </w:rPr>
        <w:t>-</w:t>
      </w:r>
      <w:r w:rsidR="00620050">
        <w:rPr>
          <w:rFonts w:hint="eastAsia"/>
          <w:lang w:val="en-CA" w:eastAsia="zh-TW"/>
        </w:rPr>
        <w:t>9.</w:t>
      </w:r>
      <w:r w:rsidR="00620050">
        <w:rPr>
          <w:lang w:val="en-CA" w:eastAsia="zh-TW"/>
        </w:rPr>
        <w:t>95</w:t>
      </w:r>
      <w:r w:rsidR="00620050" w:rsidRPr="00D83919">
        <w:rPr>
          <w:lang w:val="en-CA"/>
        </w:rPr>
        <w:t>%</w:t>
      </w:r>
      <w:r w:rsidR="00620050" w:rsidRPr="00D83919">
        <w:rPr>
          <w:rFonts w:hint="eastAsia"/>
          <w:lang w:val="en-CA" w:eastAsia="zh-TW"/>
        </w:rPr>
        <w:t>,</w:t>
      </w:r>
      <w:r w:rsidR="00620050" w:rsidRPr="00D83919">
        <w:rPr>
          <w:lang w:val="en-CA"/>
        </w:rPr>
        <w:t xml:space="preserve"> a</w:t>
      </w:r>
      <w:r w:rsidR="00620050" w:rsidRPr="00D83919">
        <w:rPr>
          <w:rFonts w:hint="eastAsia"/>
          <w:lang w:val="en-CA" w:eastAsia="zh-TW"/>
        </w:rPr>
        <w:t>n</w:t>
      </w:r>
      <w:r w:rsidR="00620050">
        <w:rPr>
          <w:rFonts w:hint="eastAsia"/>
          <w:lang w:val="en-CA" w:eastAsia="zh-TW"/>
        </w:rPr>
        <w:t xml:space="preserve">d </w:t>
      </w:r>
      <w:r w:rsidR="00D00F9C">
        <w:rPr>
          <w:lang w:val="en-CA" w:eastAsia="zh-TW"/>
        </w:rPr>
        <w:t>-</w:t>
      </w:r>
      <w:r w:rsidR="00620050">
        <w:rPr>
          <w:rFonts w:hint="eastAsia"/>
          <w:lang w:val="en-CA" w:eastAsia="zh-TW"/>
        </w:rPr>
        <w:t>9.</w:t>
      </w:r>
      <w:r w:rsidR="00620050">
        <w:rPr>
          <w:lang w:val="en-CA" w:eastAsia="zh-TW"/>
        </w:rPr>
        <w:t>81</w:t>
      </w:r>
      <w:r w:rsidR="00620050">
        <w:rPr>
          <w:rFonts w:hint="eastAsia"/>
          <w:lang w:val="en-CA" w:eastAsia="zh-TW"/>
        </w:rPr>
        <w:t xml:space="preserve">% for </w:t>
      </w:r>
      <w:proofErr w:type="spellStart"/>
      <w:r w:rsidR="00620050">
        <w:rPr>
          <w:lang w:val="en-CA" w:eastAsia="zh-TW"/>
        </w:rPr>
        <w:t>luma</w:t>
      </w:r>
      <w:proofErr w:type="spellEnd"/>
      <w:r w:rsidR="00620050">
        <w:rPr>
          <w:lang w:val="en-CA" w:eastAsia="zh-TW"/>
        </w:rPr>
        <w:t xml:space="preserve">, </w:t>
      </w:r>
      <w:proofErr w:type="spellStart"/>
      <w:r w:rsidR="00620050">
        <w:rPr>
          <w:lang w:val="en-CA" w:eastAsia="zh-TW"/>
        </w:rPr>
        <w:t>cb</w:t>
      </w:r>
      <w:proofErr w:type="spellEnd"/>
      <w:r w:rsidR="00620050">
        <w:rPr>
          <w:lang w:val="en-CA" w:eastAsia="zh-TW"/>
        </w:rPr>
        <w:t xml:space="preserve">, and </w:t>
      </w:r>
      <w:proofErr w:type="spellStart"/>
      <w:r w:rsidR="00620050">
        <w:rPr>
          <w:lang w:val="en-CA" w:eastAsia="zh-TW"/>
        </w:rPr>
        <w:t>cr</w:t>
      </w:r>
      <w:proofErr w:type="spellEnd"/>
      <w:r w:rsidR="00620050">
        <w:rPr>
          <w:lang w:val="en-CA" w:eastAsia="zh-TW"/>
        </w:rPr>
        <w:t>, respectively</w:t>
      </w:r>
      <w:r w:rsidR="00620050">
        <w:rPr>
          <w:lang w:val="en-CA"/>
        </w:rPr>
        <w:t>, and an encoding run time saving of 41% for the AI configuration setting under the BMS-</w:t>
      </w:r>
      <w:r w:rsidR="00EE0ED2">
        <w:rPr>
          <w:lang w:val="en-CA"/>
        </w:rPr>
        <w:t>1.0 CTCs with all BMS</w:t>
      </w:r>
      <w:r w:rsidR="00E04E38">
        <w:rPr>
          <w:lang w:val="en-CA"/>
        </w:rPr>
        <w:t>-1.0</w:t>
      </w:r>
      <w:r w:rsidR="00EE0ED2">
        <w:rPr>
          <w:lang w:val="en-CA"/>
        </w:rPr>
        <w:t xml:space="preserve"> tools on.</w:t>
      </w:r>
    </w:p>
    <w:p w:rsidR="00417D62" w:rsidRPr="005B217D" w:rsidRDefault="00417D62" w:rsidP="009234A5">
      <w:pPr>
        <w:rPr>
          <w:szCs w:val="22"/>
          <w:lang w:val="en-CA"/>
        </w:rPr>
      </w:pPr>
    </w:p>
    <w:p w:rsidR="00745F6B" w:rsidRPr="005B217D" w:rsidRDefault="00EA219B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C74482" w:rsidRDefault="00C63364" w:rsidP="00C74482">
      <w:r>
        <w:rPr>
          <w:szCs w:val="22"/>
          <w:lang w:val="en-CA"/>
        </w:rPr>
        <w:t xml:space="preserve">In </w:t>
      </w:r>
      <w:r w:rsidR="00181604">
        <w:rPr>
          <w:szCs w:val="22"/>
          <w:lang w:val="en-CA"/>
        </w:rPr>
        <w:t xml:space="preserve">the </w:t>
      </w:r>
      <w:r w:rsidRPr="006C4E58">
        <w:t>Versatile Video Coding</w:t>
      </w:r>
      <w:r w:rsidR="00417D62">
        <w:t xml:space="preserve"> (VV</w:t>
      </w:r>
      <w:r>
        <w:t xml:space="preserve">C) </w:t>
      </w:r>
      <w:r w:rsidR="00181604">
        <w:t xml:space="preserve">draft </w:t>
      </w:r>
      <w:r>
        <w:t xml:space="preserve">as specified in [1], each coding tree unit (CTU) can be partitioned into one or multiple smaller size coding units (CUs) by a </w:t>
      </w:r>
      <w:proofErr w:type="spellStart"/>
      <w:r>
        <w:t>quadtree</w:t>
      </w:r>
      <w:proofErr w:type="spellEnd"/>
      <w:r>
        <w:t xml:space="preserve"> with nested multi-type tree using binary and tern</w:t>
      </w:r>
      <w:r w:rsidR="00FC1183">
        <w:t>ary split</w:t>
      </w:r>
      <w:r w:rsidR="00A92496">
        <w:t>. The partitioning represented by</w:t>
      </w:r>
      <w:r>
        <w:t xml:space="preserve"> a single coding tree is applied to all three color components in a CTU.</w:t>
      </w:r>
    </w:p>
    <w:p w:rsidR="00C74482" w:rsidRPr="00C74482" w:rsidRDefault="00C74482" w:rsidP="00C74482">
      <w:r>
        <w:rPr>
          <w:szCs w:val="22"/>
          <w:lang w:val="en-CA"/>
        </w:rPr>
        <w:t>This contribu</w:t>
      </w:r>
      <w:r w:rsidR="005930C9">
        <w:rPr>
          <w:szCs w:val="22"/>
          <w:lang w:val="en-CA"/>
        </w:rPr>
        <w:t>tion reports the results of CE1.5.1.1 and CE1.</w:t>
      </w:r>
      <w:r>
        <w:rPr>
          <w:szCs w:val="22"/>
          <w:lang w:val="en-CA"/>
        </w:rPr>
        <w:t xml:space="preserve">5.1.2 for using </w:t>
      </w:r>
      <w:r w:rsidR="00FC1183">
        <w:rPr>
          <w:szCs w:val="22"/>
          <w:lang w:val="en-CA"/>
        </w:rPr>
        <w:t xml:space="preserve">the two </w:t>
      </w:r>
      <w:r w:rsidRPr="00C63364">
        <w:rPr>
          <w:szCs w:val="22"/>
          <w:lang w:val="en-CA"/>
        </w:rPr>
        <w:t>separate coding tree</w:t>
      </w:r>
      <w:r w:rsidR="00FC1183">
        <w:rPr>
          <w:szCs w:val="22"/>
          <w:lang w:val="en-CA"/>
        </w:rPr>
        <w:t>s</w:t>
      </w:r>
      <w:r w:rsidR="00715D44">
        <w:rPr>
          <w:szCs w:val="22"/>
          <w:lang w:val="en-CA"/>
        </w:rPr>
        <w:t xml:space="preserve"> </w:t>
      </w:r>
      <w:r w:rsidR="00FC1183">
        <w:rPr>
          <w:szCs w:val="22"/>
          <w:lang w:val="en-CA"/>
        </w:rPr>
        <w:t xml:space="preserve">for </w:t>
      </w:r>
      <w:r w:rsidRPr="00C63364">
        <w:rPr>
          <w:szCs w:val="22"/>
          <w:lang w:val="en-CA"/>
        </w:rPr>
        <w:t xml:space="preserve">partitioning </w:t>
      </w:r>
      <w:proofErr w:type="spellStart"/>
      <w:r w:rsidRPr="00C63364">
        <w:rPr>
          <w:szCs w:val="22"/>
          <w:lang w:val="en-CA"/>
        </w:rPr>
        <w:t>luma</w:t>
      </w:r>
      <w:proofErr w:type="spellEnd"/>
      <w:r w:rsidRPr="00C63364">
        <w:rPr>
          <w:szCs w:val="22"/>
          <w:lang w:val="en-CA"/>
        </w:rPr>
        <w:t xml:space="preserve"> and </w:t>
      </w:r>
      <w:proofErr w:type="spellStart"/>
      <w:r w:rsidRPr="00C63364">
        <w:rPr>
          <w:szCs w:val="22"/>
          <w:lang w:val="en-CA"/>
        </w:rPr>
        <w:t>chroma</w:t>
      </w:r>
      <w:proofErr w:type="spellEnd"/>
      <w:r w:rsidR="00A92496">
        <w:rPr>
          <w:szCs w:val="22"/>
          <w:lang w:val="en-CA"/>
        </w:rPr>
        <w:t>, respectively,</w:t>
      </w:r>
      <w:r w:rsidR="00FC1183">
        <w:rPr>
          <w:szCs w:val="22"/>
          <w:lang w:val="en-CA"/>
        </w:rPr>
        <w:t xml:space="preserve"> </w:t>
      </w:r>
      <w:r w:rsidRPr="00C63364">
        <w:rPr>
          <w:szCs w:val="22"/>
          <w:lang w:val="en-CA"/>
        </w:rPr>
        <w:t>in I slices</w:t>
      </w:r>
      <w:r>
        <w:rPr>
          <w:szCs w:val="22"/>
          <w:lang w:val="en-CA"/>
        </w:rPr>
        <w:t>.</w:t>
      </w:r>
    </w:p>
    <w:p w:rsidR="00C74482" w:rsidRPr="00C74482" w:rsidRDefault="00C74482" w:rsidP="00755397">
      <w:pPr>
        <w:rPr>
          <w:lang w:val="en-GB"/>
        </w:rPr>
      </w:pPr>
    </w:p>
    <w:p w:rsidR="00755397" w:rsidRDefault="00755397" w:rsidP="0075539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rFonts w:eastAsia="SimSun"/>
          <w:lang w:val="en-GB" w:eastAsia="zh-CN"/>
        </w:rPr>
      </w:pPr>
      <w:r w:rsidRPr="00D454F0">
        <w:rPr>
          <w:rFonts w:eastAsia="SimSun"/>
          <w:lang w:val="en-GB" w:eastAsia="zh-CN"/>
        </w:rPr>
        <w:t>Proposed method</w:t>
      </w:r>
      <w:r w:rsidR="00181604">
        <w:rPr>
          <w:rFonts w:eastAsia="SimSun"/>
          <w:lang w:val="en-GB" w:eastAsia="zh-CN"/>
        </w:rPr>
        <w:t>s</w:t>
      </w:r>
    </w:p>
    <w:p w:rsidR="00181604" w:rsidRDefault="00181604" w:rsidP="00181604">
      <w:pPr>
        <w:rPr>
          <w:lang w:val="en-CA"/>
        </w:rPr>
      </w:pPr>
      <w:r>
        <w:rPr>
          <w:lang w:val="en-GB" w:eastAsia="zh-CN"/>
        </w:rPr>
        <w:t xml:space="preserve">In the proposed method [2], </w:t>
      </w:r>
      <w:r w:rsidR="00A92496">
        <w:rPr>
          <w:lang w:val="en-CA"/>
        </w:rPr>
        <w:t>each CTU in a I slice</w:t>
      </w:r>
      <w:r w:rsidR="00A92496">
        <w:rPr>
          <w:lang w:val="en-GB" w:eastAsia="zh-CN"/>
        </w:rPr>
        <w:t xml:space="preserve"> </w:t>
      </w:r>
      <w:r w:rsidR="00A92496">
        <w:rPr>
          <w:lang w:val="en-CA"/>
        </w:rPr>
        <w:t>can signal a separate</w:t>
      </w:r>
      <w:r>
        <w:rPr>
          <w:lang w:val="en-CA"/>
        </w:rPr>
        <w:t xml:space="preserve"> partitioning structure </w:t>
      </w:r>
      <w:r w:rsidR="00A92496">
        <w:rPr>
          <w:lang w:val="en-CA"/>
        </w:rPr>
        <w:t xml:space="preserve">for </w:t>
      </w:r>
      <w:r w:rsidR="00A92496">
        <w:rPr>
          <w:lang w:val="en-GB" w:eastAsia="zh-CN"/>
        </w:rPr>
        <w:t>the c</w:t>
      </w:r>
      <w:proofErr w:type="spellStart"/>
      <w:r w:rsidR="00A92496">
        <w:rPr>
          <w:lang w:val="en-CA"/>
        </w:rPr>
        <w:t>hroma</w:t>
      </w:r>
      <w:proofErr w:type="spellEnd"/>
      <w:r w:rsidR="00A92496">
        <w:rPr>
          <w:lang w:val="en-CA"/>
        </w:rPr>
        <w:t xml:space="preserve"> components</w:t>
      </w:r>
      <w:r>
        <w:rPr>
          <w:lang w:val="en-CA"/>
        </w:rPr>
        <w:t xml:space="preserve">, with its own </w:t>
      </w:r>
      <w:r w:rsidR="00A92496">
        <w:rPr>
          <w:lang w:val="en-CA"/>
        </w:rPr>
        <w:t xml:space="preserve">set of the </w:t>
      </w:r>
      <w:r>
        <w:rPr>
          <w:lang w:val="en-CA"/>
        </w:rPr>
        <w:t>configuration</w:t>
      </w:r>
      <w:r w:rsidR="00A92496">
        <w:rPr>
          <w:lang w:val="en-CA"/>
        </w:rPr>
        <w:t xml:space="preserve"> parameters such as the</w:t>
      </w:r>
      <w:r>
        <w:rPr>
          <w:lang w:val="en-CA"/>
        </w:rPr>
        <w:t xml:space="preserve"> maximum </w:t>
      </w:r>
      <w:r w:rsidR="009065D6">
        <w:rPr>
          <w:lang w:val="en-CA"/>
        </w:rPr>
        <w:t xml:space="preserve">CU </w:t>
      </w:r>
      <w:r>
        <w:rPr>
          <w:lang w:val="en-CA"/>
        </w:rPr>
        <w:t xml:space="preserve">size for BT/TT partitioning, </w:t>
      </w:r>
      <w:r w:rsidR="00A92496">
        <w:rPr>
          <w:lang w:val="en-CA"/>
        </w:rPr>
        <w:t xml:space="preserve">the </w:t>
      </w:r>
      <w:r>
        <w:rPr>
          <w:lang w:val="en-CA"/>
        </w:rPr>
        <w:t>ma</w:t>
      </w:r>
      <w:r w:rsidR="009065D6">
        <w:rPr>
          <w:lang w:val="en-CA"/>
        </w:rPr>
        <w:t>ximum depth for</w:t>
      </w:r>
      <w:r>
        <w:rPr>
          <w:lang w:val="en-CA"/>
        </w:rPr>
        <w:t xml:space="preserve"> BT/TT partitionin</w:t>
      </w:r>
      <w:r w:rsidR="00A92496">
        <w:rPr>
          <w:lang w:val="en-CA"/>
        </w:rPr>
        <w:t>g, and the minimum CU size for QT split.</w:t>
      </w:r>
    </w:p>
    <w:p w:rsidR="00C74482" w:rsidRDefault="000D52EF" w:rsidP="00C74482">
      <w:pPr>
        <w:rPr>
          <w:szCs w:val="22"/>
          <w:lang w:val="en-CA"/>
        </w:rPr>
      </w:pPr>
      <w:r>
        <w:rPr>
          <w:szCs w:val="22"/>
          <w:lang w:val="en-CA"/>
        </w:rPr>
        <w:t>CE1.</w:t>
      </w:r>
      <w:r w:rsidR="00677C87">
        <w:rPr>
          <w:szCs w:val="22"/>
          <w:lang w:val="en-CA"/>
        </w:rPr>
        <w:t>5.1.1 evaluates the performance using the basic dual</w:t>
      </w:r>
      <w:r w:rsidR="00FC1183">
        <w:rPr>
          <w:szCs w:val="22"/>
          <w:lang w:val="en-CA"/>
        </w:rPr>
        <w:t>-tree coding</w:t>
      </w:r>
      <w:r w:rsidR="00677C87">
        <w:rPr>
          <w:szCs w:val="22"/>
          <w:lang w:val="en-CA"/>
        </w:rPr>
        <w:t xml:space="preserve"> tool. It just corresponds to setting the encoder option </w:t>
      </w:r>
      <w:proofErr w:type="spellStart"/>
      <w:r w:rsidR="00677C87">
        <w:rPr>
          <w:szCs w:val="22"/>
          <w:lang w:val="en-CA"/>
        </w:rPr>
        <w:t>DualITree</w:t>
      </w:r>
      <w:proofErr w:type="spellEnd"/>
      <w:r w:rsidR="00677C87">
        <w:rPr>
          <w:szCs w:val="22"/>
          <w:lang w:val="en-CA"/>
        </w:rPr>
        <w:t xml:space="preserve"> equal to 1.</w:t>
      </w:r>
    </w:p>
    <w:p w:rsidR="00677C87" w:rsidRDefault="000D52EF" w:rsidP="00C74482">
      <w:pPr>
        <w:rPr>
          <w:lang w:val="en-CA"/>
        </w:rPr>
      </w:pPr>
      <w:r>
        <w:rPr>
          <w:szCs w:val="22"/>
          <w:lang w:val="en-CA"/>
        </w:rPr>
        <w:lastRenderedPageBreak/>
        <w:t>CE1.</w:t>
      </w:r>
      <w:r w:rsidR="00677C87">
        <w:rPr>
          <w:szCs w:val="22"/>
          <w:lang w:val="en-CA"/>
        </w:rPr>
        <w:t xml:space="preserve">5.1.2 evaluates the performance </w:t>
      </w:r>
      <w:r w:rsidR="009065D6">
        <w:rPr>
          <w:szCs w:val="22"/>
          <w:lang w:val="en-CA"/>
        </w:rPr>
        <w:t>by further integrat</w:t>
      </w:r>
      <w:r w:rsidR="00FC1183">
        <w:rPr>
          <w:szCs w:val="22"/>
          <w:lang w:val="en-CA"/>
        </w:rPr>
        <w:t>ing other dual-</w:t>
      </w:r>
      <w:r w:rsidR="00677C87">
        <w:rPr>
          <w:szCs w:val="22"/>
          <w:lang w:val="en-CA"/>
        </w:rPr>
        <w:t>tree coding tools. In this test, we further set the encoder op</w:t>
      </w:r>
      <w:r w:rsidR="00A92496">
        <w:rPr>
          <w:szCs w:val="22"/>
          <w:lang w:val="en-CA"/>
        </w:rPr>
        <w:t>tion MDMS equal to 1 for enabling</w:t>
      </w:r>
      <w:r w:rsidR="00677C87">
        <w:rPr>
          <w:szCs w:val="22"/>
          <w:lang w:val="en-CA"/>
        </w:rPr>
        <w:t xml:space="preserve"> the multiple direct modes for </w:t>
      </w:r>
      <w:proofErr w:type="spellStart"/>
      <w:r w:rsidR="00677C87">
        <w:rPr>
          <w:szCs w:val="22"/>
          <w:lang w:val="en-CA"/>
        </w:rPr>
        <w:t>chroma</w:t>
      </w:r>
      <w:proofErr w:type="spellEnd"/>
      <w:r w:rsidR="00677C87">
        <w:rPr>
          <w:szCs w:val="22"/>
          <w:lang w:val="en-CA"/>
        </w:rPr>
        <w:t xml:space="preserve"> intra coding</w:t>
      </w:r>
      <w:r w:rsidR="00A92496">
        <w:rPr>
          <w:szCs w:val="22"/>
          <w:lang w:val="en-CA"/>
        </w:rPr>
        <w:t xml:space="preserve"> [3]</w:t>
      </w:r>
      <w:r w:rsidR="00677C87">
        <w:rPr>
          <w:szCs w:val="22"/>
          <w:lang w:val="en-CA"/>
        </w:rPr>
        <w:t xml:space="preserve">. We further enable the use of the 64x64 transform on the </w:t>
      </w:r>
      <w:proofErr w:type="spellStart"/>
      <w:r w:rsidR="00677C87">
        <w:rPr>
          <w:szCs w:val="22"/>
          <w:lang w:val="en-CA"/>
        </w:rPr>
        <w:t>chroma</w:t>
      </w:r>
      <w:proofErr w:type="spellEnd"/>
      <w:r w:rsidR="00677C87">
        <w:rPr>
          <w:szCs w:val="22"/>
          <w:lang w:val="en-CA"/>
        </w:rPr>
        <w:t xml:space="preserve"> blocks.</w:t>
      </w:r>
      <w:r w:rsidR="00A924D9">
        <w:rPr>
          <w:szCs w:val="22"/>
          <w:lang w:val="en-CA"/>
        </w:rPr>
        <w:t xml:space="preserve"> </w:t>
      </w:r>
      <w:r w:rsidR="00A924D9">
        <w:rPr>
          <w:lang w:val="en-CA"/>
        </w:rPr>
        <w:t xml:space="preserve">A </w:t>
      </w:r>
      <w:proofErr w:type="spellStart"/>
      <w:r w:rsidR="00A924D9">
        <w:rPr>
          <w:lang w:val="en-CA"/>
        </w:rPr>
        <w:t>chroma</w:t>
      </w:r>
      <w:proofErr w:type="spellEnd"/>
      <w:r w:rsidR="00A924D9">
        <w:rPr>
          <w:lang w:val="en-CA"/>
        </w:rPr>
        <w:t xml:space="preserve"> CU size </w:t>
      </w:r>
      <w:r w:rsidR="00A92496">
        <w:rPr>
          <w:lang w:val="en-CA"/>
        </w:rPr>
        <w:t>co</w:t>
      </w:r>
      <w:r w:rsidR="008207DD">
        <w:rPr>
          <w:lang w:val="en-CA"/>
        </w:rPr>
        <w:t>nstraint is further applied:</w:t>
      </w:r>
      <w:r w:rsidR="00A92496">
        <w:rPr>
          <w:lang w:val="en-CA"/>
        </w:rPr>
        <w:t xml:space="preserve"> </w:t>
      </w:r>
      <w:r w:rsidR="00A924D9">
        <w:rPr>
          <w:lang w:val="en-CA"/>
        </w:rPr>
        <w:t xml:space="preserve">The </w:t>
      </w:r>
      <w:proofErr w:type="spellStart"/>
      <w:r w:rsidR="00A924D9">
        <w:rPr>
          <w:lang w:val="en-CA"/>
        </w:rPr>
        <w:t>quadtree</w:t>
      </w:r>
      <w:proofErr w:type="spellEnd"/>
      <w:r w:rsidR="00A924D9">
        <w:rPr>
          <w:lang w:val="en-CA"/>
        </w:rPr>
        <w:t xml:space="preserve"> depth of the current </w:t>
      </w:r>
      <w:proofErr w:type="spellStart"/>
      <w:r w:rsidR="00A924D9">
        <w:rPr>
          <w:lang w:val="en-CA"/>
        </w:rPr>
        <w:t>chroma</w:t>
      </w:r>
      <w:proofErr w:type="spellEnd"/>
      <w:r w:rsidR="00A924D9">
        <w:rPr>
          <w:lang w:val="en-CA"/>
        </w:rPr>
        <w:t xml:space="preserve"> CU i</w:t>
      </w:r>
      <w:r w:rsidR="004954F5">
        <w:rPr>
          <w:lang w:val="en-CA"/>
        </w:rPr>
        <w:t>s constrained not to be larger</w:t>
      </w:r>
      <w:r w:rsidR="00A924D9">
        <w:rPr>
          <w:lang w:val="en-CA"/>
        </w:rPr>
        <w:t xml:space="preserve"> than the </w:t>
      </w:r>
      <w:proofErr w:type="spellStart"/>
      <w:r w:rsidR="00A924D9">
        <w:rPr>
          <w:lang w:val="en-CA"/>
        </w:rPr>
        <w:t>quadtree</w:t>
      </w:r>
      <w:proofErr w:type="spellEnd"/>
      <w:r w:rsidR="00A924D9">
        <w:rPr>
          <w:lang w:val="en-CA"/>
        </w:rPr>
        <w:t xml:space="preserve"> depth of the corresponding </w:t>
      </w:r>
      <w:proofErr w:type="spellStart"/>
      <w:r w:rsidR="00A924D9">
        <w:rPr>
          <w:lang w:val="en-CA"/>
        </w:rPr>
        <w:t>luma</w:t>
      </w:r>
      <w:proofErr w:type="spellEnd"/>
      <w:r w:rsidR="00A924D9">
        <w:rPr>
          <w:lang w:val="en-CA"/>
        </w:rPr>
        <w:t xml:space="preserve"> CU.</w:t>
      </w:r>
    </w:p>
    <w:p w:rsidR="00FC1183" w:rsidRPr="00A924D9" w:rsidRDefault="00FC1183" w:rsidP="00C74482">
      <w:pPr>
        <w:rPr>
          <w:szCs w:val="22"/>
          <w:lang w:val="en-CA"/>
        </w:rPr>
      </w:pPr>
    </w:p>
    <w:p w:rsidR="00755397" w:rsidRPr="00D454F0" w:rsidRDefault="00755397" w:rsidP="0075539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t>Experimental results</w:t>
      </w:r>
    </w:p>
    <w:p w:rsidR="00005ABE" w:rsidRDefault="00005ABE" w:rsidP="00005ABE">
      <w:pPr>
        <w:rPr>
          <w:lang w:val="en-CA"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>
        <w:rPr>
          <w:rFonts w:eastAsia="Malgun Gothic"/>
          <w:lang w:eastAsia="ko-KR"/>
        </w:rPr>
        <w:t xml:space="preserve"> </w:t>
      </w:r>
      <w:r w:rsidR="007F482B">
        <w:rPr>
          <w:rFonts w:hint="eastAsia"/>
          <w:lang w:eastAsia="zh-TW"/>
        </w:rPr>
        <w:t>was</w:t>
      </w:r>
      <w:r>
        <w:rPr>
          <w:rFonts w:hint="eastAsia"/>
          <w:lang w:eastAsia="zh-TW"/>
        </w:rPr>
        <w:t xml:space="preserve">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</w:t>
      </w:r>
      <w:r w:rsidR="00044EB6">
        <w:rPr>
          <w:rFonts w:hint="eastAsia"/>
          <w:lang w:eastAsia="zh-TW"/>
        </w:rPr>
        <w:t>e BMS-1.0 reference software</w:t>
      </w:r>
      <w:r w:rsidR="00314ECF">
        <w:rPr>
          <w:lang w:eastAsia="zh-TW"/>
        </w:rPr>
        <w:t xml:space="preserve"> [4</w:t>
      </w:r>
      <w:r w:rsidR="00044EB6">
        <w:rPr>
          <w:lang w:eastAsia="zh-TW"/>
        </w:rPr>
        <w:t>]</w:t>
      </w:r>
      <w:r>
        <w:rPr>
          <w:rFonts w:hint="eastAsia"/>
          <w:lang w:eastAsia="zh-TW"/>
        </w:rPr>
        <w:t xml:space="preserve">. </w:t>
      </w:r>
      <w:r w:rsidR="006E3157">
        <w:rPr>
          <w:lang w:val="en-CA" w:eastAsia="zh-TW"/>
        </w:rPr>
        <w:t xml:space="preserve">The </w:t>
      </w:r>
      <w:r w:rsidR="007F482B">
        <w:rPr>
          <w:lang w:val="en-CA" w:eastAsia="zh-TW"/>
        </w:rPr>
        <w:t xml:space="preserve">coding results generated by the </w:t>
      </w:r>
      <w:r w:rsidR="006E3157">
        <w:rPr>
          <w:lang w:val="en-CA" w:eastAsia="zh-TW"/>
        </w:rPr>
        <w:t xml:space="preserve">proposed method </w:t>
      </w:r>
      <w:r w:rsidR="007F482B">
        <w:rPr>
          <w:lang w:val="en-CA" w:eastAsia="zh-TW"/>
        </w:rPr>
        <w:t xml:space="preserve">were </w:t>
      </w:r>
      <w:r w:rsidR="006E3157">
        <w:rPr>
          <w:lang w:val="en-CA" w:eastAsia="zh-TW"/>
        </w:rPr>
        <w:t xml:space="preserve">evaluated against the anchor results generated by the unmodified </w:t>
      </w:r>
      <w:r w:rsidR="006E3157">
        <w:rPr>
          <w:rFonts w:hint="eastAsia"/>
          <w:lang w:eastAsia="zh-TW"/>
        </w:rPr>
        <w:t>BMS-1.0 reference software</w:t>
      </w:r>
      <w:r w:rsidR="006E3157">
        <w:rPr>
          <w:lang w:eastAsia="zh-TW"/>
        </w:rPr>
        <w:t xml:space="preserve">. </w:t>
      </w:r>
      <w:r w:rsidR="006E3157">
        <w:rPr>
          <w:rFonts w:hint="eastAsia"/>
          <w:lang w:eastAsia="zh-TW"/>
        </w:rPr>
        <w:t xml:space="preserve">All </w:t>
      </w:r>
      <w:r w:rsidR="006E3157">
        <w:rPr>
          <w:rFonts w:hint="eastAsia"/>
          <w:lang w:val="en-CA" w:eastAsia="zh-TW"/>
        </w:rPr>
        <w:t xml:space="preserve">the </w:t>
      </w:r>
      <w:r w:rsidR="007F482B">
        <w:rPr>
          <w:lang w:val="en-CA" w:eastAsia="zh-TW"/>
        </w:rPr>
        <w:t xml:space="preserve">coding </w:t>
      </w:r>
      <w:r w:rsidR="007F482B">
        <w:rPr>
          <w:rFonts w:hint="eastAsia"/>
          <w:lang w:val="en-CA" w:eastAsia="zh-TW"/>
        </w:rPr>
        <w:t>experiments</w:t>
      </w:r>
      <w:r w:rsidR="006E3157">
        <w:rPr>
          <w:rFonts w:hint="eastAsia"/>
          <w:lang w:val="en-CA" w:eastAsia="zh-TW"/>
        </w:rPr>
        <w:t xml:space="preserve"> were conducted according to </w:t>
      </w:r>
      <w:r w:rsidR="006E3157">
        <w:rPr>
          <w:lang w:val="en-CA" w:eastAsia="zh-TW"/>
        </w:rPr>
        <w:t xml:space="preserve">the </w:t>
      </w:r>
      <w:r w:rsidR="006E3157">
        <w:rPr>
          <w:rFonts w:hint="eastAsia"/>
          <w:lang w:val="en-CA" w:eastAsia="zh-TW"/>
        </w:rPr>
        <w:t>CE1 t</w:t>
      </w:r>
      <w:r w:rsidR="00044EB6">
        <w:rPr>
          <w:rFonts w:hint="eastAsia"/>
          <w:lang w:val="en-CA" w:eastAsia="zh-TW"/>
        </w:rPr>
        <w:t>est conditions specified in [</w:t>
      </w:r>
      <w:r w:rsidR="00314ECF">
        <w:rPr>
          <w:rFonts w:hint="eastAsia"/>
          <w:lang w:val="en-CA" w:eastAsia="zh-TW"/>
        </w:rPr>
        <w:t>5, 6</w:t>
      </w:r>
      <w:r w:rsidR="006E3157">
        <w:rPr>
          <w:rFonts w:hint="eastAsia"/>
          <w:lang w:val="en-CA" w:eastAsia="zh-TW"/>
        </w:rPr>
        <w:t>].</w:t>
      </w:r>
    </w:p>
    <w:p w:rsidR="006E3157" w:rsidRDefault="00005ABE" w:rsidP="00005ABE">
      <w:pPr>
        <w:rPr>
          <w:lang w:val="en-CA" w:eastAsia="zh-TW"/>
        </w:rPr>
      </w:pPr>
      <w:r w:rsidRPr="00D56F76">
        <w:rPr>
          <w:rFonts w:hint="eastAsia"/>
          <w:lang w:val="en-CA" w:eastAsia="zh-TW"/>
        </w:rPr>
        <w:t>Table 1</w:t>
      </w:r>
      <w:r w:rsidRPr="00D56F76">
        <w:rPr>
          <w:lang w:val="en-CA" w:eastAsia="zh-TW"/>
        </w:rPr>
        <w:t xml:space="preserve"> </w:t>
      </w:r>
      <w:r>
        <w:rPr>
          <w:rFonts w:hint="eastAsia"/>
          <w:b/>
          <w:lang w:val="en-CA" w:eastAsia="zh-TW"/>
        </w:rPr>
        <w:t>s</w:t>
      </w:r>
      <w:r>
        <w:rPr>
          <w:rFonts w:hint="eastAsia"/>
          <w:lang w:val="en-CA" w:eastAsia="zh-TW"/>
        </w:rPr>
        <w:t>um</w:t>
      </w:r>
      <w:r w:rsidR="008207DD">
        <w:rPr>
          <w:rFonts w:hint="eastAsia"/>
          <w:lang w:val="en-CA" w:eastAsia="zh-TW"/>
        </w:rPr>
        <w:t>marize</w:t>
      </w:r>
      <w:r w:rsidR="00617095">
        <w:rPr>
          <w:lang w:val="en-CA" w:eastAsia="zh-TW"/>
        </w:rPr>
        <w:t>s</w:t>
      </w:r>
      <w:r w:rsidR="008207DD">
        <w:rPr>
          <w:rFonts w:hint="eastAsia"/>
          <w:lang w:val="en-CA" w:eastAsia="zh-TW"/>
        </w:rPr>
        <w:t xml:space="preserve"> the simulation results for</w:t>
      </w:r>
      <w:r>
        <w:rPr>
          <w:rFonts w:hint="eastAsia"/>
          <w:lang w:val="en-CA" w:eastAsia="zh-TW"/>
        </w:rPr>
        <w:t xml:space="preserve"> </w:t>
      </w:r>
      <w:r w:rsidR="006E3157">
        <w:rPr>
          <w:lang w:val="en-CA" w:eastAsia="zh-TW"/>
        </w:rPr>
        <w:t>CE</w:t>
      </w:r>
      <w:r w:rsidR="005930C9">
        <w:rPr>
          <w:lang w:val="en-CA" w:eastAsia="zh-TW"/>
        </w:rPr>
        <w:t xml:space="preserve">1.5.1.1 </w:t>
      </w:r>
      <w:r w:rsidR="006E3157">
        <w:rPr>
          <w:lang w:val="en-CA" w:eastAsia="zh-TW"/>
        </w:rPr>
        <w:t>under the V</w:t>
      </w:r>
      <w:r w:rsidR="007F482B">
        <w:rPr>
          <w:lang w:val="en-CA" w:eastAsia="zh-TW"/>
        </w:rPr>
        <w:t>TM</w:t>
      </w:r>
      <w:r w:rsidR="005930C9">
        <w:rPr>
          <w:lang w:val="en-CA" w:eastAsia="zh-TW"/>
        </w:rPr>
        <w:t>-1.0</w:t>
      </w:r>
      <w:r w:rsidR="007F482B">
        <w:rPr>
          <w:lang w:val="en-CA" w:eastAsia="zh-TW"/>
        </w:rPr>
        <w:t xml:space="preserve"> configurations (with all BMS tools off) </w:t>
      </w:r>
      <w:r w:rsidR="006E3157">
        <w:rPr>
          <w:lang w:val="en-CA" w:eastAsia="zh-TW"/>
        </w:rPr>
        <w:t xml:space="preserve">and </w:t>
      </w:r>
      <w:r w:rsidR="007F482B">
        <w:rPr>
          <w:lang w:val="en-CA" w:eastAsia="zh-TW"/>
        </w:rPr>
        <w:t xml:space="preserve">the </w:t>
      </w:r>
      <w:r w:rsidR="006E3157">
        <w:rPr>
          <w:lang w:val="en-CA" w:eastAsia="zh-TW"/>
        </w:rPr>
        <w:t>BMS</w:t>
      </w:r>
      <w:r w:rsidR="005930C9">
        <w:rPr>
          <w:lang w:val="en-CA" w:eastAsia="zh-TW"/>
        </w:rPr>
        <w:t>-1.0</w:t>
      </w:r>
      <w:r w:rsidR="006E3157">
        <w:rPr>
          <w:lang w:val="en-CA" w:eastAsia="zh-TW"/>
        </w:rPr>
        <w:t xml:space="preserve"> configurations</w:t>
      </w:r>
      <w:r w:rsidR="007F482B">
        <w:rPr>
          <w:lang w:val="en-CA" w:eastAsia="zh-TW"/>
        </w:rPr>
        <w:t xml:space="preserve"> (with all BMS tools on)</w:t>
      </w:r>
      <w:r w:rsidR="008207DD">
        <w:rPr>
          <w:lang w:val="en-CA" w:eastAsia="zh-TW"/>
        </w:rPr>
        <w:t>, respectively.</w:t>
      </w:r>
      <w:r w:rsidR="00491C6E">
        <w:rPr>
          <w:lang w:val="en-CA" w:eastAsia="zh-TW"/>
        </w:rPr>
        <w:t xml:space="preserve"> It is shown that the proposed method using the basic dual-tree coding tool can provide significant BD rate savings for </w:t>
      </w:r>
      <w:proofErr w:type="spellStart"/>
      <w:r w:rsidR="00491C6E">
        <w:rPr>
          <w:lang w:val="en-CA" w:eastAsia="zh-TW"/>
        </w:rPr>
        <w:t>chroma</w:t>
      </w:r>
      <w:proofErr w:type="spellEnd"/>
      <w:r w:rsidR="00491C6E">
        <w:rPr>
          <w:lang w:val="en-CA" w:eastAsia="zh-TW"/>
        </w:rPr>
        <w:t xml:space="preserve"> components and suffer some BD rate </w:t>
      </w:r>
      <w:r w:rsidR="00556146">
        <w:rPr>
          <w:lang w:val="en-CA" w:eastAsia="zh-TW"/>
        </w:rPr>
        <w:t>increases</w:t>
      </w:r>
      <w:r w:rsidR="00491C6E">
        <w:rPr>
          <w:lang w:val="en-CA" w:eastAsia="zh-TW"/>
        </w:rPr>
        <w:t xml:space="preserve"> for the </w:t>
      </w:r>
      <w:proofErr w:type="spellStart"/>
      <w:r w:rsidR="00491C6E">
        <w:rPr>
          <w:lang w:val="en-CA" w:eastAsia="zh-TW"/>
        </w:rPr>
        <w:t>luma</w:t>
      </w:r>
      <w:proofErr w:type="spellEnd"/>
      <w:r w:rsidR="00491C6E">
        <w:rPr>
          <w:lang w:val="en-CA" w:eastAsia="zh-TW"/>
        </w:rPr>
        <w:t xml:space="preserve"> component under the VTM-1.0 configurations. The BD rate </w:t>
      </w:r>
      <w:r w:rsidR="0082436F">
        <w:rPr>
          <w:lang w:val="en-CA" w:eastAsia="zh-TW"/>
        </w:rPr>
        <w:t>saving</w:t>
      </w:r>
      <w:r w:rsidR="00491C6E">
        <w:rPr>
          <w:lang w:val="en-CA" w:eastAsia="zh-TW"/>
        </w:rPr>
        <w:t xml:space="preserve"> is further </w:t>
      </w:r>
      <w:r w:rsidR="0082436F">
        <w:rPr>
          <w:lang w:val="en-CA" w:eastAsia="zh-TW"/>
        </w:rPr>
        <w:t>improved</w:t>
      </w:r>
      <w:r w:rsidR="009065D6">
        <w:rPr>
          <w:lang w:val="en-CA" w:eastAsia="zh-TW"/>
        </w:rPr>
        <w:t xml:space="preserve"> </w:t>
      </w:r>
      <w:r w:rsidR="00491C6E">
        <w:rPr>
          <w:lang w:val="en-CA" w:eastAsia="zh-TW"/>
        </w:rPr>
        <w:t xml:space="preserve">under the BMS-1.0 configurations. It is </w:t>
      </w:r>
      <w:r w:rsidR="009065D6">
        <w:rPr>
          <w:lang w:val="en-CA" w:eastAsia="zh-TW"/>
        </w:rPr>
        <w:t xml:space="preserve">also </w:t>
      </w:r>
      <w:r w:rsidR="00491C6E">
        <w:rPr>
          <w:lang w:val="en-CA" w:eastAsia="zh-TW"/>
        </w:rPr>
        <w:t>shown that the proposed method can substantially reduce encoding run time under both VTM-1.0 and BMS-1.0 configurations.</w:t>
      </w:r>
    </w:p>
    <w:p w:rsidR="008207DD" w:rsidRDefault="008207DD" w:rsidP="00005ABE">
      <w:pPr>
        <w:rPr>
          <w:lang w:val="en-CA" w:eastAsia="zh-TW"/>
        </w:rPr>
      </w:pPr>
      <w:r w:rsidRPr="00D56F76">
        <w:rPr>
          <w:rFonts w:hint="eastAsia"/>
          <w:lang w:val="en-CA" w:eastAsia="zh-TW"/>
        </w:rPr>
        <w:t>Table</w:t>
      </w:r>
      <w:r>
        <w:rPr>
          <w:rFonts w:hint="eastAsia"/>
          <w:lang w:val="en-CA" w:eastAsia="zh-TW"/>
        </w:rPr>
        <w:t xml:space="preserve"> </w:t>
      </w:r>
      <w:r w:rsidRPr="00D56F76">
        <w:rPr>
          <w:lang w:val="en-CA" w:eastAsia="zh-TW"/>
        </w:rPr>
        <w:t>2</w:t>
      </w:r>
      <w:r>
        <w:rPr>
          <w:b/>
          <w:lang w:val="en-CA" w:eastAsia="zh-TW"/>
        </w:rPr>
        <w:t xml:space="preserve"> </w:t>
      </w:r>
      <w:r>
        <w:rPr>
          <w:rFonts w:hint="eastAsia"/>
          <w:b/>
          <w:lang w:val="en-CA" w:eastAsia="zh-TW"/>
        </w:rPr>
        <w:t>s</w:t>
      </w:r>
      <w:r>
        <w:rPr>
          <w:rFonts w:hint="eastAsia"/>
          <w:lang w:val="en-CA" w:eastAsia="zh-TW"/>
        </w:rPr>
        <w:t>ummarize</w:t>
      </w:r>
      <w:r w:rsidR="00617095"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the simulation results for </w:t>
      </w:r>
      <w:r>
        <w:rPr>
          <w:lang w:val="en-CA" w:eastAsia="zh-TW"/>
        </w:rPr>
        <w:t>CE1.5.1.2 under the VTM-1.0 configurations (with all BMS tools off) and the BMS-1.0 configurations (with all BMS tools on), respectively.</w:t>
      </w:r>
      <w:r w:rsidR="00D707DA">
        <w:rPr>
          <w:lang w:val="en-CA" w:eastAsia="zh-TW"/>
        </w:rPr>
        <w:t xml:space="preserve"> It is shown that the proposed dual-tree coding tool can be further improved in </w:t>
      </w:r>
      <w:r w:rsidR="009065D6">
        <w:rPr>
          <w:lang w:val="en-CA" w:eastAsia="zh-TW"/>
        </w:rPr>
        <w:t xml:space="preserve">both </w:t>
      </w:r>
      <w:r w:rsidR="00D707DA">
        <w:rPr>
          <w:lang w:val="en-CA" w:eastAsia="zh-TW"/>
        </w:rPr>
        <w:t>compression efficiency and encoding run ti</w:t>
      </w:r>
      <w:r w:rsidR="002A357A">
        <w:rPr>
          <w:lang w:val="en-CA" w:eastAsia="zh-TW"/>
        </w:rPr>
        <w:t>me by integrating</w:t>
      </w:r>
      <w:r w:rsidR="00D707DA">
        <w:rPr>
          <w:lang w:val="en-CA" w:eastAsia="zh-TW"/>
        </w:rPr>
        <w:t xml:space="preserve"> other </w:t>
      </w:r>
      <w:r w:rsidR="002A357A">
        <w:rPr>
          <w:lang w:val="en-CA" w:eastAsia="zh-TW"/>
        </w:rPr>
        <w:t xml:space="preserve">dual-tree </w:t>
      </w:r>
      <w:r w:rsidR="00466C32">
        <w:rPr>
          <w:lang w:val="en-CA" w:eastAsia="zh-TW"/>
        </w:rPr>
        <w:t>related modifications.</w:t>
      </w:r>
    </w:p>
    <w:p w:rsidR="00005ABE" w:rsidRPr="006E3157" w:rsidRDefault="00005ABE" w:rsidP="00005ABE">
      <w:pPr>
        <w:rPr>
          <w:lang w:val="en-CA" w:eastAsia="zh-TW"/>
        </w:rPr>
      </w:pPr>
      <w:r>
        <w:rPr>
          <w:lang w:val="en-CA" w:eastAsia="zh-TW"/>
        </w:rPr>
        <w:t>The detailed simulation results can be found in the attached spreadsheets.</w:t>
      </w:r>
    </w:p>
    <w:p w:rsidR="00755397" w:rsidRDefault="00755397" w:rsidP="009234A5">
      <w:pPr>
        <w:rPr>
          <w:szCs w:val="22"/>
          <w:lang w:val="en-CA" w:eastAsia="zh-TW"/>
        </w:rPr>
      </w:pPr>
    </w:p>
    <w:p w:rsidR="006E3157" w:rsidRDefault="00EE0ED2" w:rsidP="00EE0ED2">
      <w:pPr>
        <w:jc w:val="center"/>
        <w:rPr>
          <w:b/>
          <w:lang w:val="en-CA" w:eastAsia="zh-TW"/>
        </w:rPr>
      </w:pPr>
      <w:r>
        <w:rPr>
          <w:szCs w:val="22"/>
          <w:lang w:val="en-CA" w:eastAsia="zh-TW"/>
        </w:rPr>
        <w:br w:type="page"/>
      </w:r>
      <w:r w:rsidR="00044EB6" w:rsidRPr="00022FF4">
        <w:rPr>
          <w:rFonts w:hint="eastAsia"/>
          <w:b/>
          <w:lang w:val="en-CA" w:eastAsia="zh-TW"/>
        </w:rPr>
        <w:lastRenderedPageBreak/>
        <w:t>Table</w:t>
      </w:r>
      <w:r w:rsidR="00044EB6">
        <w:rPr>
          <w:rFonts w:hint="eastAsia"/>
          <w:b/>
          <w:lang w:val="en-CA" w:eastAsia="zh-TW"/>
        </w:rPr>
        <w:t xml:space="preserve"> 1</w:t>
      </w:r>
      <w:r w:rsidR="00C758E2">
        <w:rPr>
          <w:b/>
          <w:lang w:val="en-CA" w:eastAsia="zh-TW"/>
        </w:rPr>
        <w:t>.</w:t>
      </w:r>
      <w:r w:rsidR="00940730">
        <w:rPr>
          <w:b/>
          <w:lang w:val="en-CA" w:eastAsia="zh-TW"/>
        </w:rPr>
        <w:t xml:space="preserve"> </w:t>
      </w:r>
      <w:r w:rsidR="00C758E2">
        <w:rPr>
          <w:b/>
          <w:lang w:val="en-CA" w:eastAsia="zh-TW"/>
        </w:rPr>
        <w:t xml:space="preserve"> </w:t>
      </w:r>
      <w:r w:rsidR="00940730">
        <w:rPr>
          <w:b/>
          <w:lang w:val="en-CA" w:eastAsia="zh-TW"/>
        </w:rPr>
        <w:t>Summary of the average BD bitrate and run time results for CE1</w:t>
      </w:r>
      <w:r w:rsidR="005930C9">
        <w:rPr>
          <w:b/>
          <w:lang w:val="en-CA" w:eastAsia="zh-TW"/>
        </w:rPr>
        <w:t>.</w:t>
      </w:r>
      <w:r w:rsidR="00EE6933">
        <w:rPr>
          <w:b/>
          <w:lang w:val="en-CA" w:eastAsia="zh-TW"/>
        </w:rPr>
        <w:t>5.1.1</w:t>
      </w:r>
    </w:p>
    <w:p w:rsidR="00044EB6" w:rsidRDefault="00026962" w:rsidP="009234A5">
      <w:r>
        <w:rPr>
          <w:noProof/>
          <w:lang w:eastAsia="zh-TW"/>
        </w:rPr>
        <w:drawing>
          <wp:inline distT="0" distB="0" distL="0" distR="0">
            <wp:extent cx="5934075" cy="4260850"/>
            <wp:effectExtent l="0" t="0" r="952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26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933" w:rsidRDefault="00EE6933" w:rsidP="009234A5"/>
    <w:p w:rsidR="00EE6933" w:rsidRDefault="00EE0ED2" w:rsidP="00EE0ED2">
      <w:pPr>
        <w:jc w:val="center"/>
        <w:rPr>
          <w:b/>
          <w:lang w:val="en-CA" w:eastAsia="zh-TW"/>
        </w:rPr>
      </w:pPr>
      <w:r>
        <w:br w:type="page"/>
      </w:r>
      <w:r w:rsidR="00EE6933" w:rsidRPr="00022FF4">
        <w:rPr>
          <w:rFonts w:hint="eastAsia"/>
          <w:b/>
          <w:lang w:val="en-CA" w:eastAsia="zh-TW"/>
        </w:rPr>
        <w:lastRenderedPageBreak/>
        <w:t>Table</w:t>
      </w:r>
      <w:r w:rsidR="00EE6933">
        <w:rPr>
          <w:rFonts w:hint="eastAsia"/>
          <w:b/>
          <w:lang w:val="en-CA" w:eastAsia="zh-TW"/>
        </w:rPr>
        <w:t xml:space="preserve"> 2</w:t>
      </w:r>
      <w:r w:rsidR="00C758E2">
        <w:rPr>
          <w:b/>
          <w:lang w:val="en-CA" w:eastAsia="zh-TW"/>
        </w:rPr>
        <w:t>.</w:t>
      </w:r>
      <w:r w:rsidR="00EE6933">
        <w:rPr>
          <w:b/>
          <w:lang w:val="en-CA" w:eastAsia="zh-TW"/>
        </w:rPr>
        <w:t xml:space="preserve"> </w:t>
      </w:r>
      <w:r w:rsidR="00C758E2">
        <w:rPr>
          <w:b/>
          <w:lang w:val="en-CA" w:eastAsia="zh-TW"/>
        </w:rPr>
        <w:t xml:space="preserve"> </w:t>
      </w:r>
      <w:r w:rsidR="00EE6933">
        <w:rPr>
          <w:b/>
          <w:lang w:val="en-CA" w:eastAsia="zh-TW"/>
        </w:rPr>
        <w:t xml:space="preserve">Summary of the average BD bitrate and run time results </w:t>
      </w:r>
      <w:r w:rsidR="005930C9">
        <w:rPr>
          <w:b/>
          <w:lang w:val="en-CA" w:eastAsia="zh-TW"/>
        </w:rPr>
        <w:t>for CE1.</w:t>
      </w:r>
      <w:r w:rsidR="00C758E2">
        <w:rPr>
          <w:b/>
          <w:lang w:val="en-CA" w:eastAsia="zh-TW"/>
        </w:rPr>
        <w:t>5.1.2</w:t>
      </w:r>
    </w:p>
    <w:p w:rsidR="00EE6933" w:rsidRDefault="00026962" w:rsidP="00EE6933">
      <w:pPr>
        <w:jc w:val="center"/>
        <w:rPr>
          <w:b/>
          <w:lang w:val="en-CA" w:eastAsia="zh-TW"/>
        </w:rPr>
      </w:pPr>
      <w:r>
        <w:rPr>
          <w:noProof/>
          <w:lang w:eastAsia="zh-TW"/>
        </w:rPr>
        <w:drawing>
          <wp:inline distT="0" distB="0" distL="0" distR="0">
            <wp:extent cx="5934075" cy="4260850"/>
            <wp:effectExtent l="0" t="0" r="9525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26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57A" w:rsidRDefault="002A357A" w:rsidP="002A357A"/>
    <w:p w:rsidR="002A357A" w:rsidRPr="00D454F0" w:rsidRDefault="002A357A" w:rsidP="002A357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t>Conclusions</w:t>
      </w:r>
    </w:p>
    <w:p w:rsidR="002A357A" w:rsidRPr="002A357A" w:rsidRDefault="002A357A" w:rsidP="002A357A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results of CE1.5.1.1 and CE1.5.1.2 for using the proposed dual-tree mode for coding </w:t>
      </w:r>
      <w:proofErr w:type="gramStart"/>
      <w:r>
        <w:rPr>
          <w:szCs w:val="22"/>
          <w:lang w:val="en-CA"/>
        </w:rPr>
        <w:t>I</w:t>
      </w:r>
      <w:proofErr w:type="gramEnd"/>
      <w:r>
        <w:rPr>
          <w:szCs w:val="22"/>
          <w:lang w:val="en-CA"/>
        </w:rPr>
        <w:t xml:space="preserve"> slices. The experimental results show that the proposed dual-tree coding tool integrated with other </w:t>
      </w:r>
      <w:r>
        <w:rPr>
          <w:lang w:val="en-CA" w:eastAsia="zh-TW"/>
        </w:rPr>
        <w:t>dual-tree related modifications</w:t>
      </w:r>
      <w:r>
        <w:rPr>
          <w:szCs w:val="22"/>
          <w:lang w:val="en-CA"/>
        </w:rPr>
        <w:t xml:space="preserve"> can significantly reduce BD rate for </w:t>
      </w:r>
      <w:r w:rsidR="00620050"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components with almost no BD rate </w:t>
      </w:r>
      <w:r w:rsidR="00A9563D">
        <w:rPr>
          <w:szCs w:val="22"/>
          <w:lang w:val="en-CA"/>
        </w:rPr>
        <w:t>increase</w:t>
      </w:r>
      <w:r>
        <w:rPr>
          <w:szCs w:val="22"/>
          <w:lang w:val="en-CA"/>
        </w:rPr>
        <w:t xml:space="preserve"> for the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component</w:t>
      </w:r>
      <w:r w:rsidR="009065D6">
        <w:rPr>
          <w:szCs w:val="22"/>
          <w:lang w:val="en-CA"/>
        </w:rPr>
        <w:t xml:space="preserve"> while speeding up encoding</w:t>
      </w:r>
      <w:r>
        <w:rPr>
          <w:szCs w:val="22"/>
          <w:lang w:val="en-CA"/>
        </w:rPr>
        <w:t>.</w:t>
      </w:r>
    </w:p>
    <w:p w:rsidR="00EE6933" w:rsidRPr="00005ABE" w:rsidRDefault="00EE6933" w:rsidP="00EE0ED2">
      <w:pPr>
        <w:rPr>
          <w:szCs w:val="22"/>
          <w:lang w:val="en-CA" w:eastAsia="zh-TW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EA219B" w:rsidP="009234A5">
      <w:pPr>
        <w:rPr>
          <w:szCs w:val="22"/>
          <w:lang w:val="en-CA"/>
        </w:rPr>
      </w:pPr>
      <w:proofErr w:type="spellStart"/>
      <w:r w:rsidRPr="00D454F0">
        <w:rPr>
          <w:b/>
          <w:szCs w:val="22"/>
          <w:lang w:val="en-GB" w:eastAsia="zh-TW"/>
        </w:rPr>
        <w:t>MediaTek</w:t>
      </w:r>
      <w:proofErr w:type="spellEnd"/>
      <w:r w:rsidRPr="00D454F0">
        <w:rPr>
          <w:b/>
          <w:szCs w:val="22"/>
          <w:lang w:val="en-GB" w:eastAsia="zh-TW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55397" w:rsidRPr="00D454F0" w:rsidRDefault="00755397" w:rsidP="00755397">
      <w:pPr>
        <w:rPr>
          <w:szCs w:val="22"/>
          <w:lang w:val="en-GB" w:eastAsia="zh-TW"/>
        </w:rPr>
      </w:pPr>
    </w:p>
    <w:p w:rsidR="00755397" w:rsidRPr="00D454F0" w:rsidRDefault="00755397" w:rsidP="0075539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/>
        </w:rPr>
      </w:pPr>
      <w:r w:rsidRPr="00D454F0">
        <w:rPr>
          <w:lang w:val="en-GB" w:eastAsia="zh-CN"/>
        </w:rPr>
        <w:t>R</w:t>
      </w:r>
      <w:r w:rsidRPr="00D454F0">
        <w:rPr>
          <w:lang w:val="en-GB"/>
        </w:rPr>
        <w:t>eferences</w:t>
      </w:r>
    </w:p>
    <w:p w:rsidR="00181604" w:rsidRPr="00181604" w:rsidRDefault="00181604" w:rsidP="009234A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rFonts w:eastAsia="SimSun"/>
          <w:szCs w:val="22"/>
          <w:lang w:val="en-GB"/>
        </w:rPr>
      </w:pPr>
      <w:r>
        <w:rPr>
          <w:rFonts w:eastAsia="SimSun"/>
          <w:szCs w:val="22"/>
          <w:lang w:val="en-GB"/>
        </w:rPr>
        <w:t xml:space="preserve">B. </w:t>
      </w:r>
      <w:proofErr w:type="spellStart"/>
      <w:r w:rsidRPr="0015581E">
        <w:rPr>
          <w:szCs w:val="22"/>
          <w:lang w:val="en-GB" w:eastAsia="zh-TW"/>
        </w:rPr>
        <w:t>Bross</w:t>
      </w:r>
      <w:proofErr w:type="spellEnd"/>
      <w:r w:rsidRPr="0015581E">
        <w:rPr>
          <w:szCs w:val="22"/>
          <w:lang w:val="en-GB" w:eastAsia="zh-TW"/>
        </w:rPr>
        <w:t>, “Versatile Video Coding (Draft 1)</w:t>
      </w:r>
      <w:r w:rsidRPr="003056AC">
        <w:rPr>
          <w:szCs w:val="22"/>
          <w:lang w:val="en-CA"/>
        </w:rPr>
        <w:t xml:space="preserve">,” </w:t>
      </w:r>
      <w:r w:rsidR="00677C87" w:rsidRPr="00BC2B78">
        <w:rPr>
          <w:rFonts w:eastAsia="SimSun"/>
          <w:szCs w:val="22"/>
          <w:lang w:val="en-GB"/>
        </w:rPr>
        <w:t xml:space="preserve">Document of </w:t>
      </w:r>
      <w:r w:rsidR="00677C87">
        <w:t>Joint Video Experts Team</w:t>
      </w:r>
      <w:r w:rsidR="00677C87" w:rsidRPr="00AC6F17">
        <w:t xml:space="preserve"> </w:t>
      </w:r>
      <w:r w:rsidR="00677C87" w:rsidRPr="000B089F">
        <w:t>of ITU-T SG16 WP3 and ISO/IEC JTC1/SC29/WG11</w:t>
      </w:r>
      <w:r w:rsidR="00677C87">
        <w:t>,</w:t>
      </w:r>
      <w:r>
        <w:rPr>
          <w:szCs w:val="22"/>
          <w:lang w:val="en-CA"/>
        </w:rPr>
        <w:t xml:space="preserve"> </w:t>
      </w:r>
      <w:r w:rsidRPr="003056AC">
        <w:rPr>
          <w:szCs w:val="22"/>
          <w:lang w:val="en-CA"/>
        </w:rPr>
        <w:t>JVET-</w:t>
      </w:r>
      <w:r w:rsidRPr="003056AC">
        <w:rPr>
          <w:rFonts w:eastAsia="Malgun Gothic" w:hint="eastAsia"/>
          <w:szCs w:val="22"/>
          <w:lang w:val="en-CA" w:eastAsia="zh-CN"/>
        </w:rPr>
        <w:t>J</w:t>
      </w:r>
      <w:r w:rsidRPr="003056AC">
        <w:rPr>
          <w:szCs w:val="22"/>
          <w:lang w:val="en-CA"/>
        </w:rPr>
        <w:t xml:space="preserve">1001, </w:t>
      </w:r>
      <w:r w:rsidR="00677C87" w:rsidRPr="00846C2D">
        <w:t xml:space="preserve">10th Meeting: </w:t>
      </w:r>
      <w:hyperlink r:id="rId11" w:history="1">
        <w:r w:rsidR="00677C87" w:rsidRPr="00846C2D">
          <w:t>San</w:t>
        </w:r>
      </w:hyperlink>
      <w:r w:rsidR="00677C87" w:rsidRPr="00846C2D">
        <w:t xml:space="preserve"> Diego, </w:t>
      </w:r>
      <w:r w:rsidR="00677C87" w:rsidRPr="00846C2D">
        <w:rPr>
          <w:lang w:val="en-CA"/>
        </w:rPr>
        <w:t>US, 10–20 Apr. 2018</w:t>
      </w:r>
      <w:r>
        <w:rPr>
          <w:rFonts w:eastAsia="Malgun Gothic"/>
          <w:szCs w:val="22"/>
          <w:lang w:val="en-CA" w:eastAsia="zh-CN"/>
        </w:rPr>
        <w:t>.</w:t>
      </w:r>
    </w:p>
    <w:p w:rsidR="00755397" w:rsidRPr="00677C87" w:rsidRDefault="00755397" w:rsidP="009234A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rFonts w:eastAsia="SimSun"/>
          <w:szCs w:val="22"/>
          <w:lang w:val="en-GB"/>
        </w:rPr>
      </w:pPr>
      <w:r>
        <w:rPr>
          <w:rFonts w:hint="eastAsia"/>
          <w:szCs w:val="22"/>
          <w:lang w:val="en-GB" w:eastAsia="zh-TW"/>
        </w:rPr>
        <w:t>C.-W. Hsu</w:t>
      </w:r>
      <w:r w:rsidRPr="00BC2B78">
        <w:rPr>
          <w:rFonts w:eastAsia="SimSun" w:hint="eastAsia"/>
          <w:szCs w:val="22"/>
          <w:lang w:val="en-GB"/>
        </w:rPr>
        <w:t xml:space="preserve">, </w:t>
      </w:r>
      <w:r>
        <w:rPr>
          <w:rFonts w:hint="eastAsia"/>
          <w:szCs w:val="22"/>
          <w:lang w:val="en-GB" w:eastAsia="zh-TW"/>
        </w:rPr>
        <w:t xml:space="preserve">et al, </w:t>
      </w:r>
      <w:r w:rsidRPr="00BC2B78">
        <w:rPr>
          <w:rFonts w:eastAsia="SimSun"/>
          <w:szCs w:val="22"/>
          <w:lang w:val="en-GB"/>
        </w:rPr>
        <w:t>“</w:t>
      </w:r>
      <w:r w:rsidRPr="00755397">
        <w:rPr>
          <w:rFonts w:eastAsia="SimSun"/>
          <w:szCs w:val="22"/>
          <w:lang w:val="en-GB"/>
        </w:rPr>
        <w:t xml:space="preserve">Description of SDR video coding technology proposal by </w:t>
      </w:r>
      <w:proofErr w:type="spellStart"/>
      <w:r w:rsidRPr="00755397">
        <w:rPr>
          <w:rFonts w:eastAsia="SimSun"/>
          <w:szCs w:val="22"/>
          <w:lang w:val="en-GB"/>
        </w:rPr>
        <w:t>MediaTek</w:t>
      </w:r>
      <w:proofErr w:type="spellEnd"/>
      <w:r w:rsidRPr="00BC2B78">
        <w:rPr>
          <w:rFonts w:eastAsia="SimSun" w:hint="eastAsia"/>
          <w:szCs w:val="22"/>
          <w:lang w:val="en-GB"/>
        </w:rPr>
        <w:t>,</w:t>
      </w:r>
      <w:r w:rsidRPr="00BC2B78">
        <w:rPr>
          <w:rFonts w:eastAsia="SimSun"/>
          <w:szCs w:val="22"/>
          <w:lang w:val="en-GB"/>
        </w:rPr>
        <w:t>”</w:t>
      </w:r>
      <w:r w:rsidRPr="00BC2B78">
        <w:rPr>
          <w:rFonts w:eastAsia="SimSun" w:hint="eastAsia"/>
          <w:szCs w:val="22"/>
          <w:lang w:val="en-GB"/>
        </w:rPr>
        <w:t xml:space="preserve"> </w:t>
      </w:r>
      <w:r w:rsidR="00677C87" w:rsidRPr="00BC2B78">
        <w:rPr>
          <w:rFonts w:eastAsia="SimSun"/>
          <w:szCs w:val="22"/>
          <w:lang w:val="en-GB"/>
        </w:rPr>
        <w:t xml:space="preserve">Document of </w:t>
      </w:r>
      <w:r w:rsidR="002E5CBA">
        <w:t>Joint Video Experts Team</w:t>
      </w:r>
      <w:r w:rsidR="002E5CBA" w:rsidRPr="00AC6F17">
        <w:t xml:space="preserve"> </w:t>
      </w:r>
      <w:r w:rsidR="002E5CBA" w:rsidRPr="000B089F">
        <w:t>of ITU-T SG16 WP3 and ISO/IEC JTC1/SC29/WG11</w:t>
      </w:r>
      <w:r w:rsidR="002E5CBA">
        <w:t xml:space="preserve">, </w:t>
      </w:r>
      <w:r w:rsidR="00677C87" w:rsidRPr="000B089F">
        <w:t>J</w:t>
      </w:r>
      <w:r w:rsidR="00677C87">
        <w:t>VET</w:t>
      </w:r>
      <w:r w:rsidR="00677C87" w:rsidRPr="000B089F">
        <w:t>-</w:t>
      </w:r>
      <w:r w:rsidR="00677C87">
        <w:t>J00</w:t>
      </w:r>
      <w:r w:rsidR="00677C87">
        <w:rPr>
          <w:rFonts w:hint="eastAsia"/>
          <w:lang w:eastAsia="zh-TW"/>
        </w:rPr>
        <w:t>18</w:t>
      </w:r>
      <w:r w:rsidR="00677C87" w:rsidRPr="000B089F">
        <w:t>,</w:t>
      </w:r>
      <w:r w:rsidR="00677C87" w:rsidRPr="00677C87">
        <w:t xml:space="preserve"> </w:t>
      </w:r>
      <w:r w:rsidR="00677C87" w:rsidRPr="00846C2D">
        <w:t xml:space="preserve">10th Meeting: </w:t>
      </w:r>
      <w:hyperlink r:id="rId12" w:history="1">
        <w:r w:rsidR="00677C87" w:rsidRPr="00846C2D">
          <w:t>San</w:t>
        </w:r>
      </w:hyperlink>
      <w:r w:rsidR="00677C87" w:rsidRPr="00846C2D">
        <w:t xml:space="preserve"> Diego, </w:t>
      </w:r>
      <w:r w:rsidR="00677C87" w:rsidRPr="00846C2D">
        <w:rPr>
          <w:lang w:val="en-CA"/>
        </w:rPr>
        <w:t>US, 10–20 Apr. 2018</w:t>
      </w:r>
      <w:r w:rsidR="002E5CBA">
        <w:rPr>
          <w:rFonts w:hint="eastAsia"/>
          <w:lang w:eastAsia="zh-TW"/>
        </w:rPr>
        <w:t>.</w:t>
      </w:r>
    </w:p>
    <w:p w:rsidR="00677C87" w:rsidRPr="00677C87" w:rsidRDefault="00C92E86" w:rsidP="009234A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hyperlink r:id="rId13" w:history="1">
        <w:r w:rsidR="00677C87" w:rsidRPr="00677C87">
          <w:rPr>
            <w:szCs w:val="22"/>
            <w:lang w:val="en-GB" w:eastAsia="zh-TW"/>
          </w:rPr>
          <w:t>L. Zhang</w:t>
        </w:r>
      </w:hyperlink>
      <w:r w:rsidR="00677C87" w:rsidRPr="00677C87">
        <w:rPr>
          <w:rFonts w:hint="eastAsia"/>
          <w:szCs w:val="22"/>
          <w:lang w:val="en-GB" w:eastAsia="zh-TW"/>
        </w:rPr>
        <w:t xml:space="preserve">, </w:t>
      </w:r>
      <w:r w:rsidR="00677C87">
        <w:rPr>
          <w:rFonts w:hint="eastAsia"/>
          <w:szCs w:val="22"/>
          <w:lang w:val="en-GB" w:eastAsia="zh-TW"/>
        </w:rPr>
        <w:t xml:space="preserve">et al, </w:t>
      </w:r>
      <w:r w:rsidR="00677C87" w:rsidRPr="00677C87">
        <w:rPr>
          <w:szCs w:val="22"/>
          <w:lang w:val="en-GB" w:eastAsia="zh-TW"/>
        </w:rPr>
        <w:t xml:space="preserve">“EE5: Multiple Direct Modes for </w:t>
      </w:r>
      <w:proofErr w:type="spellStart"/>
      <w:r w:rsidR="00677C87" w:rsidRPr="00677C87">
        <w:rPr>
          <w:szCs w:val="22"/>
          <w:lang w:val="en-GB" w:eastAsia="zh-TW"/>
        </w:rPr>
        <w:t>chroma</w:t>
      </w:r>
      <w:proofErr w:type="spellEnd"/>
      <w:r w:rsidR="00677C87" w:rsidRPr="00677C87">
        <w:rPr>
          <w:szCs w:val="22"/>
          <w:lang w:val="en-GB" w:eastAsia="zh-TW"/>
        </w:rPr>
        <w:t xml:space="preserve"> intra coding”</w:t>
      </w:r>
      <w:r w:rsidR="00677C87">
        <w:rPr>
          <w:szCs w:val="22"/>
          <w:lang w:val="en-GB" w:eastAsia="zh-TW"/>
        </w:rPr>
        <w:t xml:space="preserve"> </w:t>
      </w:r>
      <w:r w:rsidR="00677C87" w:rsidRPr="000B089F">
        <w:t>J</w:t>
      </w:r>
      <w:r w:rsidR="00677C87">
        <w:t>VET</w:t>
      </w:r>
      <w:r w:rsidR="00677C87" w:rsidRPr="000B089F">
        <w:t>-</w:t>
      </w:r>
      <w:r w:rsidR="00677C87">
        <w:t>E00</w:t>
      </w:r>
      <w:r w:rsidR="00677C87">
        <w:rPr>
          <w:rFonts w:hint="eastAsia"/>
          <w:lang w:eastAsia="zh-TW"/>
        </w:rPr>
        <w:t>62</w:t>
      </w:r>
      <w:r w:rsidR="00677C87" w:rsidRPr="000B089F">
        <w:t>,</w:t>
      </w:r>
      <w:r w:rsidR="00677C87">
        <w:t xml:space="preserve"> </w:t>
      </w:r>
      <w:r w:rsidR="00677C87" w:rsidRPr="00BC2B78">
        <w:rPr>
          <w:rFonts w:eastAsia="SimSun"/>
          <w:szCs w:val="22"/>
          <w:lang w:val="en-GB"/>
        </w:rPr>
        <w:t xml:space="preserve">Document of </w:t>
      </w:r>
      <w:r w:rsidR="00677C87">
        <w:t>Joint Video Experts Team</w:t>
      </w:r>
      <w:r w:rsidR="00677C87" w:rsidRPr="00AC6F17">
        <w:t xml:space="preserve"> </w:t>
      </w:r>
      <w:r w:rsidR="00677C87" w:rsidRPr="000B089F">
        <w:t>of ITU-T SG16 WP3 and ISO/IEC JTC1/SC29/WG11</w:t>
      </w:r>
      <w:r w:rsidR="00677C87">
        <w:t xml:space="preserve">, </w:t>
      </w:r>
      <w:r w:rsidR="00677C87" w:rsidRPr="000B089F">
        <w:t>J</w:t>
      </w:r>
      <w:r w:rsidR="00677C87">
        <w:t>VET</w:t>
      </w:r>
      <w:r w:rsidR="00677C87" w:rsidRPr="000B089F">
        <w:t>-</w:t>
      </w:r>
      <w:r w:rsidR="00677C87">
        <w:t>E0062, 5th</w:t>
      </w:r>
      <w:r w:rsidR="00677C87" w:rsidRPr="00B648F1">
        <w:t xml:space="preserve"> Meeting: </w:t>
      </w:r>
      <w:r w:rsidR="00677C87">
        <w:rPr>
          <w:lang w:val="en-CA"/>
        </w:rPr>
        <w:t>Geneva</w:t>
      </w:r>
      <w:r w:rsidR="00677C87" w:rsidRPr="00657F7E">
        <w:rPr>
          <w:lang w:val="en-CA"/>
        </w:rPr>
        <w:t xml:space="preserve">, </w:t>
      </w:r>
      <w:r w:rsidR="00677C87">
        <w:rPr>
          <w:lang w:val="en-CA"/>
        </w:rPr>
        <w:t>CH</w:t>
      </w:r>
      <w:r w:rsidR="00677C87" w:rsidRPr="00657F7E">
        <w:rPr>
          <w:lang w:val="en-CA"/>
        </w:rPr>
        <w:t xml:space="preserve">, </w:t>
      </w:r>
      <w:r w:rsidR="00677C87">
        <w:rPr>
          <w:lang w:val="en-CA"/>
        </w:rPr>
        <w:t>12</w:t>
      </w:r>
      <w:r w:rsidR="00677C87" w:rsidRPr="00657F7E">
        <w:rPr>
          <w:lang w:val="en-CA"/>
        </w:rPr>
        <w:t>–</w:t>
      </w:r>
      <w:r w:rsidR="00677C87">
        <w:rPr>
          <w:lang w:val="en-CA"/>
        </w:rPr>
        <w:t>20</w:t>
      </w:r>
      <w:r w:rsidR="00677C87" w:rsidRPr="00657F7E">
        <w:rPr>
          <w:lang w:val="en-CA"/>
        </w:rPr>
        <w:t xml:space="preserve"> </w:t>
      </w:r>
      <w:r w:rsidR="00677C87">
        <w:rPr>
          <w:lang w:val="en-CA"/>
        </w:rPr>
        <w:t>January</w:t>
      </w:r>
      <w:r w:rsidR="00677C87" w:rsidRPr="00657F7E">
        <w:rPr>
          <w:lang w:val="en-CA"/>
        </w:rPr>
        <w:t xml:space="preserve"> 201</w:t>
      </w:r>
      <w:r w:rsidR="00677C87">
        <w:rPr>
          <w:lang w:val="en-CA"/>
        </w:rPr>
        <w:t>7.</w:t>
      </w:r>
    </w:p>
    <w:p w:rsidR="00044EB6" w:rsidRPr="00755397" w:rsidRDefault="00677C87" w:rsidP="00044EB6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rFonts w:eastAsia="SimSun"/>
          <w:szCs w:val="22"/>
          <w:lang w:val="en-GB"/>
        </w:rPr>
      </w:pPr>
      <w:r>
        <w:t>The software BMS-1.0,</w:t>
      </w:r>
      <w:r w:rsidR="00B566A0">
        <w:t xml:space="preserve"> </w:t>
      </w:r>
      <w:hyperlink r:id="rId14" w:history="1">
        <w:r w:rsidR="00044EB6" w:rsidRPr="00BE6777">
          <w:rPr>
            <w:rStyle w:val="Hyperlink"/>
            <w:rFonts w:eastAsia="SimSun"/>
            <w:szCs w:val="22"/>
            <w:lang w:val="en-GB"/>
          </w:rPr>
          <w:t>https://jvet.hhi.fraunhofer.de/svn/svn_VVCSoftware_BMS/tags/BMS-1.0/</w:t>
        </w:r>
      </w:hyperlink>
      <w:r w:rsidR="00044EB6">
        <w:rPr>
          <w:rFonts w:eastAsia="SimSun"/>
          <w:szCs w:val="22"/>
          <w:lang w:val="en-GB"/>
        </w:rPr>
        <w:t xml:space="preserve"> </w:t>
      </w:r>
    </w:p>
    <w:p w:rsidR="00755397" w:rsidRDefault="00C92E86" w:rsidP="009234A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hyperlink r:id="rId15" w:history="1">
        <w:r w:rsidR="002E5CBA" w:rsidRPr="002E5CBA">
          <w:rPr>
            <w:szCs w:val="22"/>
            <w:lang w:val="en-GB" w:eastAsia="zh-TW"/>
          </w:rPr>
          <w:t>J. Boyce</w:t>
        </w:r>
      </w:hyperlink>
      <w:r w:rsidR="002E5CBA" w:rsidRPr="002E5CBA">
        <w:rPr>
          <w:szCs w:val="22"/>
          <w:lang w:val="en-GB" w:eastAsia="zh-TW"/>
        </w:rPr>
        <w:t>, </w:t>
      </w:r>
      <w:hyperlink r:id="rId16" w:history="1">
        <w:r w:rsidR="002E5CBA" w:rsidRPr="002E5CBA">
          <w:rPr>
            <w:szCs w:val="22"/>
            <w:lang w:val="en-GB" w:eastAsia="zh-TW"/>
          </w:rPr>
          <w:t xml:space="preserve">K. </w:t>
        </w:r>
        <w:proofErr w:type="spellStart"/>
        <w:r w:rsidR="002E5CBA" w:rsidRPr="002E5CBA">
          <w:rPr>
            <w:szCs w:val="22"/>
            <w:lang w:val="en-GB" w:eastAsia="zh-TW"/>
          </w:rPr>
          <w:t>Suehring</w:t>
        </w:r>
        <w:proofErr w:type="spellEnd"/>
      </w:hyperlink>
      <w:r w:rsidR="002E5CBA" w:rsidRPr="002E5CBA">
        <w:rPr>
          <w:szCs w:val="22"/>
          <w:lang w:val="en-GB" w:eastAsia="zh-TW"/>
        </w:rPr>
        <w:t>, </w:t>
      </w:r>
      <w:hyperlink r:id="rId17" w:history="1">
        <w:r w:rsidR="002E5CBA" w:rsidRPr="002E5CBA">
          <w:rPr>
            <w:szCs w:val="22"/>
            <w:lang w:val="en-GB" w:eastAsia="zh-TW"/>
          </w:rPr>
          <w:t>X. Li</w:t>
        </w:r>
      </w:hyperlink>
      <w:r w:rsidR="002E5CBA" w:rsidRPr="002E5CBA">
        <w:rPr>
          <w:szCs w:val="22"/>
          <w:lang w:val="en-GB" w:eastAsia="zh-TW"/>
        </w:rPr>
        <w:t>, </w:t>
      </w:r>
      <w:r w:rsidR="00B566A0">
        <w:rPr>
          <w:szCs w:val="22"/>
          <w:lang w:val="en-GB" w:eastAsia="zh-TW"/>
        </w:rPr>
        <w:t xml:space="preserve">and </w:t>
      </w:r>
      <w:hyperlink r:id="rId18" w:history="1">
        <w:r w:rsidR="002E5CBA" w:rsidRPr="002E5CBA">
          <w:rPr>
            <w:szCs w:val="22"/>
            <w:lang w:val="en-GB" w:eastAsia="zh-TW"/>
          </w:rPr>
          <w:t>V. Seregin</w:t>
        </w:r>
      </w:hyperlink>
      <w:r w:rsidR="002E5CBA">
        <w:rPr>
          <w:rFonts w:hint="eastAsia"/>
          <w:szCs w:val="22"/>
          <w:lang w:val="en-GB" w:eastAsia="zh-TW"/>
        </w:rPr>
        <w:t xml:space="preserve">, </w:t>
      </w:r>
      <w:r w:rsidR="002E5CBA">
        <w:rPr>
          <w:szCs w:val="22"/>
          <w:lang w:val="en-GB" w:eastAsia="zh-TW"/>
        </w:rPr>
        <w:t>“</w:t>
      </w:r>
      <w:r w:rsidR="002E5CBA" w:rsidRPr="002E5CBA">
        <w:rPr>
          <w:szCs w:val="22"/>
          <w:lang w:val="en-GB" w:eastAsia="zh-TW"/>
        </w:rPr>
        <w:t>JVET common test conditions and software reference configurations</w:t>
      </w:r>
      <w:r w:rsidR="002E5CBA" w:rsidRPr="002E5CBA">
        <w:rPr>
          <w:rFonts w:hint="eastAsia"/>
          <w:szCs w:val="22"/>
          <w:lang w:val="en-GB" w:eastAsia="zh-TW"/>
        </w:rPr>
        <w:t>,</w:t>
      </w:r>
      <w:r w:rsidR="002E5CBA" w:rsidRPr="002E5CBA">
        <w:rPr>
          <w:szCs w:val="22"/>
          <w:lang w:val="en-GB" w:eastAsia="zh-TW"/>
        </w:rPr>
        <w:t>”</w:t>
      </w:r>
      <w:r w:rsidR="002E5CBA" w:rsidRPr="002E5CBA">
        <w:rPr>
          <w:rFonts w:hint="eastAsia"/>
          <w:szCs w:val="22"/>
          <w:lang w:val="en-GB" w:eastAsia="zh-TW"/>
        </w:rPr>
        <w:t xml:space="preserve"> </w:t>
      </w:r>
      <w:r w:rsidR="00677C87" w:rsidRPr="00BC2B78">
        <w:rPr>
          <w:rFonts w:eastAsia="SimSun"/>
          <w:szCs w:val="22"/>
          <w:lang w:val="en-GB"/>
        </w:rPr>
        <w:t>Document of</w:t>
      </w:r>
      <w:r w:rsidR="00677C87" w:rsidRPr="002E5CBA">
        <w:rPr>
          <w:szCs w:val="22"/>
          <w:lang w:val="en-GB" w:eastAsia="zh-TW"/>
        </w:rPr>
        <w:t xml:space="preserve"> </w:t>
      </w:r>
      <w:r w:rsidR="002E5CBA" w:rsidRPr="002E5CBA">
        <w:rPr>
          <w:szCs w:val="22"/>
          <w:lang w:val="en-GB" w:eastAsia="zh-TW"/>
        </w:rPr>
        <w:t>Joint Video Experts Team of ITU-T SG16 WP3 and ISO/IEC JTC1/SC29/WG11,</w:t>
      </w:r>
      <w:r w:rsidR="00677C87">
        <w:rPr>
          <w:szCs w:val="22"/>
          <w:lang w:val="en-GB" w:eastAsia="zh-TW"/>
        </w:rPr>
        <w:t xml:space="preserve"> </w:t>
      </w:r>
      <w:r w:rsidR="00677C87" w:rsidRPr="002E5CBA">
        <w:rPr>
          <w:szCs w:val="22"/>
          <w:lang w:val="en-GB" w:eastAsia="zh-TW"/>
        </w:rPr>
        <w:t>JVET-</w:t>
      </w:r>
      <w:r w:rsidR="00677C87">
        <w:rPr>
          <w:szCs w:val="22"/>
          <w:lang w:val="en-GB" w:eastAsia="zh-TW"/>
        </w:rPr>
        <w:t>J</w:t>
      </w:r>
      <w:r w:rsidR="00677C87">
        <w:rPr>
          <w:rFonts w:hint="eastAsia"/>
          <w:szCs w:val="22"/>
          <w:lang w:val="en-GB" w:eastAsia="zh-TW"/>
        </w:rPr>
        <w:t>1010</w:t>
      </w:r>
      <w:r w:rsidR="00677C87" w:rsidRPr="002E5CBA">
        <w:rPr>
          <w:szCs w:val="22"/>
          <w:lang w:val="en-GB" w:eastAsia="zh-TW"/>
        </w:rPr>
        <w:t xml:space="preserve">, </w:t>
      </w:r>
      <w:r w:rsidR="00677C87" w:rsidRPr="00846C2D">
        <w:t xml:space="preserve">10th Meeting: </w:t>
      </w:r>
      <w:hyperlink r:id="rId19" w:history="1">
        <w:r w:rsidR="00677C87" w:rsidRPr="00846C2D">
          <w:t>San</w:t>
        </w:r>
      </w:hyperlink>
      <w:r w:rsidR="00677C87" w:rsidRPr="00846C2D">
        <w:t xml:space="preserve"> Diego, </w:t>
      </w:r>
      <w:r w:rsidR="00677C87" w:rsidRPr="00846C2D">
        <w:rPr>
          <w:lang w:val="en-CA"/>
        </w:rPr>
        <w:t>US, 10–20 Apr. 2018</w:t>
      </w:r>
      <w:r w:rsidR="002E5CBA" w:rsidRPr="002E5CBA">
        <w:rPr>
          <w:rFonts w:hint="eastAsia"/>
          <w:szCs w:val="22"/>
          <w:lang w:val="en-GB" w:eastAsia="zh-TW"/>
        </w:rPr>
        <w:t>.</w:t>
      </w:r>
    </w:p>
    <w:p w:rsidR="00005ABE" w:rsidRPr="002E5CBA" w:rsidRDefault="00C92E86" w:rsidP="009234A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hyperlink r:id="rId20" w:history="1">
        <w:r w:rsidR="00005ABE" w:rsidRPr="00005ABE">
          <w:rPr>
            <w:szCs w:val="22"/>
            <w:lang w:val="en-GB" w:eastAsia="zh-TW"/>
          </w:rPr>
          <w:t>J. Ma</w:t>
        </w:r>
      </w:hyperlink>
      <w:r w:rsidR="00005ABE" w:rsidRPr="00005ABE">
        <w:rPr>
          <w:szCs w:val="22"/>
          <w:lang w:val="en-GB" w:eastAsia="zh-TW"/>
        </w:rPr>
        <w:t>, </w:t>
      </w:r>
      <w:hyperlink r:id="rId21" w:history="1">
        <w:r w:rsidR="00005ABE" w:rsidRPr="00005ABE">
          <w:rPr>
            <w:szCs w:val="22"/>
            <w:lang w:val="en-GB" w:eastAsia="zh-TW"/>
          </w:rPr>
          <w:t xml:space="preserve">F. Le </w:t>
        </w:r>
        <w:proofErr w:type="spellStart"/>
        <w:r w:rsidR="00005ABE" w:rsidRPr="00005ABE">
          <w:rPr>
            <w:szCs w:val="22"/>
            <w:lang w:val="en-GB" w:eastAsia="zh-TW"/>
          </w:rPr>
          <w:t>Léannec</w:t>
        </w:r>
        <w:proofErr w:type="spellEnd"/>
      </w:hyperlink>
      <w:r w:rsidR="00005ABE" w:rsidRPr="00005ABE">
        <w:rPr>
          <w:szCs w:val="22"/>
          <w:lang w:val="en-GB" w:eastAsia="zh-TW"/>
        </w:rPr>
        <w:t>, </w:t>
      </w:r>
      <w:r w:rsidR="00B566A0">
        <w:rPr>
          <w:szCs w:val="22"/>
          <w:lang w:val="en-GB" w:eastAsia="zh-TW"/>
        </w:rPr>
        <w:t xml:space="preserve">and </w:t>
      </w:r>
      <w:hyperlink r:id="rId22" w:history="1">
        <w:r w:rsidR="00005ABE" w:rsidRPr="00005ABE">
          <w:rPr>
            <w:szCs w:val="22"/>
            <w:lang w:val="en-GB" w:eastAsia="zh-TW"/>
          </w:rPr>
          <w:t>M. W. Park</w:t>
        </w:r>
      </w:hyperlink>
      <w:r w:rsidR="00005ABE" w:rsidRPr="00005ABE">
        <w:rPr>
          <w:rFonts w:hint="eastAsia"/>
          <w:szCs w:val="22"/>
          <w:lang w:val="en-GB" w:eastAsia="zh-TW"/>
        </w:rPr>
        <w:t xml:space="preserve">, </w:t>
      </w:r>
      <w:r w:rsidR="00005ABE" w:rsidRPr="00005ABE">
        <w:rPr>
          <w:szCs w:val="22"/>
          <w:lang w:val="en-GB" w:eastAsia="zh-TW"/>
        </w:rPr>
        <w:t>“Description of Core Experiment 1 (CE1): Partitioning</w:t>
      </w:r>
      <w:r w:rsidR="00005ABE" w:rsidRPr="00005ABE">
        <w:rPr>
          <w:rFonts w:hint="eastAsia"/>
          <w:szCs w:val="22"/>
          <w:lang w:val="en-GB" w:eastAsia="zh-TW"/>
        </w:rPr>
        <w:t>,</w:t>
      </w:r>
      <w:r w:rsidR="00005ABE" w:rsidRPr="00005ABE">
        <w:rPr>
          <w:szCs w:val="22"/>
          <w:lang w:val="en-GB" w:eastAsia="zh-TW"/>
        </w:rPr>
        <w:t>”</w:t>
      </w:r>
      <w:r w:rsidR="00005ABE" w:rsidRPr="00005ABE">
        <w:rPr>
          <w:rFonts w:hint="eastAsia"/>
          <w:szCs w:val="22"/>
          <w:lang w:val="en-GB" w:eastAsia="zh-TW"/>
        </w:rPr>
        <w:t xml:space="preserve"> </w:t>
      </w:r>
      <w:r w:rsidR="00792052" w:rsidRPr="00BC2B78">
        <w:rPr>
          <w:rFonts w:eastAsia="SimSun"/>
          <w:szCs w:val="22"/>
          <w:lang w:val="en-GB"/>
        </w:rPr>
        <w:t>Document of</w:t>
      </w:r>
      <w:r w:rsidR="00792052" w:rsidRPr="002E5CBA">
        <w:rPr>
          <w:szCs w:val="22"/>
          <w:lang w:val="en-GB" w:eastAsia="zh-TW"/>
        </w:rPr>
        <w:t xml:space="preserve"> </w:t>
      </w:r>
      <w:r w:rsidR="00005ABE" w:rsidRPr="002E5CBA">
        <w:rPr>
          <w:szCs w:val="22"/>
          <w:lang w:val="en-GB" w:eastAsia="zh-TW"/>
        </w:rPr>
        <w:t xml:space="preserve">Joint Video Experts Team of ITU-T SG16 WP3 and ISO/IEC JTC1/SC29/WG11, </w:t>
      </w:r>
      <w:r w:rsidR="00792052" w:rsidRPr="002E5CBA">
        <w:rPr>
          <w:szCs w:val="22"/>
          <w:lang w:val="en-GB" w:eastAsia="zh-TW"/>
        </w:rPr>
        <w:t>JVET-</w:t>
      </w:r>
      <w:r w:rsidR="00792052">
        <w:rPr>
          <w:szCs w:val="22"/>
          <w:lang w:val="en-GB" w:eastAsia="zh-TW"/>
        </w:rPr>
        <w:t>J</w:t>
      </w:r>
      <w:r w:rsidR="00792052">
        <w:rPr>
          <w:rFonts w:hint="eastAsia"/>
          <w:szCs w:val="22"/>
          <w:lang w:val="en-GB" w:eastAsia="zh-TW"/>
        </w:rPr>
        <w:t>1011</w:t>
      </w:r>
      <w:r w:rsidR="00792052" w:rsidRPr="002E5CBA">
        <w:rPr>
          <w:szCs w:val="22"/>
          <w:lang w:val="en-GB" w:eastAsia="zh-TW"/>
        </w:rPr>
        <w:t>,</w:t>
      </w:r>
      <w:r w:rsidR="00792052" w:rsidRPr="00792052">
        <w:t xml:space="preserve"> </w:t>
      </w:r>
      <w:r w:rsidR="00792052" w:rsidRPr="00846C2D">
        <w:t xml:space="preserve">10th Meeting: </w:t>
      </w:r>
      <w:hyperlink r:id="rId23" w:history="1">
        <w:r w:rsidR="00792052" w:rsidRPr="00846C2D">
          <w:t>San</w:t>
        </w:r>
      </w:hyperlink>
      <w:r w:rsidR="00792052" w:rsidRPr="00846C2D">
        <w:t xml:space="preserve"> Diego, </w:t>
      </w:r>
      <w:r w:rsidR="00792052" w:rsidRPr="00846C2D">
        <w:rPr>
          <w:lang w:val="en-CA"/>
        </w:rPr>
        <w:t>US, 10–20 Apr. 2018</w:t>
      </w:r>
      <w:r w:rsidR="00005ABE" w:rsidRPr="002E5CBA">
        <w:rPr>
          <w:rFonts w:hint="eastAsia"/>
          <w:szCs w:val="22"/>
          <w:lang w:val="en-GB" w:eastAsia="zh-TW"/>
        </w:rPr>
        <w:t>.</w:t>
      </w:r>
    </w:p>
    <w:sectPr w:rsidR="00005ABE" w:rsidRPr="002E5CBA" w:rsidSect="00A01439">
      <w:footerReference w:type="default" r:id="rId2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794" w:rsidRDefault="006F0794">
      <w:r>
        <w:separator/>
      </w:r>
    </w:p>
  </w:endnote>
  <w:endnote w:type="continuationSeparator" w:id="0">
    <w:p w:rsidR="006F0794" w:rsidRDefault="006F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5E1DEF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5E1DEF" w:rsidRPr="00C00DDE">
      <w:rPr>
        <w:rStyle w:val="PageNumber"/>
      </w:rPr>
      <w:fldChar w:fldCharType="separate"/>
    </w:r>
    <w:r w:rsidR="00C92E86">
      <w:rPr>
        <w:rStyle w:val="PageNumber"/>
        <w:noProof/>
      </w:rPr>
      <w:t>2</w:t>
    </w:r>
    <w:r w:rsidR="005E1DEF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5E1DEF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5E1DEF" w:rsidRPr="00C00DDE">
      <w:rPr>
        <w:rStyle w:val="PageNumber"/>
      </w:rPr>
      <w:fldChar w:fldCharType="separate"/>
    </w:r>
    <w:r w:rsidR="00C92E86">
      <w:rPr>
        <w:rStyle w:val="PageNumber"/>
        <w:noProof/>
      </w:rPr>
      <w:t>2018-07-03</w:t>
    </w:r>
    <w:r w:rsidR="005E1DEF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0794" w:rsidRDefault="006F0794">
      <w:r>
        <w:separator/>
      </w:r>
    </w:p>
  </w:footnote>
  <w:footnote w:type="continuationSeparator" w:id="0">
    <w:p w:rsidR="006F0794" w:rsidRDefault="006F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ABE"/>
    <w:rsid w:val="00026962"/>
    <w:rsid w:val="000308A3"/>
    <w:rsid w:val="00044EB6"/>
    <w:rsid w:val="000458BC"/>
    <w:rsid w:val="00045C41"/>
    <w:rsid w:val="00046C03"/>
    <w:rsid w:val="00065039"/>
    <w:rsid w:val="0007614F"/>
    <w:rsid w:val="000B0C0F"/>
    <w:rsid w:val="000B1C6B"/>
    <w:rsid w:val="000B4FF9"/>
    <w:rsid w:val="000B527F"/>
    <w:rsid w:val="000C09AC"/>
    <w:rsid w:val="000C7BBA"/>
    <w:rsid w:val="000D52EF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69A7"/>
    <w:rsid w:val="00155526"/>
    <w:rsid w:val="00167160"/>
    <w:rsid w:val="00171371"/>
    <w:rsid w:val="00175A24"/>
    <w:rsid w:val="00181604"/>
    <w:rsid w:val="00187E58"/>
    <w:rsid w:val="001A297E"/>
    <w:rsid w:val="001A368E"/>
    <w:rsid w:val="001A7329"/>
    <w:rsid w:val="001A792F"/>
    <w:rsid w:val="001B4E28"/>
    <w:rsid w:val="001C1997"/>
    <w:rsid w:val="001C3525"/>
    <w:rsid w:val="001C3AFB"/>
    <w:rsid w:val="001C5273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D0A"/>
    <w:rsid w:val="00222CD4"/>
    <w:rsid w:val="00225016"/>
    <w:rsid w:val="002264A6"/>
    <w:rsid w:val="00227BA7"/>
    <w:rsid w:val="0023011C"/>
    <w:rsid w:val="00236B5B"/>
    <w:rsid w:val="002375C1"/>
    <w:rsid w:val="00257BD7"/>
    <w:rsid w:val="00263398"/>
    <w:rsid w:val="00266F06"/>
    <w:rsid w:val="00275BCF"/>
    <w:rsid w:val="00291E36"/>
    <w:rsid w:val="00292257"/>
    <w:rsid w:val="002A0BA4"/>
    <w:rsid w:val="002A357A"/>
    <w:rsid w:val="002A54E0"/>
    <w:rsid w:val="002B1595"/>
    <w:rsid w:val="002B191D"/>
    <w:rsid w:val="002D0AF6"/>
    <w:rsid w:val="002E5CBA"/>
    <w:rsid w:val="002F164D"/>
    <w:rsid w:val="003021BC"/>
    <w:rsid w:val="00306206"/>
    <w:rsid w:val="003138DD"/>
    <w:rsid w:val="00314ECF"/>
    <w:rsid w:val="00317D85"/>
    <w:rsid w:val="00327C56"/>
    <w:rsid w:val="003315A1"/>
    <w:rsid w:val="003373EC"/>
    <w:rsid w:val="00342FF4"/>
    <w:rsid w:val="00346148"/>
    <w:rsid w:val="00361635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45AC"/>
    <w:rsid w:val="00417D62"/>
    <w:rsid w:val="004219CF"/>
    <w:rsid w:val="004234F0"/>
    <w:rsid w:val="00433DDB"/>
    <w:rsid w:val="00435A29"/>
    <w:rsid w:val="00437619"/>
    <w:rsid w:val="00454DED"/>
    <w:rsid w:val="00465A1E"/>
    <w:rsid w:val="00466C32"/>
    <w:rsid w:val="00470E58"/>
    <w:rsid w:val="00491C6E"/>
    <w:rsid w:val="004954F5"/>
    <w:rsid w:val="00497D65"/>
    <w:rsid w:val="004A2A63"/>
    <w:rsid w:val="004B210C"/>
    <w:rsid w:val="004D405F"/>
    <w:rsid w:val="004E4F4F"/>
    <w:rsid w:val="004E555B"/>
    <w:rsid w:val="004E6789"/>
    <w:rsid w:val="004F429A"/>
    <w:rsid w:val="004F61E3"/>
    <w:rsid w:val="00502E10"/>
    <w:rsid w:val="0051015C"/>
    <w:rsid w:val="00516CF1"/>
    <w:rsid w:val="00531AE9"/>
    <w:rsid w:val="00550A66"/>
    <w:rsid w:val="00556146"/>
    <w:rsid w:val="0056375E"/>
    <w:rsid w:val="00567EC7"/>
    <w:rsid w:val="00570013"/>
    <w:rsid w:val="005801A2"/>
    <w:rsid w:val="005930C9"/>
    <w:rsid w:val="005952A5"/>
    <w:rsid w:val="005A33A1"/>
    <w:rsid w:val="005B217D"/>
    <w:rsid w:val="005C385F"/>
    <w:rsid w:val="005D5653"/>
    <w:rsid w:val="005E1AC6"/>
    <w:rsid w:val="005E1DEF"/>
    <w:rsid w:val="005F6F1B"/>
    <w:rsid w:val="00615995"/>
    <w:rsid w:val="00616155"/>
    <w:rsid w:val="00617095"/>
    <w:rsid w:val="00620050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7C87"/>
    <w:rsid w:val="00683E60"/>
    <w:rsid w:val="0068526A"/>
    <w:rsid w:val="006A0BCD"/>
    <w:rsid w:val="006C5D39"/>
    <w:rsid w:val="006D6D9B"/>
    <w:rsid w:val="006E2810"/>
    <w:rsid w:val="006E3157"/>
    <w:rsid w:val="006E5417"/>
    <w:rsid w:val="006F0794"/>
    <w:rsid w:val="007023DE"/>
    <w:rsid w:val="00710727"/>
    <w:rsid w:val="00712F60"/>
    <w:rsid w:val="00715D44"/>
    <w:rsid w:val="00720E3B"/>
    <w:rsid w:val="00720EDD"/>
    <w:rsid w:val="0074393F"/>
    <w:rsid w:val="00745F6B"/>
    <w:rsid w:val="00755397"/>
    <w:rsid w:val="0075585E"/>
    <w:rsid w:val="00770571"/>
    <w:rsid w:val="007724FF"/>
    <w:rsid w:val="00773D17"/>
    <w:rsid w:val="007768FF"/>
    <w:rsid w:val="007824D3"/>
    <w:rsid w:val="0078715A"/>
    <w:rsid w:val="00792052"/>
    <w:rsid w:val="00796EE3"/>
    <w:rsid w:val="007A7D29"/>
    <w:rsid w:val="007B4AB8"/>
    <w:rsid w:val="007D1181"/>
    <w:rsid w:val="007E01A3"/>
    <w:rsid w:val="007E0217"/>
    <w:rsid w:val="007F1F8B"/>
    <w:rsid w:val="007F482B"/>
    <w:rsid w:val="007F67A1"/>
    <w:rsid w:val="00811C05"/>
    <w:rsid w:val="008206C8"/>
    <w:rsid w:val="008207DD"/>
    <w:rsid w:val="0082327B"/>
    <w:rsid w:val="0082436F"/>
    <w:rsid w:val="00862451"/>
    <w:rsid w:val="0086387C"/>
    <w:rsid w:val="00874A6C"/>
    <w:rsid w:val="00876C65"/>
    <w:rsid w:val="0088400A"/>
    <w:rsid w:val="008A4B4C"/>
    <w:rsid w:val="008C239F"/>
    <w:rsid w:val="008D1EEA"/>
    <w:rsid w:val="008E480C"/>
    <w:rsid w:val="008F48A7"/>
    <w:rsid w:val="009065D6"/>
    <w:rsid w:val="00907757"/>
    <w:rsid w:val="009212B0"/>
    <w:rsid w:val="00921FA1"/>
    <w:rsid w:val="009234A5"/>
    <w:rsid w:val="00933453"/>
    <w:rsid w:val="009336F7"/>
    <w:rsid w:val="009357C6"/>
    <w:rsid w:val="0093636C"/>
    <w:rsid w:val="009374A7"/>
    <w:rsid w:val="00940730"/>
    <w:rsid w:val="00955F6D"/>
    <w:rsid w:val="00957832"/>
    <w:rsid w:val="00977C16"/>
    <w:rsid w:val="0098551D"/>
    <w:rsid w:val="00992A09"/>
    <w:rsid w:val="0099518F"/>
    <w:rsid w:val="009A523D"/>
    <w:rsid w:val="009B02A1"/>
    <w:rsid w:val="009D7CE6"/>
    <w:rsid w:val="009E451B"/>
    <w:rsid w:val="009F496B"/>
    <w:rsid w:val="00A01439"/>
    <w:rsid w:val="00A02E61"/>
    <w:rsid w:val="00A05CFF"/>
    <w:rsid w:val="00A13048"/>
    <w:rsid w:val="00A35BC4"/>
    <w:rsid w:val="00A46843"/>
    <w:rsid w:val="00A56B97"/>
    <w:rsid w:val="00A6093D"/>
    <w:rsid w:val="00A767DC"/>
    <w:rsid w:val="00A76A6D"/>
    <w:rsid w:val="00A820AA"/>
    <w:rsid w:val="00A83253"/>
    <w:rsid w:val="00A92496"/>
    <w:rsid w:val="00A924D9"/>
    <w:rsid w:val="00A9563D"/>
    <w:rsid w:val="00AA6E84"/>
    <w:rsid w:val="00AB1A1C"/>
    <w:rsid w:val="00AD05A8"/>
    <w:rsid w:val="00AD4A6D"/>
    <w:rsid w:val="00AE341B"/>
    <w:rsid w:val="00AE4DE2"/>
    <w:rsid w:val="00B01905"/>
    <w:rsid w:val="00B07CA7"/>
    <w:rsid w:val="00B1279A"/>
    <w:rsid w:val="00B4194A"/>
    <w:rsid w:val="00B437E8"/>
    <w:rsid w:val="00B5222E"/>
    <w:rsid w:val="00B53179"/>
    <w:rsid w:val="00B566A0"/>
    <w:rsid w:val="00B57A23"/>
    <w:rsid w:val="00B600CD"/>
    <w:rsid w:val="00B61C96"/>
    <w:rsid w:val="00B73A2A"/>
    <w:rsid w:val="00B75A51"/>
    <w:rsid w:val="00B827C6"/>
    <w:rsid w:val="00B94B06"/>
    <w:rsid w:val="00B94C28"/>
    <w:rsid w:val="00B951FF"/>
    <w:rsid w:val="00BB4856"/>
    <w:rsid w:val="00BC10BA"/>
    <w:rsid w:val="00BC5AFD"/>
    <w:rsid w:val="00C00DDE"/>
    <w:rsid w:val="00C04A10"/>
    <w:rsid w:val="00C04F43"/>
    <w:rsid w:val="00C0609D"/>
    <w:rsid w:val="00C115AB"/>
    <w:rsid w:val="00C2168F"/>
    <w:rsid w:val="00C26CCB"/>
    <w:rsid w:val="00C30249"/>
    <w:rsid w:val="00C3723B"/>
    <w:rsid w:val="00C42466"/>
    <w:rsid w:val="00C606C9"/>
    <w:rsid w:val="00C63364"/>
    <w:rsid w:val="00C74482"/>
    <w:rsid w:val="00C758E2"/>
    <w:rsid w:val="00C80288"/>
    <w:rsid w:val="00C84003"/>
    <w:rsid w:val="00C90650"/>
    <w:rsid w:val="00C92E86"/>
    <w:rsid w:val="00C97D78"/>
    <w:rsid w:val="00CC2AAE"/>
    <w:rsid w:val="00CC5A42"/>
    <w:rsid w:val="00CD0EAB"/>
    <w:rsid w:val="00CE5E02"/>
    <w:rsid w:val="00CF34DB"/>
    <w:rsid w:val="00CF558F"/>
    <w:rsid w:val="00D00F9C"/>
    <w:rsid w:val="00D010C0"/>
    <w:rsid w:val="00D073E2"/>
    <w:rsid w:val="00D446EC"/>
    <w:rsid w:val="00D51BF0"/>
    <w:rsid w:val="00D531DB"/>
    <w:rsid w:val="00D54A2F"/>
    <w:rsid w:val="00D55942"/>
    <w:rsid w:val="00D56F76"/>
    <w:rsid w:val="00D707DA"/>
    <w:rsid w:val="00D7633B"/>
    <w:rsid w:val="00D807BF"/>
    <w:rsid w:val="00D82FCC"/>
    <w:rsid w:val="00DA17FC"/>
    <w:rsid w:val="00DA7887"/>
    <w:rsid w:val="00DB2C26"/>
    <w:rsid w:val="00DC063B"/>
    <w:rsid w:val="00DD02F4"/>
    <w:rsid w:val="00DD6622"/>
    <w:rsid w:val="00DE1C7C"/>
    <w:rsid w:val="00DE6B43"/>
    <w:rsid w:val="00E04E38"/>
    <w:rsid w:val="00E11923"/>
    <w:rsid w:val="00E262D4"/>
    <w:rsid w:val="00E36250"/>
    <w:rsid w:val="00E37FCF"/>
    <w:rsid w:val="00E47F2D"/>
    <w:rsid w:val="00E5315F"/>
    <w:rsid w:val="00E54511"/>
    <w:rsid w:val="00E61DAC"/>
    <w:rsid w:val="00E72B80"/>
    <w:rsid w:val="00E75FE3"/>
    <w:rsid w:val="00E86C4C"/>
    <w:rsid w:val="00E907A3"/>
    <w:rsid w:val="00EA219B"/>
    <w:rsid w:val="00EA5AE0"/>
    <w:rsid w:val="00EB56E1"/>
    <w:rsid w:val="00EB7AB1"/>
    <w:rsid w:val="00EC213D"/>
    <w:rsid w:val="00EE0897"/>
    <w:rsid w:val="00EE0ED2"/>
    <w:rsid w:val="00EE360D"/>
    <w:rsid w:val="00EE6933"/>
    <w:rsid w:val="00EE7CD8"/>
    <w:rsid w:val="00EF48CC"/>
    <w:rsid w:val="00F00801"/>
    <w:rsid w:val="00F221B8"/>
    <w:rsid w:val="00F2488D"/>
    <w:rsid w:val="00F601A0"/>
    <w:rsid w:val="00F63BE2"/>
    <w:rsid w:val="00F712E9"/>
    <w:rsid w:val="00F73032"/>
    <w:rsid w:val="00F848FC"/>
    <w:rsid w:val="00F84C2A"/>
    <w:rsid w:val="00F906F6"/>
    <w:rsid w:val="00F9282A"/>
    <w:rsid w:val="00F96BAD"/>
    <w:rsid w:val="00FA139D"/>
    <w:rsid w:val="00FA7855"/>
    <w:rsid w:val="00FB0E84"/>
    <w:rsid w:val="00FC1183"/>
    <w:rsid w:val="00FC2405"/>
    <w:rsid w:val="00FD01C2"/>
    <w:rsid w:val="00FE54E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2B6404C7-7BFE-4410-A7D5-1CC5A03BC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E1DE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E1D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E1DE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DefaultParagraphFont"/>
    <w:rsid w:val="002E5CBA"/>
  </w:style>
  <w:style w:type="character" w:customStyle="1" w:styleId="Heading1Char">
    <w:name w:val="Heading 1 Char"/>
    <w:link w:val="Heading1"/>
    <w:rsid w:val="002A357A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2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lizhang@qti.qualcomm.com" TargetMode="External"/><Relationship Id="rId18" Type="http://schemas.openxmlformats.org/officeDocument/2006/relationships/hyperlink" Target="mailto:vseregin@qti.qualcomm.com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mailto:fabrice.leleannec@technicolor.com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mpeg.chiariglione.org/meetings/123" TargetMode="External"/><Relationship Id="rId17" Type="http://schemas.openxmlformats.org/officeDocument/2006/relationships/hyperlink" Target="mailto:xlxiangli@tencent.com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karsten.suehring@hhi.fraunhofer.de" TargetMode="External"/><Relationship Id="rId20" Type="http://schemas.openxmlformats.org/officeDocument/2006/relationships/hyperlink" Target="mailto:jackie.ma@hhi.fraunhofer.d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peg.chiariglione.org/meetings/123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mailto:jill.boyce@intel.com" TargetMode="External"/><Relationship Id="rId23" Type="http://schemas.openxmlformats.org/officeDocument/2006/relationships/hyperlink" Target="https://mpeg.chiariglione.org/meetings/123" TargetMode="External"/><Relationship Id="rId10" Type="http://schemas.openxmlformats.org/officeDocument/2006/relationships/image" Target="media/image4.emf"/><Relationship Id="rId19" Type="http://schemas.openxmlformats.org/officeDocument/2006/relationships/hyperlink" Target="https://mpeg.chiariglione.org/meetings/123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https://jvet.hhi.fraunhofer.de/svn/svn_VVCSoftware_BMS/tags/BMS-1.0/" TargetMode="External"/><Relationship Id="rId22" Type="http://schemas.openxmlformats.org/officeDocument/2006/relationships/hyperlink" Target="mailto:coolmwpark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1080</Words>
  <Characters>6666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標題</vt:lpstr>
      </vt:variant>
      <vt:variant>
        <vt:i4>6</vt:i4>
      </vt:variant>
      <vt:variant>
        <vt:lpstr>Titel</vt:lpstr>
      </vt:variant>
      <vt:variant>
        <vt:i4>1</vt:i4>
      </vt:variant>
    </vt:vector>
  </HeadingPairs>
  <TitlesOfParts>
    <vt:vector size="8" baseType="lpstr">
      <vt:lpstr>Joint Collaborative Team on Video Coding (JCT-VC) Contribution</vt:lpstr>
      <vt:lpstr>Abstract</vt:lpstr>
      <vt:lpstr>Introduction</vt:lpstr>
      <vt:lpstr>Proposed method</vt:lpstr>
      <vt:lpstr>Experimental results</vt:lpstr>
      <vt:lpstr>Patent rights declaration(s)</vt:lpstr>
      <vt:lpstr>References</vt:lpstr>
      <vt:lpstr>Joint Collaborative Team on Video Coding (JCT-VC) Contribution</vt:lpstr>
    </vt:vector>
  </TitlesOfParts>
  <Company>JCT-VC</Company>
  <LinksUpToDate>false</LinksUpToDate>
  <CharactersWithSpaces>7731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Shih-Ta Hsiang (向時達)</cp:lastModifiedBy>
  <cp:revision>20</cp:revision>
  <cp:lastPrinted>1900-01-01T08:00:00Z</cp:lastPrinted>
  <dcterms:created xsi:type="dcterms:W3CDTF">2018-07-02T13:40:00Z</dcterms:created>
  <dcterms:modified xsi:type="dcterms:W3CDTF">2018-07-03T00:26:00Z</dcterms:modified>
</cp:coreProperties>
</file>