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D779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7130651" w:rsidR="008A4B4C" w:rsidRPr="005B217D" w:rsidRDefault="00E61DAC" w:rsidP="002077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07703">
              <w:rPr>
                <w:lang w:val="en-CA"/>
              </w:rPr>
              <w:t>0221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405517" w:rsidR="00E61DAC" w:rsidRPr="005B217D" w:rsidRDefault="00CD779C" w:rsidP="00CD77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 Related: Additional r</w:t>
            </w:r>
            <w:r w:rsidR="004C64AF" w:rsidRPr="004C64AF">
              <w:rPr>
                <w:b/>
                <w:szCs w:val="22"/>
                <w:lang w:val="en-CA"/>
              </w:rPr>
              <w:t>esults of JVET</w:t>
            </w:r>
            <w:r w:rsidR="00E81A6E">
              <w:rPr>
                <w:b/>
                <w:szCs w:val="22"/>
                <w:lang w:val="en-CA"/>
              </w:rPr>
              <w:t>-</w:t>
            </w:r>
            <w:r w:rsidR="004C64AF" w:rsidRPr="004C64AF">
              <w:rPr>
                <w:b/>
                <w:szCs w:val="22"/>
                <w:lang w:val="en-CA"/>
              </w:rPr>
              <w:t xml:space="preserve">J1023 Core Experiments 5.2.3, 5.2.4 </w:t>
            </w:r>
            <w:r w:rsidR="004C64AF" w:rsidRPr="00E81A6E">
              <w:rPr>
                <w:b/>
                <w:szCs w:val="22"/>
                <w:lang w:val="en-CA"/>
              </w:rPr>
              <w:t>and 5.2.</w:t>
            </w:r>
            <w:r w:rsidR="00E81A6E" w:rsidRPr="00E81A6E">
              <w:rPr>
                <w:b/>
                <w:szCs w:val="22"/>
                <w:lang w:val="en-CA"/>
              </w:rPr>
              <w:t>5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7E736" w:rsidR="00E61DAC" w:rsidRPr="005B217D" w:rsidRDefault="0013458C" w:rsidP="004C6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A5355AD" w:rsidR="00E61DAC" w:rsidRPr="005B217D" w:rsidRDefault="00207703" w:rsidP="004C6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B23B530" w:rsidR="00E61DAC" w:rsidRPr="005B217D" w:rsidRDefault="004C64AF" w:rsidP="008C1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  <w:r w:rsidR="008C1A2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Karl Sharman</w:t>
            </w:r>
          </w:p>
        </w:tc>
        <w:tc>
          <w:tcPr>
            <w:tcW w:w="900" w:type="dxa"/>
          </w:tcPr>
          <w:p w14:paraId="0140ECA2" w14:textId="099FD8D5" w:rsidR="00E61DAC" w:rsidRPr="005B217D" w:rsidRDefault="008C1A22" w:rsidP="008C1A2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09CFF514" w:rsidR="004C64AF" w:rsidRPr="005B217D" w:rsidRDefault="008C1A22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731B93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>
              <w:rPr>
                <w:szCs w:val="22"/>
                <w:lang w:val="en-CA"/>
              </w:rPr>
              <w:br/>
            </w:r>
            <w:hyperlink r:id="rId10" w:history="1">
              <w:r w:rsidRPr="00731B93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14349E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72DFC60" w:rsidR="00E61DAC" w:rsidRPr="005B217D" w:rsidRDefault="008C1A22" w:rsidP="004C6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ja-JP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3FDFD6" w14:textId="4081E848" w:rsidR="004C64AF" w:rsidRPr="004C64AF" w:rsidRDefault="00CD779C" w:rsidP="004C64AF">
      <w:pPr>
        <w:rPr>
          <w:lang w:val="en-CA"/>
        </w:rPr>
      </w:pPr>
      <w:r>
        <w:rPr>
          <w:lang w:val="en-CA"/>
        </w:rPr>
        <w:t>Results are reported relating to configurations of</w:t>
      </w:r>
      <w:r w:rsidR="004C64AF">
        <w:rPr>
          <w:szCs w:val="22"/>
          <w:lang w:val="en-CA"/>
        </w:rPr>
        <w:t xml:space="preserve"> JVET</w:t>
      </w:r>
      <w:r w:rsidR="00E81A6E">
        <w:rPr>
          <w:szCs w:val="22"/>
          <w:lang w:val="en-CA"/>
        </w:rPr>
        <w:t>-</w:t>
      </w:r>
      <w:r w:rsidR="004C64AF">
        <w:rPr>
          <w:szCs w:val="22"/>
          <w:lang w:val="en-CA"/>
        </w:rPr>
        <w:t xml:space="preserve">J1023 </w:t>
      </w:r>
      <w:r w:rsidR="00A9548C">
        <w:rPr>
          <w:szCs w:val="22"/>
          <w:lang w:val="en-CA"/>
        </w:rPr>
        <w:t xml:space="preserve">multi-reference line intra prediction </w:t>
      </w:r>
      <w:r>
        <w:rPr>
          <w:szCs w:val="22"/>
          <w:lang w:val="en-CA"/>
        </w:rPr>
        <w:t xml:space="preserve">expanding on </w:t>
      </w:r>
      <w:r w:rsidR="004C64AF">
        <w:rPr>
          <w:szCs w:val="22"/>
          <w:lang w:val="en-CA"/>
        </w:rPr>
        <w:t xml:space="preserve">Core Experiments </w:t>
      </w:r>
      <w:r>
        <w:rPr>
          <w:szCs w:val="22"/>
          <w:lang w:val="en-CA"/>
        </w:rPr>
        <w:t>CE3-5.2.x</w:t>
      </w:r>
      <w:r w:rsidR="004C64AF">
        <w:rPr>
          <w:szCs w:val="22"/>
          <w:lang w:eastAsia="ja-JP"/>
        </w:rPr>
        <w:t>.</w:t>
      </w:r>
      <w:r w:rsidR="00207703">
        <w:rPr>
          <w:szCs w:val="22"/>
          <w:lang w:eastAsia="ja-JP"/>
        </w:rPr>
        <w:t xml:space="preserve">  This contribution is for the purpose of providing additional information.</w:t>
      </w:r>
    </w:p>
    <w:p w14:paraId="7D2AC1F0" w14:textId="51252341" w:rsidR="00745F6B" w:rsidRPr="005B217D" w:rsidRDefault="004C64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13C736" w14:textId="51069C33" w:rsidR="00EC4AB3" w:rsidRDefault="009378B2" w:rsidP="00EC4AB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details </w:t>
      </w:r>
      <w:r w:rsidR="00A46286">
        <w:rPr>
          <w:szCs w:val="22"/>
          <w:lang w:val="en-CA"/>
        </w:rPr>
        <w:t xml:space="preserve">additional results </w:t>
      </w:r>
      <w:r>
        <w:rPr>
          <w:szCs w:val="22"/>
          <w:lang w:val="en-CA"/>
        </w:rPr>
        <w:t>f</w:t>
      </w:r>
      <w:r w:rsidR="00A46286">
        <w:rPr>
          <w:szCs w:val="22"/>
          <w:lang w:val="en-CA"/>
        </w:rPr>
        <w:t>or</w:t>
      </w:r>
      <w:r>
        <w:rPr>
          <w:szCs w:val="22"/>
          <w:lang w:val="en-CA"/>
        </w:rPr>
        <w:t xml:space="preserve"> JVET</w:t>
      </w:r>
      <w:r w:rsidR="00E81A6E">
        <w:rPr>
          <w:szCs w:val="22"/>
          <w:lang w:val="en-CA"/>
        </w:rPr>
        <w:t>-</w:t>
      </w:r>
      <w:r>
        <w:rPr>
          <w:szCs w:val="22"/>
          <w:lang w:val="en-CA"/>
        </w:rPr>
        <w:t>J1023 Core Experimen</w:t>
      </w:r>
      <w:r w:rsidR="00A46286">
        <w:rPr>
          <w:szCs w:val="22"/>
          <w:lang w:val="en-CA"/>
        </w:rPr>
        <w:t>ts 5.2.3</w:t>
      </w:r>
      <w:r w:rsidR="00A9548C">
        <w:rPr>
          <w:szCs w:val="22"/>
          <w:lang w:val="en-CA"/>
        </w:rPr>
        <w:t xml:space="preserve"> regarding the use of multiple </w:t>
      </w:r>
      <w:r w:rsidR="005F3969">
        <w:rPr>
          <w:szCs w:val="22"/>
          <w:lang w:val="en-CA"/>
        </w:rPr>
        <w:t xml:space="preserve">(in this case, 2) </w:t>
      </w:r>
      <w:r w:rsidR="00A9548C">
        <w:rPr>
          <w:szCs w:val="22"/>
          <w:lang w:val="en-CA"/>
        </w:rPr>
        <w:t>lines</w:t>
      </w:r>
      <w:r w:rsidR="005F3969">
        <w:rPr>
          <w:szCs w:val="22"/>
          <w:lang w:val="en-CA"/>
        </w:rPr>
        <w:t xml:space="preserve"> </w:t>
      </w:r>
      <w:r w:rsidR="00A9548C">
        <w:rPr>
          <w:szCs w:val="22"/>
          <w:lang w:val="en-CA"/>
        </w:rPr>
        <w:t>of reference samples for intra prediction</w:t>
      </w:r>
      <w:r w:rsidR="00E16D4D">
        <w:rPr>
          <w:szCs w:val="22"/>
          <w:lang w:val="en-CA"/>
        </w:rPr>
        <w:t xml:space="preserve">. </w:t>
      </w:r>
      <w:r w:rsidR="00E13415">
        <w:rPr>
          <w:lang w:val="en-CA"/>
        </w:rPr>
        <w:t>Th</w:t>
      </w:r>
      <w:r w:rsidR="00CD779C">
        <w:rPr>
          <w:lang w:val="en-CA"/>
        </w:rPr>
        <w:t>is</w:t>
      </w:r>
      <w:r w:rsidR="00E13415">
        <w:rPr>
          <w:lang w:val="en-CA"/>
        </w:rPr>
        <w:t xml:space="preserve"> use of two lines of reference samples was originally described in JVET-J0028.</w:t>
      </w:r>
    </w:p>
    <w:p w14:paraId="5FCE297F" w14:textId="77777777" w:rsidR="00EC4AB3" w:rsidRDefault="00EC4AB3" w:rsidP="00EC4AB3">
      <w:pPr>
        <w:pStyle w:val="Heading1"/>
        <w:rPr>
          <w:lang w:val="en-CA"/>
        </w:rPr>
      </w:pPr>
      <w:r>
        <w:rPr>
          <w:lang w:val="en-CA"/>
        </w:rPr>
        <w:t>Results –VTM All Intra</w:t>
      </w:r>
    </w:p>
    <w:p w14:paraId="3A18BF66" w14:textId="77777777" w:rsidR="00EC4AB3" w:rsidRDefault="00EC4AB3" w:rsidP="00EC4AB3">
      <w:pPr>
        <w:rPr>
          <w:lang w:val="en-CA"/>
        </w:rPr>
      </w:pPr>
      <w:r>
        <w:rPr>
          <w:lang w:val="en-CA"/>
        </w:rPr>
        <w:t>This experiment was designed to test the effect of disabling the use of multiple reference lines for the first line in a CTU in order to remove the requirement to add extra line store(s). The result with disabling for the first line is:</w:t>
      </w:r>
    </w:p>
    <w:p w14:paraId="62738E96" w14:textId="77777777" w:rsidR="00EC4AB3" w:rsidRDefault="00EC4AB3" w:rsidP="00EC4AB3">
      <w:pPr>
        <w:rPr>
          <w:lang w:val="en-CA"/>
        </w:rPr>
      </w:pPr>
    </w:p>
    <w:tbl>
      <w:tblPr>
        <w:tblW w:w="87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3"/>
        <w:gridCol w:w="1399"/>
        <w:gridCol w:w="1415"/>
        <w:gridCol w:w="1400"/>
        <w:gridCol w:w="1400"/>
        <w:gridCol w:w="1400"/>
      </w:tblGrid>
      <w:tr w:rsidR="00EC4AB3" w:rsidRPr="0093095C" w14:paraId="57CE1507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FBDE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324A" w14:textId="77777777" w:rsidR="00EC4AB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EC4AB3" w:rsidRPr="002E0483" w14:paraId="49E779CE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86B6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AD70" w14:textId="533EB8AC" w:rsidR="00EC4AB3" w:rsidRDefault="00207703" w:rsidP="00207703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2-line intra pred. (75:25)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 xml:space="preserve">all angles 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>sample repeat for last new ref. sample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>except 1</w:t>
            </w:r>
            <w:r w:rsidRPr="0020770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ja-JP"/>
              </w:rPr>
              <w:t>st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line of CTU 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>(</w:t>
            </w:r>
            <w:r w:rsidR="00A46286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CE3-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5.2.3)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</w:r>
            <w:r w:rsidR="00EC4AB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</w:t>
            </w:r>
            <w:r w:rsidR="00EC4AB3" w:rsidRPr="002E048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</w:t>
            </w:r>
            <w:r w:rsidR="00EC4AB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EC4AB3" w:rsidRPr="002E0483" w14:paraId="7D236F3F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9EB0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CB163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DE892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1F6D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27224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84E1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12016" w:rsidRPr="002E0483" w14:paraId="528D3238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CDFB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E709" w14:textId="2DFD7E1F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F75E" w14:textId="4AE1244F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2CCB6" w14:textId="7DE898E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5B141A63" w14:textId="069E0C8D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2D45319D" w14:textId="4F420731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12016" w:rsidRPr="002E0483" w14:paraId="08D89E8C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748D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EF67" w14:textId="25C919F9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4CBC" w14:textId="35E76F4D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AE1F" w14:textId="130413FF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30D5B1" w14:textId="285DD905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82E004" w14:textId="52C59654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12016" w:rsidRPr="002E0483" w14:paraId="42B08104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10F6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9EBC" w14:textId="0060302B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6566" w14:textId="6498DE5C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9806" w14:textId="63DEFC1D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4B1132" w14:textId="0E787CEF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8DF89A6" w14:textId="05B491C9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12016" w:rsidRPr="002E0483" w14:paraId="1DAEE985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5CE2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0931" w14:textId="4AD2DDA8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7464" w14:textId="6E2D5D93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0722" w14:textId="0BE3DF6C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435EEC" w14:textId="3088AB3F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59D46B9" w14:textId="57F5F44D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12016" w:rsidRPr="002E0483" w14:paraId="2B63DD8A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63A3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859A1" w14:textId="45254F46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412B" w14:textId="319259CC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D3A1" w14:textId="49FA6183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DEAC7E" w14:textId="141D5FA1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8C31EA" w14:textId="4D6CCCFE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016" w:rsidRPr="0093095C" w14:paraId="5829DD66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B074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C2A42" w14:textId="5CCFF2A5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DF0D4" w14:textId="00B17AE4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E076" w14:textId="06AF26D6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FAD8" w14:textId="05C3E8A1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2DA34" w14:textId="326BF868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016" w:rsidRPr="0093095C" w14:paraId="67987DC5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F6A18" w14:textId="77777777" w:rsidR="00212016" w:rsidRPr="002E0483" w:rsidRDefault="00212016" w:rsidP="002120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3604F8" w14:textId="7D670341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69674D" w14:textId="13C5D9F8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CBA34" w14:textId="605E2AEF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7056CC" w14:textId="3EA15226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BEBE55" w14:textId="242ABE76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016" w:rsidRPr="0093095C" w14:paraId="30D42776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DE5ED" w14:textId="77777777" w:rsidR="00212016" w:rsidRPr="002E0483" w:rsidRDefault="00212016" w:rsidP="002120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0A9C7F" w14:textId="323093D8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2A774" w14:textId="1E7B59AC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ED599" w14:textId="173EE78E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1ADC" w14:textId="0E77A461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4051" w14:textId="0DC76DD3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55FAB102" w14:textId="77777777" w:rsidR="00EC4AB3" w:rsidRDefault="00EC4AB3" w:rsidP="00EC4AB3">
      <w:pPr>
        <w:rPr>
          <w:lang w:val="en-CA"/>
        </w:rPr>
      </w:pPr>
    </w:p>
    <w:p w14:paraId="0D657D16" w14:textId="77777777" w:rsidR="00EC4AB3" w:rsidRDefault="00EC4AB3" w:rsidP="00EC4AB3">
      <w:pPr>
        <w:rPr>
          <w:lang w:val="en-CA"/>
        </w:rPr>
      </w:pPr>
      <w:r>
        <w:rPr>
          <w:lang w:val="en-CA"/>
        </w:rPr>
        <w:lastRenderedPageBreak/>
        <w:t>And for reference, the same processing but enabled for all lines in a CTU:</w:t>
      </w:r>
    </w:p>
    <w:p w14:paraId="097C62ED" w14:textId="77777777" w:rsidR="00EC4AB3" w:rsidRDefault="00EC4AB3" w:rsidP="00EC4AB3">
      <w:pPr>
        <w:rPr>
          <w:lang w:val="en-CA"/>
        </w:rPr>
      </w:pPr>
    </w:p>
    <w:tbl>
      <w:tblPr>
        <w:tblW w:w="87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3"/>
        <w:gridCol w:w="1399"/>
        <w:gridCol w:w="1415"/>
        <w:gridCol w:w="1400"/>
        <w:gridCol w:w="1400"/>
        <w:gridCol w:w="1400"/>
      </w:tblGrid>
      <w:tr w:rsidR="00EC4AB3" w:rsidRPr="0093095C" w14:paraId="7E11D6F0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DED7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8F30" w14:textId="77777777" w:rsidR="00EC4AB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EC4AB3" w:rsidRPr="002E0483" w14:paraId="00361069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9F5D" w14:textId="77777777" w:rsidR="00EC4AB3" w:rsidRPr="0093095C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751A" w14:textId="1F0CFCEA" w:rsidR="00EC4AB3" w:rsidRDefault="00207703" w:rsidP="00FE40A1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2-line intra pred. (75:25)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 xml:space="preserve">all angles 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>sample repeat for last new ref. sample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</w:r>
            <w:r w:rsidR="00FE40A1" w:rsidRP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including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1</w:t>
            </w:r>
            <w:r w:rsidR="00FE40A1" w:rsidRPr="0020770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ja-JP"/>
              </w:rPr>
              <w:t>st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line of CTU 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>Over VT</w:t>
            </w:r>
            <w:r w:rsidR="00FE40A1" w:rsidRPr="002E048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</w:t>
            </w:r>
            <w:r w:rsid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EC4AB3" w:rsidRPr="002E0483" w14:paraId="0E3ADF62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34D5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9B0F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461D8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7BAE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77E61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239C" w14:textId="77777777" w:rsidR="00EC4AB3" w:rsidRPr="002E0483" w:rsidRDefault="00EC4AB3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12016" w:rsidRPr="002E0483" w14:paraId="7CFBF2C2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5F90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CA31" w14:textId="1D55E3CF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7A17" w14:textId="48B1AB3D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9859" w14:textId="0A962501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4CA87FEC" w14:textId="1C8C7CE8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774068A8" w14:textId="3091B11E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016" w:rsidRPr="002E0483" w14:paraId="1519B1F9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F4E2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7E68" w14:textId="4507304A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42BB" w14:textId="50675833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EFCE" w14:textId="11AA6255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DD6CA8" w14:textId="019A70EA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99E3310" w14:textId="6A66A080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12016" w:rsidRPr="002E0483" w14:paraId="2EF49354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6A09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A72D" w14:textId="6A3C5E26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1CE5" w14:textId="52F02355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C31" w14:textId="438DAF5D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5D5F6F" w14:textId="22134437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22F3ED" w14:textId="458EF742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016" w:rsidRPr="002E0483" w14:paraId="40C5B6E7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DB3F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0901" w14:textId="47A71E1C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54CA" w14:textId="003D4DEB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92A9" w14:textId="7B96E129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C64FF5" w14:textId="13507F44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F65FCC" w14:textId="320517F1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12016" w:rsidRPr="002E0483" w14:paraId="00CB91EC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92AF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64175" w14:textId="72612E4C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9DEF9" w14:textId="709876C2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DC83" w14:textId="377B45B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F7505A" w14:textId="010C48A1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D26076" w14:textId="07C885E7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016" w:rsidRPr="0093095C" w14:paraId="3FA47631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B260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CC3BA" w14:textId="6394C71F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D740D" w14:textId="08D8DAEE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DEC4" w14:textId="5D9A1B45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3E4B3" w14:textId="4C319563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980F2" w14:textId="2AAA2EEC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016" w:rsidRPr="0093095C" w14:paraId="46916FBB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70B12" w14:textId="77777777" w:rsidR="00212016" w:rsidRPr="002E0483" w:rsidRDefault="00212016" w:rsidP="002120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508023" w14:textId="15D2DB34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50AD4E" w14:textId="305816FE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58D6F" w14:textId="71B0BDD8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DFBE28" w14:textId="76E939FD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8ECE6A" w14:textId="1EEF0851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12016" w:rsidRPr="0093095C" w14:paraId="0740933D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82DC0" w14:textId="77777777" w:rsidR="00212016" w:rsidRPr="002E0483" w:rsidRDefault="00212016" w:rsidP="002120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801045" w14:textId="5E7FEABA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FCE1A9" w14:textId="3C5ABF25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9EBE2" w14:textId="0E944901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0EA1" w14:textId="3C03EB44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CDB94" w14:textId="330553E8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535D46CD" w14:textId="77777777" w:rsidR="00EC4AB3" w:rsidRDefault="00EC4AB3" w:rsidP="00EC4AB3">
      <w:pPr>
        <w:rPr>
          <w:lang w:val="en-CA"/>
        </w:rPr>
      </w:pPr>
    </w:p>
    <w:p w14:paraId="3C7216CA" w14:textId="23C56A54" w:rsidR="00EC4AB3" w:rsidRDefault="00EC4AB3" w:rsidP="00EC4AB3">
      <w:pPr>
        <w:rPr>
          <w:lang w:val="en-CA"/>
        </w:rPr>
      </w:pPr>
      <w:r>
        <w:rPr>
          <w:lang w:val="en-CA"/>
        </w:rPr>
        <w:t>Note that this reference case is not exactl</w:t>
      </w:r>
      <w:r w:rsidR="00A46286">
        <w:rPr>
          <w:lang w:val="en-CA"/>
        </w:rPr>
        <w:t>y the same as that tested in CE3-</w:t>
      </w:r>
      <w:r>
        <w:rPr>
          <w:lang w:val="en-CA"/>
        </w:rPr>
        <w:t xml:space="preserve">5.2.1 due to implementation differences which are:  </w:t>
      </w:r>
    </w:p>
    <w:p w14:paraId="7FE127EF" w14:textId="288CFC15" w:rsidR="00EC4AB3" w:rsidRDefault="00EC4AB3" w:rsidP="00EC4AB3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CE</w:t>
      </w:r>
      <w:r w:rsidR="00A46286">
        <w:rPr>
          <w:lang w:val="en-CA"/>
        </w:rPr>
        <w:t>3-</w:t>
      </w:r>
      <w:r>
        <w:rPr>
          <w:lang w:val="en-CA"/>
        </w:rPr>
        <w:t>5.2.1 implementation adds another sample to the second reference line, increasing its length to height+width+2.  This can only affect the bottom right predicted sample for angles near 45 degrees so is unlikely to have much effect on BD-rate.  Adding this extra sample does require more checks for sample availability which may affect run time.</w:t>
      </w:r>
    </w:p>
    <w:p w14:paraId="7BC5F2E2" w14:textId="3C647BDC" w:rsidR="00EC4AB3" w:rsidRDefault="00A46286" w:rsidP="00EC4AB3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CE3-</w:t>
      </w:r>
      <w:r w:rsidR="00EC4AB3">
        <w:rPr>
          <w:lang w:val="en-CA"/>
        </w:rPr>
        <w:t xml:space="preserve">5.2.1 implementation disables the use of the second reference line for purely horizontal or vertical angles.  This has a negligible effect on </w:t>
      </w:r>
      <w:r w:rsidR="004760FB">
        <w:rPr>
          <w:lang w:val="en-CA"/>
        </w:rPr>
        <w:t xml:space="preserve">overall </w:t>
      </w:r>
      <w:r w:rsidR="00EC4AB3">
        <w:rPr>
          <w:lang w:val="en-CA"/>
        </w:rPr>
        <w:t>BD-rate (0.01% in All Intra)</w:t>
      </w:r>
      <w:r w:rsidR="004760FB">
        <w:rPr>
          <w:lang w:val="en-CA"/>
        </w:rPr>
        <w:t xml:space="preserve"> but does improve class F (2.4% </w:t>
      </w:r>
      <w:r w:rsidR="004760FB" w:rsidRPr="004760FB">
        <w:rPr>
          <w:lang w:val="en-CA"/>
        </w:rPr>
        <w:sym w:font="Wingdings" w:char="F0E0"/>
      </w:r>
      <w:r w:rsidR="004760FB">
        <w:rPr>
          <w:lang w:val="en-CA"/>
        </w:rPr>
        <w:t xml:space="preserve"> 1.0%).</w:t>
      </w:r>
    </w:p>
    <w:p w14:paraId="6E70BE86" w14:textId="21DC0588" w:rsidR="00212016" w:rsidRDefault="00A46286" w:rsidP="00212016">
      <w:pPr>
        <w:rPr>
          <w:lang w:val="en-CA"/>
        </w:rPr>
      </w:pPr>
      <w:r>
        <w:rPr>
          <w:lang w:val="en-CA"/>
        </w:rPr>
        <w:t>The results for CE3-</w:t>
      </w:r>
      <w:r w:rsidR="00212016">
        <w:rPr>
          <w:lang w:val="en-CA"/>
        </w:rPr>
        <w:t>5.2.1 are shown below for comparison:</w:t>
      </w:r>
    </w:p>
    <w:p w14:paraId="3F04852D" w14:textId="77777777" w:rsidR="00212016" w:rsidRDefault="00212016" w:rsidP="00212016">
      <w:pPr>
        <w:rPr>
          <w:lang w:val="en-CA"/>
        </w:rPr>
      </w:pPr>
    </w:p>
    <w:tbl>
      <w:tblPr>
        <w:tblW w:w="87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3"/>
        <w:gridCol w:w="1399"/>
        <w:gridCol w:w="1415"/>
        <w:gridCol w:w="1400"/>
        <w:gridCol w:w="1400"/>
        <w:gridCol w:w="1400"/>
      </w:tblGrid>
      <w:tr w:rsidR="00212016" w:rsidRPr="0093095C" w14:paraId="722612F3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725F" w14:textId="77777777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A2D2" w14:textId="77777777" w:rsidR="00212016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212016" w:rsidRPr="002E0483" w14:paraId="7A755BDA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EB1D" w14:textId="77777777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94AB" w14:textId="4DD72F4F" w:rsidR="00212016" w:rsidRDefault="00FE40A1" w:rsidP="00FE40A1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2-line intra pred. (75:25)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 xml:space="preserve">all angles </w:t>
            </w:r>
            <w:r w:rsidRP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except H and V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</w:r>
            <w:r w:rsidRP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 xml:space="preserve">additional </w:t>
            </w:r>
            <w:r w:rsidRP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 xml:space="preserve">sample </w:t>
            </w:r>
            <w:r w:rsidRP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assignment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for last new ref. sample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</w:r>
            <w:r w:rsidRPr="00FE40A1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including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1</w:t>
            </w:r>
            <w:r w:rsidRPr="0020770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ja-JP"/>
              </w:rPr>
              <w:t>st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line of CTU 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>(</w:t>
            </w:r>
            <w:r w:rsidR="00A46286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CE3-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5.2.1)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br/>
              <w:t>Over VT</w:t>
            </w:r>
            <w:r w:rsidRPr="002E048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212016" w:rsidRPr="002E0483" w14:paraId="16C25C77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C498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9B36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255F6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AC23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009899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1646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12016" w:rsidRPr="002E0483" w14:paraId="05924FB0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FD53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268D" w14:textId="4346A376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E169" w14:textId="1555DC3F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7275" w14:textId="02C0F80F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4622A8E7" w14:textId="4D143B14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3AB67AD0" w14:textId="42FB8B2C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12016" w:rsidRPr="002E0483" w14:paraId="771B8EEC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7C969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9D02" w14:textId="547DF334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23BA" w14:textId="26280A1F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73C8" w14:textId="7E9173BE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BE397FF" w14:textId="2F4B0D6C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4AF166" w14:textId="01588600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12016" w:rsidRPr="002E0483" w14:paraId="61C5BD69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EEC3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B8EE" w14:textId="35BA4B9D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79AC" w14:textId="0A54D10B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9506" w14:textId="3B1FB9BE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EEE358" w14:textId="769E2033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946A7B" w14:textId="415A5098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12016" w:rsidRPr="002E0483" w14:paraId="627FEDCB" w14:textId="77777777" w:rsidTr="00212016">
        <w:trPr>
          <w:trHeight w:val="291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3EFB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1B37" w14:textId="6F522D6F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0CE2" w14:textId="016FD334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1657" w14:textId="19B76E9B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DEED216" w14:textId="003BF2AC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FE5E99" w14:textId="2C8C29AA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12016" w:rsidRPr="002E0483" w14:paraId="62015BE1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7942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C421" w14:textId="3014C8F3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ACFBA" w14:textId="1A0583B9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CCB7" w14:textId="372833E4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8D6086" w14:textId="7F68CC86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BCB891" w14:textId="77DBE4C7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016" w:rsidRPr="0093095C" w14:paraId="22F2DB4F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B255" w14:textId="77777777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04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60CA" w14:textId="63A629F3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9ED2B" w14:textId="51E61ABA" w:rsidR="00212016" w:rsidRPr="002E0483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3E8C" w14:textId="19E0E551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855FB" w14:textId="5CF94869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73ED9" w14:textId="765A69C8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016" w:rsidRPr="0093095C" w14:paraId="67C69420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41C52" w14:textId="77777777" w:rsidR="00212016" w:rsidRPr="002E0483" w:rsidRDefault="00212016" w:rsidP="002120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4F5F97" w14:textId="5E3251A2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12E99D" w14:textId="067B9C6A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909FF" w14:textId="6F65184B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214CEF" w14:textId="0D48AC25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9149BD" w14:textId="10D8A67C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12016" w:rsidRPr="0093095C" w14:paraId="7E02730C" w14:textId="77777777" w:rsidTr="00212016">
        <w:trPr>
          <w:trHeight w:val="307"/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7FDE" w14:textId="77777777" w:rsidR="00212016" w:rsidRPr="002E0483" w:rsidRDefault="00212016" w:rsidP="002120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E048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8F453D" w14:textId="204F4A6F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5FE39D" w14:textId="6D8B22AF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BEF8E" w14:textId="62EA6E74" w:rsidR="00212016" w:rsidRPr="0093095C" w:rsidRDefault="00212016" w:rsidP="00212016">
            <w:pPr>
              <w:spacing w:before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1D52F" w14:textId="46522103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C2132" w14:textId="60C9D9C2" w:rsidR="00212016" w:rsidRDefault="00212016" w:rsidP="002120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61C3522" w14:textId="77777777" w:rsidR="00D92A7E" w:rsidRDefault="00D92A7E" w:rsidP="00D92A7E">
      <w:pPr>
        <w:rPr>
          <w:lang w:val="en-CA"/>
        </w:rPr>
      </w:pPr>
    </w:p>
    <w:p w14:paraId="371BD860" w14:textId="16F288B1" w:rsidR="00A35D0B" w:rsidRDefault="0096333C" w:rsidP="0096333C">
      <w:pPr>
        <w:pStyle w:val="Heading1"/>
        <w:rPr>
          <w:lang w:val="en-CA"/>
        </w:rPr>
      </w:pPr>
      <w:r>
        <w:rPr>
          <w:lang w:val="en-CA"/>
        </w:rPr>
        <w:lastRenderedPageBreak/>
        <w:t>Comment on results</w:t>
      </w:r>
    </w:p>
    <w:p w14:paraId="35479A2D" w14:textId="05E7C1DC" w:rsidR="0096333C" w:rsidRDefault="0096333C" w:rsidP="009378B2">
      <w:pPr>
        <w:rPr>
          <w:lang w:val="en-CA"/>
        </w:rPr>
      </w:pPr>
      <w:r>
        <w:rPr>
          <w:lang w:val="en-CA"/>
        </w:rPr>
        <w:t>It can be seen that disabling the use of the second row of reference samples for the first line in a CTU does reduce the BD-rate improvement very slightly</w:t>
      </w:r>
      <w:r w:rsidR="00212016">
        <w:rPr>
          <w:lang w:val="en-CA"/>
        </w:rPr>
        <w:t xml:space="preserve"> (-0.26% vs. -0.30%</w:t>
      </w:r>
      <w:r w:rsidR="006953BA">
        <w:rPr>
          <w:lang w:val="en-CA"/>
        </w:rPr>
        <w:t xml:space="preserve"> for Intra</w:t>
      </w:r>
      <w:r w:rsidR="00212016">
        <w:rPr>
          <w:lang w:val="en-CA"/>
        </w:rPr>
        <w:t>)</w:t>
      </w:r>
      <w:r>
        <w:rPr>
          <w:lang w:val="en-CA"/>
        </w:rPr>
        <w:t>.</w:t>
      </w:r>
    </w:p>
    <w:p w14:paraId="7DCE95DC" w14:textId="10CCEE21" w:rsidR="00EC4AB3" w:rsidRDefault="006953BA" w:rsidP="00A46286">
      <w:pPr>
        <w:rPr>
          <w:lang w:val="en-CA"/>
        </w:rPr>
      </w:pPr>
      <w:r>
        <w:rPr>
          <w:lang w:val="en-CA"/>
        </w:rPr>
        <w:t xml:space="preserve">Disabling the use of the second row for pure H and V angles as done in </w:t>
      </w:r>
      <w:r w:rsidR="00A46286">
        <w:rPr>
          <w:lang w:val="en-CA"/>
        </w:rPr>
        <w:t>CE3-</w:t>
      </w:r>
      <w:r>
        <w:rPr>
          <w:lang w:val="en-CA"/>
        </w:rPr>
        <w:t xml:space="preserve">5.2.1 does reduce the loss for class F (1.02% vs. 2.41%) but disabling for small blocks with a 50:50 weighting as in </w:t>
      </w:r>
      <w:r w:rsidR="00A46286">
        <w:rPr>
          <w:lang w:val="en-CA"/>
        </w:rPr>
        <w:t>CE3-</w:t>
      </w:r>
      <w:r>
        <w:rPr>
          <w:lang w:val="en-CA"/>
        </w:rPr>
        <w:t>5.2.5 actually gives a small gain in class F (-0.19%).</w:t>
      </w:r>
      <w:bookmarkStart w:id="0" w:name="_GoBack"/>
      <w:bookmarkEnd w:id="0"/>
    </w:p>
    <w:p w14:paraId="377AF338" w14:textId="77777777" w:rsidR="0096333C" w:rsidRPr="009378B2" w:rsidRDefault="0096333C" w:rsidP="009378B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3DC4F" w14:textId="5BB6D168" w:rsidR="002E0483" w:rsidRDefault="002E0483" w:rsidP="002E0483">
      <w:pPr>
        <w:rPr>
          <w:szCs w:val="22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</w:t>
      </w:r>
      <w:r w:rsidR="00CD779C" w:rsidRPr="002E2D88">
        <w:rPr>
          <w:b/>
          <w:szCs w:val="22"/>
          <w:lang w:val="en-GB"/>
        </w:rPr>
        <w:t xml:space="preserve">or Sony Group companies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223EB" w14:textId="77777777" w:rsidR="006B33F1" w:rsidRDefault="006B33F1">
      <w:r>
        <w:separator/>
      </w:r>
    </w:p>
  </w:endnote>
  <w:endnote w:type="continuationSeparator" w:id="0">
    <w:p w14:paraId="12409025" w14:textId="77777777" w:rsidR="006B33F1" w:rsidRDefault="006B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72CC55" w:rsidR="00CD779C" w:rsidRPr="00C00DDE" w:rsidRDefault="00CD77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462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  <w:r>
      <w:rPr>
        <w:rStyle w:val="PageNumber"/>
      </w:rPr>
      <w:t>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C147C" w14:textId="77777777" w:rsidR="006B33F1" w:rsidRDefault="006B33F1">
      <w:r>
        <w:separator/>
      </w:r>
    </w:p>
  </w:footnote>
  <w:footnote w:type="continuationSeparator" w:id="0">
    <w:p w14:paraId="0F50A053" w14:textId="77777777" w:rsidR="006B33F1" w:rsidRDefault="006B3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01804"/>
    <w:multiLevelType w:val="hybridMultilevel"/>
    <w:tmpl w:val="0590C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046D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703"/>
    <w:rsid w:val="00212016"/>
    <w:rsid w:val="00215DFC"/>
    <w:rsid w:val="0021743B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0483"/>
    <w:rsid w:val="002F164D"/>
    <w:rsid w:val="003021BC"/>
    <w:rsid w:val="003038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166"/>
    <w:rsid w:val="00414101"/>
    <w:rsid w:val="004219CF"/>
    <w:rsid w:val="004234F0"/>
    <w:rsid w:val="0042410D"/>
    <w:rsid w:val="00433DDB"/>
    <w:rsid w:val="00435A29"/>
    <w:rsid w:val="00437619"/>
    <w:rsid w:val="00465A1E"/>
    <w:rsid w:val="004760FB"/>
    <w:rsid w:val="004A2A63"/>
    <w:rsid w:val="004B210C"/>
    <w:rsid w:val="004B2EAB"/>
    <w:rsid w:val="004C64AF"/>
    <w:rsid w:val="004D405F"/>
    <w:rsid w:val="004E4F4F"/>
    <w:rsid w:val="004E6789"/>
    <w:rsid w:val="004F61E3"/>
    <w:rsid w:val="00502E10"/>
    <w:rsid w:val="0051015C"/>
    <w:rsid w:val="00516CF1"/>
    <w:rsid w:val="00531AE9"/>
    <w:rsid w:val="00533D31"/>
    <w:rsid w:val="00543825"/>
    <w:rsid w:val="00550A66"/>
    <w:rsid w:val="00565891"/>
    <w:rsid w:val="00567EC7"/>
    <w:rsid w:val="00570013"/>
    <w:rsid w:val="005801A2"/>
    <w:rsid w:val="005952A5"/>
    <w:rsid w:val="005A33A1"/>
    <w:rsid w:val="005B217D"/>
    <w:rsid w:val="005C385F"/>
    <w:rsid w:val="005E09DF"/>
    <w:rsid w:val="005E1AC6"/>
    <w:rsid w:val="005F396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3BA"/>
    <w:rsid w:val="00696FF0"/>
    <w:rsid w:val="006B33F1"/>
    <w:rsid w:val="006C5D39"/>
    <w:rsid w:val="006D6D9B"/>
    <w:rsid w:val="006E148D"/>
    <w:rsid w:val="006E2810"/>
    <w:rsid w:val="006E5417"/>
    <w:rsid w:val="006F0794"/>
    <w:rsid w:val="007023DE"/>
    <w:rsid w:val="00712F60"/>
    <w:rsid w:val="00720E3B"/>
    <w:rsid w:val="007302E1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F30"/>
    <w:rsid w:val="0086387C"/>
    <w:rsid w:val="00874A6C"/>
    <w:rsid w:val="00876C65"/>
    <w:rsid w:val="008A4B4C"/>
    <w:rsid w:val="008C1A2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0F"/>
    <w:rsid w:val="009374A7"/>
    <w:rsid w:val="009378B2"/>
    <w:rsid w:val="00955F6D"/>
    <w:rsid w:val="0096333C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F5D"/>
    <w:rsid w:val="00A35D0B"/>
    <w:rsid w:val="00A46286"/>
    <w:rsid w:val="00A46843"/>
    <w:rsid w:val="00A56B97"/>
    <w:rsid w:val="00A6093D"/>
    <w:rsid w:val="00A767DC"/>
    <w:rsid w:val="00A76A6D"/>
    <w:rsid w:val="00A83253"/>
    <w:rsid w:val="00A9548C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568"/>
    <w:rsid w:val="00CC2AAE"/>
    <w:rsid w:val="00CC5A42"/>
    <w:rsid w:val="00CD0EAB"/>
    <w:rsid w:val="00CD779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5E05"/>
    <w:rsid w:val="00D807BF"/>
    <w:rsid w:val="00D82FCC"/>
    <w:rsid w:val="00D92A7E"/>
    <w:rsid w:val="00DA17FC"/>
    <w:rsid w:val="00DA7887"/>
    <w:rsid w:val="00DB2C26"/>
    <w:rsid w:val="00DD02F4"/>
    <w:rsid w:val="00DD6622"/>
    <w:rsid w:val="00DE1C7C"/>
    <w:rsid w:val="00DE6B43"/>
    <w:rsid w:val="00E11923"/>
    <w:rsid w:val="00E13415"/>
    <w:rsid w:val="00E16D4D"/>
    <w:rsid w:val="00E262D4"/>
    <w:rsid w:val="00E36250"/>
    <w:rsid w:val="00E47F2D"/>
    <w:rsid w:val="00E52104"/>
    <w:rsid w:val="00E54511"/>
    <w:rsid w:val="00E61DAC"/>
    <w:rsid w:val="00E72B80"/>
    <w:rsid w:val="00E75FE3"/>
    <w:rsid w:val="00E81A6E"/>
    <w:rsid w:val="00E86C4C"/>
    <w:rsid w:val="00E907A3"/>
    <w:rsid w:val="00EA5AE0"/>
    <w:rsid w:val="00EB56E1"/>
    <w:rsid w:val="00EB7AB1"/>
    <w:rsid w:val="00EC4AB3"/>
    <w:rsid w:val="00EE7CD8"/>
    <w:rsid w:val="00EF48CC"/>
    <w:rsid w:val="00F00801"/>
    <w:rsid w:val="00F2488D"/>
    <w:rsid w:val="00F601A0"/>
    <w:rsid w:val="00F65F36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40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10068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39</cp:revision>
  <cp:lastPrinted>1900-01-01T08:00:00Z</cp:lastPrinted>
  <dcterms:created xsi:type="dcterms:W3CDTF">2017-12-03T02:45:00Z</dcterms:created>
  <dcterms:modified xsi:type="dcterms:W3CDTF">2018-07-02T14:49:00Z</dcterms:modified>
</cp:coreProperties>
</file>