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3D7C68" w:rsidRPr="00716C7B" w:rsidTr="00D43751">
        <w:tc>
          <w:tcPr>
            <w:tcW w:w="6408" w:type="dxa"/>
          </w:tcPr>
          <w:p w:rsidR="003D7C68" w:rsidRPr="00716C7B" w:rsidRDefault="00FE2651" w:rsidP="00D43751">
            <w:pPr>
              <w:tabs>
                <w:tab w:val="left" w:pos="7200"/>
              </w:tabs>
              <w:spacing w:before="0"/>
              <w:rPr>
                <w:b/>
                <w:szCs w:val="22"/>
                <w:lang w:val="en-CA"/>
              </w:rPr>
            </w:pPr>
            <w:r w:rsidRPr="00FE2651">
              <w:rPr>
                <w:b/>
                <w:szCs w:val="22"/>
                <w:lang w:val="en-CA"/>
              </w:rPr>
              <w:pict>
                <v:group id="_x0000_s1026" style="position:absolute;margin-left:-4.15pt;margin-top:-27.5pt;width:23.3pt;height:24.6pt;z-index:251660288"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3D7C68">
              <w:rPr>
                <w:b/>
                <w:noProof/>
                <w:szCs w:val="22"/>
                <w:lang w:eastAsia="zh-CN"/>
              </w:rPr>
              <w:drawing>
                <wp:anchor distT="0" distB="0" distL="114300" distR="114300" simplePos="0" relativeHeight="251662336"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3D7C68">
              <w:rPr>
                <w:b/>
                <w:noProof/>
                <w:szCs w:val="22"/>
                <w:lang w:eastAsia="zh-CN"/>
              </w:rPr>
              <w:drawing>
                <wp:anchor distT="0" distB="0" distL="114300" distR="114300" simplePos="0" relativeHeight="251661312"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3D7C68" w:rsidRPr="00716C7B">
              <w:rPr>
                <w:b/>
                <w:szCs w:val="22"/>
                <w:lang w:val="en-CA"/>
              </w:rPr>
              <w:t>Joint Video Exploration Team (JVET)</w:t>
            </w:r>
          </w:p>
          <w:p w:rsidR="003D7C68" w:rsidRPr="00716C7B" w:rsidRDefault="003D7C68" w:rsidP="00D43751">
            <w:pPr>
              <w:tabs>
                <w:tab w:val="left" w:pos="7200"/>
              </w:tabs>
              <w:spacing w:before="0"/>
              <w:rPr>
                <w:b/>
                <w:szCs w:val="22"/>
                <w:lang w:val="en-CA"/>
              </w:rPr>
            </w:pPr>
            <w:r w:rsidRPr="00716C7B">
              <w:rPr>
                <w:b/>
                <w:szCs w:val="22"/>
                <w:lang w:val="en-CA"/>
              </w:rPr>
              <w:t>of ITU-T SG 16 WP 3 and ISO/IEC JTC 1/SC 29/WG 11</w:t>
            </w:r>
          </w:p>
          <w:p w:rsidR="003D7C68" w:rsidRPr="00716C7B" w:rsidRDefault="00AF0A7A" w:rsidP="00D43751">
            <w:pPr>
              <w:tabs>
                <w:tab w:val="left" w:pos="7200"/>
              </w:tabs>
              <w:spacing w:before="0"/>
              <w:rPr>
                <w:b/>
                <w:szCs w:val="22"/>
                <w:lang w:val="en-CA"/>
              </w:rPr>
            </w:pPr>
            <w:r>
              <w:t>11</w:t>
            </w:r>
            <w:r w:rsidRPr="00716C7B">
              <w:t xml:space="preserve">th Meeting: </w:t>
            </w:r>
            <w:r>
              <w:rPr>
                <w:lang w:val="en-CA"/>
              </w:rPr>
              <w:t>Ljubljana</w:t>
            </w:r>
            <w:r w:rsidRPr="00716C7B">
              <w:rPr>
                <w:lang w:val="en-CA"/>
              </w:rPr>
              <w:t xml:space="preserve">, </w:t>
            </w:r>
            <w:r>
              <w:rPr>
                <w:lang w:val="en-CA"/>
              </w:rPr>
              <w:t>SI</w:t>
            </w:r>
            <w:r w:rsidRPr="00716C7B">
              <w:rPr>
                <w:lang w:val="en-CA"/>
              </w:rPr>
              <w:t xml:space="preserve">, </w:t>
            </w:r>
            <w:r>
              <w:rPr>
                <w:lang w:val="en-CA"/>
              </w:rPr>
              <w:t>10–18July</w:t>
            </w:r>
            <w:r w:rsidRPr="00716C7B">
              <w:rPr>
                <w:lang w:val="en-CA"/>
              </w:rPr>
              <w:t xml:space="preserve"> 201</w:t>
            </w:r>
            <w:r>
              <w:rPr>
                <w:lang w:val="en-CA"/>
              </w:rPr>
              <w:t>8</w:t>
            </w:r>
          </w:p>
        </w:tc>
        <w:tc>
          <w:tcPr>
            <w:tcW w:w="3168" w:type="dxa"/>
          </w:tcPr>
          <w:p w:rsidR="003D7C68" w:rsidRPr="00716C7B" w:rsidRDefault="003D7C68" w:rsidP="00B62AB5">
            <w:pPr>
              <w:tabs>
                <w:tab w:val="left" w:pos="7200"/>
              </w:tabs>
              <w:rPr>
                <w:u w:val="single"/>
                <w:lang w:val="en-CA" w:eastAsia="zh-CN"/>
              </w:rPr>
            </w:pPr>
            <w:r w:rsidRPr="00716C7B">
              <w:rPr>
                <w:lang w:val="en-CA"/>
              </w:rPr>
              <w:t>Document: JVET-</w:t>
            </w:r>
            <w:r w:rsidR="00B62AB5">
              <w:rPr>
                <w:lang w:val="en-CA" w:eastAsia="zh-CN"/>
              </w:rPr>
              <w:t>K</w:t>
            </w:r>
            <w:r w:rsidR="00F91AEE">
              <w:rPr>
                <w:rFonts w:hint="eastAsia"/>
                <w:u w:val="single"/>
                <w:lang w:val="en-CA" w:eastAsia="zh-CN"/>
              </w:rPr>
              <w:t>0200</w:t>
            </w:r>
          </w:p>
        </w:tc>
      </w:tr>
    </w:tbl>
    <w:p w:rsidR="003D7C68" w:rsidRPr="005B217D" w:rsidRDefault="003D7C68" w:rsidP="003D7C68">
      <w:pPr>
        <w:spacing w:before="0"/>
        <w:rPr>
          <w:lang w:val="en-CA"/>
        </w:rPr>
      </w:pPr>
    </w:p>
    <w:tbl>
      <w:tblPr>
        <w:tblW w:w="0" w:type="auto"/>
        <w:tblLayout w:type="fixed"/>
        <w:tblLook w:val="0000"/>
      </w:tblPr>
      <w:tblGrid>
        <w:gridCol w:w="1458"/>
        <w:gridCol w:w="4050"/>
        <w:gridCol w:w="900"/>
        <w:gridCol w:w="3168"/>
      </w:tblGrid>
      <w:tr w:rsidR="003D7C68" w:rsidRPr="00481689" w:rsidTr="00D43751">
        <w:tc>
          <w:tcPr>
            <w:tcW w:w="1458" w:type="dxa"/>
          </w:tcPr>
          <w:p w:rsidR="003D7C68" w:rsidRPr="00716C7B" w:rsidRDefault="003D7C68" w:rsidP="00D43751">
            <w:pPr>
              <w:spacing w:before="60" w:after="60"/>
              <w:rPr>
                <w:i/>
                <w:szCs w:val="22"/>
                <w:lang w:val="en-CA"/>
              </w:rPr>
            </w:pPr>
            <w:r w:rsidRPr="00716C7B">
              <w:rPr>
                <w:i/>
                <w:szCs w:val="22"/>
                <w:lang w:val="en-CA"/>
              </w:rPr>
              <w:t>Title:</w:t>
            </w:r>
          </w:p>
        </w:tc>
        <w:tc>
          <w:tcPr>
            <w:tcW w:w="8118" w:type="dxa"/>
            <w:gridSpan w:val="3"/>
          </w:tcPr>
          <w:p w:rsidR="003D7C68" w:rsidRPr="00716C7B" w:rsidRDefault="00B62AB5" w:rsidP="00D43751">
            <w:pPr>
              <w:spacing w:before="60" w:after="60"/>
              <w:rPr>
                <w:b/>
                <w:szCs w:val="22"/>
                <w:lang w:val="en-CA" w:eastAsia="zh-CN"/>
              </w:rPr>
            </w:pPr>
            <w:r>
              <w:rPr>
                <w:b/>
                <w:szCs w:val="22"/>
                <w:lang w:val="en-CA"/>
              </w:rPr>
              <w:t>CE9:</w:t>
            </w:r>
            <w:r w:rsidR="003D7C68">
              <w:rPr>
                <w:b/>
                <w:szCs w:val="22"/>
                <w:lang w:val="en-CA"/>
              </w:rPr>
              <w:t>DMVR extension based on template matching</w:t>
            </w:r>
            <w:r w:rsidR="00AF0A7A">
              <w:rPr>
                <w:b/>
                <w:szCs w:val="22"/>
                <w:lang w:val="en-CA"/>
              </w:rPr>
              <w:t xml:space="preserve"> (Test 9.3.6)</w:t>
            </w:r>
          </w:p>
        </w:tc>
      </w:tr>
      <w:tr w:rsidR="003D7C68" w:rsidRPr="00716C7B" w:rsidTr="00D43751">
        <w:tc>
          <w:tcPr>
            <w:tcW w:w="1458" w:type="dxa"/>
          </w:tcPr>
          <w:p w:rsidR="003D7C68" w:rsidRPr="00716C7B" w:rsidRDefault="003D7C68" w:rsidP="00D43751">
            <w:pPr>
              <w:spacing w:before="60" w:after="60"/>
              <w:rPr>
                <w:i/>
                <w:szCs w:val="22"/>
                <w:lang w:val="en-CA"/>
              </w:rPr>
            </w:pPr>
            <w:r w:rsidRPr="00716C7B">
              <w:rPr>
                <w:i/>
                <w:szCs w:val="22"/>
                <w:lang w:val="en-CA"/>
              </w:rPr>
              <w:t>Status:</w:t>
            </w:r>
          </w:p>
        </w:tc>
        <w:tc>
          <w:tcPr>
            <w:tcW w:w="8118" w:type="dxa"/>
            <w:gridSpan w:val="3"/>
          </w:tcPr>
          <w:p w:rsidR="003D7C68" w:rsidRPr="00716C7B" w:rsidRDefault="003D7C68" w:rsidP="00D43751">
            <w:pPr>
              <w:spacing w:before="60" w:after="60"/>
              <w:jc w:val="both"/>
              <w:rPr>
                <w:szCs w:val="22"/>
                <w:lang w:val="en-CA"/>
              </w:rPr>
            </w:pPr>
            <w:r w:rsidRPr="00716C7B">
              <w:rPr>
                <w:szCs w:val="22"/>
                <w:lang w:val="en-CA"/>
              </w:rPr>
              <w:t>Input Document to JVET</w:t>
            </w:r>
          </w:p>
        </w:tc>
      </w:tr>
      <w:tr w:rsidR="003D7C68" w:rsidRPr="00716C7B" w:rsidTr="00D43751">
        <w:tc>
          <w:tcPr>
            <w:tcW w:w="1458" w:type="dxa"/>
          </w:tcPr>
          <w:p w:rsidR="003D7C68" w:rsidRPr="00716C7B" w:rsidRDefault="003D7C68" w:rsidP="00D43751">
            <w:pPr>
              <w:spacing w:before="60" w:after="60"/>
              <w:rPr>
                <w:i/>
                <w:szCs w:val="22"/>
                <w:lang w:val="en-CA"/>
              </w:rPr>
            </w:pPr>
            <w:r w:rsidRPr="00716C7B">
              <w:rPr>
                <w:i/>
                <w:szCs w:val="22"/>
                <w:lang w:val="en-CA"/>
              </w:rPr>
              <w:t>Purpose:</w:t>
            </w:r>
          </w:p>
        </w:tc>
        <w:tc>
          <w:tcPr>
            <w:tcW w:w="8118" w:type="dxa"/>
            <w:gridSpan w:val="3"/>
          </w:tcPr>
          <w:p w:rsidR="003D7C68" w:rsidRPr="00716C7B" w:rsidRDefault="003D7C68" w:rsidP="00D43751">
            <w:pPr>
              <w:spacing w:before="60" w:after="60"/>
              <w:rPr>
                <w:szCs w:val="22"/>
                <w:lang w:val="en-CA"/>
              </w:rPr>
            </w:pPr>
            <w:r w:rsidRPr="00716C7B">
              <w:rPr>
                <w:szCs w:val="22"/>
                <w:lang w:val="en-CA"/>
              </w:rPr>
              <w:t>Proposal</w:t>
            </w:r>
          </w:p>
        </w:tc>
      </w:tr>
      <w:tr w:rsidR="003D7C68" w:rsidRPr="00716C7B" w:rsidTr="00D43751">
        <w:tc>
          <w:tcPr>
            <w:tcW w:w="1458" w:type="dxa"/>
          </w:tcPr>
          <w:p w:rsidR="003D7C68" w:rsidRPr="00716C7B" w:rsidRDefault="003D7C68" w:rsidP="00D43751">
            <w:pPr>
              <w:spacing w:before="60" w:after="60"/>
              <w:rPr>
                <w:i/>
                <w:szCs w:val="22"/>
                <w:lang w:val="en-CA"/>
              </w:rPr>
            </w:pPr>
            <w:r w:rsidRPr="00716C7B">
              <w:rPr>
                <w:i/>
                <w:szCs w:val="22"/>
                <w:lang w:val="en-CA"/>
              </w:rPr>
              <w:t>Author(s) or</w:t>
            </w:r>
            <w:r w:rsidRPr="00716C7B">
              <w:rPr>
                <w:i/>
                <w:szCs w:val="22"/>
                <w:lang w:val="en-CA"/>
              </w:rPr>
              <w:br/>
              <w:t>Contact(s):</w:t>
            </w:r>
          </w:p>
        </w:tc>
        <w:tc>
          <w:tcPr>
            <w:tcW w:w="4050" w:type="dxa"/>
          </w:tcPr>
          <w:p w:rsidR="003D7C68" w:rsidRPr="00716C7B" w:rsidRDefault="003D7C68" w:rsidP="00B62AB5">
            <w:pPr>
              <w:spacing w:before="60" w:after="60"/>
              <w:rPr>
                <w:szCs w:val="22"/>
                <w:lang w:val="en-CA" w:eastAsia="zh-CN"/>
              </w:rPr>
            </w:pPr>
            <w:r>
              <w:rPr>
                <w:rFonts w:hint="eastAsia"/>
                <w:szCs w:val="22"/>
                <w:lang w:val="en-CA" w:eastAsia="zh-CN"/>
              </w:rPr>
              <w:t>Xu Chen,</w:t>
            </w:r>
            <w:r w:rsidRPr="00716C7B">
              <w:rPr>
                <w:szCs w:val="22"/>
                <w:lang w:val="en-CA"/>
              </w:rPr>
              <w:br/>
            </w:r>
            <w:r>
              <w:rPr>
                <w:szCs w:val="22"/>
                <w:lang w:val="en-CA" w:eastAsia="zh-CN"/>
              </w:rPr>
              <w:t>J</w:t>
            </w:r>
            <w:r>
              <w:rPr>
                <w:rFonts w:hint="eastAsia"/>
                <w:szCs w:val="22"/>
                <w:lang w:val="en-CA" w:eastAsia="zh-CN"/>
              </w:rPr>
              <w:t>ianhua Zheng</w:t>
            </w:r>
          </w:p>
        </w:tc>
        <w:tc>
          <w:tcPr>
            <w:tcW w:w="900" w:type="dxa"/>
          </w:tcPr>
          <w:p w:rsidR="003D7C68" w:rsidRPr="00716C7B" w:rsidRDefault="003D7C68" w:rsidP="00D43751">
            <w:pPr>
              <w:spacing w:before="60" w:after="60"/>
              <w:rPr>
                <w:szCs w:val="22"/>
                <w:lang w:val="en-CA"/>
              </w:rPr>
            </w:pPr>
            <w:r w:rsidRPr="00716C7B">
              <w:rPr>
                <w:szCs w:val="22"/>
                <w:lang w:val="en-CA"/>
              </w:rPr>
              <w:br/>
              <w:t>Tel:</w:t>
            </w:r>
            <w:r w:rsidRPr="00716C7B">
              <w:rPr>
                <w:szCs w:val="22"/>
                <w:lang w:val="en-CA"/>
              </w:rPr>
              <w:br/>
              <w:t>Email:</w:t>
            </w:r>
          </w:p>
        </w:tc>
        <w:tc>
          <w:tcPr>
            <w:tcW w:w="3168" w:type="dxa"/>
          </w:tcPr>
          <w:p w:rsidR="003D7C68" w:rsidRPr="00716C7B" w:rsidRDefault="003D7C68" w:rsidP="00D43751">
            <w:pPr>
              <w:spacing w:before="60" w:after="60"/>
              <w:rPr>
                <w:szCs w:val="22"/>
                <w:lang w:val="en-CA" w:eastAsia="zh-CN"/>
              </w:rPr>
            </w:pPr>
            <w:r w:rsidRPr="00716C7B">
              <w:rPr>
                <w:szCs w:val="22"/>
                <w:lang w:val="en-CA"/>
              </w:rPr>
              <w:br/>
            </w:r>
            <w:r>
              <w:rPr>
                <w:rFonts w:hint="eastAsia"/>
                <w:szCs w:val="22"/>
                <w:lang w:val="en-CA" w:eastAsia="zh-CN"/>
              </w:rPr>
              <w:t>+86-13480990067</w:t>
            </w:r>
            <w:r w:rsidRPr="00716C7B">
              <w:rPr>
                <w:szCs w:val="22"/>
                <w:lang w:val="en-CA"/>
              </w:rPr>
              <w:br/>
            </w:r>
            <w:r>
              <w:rPr>
                <w:rFonts w:hint="eastAsia"/>
                <w:szCs w:val="22"/>
                <w:lang w:val="en-CA" w:eastAsia="zh-CN"/>
              </w:rPr>
              <w:t>anderson.chen@hisilicon.com</w:t>
            </w:r>
          </w:p>
        </w:tc>
      </w:tr>
      <w:tr w:rsidR="003D7C68" w:rsidRPr="00716C7B" w:rsidTr="00D43751">
        <w:tc>
          <w:tcPr>
            <w:tcW w:w="1458" w:type="dxa"/>
          </w:tcPr>
          <w:p w:rsidR="003D7C68" w:rsidRPr="00716C7B" w:rsidRDefault="003D7C68" w:rsidP="00D43751">
            <w:pPr>
              <w:spacing w:before="60" w:after="60"/>
              <w:rPr>
                <w:i/>
                <w:szCs w:val="22"/>
                <w:lang w:val="en-CA"/>
              </w:rPr>
            </w:pPr>
            <w:r w:rsidRPr="00716C7B">
              <w:rPr>
                <w:i/>
                <w:szCs w:val="22"/>
                <w:lang w:val="en-CA"/>
              </w:rPr>
              <w:t>Source:</w:t>
            </w:r>
          </w:p>
        </w:tc>
        <w:tc>
          <w:tcPr>
            <w:tcW w:w="8118" w:type="dxa"/>
            <w:gridSpan w:val="3"/>
          </w:tcPr>
          <w:p w:rsidR="003D7C68" w:rsidRPr="00716C7B" w:rsidRDefault="003D7C68" w:rsidP="00D43751">
            <w:pPr>
              <w:spacing w:before="60" w:after="60"/>
              <w:rPr>
                <w:szCs w:val="22"/>
                <w:lang w:val="en-CA" w:eastAsia="zh-CN"/>
              </w:rPr>
            </w:pPr>
            <w:r>
              <w:rPr>
                <w:rFonts w:hint="eastAsia"/>
                <w:szCs w:val="22"/>
                <w:lang w:val="en-CA" w:eastAsia="zh-CN"/>
              </w:rPr>
              <w:t>HiSilicon Technologies</w:t>
            </w:r>
          </w:p>
        </w:tc>
      </w:tr>
    </w:tbl>
    <w:p w:rsidR="003D7C68" w:rsidRPr="005B217D" w:rsidRDefault="003D7C68" w:rsidP="003D7C68">
      <w:pPr>
        <w:tabs>
          <w:tab w:val="left" w:pos="1800"/>
          <w:tab w:val="right" w:pos="9360"/>
        </w:tabs>
        <w:spacing w:before="120" w:after="240"/>
        <w:jc w:val="center"/>
        <w:rPr>
          <w:szCs w:val="22"/>
          <w:lang w:val="en-CA"/>
        </w:rPr>
      </w:pPr>
      <w:r w:rsidRPr="005B217D">
        <w:rPr>
          <w:szCs w:val="22"/>
          <w:u w:val="single"/>
          <w:lang w:val="en-CA"/>
        </w:rPr>
        <w:t>_____________________________</w:t>
      </w:r>
    </w:p>
    <w:p w:rsidR="003D7C68" w:rsidRPr="005B217D" w:rsidRDefault="003D7C68" w:rsidP="003D7C68">
      <w:pPr>
        <w:pStyle w:val="1"/>
        <w:numPr>
          <w:ilvl w:val="0"/>
          <w:numId w:val="0"/>
        </w:numPr>
        <w:ind w:left="432" w:hanging="432"/>
        <w:rPr>
          <w:lang w:val="en-CA"/>
        </w:rPr>
      </w:pPr>
      <w:r w:rsidRPr="005B217D">
        <w:rPr>
          <w:lang w:val="en-CA"/>
        </w:rPr>
        <w:t>Abstract</w:t>
      </w:r>
    </w:p>
    <w:p w:rsidR="003D7C68" w:rsidRPr="003E1635" w:rsidRDefault="003D7C68" w:rsidP="003E1635">
      <w:pPr>
        <w:jc w:val="both"/>
        <w:rPr>
          <w:lang w:val="en-CA"/>
        </w:rPr>
      </w:pPr>
      <w:r w:rsidRPr="003E1635">
        <w:rPr>
          <w:lang w:val="en-CA"/>
        </w:rPr>
        <w:t>A</w:t>
      </w:r>
      <w:r w:rsidRPr="003E1635">
        <w:rPr>
          <w:rFonts w:hint="eastAsia"/>
          <w:lang w:val="en-CA"/>
        </w:rPr>
        <w:t xml:space="preserve"> decoder-side motion vector refinement </w:t>
      </w:r>
      <w:r w:rsidRPr="003E1635">
        <w:rPr>
          <w:lang w:val="en-CA"/>
        </w:rPr>
        <w:t xml:space="preserve">extension </w:t>
      </w:r>
      <w:r w:rsidRPr="003E1635">
        <w:rPr>
          <w:rFonts w:hint="eastAsia"/>
          <w:lang w:val="en-CA"/>
        </w:rPr>
        <w:t xml:space="preserve">algorithm is proposed. The algorithm is based on template matching and aims to reduce the bit-rate of motion vector by refining the motion vectors at decoder side. </w:t>
      </w:r>
      <w:r w:rsidR="00AF0A7A" w:rsidRPr="003E1635">
        <w:rPr>
          <w:lang w:val="en-CA"/>
        </w:rPr>
        <w:t xml:space="preserve">The proposed technologies </w:t>
      </w:r>
      <w:r w:rsidR="00AC3613" w:rsidRPr="003E1635">
        <w:rPr>
          <w:lang w:val="en-CA"/>
        </w:rPr>
        <w:t xml:space="preserve">option1 </w:t>
      </w:r>
      <w:r w:rsidR="00AF0A7A" w:rsidRPr="003E1635">
        <w:rPr>
          <w:lang w:val="en-CA"/>
        </w:rPr>
        <w:t xml:space="preserve">can provide </w:t>
      </w:r>
      <w:r w:rsidR="00AC3613" w:rsidRPr="003E1635">
        <w:rPr>
          <w:lang w:val="en-CA"/>
        </w:rPr>
        <w:t>1</w:t>
      </w:r>
      <w:r w:rsidR="00AF0A7A" w:rsidRPr="003E1635">
        <w:rPr>
          <w:lang w:val="en-CA"/>
        </w:rPr>
        <w:t>.</w:t>
      </w:r>
      <w:r w:rsidR="00AC3613" w:rsidRPr="003E1635">
        <w:rPr>
          <w:lang w:val="en-CA"/>
        </w:rPr>
        <w:t>70%/0</w:t>
      </w:r>
      <w:r w:rsidR="00AF0A7A" w:rsidRPr="003E1635">
        <w:rPr>
          <w:lang w:val="en-CA"/>
        </w:rPr>
        <w:t>.</w:t>
      </w:r>
      <w:r w:rsidR="00AC3613" w:rsidRPr="003E1635">
        <w:rPr>
          <w:lang w:val="en-CA"/>
        </w:rPr>
        <w:t>94</w:t>
      </w:r>
      <w:r w:rsidR="00AF0A7A" w:rsidRPr="003E1635">
        <w:rPr>
          <w:lang w:val="en-CA"/>
        </w:rPr>
        <w:t>%</w:t>
      </w:r>
      <w:r w:rsidR="00AC3613" w:rsidRPr="003E1635">
        <w:rPr>
          <w:lang w:val="en-CA"/>
        </w:rPr>
        <w:t>/0</w:t>
      </w:r>
      <w:r w:rsidR="00AF0A7A" w:rsidRPr="003E1635">
        <w:rPr>
          <w:lang w:val="en-CA"/>
        </w:rPr>
        <w:t>.</w:t>
      </w:r>
      <w:r w:rsidR="00AC3613" w:rsidRPr="003E1635">
        <w:rPr>
          <w:lang w:val="en-CA"/>
        </w:rPr>
        <w:t>63</w:t>
      </w:r>
      <w:r w:rsidR="00AF0A7A" w:rsidRPr="003E1635">
        <w:rPr>
          <w:lang w:val="en-CA"/>
        </w:rPr>
        <w:t>% gain for RA</w:t>
      </w:r>
      <w:r w:rsidR="00AC3613" w:rsidRPr="003E1635">
        <w:rPr>
          <w:lang w:val="en-CA"/>
        </w:rPr>
        <w:t>/</w:t>
      </w:r>
      <w:r w:rsidR="00AF0A7A" w:rsidRPr="003E1635">
        <w:rPr>
          <w:lang w:val="en-CA"/>
        </w:rPr>
        <w:t>LB</w:t>
      </w:r>
      <w:r w:rsidR="00AC3613" w:rsidRPr="003E1635">
        <w:rPr>
          <w:lang w:val="en-CA"/>
        </w:rPr>
        <w:t>/</w:t>
      </w:r>
      <w:r w:rsidR="00AF0A7A" w:rsidRPr="003E1635">
        <w:rPr>
          <w:lang w:val="en-CA"/>
        </w:rPr>
        <w:t xml:space="preserve">LP respectively compared to VTM-1.0 anchor with around </w:t>
      </w:r>
      <w:r w:rsidR="00AC3613" w:rsidRPr="003E1635">
        <w:rPr>
          <w:lang w:val="en-CA"/>
        </w:rPr>
        <w:t>56</w:t>
      </w:r>
      <w:r w:rsidR="00AF0A7A" w:rsidRPr="003E1635">
        <w:rPr>
          <w:lang w:val="en-CA"/>
        </w:rPr>
        <w:t xml:space="preserve">% encoding time </w:t>
      </w:r>
      <w:r w:rsidR="00AC3613" w:rsidRPr="003E1635">
        <w:rPr>
          <w:lang w:val="en-CA"/>
        </w:rPr>
        <w:t xml:space="preserve">and 22% decoding time </w:t>
      </w:r>
      <w:r w:rsidR="00AF0A7A" w:rsidRPr="003E1635">
        <w:rPr>
          <w:lang w:val="en-CA"/>
        </w:rPr>
        <w:t>increase</w:t>
      </w:r>
      <w:r w:rsidR="00AF0A7A" w:rsidRPr="003E1635">
        <w:rPr>
          <w:rFonts w:hint="eastAsia"/>
          <w:lang w:val="en-CA"/>
        </w:rPr>
        <w:t xml:space="preserve">, </w:t>
      </w:r>
      <w:r w:rsidR="00AF0A7A" w:rsidRPr="003E1635">
        <w:rPr>
          <w:lang w:val="en-CA"/>
        </w:rPr>
        <w:t xml:space="preserve">and can provide </w:t>
      </w:r>
      <w:r w:rsidR="00AC3613" w:rsidRPr="003E1635">
        <w:rPr>
          <w:lang w:val="en-CA"/>
        </w:rPr>
        <w:t>0</w:t>
      </w:r>
      <w:r w:rsidR="00AF0A7A" w:rsidRPr="003E1635">
        <w:rPr>
          <w:lang w:val="en-CA"/>
        </w:rPr>
        <w:t>.</w:t>
      </w:r>
      <w:r w:rsidR="00AC3613" w:rsidRPr="003E1635">
        <w:rPr>
          <w:lang w:val="en-CA"/>
        </w:rPr>
        <w:t>71</w:t>
      </w:r>
      <w:r w:rsidR="00AF0A7A" w:rsidRPr="003E1635">
        <w:rPr>
          <w:lang w:val="en-CA"/>
        </w:rPr>
        <w:t>%</w:t>
      </w:r>
      <w:r w:rsidR="00AC3613" w:rsidRPr="003E1635">
        <w:rPr>
          <w:lang w:val="en-CA"/>
        </w:rPr>
        <w:t>/0</w:t>
      </w:r>
      <w:r w:rsidR="00AF0A7A" w:rsidRPr="003E1635">
        <w:rPr>
          <w:lang w:val="en-CA"/>
        </w:rPr>
        <w:t>.</w:t>
      </w:r>
      <w:r w:rsidR="00AC3613" w:rsidRPr="003E1635">
        <w:rPr>
          <w:lang w:val="en-CA"/>
        </w:rPr>
        <w:t>66</w:t>
      </w:r>
      <w:r w:rsidR="00AF0A7A" w:rsidRPr="003E1635">
        <w:rPr>
          <w:lang w:val="en-CA"/>
        </w:rPr>
        <w:t>%</w:t>
      </w:r>
      <w:r w:rsidR="00AC3613" w:rsidRPr="003E1635">
        <w:rPr>
          <w:lang w:val="en-CA"/>
        </w:rPr>
        <w:t>/0.36</w:t>
      </w:r>
      <w:r w:rsidR="00AF0A7A" w:rsidRPr="003E1635">
        <w:rPr>
          <w:lang w:val="en-CA"/>
        </w:rPr>
        <w:t>% gain for RA</w:t>
      </w:r>
      <w:r w:rsidR="00AC3613" w:rsidRPr="003E1635">
        <w:rPr>
          <w:lang w:val="en-CA"/>
        </w:rPr>
        <w:t>/</w:t>
      </w:r>
      <w:r w:rsidR="00AF0A7A" w:rsidRPr="003E1635">
        <w:rPr>
          <w:lang w:val="en-CA"/>
        </w:rPr>
        <w:t>LB</w:t>
      </w:r>
      <w:r w:rsidR="00AC3613" w:rsidRPr="003E1635">
        <w:rPr>
          <w:lang w:val="en-CA"/>
        </w:rPr>
        <w:t>/</w:t>
      </w:r>
      <w:r w:rsidR="00AF0A7A" w:rsidRPr="003E1635">
        <w:rPr>
          <w:lang w:val="en-CA"/>
        </w:rPr>
        <w:t>LP respectively compared to BMS-1.0 anchor</w:t>
      </w:r>
      <w:r w:rsidR="00AC3613" w:rsidRPr="003E1635">
        <w:rPr>
          <w:lang w:val="en-CA"/>
        </w:rPr>
        <w:t xml:space="preserve"> with around 15% encoding time and 8% decoding time increase</w:t>
      </w:r>
      <w:r w:rsidR="00AF0A7A" w:rsidRPr="003E1635">
        <w:rPr>
          <w:lang w:val="en-CA"/>
        </w:rPr>
        <w:t>.</w:t>
      </w:r>
      <w:r w:rsidR="00AC3613" w:rsidRPr="003E1635">
        <w:rPr>
          <w:lang w:val="en-CA"/>
        </w:rPr>
        <w:t xml:space="preserve"> For option2, it can provide 3.12%/1.60%/1.21% gain for RA/LB/LP respectively compared to VTM-1.0 anchor with around 59% encoding time and 19% decoding time increase</w:t>
      </w:r>
      <w:r w:rsidR="00AC3613" w:rsidRPr="003E1635">
        <w:rPr>
          <w:rFonts w:hint="eastAsia"/>
          <w:lang w:val="en-CA"/>
        </w:rPr>
        <w:t xml:space="preserve">, </w:t>
      </w:r>
      <w:r w:rsidR="00AC3613" w:rsidRPr="003E1635">
        <w:rPr>
          <w:lang w:val="en-CA"/>
        </w:rPr>
        <w:t>and can provide x.xx%/x.xx%/x.xx% gain for RA/LB/LP respectively compared to BMS-1.0 anchor with around xx% encoding time and x% decoding time increase.</w:t>
      </w:r>
    </w:p>
    <w:p w:rsidR="003D7C68" w:rsidRPr="005B217D" w:rsidRDefault="003D7C68" w:rsidP="003D7C68">
      <w:pPr>
        <w:pStyle w:val="1"/>
        <w:rPr>
          <w:lang w:val="en-CA"/>
        </w:rPr>
      </w:pPr>
      <w:r w:rsidRPr="005B217D">
        <w:rPr>
          <w:lang w:val="en-CA"/>
        </w:rPr>
        <w:t xml:space="preserve">Introduction </w:t>
      </w:r>
    </w:p>
    <w:p w:rsidR="003D7C68" w:rsidRPr="003E1635" w:rsidRDefault="003D7C68" w:rsidP="003D7C68">
      <w:pPr>
        <w:jc w:val="both"/>
        <w:rPr>
          <w:lang w:val="en-CA"/>
        </w:rPr>
      </w:pPr>
      <w:r w:rsidRPr="003E1635">
        <w:rPr>
          <w:lang w:val="en-CA"/>
        </w:rPr>
        <w:t xml:space="preserve">In current </w:t>
      </w:r>
      <w:r w:rsidR="00B62AB5" w:rsidRPr="003E1635">
        <w:rPr>
          <w:lang w:val="en-CA"/>
        </w:rPr>
        <w:t>BMS</w:t>
      </w:r>
      <w:r w:rsidRPr="003E1635">
        <w:rPr>
          <w:lang w:val="en-CA"/>
        </w:rPr>
        <w:t xml:space="preserve">, DMVR only apply </w:t>
      </w:r>
      <w:r w:rsidRPr="003E1635">
        <w:rPr>
          <w:rFonts w:hint="eastAsia"/>
          <w:lang w:val="en-CA"/>
        </w:rPr>
        <w:t xml:space="preserve">for merge mode of bi-prediction with </w:t>
      </w:r>
      <w:r w:rsidRPr="003E1635">
        <w:rPr>
          <w:lang w:val="en-CA"/>
        </w:rPr>
        <w:t xml:space="preserve">one from the reference </w:t>
      </w:r>
      <w:r w:rsidRPr="003E1635">
        <w:rPr>
          <w:rFonts w:hint="eastAsia"/>
          <w:lang w:val="en-CA"/>
        </w:rPr>
        <w:t>picture</w:t>
      </w:r>
      <w:r w:rsidRPr="003E1635">
        <w:rPr>
          <w:lang w:val="en-CA"/>
        </w:rPr>
        <w:t xml:space="preserve"> in the past and </w:t>
      </w:r>
      <w:r w:rsidRPr="003E1635">
        <w:rPr>
          <w:rFonts w:hint="eastAsia"/>
          <w:lang w:val="en-CA"/>
        </w:rPr>
        <w:t>the other</w:t>
      </w:r>
      <w:r w:rsidRPr="003E1635">
        <w:rPr>
          <w:lang w:val="en-CA"/>
        </w:rPr>
        <w:t xml:space="preserve"> from reference </w:t>
      </w:r>
      <w:r w:rsidRPr="003E1635">
        <w:rPr>
          <w:rFonts w:hint="eastAsia"/>
          <w:lang w:val="en-CA"/>
        </w:rPr>
        <w:t xml:space="preserve">picturein </w:t>
      </w:r>
      <w:r w:rsidRPr="003E1635">
        <w:rPr>
          <w:lang w:val="en-CA"/>
        </w:rPr>
        <w:t xml:space="preserve">the future. </w:t>
      </w:r>
    </w:p>
    <w:p w:rsidR="003D7C68" w:rsidRPr="003E1635" w:rsidRDefault="003D7C68" w:rsidP="003D7C68">
      <w:pPr>
        <w:jc w:val="both"/>
        <w:rPr>
          <w:lang w:val="en-CA"/>
        </w:rPr>
      </w:pPr>
      <w:r w:rsidRPr="003E1635">
        <w:rPr>
          <w:rFonts w:hint="eastAsia"/>
          <w:lang w:val="en-CA"/>
        </w:rPr>
        <w:t xml:space="preserve">In this contribution, </w:t>
      </w:r>
      <w:r w:rsidRPr="003E1635">
        <w:rPr>
          <w:lang w:val="en-CA"/>
        </w:rPr>
        <w:t>DMVR extension method is proposed and can be applied on uni or bi-prediction based on template matching.</w:t>
      </w:r>
    </w:p>
    <w:p w:rsidR="00D43751" w:rsidRPr="00DC5E55" w:rsidRDefault="00D43751" w:rsidP="003D7C68">
      <w:pPr>
        <w:jc w:val="both"/>
        <w:rPr>
          <w:rFonts w:ascii="Calibri" w:hAnsi="Calibri"/>
        </w:rPr>
      </w:pPr>
    </w:p>
    <w:p w:rsidR="003D7C68" w:rsidRDefault="003D7C68" w:rsidP="003D7C68">
      <w:pPr>
        <w:pStyle w:val="1"/>
        <w:rPr>
          <w:lang w:val="en-CA" w:eastAsia="zh-CN"/>
        </w:rPr>
      </w:pPr>
      <w:r>
        <w:rPr>
          <w:rFonts w:hint="eastAsia"/>
          <w:lang w:val="en-CA" w:eastAsia="zh-CN"/>
        </w:rPr>
        <w:t xml:space="preserve">Proposed </w:t>
      </w:r>
      <w:r>
        <w:rPr>
          <w:lang w:val="en-CA" w:eastAsia="zh-CN"/>
        </w:rPr>
        <w:t>DMVR extension</w:t>
      </w:r>
    </w:p>
    <w:p w:rsidR="003D7C68" w:rsidRPr="003E1635" w:rsidRDefault="003D7C68" w:rsidP="003D7C68">
      <w:pPr>
        <w:jc w:val="both"/>
        <w:rPr>
          <w:lang w:val="en-CA"/>
        </w:rPr>
      </w:pPr>
      <w:r w:rsidRPr="003E1635">
        <w:rPr>
          <w:lang w:val="en-CA"/>
        </w:rPr>
        <w:t>T</w:t>
      </w:r>
      <w:r w:rsidRPr="003E1635">
        <w:rPr>
          <w:rFonts w:hint="eastAsia"/>
          <w:lang w:val="en-CA"/>
        </w:rPr>
        <w:t xml:space="preserve">he motion vector (MV) of list0 </w:t>
      </w:r>
      <w:r w:rsidRPr="003E1635">
        <w:rPr>
          <w:lang w:val="en-CA"/>
        </w:rPr>
        <w:t>or</w:t>
      </w:r>
      <w:r w:rsidRPr="003E1635">
        <w:rPr>
          <w:rFonts w:hint="eastAsia"/>
          <w:lang w:val="en-CA"/>
        </w:rPr>
        <w:t xml:space="preserve"> MV of list1are further refined by a template matching process. </w:t>
      </w:r>
      <w:r w:rsidRPr="00A05952">
        <w:rPr>
          <w:lang w:val="en-CA"/>
        </w:rPr>
        <w:t>As shown in</w:t>
      </w:r>
      <w:r>
        <w:rPr>
          <w:lang w:val="en-CA"/>
        </w:rPr>
        <w:t xml:space="preserve"> Figure 1</w:t>
      </w:r>
      <w:r w:rsidRPr="003E1635">
        <w:rPr>
          <w:lang w:val="en-CA"/>
        </w:rPr>
        <w:t xml:space="preserve">, </w:t>
      </w:r>
      <w:r w:rsidRPr="003E1635">
        <w:rPr>
          <w:rFonts w:hint="eastAsia"/>
          <w:lang w:val="en-CA"/>
        </w:rPr>
        <w:t xml:space="preserve">template matching performs a distortion-based search between </w:t>
      </w:r>
      <w:r w:rsidRPr="00A05952">
        <w:rPr>
          <w:lang w:val="en-CA"/>
        </w:rPr>
        <w:t>a template (top and/or left neighbouring blocks of the current CU) in the current picture and a blockin a reference</w:t>
      </w:r>
      <w:r>
        <w:rPr>
          <w:lang w:val="en-CA"/>
        </w:rPr>
        <w:t xml:space="preserve"> picture</w:t>
      </w:r>
      <w:r w:rsidRPr="003E1635">
        <w:rPr>
          <w:rFonts w:hint="eastAsia"/>
          <w:lang w:val="en-CA"/>
        </w:rPr>
        <w:t xml:space="preserve"> in order to obtain a refined MV without the transmission of </w:t>
      </w:r>
      <w:r w:rsidRPr="003E1635">
        <w:rPr>
          <w:lang w:val="en-CA"/>
        </w:rPr>
        <w:t>additional</w:t>
      </w:r>
      <w:r w:rsidRPr="003E1635">
        <w:rPr>
          <w:rFonts w:hint="eastAsia"/>
          <w:lang w:val="en-CA"/>
        </w:rPr>
        <w:t xml:space="preserve"> syntax element.</w:t>
      </w:r>
    </w:p>
    <w:p w:rsidR="003D7C68" w:rsidRDefault="003D7C68" w:rsidP="003D7C68">
      <w:pPr>
        <w:jc w:val="center"/>
        <w:rPr>
          <w:lang w:eastAsia="zh-CN"/>
        </w:rPr>
      </w:pPr>
      <w:r>
        <w:rPr>
          <w:noProof/>
          <w:lang w:eastAsia="zh-CN"/>
        </w:rPr>
        <w:drawing>
          <wp:inline distT="0" distB="0" distL="0" distR="0">
            <wp:extent cx="4476750" cy="1718945"/>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4476750" cy="1718945"/>
                    </a:xfrm>
                    <a:prstGeom prst="rect">
                      <a:avLst/>
                    </a:prstGeom>
                    <a:noFill/>
                    <a:ln w="9525">
                      <a:noFill/>
                      <a:miter lim="800000"/>
                      <a:headEnd/>
                      <a:tailEnd/>
                    </a:ln>
                  </pic:spPr>
                </pic:pic>
              </a:graphicData>
            </a:graphic>
          </wp:inline>
        </w:drawing>
      </w:r>
    </w:p>
    <w:p w:rsidR="003D7C68" w:rsidRDefault="003D7C68" w:rsidP="003D7C68">
      <w:pPr>
        <w:jc w:val="center"/>
        <w:rPr>
          <w:szCs w:val="22"/>
          <w:lang w:eastAsia="zh-CN"/>
        </w:rPr>
      </w:pPr>
      <w:r>
        <w:rPr>
          <w:rFonts w:hint="eastAsia"/>
          <w:lang w:eastAsia="zh-CN"/>
        </w:rPr>
        <w:lastRenderedPageBreak/>
        <w:t xml:space="preserve">Fig. 1 </w:t>
      </w:r>
      <w:r>
        <w:rPr>
          <w:lang w:eastAsia="zh-CN"/>
        </w:rPr>
        <w:t>Template matching</w:t>
      </w:r>
    </w:p>
    <w:p w:rsidR="003D7C68" w:rsidRPr="003E1635" w:rsidRDefault="003D7C68" w:rsidP="003D7C68">
      <w:pPr>
        <w:jc w:val="both"/>
        <w:rPr>
          <w:lang w:val="en-CA"/>
        </w:rPr>
      </w:pPr>
      <w:r w:rsidRPr="003E1635">
        <w:rPr>
          <w:lang w:val="en-CA"/>
        </w:rPr>
        <w:t xml:space="preserve">In </w:t>
      </w:r>
      <w:r w:rsidR="00B62AB5" w:rsidRPr="003E1635">
        <w:rPr>
          <w:lang w:val="en-CA"/>
        </w:rPr>
        <w:t>VTM (BMS)</w:t>
      </w:r>
      <w:r w:rsidRPr="003E1635">
        <w:rPr>
          <w:lang w:val="en-CA"/>
        </w:rPr>
        <w:t xml:space="preserve"> merge case, MV refined based on template matching is only applied on the first candidate of merge candidate list. </w:t>
      </w:r>
      <w:r w:rsidR="007D5A1C" w:rsidRPr="003E1635">
        <w:rPr>
          <w:lang w:val="en-CA"/>
        </w:rPr>
        <w:t>O</w:t>
      </w:r>
      <w:r w:rsidRPr="003E1635">
        <w:rPr>
          <w:lang w:val="en-CA"/>
        </w:rPr>
        <w:t xml:space="preserve">nly CU level search </w:t>
      </w:r>
      <w:r w:rsidR="00B628B6" w:rsidRPr="003E1635">
        <w:rPr>
          <w:lang w:val="en-CA"/>
        </w:rPr>
        <w:t>is</w:t>
      </w:r>
      <w:r w:rsidRPr="003E1635">
        <w:rPr>
          <w:lang w:val="en-CA"/>
        </w:rPr>
        <w:t xml:space="preserve"> applied. </w:t>
      </w:r>
    </w:p>
    <w:p w:rsidR="003D7C68" w:rsidRPr="003E1635" w:rsidRDefault="003D7C68" w:rsidP="003D7C68">
      <w:pPr>
        <w:jc w:val="both"/>
        <w:rPr>
          <w:lang w:val="en-CA"/>
        </w:rPr>
      </w:pPr>
      <w:r w:rsidRPr="003E1635">
        <w:rPr>
          <w:lang w:val="en-CA"/>
        </w:rPr>
        <w:t>DMVR extension method also be applied on another new prediction mode (AM mode). AM mode is a new bi-prediction mode that is the combination mode of Merge and AMVP, which one direction using Merge method to get the prediction block and the other direction use AMVP. In this case, MV refined is only applied on the Merge direction and only CU level search is applied.</w:t>
      </w:r>
    </w:p>
    <w:p w:rsidR="00D43751" w:rsidRPr="00DC5E55" w:rsidRDefault="00D43751" w:rsidP="003D7C68">
      <w:pPr>
        <w:jc w:val="both"/>
        <w:rPr>
          <w:rFonts w:ascii="Calibri" w:hAnsi="Calibri"/>
        </w:rPr>
      </w:pPr>
    </w:p>
    <w:p w:rsidR="003D7C68" w:rsidRDefault="003D7C68" w:rsidP="003D7C68">
      <w:pPr>
        <w:pStyle w:val="1"/>
        <w:rPr>
          <w:lang w:val="en-CA" w:eastAsia="zh-CN"/>
        </w:rPr>
      </w:pPr>
      <w:r>
        <w:rPr>
          <w:lang w:val="en-CA" w:eastAsia="zh-CN"/>
        </w:rPr>
        <w:t>S</w:t>
      </w:r>
      <w:r>
        <w:rPr>
          <w:rFonts w:hint="eastAsia"/>
          <w:lang w:val="en-CA" w:eastAsia="zh-CN"/>
        </w:rPr>
        <w:t>imulation results</w:t>
      </w:r>
    </w:p>
    <w:p w:rsidR="00AF0A7A" w:rsidRDefault="00AF0A7A" w:rsidP="00AF0A7A">
      <w:pPr>
        <w:rPr>
          <w:lang w:eastAsia="zh-CN"/>
        </w:rPr>
      </w:pPr>
      <w:bookmarkStart w:id="0" w:name="OLE_LINK131"/>
      <w:bookmarkStart w:id="1" w:name="OLE_LINK130"/>
      <w:r>
        <w:rPr>
          <w:lang w:val="en-CA" w:eastAsia="zh-CN"/>
        </w:rPr>
        <w:t>The proposed method</w:t>
      </w:r>
      <w:bookmarkEnd w:id="0"/>
      <w:bookmarkEnd w:id="1"/>
      <w:r>
        <w:rPr>
          <w:lang w:val="en-CA"/>
        </w:rPr>
        <w:t xml:space="preserve"> ha</w:t>
      </w:r>
      <w:r>
        <w:rPr>
          <w:lang w:val="en-CA" w:eastAsia="zh-CN"/>
        </w:rPr>
        <w:t>s</w:t>
      </w:r>
      <w:r>
        <w:rPr>
          <w:lang w:val="en-CA"/>
        </w:rPr>
        <w:t xml:space="preserve"> been implemented on </w:t>
      </w:r>
      <w:bookmarkStart w:id="2" w:name="OLE_LINK136"/>
      <w:bookmarkStart w:id="3" w:name="OLE_LINK137"/>
      <w:r>
        <w:rPr>
          <w:lang w:val="en-CA" w:eastAsia="zh-CN"/>
        </w:rPr>
        <w:t>BMS</w:t>
      </w:r>
      <w:bookmarkStart w:id="4" w:name="OLE_LINK135"/>
      <w:bookmarkStart w:id="5" w:name="OLE_LINK134"/>
      <w:r>
        <w:rPr>
          <w:lang w:val="en-CA" w:eastAsia="zh-CN"/>
        </w:rPr>
        <w:t>-1.0</w:t>
      </w:r>
      <w:bookmarkEnd w:id="2"/>
      <w:bookmarkEnd w:id="3"/>
      <w:bookmarkEnd w:id="4"/>
      <w:bookmarkEnd w:id="5"/>
      <w:r>
        <w:rPr>
          <w:lang w:val="en-CA" w:eastAsia="zh-CN"/>
        </w:rPr>
        <w:t>[1]</w:t>
      </w:r>
      <w:r>
        <w:rPr>
          <w:lang w:eastAsia="zh-TW"/>
        </w:rPr>
        <w:t xml:space="preserve">, </w:t>
      </w:r>
      <w:bookmarkStart w:id="6" w:name="OLE_LINK125"/>
      <w:bookmarkStart w:id="7" w:name="OLE_LINK124"/>
      <w:r>
        <w:rPr>
          <w:lang w:eastAsia="zh-TW"/>
        </w:rPr>
        <w:t>and allthe test</w:t>
      </w:r>
      <w:r>
        <w:rPr>
          <w:lang w:eastAsia="ko-KR"/>
        </w:rPr>
        <w:t xml:space="preserve">s </w:t>
      </w:r>
      <w:r>
        <w:rPr>
          <w:lang w:eastAsia="zh-TW"/>
        </w:rPr>
        <w:t>were</w:t>
      </w:r>
      <w:r>
        <w:rPr>
          <w:lang w:eastAsia="ko-KR"/>
        </w:rPr>
        <w:t xml:space="preserve"> conducted under the common testcondition</w:t>
      </w:r>
      <w:r>
        <w:rPr>
          <w:lang w:eastAsia="zh-TW"/>
        </w:rPr>
        <w:t>s</w:t>
      </w:r>
      <w:r>
        <w:rPr>
          <w:lang w:eastAsia="zh-CN"/>
        </w:rPr>
        <w:t>[2]</w:t>
      </w:r>
      <w:bookmarkEnd w:id="6"/>
      <w:bookmarkEnd w:id="7"/>
      <w:r>
        <w:rPr>
          <w:lang w:val="en-CA"/>
        </w:rPr>
        <w:t xml:space="preserve">. </w:t>
      </w:r>
      <w:r>
        <w:rPr>
          <w:lang w:eastAsia="zh-TW"/>
        </w:rPr>
        <w:t xml:space="preserve">The </w:t>
      </w:r>
      <w:bookmarkStart w:id="8" w:name="OLE_LINK166"/>
      <w:bookmarkStart w:id="9" w:name="OLE_LINK167"/>
      <w:bookmarkStart w:id="10" w:name="OLE_LINK139"/>
      <w:bookmarkStart w:id="11" w:name="OLE_LINK138"/>
      <w:r>
        <w:rPr>
          <w:lang w:eastAsia="zh-TW"/>
        </w:rPr>
        <w:t xml:space="preserve">experimental results of </w:t>
      </w:r>
      <w:r>
        <w:rPr>
          <w:lang w:val="en-CA" w:eastAsia="zh-CN"/>
        </w:rPr>
        <w:t>the</w:t>
      </w:r>
      <w:bookmarkStart w:id="12" w:name="OLE_LINK143"/>
      <w:bookmarkStart w:id="13" w:name="OLE_LINK142"/>
      <w:r>
        <w:t xml:space="preserve">combined average merge </w:t>
      </w:r>
      <w:r>
        <w:rPr>
          <w:lang w:eastAsia="zh-CN"/>
        </w:rPr>
        <w:t>c</w:t>
      </w:r>
      <w:r>
        <w:t>andidates</w:t>
      </w:r>
      <w:bookmarkEnd w:id="8"/>
      <w:bookmarkEnd w:id="9"/>
      <w:bookmarkEnd w:id="10"/>
      <w:bookmarkEnd w:id="11"/>
      <w:bookmarkEnd w:id="12"/>
      <w:bookmarkEnd w:id="13"/>
      <w:r>
        <w:rPr>
          <w:lang w:val="en-CA" w:eastAsia="zh-CN"/>
        </w:rPr>
        <w:t>compared to VTM-1.0 and BMS-1.0</w:t>
      </w:r>
      <w:r>
        <w:rPr>
          <w:lang w:eastAsia="zh-TW"/>
        </w:rPr>
        <w:t xml:space="preserve"> are shown in Table1</w:t>
      </w:r>
      <w:r>
        <w:rPr>
          <w:lang w:eastAsia="zh-CN"/>
        </w:rPr>
        <w:t>.</w:t>
      </w:r>
    </w:p>
    <w:p w:rsidR="00D43751" w:rsidRDefault="007D5A1C" w:rsidP="00AF0A7A">
      <w:pPr>
        <w:rPr>
          <w:lang w:eastAsia="zh-CN"/>
        </w:rPr>
      </w:pPr>
      <w:r>
        <w:rPr>
          <w:rFonts w:hint="eastAsia"/>
          <w:lang w:eastAsia="zh-CN"/>
        </w:rPr>
        <w:t>Option1 setting:</w:t>
      </w:r>
    </w:p>
    <w:p w:rsidR="00141754" w:rsidRDefault="00141754" w:rsidP="00AF0A7A">
      <w:pPr>
        <w:rPr>
          <w:lang w:eastAsia="zh-CN"/>
        </w:rPr>
      </w:pPr>
      <w:r>
        <w:rPr>
          <w:lang w:eastAsia="zh-CN"/>
        </w:rPr>
        <w:t>Search Range: 1</w:t>
      </w:r>
      <w:bookmarkStart w:id="14" w:name="_GoBack"/>
      <w:bookmarkEnd w:id="14"/>
    </w:p>
    <w:p w:rsidR="00045D52" w:rsidRDefault="00045D52" w:rsidP="00AF0A7A">
      <w:pPr>
        <w:rPr>
          <w:lang w:eastAsia="zh-CN"/>
        </w:rPr>
      </w:pPr>
      <w:r>
        <w:rPr>
          <w:lang w:eastAsia="zh-CN"/>
        </w:rPr>
        <w:t>Search Pattern: Square</w:t>
      </w:r>
    </w:p>
    <w:p w:rsidR="00270202" w:rsidRDefault="00270202" w:rsidP="00270202">
      <w:pPr>
        <w:rPr>
          <w:lang w:eastAsia="zh-CN"/>
        </w:rPr>
      </w:pPr>
      <w:r>
        <w:rPr>
          <w:rFonts w:hint="eastAsia"/>
          <w:lang w:eastAsia="zh-CN"/>
        </w:rPr>
        <w:t xml:space="preserve">Interpolation filter: </w:t>
      </w:r>
      <w:r>
        <w:rPr>
          <w:lang w:eastAsia="zh-CN"/>
        </w:rPr>
        <w:t>DCTIF/8</w:t>
      </w:r>
    </w:p>
    <w:p w:rsidR="00270202" w:rsidRDefault="00270202" w:rsidP="00AF0A7A">
      <w:pPr>
        <w:rPr>
          <w:lang w:eastAsia="zh-CN"/>
        </w:rPr>
      </w:pPr>
    </w:p>
    <w:p w:rsidR="00AC3613" w:rsidRPr="00D43751" w:rsidRDefault="00AC3613" w:rsidP="00D43751">
      <w:pPr>
        <w:jc w:val="center"/>
        <w:rPr>
          <w:rFonts w:ascii="Calibri" w:hAnsi="Calibri"/>
        </w:rPr>
      </w:pPr>
      <w:r w:rsidRPr="00AF0A7A">
        <w:rPr>
          <w:rFonts w:ascii="Calibri" w:hAnsi="Calibri"/>
        </w:rPr>
        <w:t xml:space="preserve">Table </w:t>
      </w:r>
      <w:r>
        <w:rPr>
          <w:rFonts w:ascii="Calibri" w:hAnsi="Calibri"/>
        </w:rPr>
        <w:t>1</w:t>
      </w:r>
      <w:r w:rsidRPr="00AF0A7A">
        <w:rPr>
          <w:rFonts w:ascii="Calibri" w:hAnsi="Calibri"/>
        </w:rPr>
        <w:t xml:space="preserve">. </w:t>
      </w:r>
      <w:r w:rsidRPr="00AF0A7A">
        <w:rPr>
          <w:rFonts w:ascii="Calibri" w:hAnsi="Calibri" w:hint="eastAsia"/>
        </w:rPr>
        <w:t>E</w:t>
      </w:r>
      <w:r w:rsidRPr="00AF0A7A">
        <w:rPr>
          <w:rFonts w:ascii="Calibri" w:hAnsi="Calibri"/>
        </w:rPr>
        <w:t>xperimental results of DMVR extension</w:t>
      </w:r>
      <w:r>
        <w:rPr>
          <w:rFonts w:ascii="Calibri" w:hAnsi="Calibri"/>
        </w:rPr>
        <w:t xml:space="preserve"> option1</w:t>
      </w:r>
    </w:p>
    <w:tbl>
      <w:tblPr>
        <w:tblW w:w="9788" w:type="dxa"/>
        <w:jc w:val="center"/>
        <w:tblLook w:val="04A0"/>
      </w:tblPr>
      <w:tblGrid>
        <w:gridCol w:w="1311"/>
        <w:gridCol w:w="924"/>
        <w:gridCol w:w="924"/>
        <w:gridCol w:w="924"/>
        <w:gridCol w:w="708"/>
        <w:gridCol w:w="710"/>
        <w:gridCol w:w="924"/>
        <w:gridCol w:w="924"/>
        <w:gridCol w:w="924"/>
        <w:gridCol w:w="756"/>
        <w:gridCol w:w="759"/>
      </w:tblGrid>
      <w:tr w:rsidR="00D43751" w:rsidRPr="00D43751" w:rsidTr="00D43751">
        <w:trPr>
          <w:trHeight w:val="249"/>
          <w:jc w:val="center"/>
        </w:trPr>
        <w:tc>
          <w:tcPr>
            <w:tcW w:w="1311"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ascii="宋体" w:eastAsia="Times New Roman" w:hAnsi="宋体" w:cs="宋体"/>
                <w:sz w:val="20"/>
                <w:szCs w:val="24"/>
                <w:lang w:eastAsia="zh-CN"/>
              </w:rPr>
            </w:pPr>
          </w:p>
        </w:tc>
        <w:tc>
          <w:tcPr>
            <w:tcW w:w="847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D43751">
              <w:rPr>
                <w:rFonts w:ascii="Arial" w:hAnsi="Arial" w:cs="Arial"/>
                <w:b/>
                <w:bCs/>
                <w:color w:val="000000"/>
                <w:sz w:val="18"/>
                <w:szCs w:val="18"/>
                <w:lang w:eastAsia="zh-CN"/>
              </w:rPr>
              <w:t>Random Access Main 10</w:t>
            </w:r>
          </w:p>
        </w:tc>
      </w:tr>
      <w:tr w:rsidR="00D43751" w:rsidRPr="00D43751" w:rsidTr="00D43751">
        <w:trPr>
          <w:trHeight w:val="249"/>
          <w:jc w:val="center"/>
        </w:trPr>
        <w:tc>
          <w:tcPr>
            <w:tcW w:w="1311"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419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D43751">
              <w:rPr>
                <w:rFonts w:ascii="Arial" w:hAnsi="Arial" w:cs="Arial"/>
                <w:b/>
                <w:bCs/>
                <w:color w:val="000000"/>
                <w:sz w:val="18"/>
                <w:szCs w:val="18"/>
                <w:lang w:eastAsia="zh-CN"/>
              </w:rPr>
              <w:t>Over VTM-1.0</w:t>
            </w:r>
          </w:p>
        </w:tc>
        <w:tc>
          <w:tcPr>
            <w:tcW w:w="4286" w:type="dxa"/>
            <w:gridSpan w:val="5"/>
            <w:tcBorders>
              <w:top w:val="single" w:sz="8" w:space="0" w:color="auto"/>
              <w:left w:val="nil"/>
              <w:bottom w:val="nil"/>
              <w:right w:val="single" w:sz="8" w:space="0" w:color="000000"/>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D43751">
              <w:rPr>
                <w:rFonts w:ascii="Arial" w:hAnsi="Arial" w:cs="Arial"/>
                <w:b/>
                <w:bCs/>
                <w:color w:val="000000"/>
                <w:sz w:val="18"/>
                <w:szCs w:val="18"/>
                <w:lang w:eastAsia="zh-CN"/>
              </w:rPr>
              <w:t>Over BMS-1.0</w:t>
            </w:r>
          </w:p>
        </w:tc>
      </w:tr>
      <w:tr w:rsidR="00D43751" w:rsidRPr="00D43751" w:rsidTr="00D43751">
        <w:trPr>
          <w:trHeight w:val="249"/>
          <w:jc w:val="center"/>
        </w:trPr>
        <w:tc>
          <w:tcPr>
            <w:tcW w:w="1311"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924" w:type="dxa"/>
            <w:tcBorders>
              <w:top w:val="nil"/>
              <w:left w:val="single" w:sz="8" w:space="0" w:color="auto"/>
              <w:bottom w:val="single" w:sz="8" w:space="0" w:color="auto"/>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Y</w:t>
            </w:r>
          </w:p>
        </w:tc>
        <w:tc>
          <w:tcPr>
            <w:tcW w:w="924" w:type="dxa"/>
            <w:tcBorders>
              <w:top w:val="nil"/>
              <w:left w:val="nil"/>
              <w:bottom w:val="single" w:sz="8" w:space="0" w:color="auto"/>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U</w:t>
            </w:r>
          </w:p>
        </w:tc>
        <w:tc>
          <w:tcPr>
            <w:tcW w:w="924" w:type="dxa"/>
            <w:tcBorders>
              <w:top w:val="nil"/>
              <w:left w:val="nil"/>
              <w:bottom w:val="single" w:sz="8" w:space="0" w:color="auto"/>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V</w:t>
            </w:r>
          </w:p>
        </w:tc>
        <w:tc>
          <w:tcPr>
            <w:tcW w:w="708" w:type="dxa"/>
            <w:tcBorders>
              <w:top w:val="nil"/>
              <w:left w:val="nil"/>
              <w:bottom w:val="single" w:sz="8" w:space="0" w:color="auto"/>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EncT</w:t>
            </w:r>
          </w:p>
        </w:tc>
        <w:tc>
          <w:tcPr>
            <w:tcW w:w="708" w:type="dxa"/>
            <w:tcBorders>
              <w:top w:val="nil"/>
              <w:left w:val="nil"/>
              <w:bottom w:val="single" w:sz="8" w:space="0" w:color="auto"/>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DecT</w:t>
            </w:r>
          </w:p>
        </w:tc>
        <w:tc>
          <w:tcPr>
            <w:tcW w:w="924" w:type="dxa"/>
            <w:tcBorders>
              <w:top w:val="nil"/>
              <w:left w:val="nil"/>
              <w:bottom w:val="single" w:sz="8" w:space="0" w:color="auto"/>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Y</w:t>
            </w:r>
          </w:p>
        </w:tc>
        <w:tc>
          <w:tcPr>
            <w:tcW w:w="924" w:type="dxa"/>
            <w:tcBorders>
              <w:top w:val="nil"/>
              <w:left w:val="nil"/>
              <w:bottom w:val="single" w:sz="8" w:space="0" w:color="auto"/>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U</w:t>
            </w:r>
          </w:p>
        </w:tc>
        <w:tc>
          <w:tcPr>
            <w:tcW w:w="924" w:type="dxa"/>
            <w:tcBorders>
              <w:top w:val="nil"/>
              <w:left w:val="nil"/>
              <w:bottom w:val="single" w:sz="8" w:space="0" w:color="auto"/>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V</w:t>
            </w:r>
          </w:p>
        </w:tc>
        <w:tc>
          <w:tcPr>
            <w:tcW w:w="756" w:type="dxa"/>
            <w:tcBorders>
              <w:top w:val="nil"/>
              <w:left w:val="nil"/>
              <w:bottom w:val="single" w:sz="8" w:space="0" w:color="auto"/>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EncT</w:t>
            </w:r>
          </w:p>
        </w:tc>
        <w:tc>
          <w:tcPr>
            <w:tcW w:w="756" w:type="dxa"/>
            <w:tcBorders>
              <w:top w:val="nil"/>
              <w:left w:val="nil"/>
              <w:bottom w:val="single" w:sz="8" w:space="0" w:color="auto"/>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DecT</w:t>
            </w:r>
          </w:p>
        </w:tc>
      </w:tr>
      <w:tr w:rsidR="00D43751" w:rsidRPr="00D43751" w:rsidTr="00D43751">
        <w:trPr>
          <w:trHeight w:val="249"/>
          <w:jc w:val="center"/>
        </w:trPr>
        <w:tc>
          <w:tcPr>
            <w:tcW w:w="1311" w:type="dxa"/>
            <w:tcBorders>
              <w:top w:val="single" w:sz="8" w:space="0" w:color="auto"/>
              <w:left w:val="single" w:sz="8" w:space="0" w:color="auto"/>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Class A1</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-1.94%</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-1.84%</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-2.05%</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143%</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115%</w:t>
            </w:r>
          </w:p>
        </w:tc>
        <w:tc>
          <w:tcPr>
            <w:tcW w:w="924" w:type="dxa"/>
            <w:tcBorders>
              <w:top w:val="nil"/>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-0.60%</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-0.61%</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-0.60%</w:t>
            </w:r>
          </w:p>
        </w:tc>
        <w:tc>
          <w:tcPr>
            <w:tcW w:w="756"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111%</w:t>
            </w:r>
          </w:p>
        </w:tc>
        <w:tc>
          <w:tcPr>
            <w:tcW w:w="756" w:type="dxa"/>
            <w:tcBorders>
              <w:top w:val="nil"/>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105%</w:t>
            </w:r>
          </w:p>
        </w:tc>
      </w:tr>
      <w:tr w:rsidR="00D43751" w:rsidRPr="00D43751" w:rsidTr="00D43751">
        <w:trPr>
          <w:trHeight w:val="249"/>
          <w:jc w:val="center"/>
        </w:trPr>
        <w:tc>
          <w:tcPr>
            <w:tcW w:w="1311" w:type="dxa"/>
            <w:tcBorders>
              <w:top w:val="nil"/>
              <w:left w:val="single" w:sz="8" w:space="0" w:color="auto"/>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Class A2</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-2.20%</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-2.50%</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-2.51%</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153%</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123%</w:t>
            </w:r>
          </w:p>
        </w:tc>
        <w:tc>
          <w:tcPr>
            <w:tcW w:w="924" w:type="dxa"/>
            <w:tcBorders>
              <w:top w:val="nil"/>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-0.83%</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-0.96%</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-1.07%</w:t>
            </w:r>
          </w:p>
        </w:tc>
        <w:tc>
          <w:tcPr>
            <w:tcW w:w="756"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116%</w:t>
            </w:r>
          </w:p>
        </w:tc>
        <w:tc>
          <w:tcPr>
            <w:tcW w:w="756" w:type="dxa"/>
            <w:tcBorders>
              <w:top w:val="nil"/>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106%</w:t>
            </w:r>
          </w:p>
        </w:tc>
      </w:tr>
      <w:tr w:rsidR="00D43751" w:rsidRPr="00D43751" w:rsidTr="00D43751">
        <w:trPr>
          <w:trHeight w:val="249"/>
          <w:jc w:val="center"/>
        </w:trPr>
        <w:tc>
          <w:tcPr>
            <w:tcW w:w="1311" w:type="dxa"/>
            <w:tcBorders>
              <w:top w:val="nil"/>
              <w:left w:val="single" w:sz="8" w:space="0" w:color="auto"/>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Class B</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-1.84%</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-2.02%</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-1.81%</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159%</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124%</w:t>
            </w:r>
          </w:p>
        </w:tc>
        <w:tc>
          <w:tcPr>
            <w:tcW w:w="924" w:type="dxa"/>
            <w:tcBorders>
              <w:top w:val="nil"/>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-0.83%</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-0.87%</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-0.83%</w:t>
            </w:r>
          </w:p>
        </w:tc>
        <w:tc>
          <w:tcPr>
            <w:tcW w:w="756"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116%</w:t>
            </w:r>
          </w:p>
        </w:tc>
        <w:tc>
          <w:tcPr>
            <w:tcW w:w="756" w:type="dxa"/>
            <w:tcBorders>
              <w:top w:val="nil"/>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110%</w:t>
            </w:r>
          </w:p>
        </w:tc>
      </w:tr>
      <w:tr w:rsidR="00D43751" w:rsidRPr="00D43751" w:rsidTr="00D43751">
        <w:trPr>
          <w:trHeight w:val="249"/>
          <w:jc w:val="center"/>
        </w:trPr>
        <w:tc>
          <w:tcPr>
            <w:tcW w:w="1311" w:type="dxa"/>
            <w:tcBorders>
              <w:top w:val="nil"/>
              <w:left w:val="single" w:sz="8" w:space="0" w:color="auto"/>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Class C</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-0.98%</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-1.21%</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-1.46%</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164%</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123%</w:t>
            </w:r>
          </w:p>
        </w:tc>
        <w:tc>
          <w:tcPr>
            <w:tcW w:w="924" w:type="dxa"/>
            <w:tcBorders>
              <w:top w:val="nil"/>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-0.54%</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-0.63%</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-0.74%</w:t>
            </w:r>
          </w:p>
        </w:tc>
        <w:tc>
          <w:tcPr>
            <w:tcW w:w="756"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117%</w:t>
            </w:r>
          </w:p>
        </w:tc>
        <w:tc>
          <w:tcPr>
            <w:tcW w:w="756" w:type="dxa"/>
            <w:tcBorders>
              <w:top w:val="nil"/>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110%</w:t>
            </w:r>
          </w:p>
        </w:tc>
      </w:tr>
      <w:tr w:rsidR="00D43751" w:rsidRPr="00D43751" w:rsidTr="00D43751">
        <w:trPr>
          <w:trHeight w:val="249"/>
          <w:jc w:val="center"/>
        </w:trPr>
        <w:tc>
          <w:tcPr>
            <w:tcW w:w="1311" w:type="dxa"/>
            <w:tcBorders>
              <w:top w:val="nil"/>
              <w:left w:val="single" w:sz="8" w:space="0" w:color="auto"/>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Class E</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756"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756" w:type="dxa"/>
            <w:tcBorders>
              <w:top w:val="nil"/>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r>
      <w:tr w:rsidR="00D43751" w:rsidRPr="00D43751" w:rsidTr="00D43751">
        <w:trPr>
          <w:trHeight w:val="249"/>
          <w:jc w:val="center"/>
        </w:trPr>
        <w:tc>
          <w:tcPr>
            <w:tcW w:w="1311" w:type="dxa"/>
            <w:tcBorders>
              <w:top w:val="single" w:sz="8" w:space="0" w:color="auto"/>
              <w:left w:val="single" w:sz="8" w:space="0" w:color="auto"/>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D43751">
              <w:rPr>
                <w:rFonts w:ascii="Arial" w:hAnsi="Arial" w:cs="Arial"/>
                <w:b/>
                <w:bCs/>
                <w:color w:val="000000"/>
                <w:sz w:val="18"/>
                <w:szCs w:val="18"/>
                <w:lang w:eastAsia="zh-CN"/>
              </w:rPr>
              <w:t>Overall</w:t>
            </w:r>
          </w:p>
        </w:tc>
        <w:tc>
          <w:tcPr>
            <w:tcW w:w="924"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-1.70%</w:t>
            </w:r>
          </w:p>
        </w:tc>
        <w:tc>
          <w:tcPr>
            <w:tcW w:w="924"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-1.86%</w:t>
            </w:r>
          </w:p>
        </w:tc>
        <w:tc>
          <w:tcPr>
            <w:tcW w:w="924" w:type="dxa"/>
            <w:tcBorders>
              <w:top w:val="single" w:sz="8" w:space="0" w:color="auto"/>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-1.90%</w:t>
            </w:r>
          </w:p>
        </w:tc>
        <w:tc>
          <w:tcPr>
            <w:tcW w:w="708"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156%</w:t>
            </w:r>
          </w:p>
        </w:tc>
        <w:tc>
          <w:tcPr>
            <w:tcW w:w="708"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122%</w:t>
            </w:r>
          </w:p>
        </w:tc>
        <w:tc>
          <w:tcPr>
            <w:tcW w:w="924" w:type="dxa"/>
            <w:tcBorders>
              <w:top w:val="single" w:sz="8" w:space="0" w:color="auto"/>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-0.71%</w:t>
            </w:r>
          </w:p>
        </w:tc>
        <w:tc>
          <w:tcPr>
            <w:tcW w:w="924"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-0.77%</w:t>
            </w:r>
          </w:p>
        </w:tc>
        <w:tc>
          <w:tcPr>
            <w:tcW w:w="924" w:type="dxa"/>
            <w:tcBorders>
              <w:top w:val="single" w:sz="8" w:space="0" w:color="auto"/>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-0.81%</w:t>
            </w:r>
          </w:p>
        </w:tc>
        <w:tc>
          <w:tcPr>
            <w:tcW w:w="756"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115%</w:t>
            </w:r>
          </w:p>
        </w:tc>
        <w:tc>
          <w:tcPr>
            <w:tcW w:w="756" w:type="dxa"/>
            <w:tcBorders>
              <w:top w:val="single" w:sz="8" w:space="0" w:color="auto"/>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108%</w:t>
            </w:r>
          </w:p>
        </w:tc>
      </w:tr>
      <w:tr w:rsidR="00D43751" w:rsidRPr="00D43751" w:rsidTr="00D43751">
        <w:trPr>
          <w:trHeight w:val="249"/>
          <w:jc w:val="center"/>
        </w:trPr>
        <w:tc>
          <w:tcPr>
            <w:tcW w:w="1311" w:type="dxa"/>
            <w:tcBorders>
              <w:top w:val="single" w:sz="8" w:space="0" w:color="auto"/>
              <w:left w:val="single" w:sz="8" w:space="0" w:color="auto"/>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Class D</w:t>
            </w:r>
          </w:p>
        </w:tc>
        <w:tc>
          <w:tcPr>
            <w:tcW w:w="924"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-0.76%</w:t>
            </w:r>
          </w:p>
        </w:tc>
        <w:tc>
          <w:tcPr>
            <w:tcW w:w="924"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-0.98%</w:t>
            </w:r>
          </w:p>
        </w:tc>
        <w:tc>
          <w:tcPr>
            <w:tcW w:w="924" w:type="dxa"/>
            <w:tcBorders>
              <w:top w:val="single" w:sz="8" w:space="0" w:color="auto"/>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-1.19%</w:t>
            </w:r>
          </w:p>
        </w:tc>
        <w:tc>
          <w:tcPr>
            <w:tcW w:w="708"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176%</w:t>
            </w:r>
          </w:p>
        </w:tc>
        <w:tc>
          <w:tcPr>
            <w:tcW w:w="708" w:type="dxa"/>
            <w:tcBorders>
              <w:top w:val="single" w:sz="8" w:space="0" w:color="auto"/>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130%</w:t>
            </w:r>
          </w:p>
        </w:tc>
        <w:tc>
          <w:tcPr>
            <w:tcW w:w="924"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-0.52%</w:t>
            </w:r>
          </w:p>
        </w:tc>
        <w:tc>
          <w:tcPr>
            <w:tcW w:w="924"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-0.66%</w:t>
            </w:r>
          </w:p>
        </w:tc>
        <w:tc>
          <w:tcPr>
            <w:tcW w:w="924" w:type="dxa"/>
            <w:tcBorders>
              <w:top w:val="single" w:sz="8" w:space="0" w:color="auto"/>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-0.74%</w:t>
            </w:r>
          </w:p>
        </w:tc>
        <w:tc>
          <w:tcPr>
            <w:tcW w:w="756"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119%</w:t>
            </w:r>
          </w:p>
        </w:tc>
        <w:tc>
          <w:tcPr>
            <w:tcW w:w="756" w:type="dxa"/>
            <w:tcBorders>
              <w:top w:val="single" w:sz="8" w:space="0" w:color="auto"/>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113%</w:t>
            </w:r>
          </w:p>
        </w:tc>
      </w:tr>
      <w:tr w:rsidR="00D43751" w:rsidRPr="00D43751" w:rsidTr="00D43751">
        <w:trPr>
          <w:trHeight w:val="249"/>
          <w:jc w:val="center"/>
        </w:trPr>
        <w:tc>
          <w:tcPr>
            <w:tcW w:w="1311" w:type="dxa"/>
            <w:tcBorders>
              <w:top w:val="nil"/>
              <w:left w:val="single" w:sz="8" w:space="0" w:color="auto"/>
              <w:bottom w:val="single" w:sz="8" w:space="0" w:color="auto"/>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Class F (optional)</w:t>
            </w:r>
          </w:p>
        </w:tc>
        <w:tc>
          <w:tcPr>
            <w:tcW w:w="924" w:type="dxa"/>
            <w:tcBorders>
              <w:top w:val="nil"/>
              <w:left w:val="nil"/>
              <w:bottom w:val="single" w:sz="8" w:space="0" w:color="auto"/>
              <w:right w:val="nil"/>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single" w:sz="8" w:space="0" w:color="auto"/>
              <w:right w:val="nil"/>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single" w:sz="8" w:space="0" w:color="auto"/>
              <w:right w:val="single" w:sz="4" w:space="0" w:color="auto"/>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8" w:type="dxa"/>
            <w:tcBorders>
              <w:top w:val="nil"/>
              <w:left w:val="nil"/>
              <w:bottom w:val="single" w:sz="8" w:space="0" w:color="auto"/>
              <w:right w:val="nil"/>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8" w:type="dxa"/>
            <w:tcBorders>
              <w:top w:val="nil"/>
              <w:left w:val="nil"/>
              <w:bottom w:val="single" w:sz="8" w:space="0" w:color="auto"/>
              <w:right w:val="single" w:sz="8" w:space="0" w:color="auto"/>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single" w:sz="8" w:space="0" w:color="auto"/>
              <w:right w:val="nil"/>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single" w:sz="8" w:space="0" w:color="auto"/>
              <w:right w:val="nil"/>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single" w:sz="8" w:space="0" w:color="auto"/>
              <w:right w:val="single" w:sz="4" w:space="0" w:color="auto"/>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56" w:type="dxa"/>
            <w:tcBorders>
              <w:top w:val="nil"/>
              <w:left w:val="nil"/>
              <w:bottom w:val="single" w:sz="8" w:space="0" w:color="auto"/>
              <w:right w:val="nil"/>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56" w:type="dxa"/>
            <w:tcBorders>
              <w:top w:val="nil"/>
              <w:left w:val="nil"/>
              <w:bottom w:val="single" w:sz="8" w:space="0" w:color="auto"/>
              <w:right w:val="single" w:sz="8" w:space="0" w:color="auto"/>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D43751" w:rsidRPr="00D43751" w:rsidTr="00D43751">
        <w:trPr>
          <w:trHeight w:val="249"/>
          <w:jc w:val="center"/>
        </w:trPr>
        <w:tc>
          <w:tcPr>
            <w:tcW w:w="1311"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nil"/>
              <w:right w:val="nil"/>
            </w:tcBorders>
            <w:shd w:val="clear" w:color="auto" w:fill="auto"/>
            <w:noWrap/>
            <w:vAlign w:val="bottom"/>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24" w:type="dxa"/>
            <w:tcBorders>
              <w:top w:val="nil"/>
              <w:left w:val="nil"/>
              <w:bottom w:val="nil"/>
              <w:right w:val="nil"/>
            </w:tcBorders>
            <w:shd w:val="clear" w:color="auto" w:fill="auto"/>
            <w:noWrap/>
            <w:vAlign w:val="bottom"/>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4" w:type="dxa"/>
            <w:tcBorders>
              <w:top w:val="nil"/>
              <w:left w:val="nil"/>
              <w:bottom w:val="nil"/>
              <w:right w:val="nil"/>
            </w:tcBorders>
            <w:shd w:val="clear" w:color="auto" w:fill="auto"/>
            <w:noWrap/>
            <w:vAlign w:val="bottom"/>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708" w:type="dxa"/>
            <w:tcBorders>
              <w:top w:val="nil"/>
              <w:left w:val="nil"/>
              <w:bottom w:val="nil"/>
              <w:right w:val="nil"/>
            </w:tcBorders>
            <w:shd w:val="clear" w:color="auto" w:fill="auto"/>
            <w:noWrap/>
            <w:vAlign w:val="bottom"/>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708" w:type="dxa"/>
            <w:tcBorders>
              <w:top w:val="nil"/>
              <w:left w:val="nil"/>
              <w:bottom w:val="nil"/>
              <w:right w:val="nil"/>
            </w:tcBorders>
            <w:shd w:val="clear" w:color="auto" w:fill="auto"/>
            <w:noWrap/>
            <w:vAlign w:val="bottom"/>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4" w:type="dxa"/>
            <w:tcBorders>
              <w:top w:val="nil"/>
              <w:left w:val="nil"/>
              <w:bottom w:val="nil"/>
              <w:right w:val="nil"/>
            </w:tcBorders>
            <w:shd w:val="clear" w:color="auto" w:fill="auto"/>
            <w:noWrap/>
            <w:vAlign w:val="bottom"/>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4" w:type="dxa"/>
            <w:tcBorders>
              <w:top w:val="nil"/>
              <w:left w:val="nil"/>
              <w:bottom w:val="nil"/>
              <w:right w:val="nil"/>
            </w:tcBorders>
            <w:shd w:val="clear" w:color="auto" w:fill="auto"/>
            <w:noWrap/>
            <w:vAlign w:val="bottom"/>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4" w:type="dxa"/>
            <w:tcBorders>
              <w:top w:val="nil"/>
              <w:left w:val="nil"/>
              <w:bottom w:val="nil"/>
              <w:right w:val="nil"/>
            </w:tcBorders>
            <w:shd w:val="clear" w:color="auto" w:fill="auto"/>
            <w:noWrap/>
            <w:vAlign w:val="bottom"/>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756" w:type="dxa"/>
            <w:tcBorders>
              <w:top w:val="nil"/>
              <w:left w:val="nil"/>
              <w:bottom w:val="nil"/>
              <w:right w:val="nil"/>
            </w:tcBorders>
            <w:shd w:val="clear" w:color="auto" w:fill="auto"/>
            <w:noWrap/>
            <w:vAlign w:val="bottom"/>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756" w:type="dxa"/>
            <w:tcBorders>
              <w:top w:val="nil"/>
              <w:left w:val="nil"/>
              <w:bottom w:val="nil"/>
              <w:right w:val="nil"/>
            </w:tcBorders>
            <w:shd w:val="clear" w:color="auto" w:fill="auto"/>
            <w:noWrap/>
            <w:vAlign w:val="bottom"/>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r>
      <w:tr w:rsidR="00D43751" w:rsidRPr="00D43751" w:rsidTr="00D43751">
        <w:trPr>
          <w:trHeight w:val="249"/>
          <w:jc w:val="center"/>
        </w:trPr>
        <w:tc>
          <w:tcPr>
            <w:tcW w:w="1311"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847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D43751">
              <w:rPr>
                <w:rFonts w:ascii="Arial" w:hAnsi="Arial" w:cs="Arial"/>
                <w:b/>
                <w:bCs/>
                <w:color w:val="000000"/>
                <w:sz w:val="18"/>
                <w:szCs w:val="18"/>
                <w:lang w:eastAsia="zh-CN"/>
              </w:rPr>
              <w:t xml:space="preserve">Low delay B Main10 </w:t>
            </w:r>
          </w:p>
        </w:tc>
      </w:tr>
      <w:tr w:rsidR="00D43751" w:rsidRPr="00D43751" w:rsidTr="00D43751">
        <w:trPr>
          <w:trHeight w:val="249"/>
          <w:jc w:val="center"/>
        </w:trPr>
        <w:tc>
          <w:tcPr>
            <w:tcW w:w="1311"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419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D43751">
              <w:rPr>
                <w:rFonts w:ascii="Arial" w:hAnsi="Arial" w:cs="Arial"/>
                <w:b/>
                <w:bCs/>
                <w:color w:val="000000"/>
                <w:sz w:val="18"/>
                <w:szCs w:val="18"/>
                <w:lang w:eastAsia="zh-CN"/>
              </w:rPr>
              <w:t>Over VTM-1.0</w:t>
            </w:r>
          </w:p>
        </w:tc>
        <w:tc>
          <w:tcPr>
            <w:tcW w:w="4286" w:type="dxa"/>
            <w:gridSpan w:val="5"/>
            <w:tcBorders>
              <w:top w:val="single" w:sz="8" w:space="0" w:color="auto"/>
              <w:left w:val="nil"/>
              <w:bottom w:val="nil"/>
              <w:right w:val="single" w:sz="8" w:space="0" w:color="000000"/>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D43751">
              <w:rPr>
                <w:rFonts w:ascii="Arial" w:hAnsi="Arial" w:cs="Arial"/>
                <w:b/>
                <w:bCs/>
                <w:color w:val="000000"/>
                <w:sz w:val="18"/>
                <w:szCs w:val="18"/>
                <w:lang w:eastAsia="zh-CN"/>
              </w:rPr>
              <w:t>Over BMS-1.0</w:t>
            </w:r>
          </w:p>
        </w:tc>
      </w:tr>
      <w:tr w:rsidR="00D43751" w:rsidRPr="00D43751" w:rsidTr="00D43751">
        <w:trPr>
          <w:trHeight w:val="249"/>
          <w:jc w:val="center"/>
        </w:trPr>
        <w:tc>
          <w:tcPr>
            <w:tcW w:w="1311"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924" w:type="dxa"/>
            <w:tcBorders>
              <w:top w:val="nil"/>
              <w:left w:val="single" w:sz="8" w:space="0" w:color="auto"/>
              <w:bottom w:val="single" w:sz="8" w:space="0" w:color="auto"/>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Y</w:t>
            </w:r>
          </w:p>
        </w:tc>
        <w:tc>
          <w:tcPr>
            <w:tcW w:w="924" w:type="dxa"/>
            <w:tcBorders>
              <w:top w:val="nil"/>
              <w:left w:val="nil"/>
              <w:bottom w:val="single" w:sz="8" w:space="0" w:color="auto"/>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U</w:t>
            </w:r>
          </w:p>
        </w:tc>
        <w:tc>
          <w:tcPr>
            <w:tcW w:w="924" w:type="dxa"/>
            <w:tcBorders>
              <w:top w:val="nil"/>
              <w:left w:val="nil"/>
              <w:bottom w:val="single" w:sz="8" w:space="0" w:color="auto"/>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V</w:t>
            </w:r>
          </w:p>
        </w:tc>
        <w:tc>
          <w:tcPr>
            <w:tcW w:w="708" w:type="dxa"/>
            <w:tcBorders>
              <w:top w:val="nil"/>
              <w:left w:val="nil"/>
              <w:bottom w:val="single" w:sz="8" w:space="0" w:color="auto"/>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EncT</w:t>
            </w:r>
          </w:p>
        </w:tc>
        <w:tc>
          <w:tcPr>
            <w:tcW w:w="708" w:type="dxa"/>
            <w:tcBorders>
              <w:top w:val="nil"/>
              <w:left w:val="nil"/>
              <w:bottom w:val="single" w:sz="8" w:space="0" w:color="auto"/>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DecT</w:t>
            </w:r>
          </w:p>
        </w:tc>
        <w:tc>
          <w:tcPr>
            <w:tcW w:w="924" w:type="dxa"/>
            <w:tcBorders>
              <w:top w:val="nil"/>
              <w:left w:val="nil"/>
              <w:bottom w:val="single" w:sz="8" w:space="0" w:color="auto"/>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Y</w:t>
            </w:r>
          </w:p>
        </w:tc>
        <w:tc>
          <w:tcPr>
            <w:tcW w:w="924" w:type="dxa"/>
            <w:tcBorders>
              <w:top w:val="nil"/>
              <w:left w:val="nil"/>
              <w:bottom w:val="single" w:sz="8" w:space="0" w:color="auto"/>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U</w:t>
            </w:r>
          </w:p>
        </w:tc>
        <w:tc>
          <w:tcPr>
            <w:tcW w:w="924" w:type="dxa"/>
            <w:tcBorders>
              <w:top w:val="nil"/>
              <w:left w:val="nil"/>
              <w:bottom w:val="single" w:sz="8" w:space="0" w:color="auto"/>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V</w:t>
            </w:r>
          </w:p>
        </w:tc>
        <w:tc>
          <w:tcPr>
            <w:tcW w:w="756" w:type="dxa"/>
            <w:tcBorders>
              <w:top w:val="nil"/>
              <w:left w:val="nil"/>
              <w:bottom w:val="single" w:sz="8" w:space="0" w:color="auto"/>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EncT</w:t>
            </w:r>
          </w:p>
        </w:tc>
        <w:tc>
          <w:tcPr>
            <w:tcW w:w="756" w:type="dxa"/>
            <w:tcBorders>
              <w:top w:val="nil"/>
              <w:left w:val="nil"/>
              <w:bottom w:val="single" w:sz="8" w:space="0" w:color="auto"/>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DecT</w:t>
            </w:r>
          </w:p>
        </w:tc>
      </w:tr>
      <w:tr w:rsidR="00D43751" w:rsidRPr="00D43751" w:rsidTr="00D43751">
        <w:trPr>
          <w:trHeight w:val="249"/>
          <w:jc w:val="center"/>
        </w:trPr>
        <w:tc>
          <w:tcPr>
            <w:tcW w:w="1311" w:type="dxa"/>
            <w:tcBorders>
              <w:top w:val="single" w:sz="8" w:space="0" w:color="auto"/>
              <w:left w:val="single" w:sz="8" w:space="0" w:color="auto"/>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Class A1</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924" w:type="dxa"/>
            <w:tcBorders>
              <w:top w:val="nil"/>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756"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756" w:type="dxa"/>
            <w:tcBorders>
              <w:top w:val="nil"/>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r>
      <w:tr w:rsidR="00D43751" w:rsidRPr="00D43751" w:rsidTr="00D43751">
        <w:trPr>
          <w:trHeight w:val="249"/>
          <w:jc w:val="center"/>
        </w:trPr>
        <w:tc>
          <w:tcPr>
            <w:tcW w:w="1311" w:type="dxa"/>
            <w:tcBorders>
              <w:top w:val="nil"/>
              <w:left w:val="single" w:sz="8" w:space="0" w:color="auto"/>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Class A2</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756"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756" w:type="dxa"/>
            <w:tcBorders>
              <w:top w:val="nil"/>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r>
      <w:tr w:rsidR="00D43751" w:rsidRPr="00D43751" w:rsidTr="00D43751">
        <w:trPr>
          <w:trHeight w:val="249"/>
          <w:jc w:val="center"/>
        </w:trPr>
        <w:tc>
          <w:tcPr>
            <w:tcW w:w="1311" w:type="dxa"/>
            <w:tcBorders>
              <w:top w:val="nil"/>
              <w:left w:val="single" w:sz="8" w:space="0" w:color="auto"/>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Class B</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-1.00%</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-1.14%</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-1.24%</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179%</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123%</w:t>
            </w:r>
          </w:p>
        </w:tc>
        <w:tc>
          <w:tcPr>
            <w:tcW w:w="924" w:type="dxa"/>
            <w:tcBorders>
              <w:top w:val="nil"/>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-0.59%</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-1.13%</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-0.63%</w:t>
            </w:r>
          </w:p>
        </w:tc>
        <w:tc>
          <w:tcPr>
            <w:tcW w:w="756"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124%</w:t>
            </w:r>
          </w:p>
        </w:tc>
        <w:tc>
          <w:tcPr>
            <w:tcW w:w="756" w:type="dxa"/>
            <w:tcBorders>
              <w:top w:val="nil"/>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121%</w:t>
            </w:r>
          </w:p>
        </w:tc>
      </w:tr>
      <w:tr w:rsidR="00D43751" w:rsidRPr="00D43751" w:rsidTr="00D43751">
        <w:trPr>
          <w:trHeight w:val="249"/>
          <w:jc w:val="center"/>
        </w:trPr>
        <w:tc>
          <w:tcPr>
            <w:tcW w:w="1311" w:type="dxa"/>
            <w:tcBorders>
              <w:top w:val="nil"/>
              <w:left w:val="single" w:sz="8" w:space="0" w:color="auto"/>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Class C</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-0.82%</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-0.96%</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-1.08%</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178%</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129%</w:t>
            </w:r>
          </w:p>
        </w:tc>
        <w:tc>
          <w:tcPr>
            <w:tcW w:w="924" w:type="dxa"/>
            <w:tcBorders>
              <w:top w:val="nil"/>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-0.62%</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-0.53%</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-0.83%</w:t>
            </w:r>
          </w:p>
        </w:tc>
        <w:tc>
          <w:tcPr>
            <w:tcW w:w="756"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125%</w:t>
            </w:r>
          </w:p>
        </w:tc>
        <w:tc>
          <w:tcPr>
            <w:tcW w:w="756" w:type="dxa"/>
            <w:tcBorders>
              <w:top w:val="nil"/>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115%</w:t>
            </w:r>
          </w:p>
        </w:tc>
      </w:tr>
      <w:tr w:rsidR="00D43751" w:rsidRPr="00D43751" w:rsidTr="00D43751">
        <w:trPr>
          <w:trHeight w:val="249"/>
          <w:jc w:val="center"/>
        </w:trPr>
        <w:tc>
          <w:tcPr>
            <w:tcW w:w="1311" w:type="dxa"/>
            <w:tcBorders>
              <w:top w:val="nil"/>
              <w:left w:val="single" w:sz="8" w:space="0" w:color="auto"/>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Class E</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-1.02%</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-1.32%</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-1.52%</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194%</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128%</w:t>
            </w:r>
          </w:p>
        </w:tc>
        <w:tc>
          <w:tcPr>
            <w:tcW w:w="924" w:type="dxa"/>
            <w:tcBorders>
              <w:top w:val="nil"/>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-0.82%</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-1.09%</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-0.78%</w:t>
            </w:r>
          </w:p>
        </w:tc>
        <w:tc>
          <w:tcPr>
            <w:tcW w:w="756"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131%</w:t>
            </w:r>
          </w:p>
        </w:tc>
        <w:tc>
          <w:tcPr>
            <w:tcW w:w="756" w:type="dxa"/>
            <w:tcBorders>
              <w:top w:val="nil"/>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126%</w:t>
            </w:r>
          </w:p>
        </w:tc>
      </w:tr>
      <w:tr w:rsidR="00D43751" w:rsidRPr="00D43751" w:rsidTr="00D43751">
        <w:trPr>
          <w:trHeight w:val="249"/>
          <w:jc w:val="center"/>
        </w:trPr>
        <w:tc>
          <w:tcPr>
            <w:tcW w:w="1311" w:type="dxa"/>
            <w:tcBorders>
              <w:top w:val="single" w:sz="8" w:space="0" w:color="auto"/>
              <w:left w:val="single" w:sz="8" w:space="0" w:color="auto"/>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D43751">
              <w:rPr>
                <w:rFonts w:ascii="Arial" w:hAnsi="Arial" w:cs="Arial"/>
                <w:b/>
                <w:bCs/>
                <w:color w:val="000000"/>
                <w:sz w:val="18"/>
                <w:szCs w:val="18"/>
                <w:lang w:eastAsia="zh-CN"/>
              </w:rPr>
              <w:t>Overall</w:t>
            </w:r>
          </w:p>
        </w:tc>
        <w:tc>
          <w:tcPr>
            <w:tcW w:w="924"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-0.94%</w:t>
            </w:r>
          </w:p>
        </w:tc>
        <w:tc>
          <w:tcPr>
            <w:tcW w:w="924"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-1.13%</w:t>
            </w:r>
          </w:p>
        </w:tc>
        <w:tc>
          <w:tcPr>
            <w:tcW w:w="924" w:type="dxa"/>
            <w:tcBorders>
              <w:top w:val="single" w:sz="8" w:space="0" w:color="auto"/>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-1.26%</w:t>
            </w:r>
          </w:p>
        </w:tc>
        <w:tc>
          <w:tcPr>
            <w:tcW w:w="708"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182%</w:t>
            </w:r>
          </w:p>
        </w:tc>
        <w:tc>
          <w:tcPr>
            <w:tcW w:w="708"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126%</w:t>
            </w:r>
          </w:p>
        </w:tc>
        <w:tc>
          <w:tcPr>
            <w:tcW w:w="924" w:type="dxa"/>
            <w:tcBorders>
              <w:top w:val="single" w:sz="8" w:space="0" w:color="auto"/>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-0.66%</w:t>
            </w:r>
          </w:p>
        </w:tc>
        <w:tc>
          <w:tcPr>
            <w:tcW w:w="924"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-0.92%</w:t>
            </w:r>
          </w:p>
        </w:tc>
        <w:tc>
          <w:tcPr>
            <w:tcW w:w="924" w:type="dxa"/>
            <w:tcBorders>
              <w:top w:val="single" w:sz="8" w:space="0" w:color="auto"/>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-0.73%</w:t>
            </w:r>
          </w:p>
        </w:tc>
        <w:tc>
          <w:tcPr>
            <w:tcW w:w="756"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126%</w:t>
            </w:r>
          </w:p>
        </w:tc>
        <w:tc>
          <w:tcPr>
            <w:tcW w:w="756" w:type="dxa"/>
            <w:tcBorders>
              <w:top w:val="single" w:sz="8" w:space="0" w:color="auto"/>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120%</w:t>
            </w:r>
          </w:p>
        </w:tc>
      </w:tr>
      <w:tr w:rsidR="00D43751" w:rsidRPr="00D43751" w:rsidTr="00D43751">
        <w:trPr>
          <w:trHeight w:val="249"/>
          <w:jc w:val="center"/>
        </w:trPr>
        <w:tc>
          <w:tcPr>
            <w:tcW w:w="1311" w:type="dxa"/>
            <w:tcBorders>
              <w:top w:val="single" w:sz="8" w:space="0" w:color="auto"/>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Class D</w:t>
            </w:r>
          </w:p>
        </w:tc>
        <w:tc>
          <w:tcPr>
            <w:tcW w:w="924" w:type="dxa"/>
            <w:tcBorders>
              <w:top w:val="single" w:sz="8" w:space="0" w:color="auto"/>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-0.69%</w:t>
            </w:r>
          </w:p>
        </w:tc>
        <w:tc>
          <w:tcPr>
            <w:tcW w:w="924"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-1.12%</w:t>
            </w:r>
          </w:p>
        </w:tc>
        <w:tc>
          <w:tcPr>
            <w:tcW w:w="924" w:type="dxa"/>
            <w:tcBorders>
              <w:top w:val="single" w:sz="8" w:space="0" w:color="auto"/>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-1.30%</w:t>
            </w:r>
          </w:p>
        </w:tc>
        <w:tc>
          <w:tcPr>
            <w:tcW w:w="708"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180%</w:t>
            </w:r>
          </w:p>
        </w:tc>
        <w:tc>
          <w:tcPr>
            <w:tcW w:w="708" w:type="dxa"/>
            <w:tcBorders>
              <w:top w:val="single" w:sz="8" w:space="0" w:color="auto"/>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138%</w:t>
            </w:r>
          </w:p>
        </w:tc>
        <w:tc>
          <w:tcPr>
            <w:tcW w:w="924"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-0.60%</w:t>
            </w:r>
          </w:p>
        </w:tc>
        <w:tc>
          <w:tcPr>
            <w:tcW w:w="924"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-0.44%</w:t>
            </w:r>
          </w:p>
        </w:tc>
        <w:tc>
          <w:tcPr>
            <w:tcW w:w="924" w:type="dxa"/>
            <w:tcBorders>
              <w:top w:val="single" w:sz="8" w:space="0" w:color="auto"/>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-0.74%</w:t>
            </w:r>
          </w:p>
        </w:tc>
        <w:tc>
          <w:tcPr>
            <w:tcW w:w="756"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129%</w:t>
            </w:r>
          </w:p>
        </w:tc>
        <w:tc>
          <w:tcPr>
            <w:tcW w:w="756" w:type="dxa"/>
            <w:tcBorders>
              <w:top w:val="single" w:sz="8" w:space="0" w:color="auto"/>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118%</w:t>
            </w:r>
          </w:p>
        </w:tc>
      </w:tr>
      <w:tr w:rsidR="00D43751" w:rsidRPr="00D43751" w:rsidTr="00D43751">
        <w:trPr>
          <w:trHeight w:val="249"/>
          <w:jc w:val="center"/>
        </w:trPr>
        <w:tc>
          <w:tcPr>
            <w:tcW w:w="1311" w:type="dxa"/>
            <w:tcBorders>
              <w:top w:val="nil"/>
              <w:left w:val="single" w:sz="8" w:space="0" w:color="auto"/>
              <w:bottom w:val="single" w:sz="8" w:space="0" w:color="auto"/>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Class F (optional)</w:t>
            </w:r>
          </w:p>
        </w:tc>
        <w:tc>
          <w:tcPr>
            <w:tcW w:w="924" w:type="dxa"/>
            <w:tcBorders>
              <w:top w:val="nil"/>
              <w:left w:val="single" w:sz="8" w:space="0" w:color="auto"/>
              <w:bottom w:val="single" w:sz="8" w:space="0" w:color="auto"/>
              <w:right w:val="nil"/>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single" w:sz="8" w:space="0" w:color="auto"/>
              <w:right w:val="nil"/>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single" w:sz="8" w:space="0" w:color="auto"/>
              <w:right w:val="single" w:sz="4" w:space="0" w:color="auto"/>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8" w:type="dxa"/>
            <w:tcBorders>
              <w:top w:val="nil"/>
              <w:left w:val="nil"/>
              <w:bottom w:val="single" w:sz="8" w:space="0" w:color="auto"/>
              <w:right w:val="nil"/>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8" w:type="dxa"/>
            <w:tcBorders>
              <w:top w:val="nil"/>
              <w:left w:val="nil"/>
              <w:bottom w:val="single" w:sz="8" w:space="0" w:color="auto"/>
              <w:right w:val="single" w:sz="8" w:space="0" w:color="auto"/>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single" w:sz="8" w:space="0" w:color="auto"/>
              <w:right w:val="nil"/>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single" w:sz="8" w:space="0" w:color="auto"/>
              <w:right w:val="nil"/>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single" w:sz="8" w:space="0" w:color="auto"/>
              <w:right w:val="single" w:sz="4" w:space="0" w:color="auto"/>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56" w:type="dxa"/>
            <w:tcBorders>
              <w:top w:val="nil"/>
              <w:left w:val="nil"/>
              <w:bottom w:val="single" w:sz="8" w:space="0" w:color="auto"/>
              <w:right w:val="nil"/>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56" w:type="dxa"/>
            <w:tcBorders>
              <w:top w:val="nil"/>
              <w:left w:val="nil"/>
              <w:bottom w:val="single" w:sz="8" w:space="0" w:color="auto"/>
              <w:right w:val="single" w:sz="8" w:space="0" w:color="auto"/>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D43751" w:rsidRPr="00D43751" w:rsidTr="00D43751">
        <w:trPr>
          <w:trHeight w:val="249"/>
          <w:jc w:val="center"/>
        </w:trPr>
        <w:tc>
          <w:tcPr>
            <w:tcW w:w="1311"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nil"/>
              <w:right w:val="nil"/>
            </w:tcBorders>
            <w:shd w:val="clear" w:color="auto" w:fill="auto"/>
            <w:noWrap/>
            <w:vAlign w:val="bottom"/>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24" w:type="dxa"/>
            <w:tcBorders>
              <w:top w:val="nil"/>
              <w:left w:val="nil"/>
              <w:bottom w:val="nil"/>
              <w:right w:val="nil"/>
            </w:tcBorders>
            <w:shd w:val="clear" w:color="auto" w:fill="auto"/>
            <w:noWrap/>
            <w:vAlign w:val="bottom"/>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4" w:type="dxa"/>
            <w:tcBorders>
              <w:top w:val="nil"/>
              <w:left w:val="nil"/>
              <w:bottom w:val="nil"/>
              <w:right w:val="nil"/>
            </w:tcBorders>
            <w:shd w:val="clear" w:color="auto" w:fill="auto"/>
            <w:noWrap/>
            <w:vAlign w:val="bottom"/>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708" w:type="dxa"/>
            <w:tcBorders>
              <w:top w:val="nil"/>
              <w:left w:val="nil"/>
              <w:bottom w:val="nil"/>
              <w:right w:val="nil"/>
            </w:tcBorders>
            <w:shd w:val="clear" w:color="auto" w:fill="auto"/>
            <w:noWrap/>
            <w:vAlign w:val="bottom"/>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708" w:type="dxa"/>
            <w:tcBorders>
              <w:top w:val="nil"/>
              <w:left w:val="nil"/>
              <w:bottom w:val="nil"/>
              <w:right w:val="nil"/>
            </w:tcBorders>
            <w:shd w:val="clear" w:color="auto" w:fill="auto"/>
            <w:noWrap/>
            <w:vAlign w:val="bottom"/>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4" w:type="dxa"/>
            <w:tcBorders>
              <w:top w:val="nil"/>
              <w:left w:val="nil"/>
              <w:bottom w:val="nil"/>
              <w:right w:val="nil"/>
            </w:tcBorders>
            <w:shd w:val="clear" w:color="auto" w:fill="auto"/>
            <w:noWrap/>
            <w:vAlign w:val="bottom"/>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4" w:type="dxa"/>
            <w:tcBorders>
              <w:top w:val="nil"/>
              <w:left w:val="nil"/>
              <w:bottom w:val="nil"/>
              <w:right w:val="nil"/>
            </w:tcBorders>
            <w:shd w:val="clear" w:color="auto" w:fill="auto"/>
            <w:noWrap/>
            <w:vAlign w:val="bottom"/>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24" w:type="dxa"/>
            <w:tcBorders>
              <w:top w:val="nil"/>
              <w:left w:val="nil"/>
              <w:bottom w:val="nil"/>
              <w:right w:val="nil"/>
            </w:tcBorders>
            <w:shd w:val="clear" w:color="auto" w:fill="auto"/>
            <w:noWrap/>
            <w:vAlign w:val="bottom"/>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756" w:type="dxa"/>
            <w:tcBorders>
              <w:top w:val="nil"/>
              <w:left w:val="nil"/>
              <w:bottom w:val="nil"/>
              <w:right w:val="nil"/>
            </w:tcBorders>
            <w:shd w:val="clear" w:color="auto" w:fill="auto"/>
            <w:noWrap/>
            <w:vAlign w:val="bottom"/>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756" w:type="dxa"/>
            <w:tcBorders>
              <w:top w:val="nil"/>
              <w:left w:val="nil"/>
              <w:bottom w:val="nil"/>
              <w:right w:val="nil"/>
            </w:tcBorders>
            <w:shd w:val="clear" w:color="auto" w:fill="auto"/>
            <w:noWrap/>
            <w:vAlign w:val="bottom"/>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r>
      <w:tr w:rsidR="00D43751" w:rsidRPr="00D43751" w:rsidTr="00D43751">
        <w:trPr>
          <w:trHeight w:val="249"/>
          <w:jc w:val="center"/>
        </w:trPr>
        <w:tc>
          <w:tcPr>
            <w:tcW w:w="1311"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847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D43751">
              <w:rPr>
                <w:rFonts w:ascii="Arial" w:hAnsi="Arial" w:cs="Arial"/>
                <w:b/>
                <w:bCs/>
                <w:color w:val="000000"/>
                <w:sz w:val="18"/>
                <w:szCs w:val="18"/>
                <w:lang w:eastAsia="zh-CN"/>
              </w:rPr>
              <w:t xml:space="preserve">Low delay P Main10 </w:t>
            </w:r>
          </w:p>
        </w:tc>
      </w:tr>
      <w:tr w:rsidR="00D43751" w:rsidRPr="00D43751" w:rsidTr="00D43751">
        <w:trPr>
          <w:trHeight w:val="249"/>
          <w:jc w:val="center"/>
        </w:trPr>
        <w:tc>
          <w:tcPr>
            <w:tcW w:w="1311"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419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D43751">
              <w:rPr>
                <w:rFonts w:ascii="Arial" w:hAnsi="Arial" w:cs="Arial"/>
                <w:b/>
                <w:bCs/>
                <w:color w:val="000000"/>
                <w:sz w:val="18"/>
                <w:szCs w:val="18"/>
                <w:lang w:eastAsia="zh-CN"/>
              </w:rPr>
              <w:t>Over VTM-1.0</w:t>
            </w:r>
          </w:p>
        </w:tc>
        <w:tc>
          <w:tcPr>
            <w:tcW w:w="4286" w:type="dxa"/>
            <w:gridSpan w:val="5"/>
            <w:tcBorders>
              <w:top w:val="single" w:sz="8" w:space="0" w:color="auto"/>
              <w:left w:val="nil"/>
              <w:bottom w:val="nil"/>
              <w:right w:val="single" w:sz="8" w:space="0" w:color="000000"/>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D43751">
              <w:rPr>
                <w:rFonts w:ascii="Arial" w:hAnsi="Arial" w:cs="Arial"/>
                <w:b/>
                <w:bCs/>
                <w:color w:val="000000"/>
                <w:sz w:val="18"/>
                <w:szCs w:val="18"/>
                <w:lang w:eastAsia="zh-CN"/>
              </w:rPr>
              <w:t>Over BMS-1.0</w:t>
            </w:r>
          </w:p>
        </w:tc>
      </w:tr>
      <w:tr w:rsidR="00D43751" w:rsidRPr="00D43751" w:rsidTr="00D43751">
        <w:trPr>
          <w:trHeight w:val="249"/>
          <w:jc w:val="center"/>
        </w:trPr>
        <w:tc>
          <w:tcPr>
            <w:tcW w:w="1311"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924" w:type="dxa"/>
            <w:tcBorders>
              <w:top w:val="nil"/>
              <w:left w:val="single" w:sz="8" w:space="0" w:color="auto"/>
              <w:bottom w:val="single" w:sz="8" w:space="0" w:color="auto"/>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Y</w:t>
            </w:r>
          </w:p>
        </w:tc>
        <w:tc>
          <w:tcPr>
            <w:tcW w:w="924" w:type="dxa"/>
            <w:tcBorders>
              <w:top w:val="nil"/>
              <w:left w:val="nil"/>
              <w:bottom w:val="single" w:sz="8" w:space="0" w:color="auto"/>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U</w:t>
            </w:r>
          </w:p>
        </w:tc>
        <w:tc>
          <w:tcPr>
            <w:tcW w:w="924" w:type="dxa"/>
            <w:tcBorders>
              <w:top w:val="nil"/>
              <w:left w:val="nil"/>
              <w:bottom w:val="single" w:sz="8" w:space="0" w:color="auto"/>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V</w:t>
            </w:r>
          </w:p>
        </w:tc>
        <w:tc>
          <w:tcPr>
            <w:tcW w:w="708" w:type="dxa"/>
            <w:tcBorders>
              <w:top w:val="nil"/>
              <w:left w:val="nil"/>
              <w:bottom w:val="single" w:sz="8" w:space="0" w:color="auto"/>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EncT</w:t>
            </w:r>
          </w:p>
        </w:tc>
        <w:tc>
          <w:tcPr>
            <w:tcW w:w="708" w:type="dxa"/>
            <w:tcBorders>
              <w:top w:val="nil"/>
              <w:left w:val="nil"/>
              <w:bottom w:val="single" w:sz="8" w:space="0" w:color="auto"/>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DecT</w:t>
            </w:r>
          </w:p>
        </w:tc>
        <w:tc>
          <w:tcPr>
            <w:tcW w:w="924" w:type="dxa"/>
            <w:tcBorders>
              <w:top w:val="nil"/>
              <w:left w:val="nil"/>
              <w:bottom w:val="single" w:sz="8" w:space="0" w:color="auto"/>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Y</w:t>
            </w:r>
          </w:p>
        </w:tc>
        <w:tc>
          <w:tcPr>
            <w:tcW w:w="924" w:type="dxa"/>
            <w:tcBorders>
              <w:top w:val="nil"/>
              <w:left w:val="nil"/>
              <w:bottom w:val="single" w:sz="8" w:space="0" w:color="auto"/>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U</w:t>
            </w:r>
          </w:p>
        </w:tc>
        <w:tc>
          <w:tcPr>
            <w:tcW w:w="924" w:type="dxa"/>
            <w:tcBorders>
              <w:top w:val="nil"/>
              <w:left w:val="nil"/>
              <w:bottom w:val="single" w:sz="8" w:space="0" w:color="auto"/>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V</w:t>
            </w:r>
          </w:p>
        </w:tc>
        <w:tc>
          <w:tcPr>
            <w:tcW w:w="756" w:type="dxa"/>
            <w:tcBorders>
              <w:top w:val="nil"/>
              <w:left w:val="nil"/>
              <w:bottom w:val="single" w:sz="8" w:space="0" w:color="auto"/>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EncT</w:t>
            </w:r>
          </w:p>
        </w:tc>
        <w:tc>
          <w:tcPr>
            <w:tcW w:w="756" w:type="dxa"/>
            <w:tcBorders>
              <w:top w:val="nil"/>
              <w:left w:val="nil"/>
              <w:bottom w:val="single" w:sz="8" w:space="0" w:color="auto"/>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DecT</w:t>
            </w:r>
          </w:p>
        </w:tc>
      </w:tr>
      <w:tr w:rsidR="00D43751" w:rsidRPr="00D43751" w:rsidTr="00D43751">
        <w:trPr>
          <w:trHeight w:val="249"/>
          <w:jc w:val="center"/>
        </w:trPr>
        <w:tc>
          <w:tcPr>
            <w:tcW w:w="1311" w:type="dxa"/>
            <w:tcBorders>
              <w:top w:val="single" w:sz="8" w:space="0" w:color="auto"/>
              <w:left w:val="single" w:sz="8" w:space="0" w:color="auto"/>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Class A1</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924" w:type="dxa"/>
            <w:tcBorders>
              <w:top w:val="nil"/>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756"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756" w:type="dxa"/>
            <w:tcBorders>
              <w:top w:val="nil"/>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r>
      <w:tr w:rsidR="00D43751" w:rsidRPr="00D43751" w:rsidTr="00D43751">
        <w:trPr>
          <w:trHeight w:val="249"/>
          <w:jc w:val="center"/>
        </w:trPr>
        <w:tc>
          <w:tcPr>
            <w:tcW w:w="1311" w:type="dxa"/>
            <w:tcBorders>
              <w:top w:val="nil"/>
              <w:left w:val="single" w:sz="8" w:space="0" w:color="auto"/>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lastRenderedPageBreak/>
              <w:t>Class A2</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756"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c>
          <w:tcPr>
            <w:tcW w:w="756" w:type="dxa"/>
            <w:tcBorders>
              <w:top w:val="nil"/>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 xml:space="preserve">　</w:t>
            </w:r>
          </w:p>
        </w:tc>
      </w:tr>
      <w:tr w:rsidR="00D43751" w:rsidRPr="00D43751" w:rsidTr="00D43751">
        <w:trPr>
          <w:trHeight w:val="249"/>
          <w:jc w:val="center"/>
        </w:trPr>
        <w:tc>
          <w:tcPr>
            <w:tcW w:w="1311" w:type="dxa"/>
            <w:tcBorders>
              <w:top w:val="nil"/>
              <w:left w:val="single" w:sz="8" w:space="0" w:color="auto"/>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Class B</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-0.49%</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-0.26%</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-0.50%</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108%</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120%</w:t>
            </w:r>
          </w:p>
        </w:tc>
        <w:tc>
          <w:tcPr>
            <w:tcW w:w="924" w:type="dxa"/>
            <w:tcBorders>
              <w:top w:val="nil"/>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-0.24%</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-0.15%</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-0.19%</w:t>
            </w:r>
          </w:p>
        </w:tc>
        <w:tc>
          <w:tcPr>
            <w:tcW w:w="756"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102%</w:t>
            </w:r>
          </w:p>
        </w:tc>
        <w:tc>
          <w:tcPr>
            <w:tcW w:w="756" w:type="dxa"/>
            <w:tcBorders>
              <w:top w:val="nil"/>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120%</w:t>
            </w:r>
          </w:p>
        </w:tc>
      </w:tr>
      <w:tr w:rsidR="00D43751" w:rsidRPr="00D43751" w:rsidTr="00D43751">
        <w:trPr>
          <w:trHeight w:val="249"/>
          <w:jc w:val="center"/>
        </w:trPr>
        <w:tc>
          <w:tcPr>
            <w:tcW w:w="1311" w:type="dxa"/>
            <w:tcBorders>
              <w:top w:val="nil"/>
              <w:left w:val="single" w:sz="8" w:space="0" w:color="auto"/>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Class C</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-0.51%</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-0.42%</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-0.69%</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109%</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127%</w:t>
            </w:r>
          </w:p>
        </w:tc>
        <w:tc>
          <w:tcPr>
            <w:tcW w:w="924" w:type="dxa"/>
            <w:tcBorders>
              <w:top w:val="nil"/>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-0.35%</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-0.30%</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-0.28%</w:t>
            </w:r>
          </w:p>
        </w:tc>
        <w:tc>
          <w:tcPr>
            <w:tcW w:w="756"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101%</w:t>
            </w:r>
          </w:p>
        </w:tc>
        <w:tc>
          <w:tcPr>
            <w:tcW w:w="756" w:type="dxa"/>
            <w:tcBorders>
              <w:top w:val="nil"/>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116%</w:t>
            </w:r>
          </w:p>
        </w:tc>
      </w:tr>
      <w:tr w:rsidR="00D43751" w:rsidRPr="00D43751" w:rsidTr="00D43751">
        <w:trPr>
          <w:trHeight w:val="249"/>
          <w:jc w:val="center"/>
        </w:trPr>
        <w:tc>
          <w:tcPr>
            <w:tcW w:w="1311" w:type="dxa"/>
            <w:tcBorders>
              <w:top w:val="nil"/>
              <w:left w:val="single" w:sz="8" w:space="0" w:color="auto"/>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Class E</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-1.02%</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-1.08%</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-0.86%</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107%</w:t>
            </w:r>
          </w:p>
        </w:tc>
        <w:tc>
          <w:tcPr>
            <w:tcW w:w="708"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123%</w:t>
            </w:r>
          </w:p>
        </w:tc>
        <w:tc>
          <w:tcPr>
            <w:tcW w:w="924" w:type="dxa"/>
            <w:tcBorders>
              <w:top w:val="nil"/>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-0.58%</w:t>
            </w:r>
          </w:p>
        </w:tc>
        <w:tc>
          <w:tcPr>
            <w:tcW w:w="924"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0.30%</w:t>
            </w:r>
          </w:p>
        </w:tc>
        <w:tc>
          <w:tcPr>
            <w:tcW w:w="924" w:type="dxa"/>
            <w:tcBorders>
              <w:top w:val="nil"/>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-0.98%</w:t>
            </w:r>
          </w:p>
        </w:tc>
        <w:tc>
          <w:tcPr>
            <w:tcW w:w="756" w:type="dxa"/>
            <w:tcBorders>
              <w:top w:val="nil"/>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102%</w:t>
            </w:r>
          </w:p>
        </w:tc>
        <w:tc>
          <w:tcPr>
            <w:tcW w:w="756" w:type="dxa"/>
            <w:tcBorders>
              <w:top w:val="nil"/>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131%</w:t>
            </w:r>
          </w:p>
        </w:tc>
      </w:tr>
      <w:tr w:rsidR="00D43751" w:rsidRPr="00D43751" w:rsidTr="00D43751">
        <w:trPr>
          <w:trHeight w:val="249"/>
          <w:jc w:val="center"/>
        </w:trPr>
        <w:tc>
          <w:tcPr>
            <w:tcW w:w="1311" w:type="dxa"/>
            <w:tcBorders>
              <w:top w:val="single" w:sz="8" w:space="0" w:color="auto"/>
              <w:left w:val="single" w:sz="8" w:space="0" w:color="auto"/>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D43751">
              <w:rPr>
                <w:rFonts w:ascii="Arial" w:hAnsi="Arial" w:cs="Arial"/>
                <w:b/>
                <w:bCs/>
                <w:color w:val="000000"/>
                <w:sz w:val="18"/>
                <w:szCs w:val="18"/>
                <w:lang w:eastAsia="zh-CN"/>
              </w:rPr>
              <w:t>Overall</w:t>
            </w:r>
          </w:p>
        </w:tc>
        <w:tc>
          <w:tcPr>
            <w:tcW w:w="924"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-0.63%</w:t>
            </w:r>
          </w:p>
        </w:tc>
        <w:tc>
          <w:tcPr>
            <w:tcW w:w="924"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-0.52%</w:t>
            </w:r>
          </w:p>
        </w:tc>
        <w:tc>
          <w:tcPr>
            <w:tcW w:w="924" w:type="dxa"/>
            <w:tcBorders>
              <w:top w:val="single" w:sz="8" w:space="0" w:color="auto"/>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-0.65%</w:t>
            </w:r>
          </w:p>
        </w:tc>
        <w:tc>
          <w:tcPr>
            <w:tcW w:w="708"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108%</w:t>
            </w:r>
          </w:p>
        </w:tc>
        <w:tc>
          <w:tcPr>
            <w:tcW w:w="708"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123%</w:t>
            </w:r>
          </w:p>
        </w:tc>
        <w:tc>
          <w:tcPr>
            <w:tcW w:w="924" w:type="dxa"/>
            <w:tcBorders>
              <w:top w:val="single" w:sz="8" w:space="0" w:color="auto"/>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-0.36%</w:t>
            </w:r>
          </w:p>
        </w:tc>
        <w:tc>
          <w:tcPr>
            <w:tcW w:w="924"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-0.09%</w:t>
            </w:r>
          </w:p>
        </w:tc>
        <w:tc>
          <w:tcPr>
            <w:tcW w:w="924" w:type="dxa"/>
            <w:tcBorders>
              <w:top w:val="single" w:sz="8" w:space="0" w:color="auto"/>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-0.42%</w:t>
            </w:r>
          </w:p>
        </w:tc>
        <w:tc>
          <w:tcPr>
            <w:tcW w:w="756"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102%</w:t>
            </w:r>
          </w:p>
        </w:tc>
        <w:tc>
          <w:tcPr>
            <w:tcW w:w="756" w:type="dxa"/>
            <w:tcBorders>
              <w:top w:val="single" w:sz="8" w:space="0" w:color="auto"/>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121%</w:t>
            </w:r>
          </w:p>
        </w:tc>
      </w:tr>
      <w:tr w:rsidR="00D43751" w:rsidRPr="00D43751" w:rsidTr="00D43751">
        <w:trPr>
          <w:trHeight w:val="249"/>
          <w:jc w:val="center"/>
        </w:trPr>
        <w:tc>
          <w:tcPr>
            <w:tcW w:w="1311" w:type="dxa"/>
            <w:tcBorders>
              <w:top w:val="single" w:sz="8" w:space="0" w:color="auto"/>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Class D</w:t>
            </w:r>
          </w:p>
        </w:tc>
        <w:tc>
          <w:tcPr>
            <w:tcW w:w="924" w:type="dxa"/>
            <w:tcBorders>
              <w:top w:val="single" w:sz="8" w:space="0" w:color="auto"/>
              <w:left w:val="single" w:sz="8" w:space="0" w:color="auto"/>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-0.35%</w:t>
            </w:r>
          </w:p>
        </w:tc>
        <w:tc>
          <w:tcPr>
            <w:tcW w:w="924"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-0.90%</w:t>
            </w:r>
          </w:p>
        </w:tc>
        <w:tc>
          <w:tcPr>
            <w:tcW w:w="924" w:type="dxa"/>
            <w:tcBorders>
              <w:top w:val="single" w:sz="8" w:space="0" w:color="auto"/>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-0.61%</w:t>
            </w:r>
          </w:p>
        </w:tc>
        <w:tc>
          <w:tcPr>
            <w:tcW w:w="708"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110%</w:t>
            </w:r>
          </w:p>
        </w:tc>
        <w:tc>
          <w:tcPr>
            <w:tcW w:w="708" w:type="dxa"/>
            <w:tcBorders>
              <w:top w:val="single" w:sz="8" w:space="0" w:color="auto"/>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132%</w:t>
            </w:r>
          </w:p>
        </w:tc>
        <w:tc>
          <w:tcPr>
            <w:tcW w:w="924"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-0.33%</w:t>
            </w:r>
          </w:p>
        </w:tc>
        <w:tc>
          <w:tcPr>
            <w:tcW w:w="924"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-0.20%</w:t>
            </w:r>
          </w:p>
        </w:tc>
        <w:tc>
          <w:tcPr>
            <w:tcW w:w="924" w:type="dxa"/>
            <w:tcBorders>
              <w:top w:val="single" w:sz="8" w:space="0" w:color="auto"/>
              <w:left w:val="nil"/>
              <w:bottom w:val="nil"/>
              <w:right w:val="single" w:sz="4"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-0.19%</w:t>
            </w:r>
          </w:p>
        </w:tc>
        <w:tc>
          <w:tcPr>
            <w:tcW w:w="756" w:type="dxa"/>
            <w:tcBorders>
              <w:top w:val="single" w:sz="8" w:space="0" w:color="auto"/>
              <w:left w:val="nil"/>
              <w:bottom w:val="nil"/>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103%</w:t>
            </w:r>
          </w:p>
        </w:tc>
        <w:tc>
          <w:tcPr>
            <w:tcW w:w="756" w:type="dxa"/>
            <w:tcBorders>
              <w:top w:val="single" w:sz="8" w:space="0" w:color="auto"/>
              <w:left w:val="nil"/>
              <w:bottom w:val="nil"/>
              <w:right w:val="single" w:sz="8" w:space="0" w:color="auto"/>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116%</w:t>
            </w:r>
          </w:p>
        </w:tc>
      </w:tr>
      <w:tr w:rsidR="00D43751" w:rsidRPr="00D43751" w:rsidTr="00D43751">
        <w:trPr>
          <w:trHeight w:val="249"/>
          <w:jc w:val="center"/>
        </w:trPr>
        <w:tc>
          <w:tcPr>
            <w:tcW w:w="1311" w:type="dxa"/>
            <w:tcBorders>
              <w:top w:val="nil"/>
              <w:left w:val="single" w:sz="8" w:space="0" w:color="auto"/>
              <w:bottom w:val="single" w:sz="8" w:space="0" w:color="auto"/>
              <w:right w:val="nil"/>
            </w:tcBorders>
            <w:shd w:val="clear" w:color="auto" w:fill="auto"/>
            <w:noWrap/>
            <w:vAlign w:val="center"/>
            <w:hideMark/>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D43751">
              <w:rPr>
                <w:rFonts w:ascii="Arial" w:hAnsi="Arial" w:cs="Arial"/>
                <w:color w:val="000000"/>
                <w:sz w:val="18"/>
                <w:szCs w:val="18"/>
                <w:lang w:eastAsia="zh-CN"/>
              </w:rPr>
              <w:t>Class F (optional)</w:t>
            </w:r>
          </w:p>
        </w:tc>
        <w:tc>
          <w:tcPr>
            <w:tcW w:w="924" w:type="dxa"/>
            <w:tcBorders>
              <w:top w:val="nil"/>
              <w:left w:val="single" w:sz="8" w:space="0" w:color="auto"/>
              <w:bottom w:val="single" w:sz="8" w:space="0" w:color="auto"/>
              <w:right w:val="nil"/>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single" w:sz="8" w:space="0" w:color="auto"/>
              <w:right w:val="nil"/>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single" w:sz="8" w:space="0" w:color="auto"/>
              <w:right w:val="single" w:sz="4" w:space="0" w:color="auto"/>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8" w:type="dxa"/>
            <w:tcBorders>
              <w:top w:val="nil"/>
              <w:left w:val="nil"/>
              <w:bottom w:val="single" w:sz="8" w:space="0" w:color="auto"/>
              <w:right w:val="nil"/>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08" w:type="dxa"/>
            <w:tcBorders>
              <w:top w:val="nil"/>
              <w:left w:val="nil"/>
              <w:bottom w:val="single" w:sz="8" w:space="0" w:color="auto"/>
              <w:right w:val="single" w:sz="8" w:space="0" w:color="auto"/>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single" w:sz="8" w:space="0" w:color="auto"/>
              <w:right w:val="nil"/>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single" w:sz="8" w:space="0" w:color="auto"/>
              <w:right w:val="nil"/>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24" w:type="dxa"/>
            <w:tcBorders>
              <w:top w:val="nil"/>
              <w:left w:val="nil"/>
              <w:bottom w:val="single" w:sz="8" w:space="0" w:color="auto"/>
              <w:right w:val="single" w:sz="4" w:space="0" w:color="auto"/>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56" w:type="dxa"/>
            <w:tcBorders>
              <w:top w:val="nil"/>
              <w:left w:val="nil"/>
              <w:bottom w:val="single" w:sz="8" w:space="0" w:color="auto"/>
              <w:right w:val="nil"/>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56" w:type="dxa"/>
            <w:tcBorders>
              <w:top w:val="nil"/>
              <w:left w:val="nil"/>
              <w:bottom w:val="single" w:sz="8" w:space="0" w:color="auto"/>
              <w:right w:val="single" w:sz="8" w:space="0" w:color="auto"/>
            </w:tcBorders>
            <w:shd w:val="clear" w:color="auto" w:fill="auto"/>
            <w:noWrap/>
            <w:vAlign w:val="center"/>
          </w:tcPr>
          <w:p w:rsidR="00D43751" w:rsidRPr="00D43751" w:rsidRDefault="00D43751" w:rsidP="00D43751">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bl>
    <w:p w:rsidR="007D5A1C" w:rsidRDefault="007D5A1C" w:rsidP="00AF0A7A">
      <w:pPr>
        <w:rPr>
          <w:lang w:eastAsia="zh-CN"/>
        </w:rPr>
      </w:pPr>
    </w:p>
    <w:p w:rsidR="007D5A1C" w:rsidRDefault="007D5A1C" w:rsidP="007D5A1C">
      <w:pPr>
        <w:rPr>
          <w:lang w:eastAsia="zh-CN"/>
        </w:rPr>
      </w:pPr>
      <w:r>
        <w:rPr>
          <w:rFonts w:hint="eastAsia"/>
          <w:lang w:eastAsia="zh-CN"/>
        </w:rPr>
        <w:t>Option</w:t>
      </w:r>
      <w:r>
        <w:rPr>
          <w:lang w:eastAsia="zh-CN"/>
        </w:rPr>
        <w:t>2</w:t>
      </w:r>
      <w:r>
        <w:rPr>
          <w:rFonts w:hint="eastAsia"/>
          <w:lang w:eastAsia="zh-CN"/>
        </w:rPr>
        <w:t xml:space="preserve"> setting:</w:t>
      </w:r>
    </w:p>
    <w:p w:rsidR="007D5A1C" w:rsidRDefault="00141754" w:rsidP="00AF0A7A">
      <w:pPr>
        <w:rPr>
          <w:lang w:eastAsia="zh-CN"/>
        </w:rPr>
      </w:pPr>
      <w:r>
        <w:rPr>
          <w:lang w:eastAsia="zh-CN"/>
        </w:rPr>
        <w:t>Search Range: 8</w:t>
      </w:r>
    </w:p>
    <w:p w:rsidR="00045D52" w:rsidRDefault="00045D52" w:rsidP="00AF0A7A">
      <w:pPr>
        <w:rPr>
          <w:lang w:eastAsia="zh-CN"/>
        </w:rPr>
      </w:pPr>
      <w:r>
        <w:rPr>
          <w:lang w:eastAsia="zh-CN"/>
        </w:rPr>
        <w:t>Search Pattern: Cross</w:t>
      </w:r>
    </w:p>
    <w:p w:rsidR="00270202" w:rsidRDefault="00270202" w:rsidP="00AF0A7A">
      <w:pPr>
        <w:rPr>
          <w:lang w:eastAsia="zh-CN"/>
        </w:rPr>
      </w:pPr>
      <w:r>
        <w:rPr>
          <w:rFonts w:hint="eastAsia"/>
          <w:lang w:eastAsia="zh-CN"/>
        </w:rPr>
        <w:t>Interpolation filter: Bilinear</w:t>
      </w:r>
    </w:p>
    <w:p w:rsidR="00AC3613" w:rsidRPr="00D43751" w:rsidRDefault="00AC3613" w:rsidP="00D43751">
      <w:pPr>
        <w:jc w:val="center"/>
        <w:rPr>
          <w:rFonts w:ascii="Calibri" w:hAnsi="Calibri"/>
        </w:rPr>
      </w:pPr>
      <w:r w:rsidRPr="00AF0A7A">
        <w:rPr>
          <w:rFonts w:ascii="Calibri" w:hAnsi="Calibri"/>
        </w:rPr>
        <w:t xml:space="preserve">Table </w:t>
      </w:r>
      <w:r>
        <w:rPr>
          <w:rFonts w:ascii="Calibri" w:hAnsi="Calibri"/>
        </w:rPr>
        <w:t>2</w:t>
      </w:r>
      <w:r w:rsidRPr="00AF0A7A">
        <w:rPr>
          <w:rFonts w:ascii="Calibri" w:hAnsi="Calibri"/>
        </w:rPr>
        <w:t xml:space="preserve">. </w:t>
      </w:r>
      <w:r w:rsidRPr="00AF0A7A">
        <w:rPr>
          <w:rFonts w:ascii="Calibri" w:hAnsi="Calibri" w:hint="eastAsia"/>
        </w:rPr>
        <w:t>E</w:t>
      </w:r>
      <w:r w:rsidRPr="00AF0A7A">
        <w:rPr>
          <w:rFonts w:ascii="Calibri" w:hAnsi="Calibri"/>
        </w:rPr>
        <w:t>xperimental results of DMVR extension</w:t>
      </w:r>
      <w:r>
        <w:rPr>
          <w:rFonts w:ascii="Calibri" w:hAnsi="Calibri"/>
        </w:rPr>
        <w:t xml:space="preserve"> option2</w:t>
      </w:r>
    </w:p>
    <w:tbl>
      <w:tblPr>
        <w:tblW w:w="9989" w:type="dxa"/>
        <w:jc w:val="center"/>
        <w:tblLook w:val="04A0"/>
      </w:tblPr>
      <w:tblGrid>
        <w:gridCol w:w="1338"/>
        <w:gridCol w:w="968"/>
        <w:gridCol w:w="968"/>
        <w:gridCol w:w="968"/>
        <w:gridCol w:w="679"/>
        <w:gridCol w:w="680"/>
        <w:gridCol w:w="968"/>
        <w:gridCol w:w="968"/>
        <w:gridCol w:w="968"/>
        <w:gridCol w:w="741"/>
        <w:gridCol w:w="743"/>
      </w:tblGrid>
      <w:tr w:rsidR="00AC3613" w:rsidRPr="00AC3613" w:rsidTr="00AC3613">
        <w:trPr>
          <w:trHeight w:val="259"/>
          <w:jc w:val="center"/>
        </w:trPr>
        <w:tc>
          <w:tcPr>
            <w:tcW w:w="133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ascii="宋体" w:eastAsia="Times New Roman" w:hAnsi="宋体" w:cs="宋体"/>
                <w:sz w:val="20"/>
                <w:szCs w:val="24"/>
                <w:lang w:eastAsia="zh-CN"/>
              </w:rPr>
            </w:pPr>
          </w:p>
        </w:tc>
        <w:tc>
          <w:tcPr>
            <w:tcW w:w="8651"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AC3613">
              <w:rPr>
                <w:rFonts w:ascii="Arial" w:hAnsi="Arial" w:cs="Arial"/>
                <w:b/>
                <w:bCs/>
                <w:color w:val="000000"/>
                <w:sz w:val="18"/>
                <w:szCs w:val="18"/>
                <w:lang w:eastAsia="zh-CN"/>
              </w:rPr>
              <w:t>Random Access Main 10</w:t>
            </w:r>
          </w:p>
        </w:tc>
      </w:tr>
      <w:tr w:rsidR="00AC3613" w:rsidRPr="00AC3613" w:rsidTr="00AC3613">
        <w:trPr>
          <w:trHeight w:val="259"/>
          <w:jc w:val="center"/>
        </w:trPr>
        <w:tc>
          <w:tcPr>
            <w:tcW w:w="133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426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AC3613">
              <w:rPr>
                <w:rFonts w:ascii="Arial" w:hAnsi="Arial" w:cs="Arial"/>
                <w:b/>
                <w:bCs/>
                <w:color w:val="000000"/>
                <w:sz w:val="18"/>
                <w:szCs w:val="18"/>
                <w:lang w:eastAsia="zh-CN"/>
              </w:rPr>
              <w:t>Over VTM-1.0</w:t>
            </w:r>
          </w:p>
        </w:tc>
        <w:tc>
          <w:tcPr>
            <w:tcW w:w="4387" w:type="dxa"/>
            <w:gridSpan w:val="5"/>
            <w:tcBorders>
              <w:top w:val="single" w:sz="8" w:space="0" w:color="auto"/>
              <w:left w:val="nil"/>
              <w:bottom w:val="nil"/>
              <w:right w:val="single" w:sz="8" w:space="0" w:color="000000"/>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AC3613">
              <w:rPr>
                <w:rFonts w:ascii="Arial" w:hAnsi="Arial" w:cs="Arial"/>
                <w:b/>
                <w:bCs/>
                <w:color w:val="000000"/>
                <w:sz w:val="18"/>
                <w:szCs w:val="18"/>
                <w:lang w:eastAsia="zh-CN"/>
              </w:rPr>
              <w:t>Over BMS-1.0</w:t>
            </w:r>
          </w:p>
        </w:tc>
      </w:tr>
      <w:tr w:rsidR="00AC3613" w:rsidRPr="00AC3613" w:rsidTr="00AC3613">
        <w:trPr>
          <w:trHeight w:val="259"/>
          <w:jc w:val="center"/>
        </w:trPr>
        <w:tc>
          <w:tcPr>
            <w:tcW w:w="133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968" w:type="dxa"/>
            <w:tcBorders>
              <w:top w:val="nil"/>
              <w:left w:val="single" w:sz="8" w:space="0" w:color="auto"/>
              <w:bottom w:val="single" w:sz="8" w:space="0" w:color="auto"/>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Y</w:t>
            </w:r>
          </w:p>
        </w:tc>
        <w:tc>
          <w:tcPr>
            <w:tcW w:w="968" w:type="dxa"/>
            <w:tcBorders>
              <w:top w:val="nil"/>
              <w:left w:val="nil"/>
              <w:bottom w:val="single" w:sz="8" w:space="0" w:color="auto"/>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U</w:t>
            </w:r>
          </w:p>
        </w:tc>
        <w:tc>
          <w:tcPr>
            <w:tcW w:w="968" w:type="dxa"/>
            <w:tcBorders>
              <w:top w:val="nil"/>
              <w:left w:val="nil"/>
              <w:bottom w:val="single" w:sz="8" w:space="0" w:color="auto"/>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V</w:t>
            </w:r>
          </w:p>
        </w:tc>
        <w:tc>
          <w:tcPr>
            <w:tcW w:w="679" w:type="dxa"/>
            <w:tcBorders>
              <w:top w:val="nil"/>
              <w:left w:val="nil"/>
              <w:bottom w:val="single" w:sz="8" w:space="0" w:color="auto"/>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EncT</w:t>
            </w:r>
          </w:p>
        </w:tc>
        <w:tc>
          <w:tcPr>
            <w:tcW w:w="679" w:type="dxa"/>
            <w:tcBorders>
              <w:top w:val="nil"/>
              <w:left w:val="nil"/>
              <w:bottom w:val="single" w:sz="8" w:space="0" w:color="auto"/>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DecT</w:t>
            </w:r>
          </w:p>
        </w:tc>
        <w:tc>
          <w:tcPr>
            <w:tcW w:w="968" w:type="dxa"/>
            <w:tcBorders>
              <w:top w:val="nil"/>
              <w:left w:val="nil"/>
              <w:bottom w:val="single" w:sz="8" w:space="0" w:color="auto"/>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Y</w:t>
            </w:r>
          </w:p>
        </w:tc>
        <w:tc>
          <w:tcPr>
            <w:tcW w:w="968" w:type="dxa"/>
            <w:tcBorders>
              <w:top w:val="nil"/>
              <w:left w:val="nil"/>
              <w:bottom w:val="single" w:sz="8" w:space="0" w:color="auto"/>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U</w:t>
            </w:r>
          </w:p>
        </w:tc>
        <w:tc>
          <w:tcPr>
            <w:tcW w:w="968" w:type="dxa"/>
            <w:tcBorders>
              <w:top w:val="nil"/>
              <w:left w:val="nil"/>
              <w:bottom w:val="single" w:sz="8" w:space="0" w:color="auto"/>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V</w:t>
            </w:r>
          </w:p>
        </w:tc>
        <w:tc>
          <w:tcPr>
            <w:tcW w:w="741" w:type="dxa"/>
            <w:tcBorders>
              <w:top w:val="nil"/>
              <w:left w:val="nil"/>
              <w:bottom w:val="single" w:sz="8" w:space="0" w:color="auto"/>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EncT</w:t>
            </w:r>
          </w:p>
        </w:tc>
        <w:tc>
          <w:tcPr>
            <w:tcW w:w="741" w:type="dxa"/>
            <w:tcBorders>
              <w:top w:val="nil"/>
              <w:left w:val="nil"/>
              <w:bottom w:val="single" w:sz="8" w:space="0" w:color="auto"/>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DecT</w:t>
            </w:r>
          </w:p>
        </w:tc>
      </w:tr>
      <w:tr w:rsidR="00AC3613" w:rsidRPr="00AC3613" w:rsidTr="007D5A1C">
        <w:trPr>
          <w:trHeight w:val="259"/>
          <w:jc w:val="center"/>
        </w:trPr>
        <w:tc>
          <w:tcPr>
            <w:tcW w:w="1338" w:type="dxa"/>
            <w:tcBorders>
              <w:top w:val="single" w:sz="8" w:space="0" w:color="auto"/>
              <w:left w:val="single" w:sz="8" w:space="0" w:color="auto"/>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Class A1</w:t>
            </w:r>
          </w:p>
        </w:tc>
        <w:tc>
          <w:tcPr>
            <w:tcW w:w="968" w:type="dxa"/>
            <w:tcBorders>
              <w:top w:val="single" w:sz="8" w:space="0" w:color="auto"/>
              <w:left w:val="single" w:sz="8" w:space="0" w:color="auto"/>
              <w:bottom w:val="nil"/>
              <w:right w:val="nil"/>
            </w:tcBorders>
            <w:shd w:val="clear" w:color="000000" w:fill="CCFFCC"/>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AC3613">
              <w:rPr>
                <w:rFonts w:ascii="Arial" w:hAnsi="Arial" w:cs="Arial"/>
                <w:sz w:val="18"/>
                <w:szCs w:val="18"/>
                <w:lang w:eastAsia="zh-CN"/>
              </w:rPr>
              <w:t>-3.34%</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-2.89%</w:t>
            </w:r>
          </w:p>
        </w:tc>
        <w:tc>
          <w:tcPr>
            <w:tcW w:w="968" w:type="dxa"/>
            <w:tcBorders>
              <w:top w:val="single" w:sz="8" w:space="0" w:color="auto"/>
              <w:left w:val="nil"/>
              <w:bottom w:val="nil"/>
              <w:right w:val="single" w:sz="4" w:space="0" w:color="auto"/>
            </w:tcBorders>
            <w:shd w:val="clear" w:color="000000" w:fill="CCFFCC"/>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AC3613">
              <w:rPr>
                <w:rFonts w:ascii="Arial" w:hAnsi="Arial" w:cs="Arial"/>
                <w:sz w:val="18"/>
                <w:szCs w:val="18"/>
                <w:lang w:eastAsia="zh-CN"/>
              </w:rPr>
              <w:t>-3.07%</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147%</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115%</w:t>
            </w:r>
          </w:p>
        </w:tc>
        <w:tc>
          <w:tcPr>
            <w:tcW w:w="968" w:type="dxa"/>
            <w:tcBorders>
              <w:top w:val="nil"/>
              <w:left w:val="single" w:sz="8" w:space="0" w:color="auto"/>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AC3613" w:rsidRPr="00AC3613" w:rsidTr="007D5A1C">
        <w:trPr>
          <w:trHeight w:val="259"/>
          <w:jc w:val="center"/>
        </w:trPr>
        <w:tc>
          <w:tcPr>
            <w:tcW w:w="1338" w:type="dxa"/>
            <w:tcBorders>
              <w:top w:val="nil"/>
              <w:left w:val="single" w:sz="8" w:space="0" w:color="auto"/>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Class A2</w:t>
            </w:r>
          </w:p>
        </w:tc>
        <w:tc>
          <w:tcPr>
            <w:tcW w:w="968" w:type="dxa"/>
            <w:tcBorders>
              <w:top w:val="nil"/>
              <w:left w:val="single" w:sz="8" w:space="0" w:color="auto"/>
              <w:bottom w:val="nil"/>
              <w:right w:val="nil"/>
            </w:tcBorders>
            <w:shd w:val="clear" w:color="000000" w:fill="CCFFCC"/>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AC3613">
              <w:rPr>
                <w:rFonts w:ascii="Arial" w:hAnsi="Arial" w:cs="Arial"/>
                <w:sz w:val="18"/>
                <w:szCs w:val="18"/>
                <w:lang w:eastAsia="zh-CN"/>
              </w:rPr>
              <w:t>-4.44%</w:t>
            </w:r>
          </w:p>
        </w:tc>
        <w:tc>
          <w:tcPr>
            <w:tcW w:w="968" w:type="dxa"/>
            <w:tcBorders>
              <w:top w:val="nil"/>
              <w:left w:val="nil"/>
              <w:bottom w:val="nil"/>
              <w:right w:val="nil"/>
            </w:tcBorders>
            <w:shd w:val="clear" w:color="000000" w:fill="CCFFCC"/>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AC3613">
              <w:rPr>
                <w:rFonts w:ascii="Arial" w:hAnsi="Arial" w:cs="Arial"/>
                <w:sz w:val="18"/>
                <w:szCs w:val="18"/>
                <w:lang w:eastAsia="zh-CN"/>
              </w:rPr>
              <w:t>-4.22%</w:t>
            </w:r>
          </w:p>
        </w:tc>
        <w:tc>
          <w:tcPr>
            <w:tcW w:w="968" w:type="dxa"/>
            <w:tcBorders>
              <w:top w:val="nil"/>
              <w:left w:val="nil"/>
              <w:bottom w:val="nil"/>
              <w:right w:val="single" w:sz="4" w:space="0" w:color="auto"/>
            </w:tcBorders>
            <w:shd w:val="clear" w:color="000000" w:fill="CCFFCC"/>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AC3613">
              <w:rPr>
                <w:rFonts w:ascii="Arial" w:hAnsi="Arial" w:cs="Arial"/>
                <w:sz w:val="18"/>
                <w:szCs w:val="18"/>
                <w:lang w:eastAsia="zh-CN"/>
              </w:rPr>
              <w:t>-4.34%</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156%</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124%</w:t>
            </w:r>
          </w:p>
        </w:tc>
        <w:tc>
          <w:tcPr>
            <w:tcW w:w="968" w:type="dxa"/>
            <w:tcBorders>
              <w:top w:val="nil"/>
              <w:left w:val="single" w:sz="8" w:space="0" w:color="auto"/>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AC3613" w:rsidRPr="00AC3613" w:rsidTr="007D5A1C">
        <w:trPr>
          <w:trHeight w:val="259"/>
          <w:jc w:val="center"/>
        </w:trPr>
        <w:tc>
          <w:tcPr>
            <w:tcW w:w="1338" w:type="dxa"/>
            <w:tcBorders>
              <w:top w:val="nil"/>
              <w:left w:val="single" w:sz="8" w:space="0" w:color="auto"/>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Class B</w:t>
            </w:r>
          </w:p>
        </w:tc>
        <w:tc>
          <w:tcPr>
            <w:tcW w:w="968" w:type="dxa"/>
            <w:tcBorders>
              <w:top w:val="nil"/>
              <w:left w:val="single" w:sz="8" w:space="0" w:color="auto"/>
              <w:bottom w:val="nil"/>
              <w:right w:val="nil"/>
            </w:tcBorders>
            <w:shd w:val="clear" w:color="000000" w:fill="CCFFCC"/>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AC3613">
              <w:rPr>
                <w:rFonts w:ascii="Arial" w:hAnsi="Arial" w:cs="Arial"/>
                <w:sz w:val="18"/>
                <w:szCs w:val="18"/>
                <w:lang w:eastAsia="zh-CN"/>
              </w:rPr>
              <w:t>-3.10%</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-2.88%</w:t>
            </w:r>
          </w:p>
        </w:tc>
        <w:tc>
          <w:tcPr>
            <w:tcW w:w="968" w:type="dxa"/>
            <w:tcBorders>
              <w:top w:val="nil"/>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-2.75%</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163%</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119%</w:t>
            </w:r>
          </w:p>
        </w:tc>
        <w:tc>
          <w:tcPr>
            <w:tcW w:w="968" w:type="dxa"/>
            <w:tcBorders>
              <w:top w:val="nil"/>
              <w:left w:val="single" w:sz="8" w:space="0" w:color="auto"/>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AC3613" w:rsidRPr="00AC3613" w:rsidTr="007D5A1C">
        <w:trPr>
          <w:trHeight w:val="259"/>
          <w:jc w:val="center"/>
        </w:trPr>
        <w:tc>
          <w:tcPr>
            <w:tcW w:w="1338" w:type="dxa"/>
            <w:tcBorders>
              <w:top w:val="nil"/>
              <w:left w:val="single" w:sz="8" w:space="0" w:color="auto"/>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Class C</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-1.98%</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-2.02%</w:t>
            </w:r>
          </w:p>
        </w:tc>
        <w:tc>
          <w:tcPr>
            <w:tcW w:w="968" w:type="dxa"/>
            <w:tcBorders>
              <w:top w:val="nil"/>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-2.20%</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167%</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119%</w:t>
            </w:r>
          </w:p>
        </w:tc>
        <w:tc>
          <w:tcPr>
            <w:tcW w:w="968" w:type="dxa"/>
            <w:tcBorders>
              <w:top w:val="nil"/>
              <w:left w:val="single" w:sz="8" w:space="0" w:color="auto"/>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AC3613" w:rsidRPr="00AC3613" w:rsidTr="007D5A1C">
        <w:trPr>
          <w:trHeight w:val="259"/>
          <w:jc w:val="center"/>
        </w:trPr>
        <w:tc>
          <w:tcPr>
            <w:tcW w:w="1338" w:type="dxa"/>
            <w:tcBorders>
              <w:top w:val="nil"/>
              <w:left w:val="single" w:sz="8" w:space="0" w:color="auto"/>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Class E</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single" w:sz="8" w:space="0" w:color="auto"/>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AC3613" w:rsidRPr="00AC3613" w:rsidTr="007D5A1C">
        <w:trPr>
          <w:trHeight w:val="259"/>
          <w:jc w:val="center"/>
        </w:trPr>
        <w:tc>
          <w:tcPr>
            <w:tcW w:w="1338" w:type="dxa"/>
            <w:tcBorders>
              <w:top w:val="single" w:sz="8" w:space="0" w:color="auto"/>
              <w:left w:val="single" w:sz="8" w:space="0" w:color="auto"/>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AC3613">
              <w:rPr>
                <w:rFonts w:ascii="Arial" w:hAnsi="Arial" w:cs="Arial"/>
                <w:b/>
                <w:bCs/>
                <w:color w:val="000000"/>
                <w:sz w:val="18"/>
                <w:szCs w:val="18"/>
                <w:lang w:eastAsia="zh-CN"/>
              </w:rPr>
              <w:t>Overall</w:t>
            </w:r>
          </w:p>
        </w:tc>
        <w:tc>
          <w:tcPr>
            <w:tcW w:w="968" w:type="dxa"/>
            <w:tcBorders>
              <w:top w:val="single" w:sz="8" w:space="0" w:color="auto"/>
              <w:left w:val="single" w:sz="8" w:space="0" w:color="auto"/>
              <w:bottom w:val="nil"/>
              <w:right w:val="nil"/>
            </w:tcBorders>
            <w:shd w:val="clear" w:color="000000" w:fill="CCFFCC"/>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AC3613">
              <w:rPr>
                <w:rFonts w:ascii="Arial" w:hAnsi="Arial" w:cs="Arial"/>
                <w:sz w:val="18"/>
                <w:szCs w:val="18"/>
                <w:lang w:eastAsia="zh-CN"/>
              </w:rPr>
              <w:t>-3.12%</w:t>
            </w:r>
          </w:p>
        </w:tc>
        <w:tc>
          <w:tcPr>
            <w:tcW w:w="968" w:type="dxa"/>
            <w:tcBorders>
              <w:top w:val="single" w:sz="8" w:space="0" w:color="auto"/>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-2.92%</w:t>
            </w:r>
          </w:p>
        </w:tc>
        <w:tc>
          <w:tcPr>
            <w:tcW w:w="968" w:type="dxa"/>
            <w:tcBorders>
              <w:top w:val="single" w:sz="8" w:space="0" w:color="auto"/>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-2.98%</w:t>
            </w:r>
          </w:p>
        </w:tc>
        <w:tc>
          <w:tcPr>
            <w:tcW w:w="679" w:type="dxa"/>
            <w:tcBorders>
              <w:top w:val="single" w:sz="8" w:space="0" w:color="auto"/>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159%</w:t>
            </w:r>
          </w:p>
        </w:tc>
        <w:tc>
          <w:tcPr>
            <w:tcW w:w="679" w:type="dxa"/>
            <w:tcBorders>
              <w:top w:val="single" w:sz="8" w:space="0" w:color="auto"/>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119%</w:t>
            </w:r>
          </w:p>
        </w:tc>
        <w:tc>
          <w:tcPr>
            <w:tcW w:w="968" w:type="dxa"/>
            <w:tcBorders>
              <w:top w:val="single" w:sz="8" w:space="0" w:color="auto"/>
              <w:left w:val="single" w:sz="8" w:space="0" w:color="auto"/>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single" w:sz="8" w:space="0" w:color="auto"/>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single" w:sz="8" w:space="0" w:color="auto"/>
              <w:left w:val="nil"/>
              <w:bottom w:val="nil"/>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single" w:sz="8" w:space="0" w:color="auto"/>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single" w:sz="8" w:space="0" w:color="auto"/>
              <w:left w:val="nil"/>
              <w:bottom w:val="nil"/>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AC3613" w:rsidRPr="00AC3613" w:rsidTr="007D5A1C">
        <w:trPr>
          <w:trHeight w:val="259"/>
          <w:jc w:val="center"/>
        </w:trPr>
        <w:tc>
          <w:tcPr>
            <w:tcW w:w="1338" w:type="dxa"/>
            <w:tcBorders>
              <w:top w:val="single" w:sz="8" w:space="0" w:color="auto"/>
              <w:left w:val="single" w:sz="8" w:space="0" w:color="auto"/>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Class D</w:t>
            </w:r>
          </w:p>
        </w:tc>
        <w:tc>
          <w:tcPr>
            <w:tcW w:w="968" w:type="dxa"/>
            <w:tcBorders>
              <w:top w:val="single" w:sz="8" w:space="0" w:color="auto"/>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-1.89%</w:t>
            </w:r>
          </w:p>
        </w:tc>
        <w:tc>
          <w:tcPr>
            <w:tcW w:w="968" w:type="dxa"/>
            <w:tcBorders>
              <w:top w:val="single" w:sz="8" w:space="0" w:color="auto"/>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-1.74%</w:t>
            </w:r>
          </w:p>
        </w:tc>
        <w:tc>
          <w:tcPr>
            <w:tcW w:w="968" w:type="dxa"/>
            <w:tcBorders>
              <w:top w:val="single" w:sz="8" w:space="0" w:color="auto"/>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-1.94%</w:t>
            </w:r>
          </w:p>
        </w:tc>
        <w:tc>
          <w:tcPr>
            <w:tcW w:w="679" w:type="dxa"/>
            <w:tcBorders>
              <w:top w:val="single" w:sz="8" w:space="0" w:color="auto"/>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180%</w:t>
            </w:r>
          </w:p>
        </w:tc>
        <w:tc>
          <w:tcPr>
            <w:tcW w:w="679" w:type="dxa"/>
            <w:tcBorders>
              <w:top w:val="single" w:sz="8" w:space="0" w:color="auto"/>
              <w:left w:val="nil"/>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123%</w:t>
            </w:r>
          </w:p>
        </w:tc>
        <w:tc>
          <w:tcPr>
            <w:tcW w:w="968" w:type="dxa"/>
            <w:tcBorders>
              <w:top w:val="single" w:sz="8" w:space="0" w:color="auto"/>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single" w:sz="8" w:space="0" w:color="auto"/>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single" w:sz="8" w:space="0" w:color="auto"/>
              <w:left w:val="nil"/>
              <w:bottom w:val="nil"/>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single" w:sz="8" w:space="0" w:color="auto"/>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single" w:sz="8" w:space="0" w:color="auto"/>
              <w:left w:val="nil"/>
              <w:bottom w:val="nil"/>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AC3613" w:rsidRPr="00AC3613" w:rsidTr="007D5A1C">
        <w:trPr>
          <w:trHeight w:val="259"/>
          <w:jc w:val="center"/>
        </w:trPr>
        <w:tc>
          <w:tcPr>
            <w:tcW w:w="1338" w:type="dxa"/>
            <w:tcBorders>
              <w:top w:val="nil"/>
              <w:left w:val="single" w:sz="8" w:space="0" w:color="auto"/>
              <w:bottom w:val="single" w:sz="8" w:space="0" w:color="auto"/>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Class F (optional)</w:t>
            </w:r>
          </w:p>
        </w:tc>
        <w:tc>
          <w:tcPr>
            <w:tcW w:w="968" w:type="dxa"/>
            <w:tcBorders>
              <w:top w:val="nil"/>
              <w:left w:val="nil"/>
              <w:bottom w:val="single" w:sz="8" w:space="0" w:color="auto"/>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single" w:sz="8" w:space="0" w:color="auto"/>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single" w:sz="8" w:space="0" w:color="auto"/>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single" w:sz="8" w:space="0" w:color="auto"/>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single" w:sz="8" w:space="0" w:color="auto"/>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single" w:sz="8" w:space="0" w:color="auto"/>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single" w:sz="8" w:space="0" w:color="auto"/>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single" w:sz="8" w:space="0" w:color="auto"/>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single" w:sz="8" w:space="0" w:color="auto"/>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single" w:sz="8" w:space="0" w:color="auto"/>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AC3613" w:rsidRPr="00AC3613" w:rsidTr="00AC3613">
        <w:trPr>
          <w:trHeight w:val="259"/>
          <w:jc w:val="center"/>
        </w:trPr>
        <w:tc>
          <w:tcPr>
            <w:tcW w:w="133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nil"/>
            </w:tcBorders>
            <w:shd w:val="clear" w:color="auto" w:fill="auto"/>
            <w:noWrap/>
            <w:vAlign w:val="bottom"/>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68" w:type="dxa"/>
            <w:tcBorders>
              <w:top w:val="nil"/>
              <w:left w:val="nil"/>
              <w:bottom w:val="nil"/>
              <w:right w:val="nil"/>
            </w:tcBorders>
            <w:shd w:val="clear" w:color="auto" w:fill="auto"/>
            <w:noWrap/>
            <w:vAlign w:val="bottom"/>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68" w:type="dxa"/>
            <w:tcBorders>
              <w:top w:val="nil"/>
              <w:left w:val="nil"/>
              <w:bottom w:val="nil"/>
              <w:right w:val="nil"/>
            </w:tcBorders>
            <w:shd w:val="clear" w:color="auto" w:fill="auto"/>
            <w:noWrap/>
            <w:vAlign w:val="bottom"/>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679" w:type="dxa"/>
            <w:tcBorders>
              <w:top w:val="nil"/>
              <w:left w:val="nil"/>
              <w:bottom w:val="nil"/>
              <w:right w:val="nil"/>
            </w:tcBorders>
            <w:shd w:val="clear" w:color="auto" w:fill="auto"/>
            <w:noWrap/>
            <w:vAlign w:val="bottom"/>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679" w:type="dxa"/>
            <w:tcBorders>
              <w:top w:val="nil"/>
              <w:left w:val="nil"/>
              <w:bottom w:val="nil"/>
              <w:right w:val="nil"/>
            </w:tcBorders>
            <w:shd w:val="clear" w:color="auto" w:fill="auto"/>
            <w:noWrap/>
            <w:vAlign w:val="bottom"/>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68" w:type="dxa"/>
            <w:tcBorders>
              <w:top w:val="nil"/>
              <w:left w:val="nil"/>
              <w:bottom w:val="nil"/>
              <w:right w:val="nil"/>
            </w:tcBorders>
            <w:shd w:val="clear" w:color="auto" w:fill="auto"/>
            <w:noWrap/>
            <w:vAlign w:val="bottom"/>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68" w:type="dxa"/>
            <w:tcBorders>
              <w:top w:val="nil"/>
              <w:left w:val="nil"/>
              <w:bottom w:val="nil"/>
              <w:right w:val="nil"/>
            </w:tcBorders>
            <w:shd w:val="clear" w:color="auto" w:fill="auto"/>
            <w:noWrap/>
            <w:vAlign w:val="bottom"/>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68" w:type="dxa"/>
            <w:tcBorders>
              <w:top w:val="nil"/>
              <w:left w:val="nil"/>
              <w:bottom w:val="nil"/>
              <w:right w:val="nil"/>
            </w:tcBorders>
            <w:shd w:val="clear" w:color="auto" w:fill="auto"/>
            <w:noWrap/>
            <w:vAlign w:val="bottom"/>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741" w:type="dxa"/>
            <w:tcBorders>
              <w:top w:val="nil"/>
              <w:left w:val="nil"/>
              <w:bottom w:val="nil"/>
              <w:right w:val="nil"/>
            </w:tcBorders>
            <w:shd w:val="clear" w:color="auto" w:fill="auto"/>
            <w:noWrap/>
            <w:vAlign w:val="bottom"/>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741" w:type="dxa"/>
            <w:tcBorders>
              <w:top w:val="nil"/>
              <w:left w:val="nil"/>
              <w:bottom w:val="nil"/>
              <w:right w:val="nil"/>
            </w:tcBorders>
            <w:shd w:val="clear" w:color="auto" w:fill="auto"/>
            <w:noWrap/>
            <w:vAlign w:val="bottom"/>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r>
      <w:tr w:rsidR="00AC3613" w:rsidRPr="00AC3613" w:rsidTr="00AC3613">
        <w:trPr>
          <w:trHeight w:val="259"/>
          <w:jc w:val="center"/>
        </w:trPr>
        <w:tc>
          <w:tcPr>
            <w:tcW w:w="133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8651"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AC3613">
              <w:rPr>
                <w:rFonts w:ascii="Arial" w:hAnsi="Arial" w:cs="Arial"/>
                <w:b/>
                <w:bCs/>
                <w:color w:val="000000"/>
                <w:sz w:val="18"/>
                <w:szCs w:val="18"/>
                <w:lang w:eastAsia="zh-CN"/>
              </w:rPr>
              <w:t xml:space="preserve">Low delay B Main10 </w:t>
            </w:r>
          </w:p>
        </w:tc>
      </w:tr>
      <w:tr w:rsidR="00AC3613" w:rsidRPr="00AC3613" w:rsidTr="00AC3613">
        <w:trPr>
          <w:trHeight w:val="259"/>
          <w:jc w:val="center"/>
        </w:trPr>
        <w:tc>
          <w:tcPr>
            <w:tcW w:w="133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426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AC3613">
              <w:rPr>
                <w:rFonts w:ascii="Arial" w:hAnsi="Arial" w:cs="Arial"/>
                <w:b/>
                <w:bCs/>
                <w:color w:val="000000"/>
                <w:sz w:val="18"/>
                <w:szCs w:val="18"/>
                <w:lang w:eastAsia="zh-CN"/>
              </w:rPr>
              <w:t>Over VTM-1.0</w:t>
            </w:r>
          </w:p>
        </w:tc>
        <w:tc>
          <w:tcPr>
            <w:tcW w:w="4387" w:type="dxa"/>
            <w:gridSpan w:val="5"/>
            <w:tcBorders>
              <w:top w:val="single" w:sz="8" w:space="0" w:color="auto"/>
              <w:left w:val="nil"/>
              <w:bottom w:val="nil"/>
              <w:right w:val="single" w:sz="8" w:space="0" w:color="000000"/>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AC3613">
              <w:rPr>
                <w:rFonts w:ascii="Arial" w:hAnsi="Arial" w:cs="Arial"/>
                <w:b/>
                <w:bCs/>
                <w:color w:val="000000"/>
                <w:sz w:val="18"/>
                <w:szCs w:val="18"/>
                <w:lang w:eastAsia="zh-CN"/>
              </w:rPr>
              <w:t>Over BMS-1.0</w:t>
            </w:r>
          </w:p>
        </w:tc>
      </w:tr>
      <w:tr w:rsidR="00AC3613" w:rsidRPr="00AC3613" w:rsidTr="00AC3613">
        <w:trPr>
          <w:trHeight w:val="259"/>
          <w:jc w:val="center"/>
        </w:trPr>
        <w:tc>
          <w:tcPr>
            <w:tcW w:w="133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968" w:type="dxa"/>
            <w:tcBorders>
              <w:top w:val="nil"/>
              <w:left w:val="single" w:sz="8" w:space="0" w:color="auto"/>
              <w:bottom w:val="single" w:sz="8" w:space="0" w:color="auto"/>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Y</w:t>
            </w:r>
          </w:p>
        </w:tc>
        <w:tc>
          <w:tcPr>
            <w:tcW w:w="968" w:type="dxa"/>
            <w:tcBorders>
              <w:top w:val="nil"/>
              <w:left w:val="nil"/>
              <w:bottom w:val="single" w:sz="8" w:space="0" w:color="auto"/>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U</w:t>
            </w:r>
          </w:p>
        </w:tc>
        <w:tc>
          <w:tcPr>
            <w:tcW w:w="968" w:type="dxa"/>
            <w:tcBorders>
              <w:top w:val="nil"/>
              <w:left w:val="nil"/>
              <w:bottom w:val="single" w:sz="8" w:space="0" w:color="auto"/>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V</w:t>
            </w:r>
          </w:p>
        </w:tc>
        <w:tc>
          <w:tcPr>
            <w:tcW w:w="679" w:type="dxa"/>
            <w:tcBorders>
              <w:top w:val="nil"/>
              <w:left w:val="nil"/>
              <w:bottom w:val="single" w:sz="8" w:space="0" w:color="auto"/>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EncT</w:t>
            </w:r>
          </w:p>
        </w:tc>
        <w:tc>
          <w:tcPr>
            <w:tcW w:w="679" w:type="dxa"/>
            <w:tcBorders>
              <w:top w:val="nil"/>
              <w:left w:val="nil"/>
              <w:bottom w:val="single" w:sz="8" w:space="0" w:color="auto"/>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DecT</w:t>
            </w:r>
          </w:p>
        </w:tc>
        <w:tc>
          <w:tcPr>
            <w:tcW w:w="968" w:type="dxa"/>
            <w:tcBorders>
              <w:top w:val="nil"/>
              <w:left w:val="nil"/>
              <w:bottom w:val="single" w:sz="8" w:space="0" w:color="auto"/>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Y</w:t>
            </w:r>
          </w:p>
        </w:tc>
        <w:tc>
          <w:tcPr>
            <w:tcW w:w="968" w:type="dxa"/>
            <w:tcBorders>
              <w:top w:val="nil"/>
              <w:left w:val="nil"/>
              <w:bottom w:val="single" w:sz="8" w:space="0" w:color="auto"/>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U</w:t>
            </w:r>
          </w:p>
        </w:tc>
        <w:tc>
          <w:tcPr>
            <w:tcW w:w="968" w:type="dxa"/>
            <w:tcBorders>
              <w:top w:val="nil"/>
              <w:left w:val="nil"/>
              <w:bottom w:val="single" w:sz="8" w:space="0" w:color="auto"/>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V</w:t>
            </w:r>
          </w:p>
        </w:tc>
        <w:tc>
          <w:tcPr>
            <w:tcW w:w="741" w:type="dxa"/>
            <w:tcBorders>
              <w:top w:val="nil"/>
              <w:left w:val="nil"/>
              <w:bottom w:val="single" w:sz="8" w:space="0" w:color="auto"/>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EncT</w:t>
            </w:r>
          </w:p>
        </w:tc>
        <w:tc>
          <w:tcPr>
            <w:tcW w:w="741" w:type="dxa"/>
            <w:tcBorders>
              <w:top w:val="nil"/>
              <w:left w:val="nil"/>
              <w:bottom w:val="single" w:sz="8" w:space="0" w:color="auto"/>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DecT</w:t>
            </w:r>
          </w:p>
        </w:tc>
      </w:tr>
      <w:tr w:rsidR="00AC3613" w:rsidRPr="00AC3613" w:rsidTr="00AC3613">
        <w:trPr>
          <w:trHeight w:val="259"/>
          <w:jc w:val="center"/>
        </w:trPr>
        <w:tc>
          <w:tcPr>
            <w:tcW w:w="1338" w:type="dxa"/>
            <w:tcBorders>
              <w:top w:val="single" w:sz="8" w:space="0" w:color="auto"/>
              <w:left w:val="single" w:sz="8" w:space="0" w:color="auto"/>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Class A1</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968" w:type="dxa"/>
            <w:tcBorders>
              <w:top w:val="nil"/>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968" w:type="dxa"/>
            <w:tcBorders>
              <w:top w:val="nil"/>
              <w:left w:val="single" w:sz="8" w:space="0" w:color="auto"/>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968" w:type="dxa"/>
            <w:tcBorders>
              <w:top w:val="nil"/>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741"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741" w:type="dxa"/>
            <w:tcBorders>
              <w:top w:val="nil"/>
              <w:left w:val="nil"/>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r>
      <w:tr w:rsidR="00AC3613" w:rsidRPr="00AC3613" w:rsidTr="00AC3613">
        <w:trPr>
          <w:trHeight w:val="259"/>
          <w:jc w:val="center"/>
        </w:trPr>
        <w:tc>
          <w:tcPr>
            <w:tcW w:w="1338" w:type="dxa"/>
            <w:tcBorders>
              <w:top w:val="nil"/>
              <w:left w:val="single" w:sz="8" w:space="0" w:color="auto"/>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Class A2</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single" w:sz="8" w:space="0" w:color="auto"/>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741"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741" w:type="dxa"/>
            <w:tcBorders>
              <w:top w:val="nil"/>
              <w:left w:val="nil"/>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r>
      <w:tr w:rsidR="00AC3613" w:rsidRPr="00AC3613" w:rsidTr="007D5A1C">
        <w:trPr>
          <w:trHeight w:val="259"/>
          <w:jc w:val="center"/>
        </w:trPr>
        <w:tc>
          <w:tcPr>
            <w:tcW w:w="1338" w:type="dxa"/>
            <w:tcBorders>
              <w:top w:val="nil"/>
              <w:left w:val="single" w:sz="8" w:space="0" w:color="auto"/>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Class B</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-1.41%</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-1.18%</w:t>
            </w:r>
          </w:p>
        </w:tc>
        <w:tc>
          <w:tcPr>
            <w:tcW w:w="968" w:type="dxa"/>
            <w:tcBorders>
              <w:top w:val="nil"/>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-1.30%</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181%</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117%</w:t>
            </w:r>
          </w:p>
        </w:tc>
        <w:tc>
          <w:tcPr>
            <w:tcW w:w="968" w:type="dxa"/>
            <w:tcBorders>
              <w:top w:val="nil"/>
              <w:left w:val="single" w:sz="8" w:space="0" w:color="auto"/>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AC3613" w:rsidRPr="00AC3613" w:rsidTr="007D5A1C">
        <w:trPr>
          <w:trHeight w:val="259"/>
          <w:jc w:val="center"/>
        </w:trPr>
        <w:tc>
          <w:tcPr>
            <w:tcW w:w="1338" w:type="dxa"/>
            <w:tcBorders>
              <w:top w:val="nil"/>
              <w:left w:val="single" w:sz="8" w:space="0" w:color="auto"/>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Class C</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-1.34%</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-1.52%</w:t>
            </w:r>
          </w:p>
        </w:tc>
        <w:tc>
          <w:tcPr>
            <w:tcW w:w="968" w:type="dxa"/>
            <w:tcBorders>
              <w:top w:val="nil"/>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-1.36%</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179%</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122%</w:t>
            </w:r>
          </w:p>
        </w:tc>
        <w:tc>
          <w:tcPr>
            <w:tcW w:w="968" w:type="dxa"/>
            <w:tcBorders>
              <w:top w:val="nil"/>
              <w:left w:val="single" w:sz="8" w:space="0" w:color="auto"/>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AC3613" w:rsidRPr="00AC3613" w:rsidTr="007D5A1C">
        <w:trPr>
          <w:trHeight w:val="259"/>
          <w:jc w:val="center"/>
        </w:trPr>
        <w:tc>
          <w:tcPr>
            <w:tcW w:w="1338" w:type="dxa"/>
            <w:tcBorders>
              <w:top w:val="nil"/>
              <w:left w:val="single" w:sz="8" w:space="0" w:color="auto"/>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Class E</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-2.27%</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-2.18%</w:t>
            </w:r>
          </w:p>
        </w:tc>
        <w:tc>
          <w:tcPr>
            <w:tcW w:w="968" w:type="dxa"/>
            <w:tcBorders>
              <w:top w:val="nil"/>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-2.23%</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192%</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120%</w:t>
            </w:r>
          </w:p>
        </w:tc>
        <w:tc>
          <w:tcPr>
            <w:tcW w:w="968" w:type="dxa"/>
            <w:tcBorders>
              <w:top w:val="nil"/>
              <w:left w:val="single" w:sz="8" w:space="0" w:color="auto"/>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AC3613" w:rsidRPr="00AC3613" w:rsidTr="007D5A1C">
        <w:trPr>
          <w:trHeight w:val="259"/>
          <w:jc w:val="center"/>
        </w:trPr>
        <w:tc>
          <w:tcPr>
            <w:tcW w:w="1338" w:type="dxa"/>
            <w:tcBorders>
              <w:top w:val="single" w:sz="8" w:space="0" w:color="auto"/>
              <w:left w:val="single" w:sz="8" w:space="0" w:color="auto"/>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AC3613">
              <w:rPr>
                <w:rFonts w:ascii="Arial" w:hAnsi="Arial" w:cs="Arial"/>
                <w:b/>
                <w:bCs/>
                <w:color w:val="000000"/>
                <w:sz w:val="18"/>
                <w:szCs w:val="18"/>
                <w:lang w:eastAsia="zh-CN"/>
              </w:rPr>
              <w:t>Overall</w:t>
            </w:r>
          </w:p>
        </w:tc>
        <w:tc>
          <w:tcPr>
            <w:tcW w:w="968" w:type="dxa"/>
            <w:tcBorders>
              <w:top w:val="single" w:sz="8" w:space="0" w:color="auto"/>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-1.60%</w:t>
            </w:r>
          </w:p>
        </w:tc>
        <w:tc>
          <w:tcPr>
            <w:tcW w:w="968" w:type="dxa"/>
            <w:tcBorders>
              <w:top w:val="single" w:sz="8" w:space="0" w:color="auto"/>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-1.54%</w:t>
            </w:r>
          </w:p>
        </w:tc>
        <w:tc>
          <w:tcPr>
            <w:tcW w:w="968" w:type="dxa"/>
            <w:tcBorders>
              <w:top w:val="single" w:sz="8" w:space="0" w:color="auto"/>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-1.55%</w:t>
            </w:r>
          </w:p>
        </w:tc>
        <w:tc>
          <w:tcPr>
            <w:tcW w:w="679" w:type="dxa"/>
            <w:tcBorders>
              <w:top w:val="single" w:sz="8" w:space="0" w:color="auto"/>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183%</w:t>
            </w:r>
          </w:p>
        </w:tc>
        <w:tc>
          <w:tcPr>
            <w:tcW w:w="679" w:type="dxa"/>
            <w:tcBorders>
              <w:top w:val="single" w:sz="8" w:space="0" w:color="auto"/>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120%</w:t>
            </w:r>
          </w:p>
        </w:tc>
        <w:tc>
          <w:tcPr>
            <w:tcW w:w="968" w:type="dxa"/>
            <w:tcBorders>
              <w:top w:val="single" w:sz="8" w:space="0" w:color="auto"/>
              <w:left w:val="single" w:sz="8" w:space="0" w:color="auto"/>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single" w:sz="8" w:space="0" w:color="auto"/>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single" w:sz="8" w:space="0" w:color="auto"/>
              <w:left w:val="nil"/>
              <w:bottom w:val="nil"/>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single" w:sz="8" w:space="0" w:color="auto"/>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single" w:sz="8" w:space="0" w:color="auto"/>
              <w:left w:val="nil"/>
              <w:bottom w:val="nil"/>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AC3613" w:rsidRPr="00AC3613" w:rsidTr="007D5A1C">
        <w:trPr>
          <w:trHeight w:val="259"/>
          <w:jc w:val="center"/>
        </w:trPr>
        <w:tc>
          <w:tcPr>
            <w:tcW w:w="1338" w:type="dxa"/>
            <w:tcBorders>
              <w:top w:val="single" w:sz="8" w:space="0" w:color="auto"/>
              <w:left w:val="single" w:sz="8" w:space="0" w:color="auto"/>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Class D</w:t>
            </w:r>
          </w:p>
        </w:tc>
        <w:tc>
          <w:tcPr>
            <w:tcW w:w="968" w:type="dxa"/>
            <w:tcBorders>
              <w:top w:val="single" w:sz="8" w:space="0" w:color="auto"/>
              <w:left w:val="single" w:sz="8" w:space="0" w:color="auto"/>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-1.40%</w:t>
            </w:r>
          </w:p>
        </w:tc>
        <w:tc>
          <w:tcPr>
            <w:tcW w:w="968" w:type="dxa"/>
            <w:tcBorders>
              <w:top w:val="single" w:sz="8" w:space="0" w:color="auto"/>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-1.61%</w:t>
            </w:r>
          </w:p>
        </w:tc>
        <w:tc>
          <w:tcPr>
            <w:tcW w:w="968" w:type="dxa"/>
            <w:tcBorders>
              <w:top w:val="single" w:sz="8" w:space="0" w:color="auto"/>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-1.90%</w:t>
            </w:r>
          </w:p>
        </w:tc>
        <w:tc>
          <w:tcPr>
            <w:tcW w:w="679" w:type="dxa"/>
            <w:tcBorders>
              <w:top w:val="single" w:sz="8" w:space="0" w:color="auto"/>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180%</w:t>
            </w:r>
          </w:p>
        </w:tc>
        <w:tc>
          <w:tcPr>
            <w:tcW w:w="679" w:type="dxa"/>
            <w:tcBorders>
              <w:top w:val="single" w:sz="8" w:space="0" w:color="auto"/>
              <w:left w:val="nil"/>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129%</w:t>
            </w:r>
          </w:p>
        </w:tc>
        <w:tc>
          <w:tcPr>
            <w:tcW w:w="968" w:type="dxa"/>
            <w:tcBorders>
              <w:top w:val="single" w:sz="8" w:space="0" w:color="auto"/>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single" w:sz="8" w:space="0" w:color="auto"/>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single" w:sz="8" w:space="0" w:color="auto"/>
              <w:left w:val="nil"/>
              <w:bottom w:val="nil"/>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single" w:sz="8" w:space="0" w:color="auto"/>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single" w:sz="8" w:space="0" w:color="auto"/>
              <w:left w:val="nil"/>
              <w:bottom w:val="nil"/>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AC3613" w:rsidRPr="00AC3613" w:rsidTr="007D5A1C">
        <w:trPr>
          <w:trHeight w:val="259"/>
          <w:jc w:val="center"/>
        </w:trPr>
        <w:tc>
          <w:tcPr>
            <w:tcW w:w="1338" w:type="dxa"/>
            <w:tcBorders>
              <w:top w:val="nil"/>
              <w:left w:val="single" w:sz="8" w:space="0" w:color="auto"/>
              <w:bottom w:val="single" w:sz="8" w:space="0" w:color="auto"/>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Class F (optional)</w:t>
            </w:r>
          </w:p>
        </w:tc>
        <w:tc>
          <w:tcPr>
            <w:tcW w:w="968" w:type="dxa"/>
            <w:tcBorders>
              <w:top w:val="nil"/>
              <w:left w:val="single" w:sz="8" w:space="0" w:color="auto"/>
              <w:bottom w:val="single" w:sz="8" w:space="0" w:color="auto"/>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single" w:sz="8" w:space="0" w:color="auto"/>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single" w:sz="8" w:space="0" w:color="auto"/>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single" w:sz="8" w:space="0" w:color="auto"/>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single" w:sz="8" w:space="0" w:color="auto"/>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single" w:sz="8" w:space="0" w:color="auto"/>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single" w:sz="8" w:space="0" w:color="auto"/>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single" w:sz="8" w:space="0" w:color="auto"/>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single" w:sz="8" w:space="0" w:color="auto"/>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single" w:sz="8" w:space="0" w:color="auto"/>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AC3613" w:rsidRPr="00AC3613" w:rsidTr="00AC3613">
        <w:trPr>
          <w:trHeight w:val="259"/>
          <w:jc w:val="center"/>
        </w:trPr>
        <w:tc>
          <w:tcPr>
            <w:tcW w:w="133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nil"/>
            </w:tcBorders>
            <w:shd w:val="clear" w:color="auto" w:fill="auto"/>
            <w:noWrap/>
            <w:vAlign w:val="bottom"/>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zh-CN"/>
              </w:rPr>
            </w:pPr>
          </w:p>
        </w:tc>
        <w:tc>
          <w:tcPr>
            <w:tcW w:w="968" w:type="dxa"/>
            <w:tcBorders>
              <w:top w:val="nil"/>
              <w:left w:val="nil"/>
              <w:bottom w:val="nil"/>
              <w:right w:val="nil"/>
            </w:tcBorders>
            <w:shd w:val="clear" w:color="auto" w:fill="auto"/>
            <w:noWrap/>
            <w:vAlign w:val="bottom"/>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68" w:type="dxa"/>
            <w:tcBorders>
              <w:top w:val="nil"/>
              <w:left w:val="nil"/>
              <w:bottom w:val="nil"/>
              <w:right w:val="nil"/>
            </w:tcBorders>
            <w:shd w:val="clear" w:color="auto" w:fill="auto"/>
            <w:noWrap/>
            <w:vAlign w:val="bottom"/>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679" w:type="dxa"/>
            <w:tcBorders>
              <w:top w:val="nil"/>
              <w:left w:val="nil"/>
              <w:bottom w:val="nil"/>
              <w:right w:val="nil"/>
            </w:tcBorders>
            <w:shd w:val="clear" w:color="auto" w:fill="auto"/>
            <w:noWrap/>
            <w:vAlign w:val="bottom"/>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679" w:type="dxa"/>
            <w:tcBorders>
              <w:top w:val="nil"/>
              <w:left w:val="nil"/>
              <w:bottom w:val="nil"/>
              <w:right w:val="nil"/>
            </w:tcBorders>
            <w:shd w:val="clear" w:color="auto" w:fill="auto"/>
            <w:noWrap/>
            <w:vAlign w:val="bottom"/>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68" w:type="dxa"/>
            <w:tcBorders>
              <w:top w:val="nil"/>
              <w:left w:val="nil"/>
              <w:bottom w:val="nil"/>
              <w:right w:val="nil"/>
            </w:tcBorders>
            <w:shd w:val="clear" w:color="auto" w:fill="auto"/>
            <w:noWrap/>
            <w:vAlign w:val="bottom"/>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68" w:type="dxa"/>
            <w:tcBorders>
              <w:top w:val="nil"/>
              <w:left w:val="nil"/>
              <w:bottom w:val="nil"/>
              <w:right w:val="nil"/>
            </w:tcBorders>
            <w:shd w:val="clear" w:color="auto" w:fill="auto"/>
            <w:noWrap/>
            <w:vAlign w:val="bottom"/>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968" w:type="dxa"/>
            <w:tcBorders>
              <w:top w:val="nil"/>
              <w:left w:val="nil"/>
              <w:bottom w:val="nil"/>
              <w:right w:val="nil"/>
            </w:tcBorders>
            <w:shd w:val="clear" w:color="auto" w:fill="auto"/>
            <w:noWrap/>
            <w:vAlign w:val="bottom"/>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741" w:type="dxa"/>
            <w:tcBorders>
              <w:top w:val="nil"/>
              <w:left w:val="nil"/>
              <w:bottom w:val="nil"/>
              <w:right w:val="nil"/>
            </w:tcBorders>
            <w:shd w:val="clear" w:color="auto" w:fill="auto"/>
            <w:noWrap/>
            <w:vAlign w:val="bottom"/>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741" w:type="dxa"/>
            <w:tcBorders>
              <w:top w:val="nil"/>
              <w:left w:val="nil"/>
              <w:bottom w:val="nil"/>
              <w:right w:val="nil"/>
            </w:tcBorders>
            <w:shd w:val="clear" w:color="auto" w:fill="auto"/>
            <w:noWrap/>
            <w:vAlign w:val="bottom"/>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r>
      <w:tr w:rsidR="00AC3613" w:rsidRPr="00AC3613" w:rsidTr="00AC3613">
        <w:trPr>
          <w:trHeight w:val="259"/>
          <w:jc w:val="center"/>
        </w:trPr>
        <w:tc>
          <w:tcPr>
            <w:tcW w:w="133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textAlignment w:val="auto"/>
              <w:rPr>
                <w:rFonts w:eastAsia="Times New Roman"/>
                <w:sz w:val="20"/>
                <w:lang w:eastAsia="zh-CN"/>
              </w:rPr>
            </w:pPr>
          </w:p>
        </w:tc>
        <w:tc>
          <w:tcPr>
            <w:tcW w:w="8651"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AC3613">
              <w:rPr>
                <w:rFonts w:ascii="Arial" w:hAnsi="Arial" w:cs="Arial"/>
                <w:b/>
                <w:bCs/>
                <w:color w:val="000000"/>
                <w:sz w:val="18"/>
                <w:szCs w:val="18"/>
                <w:lang w:eastAsia="zh-CN"/>
              </w:rPr>
              <w:t xml:space="preserve">Low delay P Main10 </w:t>
            </w:r>
          </w:p>
        </w:tc>
      </w:tr>
      <w:tr w:rsidR="00AC3613" w:rsidRPr="00AC3613" w:rsidTr="00AC3613">
        <w:trPr>
          <w:trHeight w:val="259"/>
          <w:jc w:val="center"/>
        </w:trPr>
        <w:tc>
          <w:tcPr>
            <w:tcW w:w="133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426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AC3613">
              <w:rPr>
                <w:rFonts w:ascii="Arial" w:hAnsi="Arial" w:cs="Arial"/>
                <w:b/>
                <w:bCs/>
                <w:color w:val="000000"/>
                <w:sz w:val="18"/>
                <w:szCs w:val="18"/>
                <w:lang w:eastAsia="zh-CN"/>
              </w:rPr>
              <w:t>Over VTM-1.0</w:t>
            </w:r>
          </w:p>
        </w:tc>
        <w:tc>
          <w:tcPr>
            <w:tcW w:w="4387" w:type="dxa"/>
            <w:gridSpan w:val="5"/>
            <w:tcBorders>
              <w:top w:val="single" w:sz="8" w:space="0" w:color="auto"/>
              <w:left w:val="nil"/>
              <w:bottom w:val="nil"/>
              <w:right w:val="single" w:sz="8" w:space="0" w:color="000000"/>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AC3613">
              <w:rPr>
                <w:rFonts w:ascii="Arial" w:hAnsi="Arial" w:cs="Arial"/>
                <w:b/>
                <w:bCs/>
                <w:color w:val="000000"/>
                <w:sz w:val="18"/>
                <w:szCs w:val="18"/>
                <w:lang w:eastAsia="zh-CN"/>
              </w:rPr>
              <w:t>Over BMS-1.0</w:t>
            </w:r>
          </w:p>
        </w:tc>
      </w:tr>
      <w:tr w:rsidR="00AC3613" w:rsidRPr="00AC3613" w:rsidTr="00AC3613">
        <w:trPr>
          <w:trHeight w:val="259"/>
          <w:jc w:val="center"/>
        </w:trPr>
        <w:tc>
          <w:tcPr>
            <w:tcW w:w="133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968" w:type="dxa"/>
            <w:tcBorders>
              <w:top w:val="nil"/>
              <w:left w:val="single" w:sz="8" w:space="0" w:color="auto"/>
              <w:bottom w:val="single" w:sz="8" w:space="0" w:color="auto"/>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Y</w:t>
            </w:r>
          </w:p>
        </w:tc>
        <w:tc>
          <w:tcPr>
            <w:tcW w:w="968" w:type="dxa"/>
            <w:tcBorders>
              <w:top w:val="nil"/>
              <w:left w:val="nil"/>
              <w:bottom w:val="single" w:sz="8" w:space="0" w:color="auto"/>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U</w:t>
            </w:r>
          </w:p>
        </w:tc>
        <w:tc>
          <w:tcPr>
            <w:tcW w:w="968" w:type="dxa"/>
            <w:tcBorders>
              <w:top w:val="nil"/>
              <w:left w:val="nil"/>
              <w:bottom w:val="single" w:sz="8" w:space="0" w:color="auto"/>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V</w:t>
            </w:r>
          </w:p>
        </w:tc>
        <w:tc>
          <w:tcPr>
            <w:tcW w:w="679" w:type="dxa"/>
            <w:tcBorders>
              <w:top w:val="nil"/>
              <w:left w:val="nil"/>
              <w:bottom w:val="single" w:sz="8" w:space="0" w:color="auto"/>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EncT</w:t>
            </w:r>
          </w:p>
        </w:tc>
        <w:tc>
          <w:tcPr>
            <w:tcW w:w="679" w:type="dxa"/>
            <w:tcBorders>
              <w:top w:val="nil"/>
              <w:left w:val="nil"/>
              <w:bottom w:val="single" w:sz="8" w:space="0" w:color="auto"/>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DecT</w:t>
            </w:r>
          </w:p>
        </w:tc>
        <w:tc>
          <w:tcPr>
            <w:tcW w:w="968" w:type="dxa"/>
            <w:tcBorders>
              <w:top w:val="nil"/>
              <w:left w:val="nil"/>
              <w:bottom w:val="single" w:sz="8" w:space="0" w:color="auto"/>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Y</w:t>
            </w:r>
          </w:p>
        </w:tc>
        <w:tc>
          <w:tcPr>
            <w:tcW w:w="968" w:type="dxa"/>
            <w:tcBorders>
              <w:top w:val="nil"/>
              <w:left w:val="nil"/>
              <w:bottom w:val="single" w:sz="8" w:space="0" w:color="auto"/>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U</w:t>
            </w:r>
          </w:p>
        </w:tc>
        <w:tc>
          <w:tcPr>
            <w:tcW w:w="968" w:type="dxa"/>
            <w:tcBorders>
              <w:top w:val="nil"/>
              <w:left w:val="nil"/>
              <w:bottom w:val="single" w:sz="8" w:space="0" w:color="auto"/>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V</w:t>
            </w:r>
          </w:p>
        </w:tc>
        <w:tc>
          <w:tcPr>
            <w:tcW w:w="741" w:type="dxa"/>
            <w:tcBorders>
              <w:top w:val="nil"/>
              <w:left w:val="nil"/>
              <w:bottom w:val="single" w:sz="8" w:space="0" w:color="auto"/>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EncT</w:t>
            </w:r>
          </w:p>
        </w:tc>
        <w:tc>
          <w:tcPr>
            <w:tcW w:w="741" w:type="dxa"/>
            <w:tcBorders>
              <w:top w:val="nil"/>
              <w:left w:val="nil"/>
              <w:bottom w:val="single" w:sz="8" w:space="0" w:color="auto"/>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DecT</w:t>
            </w:r>
          </w:p>
        </w:tc>
      </w:tr>
      <w:tr w:rsidR="00AC3613" w:rsidRPr="00AC3613" w:rsidTr="00AC3613">
        <w:trPr>
          <w:trHeight w:val="259"/>
          <w:jc w:val="center"/>
        </w:trPr>
        <w:tc>
          <w:tcPr>
            <w:tcW w:w="1338" w:type="dxa"/>
            <w:tcBorders>
              <w:top w:val="single" w:sz="8" w:space="0" w:color="auto"/>
              <w:left w:val="single" w:sz="8" w:space="0" w:color="auto"/>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Class A1</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968" w:type="dxa"/>
            <w:tcBorders>
              <w:top w:val="nil"/>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968" w:type="dxa"/>
            <w:tcBorders>
              <w:top w:val="nil"/>
              <w:left w:val="single" w:sz="8" w:space="0" w:color="auto"/>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968" w:type="dxa"/>
            <w:tcBorders>
              <w:top w:val="nil"/>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741"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741" w:type="dxa"/>
            <w:tcBorders>
              <w:top w:val="nil"/>
              <w:left w:val="nil"/>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r>
      <w:tr w:rsidR="00AC3613" w:rsidRPr="00AC3613" w:rsidTr="00AC3613">
        <w:trPr>
          <w:trHeight w:val="259"/>
          <w:jc w:val="center"/>
        </w:trPr>
        <w:tc>
          <w:tcPr>
            <w:tcW w:w="1338" w:type="dxa"/>
            <w:tcBorders>
              <w:top w:val="nil"/>
              <w:left w:val="single" w:sz="8" w:space="0" w:color="auto"/>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Class A2</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single" w:sz="8" w:space="0" w:color="auto"/>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741"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c>
          <w:tcPr>
            <w:tcW w:w="741" w:type="dxa"/>
            <w:tcBorders>
              <w:top w:val="nil"/>
              <w:left w:val="nil"/>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　</w:t>
            </w:r>
          </w:p>
        </w:tc>
      </w:tr>
      <w:tr w:rsidR="00AC3613" w:rsidRPr="00AC3613" w:rsidTr="007D5A1C">
        <w:trPr>
          <w:trHeight w:val="259"/>
          <w:jc w:val="center"/>
        </w:trPr>
        <w:tc>
          <w:tcPr>
            <w:tcW w:w="1338" w:type="dxa"/>
            <w:tcBorders>
              <w:top w:val="nil"/>
              <w:left w:val="single" w:sz="8" w:space="0" w:color="auto"/>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Class B</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-0.91%</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-0.69%</w:t>
            </w:r>
          </w:p>
        </w:tc>
        <w:tc>
          <w:tcPr>
            <w:tcW w:w="968" w:type="dxa"/>
            <w:tcBorders>
              <w:top w:val="nil"/>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-0.62%</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107%</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112%</w:t>
            </w:r>
          </w:p>
        </w:tc>
        <w:tc>
          <w:tcPr>
            <w:tcW w:w="968" w:type="dxa"/>
            <w:tcBorders>
              <w:top w:val="nil"/>
              <w:left w:val="single" w:sz="8" w:space="0" w:color="auto"/>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AC3613" w:rsidRPr="00AC3613" w:rsidTr="007D5A1C">
        <w:trPr>
          <w:trHeight w:val="259"/>
          <w:jc w:val="center"/>
        </w:trPr>
        <w:tc>
          <w:tcPr>
            <w:tcW w:w="1338" w:type="dxa"/>
            <w:tcBorders>
              <w:top w:val="nil"/>
              <w:left w:val="single" w:sz="8" w:space="0" w:color="auto"/>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Class C</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-0.92%</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-0.80%</w:t>
            </w:r>
          </w:p>
        </w:tc>
        <w:tc>
          <w:tcPr>
            <w:tcW w:w="968" w:type="dxa"/>
            <w:tcBorders>
              <w:top w:val="nil"/>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-0.97%</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107%</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116%</w:t>
            </w:r>
          </w:p>
        </w:tc>
        <w:tc>
          <w:tcPr>
            <w:tcW w:w="968" w:type="dxa"/>
            <w:tcBorders>
              <w:top w:val="nil"/>
              <w:left w:val="single" w:sz="8" w:space="0" w:color="auto"/>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AC3613" w:rsidRPr="00AC3613" w:rsidTr="007D5A1C">
        <w:trPr>
          <w:trHeight w:val="259"/>
          <w:jc w:val="center"/>
        </w:trPr>
        <w:tc>
          <w:tcPr>
            <w:tcW w:w="1338" w:type="dxa"/>
            <w:tcBorders>
              <w:top w:val="nil"/>
              <w:left w:val="single" w:sz="8" w:space="0" w:color="auto"/>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Class E</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-2.11%</w:t>
            </w:r>
          </w:p>
        </w:tc>
        <w:tc>
          <w:tcPr>
            <w:tcW w:w="968"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-1.92%</w:t>
            </w:r>
          </w:p>
        </w:tc>
        <w:tc>
          <w:tcPr>
            <w:tcW w:w="968" w:type="dxa"/>
            <w:tcBorders>
              <w:top w:val="nil"/>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-1.64%</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105%</w:t>
            </w:r>
          </w:p>
        </w:tc>
        <w:tc>
          <w:tcPr>
            <w:tcW w:w="679" w:type="dxa"/>
            <w:tcBorders>
              <w:top w:val="nil"/>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111%</w:t>
            </w:r>
          </w:p>
        </w:tc>
        <w:tc>
          <w:tcPr>
            <w:tcW w:w="968" w:type="dxa"/>
            <w:tcBorders>
              <w:top w:val="nil"/>
              <w:left w:val="single" w:sz="8" w:space="0" w:color="auto"/>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nil"/>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nil"/>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AC3613" w:rsidRPr="00AC3613" w:rsidTr="007D5A1C">
        <w:trPr>
          <w:trHeight w:val="259"/>
          <w:jc w:val="center"/>
        </w:trPr>
        <w:tc>
          <w:tcPr>
            <w:tcW w:w="1338" w:type="dxa"/>
            <w:tcBorders>
              <w:top w:val="single" w:sz="8" w:space="0" w:color="auto"/>
              <w:left w:val="single" w:sz="8" w:space="0" w:color="auto"/>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AC3613">
              <w:rPr>
                <w:rFonts w:ascii="Arial" w:hAnsi="Arial" w:cs="Arial"/>
                <w:b/>
                <w:bCs/>
                <w:color w:val="000000"/>
                <w:sz w:val="18"/>
                <w:szCs w:val="18"/>
                <w:lang w:eastAsia="zh-CN"/>
              </w:rPr>
              <w:t>Overall</w:t>
            </w:r>
          </w:p>
        </w:tc>
        <w:tc>
          <w:tcPr>
            <w:tcW w:w="968" w:type="dxa"/>
            <w:tcBorders>
              <w:top w:val="single" w:sz="8" w:space="0" w:color="auto"/>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-1.21%</w:t>
            </w:r>
          </w:p>
        </w:tc>
        <w:tc>
          <w:tcPr>
            <w:tcW w:w="968" w:type="dxa"/>
            <w:tcBorders>
              <w:top w:val="single" w:sz="8" w:space="0" w:color="auto"/>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-1.03%</w:t>
            </w:r>
          </w:p>
        </w:tc>
        <w:tc>
          <w:tcPr>
            <w:tcW w:w="968" w:type="dxa"/>
            <w:tcBorders>
              <w:top w:val="single" w:sz="8" w:space="0" w:color="auto"/>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-0.99%</w:t>
            </w:r>
          </w:p>
        </w:tc>
        <w:tc>
          <w:tcPr>
            <w:tcW w:w="679" w:type="dxa"/>
            <w:tcBorders>
              <w:top w:val="single" w:sz="8" w:space="0" w:color="auto"/>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107%</w:t>
            </w:r>
          </w:p>
        </w:tc>
        <w:tc>
          <w:tcPr>
            <w:tcW w:w="679" w:type="dxa"/>
            <w:tcBorders>
              <w:top w:val="single" w:sz="8" w:space="0" w:color="auto"/>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113%</w:t>
            </w:r>
          </w:p>
        </w:tc>
        <w:tc>
          <w:tcPr>
            <w:tcW w:w="968" w:type="dxa"/>
            <w:tcBorders>
              <w:top w:val="single" w:sz="8" w:space="0" w:color="auto"/>
              <w:left w:val="single" w:sz="8" w:space="0" w:color="auto"/>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single" w:sz="8" w:space="0" w:color="auto"/>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single" w:sz="8" w:space="0" w:color="auto"/>
              <w:left w:val="nil"/>
              <w:bottom w:val="nil"/>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single" w:sz="8" w:space="0" w:color="auto"/>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single" w:sz="8" w:space="0" w:color="auto"/>
              <w:left w:val="nil"/>
              <w:bottom w:val="nil"/>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AC3613" w:rsidRPr="00AC3613" w:rsidTr="007D5A1C">
        <w:trPr>
          <w:trHeight w:val="259"/>
          <w:jc w:val="center"/>
        </w:trPr>
        <w:tc>
          <w:tcPr>
            <w:tcW w:w="1338" w:type="dxa"/>
            <w:tcBorders>
              <w:top w:val="single" w:sz="8" w:space="0" w:color="auto"/>
              <w:left w:val="single" w:sz="8" w:space="0" w:color="auto"/>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Class D</w:t>
            </w:r>
          </w:p>
        </w:tc>
        <w:tc>
          <w:tcPr>
            <w:tcW w:w="968" w:type="dxa"/>
            <w:tcBorders>
              <w:top w:val="single" w:sz="8" w:space="0" w:color="auto"/>
              <w:left w:val="single" w:sz="8" w:space="0" w:color="auto"/>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-0.75%</w:t>
            </w:r>
          </w:p>
        </w:tc>
        <w:tc>
          <w:tcPr>
            <w:tcW w:w="968" w:type="dxa"/>
            <w:tcBorders>
              <w:top w:val="single" w:sz="8" w:space="0" w:color="auto"/>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-0.85%</w:t>
            </w:r>
          </w:p>
        </w:tc>
        <w:tc>
          <w:tcPr>
            <w:tcW w:w="968" w:type="dxa"/>
            <w:tcBorders>
              <w:top w:val="single" w:sz="8" w:space="0" w:color="auto"/>
              <w:left w:val="nil"/>
              <w:bottom w:val="nil"/>
              <w:right w:val="single" w:sz="4"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-0.79%</w:t>
            </w:r>
          </w:p>
        </w:tc>
        <w:tc>
          <w:tcPr>
            <w:tcW w:w="679" w:type="dxa"/>
            <w:tcBorders>
              <w:top w:val="single" w:sz="8" w:space="0" w:color="auto"/>
              <w:left w:val="nil"/>
              <w:bottom w:val="nil"/>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108%</w:t>
            </w:r>
          </w:p>
        </w:tc>
        <w:tc>
          <w:tcPr>
            <w:tcW w:w="679" w:type="dxa"/>
            <w:tcBorders>
              <w:top w:val="single" w:sz="8" w:space="0" w:color="auto"/>
              <w:left w:val="nil"/>
              <w:bottom w:val="nil"/>
              <w:right w:val="single" w:sz="8" w:space="0" w:color="auto"/>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118%</w:t>
            </w:r>
          </w:p>
        </w:tc>
        <w:tc>
          <w:tcPr>
            <w:tcW w:w="968" w:type="dxa"/>
            <w:tcBorders>
              <w:top w:val="single" w:sz="8" w:space="0" w:color="auto"/>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single" w:sz="8" w:space="0" w:color="auto"/>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single" w:sz="8" w:space="0" w:color="auto"/>
              <w:left w:val="nil"/>
              <w:bottom w:val="nil"/>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single" w:sz="8" w:space="0" w:color="auto"/>
              <w:left w:val="nil"/>
              <w:bottom w:val="nil"/>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single" w:sz="8" w:space="0" w:color="auto"/>
              <w:left w:val="nil"/>
              <w:bottom w:val="nil"/>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AC3613" w:rsidRPr="00AC3613" w:rsidTr="007D5A1C">
        <w:trPr>
          <w:trHeight w:val="259"/>
          <w:jc w:val="center"/>
        </w:trPr>
        <w:tc>
          <w:tcPr>
            <w:tcW w:w="1338" w:type="dxa"/>
            <w:tcBorders>
              <w:top w:val="nil"/>
              <w:left w:val="single" w:sz="8" w:space="0" w:color="auto"/>
              <w:bottom w:val="single" w:sz="8" w:space="0" w:color="auto"/>
              <w:right w:val="nil"/>
            </w:tcBorders>
            <w:shd w:val="clear" w:color="auto" w:fill="auto"/>
            <w:noWrap/>
            <w:vAlign w:val="center"/>
            <w:hideMark/>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AC3613">
              <w:rPr>
                <w:rFonts w:ascii="Arial" w:hAnsi="Arial" w:cs="Arial"/>
                <w:color w:val="000000"/>
                <w:sz w:val="18"/>
                <w:szCs w:val="18"/>
                <w:lang w:eastAsia="zh-CN"/>
              </w:rPr>
              <w:t xml:space="preserve">Class F </w:t>
            </w:r>
            <w:r w:rsidRPr="00AC3613">
              <w:rPr>
                <w:rFonts w:ascii="Arial" w:hAnsi="Arial" w:cs="Arial"/>
                <w:color w:val="000000"/>
                <w:sz w:val="18"/>
                <w:szCs w:val="18"/>
                <w:lang w:eastAsia="zh-CN"/>
              </w:rPr>
              <w:lastRenderedPageBreak/>
              <w:t>(optional)</w:t>
            </w:r>
          </w:p>
        </w:tc>
        <w:tc>
          <w:tcPr>
            <w:tcW w:w="968" w:type="dxa"/>
            <w:tcBorders>
              <w:top w:val="nil"/>
              <w:left w:val="single" w:sz="8" w:space="0" w:color="auto"/>
              <w:bottom w:val="single" w:sz="8" w:space="0" w:color="auto"/>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single" w:sz="8" w:space="0" w:color="auto"/>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single" w:sz="8" w:space="0" w:color="auto"/>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single" w:sz="8" w:space="0" w:color="auto"/>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679" w:type="dxa"/>
            <w:tcBorders>
              <w:top w:val="nil"/>
              <w:left w:val="nil"/>
              <w:bottom w:val="single" w:sz="8" w:space="0" w:color="auto"/>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single" w:sz="8" w:space="0" w:color="auto"/>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single" w:sz="8" w:space="0" w:color="auto"/>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968" w:type="dxa"/>
            <w:tcBorders>
              <w:top w:val="nil"/>
              <w:left w:val="nil"/>
              <w:bottom w:val="single" w:sz="8" w:space="0" w:color="auto"/>
              <w:right w:val="single" w:sz="4"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single" w:sz="8" w:space="0" w:color="auto"/>
              <w:right w:val="nil"/>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741" w:type="dxa"/>
            <w:tcBorders>
              <w:top w:val="nil"/>
              <w:left w:val="nil"/>
              <w:bottom w:val="single" w:sz="8" w:space="0" w:color="auto"/>
              <w:right w:val="single" w:sz="8" w:space="0" w:color="auto"/>
            </w:tcBorders>
            <w:shd w:val="clear" w:color="auto" w:fill="auto"/>
            <w:noWrap/>
            <w:vAlign w:val="center"/>
          </w:tcPr>
          <w:p w:rsidR="00AC3613" w:rsidRPr="00AC3613" w:rsidRDefault="00AC3613" w:rsidP="00AC361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bl>
    <w:p w:rsidR="00B62AB5" w:rsidRPr="00DC5E55" w:rsidRDefault="00B62AB5" w:rsidP="00AC3613">
      <w:pPr>
        <w:rPr>
          <w:rFonts w:ascii="Calibri" w:hAnsi="Calibri"/>
        </w:rPr>
      </w:pPr>
    </w:p>
    <w:p w:rsidR="003D7C68" w:rsidRPr="003E1635" w:rsidRDefault="003D7C68" w:rsidP="003D7C68">
      <w:pPr>
        <w:jc w:val="both"/>
        <w:rPr>
          <w:lang w:val="en-CA"/>
        </w:rPr>
      </w:pPr>
      <w:r w:rsidRPr="003E1635">
        <w:rPr>
          <w:rFonts w:hint="eastAsia"/>
          <w:lang w:val="en-CA"/>
        </w:rPr>
        <w:t xml:space="preserve">It can be seen that the </w:t>
      </w:r>
      <w:r w:rsidR="00322AE5" w:rsidRPr="003E1635">
        <w:rPr>
          <w:lang w:val="en-CA"/>
        </w:rPr>
        <w:t>p</w:t>
      </w:r>
      <w:r w:rsidR="00322AE5" w:rsidRPr="003E1635">
        <w:rPr>
          <w:rFonts w:hint="eastAsia"/>
          <w:lang w:val="en-CA"/>
        </w:rPr>
        <w:t xml:space="preserve">roposed DMVR </w:t>
      </w:r>
      <w:r w:rsidR="00322AE5" w:rsidRPr="003E1635">
        <w:rPr>
          <w:lang w:val="en-CA"/>
        </w:rPr>
        <w:t xml:space="preserve">extension option1 </w:t>
      </w:r>
      <w:r w:rsidR="00322AE5">
        <w:rPr>
          <w:lang w:val="en-CA"/>
        </w:rPr>
        <w:t xml:space="preserve">can provide </w:t>
      </w:r>
      <w:r w:rsidR="00322AE5" w:rsidRPr="003E1635">
        <w:rPr>
          <w:lang w:val="en-CA"/>
        </w:rPr>
        <w:t>1.70%/0.94%/0.63% gain for RA/LB/LP respectively compared to VTM-1.0 anchor with around 56% encoding time and 22% decoding time increase</w:t>
      </w:r>
      <w:r w:rsidR="00322AE5" w:rsidRPr="003E1635">
        <w:rPr>
          <w:rFonts w:hint="eastAsia"/>
          <w:lang w:val="en-CA"/>
        </w:rPr>
        <w:t xml:space="preserve">, </w:t>
      </w:r>
      <w:r w:rsidR="00322AE5" w:rsidRPr="003E1635">
        <w:rPr>
          <w:lang w:val="en-CA"/>
        </w:rPr>
        <w:t xml:space="preserve">and can provide 0.71%/0.66%/0.36% gain for RA/LB/LP respectively compared to BMS-1.0 anchor with around 15% encoding time and 8% decoding time increase. Option2 </w:t>
      </w:r>
      <w:r w:rsidR="00322AE5">
        <w:rPr>
          <w:lang w:val="en-CA"/>
        </w:rPr>
        <w:t xml:space="preserve">can provide </w:t>
      </w:r>
      <w:r w:rsidR="00322AE5" w:rsidRPr="003E1635">
        <w:rPr>
          <w:lang w:val="en-CA"/>
        </w:rPr>
        <w:t>3.12%/1.60%/1.21% gain for RA/LB/LP respectively compared to VTM-1.0 anchor with around 59% encoding time and 19% decoding time increase</w:t>
      </w:r>
      <w:r w:rsidR="00322AE5" w:rsidRPr="003E1635">
        <w:rPr>
          <w:rFonts w:hint="eastAsia"/>
          <w:lang w:val="en-CA"/>
        </w:rPr>
        <w:t xml:space="preserve">, </w:t>
      </w:r>
      <w:r w:rsidR="00322AE5" w:rsidRPr="003E1635">
        <w:rPr>
          <w:lang w:val="en-CA"/>
        </w:rPr>
        <w:t>and can provide x.xx%/x.xx%/x.xx% gain for RA/LB/LP respectively compared to BMS-1.0 anchor with around xx% encoding time and x% decoding time increase.</w:t>
      </w:r>
    </w:p>
    <w:p w:rsidR="003D7C68" w:rsidRDefault="003D7C68" w:rsidP="003D7C68">
      <w:pPr>
        <w:pStyle w:val="1"/>
        <w:rPr>
          <w:lang w:val="en-CA" w:eastAsia="zh-CN"/>
        </w:rPr>
      </w:pPr>
      <w:r>
        <w:rPr>
          <w:lang w:val="en-CA" w:eastAsia="zh-CN"/>
        </w:rPr>
        <w:t>C</w:t>
      </w:r>
      <w:r>
        <w:rPr>
          <w:rFonts w:hint="eastAsia"/>
          <w:lang w:val="en-CA" w:eastAsia="zh-CN"/>
        </w:rPr>
        <w:t xml:space="preserve">onclusion </w:t>
      </w:r>
    </w:p>
    <w:p w:rsidR="003D7C68" w:rsidRPr="003E1635" w:rsidRDefault="003D7C68" w:rsidP="003D7C68">
      <w:pPr>
        <w:jc w:val="both"/>
        <w:rPr>
          <w:lang w:val="en-CA"/>
        </w:rPr>
      </w:pPr>
      <w:r w:rsidRPr="003E1635">
        <w:rPr>
          <w:rFonts w:hint="eastAsia"/>
          <w:lang w:val="en-CA"/>
        </w:rPr>
        <w:t xml:space="preserve">This contribution proposes a </w:t>
      </w:r>
      <w:r w:rsidRPr="003E1635">
        <w:rPr>
          <w:lang w:val="en-CA"/>
        </w:rPr>
        <w:t xml:space="preserve">new </w:t>
      </w:r>
      <w:r w:rsidRPr="003E1635">
        <w:rPr>
          <w:rFonts w:hint="eastAsia"/>
          <w:lang w:val="en-CA"/>
        </w:rPr>
        <w:t xml:space="preserve">decoder-side motion vector refinement algorithm which is based on template matching and aims to reduce the bit-rate of motion vector by refining the motion vectors at decoder side. </w:t>
      </w:r>
      <w:r w:rsidR="00322AE5" w:rsidRPr="003E1635">
        <w:rPr>
          <w:lang w:val="en-CA"/>
        </w:rPr>
        <w:t>Option 1</w:t>
      </w:r>
      <w:r w:rsidR="00322AE5">
        <w:rPr>
          <w:lang w:val="en-CA"/>
        </w:rPr>
        <w:t xml:space="preserve">can provide </w:t>
      </w:r>
      <w:r w:rsidR="00322AE5" w:rsidRPr="003E1635">
        <w:rPr>
          <w:lang w:val="en-CA"/>
        </w:rPr>
        <w:t>1.70%/0.94%/0.63% gain for RA/LB/LP respectively compared to VTM-1.0 anchor with around 56% encoding time and 22% decoding time increase</w:t>
      </w:r>
      <w:r w:rsidR="00322AE5" w:rsidRPr="003E1635">
        <w:rPr>
          <w:rFonts w:hint="eastAsia"/>
          <w:lang w:val="en-CA"/>
        </w:rPr>
        <w:t xml:space="preserve">, </w:t>
      </w:r>
      <w:r w:rsidR="00322AE5" w:rsidRPr="003E1635">
        <w:rPr>
          <w:lang w:val="en-CA"/>
        </w:rPr>
        <w:t xml:space="preserve">and can provide 0.71%/0.66%/0.36% gain for RA/LB/LP respectively compared to BMS-1.0 anchor with around 15% encoding time and 8% decoding time increase. Option2 </w:t>
      </w:r>
      <w:r w:rsidR="00322AE5">
        <w:rPr>
          <w:lang w:val="en-CA"/>
        </w:rPr>
        <w:t xml:space="preserve">can provide </w:t>
      </w:r>
      <w:r w:rsidR="00322AE5" w:rsidRPr="003E1635">
        <w:rPr>
          <w:lang w:val="en-CA"/>
        </w:rPr>
        <w:t>3.12%/1.60%/1.21% gain for RA/LB/LP respectively compared to VTM-1.0 anchor with around 59% encoding time and 19% decoding time increase</w:t>
      </w:r>
      <w:r w:rsidR="00322AE5" w:rsidRPr="003E1635">
        <w:rPr>
          <w:rFonts w:hint="eastAsia"/>
          <w:lang w:val="en-CA"/>
        </w:rPr>
        <w:t xml:space="preserve">, </w:t>
      </w:r>
      <w:r w:rsidR="00322AE5" w:rsidRPr="003E1635">
        <w:rPr>
          <w:lang w:val="en-CA"/>
        </w:rPr>
        <w:t>and can provide x.xx%/x.xx%/x.xx% gain for RA/LB/LP respectively compared to BMS-1.0 anchor with around xx% encoding time and x% decoding time increase.</w:t>
      </w:r>
    </w:p>
    <w:p w:rsidR="003D7C68" w:rsidRPr="007C25C8" w:rsidRDefault="003D7C68" w:rsidP="003D7C68">
      <w:pPr>
        <w:rPr>
          <w:lang w:eastAsia="zh-CN"/>
        </w:rPr>
      </w:pPr>
    </w:p>
    <w:p w:rsidR="003D7C68" w:rsidRDefault="003D7C68" w:rsidP="003D7C68">
      <w:pPr>
        <w:pStyle w:val="1"/>
        <w:rPr>
          <w:lang w:val="en-CA" w:eastAsia="zh-CN"/>
        </w:rPr>
      </w:pPr>
      <w:r>
        <w:rPr>
          <w:rFonts w:hint="eastAsia"/>
          <w:lang w:val="en-CA" w:eastAsia="zh-CN"/>
        </w:rPr>
        <w:t>References</w:t>
      </w:r>
    </w:p>
    <w:p w:rsidR="00AF0A7A" w:rsidRDefault="00AF0A7A" w:rsidP="00AF0A7A">
      <w:pPr>
        <w:pStyle w:val="a8"/>
        <w:numPr>
          <w:ilvl w:val="0"/>
          <w:numId w:val="2"/>
        </w:numPr>
        <w:tabs>
          <w:tab w:val="left" w:pos="360"/>
          <w:tab w:val="left" w:pos="720"/>
          <w:tab w:val="left" w:pos="1080"/>
          <w:tab w:val="left" w:pos="1440"/>
        </w:tabs>
        <w:overflowPunct w:val="0"/>
        <w:autoSpaceDE w:val="0"/>
        <w:autoSpaceDN w:val="0"/>
        <w:adjustRightInd w:val="0"/>
        <w:spacing w:before="136" w:after="0" w:line="240" w:lineRule="auto"/>
        <w:jc w:val="both"/>
      </w:pPr>
      <w:r>
        <w:rPr>
          <w:lang w:val="en-CA"/>
        </w:rPr>
        <w:t xml:space="preserve">BMS-1.0, </w:t>
      </w:r>
      <w:r>
        <w:rPr>
          <w:rStyle w:val="a7"/>
          <w:rFonts w:ascii="Times New Roman" w:hAnsi="Times New Roman"/>
          <w:lang w:val="en-CA" w:eastAsia="en-US"/>
        </w:rPr>
        <w:t>https://jvet.hhi.fraunhofer.de/svn/svn_VVCSoftware_BMS/tags/</w:t>
      </w:r>
      <w:bookmarkStart w:id="15" w:name="OLE_LINK153"/>
      <w:bookmarkStart w:id="16" w:name="OLE_LINK152"/>
      <w:r>
        <w:rPr>
          <w:rStyle w:val="a7"/>
          <w:rFonts w:ascii="Times New Roman" w:hAnsi="Times New Roman"/>
          <w:lang w:val="en-CA" w:eastAsia="en-US"/>
        </w:rPr>
        <w:t>BMS-1.0</w:t>
      </w:r>
      <w:bookmarkEnd w:id="15"/>
      <w:bookmarkEnd w:id="16"/>
    </w:p>
    <w:p w:rsidR="00AF0A7A" w:rsidRDefault="00AF0A7A" w:rsidP="00AF0A7A">
      <w:pPr>
        <w:pStyle w:val="a8"/>
        <w:numPr>
          <w:ilvl w:val="0"/>
          <w:numId w:val="2"/>
        </w:numPr>
        <w:tabs>
          <w:tab w:val="left" w:pos="360"/>
          <w:tab w:val="left" w:pos="720"/>
          <w:tab w:val="left" w:pos="1080"/>
          <w:tab w:val="left" w:pos="1440"/>
        </w:tabs>
        <w:overflowPunct w:val="0"/>
        <w:autoSpaceDE w:val="0"/>
        <w:autoSpaceDN w:val="0"/>
        <w:adjustRightInd w:val="0"/>
        <w:spacing w:before="136" w:after="0" w:line="240" w:lineRule="auto"/>
        <w:jc w:val="both"/>
      </w:pPr>
      <w:r>
        <w:rPr>
          <w:lang w:val="de-DE"/>
        </w:rPr>
        <w:t xml:space="preserve">J.Boyce, K. Suehring, X. Li, </w:t>
      </w:r>
      <w:hyperlink r:id="rId10" w:history="1">
        <w:r>
          <w:rPr>
            <w:rStyle w:val="a7"/>
            <w:lang w:val="de-DE"/>
          </w:rPr>
          <w:t>V. Seregin</w:t>
        </w:r>
      </w:hyperlink>
      <w:r>
        <w:t>,</w:t>
      </w:r>
      <w:r>
        <w:rPr>
          <w:lang w:val="en-GB"/>
        </w:rPr>
        <w:t xml:space="preserve"> “</w:t>
      </w:r>
      <w:r>
        <w:t>JVET common test conditions and software reference configurations</w:t>
      </w:r>
      <w:r>
        <w:rPr>
          <w:rFonts w:eastAsia="PMingLiU"/>
          <w:lang w:val="en-GB"/>
        </w:rPr>
        <w:t>,</w:t>
      </w:r>
      <w:r>
        <w:rPr>
          <w:lang w:val="en-GB"/>
        </w:rPr>
        <w:t>”</w:t>
      </w:r>
      <w:r>
        <w:rPr>
          <w:lang w:val="en-CA"/>
        </w:rPr>
        <w:t xml:space="preserve"> JVET-J1010</w:t>
      </w:r>
      <w:r>
        <w:rPr>
          <w:lang w:val="en-GB"/>
        </w:rPr>
        <w:t>,</w:t>
      </w:r>
      <w:r>
        <w:rPr>
          <w:lang w:val="en-CA"/>
        </w:rPr>
        <w:t>San Diego, US, 10–20 Apr. 2018.</w:t>
      </w:r>
    </w:p>
    <w:p w:rsidR="003D7C68" w:rsidRPr="00AF0A7A" w:rsidRDefault="003D7C68" w:rsidP="003D7C68">
      <w:pPr>
        <w:rPr>
          <w:sz w:val="20"/>
          <w:lang w:eastAsia="zh-CN"/>
        </w:rPr>
      </w:pPr>
    </w:p>
    <w:p w:rsidR="003D7C68" w:rsidRPr="005B217D" w:rsidRDefault="003D7C68" w:rsidP="003D7C68">
      <w:pPr>
        <w:pStyle w:val="1"/>
        <w:rPr>
          <w:lang w:val="en-CA"/>
        </w:rPr>
      </w:pPr>
      <w:r w:rsidRPr="005B217D">
        <w:rPr>
          <w:lang w:val="en-CA"/>
        </w:rPr>
        <w:t>Patent rights declaration(s)</w:t>
      </w:r>
    </w:p>
    <w:p w:rsidR="00556F1F" w:rsidRPr="003D7C68" w:rsidRDefault="003D7C68" w:rsidP="003D7C68">
      <w:pPr>
        <w:jc w:val="both"/>
        <w:rPr>
          <w:szCs w:val="22"/>
          <w:lang w:val="en-CA" w:eastAsia="zh-CN"/>
        </w:rPr>
      </w:pPr>
      <w:r>
        <w:rPr>
          <w:rFonts w:hint="eastAsia"/>
          <w:b/>
          <w:szCs w:val="22"/>
          <w:lang w:eastAsia="zh-CN"/>
        </w:rPr>
        <w:t xml:space="preserve">HiSilicon Technologies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556F1F" w:rsidRPr="003D7C68" w:rsidSect="00D43751">
      <w:footerReference w:type="default" r:id="rId11"/>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46F3" w:rsidRDefault="003B46F3" w:rsidP="003D7C68">
      <w:pPr>
        <w:spacing w:before="0"/>
      </w:pPr>
      <w:r>
        <w:separator/>
      </w:r>
    </w:p>
  </w:endnote>
  <w:endnote w:type="continuationSeparator" w:id="1">
    <w:p w:rsidR="003B46F3" w:rsidRDefault="003B46F3" w:rsidP="003D7C68">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751" w:rsidRDefault="00D43751" w:rsidP="00D43751">
    <w:pPr>
      <w:pStyle w:val="a4"/>
      <w:tabs>
        <w:tab w:val="clear" w:pos="360"/>
        <w:tab w:val="clear" w:pos="720"/>
        <w:tab w:val="clear" w:pos="1080"/>
        <w:tab w:val="clear" w:pos="1440"/>
        <w:tab w:val="right" w:pos="9360"/>
      </w:tabs>
      <w:jc w:val="both"/>
      <w:rPr>
        <w:rFonts w:ascii="Courier New" w:hAnsi="Courier New"/>
      </w:rPr>
    </w:pPr>
    <w:r>
      <w:rPr>
        <w:rFonts w:ascii="Courier New" w:hAnsi="Courier New"/>
      </w:rPr>
      <w:tab/>
      <w:t xml:space="preserve">Page: </w:t>
    </w:r>
    <w:r w:rsidR="00FE2651">
      <w:rPr>
        <w:rStyle w:val="a5"/>
      </w:rPr>
      <w:fldChar w:fldCharType="begin"/>
    </w:r>
    <w:r>
      <w:rPr>
        <w:rStyle w:val="a5"/>
      </w:rPr>
      <w:instrText xml:space="preserve"> PAGE </w:instrText>
    </w:r>
    <w:r w:rsidR="00FE2651">
      <w:rPr>
        <w:rStyle w:val="a5"/>
      </w:rPr>
      <w:fldChar w:fldCharType="separate"/>
    </w:r>
    <w:r w:rsidR="00F91AEE">
      <w:rPr>
        <w:rStyle w:val="a5"/>
        <w:noProof/>
      </w:rPr>
      <w:t>1</w:t>
    </w:r>
    <w:r w:rsidR="00FE2651">
      <w:rPr>
        <w:rStyle w:val="a5"/>
      </w:rPr>
      <w:fldChar w:fldCharType="end"/>
    </w:r>
    <w:r>
      <w:rPr>
        <w:rStyle w:val="a5"/>
      </w:rPr>
      <w:tab/>
      <w:t xml:space="preserve">Date Saved: </w:t>
    </w:r>
    <w:r w:rsidR="00FE2651">
      <w:rPr>
        <w:rStyle w:val="a5"/>
      </w:rPr>
      <w:fldChar w:fldCharType="begin"/>
    </w:r>
    <w:r>
      <w:rPr>
        <w:rStyle w:val="a5"/>
      </w:rPr>
      <w:instrText xml:space="preserve"> SAVEDATE  \@ "yyyy-MM-dd"  \* MERGEFORMAT </w:instrText>
    </w:r>
    <w:r w:rsidR="00FE2651">
      <w:rPr>
        <w:rStyle w:val="a5"/>
      </w:rPr>
      <w:fldChar w:fldCharType="separate"/>
    </w:r>
    <w:r w:rsidR="00F91AEE">
      <w:rPr>
        <w:rStyle w:val="a5"/>
        <w:noProof/>
      </w:rPr>
      <w:t>2018-07-02</w:t>
    </w:r>
    <w:r w:rsidR="00FE2651">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46F3" w:rsidRDefault="003B46F3" w:rsidP="003D7C68">
      <w:pPr>
        <w:spacing w:before="0"/>
      </w:pPr>
      <w:r>
        <w:separator/>
      </w:r>
    </w:p>
  </w:footnote>
  <w:footnote w:type="continuationSeparator" w:id="1">
    <w:p w:rsidR="003B46F3" w:rsidRDefault="003B46F3" w:rsidP="003D7C68">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7C68"/>
    <w:rsid w:val="00045D52"/>
    <w:rsid w:val="00141754"/>
    <w:rsid w:val="001B47FA"/>
    <w:rsid w:val="0021239B"/>
    <w:rsid w:val="00265F72"/>
    <w:rsid w:val="00270202"/>
    <w:rsid w:val="002D02FE"/>
    <w:rsid w:val="00322AE5"/>
    <w:rsid w:val="003B46F3"/>
    <w:rsid w:val="003D7C68"/>
    <w:rsid w:val="003E1635"/>
    <w:rsid w:val="0050519B"/>
    <w:rsid w:val="00556F1F"/>
    <w:rsid w:val="00762A8B"/>
    <w:rsid w:val="007C25C8"/>
    <w:rsid w:val="007D5A1C"/>
    <w:rsid w:val="00832F13"/>
    <w:rsid w:val="008557AD"/>
    <w:rsid w:val="008A1B53"/>
    <w:rsid w:val="00A364E7"/>
    <w:rsid w:val="00AC3613"/>
    <w:rsid w:val="00AF0A7A"/>
    <w:rsid w:val="00B00C93"/>
    <w:rsid w:val="00B0255E"/>
    <w:rsid w:val="00B628B6"/>
    <w:rsid w:val="00B62AB5"/>
    <w:rsid w:val="00D43751"/>
    <w:rsid w:val="00F756A1"/>
    <w:rsid w:val="00F91AEE"/>
    <w:rsid w:val="00FE26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C68"/>
    <w:pPr>
      <w:tabs>
        <w:tab w:val="left" w:pos="360"/>
        <w:tab w:val="left" w:pos="720"/>
        <w:tab w:val="left" w:pos="1080"/>
        <w:tab w:val="left" w:pos="1440"/>
      </w:tabs>
      <w:overflowPunct w:val="0"/>
      <w:autoSpaceDE w:val="0"/>
      <w:autoSpaceDN w:val="0"/>
      <w:adjustRightInd w:val="0"/>
      <w:spacing w:before="136"/>
      <w:textAlignment w:val="baseline"/>
    </w:pPr>
    <w:rPr>
      <w:rFonts w:ascii="Times New Roman" w:eastAsia="宋体" w:hAnsi="Times New Roman" w:cs="Times New Roman"/>
      <w:kern w:val="0"/>
      <w:sz w:val="22"/>
      <w:szCs w:val="20"/>
      <w:lang w:eastAsia="en-US"/>
    </w:rPr>
  </w:style>
  <w:style w:type="paragraph" w:styleId="1">
    <w:name w:val="heading 1"/>
    <w:basedOn w:val="a"/>
    <w:next w:val="a"/>
    <w:link w:val="1Char"/>
    <w:qFormat/>
    <w:rsid w:val="003D7C68"/>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3D7C68"/>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3D7C68"/>
    <w:pPr>
      <w:keepNext/>
      <w:numPr>
        <w:ilvl w:val="2"/>
        <w:numId w:val="1"/>
      </w:numPr>
      <w:spacing w:before="240" w:after="60"/>
      <w:outlineLvl w:val="2"/>
    </w:pPr>
    <w:rPr>
      <w:b/>
      <w:bCs/>
      <w:sz w:val="26"/>
      <w:szCs w:val="26"/>
    </w:rPr>
  </w:style>
  <w:style w:type="paragraph" w:styleId="4">
    <w:name w:val="heading 4"/>
    <w:basedOn w:val="a"/>
    <w:next w:val="a"/>
    <w:link w:val="4Char"/>
    <w:qFormat/>
    <w:rsid w:val="003D7C68"/>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3D7C68"/>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Char"/>
    <w:qFormat/>
    <w:rsid w:val="003D7C68"/>
    <w:pPr>
      <w:keepNext/>
      <w:numPr>
        <w:ilvl w:val="5"/>
        <w:numId w:val="1"/>
      </w:numPr>
      <w:spacing w:before="240" w:after="60"/>
      <w:ind w:left="1080" w:hanging="1080"/>
      <w:outlineLvl w:val="5"/>
    </w:pPr>
    <w:rPr>
      <w:b/>
      <w:bCs/>
      <w:szCs w:val="22"/>
    </w:rPr>
  </w:style>
  <w:style w:type="paragraph" w:styleId="7">
    <w:name w:val="heading 7"/>
    <w:basedOn w:val="a"/>
    <w:next w:val="a"/>
    <w:link w:val="7Char"/>
    <w:qFormat/>
    <w:rsid w:val="003D7C68"/>
    <w:pPr>
      <w:keepNext/>
      <w:numPr>
        <w:ilvl w:val="6"/>
        <w:numId w:val="1"/>
      </w:numPr>
      <w:spacing w:before="240" w:after="60"/>
      <w:ind w:left="1440" w:hanging="1440"/>
      <w:outlineLvl w:val="6"/>
    </w:pPr>
    <w:rPr>
      <w:szCs w:val="24"/>
    </w:rPr>
  </w:style>
  <w:style w:type="paragraph" w:styleId="8">
    <w:name w:val="heading 8"/>
    <w:basedOn w:val="a"/>
    <w:next w:val="a"/>
    <w:link w:val="8Char"/>
    <w:qFormat/>
    <w:rsid w:val="003D7C68"/>
    <w:pPr>
      <w:keepNext/>
      <w:numPr>
        <w:ilvl w:val="7"/>
        <w:numId w:val="1"/>
      </w:numPr>
      <w:tabs>
        <w:tab w:val="left" w:pos="1800"/>
      </w:tabs>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D7C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D7C68"/>
    <w:rPr>
      <w:sz w:val="18"/>
      <w:szCs w:val="18"/>
    </w:rPr>
  </w:style>
  <w:style w:type="paragraph" w:styleId="a4">
    <w:name w:val="footer"/>
    <w:basedOn w:val="a"/>
    <w:link w:val="Char0"/>
    <w:unhideWhenUsed/>
    <w:rsid w:val="003D7C68"/>
    <w:pPr>
      <w:tabs>
        <w:tab w:val="center" w:pos="4153"/>
        <w:tab w:val="right" w:pos="8306"/>
      </w:tabs>
      <w:snapToGrid w:val="0"/>
    </w:pPr>
    <w:rPr>
      <w:sz w:val="18"/>
      <w:szCs w:val="18"/>
    </w:rPr>
  </w:style>
  <w:style w:type="character" w:customStyle="1" w:styleId="Char0">
    <w:name w:val="页脚 Char"/>
    <w:basedOn w:val="a0"/>
    <w:link w:val="a4"/>
    <w:uiPriority w:val="99"/>
    <w:semiHidden/>
    <w:rsid w:val="003D7C68"/>
    <w:rPr>
      <w:sz w:val="18"/>
      <w:szCs w:val="18"/>
    </w:rPr>
  </w:style>
  <w:style w:type="character" w:customStyle="1" w:styleId="1Char">
    <w:name w:val="标题 1 Char"/>
    <w:basedOn w:val="a0"/>
    <w:link w:val="1"/>
    <w:rsid w:val="003D7C68"/>
    <w:rPr>
      <w:rFonts w:ascii="Times New Roman" w:eastAsia="宋体" w:hAnsi="Times New Roman" w:cs="Arial"/>
      <w:b/>
      <w:bCs/>
      <w:kern w:val="32"/>
      <w:sz w:val="32"/>
      <w:szCs w:val="32"/>
      <w:lang w:eastAsia="en-US"/>
    </w:rPr>
  </w:style>
  <w:style w:type="character" w:customStyle="1" w:styleId="2Char">
    <w:name w:val="标题 2 Char"/>
    <w:basedOn w:val="a0"/>
    <w:link w:val="2"/>
    <w:rsid w:val="003D7C68"/>
    <w:rPr>
      <w:rFonts w:ascii="Times New Roman" w:eastAsia="宋体" w:hAnsi="Times New Roman" w:cs="Times New Roman"/>
      <w:b/>
      <w:bCs/>
      <w:i/>
      <w:iCs/>
      <w:kern w:val="0"/>
      <w:sz w:val="28"/>
      <w:szCs w:val="28"/>
      <w:lang w:eastAsia="en-US"/>
    </w:rPr>
  </w:style>
  <w:style w:type="character" w:customStyle="1" w:styleId="3Char">
    <w:name w:val="标题 3 Char"/>
    <w:basedOn w:val="a0"/>
    <w:link w:val="3"/>
    <w:rsid w:val="003D7C68"/>
    <w:rPr>
      <w:rFonts w:ascii="Times New Roman" w:eastAsia="宋体" w:hAnsi="Times New Roman" w:cs="Times New Roman"/>
      <w:b/>
      <w:bCs/>
      <w:kern w:val="0"/>
      <w:sz w:val="26"/>
      <w:szCs w:val="26"/>
      <w:lang w:eastAsia="en-US"/>
    </w:rPr>
  </w:style>
  <w:style w:type="character" w:customStyle="1" w:styleId="4Char">
    <w:name w:val="标题 4 Char"/>
    <w:basedOn w:val="a0"/>
    <w:link w:val="4"/>
    <w:rsid w:val="003D7C68"/>
    <w:rPr>
      <w:rFonts w:ascii="Times New Roman Bold" w:eastAsia="宋体" w:hAnsi="Times New Roman Bold" w:cs="Times New Roman"/>
      <w:b/>
      <w:bCs/>
      <w:kern w:val="0"/>
      <w:sz w:val="24"/>
      <w:szCs w:val="28"/>
    </w:rPr>
  </w:style>
  <w:style w:type="character" w:customStyle="1" w:styleId="5Char">
    <w:name w:val="标题 5 Char"/>
    <w:basedOn w:val="a0"/>
    <w:link w:val="5"/>
    <w:rsid w:val="003D7C68"/>
    <w:rPr>
      <w:rFonts w:ascii="Times New Roman" w:eastAsia="宋体" w:hAnsi="Times New Roman" w:cs="Times New Roman"/>
      <w:b/>
      <w:bCs/>
      <w:i/>
      <w:iCs/>
      <w:kern w:val="0"/>
      <w:sz w:val="24"/>
      <w:szCs w:val="26"/>
    </w:rPr>
  </w:style>
  <w:style w:type="character" w:customStyle="1" w:styleId="6Char">
    <w:name w:val="标题 6 Char"/>
    <w:basedOn w:val="a0"/>
    <w:link w:val="6"/>
    <w:rsid w:val="003D7C68"/>
    <w:rPr>
      <w:rFonts w:ascii="Times New Roman" w:eastAsia="宋体" w:hAnsi="Times New Roman" w:cs="Times New Roman"/>
      <w:b/>
      <w:bCs/>
      <w:kern w:val="0"/>
      <w:sz w:val="22"/>
      <w:lang w:eastAsia="en-US"/>
    </w:rPr>
  </w:style>
  <w:style w:type="character" w:customStyle="1" w:styleId="7Char">
    <w:name w:val="标题 7 Char"/>
    <w:basedOn w:val="a0"/>
    <w:link w:val="7"/>
    <w:rsid w:val="003D7C68"/>
    <w:rPr>
      <w:rFonts w:ascii="Times New Roman" w:eastAsia="宋体" w:hAnsi="Times New Roman" w:cs="Times New Roman"/>
      <w:kern w:val="0"/>
      <w:sz w:val="22"/>
      <w:szCs w:val="24"/>
    </w:rPr>
  </w:style>
  <w:style w:type="character" w:customStyle="1" w:styleId="8Char">
    <w:name w:val="标题 8 Char"/>
    <w:basedOn w:val="a0"/>
    <w:link w:val="8"/>
    <w:rsid w:val="003D7C68"/>
    <w:rPr>
      <w:rFonts w:ascii="Times New Roman" w:eastAsia="宋体" w:hAnsi="Times New Roman" w:cs="Times New Roman"/>
      <w:i/>
      <w:iCs/>
      <w:kern w:val="0"/>
      <w:sz w:val="22"/>
      <w:szCs w:val="24"/>
    </w:rPr>
  </w:style>
  <w:style w:type="character" w:styleId="a5">
    <w:name w:val="page number"/>
    <w:basedOn w:val="a0"/>
    <w:rsid w:val="003D7C68"/>
  </w:style>
  <w:style w:type="paragraph" w:styleId="a6">
    <w:name w:val="Balloon Text"/>
    <w:basedOn w:val="a"/>
    <w:link w:val="Char1"/>
    <w:uiPriority w:val="99"/>
    <w:semiHidden/>
    <w:unhideWhenUsed/>
    <w:rsid w:val="003D7C68"/>
    <w:pPr>
      <w:spacing w:before="0"/>
    </w:pPr>
    <w:rPr>
      <w:sz w:val="18"/>
      <w:szCs w:val="18"/>
    </w:rPr>
  </w:style>
  <w:style w:type="character" w:customStyle="1" w:styleId="Char1">
    <w:name w:val="批注框文本 Char"/>
    <w:basedOn w:val="a0"/>
    <w:link w:val="a6"/>
    <w:uiPriority w:val="99"/>
    <w:semiHidden/>
    <w:rsid w:val="003D7C68"/>
    <w:rPr>
      <w:rFonts w:ascii="Times New Roman" w:eastAsia="宋体" w:hAnsi="Times New Roman" w:cs="Times New Roman"/>
      <w:kern w:val="0"/>
      <w:sz w:val="18"/>
      <w:szCs w:val="18"/>
      <w:lang w:eastAsia="en-US"/>
    </w:rPr>
  </w:style>
  <w:style w:type="character" w:styleId="a7">
    <w:name w:val="Hyperlink"/>
    <w:rsid w:val="00AF0A7A"/>
    <w:rPr>
      <w:color w:val="0000FF"/>
      <w:u w:val="single"/>
    </w:rPr>
  </w:style>
  <w:style w:type="paragraph" w:styleId="a8">
    <w:name w:val="List Paragraph"/>
    <w:basedOn w:val="a"/>
    <w:uiPriority w:val="34"/>
    <w:qFormat/>
    <w:rsid w:val="00AF0A7A"/>
    <w:pPr>
      <w:tabs>
        <w:tab w:val="clear" w:pos="360"/>
        <w:tab w:val="clear" w:pos="720"/>
        <w:tab w:val="clear" w:pos="1080"/>
        <w:tab w:val="clear" w:pos="1440"/>
      </w:tabs>
      <w:overflowPunct/>
      <w:autoSpaceDE/>
      <w:autoSpaceDN/>
      <w:adjustRightInd/>
      <w:spacing w:before="0" w:after="160" w:line="259" w:lineRule="auto"/>
      <w:ind w:left="720"/>
      <w:contextualSpacing/>
      <w:textAlignment w:val="auto"/>
    </w:pPr>
    <w:rPr>
      <w:rFonts w:ascii="Calibri" w:hAnsi="Calibri"/>
      <w:szCs w:val="22"/>
      <w:lang w:eastAsia="zh-CN"/>
    </w:rPr>
  </w:style>
  <w:style w:type="paragraph" w:styleId="a9">
    <w:name w:val="caption"/>
    <w:aliases w:val="fig and tbl,fighead2,fighead21,fighead22,fighead23,Table Caption1,fighead211,fighead24,Table Caption2,fighead25,fighead212,fighead26,Table Caption3,fighead27,fighead213,Table Caption4,fighead28,fighead214,fighead29"/>
    <w:basedOn w:val="a"/>
    <w:next w:val="a"/>
    <w:link w:val="Char2"/>
    <w:unhideWhenUsed/>
    <w:qFormat/>
    <w:rsid w:val="00AF0A7A"/>
    <w:pPr>
      <w:tabs>
        <w:tab w:val="clear" w:pos="360"/>
        <w:tab w:val="clear" w:pos="720"/>
        <w:tab w:val="clear" w:pos="1080"/>
        <w:tab w:val="clear" w:pos="1440"/>
      </w:tabs>
      <w:overflowPunct/>
      <w:autoSpaceDE/>
      <w:autoSpaceDN/>
      <w:adjustRightInd/>
      <w:spacing w:before="0" w:after="200"/>
      <w:textAlignment w:val="auto"/>
    </w:pPr>
    <w:rPr>
      <w:rFonts w:ascii="Calibri" w:hAnsi="Calibri"/>
      <w:i/>
      <w:iCs/>
      <w:color w:val="44546A"/>
      <w:sz w:val="18"/>
      <w:szCs w:val="18"/>
      <w:lang w:eastAsia="zh-CN"/>
    </w:rPr>
  </w:style>
  <w:style w:type="character" w:customStyle="1" w:styleId="Char2">
    <w:name w:val="题注 Char"/>
    <w:aliases w:val="fig and tbl Char,fighead2 Char,fighead21 Char,fighead22 Char,fighead23 Char,Table Caption1 Char,fighead211 Char,fighead24 Char,Table Caption2 Char,fighead25 Char,fighead212 Char,fighead26 Char,Table Caption3 Char,fighead27 Char,fighead213 Char"/>
    <w:link w:val="a9"/>
    <w:locked/>
    <w:rsid w:val="00AF0A7A"/>
    <w:rPr>
      <w:rFonts w:ascii="Calibri" w:eastAsia="宋体" w:hAnsi="Calibri" w:cs="Times New Roman"/>
      <w:i/>
      <w:iCs/>
      <w:color w:val="44546A"/>
      <w:kern w:val="0"/>
      <w:sz w:val="18"/>
      <w:szCs w:val="18"/>
    </w:rPr>
  </w:style>
</w:styles>
</file>

<file path=word/webSettings.xml><?xml version="1.0" encoding="utf-8"?>
<w:webSettings xmlns:r="http://schemas.openxmlformats.org/officeDocument/2006/relationships" xmlns:w="http://schemas.openxmlformats.org/wordprocessingml/2006/main">
  <w:divs>
    <w:div w:id="77480986">
      <w:bodyDiv w:val="1"/>
      <w:marLeft w:val="0"/>
      <w:marRight w:val="0"/>
      <w:marTop w:val="0"/>
      <w:marBottom w:val="0"/>
      <w:divBdr>
        <w:top w:val="none" w:sz="0" w:space="0" w:color="auto"/>
        <w:left w:val="none" w:sz="0" w:space="0" w:color="auto"/>
        <w:bottom w:val="none" w:sz="0" w:space="0" w:color="auto"/>
        <w:right w:val="none" w:sz="0" w:space="0" w:color="auto"/>
      </w:divBdr>
    </w:div>
    <w:div w:id="138621008">
      <w:bodyDiv w:val="1"/>
      <w:marLeft w:val="0"/>
      <w:marRight w:val="0"/>
      <w:marTop w:val="0"/>
      <w:marBottom w:val="0"/>
      <w:divBdr>
        <w:top w:val="none" w:sz="0" w:space="0" w:color="auto"/>
        <w:left w:val="none" w:sz="0" w:space="0" w:color="auto"/>
        <w:bottom w:val="none" w:sz="0" w:space="0" w:color="auto"/>
        <w:right w:val="none" w:sz="0" w:space="0" w:color="auto"/>
      </w:divBdr>
    </w:div>
    <w:div w:id="205603303">
      <w:bodyDiv w:val="1"/>
      <w:marLeft w:val="0"/>
      <w:marRight w:val="0"/>
      <w:marTop w:val="0"/>
      <w:marBottom w:val="0"/>
      <w:divBdr>
        <w:top w:val="none" w:sz="0" w:space="0" w:color="auto"/>
        <w:left w:val="none" w:sz="0" w:space="0" w:color="auto"/>
        <w:bottom w:val="none" w:sz="0" w:space="0" w:color="auto"/>
        <w:right w:val="none" w:sz="0" w:space="0" w:color="auto"/>
      </w:divBdr>
    </w:div>
    <w:div w:id="314340153">
      <w:bodyDiv w:val="1"/>
      <w:marLeft w:val="0"/>
      <w:marRight w:val="0"/>
      <w:marTop w:val="0"/>
      <w:marBottom w:val="0"/>
      <w:divBdr>
        <w:top w:val="none" w:sz="0" w:space="0" w:color="auto"/>
        <w:left w:val="none" w:sz="0" w:space="0" w:color="auto"/>
        <w:bottom w:val="none" w:sz="0" w:space="0" w:color="auto"/>
        <w:right w:val="none" w:sz="0" w:space="0" w:color="auto"/>
      </w:divBdr>
    </w:div>
    <w:div w:id="1026250931">
      <w:bodyDiv w:val="1"/>
      <w:marLeft w:val="0"/>
      <w:marRight w:val="0"/>
      <w:marTop w:val="0"/>
      <w:marBottom w:val="0"/>
      <w:divBdr>
        <w:top w:val="none" w:sz="0" w:space="0" w:color="auto"/>
        <w:left w:val="none" w:sz="0" w:space="0" w:color="auto"/>
        <w:bottom w:val="none" w:sz="0" w:space="0" w:color="auto"/>
        <w:right w:val="none" w:sz="0" w:space="0" w:color="auto"/>
      </w:divBdr>
    </w:div>
    <w:div w:id="1173766476">
      <w:bodyDiv w:val="1"/>
      <w:marLeft w:val="0"/>
      <w:marRight w:val="0"/>
      <w:marTop w:val="0"/>
      <w:marBottom w:val="0"/>
      <w:divBdr>
        <w:top w:val="none" w:sz="0" w:space="0" w:color="auto"/>
        <w:left w:val="none" w:sz="0" w:space="0" w:color="auto"/>
        <w:bottom w:val="none" w:sz="0" w:space="0" w:color="auto"/>
        <w:right w:val="none" w:sz="0" w:space="0" w:color="auto"/>
      </w:divBdr>
    </w:div>
    <w:div w:id="1387990377">
      <w:bodyDiv w:val="1"/>
      <w:marLeft w:val="0"/>
      <w:marRight w:val="0"/>
      <w:marTop w:val="0"/>
      <w:marBottom w:val="0"/>
      <w:divBdr>
        <w:top w:val="none" w:sz="0" w:space="0" w:color="auto"/>
        <w:left w:val="none" w:sz="0" w:space="0" w:color="auto"/>
        <w:bottom w:val="none" w:sz="0" w:space="0" w:color="auto"/>
        <w:right w:val="none" w:sz="0" w:space="0" w:color="auto"/>
      </w:divBdr>
    </w:div>
    <w:div w:id="1746489923">
      <w:bodyDiv w:val="1"/>
      <w:marLeft w:val="0"/>
      <w:marRight w:val="0"/>
      <w:marTop w:val="0"/>
      <w:marBottom w:val="0"/>
      <w:divBdr>
        <w:top w:val="none" w:sz="0" w:space="0" w:color="auto"/>
        <w:left w:val="none" w:sz="0" w:space="0" w:color="auto"/>
        <w:bottom w:val="none" w:sz="0" w:space="0" w:color="auto"/>
        <w:right w:val="none" w:sz="0" w:space="0" w:color="auto"/>
      </w:divBdr>
    </w:div>
    <w:div w:id="174745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vseregin@qti.qualcomm.com" TargetMode="Externa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1</Pages>
  <Words>1235</Words>
  <Characters>7042</Characters>
  <Application>Microsoft Office Word</Application>
  <DocSecurity>0</DocSecurity>
  <Lines>58</Lines>
  <Paragraphs>16</Paragraphs>
  <ScaleCrop>false</ScaleCrop>
  <Company/>
  <LinksUpToDate>false</LinksUpToDate>
  <CharactersWithSpaces>8261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18</cp:revision>
  <dcterms:created xsi:type="dcterms:W3CDTF">2018-04-03T00:17:00Z</dcterms:created>
  <dcterms:modified xsi:type="dcterms:W3CDTF">2018-07-02T13:27:00Z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(3)xH+LJY/BxkqwKxRYVfJSsy/nsTEUTJtu3HN3zkb068emUafE1dxXy1WEXlNiy475t7Y1vO6m
D+VzCzJ0x21D+6XssE8oxpp20ly4E2EYHVz7Kz4h+znzVqKG/BKL3gKpG84fQ6GbTIgdbUQF
fob79FXlrHhsuGIJHqf+CM8TSKRGAHm0/TlznSNmzq5BvuerP/ZMZGBB6Hv8GaPLFUWtGvbE
u7gkpE5qB9jY2Ozrak</vt:lpwstr>
  </property>
  <property fmtid="{D5CDD505-2E9C-101B-9397-08002B2CF9AE}" pid="3" name="_2015_ms_pID_7253431">
    <vt:lpwstr>Nng1N2xE9/jfm4ZufOBEak36zVVL2XERK061xc+RxchmvjNS+V6kwA
yjE8OxRXN42usBairBpSfxFlZCZxbuTuMvrUKod/+s74wJ/mXxsduBrPK2r6Kbq2wOiy3yIA
rbwQH78lZRjrQtdj/gXRtNYuupnUDJLoJy0gfzfqkoICU9ISOqM3mwnWXbWlQSys2ThHBHk/
rSLeqQnb7vZyPqOU8M65JiYF7qr7U/aibv6G</vt:lpwstr>
  </property>
  <property fmtid="{D5CDD505-2E9C-101B-9397-08002B2CF9AE}" pid="4" name="_2015_ms_pID_7253432">
    <vt:lpwstr>5A==</vt:lpwstr>
  </property>
</Properties>
</file>