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B90EE74" w:rsidR="008A4B4C" w:rsidRPr="005B217D" w:rsidRDefault="00E61DAC" w:rsidP="003D350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D3503">
              <w:rPr>
                <w:lang w:val="en-CA"/>
              </w:rPr>
              <w:t>0139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5FDEB42" w:rsidR="00E61DAC" w:rsidRPr="005B217D" w:rsidRDefault="00015629" w:rsidP="0046416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1729FC" w:rsidRPr="0035570A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Spatially Varying Transform</w:t>
            </w:r>
            <w:r w:rsidR="00AC556A" w:rsidRPr="0035570A">
              <w:rPr>
                <w:b/>
                <w:szCs w:val="22"/>
              </w:rPr>
              <w:t xml:space="preserve"> (Test </w:t>
            </w:r>
            <w:r w:rsidR="0046416C">
              <w:rPr>
                <w:b/>
                <w:szCs w:val="22"/>
                <w:lang w:val="en-CA"/>
              </w:rPr>
              <w:t>6.1</w:t>
            </w:r>
            <w:r w:rsidR="00AC556A" w:rsidRPr="0035570A">
              <w:rPr>
                <w:b/>
                <w:szCs w:val="22"/>
                <w:lang w:val="en-CA"/>
              </w:rPr>
              <w:t>.</w:t>
            </w:r>
            <w:r w:rsidR="0046416C">
              <w:rPr>
                <w:b/>
                <w:szCs w:val="22"/>
                <w:lang w:val="en-CA"/>
              </w:rPr>
              <w:t>12</w:t>
            </w:r>
            <w:r w:rsidR="008318F2">
              <w:rPr>
                <w:b/>
                <w:szCs w:val="22"/>
                <w:lang w:val="en-CA"/>
              </w:rPr>
              <w:t>.1</w:t>
            </w:r>
            <w:r w:rsidR="00AC556A" w:rsidRPr="0035570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FDF8A6" w:rsidR="00E61DAC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2944C11F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171F32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171F32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A5EFF9" w14:textId="1F11BEAC" w:rsidR="00FF11C8" w:rsidRDefault="00327945" w:rsidP="009234A5">
      <w:pPr>
        <w:rPr>
          <w:lang w:val="en-CA"/>
        </w:rPr>
      </w:pPr>
      <w:r>
        <w:rPr>
          <w:lang w:val="en-CA"/>
        </w:rPr>
        <w:t xml:space="preserve">This contribution reports the results of integrating </w:t>
      </w:r>
      <w:r w:rsidR="00F820BC">
        <w:rPr>
          <w:lang w:val="en-CA"/>
        </w:rPr>
        <w:t xml:space="preserve">Spatially Varying Transform (SVT) </w:t>
      </w:r>
      <w:r w:rsidR="009626E7">
        <w:rPr>
          <w:lang w:val="en-CA"/>
        </w:rPr>
        <w:t xml:space="preserve">proposed </w:t>
      </w:r>
      <w:r w:rsidR="006E076A">
        <w:rPr>
          <w:lang w:val="en-CA"/>
        </w:rPr>
        <w:t>in JVET-J0024 to BMS 1.1</w:t>
      </w:r>
      <w:r w:rsidR="00076EF9">
        <w:rPr>
          <w:lang w:val="en-CA"/>
        </w:rPr>
        <w:t>.</w:t>
      </w:r>
      <w:r w:rsidR="005E2A4F">
        <w:rPr>
          <w:lang w:val="en-CA"/>
        </w:rPr>
        <w:t xml:space="preserve"> </w:t>
      </w:r>
      <w:r w:rsidR="00F820BC">
        <w:rPr>
          <w:lang w:val="en-CA"/>
        </w:rPr>
        <w:t xml:space="preserve">SVT is </w:t>
      </w:r>
      <w:r w:rsidR="006771CE">
        <w:rPr>
          <w:lang w:val="en-CA"/>
        </w:rPr>
        <w:t xml:space="preserve">used </w:t>
      </w:r>
      <w:r w:rsidR="00F820BC">
        <w:rPr>
          <w:lang w:val="en-CA"/>
        </w:rPr>
        <w:t xml:space="preserve">for primary transform of inter-predicted blocks. </w:t>
      </w:r>
      <w:r>
        <w:rPr>
          <w:lang w:val="en-CA"/>
        </w:rPr>
        <w:t>Simulation result</w:t>
      </w:r>
      <w:r w:rsidR="00F820BC">
        <w:rPr>
          <w:lang w:val="en-CA"/>
        </w:rPr>
        <w:t xml:space="preserve">s reportedly show on average </w:t>
      </w:r>
      <w:r w:rsidR="005175E6">
        <w:t>–</w:t>
      </w:r>
      <w:r w:rsidR="00F820BC">
        <w:rPr>
          <w:lang w:val="en-CA"/>
        </w:rPr>
        <w:t>0.6%</w:t>
      </w:r>
      <w:r w:rsidR="005175E6">
        <w:rPr>
          <w:lang w:val="en-CA"/>
        </w:rPr>
        <w:t>/</w:t>
      </w:r>
      <w:r w:rsidR="005175E6">
        <w:t>–</w:t>
      </w:r>
      <w:r w:rsidR="00F820BC">
        <w:rPr>
          <w:lang w:val="en-CA"/>
        </w:rPr>
        <w:t>1</w:t>
      </w:r>
      <w:r>
        <w:rPr>
          <w:lang w:val="en-CA"/>
        </w:rPr>
        <w:t>.1%</w:t>
      </w:r>
      <w:r w:rsidR="00F820BC">
        <w:rPr>
          <w:lang w:val="en-CA"/>
        </w:rPr>
        <w:t xml:space="preserve"> </w:t>
      </w:r>
      <w:r>
        <w:rPr>
          <w:lang w:val="en-CA"/>
        </w:rPr>
        <w:t xml:space="preserve">luma BD-rate </w:t>
      </w:r>
      <w:r w:rsidR="00B145AE">
        <w:rPr>
          <w:lang w:val="en-CA"/>
        </w:rPr>
        <w:t>in</w:t>
      </w:r>
      <w:r w:rsidR="005175E6">
        <w:rPr>
          <w:lang w:val="en-CA"/>
        </w:rPr>
        <w:t xml:space="preserve"> RA/</w:t>
      </w:r>
      <w:r>
        <w:rPr>
          <w:lang w:val="en-CA"/>
        </w:rPr>
        <w:t>LB</w:t>
      </w:r>
      <w:r w:rsidR="00D30ED8">
        <w:rPr>
          <w:lang w:val="en-CA"/>
        </w:rPr>
        <w:t xml:space="preserve"> configuration over VTM1.1</w:t>
      </w:r>
      <w:r w:rsidR="005175E6">
        <w:rPr>
          <w:lang w:val="en-CA"/>
        </w:rPr>
        <w:t>, with 7%/</w:t>
      </w:r>
      <w:r w:rsidR="009A0B5B">
        <w:rPr>
          <w:lang w:val="en-CA"/>
        </w:rPr>
        <w:t>15% EncT increase</w:t>
      </w:r>
      <w:r w:rsidR="00483E84">
        <w:rPr>
          <w:lang w:val="en-CA"/>
        </w:rPr>
        <w:t xml:space="preserve">, and </w:t>
      </w:r>
      <w:r w:rsidR="005175E6">
        <w:t>–</w:t>
      </w:r>
      <w:r w:rsidR="00483E84">
        <w:rPr>
          <w:lang w:val="en-CA"/>
        </w:rPr>
        <w:t>0.</w:t>
      </w:r>
      <w:r w:rsidR="009A0B5B">
        <w:rPr>
          <w:lang w:val="en-CA"/>
        </w:rPr>
        <w:t>3%</w:t>
      </w:r>
      <w:r w:rsidR="005175E6">
        <w:rPr>
          <w:lang w:val="en-CA"/>
        </w:rPr>
        <w:t>/</w:t>
      </w:r>
      <w:r w:rsidR="005175E6">
        <w:t>–</w:t>
      </w:r>
      <w:r w:rsidR="00483E84">
        <w:rPr>
          <w:lang w:val="en-CA"/>
        </w:rPr>
        <w:t>0.</w:t>
      </w:r>
      <w:r w:rsidR="009A0B5B">
        <w:rPr>
          <w:lang w:val="en-CA"/>
        </w:rPr>
        <w:t>6</w:t>
      </w:r>
      <w:r w:rsidR="00483E84">
        <w:rPr>
          <w:lang w:val="en-CA"/>
        </w:rPr>
        <w:t>%</w:t>
      </w:r>
      <w:r w:rsidR="009A0B5B">
        <w:rPr>
          <w:lang w:val="en-CA"/>
        </w:rPr>
        <w:t xml:space="preserve"> </w:t>
      </w:r>
      <w:r w:rsidR="00483E84">
        <w:rPr>
          <w:lang w:val="en-CA"/>
        </w:rPr>
        <w:t xml:space="preserve">luma BD-rate </w:t>
      </w:r>
      <w:r w:rsidR="00B145AE">
        <w:rPr>
          <w:lang w:val="en-CA"/>
        </w:rPr>
        <w:t>in</w:t>
      </w:r>
      <w:r w:rsidR="00483E84">
        <w:rPr>
          <w:lang w:val="en-CA"/>
        </w:rPr>
        <w:t xml:space="preserve"> RA</w:t>
      </w:r>
      <w:r w:rsidR="005175E6">
        <w:rPr>
          <w:lang w:val="en-CA"/>
        </w:rPr>
        <w:t>/</w:t>
      </w:r>
      <w:r w:rsidR="00483E84">
        <w:rPr>
          <w:lang w:val="en-CA"/>
        </w:rPr>
        <w:t>LB configuration over BMS1.</w:t>
      </w:r>
      <w:r w:rsidR="00D30ED8">
        <w:rPr>
          <w:lang w:val="en-CA"/>
        </w:rPr>
        <w:t>1</w:t>
      </w:r>
      <w:r w:rsidR="005175E6">
        <w:rPr>
          <w:lang w:val="en-CA"/>
        </w:rPr>
        <w:t>, with 3%/</w:t>
      </w:r>
      <w:r w:rsidR="009A0B5B">
        <w:rPr>
          <w:lang w:val="en-CA"/>
        </w:rPr>
        <w:t>5% EncT increase</w:t>
      </w:r>
      <w:r w:rsidR="00483E84">
        <w:rPr>
          <w:lang w:val="en-CA"/>
        </w:rPr>
        <w:t>.</w:t>
      </w:r>
      <w:r w:rsidR="00D30ED8">
        <w:rPr>
          <w:lang w:val="en-CA"/>
        </w:rPr>
        <w:t xml:space="preserve"> </w:t>
      </w:r>
    </w:p>
    <w:p w14:paraId="723883F2" w14:textId="08C17F54" w:rsidR="00263398" w:rsidRPr="00D30ED8" w:rsidRDefault="00D30ED8" w:rsidP="009234A5">
      <w:pPr>
        <w:rPr>
          <w:szCs w:val="22"/>
        </w:rPr>
      </w:pPr>
      <w:r>
        <w:rPr>
          <w:lang w:val="en-CA"/>
        </w:rPr>
        <w:t xml:space="preserve">Compared with InterEMT on top of VTM, SVT achieves </w:t>
      </w:r>
      <w:r w:rsidR="00C218EC">
        <w:rPr>
          <w:lang w:val="en-CA"/>
        </w:rPr>
        <w:t xml:space="preserve">around </w:t>
      </w:r>
      <w:r w:rsidR="004049FA">
        <w:t>–</w:t>
      </w:r>
      <w:r w:rsidR="004A4CE2">
        <w:rPr>
          <w:lang w:val="en-CA"/>
        </w:rPr>
        <w:t xml:space="preserve">0.1% luma BD-rate and </w:t>
      </w:r>
      <w:r w:rsidR="004049FA">
        <w:t>–</w:t>
      </w:r>
      <w:r w:rsidR="004A4CE2">
        <w:rPr>
          <w:lang w:val="en-CA"/>
        </w:rPr>
        <w:t xml:space="preserve">0.3% chroma BD rate </w:t>
      </w:r>
      <w:r w:rsidR="00A52665">
        <w:rPr>
          <w:lang w:val="en-CA"/>
        </w:rPr>
        <w:t xml:space="preserve">with </w:t>
      </w:r>
      <w:r w:rsidR="00285956">
        <w:rPr>
          <w:lang w:val="en-CA"/>
        </w:rPr>
        <w:t>25%</w:t>
      </w:r>
      <w:r w:rsidR="00A52665">
        <w:rPr>
          <w:lang w:val="en-CA"/>
        </w:rPr>
        <w:t xml:space="preserve"> </w:t>
      </w:r>
      <w:r w:rsidR="00285956">
        <w:rPr>
          <w:lang w:val="en-CA"/>
        </w:rPr>
        <w:t xml:space="preserve">EncT reduction </w:t>
      </w:r>
      <w:r w:rsidR="004A4CE2">
        <w:rPr>
          <w:lang w:val="en-CA"/>
        </w:rPr>
        <w:t>in RA</w:t>
      </w:r>
      <w:r w:rsidR="00A52665">
        <w:rPr>
          <w:lang w:val="en-CA"/>
        </w:rPr>
        <w:t>,</w:t>
      </w:r>
      <w:r w:rsidR="004A4CE2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396E90">
        <w:rPr>
          <w:lang w:val="en-CA"/>
        </w:rPr>
        <w:t xml:space="preserve">achieves </w:t>
      </w:r>
      <w:r w:rsidR="004049FA">
        <w:t>–</w:t>
      </w:r>
      <w:r w:rsidR="004A4CE2">
        <w:rPr>
          <w:lang w:val="en-CA"/>
        </w:rPr>
        <w:t>0.</w:t>
      </w:r>
      <w:r w:rsidR="00A52665">
        <w:rPr>
          <w:lang w:val="en-CA"/>
        </w:rPr>
        <w:t>1</w:t>
      </w:r>
      <w:r w:rsidR="004A4CE2">
        <w:rPr>
          <w:lang w:val="en-CA"/>
        </w:rPr>
        <w:t xml:space="preserve">% luma BD-rate </w:t>
      </w:r>
      <w:r w:rsidR="00396E90">
        <w:rPr>
          <w:lang w:val="en-CA"/>
        </w:rPr>
        <w:t xml:space="preserve">and </w:t>
      </w:r>
      <w:r w:rsidR="004049FA">
        <w:t>–</w:t>
      </w:r>
      <w:r w:rsidR="00520D43">
        <w:rPr>
          <w:lang w:val="en-CA"/>
        </w:rPr>
        <w:t>0.9</w:t>
      </w:r>
      <w:r w:rsidR="00396E90">
        <w:rPr>
          <w:lang w:val="en-CA"/>
        </w:rPr>
        <w:t xml:space="preserve">% chroma BD-rate </w:t>
      </w:r>
      <w:r>
        <w:rPr>
          <w:lang w:val="en-CA"/>
        </w:rPr>
        <w:t xml:space="preserve">with </w:t>
      </w:r>
      <w:r w:rsidR="00285956">
        <w:rPr>
          <w:lang w:val="en-CA"/>
        </w:rPr>
        <w:t>31% EncT reduction</w:t>
      </w:r>
      <w:r w:rsidR="00A52665">
        <w:rPr>
          <w:lang w:val="en-CA"/>
        </w:rPr>
        <w:t xml:space="preserve"> in LB</w:t>
      </w:r>
      <w:r>
        <w:rPr>
          <w:lang w:val="en-CA"/>
        </w:rPr>
        <w:t xml:space="preserve">. Compared with InterEMT on top of BMS, SVT achieves 0.2% luma BD-rate and </w:t>
      </w:r>
      <w:r w:rsidR="004049FA">
        <w:t>–</w:t>
      </w:r>
      <w:r>
        <w:rPr>
          <w:lang w:val="en-CA"/>
        </w:rPr>
        <w:t xml:space="preserve">0.3% chroma BD rate in RA, </w:t>
      </w:r>
      <w:r w:rsidR="00520D43">
        <w:rPr>
          <w:lang w:val="en-CA"/>
        </w:rPr>
        <w:t xml:space="preserve">and </w:t>
      </w:r>
      <w:r w:rsidR="004049FA">
        <w:t>–</w:t>
      </w:r>
      <w:r w:rsidR="00520D43">
        <w:rPr>
          <w:lang w:val="en-CA"/>
        </w:rPr>
        <w:t xml:space="preserve">0.2% luma BD-rate and </w:t>
      </w:r>
      <w:r w:rsidR="004049FA">
        <w:t>–</w:t>
      </w:r>
      <w:r w:rsidR="00520D43">
        <w:rPr>
          <w:lang w:val="en-CA"/>
        </w:rPr>
        <w:t>0.9</w:t>
      </w:r>
      <w:r>
        <w:rPr>
          <w:lang w:val="en-CA"/>
        </w:rPr>
        <w:t>% chroma BD-rate in LB, while</w:t>
      </w:r>
      <w:r w:rsidR="003C144C">
        <w:rPr>
          <w:lang w:val="en-CA"/>
        </w:rPr>
        <w:t xml:space="preserve"> reduces</w:t>
      </w:r>
      <w:r w:rsidR="0091097B">
        <w:rPr>
          <w:lang w:val="en-CA"/>
        </w:rPr>
        <w:t xml:space="preserve"> EncT </w:t>
      </w:r>
      <w:bookmarkStart w:id="0" w:name="_GoBack"/>
      <w:bookmarkEnd w:id="0"/>
      <w:r>
        <w:rPr>
          <w:lang w:val="en-CA"/>
        </w:rPr>
        <w:t>by 8% and 11% in RA and LB, respectively</w:t>
      </w:r>
      <w:r w:rsidR="003C144C">
        <w:rPr>
          <w:lang w:val="en-CA"/>
        </w:rPr>
        <w:t>.</w:t>
      </w:r>
    </w:p>
    <w:p w14:paraId="7D2AC1F0" w14:textId="58E792C9" w:rsidR="00745F6B" w:rsidRPr="005B217D" w:rsidRDefault="00B04C0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74C7ECE" w14:textId="2E17D2D9" w:rsidR="005F5FC4" w:rsidRPr="00FD5153" w:rsidRDefault="005F5FC4" w:rsidP="005F5FC4">
      <w:r w:rsidRPr="00FD5153">
        <w:t xml:space="preserve">For an inter-predicted CU with </w:t>
      </w:r>
      <w:r>
        <w:t>root_cbf</w:t>
      </w:r>
      <w:r w:rsidRPr="00FD5153">
        <w:t xml:space="preserve"> equal to 1, a svt_flag </w:t>
      </w:r>
      <w:r w:rsidR="00FB0206">
        <w:t>may be</w:t>
      </w:r>
      <w:r w:rsidRPr="00FD5153">
        <w:t xml:space="preserve"> signaled to indicate whether the whole residual block or a sub</w:t>
      </w:r>
      <w:r w:rsidR="00B2347C">
        <w:t>-</w:t>
      </w:r>
      <w:r w:rsidRPr="00FD5153">
        <w:t>part of the residual block is decoded. The latter case is called a spatial</w:t>
      </w:r>
      <w:r>
        <w:t>ly</w:t>
      </w:r>
      <w:r w:rsidRPr="00FD5153">
        <w:t xml:space="preserve"> varying transform (SVT), in which a part of the residual block is coded and the rest of the residual block is forced to be zero.</w:t>
      </w:r>
    </w:p>
    <w:p w14:paraId="7CA987AA" w14:textId="39DCFB17" w:rsidR="005F5FC4" w:rsidRPr="00FD5153" w:rsidRDefault="005F5FC4" w:rsidP="005F5FC4">
      <w:r w:rsidRPr="00FD5153">
        <w:t xml:space="preserve">When SVT is used for a CU, SVT type and SVT position information are further decoded from the bitstream. There are two SVT types and three SVT positions, as indicated in </w:t>
      </w:r>
      <w:r w:rsidR="00786F83">
        <w:rPr>
          <w:szCs w:val="22"/>
          <w:lang w:val="en-CA"/>
        </w:rPr>
        <w:fldChar w:fldCharType="begin"/>
      </w:r>
      <w:r w:rsidR="00786F83">
        <w:rPr>
          <w:szCs w:val="22"/>
          <w:lang w:val="en-CA"/>
        </w:rPr>
        <w:instrText xml:space="preserve"> REF _Ref518121398 \h </w:instrText>
      </w:r>
      <w:r w:rsidR="00786F83">
        <w:rPr>
          <w:szCs w:val="22"/>
          <w:lang w:val="en-CA"/>
        </w:rPr>
      </w:r>
      <w:r w:rsidR="00786F83">
        <w:rPr>
          <w:szCs w:val="22"/>
          <w:lang w:val="en-CA"/>
        </w:rPr>
        <w:fldChar w:fldCharType="separate"/>
      </w:r>
      <w:r w:rsidR="003D3503">
        <w:t xml:space="preserve">Figure </w:t>
      </w:r>
      <w:r w:rsidR="003D3503">
        <w:rPr>
          <w:noProof/>
        </w:rPr>
        <w:t>1</w:t>
      </w:r>
      <w:r w:rsidR="00786F83">
        <w:rPr>
          <w:szCs w:val="22"/>
          <w:lang w:val="en-CA"/>
        </w:rPr>
        <w:fldChar w:fldCharType="end"/>
      </w:r>
      <w:r w:rsidRPr="00FD5153">
        <w:t xml:space="preserve">. For SVT-V (or SVT-H), the TU width (or height) equals to half of the CU width (or height), and three TU positions are equally spaced as (i/4) of the CU width (or height) to the top-left corner of the CU, where i=0, 1 and 2. The three positions are hence denoted as position 0, 1 and 2. </w:t>
      </w:r>
    </w:p>
    <w:p w14:paraId="0EC67501" w14:textId="77777777" w:rsidR="005F5FC4" w:rsidRPr="00FD5153" w:rsidRDefault="005F5FC4" w:rsidP="005F5FC4">
      <w:r w:rsidRPr="00FD5153">
        <w:t xml:space="preserve">Both TU and CU boundaries are filtered in de-blocking filtering. SVT-V (or SVTH) is allowed when CU width (or height) is in the range of [8, </w:t>
      </w:r>
      <w:r>
        <w:t>32</w:t>
      </w:r>
      <w:r w:rsidRPr="00FD5153">
        <w:t>]. To ensure the gap between two filtered boundaries are not smaller than 4 pixels, Position 1 of SVT-V (or SVT-H) is not allowed when CU width (or height) equals to 8.</w:t>
      </w:r>
    </w:p>
    <w:p w14:paraId="15CFD18E" w14:textId="5CAC198C" w:rsidR="00A75ADA" w:rsidRDefault="005F5FC4" w:rsidP="00A75ADA">
      <w:r w:rsidRPr="00FD5153">
        <w:t xml:space="preserve">Position-dependent core transform is applied in SVT. The three positions are associated with different core transforms. More specifically, </w:t>
      </w:r>
      <w:r>
        <w:t>the horizontal and vertical transforms for each SVT position is specified in</w:t>
      </w:r>
      <w:r w:rsidR="00C6066A">
        <w:t xml:space="preserve"> </w:t>
      </w:r>
      <w:r w:rsidR="00C6066A">
        <w:fldChar w:fldCharType="begin"/>
      </w:r>
      <w:r w:rsidR="00C6066A">
        <w:instrText xml:space="preserve"> REF _Ref518370717 \h </w:instrText>
      </w:r>
      <w:r w:rsidR="00C6066A">
        <w:fldChar w:fldCharType="separate"/>
      </w:r>
      <w:r w:rsidR="00C6066A">
        <w:t xml:space="preserve">Table </w:t>
      </w:r>
      <w:r w:rsidR="00C6066A">
        <w:rPr>
          <w:noProof/>
        </w:rPr>
        <w:t>1</w:t>
      </w:r>
      <w:r w:rsidR="00C6066A">
        <w:fldChar w:fldCharType="end"/>
      </w:r>
      <w:r w:rsidRPr="00FD5153">
        <w:t>.</w:t>
      </w:r>
    </w:p>
    <w:p w14:paraId="33F58CD3" w14:textId="77777777" w:rsidR="00A75ADA" w:rsidRDefault="00A75ADA" w:rsidP="00A75ADA">
      <w:r>
        <w:t xml:space="preserve">To restrict the complexity of SVT, </w:t>
      </w:r>
      <w:r>
        <w:rPr>
          <w:rFonts w:hint="eastAsia"/>
        </w:rPr>
        <w:t xml:space="preserve">SVT </w:t>
      </w:r>
      <w:r>
        <w:t xml:space="preserve">is </w:t>
      </w:r>
      <w:r>
        <w:rPr>
          <w:rFonts w:hint="eastAsia"/>
        </w:rPr>
        <w:t>only applied to Merge Mode</w:t>
      </w:r>
      <w:r>
        <w:t xml:space="preserve"> (for the first 2 Merge candidates)</w:t>
      </w:r>
      <w:r>
        <w:rPr>
          <w:rFonts w:hint="eastAsia"/>
        </w:rPr>
        <w:t xml:space="preserve"> and AMVP mode, not </w:t>
      </w:r>
      <w:r>
        <w:t>to HEVC-beyond inter modes like</w:t>
      </w:r>
      <w:r>
        <w:rPr>
          <w:rFonts w:hint="eastAsia"/>
        </w:rPr>
        <w:t xml:space="preserve"> </w:t>
      </w:r>
      <w:r>
        <w:t>Affine, FRUC and IMV in BMS1.0.</w:t>
      </w:r>
    </w:p>
    <w:p w14:paraId="4075ECCA" w14:textId="6F5D06D1" w:rsidR="0043180C" w:rsidRDefault="0043180C" w:rsidP="00A75ADA">
      <w:r>
        <w:rPr>
          <w:rFonts w:hint="eastAsia"/>
        </w:rPr>
        <w:lastRenderedPageBreak/>
        <w:t xml:space="preserve">A fast algorithm is designed for SVT. </w:t>
      </w:r>
      <w:r>
        <w:t xml:space="preserve">For each SVT mode, a RD cost is estimated </w:t>
      </w:r>
      <w:r w:rsidR="006612F3">
        <w:t>based on the SSD of the residual-skipped part</w:t>
      </w:r>
      <w:r>
        <w:t xml:space="preserve">. </w:t>
      </w:r>
      <w:r w:rsidR="00487111">
        <w:t>An SVT mode is skipped in RDO i</w:t>
      </w:r>
      <w:r>
        <w:t xml:space="preserve">f the </w:t>
      </w:r>
      <w:r w:rsidR="00487111">
        <w:t xml:space="preserve">estimated </w:t>
      </w:r>
      <w:r>
        <w:t>RD cost</w:t>
      </w:r>
      <w:r w:rsidR="00A0542A">
        <w:t xml:space="preserve"> of </w:t>
      </w:r>
      <w:r w:rsidR="000F7110">
        <w:t xml:space="preserve">the </w:t>
      </w:r>
      <w:r w:rsidR="00A0542A">
        <w:t>SVT mode</w:t>
      </w:r>
      <w:r>
        <w:t xml:space="preserve"> is larger than </w:t>
      </w:r>
      <w:r w:rsidR="00487111">
        <w:t>the actual RD cost</w:t>
      </w:r>
      <w:r>
        <w:t xml:space="preserve"> of the best mode.</w:t>
      </w:r>
      <w:r w:rsidR="00A0542A">
        <w:t xml:space="preserve"> </w:t>
      </w:r>
      <w:r w:rsidR="00EA2478">
        <w:t>In addition, only the best 3 SVT modes in terms of the estimated RD cost are tried</w:t>
      </w:r>
      <w:r w:rsidR="00302F7E">
        <w:t xml:space="preserve"> in RDO</w:t>
      </w:r>
      <w:r w:rsidR="00EA2478">
        <w:t>.</w:t>
      </w:r>
    </w:p>
    <w:p w14:paraId="74DC8B2E" w14:textId="77777777" w:rsidR="00224F6E" w:rsidRPr="00B04D01" w:rsidRDefault="00224F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" w:name="_Ref518291304"/>
    </w:p>
    <w:p w14:paraId="6EDD4E38" w14:textId="75A39BCE" w:rsidR="00A75ADA" w:rsidRDefault="00A75ADA" w:rsidP="00A75ADA">
      <w:pPr>
        <w:jc w:val="center"/>
      </w:pPr>
      <w:bookmarkStart w:id="2" w:name="_Ref518370717"/>
      <w:r>
        <w:t xml:space="preserve">Table </w:t>
      </w:r>
      <w:fldSimple w:instr=" SEQ Table \* ARABIC ">
        <w:r w:rsidR="003D3503">
          <w:rPr>
            <w:noProof/>
          </w:rPr>
          <w:t>1</w:t>
        </w:r>
      </w:fldSimple>
      <w:bookmarkEnd w:id="1"/>
      <w:bookmarkEnd w:id="2"/>
      <w:r>
        <w:t xml:space="preserve"> Horizontal and vertical transforms for different SVT types and positions</w:t>
      </w:r>
    </w:p>
    <w:tbl>
      <w:tblPr>
        <w:tblW w:w="6000" w:type="dxa"/>
        <w:jc w:val="center"/>
        <w:tblLook w:val="04A0" w:firstRow="1" w:lastRow="0" w:firstColumn="1" w:lastColumn="0" w:noHBand="0" w:noVBand="1"/>
      </w:tblPr>
      <w:tblGrid>
        <w:gridCol w:w="2260"/>
        <w:gridCol w:w="2040"/>
        <w:gridCol w:w="1700"/>
      </w:tblGrid>
      <w:tr w:rsidR="005F5FC4" w:rsidRPr="009645A8" w14:paraId="56B68C58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350D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 type, position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1D25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horizontal transform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0416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vertical transform</w:t>
            </w:r>
          </w:p>
        </w:tc>
      </w:tr>
      <w:tr w:rsidR="005F5FC4" w:rsidRPr="009645A8" w14:paraId="57552A2C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E955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SVT-V, position 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21CC" w14:textId="0BC04884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DCT</w:t>
            </w:r>
            <w:r w:rsidR="00C6066A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4044" w14:textId="769B7AF1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</w:tr>
      <w:tr w:rsidR="005F5FC4" w:rsidRPr="009645A8" w14:paraId="2D6B87A5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C009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SVT-V, position 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023F" w14:textId="6AAAAD51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C6066A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F0CC" w14:textId="45C8609E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</w:tr>
      <w:tr w:rsidR="005F5FC4" w:rsidRPr="009645A8" w14:paraId="3C896816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8E00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SVT-V, position 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4D4C" w14:textId="5A16D916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4B4BD4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3866" w14:textId="332F6AFC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</w:tr>
      <w:tr w:rsidR="005F5FC4" w:rsidRPr="009645A8" w14:paraId="24765CC8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F552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SVT-H, position 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491E" w14:textId="6CC66B38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E754" w14:textId="3D281A5E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DCT</w:t>
            </w:r>
            <w:r w:rsidR="003A670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</w:tr>
      <w:tr w:rsidR="005F5FC4" w:rsidRPr="009645A8" w14:paraId="22867D14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2145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SVT-H, position 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523E" w14:textId="130C25CD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103B" w14:textId="4688534D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</w:tr>
      <w:tr w:rsidR="005F5FC4" w:rsidRPr="009645A8" w14:paraId="56B7E62E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3359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SVT-H, position 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90F4" w14:textId="5412F706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E69D" w14:textId="76F091ED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</w:tbl>
    <w:p w14:paraId="6806680C" w14:textId="77777777" w:rsidR="005F5FC4" w:rsidRPr="00FD5153" w:rsidRDefault="005F5FC4" w:rsidP="005F5FC4"/>
    <w:p w14:paraId="68DBC51D" w14:textId="320DE4FF" w:rsidR="006010CA" w:rsidRDefault="004B4BD4" w:rsidP="00D725EF">
      <w:pPr>
        <w:keepNext/>
        <w:jc w:val="center"/>
      </w:pPr>
      <w:r>
        <w:object w:dxaOrig="10275" w:dyaOrig="6676" w14:anchorId="7590A8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303.55pt" o:ole="">
            <v:imagedata r:id="rId13" o:title=""/>
          </v:shape>
          <o:OLEObject Type="Embed" ProgID="Visio.Drawing.15" ShapeID="_x0000_i1025" DrawAspect="Content" ObjectID="_1592122788" r:id="rId14"/>
        </w:object>
      </w:r>
    </w:p>
    <w:p w14:paraId="6C2BDF26" w14:textId="65E51360" w:rsidR="002D4F59" w:rsidRDefault="006010CA" w:rsidP="00D725EF">
      <w:pPr>
        <w:pStyle w:val="ad"/>
        <w:jc w:val="center"/>
      </w:pPr>
      <w:bookmarkStart w:id="3" w:name="_Ref518121398"/>
      <w:r>
        <w:t xml:space="preserve">Figure </w:t>
      </w:r>
      <w:fldSimple w:instr=" SEQ Figure \* ARABIC ">
        <w:r w:rsidR="003D3503">
          <w:rPr>
            <w:noProof/>
          </w:rPr>
          <w:t>1</w:t>
        </w:r>
      </w:fldSimple>
      <w:bookmarkEnd w:id="3"/>
      <w:r>
        <w:t xml:space="preserve"> Illustration of </w:t>
      </w:r>
      <w:r w:rsidR="003871B2">
        <w:t>six SVT modes</w:t>
      </w:r>
    </w:p>
    <w:p w14:paraId="1454FCEC" w14:textId="12B32C62" w:rsidR="00EC7965" w:rsidRPr="00E41BAB" w:rsidRDefault="00EC7965" w:rsidP="00E41BAB">
      <w:pPr>
        <w:jc w:val="center"/>
        <w:rPr>
          <w:szCs w:val="22"/>
          <w:lang w:val="en-CA"/>
        </w:rPr>
      </w:pP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8FF1FCC" w14:textId="64C934EB" w:rsidR="00B04C0E" w:rsidRDefault="00520AFF" w:rsidP="00ED74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 w:rsidR="004D5D94">
        <w:rPr>
          <w:szCs w:val="22"/>
          <w:lang w:val="en-CA"/>
        </w:rPr>
        <w:t xml:space="preserve">proposed method is tested </w:t>
      </w:r>
      <w:r w:rsidR="004653CF">
        <w:rPr>
          <w:szCs w:val="22"/>
          <w:lang w:val="en-CA"/>
        </w:rPr>
        <w:t>under</w:t>
      </w:r>
      <w:r w:rsidR="004D5D94">
        <w:rPr>
          <w:szCs w:val="22"/>
          <w:lang w:val="en-CA"/>
        </w:rPr>
        <w:t xml:space="preserve"> </w:t>
      </w:r>
      <w:r w:rsidR="0073595F">
        <w:rPr>
          <w:szCs w:val="22"/>
          <w:lang w:val="en-CA"/>
        </w:rPr>
        <w:t xml:space="preserve">VVC </w:t>
      </w:r>
      <w:r w:rsidR="004D5D94">
        <w:rPr>
          <w:szCs w:val="22"/>
          <w:lang w:val="en-CA"/>
        </w:rPr>
        <w:t>CTC</w:t>
      </w:r>
      <w:r w:rsidR="00D725EF">
        <w:rPr>
          <w:szCs w:val="22"/>
          <w:lang w:val="en-CA"/>
        </w:rPr>
        <w:t xml:space="preserve"> </w:t>
      </w:r>
      <w:r w:rsidR="0095306B">
        <w:rPr>
          <w:szCs w:val="22"/>
          <w:lang w:val="en-CA"/>
        </w:rPr>
        <w:fldChar w:fldCharType="begin"/>
      </w:r>
      <w:r w:rsidR="0095306B">
        <w:rPr>
          <w:szCs w:val="22"/>
          <w:lang w:val="en-CA"/>
        </w:rPr>
        <w:instrText xml:space="preserve"> REF _Ref518120886 \r \h </w:instrText>
      </w:r>
      <w:r w:rsidR="0095306B">
        <w:rPr>
          <w:szCs w:val="22"/>
          <w:lang w:val="en-CA"/>
        </w:rPr>
      </w:r>
      <w:r w:rsidR="0095306B">
        <w:rPr>
          <w:szCs w:val="22"/>
          <w:lang w:val="en-CA"/>
        </w:rPr>
        <w:fldChar w:fldCharType="separate"/>
      </w:r>
      <w:r w:rsidR="003D3503">
        <w:rPr>
          <w:szCs w:val="22"/>
          <w:lang w:val="en-CA"/>
        </w:rPr>
        <w:t>[1]</w:t>
      </w:r>
      <w:r w:rsidR="0095306B">
        <w:rPr>
          <w:szCs w:val="22"/>
          <w:lang w:val="en-CA"/>
        </w:rPr>
        <w:fldChar w:fldCharType="end"/>
      </w:r>
      <w:r w:rsidR="00267391">
        <w:rPr>
          <w:szCs w:val="22"/>
          <w:lang w:val="en-CA"/>
        </w:rPr>
        <w:t xml:space="preserve"> with BMS1.1 used as anchor</w:t>
      </w:r>
      <w:r w:rsidR="00C3677D">
        <w:rPr>
          <w:szCs w:val="22"/>
          <w:lang w:val="en-CA"/>
        </w:rPr>
        <w:t>.</w:t>
      </w:r>
      <w:r w:rsidR="004D5D94">
        <w:rPr>
          <w:szCs w:val="22"/>
          <w:lang w:val="en-CA"/>
        </w:rPr>
        <w:t xml:space="preserve"> </w:t>
      </w:r>
      <w:r w:rsidR="00C3677D">
        <w:rPr>
          <w:szCs w:val="22"/>
          <w:lang w:val="en-CA"/>
        </w:rPr>
        <w:t>Simulation</w:t>
      </w:r>
      <w:r w:rsidR="004D5D94">
        <w:rPr>
          <w:szCs w:val="22"/>
          <w:lang w:val="en-CA"/>
        </w:rPr>
        <w:t xml:space="preserve"> results are summarized in</w:t>
      </w:r>
      <w:r w:rsidR="00D63C32">
        <w:rPr>
          <w:szCs w:val="22"/>
          <w:lang w:val="en-CA"/>
        </w:rPr>
        <w:t xml:space="preserve"> </w:t>
      </w:r>
      <w:r w:rsidR="00D63C32">
        <w:rPr>
          <w:szCs w:val="22"/>
          <w:lang w:val="en-CA"/>
        </w:rPr>
        <w:fldChar w:fldCharType="begin"/>
      </w:r>
      <w:r w:rsidR="00D63C32">
        <w:rPr>
          <w:szCs w:val="22"/>
          <w:lang w:val="en-CA"/>
        </w:rPr>
        <w:instrText xml:space="preserve"> REF _Ref518121057 \h </w:instrText>
      </w:r>
      <w:r w:rsidR="00D63C32">
        <w:rPr>
          <w:szCs w:val="22"/>
          <w:lang w:val="en-CA"/>
        </w:rPr>
      </w:r>
      <w:r w:rsidR="00D63C32">
        <w:rPr>
          <w:szCs w:val="22"/>
          <w:lang w:val="en-CA"/>
        </w:rPr>
        <w:fldChar w:fldCharType="separate"/>
      </w:r>
      <w:r w:rsidR="003D3503">
        <w:t xml:space="preserve">Table </w:t>
      </w:r>
      <w:r w:rsidR="003D3503">
        <w:rPr>
          <w:noProof/>
        </w:rPr>
        <w:t>2</w:t>
      </w:r>
      <w:r w:rsidR="00D63C32">
        <w:rPr>
          <w:szCs w:val="22"/>
          <w:lang w:val="en-CA"/>
        </w:rPr>
        <w:fldChar w:fldCharType="end"/>
      </w:r>
      <w:r w:rsidR="00E16BCD">
        <w:rPr>
          <w:szCs w:val="22"/>
          <w:lang w:val="en-CA"/>
        </w:rPr>
        <w:t xml:space="preserve"> and</w:t>
      </w:r>
      <w:r w:rsidR="003D3503">
        <w:rPr>
          <w:szCs w:val="22"/>
          <w:lang w:val="en-CA"/>
        </w:rPr>
        <w:t xml:space="preserve"> </w:t>
      </w:r>
      <w:r w:rsidR="003D3503">
        <w:rPr>
          <w:szCs w:val="22"/>
          <w:lang w:val="en-CA"/>
        </w:rPr>
        <w:fldChar w:fldCharType="begin"/>
      </w:r>
      <w:r w:rsidR="003D3503">
        <w:rPr>
          <w:szCs w:val="22"/>
          <w:lang w:val="en-CA"/>
        </w:rPr>
        <w:instrText xml:space="preserve"> REF _Ref518298556 \h </w:instrText>
      </w:r>
      <w:r w:rsidR="003D3503">
        <w:rPr>
          <w:szCs w:val="22"/>
          <w:lang w:val="en-CA"/>
        </w:rPr>
      </w:r>
      <w:r w:rsidR="003D3503">
        <w:rPr>
          <w:szCs w:val="22"/>
          <w:lang w:val="en-CA"/>
        </w:rPr>
        <w:fldChar w:fldCharType="separate"/>
      </w:r>
      <w:r w:rsidR="003D3503" w:rsidRPr="001364D0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3</w:t>
      </w:r>
      <w:r w:rsidR="003D3503">
        <w:rPr>
          <w:szCs w:val="22"/>
          <w:lang w:val="en-CA"/>
        </w:rPr>
        <w:fldChar w:fldCharType="end"/>
      </w:r>
      <w:r w:rsidR="003D3503">
        <w:rPr>
          <w:szCs w:val="22"/>
          <w:lang w:val="en-CA"/>
        </w:rPr>
        <w:t>.</w:t>
      </w:r>
      <w:r w:rsidR="004D5D94">
        <w:rPr>
          <w:szCs w:val="22"/>
          <w:lang w:val="en-CA"/>
        </w:rPr>
        <w:t xml:space="preserve"> More detailed results are provided in </w:t>
      </w:r>
      <w:r w:rsidR="00E16BCD">
        <w:rPr>
          <w:szCs w:val="22"/>
          <w:lang w:val="en-CA"/>
        </w:rPr>
        <w:fldChar w:fldCharType="begin"/>
      </w:r>
      <w:r w:rsidR="00E16BCD">
        <w:rPr>
          <w:szCs w:val="22"/>
          <w:lang w:val="en-CA"/>
        </w:rPr>
        <w:instrText xml:space="preserve"> REF _Ref518299189 \h </w:instrText>
      </w:r>
      <w:r w:rsidR="00E16BCD">
        <w:rPr>
          <w:szCs w:val="22"/>
          <w:lang w:val="en-CA"/>
        </w:rPr>
      </w:r>
      <w:r w:rsidR="00E16BCD">
        <w:rPr>
          <w:szCs w:val="22"/>
          <w:lang w:val="en-CA"/>
        </w:rPr>
        <w:fldChar w:fldCharType="separate"/>
      </w:r>
      <w:r w:rsidR="003D3503" w:rsidRPr="005E2A4F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4</w:t>
      </w:r>
      <w:r w:rsidR="00E16BCD">
        <w:rPr>
          <w:szCs w:val="22"/>
          <w:lang w:val="en-CA"/>
        </w:rPr>
        <w:fldChar w:fldCharType="end"/>
      </w:r>
      <w:r w:rsidR="00E16BCD">
        <w:rPr>
          <w:szCs w:val="22"/>
          <w:lang w:val="en-CA"/>
        </w:rPr>
        <w:t xml:space="preserve"> </w:t>
      </w:r>
      <w:r w:rsidR="00185941">
        <w:rPr>
          <w:szCs w:val="22"/>
          <w:lang w:val="en-CA"/>
        </w:rPr>
        <w:t xml:space="preserve">to </w:t>
      </w:r>
      <w:r w:rsidR="000111EE">
        <w:rPr>
          <w:szCs w:val="22"/>
          <w:lang w:val="en-CA"/>
        </w:rPr>
        <w:fldChar w:fldCharType="begin"/>
      </w:r>
      <w:r w:rsidR="000111EE">
        <w:rPr>
          <w:szCs w:val="22"/>
          <w:lang w:val="en-CA"/>
        </w:rPr>
        <w:instrText xml:space="preserve"> REF _Ref518294189 \h </w:instrText>
      </w:r>
      <w:r w:rsidR="000111EE">
        <w:rPr>
          <w:szCs w:val="22"/>
          <w:lang w:val="en-CA"/>
        </w:rPr>
      </w:r>
      <w:r w:rsidR="000111EE">
        <w:rPr>
          <w:szCs w:val="22"/>
          <w:lang w:val="en-CA"/>
        </w:rPr>
        <w:fldChar w:fldCharType="separate"/>
      </w:r>
      <w:r w:rsidR="003D3503" w:rsidRPr="000F3BE4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7</w:t>
      </w:r>
      <w:r w:rsidR="000111EE">
        <w:rPr>
          <w:szCs w:val="22"/>
          <w:lang w:val="en-CA"/>
        </w:rPr>
        <w:fldChar w:fldCharType="end"/>
      </w:r>
      <w:r w:rsidR="008F38D1">
        <w:rPr>
          <w:szCs w:val="22"/>
          <w:lang w:val="en-CA"/>
        </w:rPr>
        <w:t>.</w:t>
      </w:r>
    </w:p>
    <w:p w14:paraId="03D6BEBF" w14:textId="29C15B08" w:rsidR="0035434D" w:rsidRDefault="001F2A15" w:rsidP="0035434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_Ref518121057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D3503">
        <w:t xml:space="preserve">Table </w:t>
      </w:r>
      <w:r w:rsidR="003D3503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coding performance of SVT on top of VTM and BMS. </w:t>
      </w:r>
      <w:r w:rsidR="002C6110">
        <w:rPr>
          <w:lang w:val="en-CA"/>
        </w:rPr>
        <w:t xml:space="preserve">As listed </w:t>
      </w:r>
      <w:r w:rsidR="0085732C">
        <w:rPr>
          <w:lang w:val="en-CA"/>
        </w:rPr>
        <w:t xml:space="preserve">in Test 1 </w:t>
      </w:r>
      <w:r w:rsidR="002C6110">
        <w:rPr>
          <w:lang w:val="en-CA"/>
        </w:rPr>
        <w:t>in</w:t>
      </w:r>
      <w:r w:rsidR="0035434D">
        <w:rPr>
          <w:lang w:val="en-CA"/>
        </w:rPr>
        <w:t xml:space="preserve"> </w:t>
      </w:r>
      <w:r w:rsidR="0035434D">
        <w:rPr>
          <w:lang w:val="en-CA"/>
        </w:rPr>
        <w:fldChar w:fldCharType="begin"/>
      </w:r>
      <w:r w:rsidR="0035434D">
        <w:rPr>
          <w:lang w:val="en-CA"/>
        </w:rPr>
        <w:instrText xml:space="preserve"> REF _Ref518121057 \h </w:instrText>
      </w:r>
      <w:r w:rsidR="0035434D">
        <w:rPr>
          <w:lang w:val="en-CA"/>
        </w:rPr>
      </w:r>
      <w:r w:rsidR="0035434D">
        <w:rPr>
          <w:lang w:val="en-CA"/>
        </w:rPr>
        <w:fldChar w:fldCharType="separate"/>
      </w:r>
      <w:r w:rsidR="003D3503">
        <w:t xml:space="preserve">Table </w:t>
      </w:r>
      <w:r w:rsidR="003D3503">
        <w:rPr>
          <w:noProof/>
        </w:rPr>
        <w:t>2</w:t>
      </w:r>
      <w:r w:rsidR="0035434D">
        <w:rPr>
          <w:lang w:val="en-CA"/>
        </w:rPr>
        <w:fldChar w:fldCharType="end"/>
      </w:r>
      <w:r w:rsidR="0035434D">
        <w:rPr>
          <w:lang w:val="en-CA"/>
        </w:rPr>
        <w:t xml:space="preserve">, SVT achieves on average 0.6% and 1.1% luma BD-rate gain in RA and LB configuration over VTM1.1, with 7% and 15% EncT increase, respectively, and </w:t>
      </w:r>
      <w:r w:rsidR="00400D00">
        <w:rPr>
          <w:lang w:val="en-CA"/>
        </w:rPr>
        <w:t xml:space="preserve">achieves </w:t>
      </w:r>
      <w:r w:rsidR="0035434D">
        <w:rPr>
          <w:lang w:val="en-CA"/>
        </w:rPr>
        <w:t xml:space="preserve">0.3% and 0.6% luma BD-rate gain in RA and LB configuration over BMS1.1, with 3% and 5% EncT increase, respectively. </w:t>
      </w:r>
      <w:r w:rsidR="001364D0">
        <w:rPr>
          <w:lang w:val="en-CA"/>
        </w:rPr>
        <w:t xml:space="preserve">In addition, NSST does not </w:t>
      </w:r>
      <w:r w:rsidR="001364D0">
        <w:rPr>
          <w:lang w:val="en-CA"/>
        </w:rPr>
        <w:lastRenderedPageBreak/>
        <w:t>affect the performance of SVT</w:t>
      </w:r>
      <w:r w:rsidR="00B76E5C">
        <w:rPr>
          <w:lang w:val="en-CA"/>
        </w:rPr>
        <w:t xml:space="preserve"> (</w:t>
      </w:r>
      <w:r w:rsidR="00CB3CE4">
        <w:rPr>
          <w:lang w:val="en-CA"/>
        </w:rPr>
        <w:t>as T</w:t>
      </w:r>
      <w:r w:rsidR="00B76E5C">
        <w:rPr>
          <w:lang w:val="en-CA"/>
        </w:rPr>
        <w:t>est 2)</w:t>
      </w:r>
      <w:r w:rsidR="001364D0">
        <w:rPr>
          <w:lang w:val="en-CA"/>
        </w:rPr>
        <w:t>, since NSST is applied to intra-coded block and SVT to inter-coded block.</w:t>
      </w:r>
    </w:p>
    <w:p w14:paraId="366754D2" w14:textId="69689494" w:rsidR="007A5F5F" w:rsidRDefault="00234152" w:rsidP="0035434D">
      <w:pPr>
        <w:rPr>
          <w:lang w:val="en-CA"/>
        </w:rPr>
      </w:pPr>
      <w:r>
        <w:rPr>
          <w:lang w:val="en-CA"/>
        </w:rPr>
        <w:t>SVT has some coding gain overlap with InterEMT</w:t>
      </w:r>
      <w:r w:rsidR="00B022D7">
        <w:rPr>
          <w:lang w:val="en-CA"/>
        </w:rPr>
        <w:t xml:space="preserve">, </w:t>
      </w:r>
      <w:r w:rsidR="006E6928">
        <w:rPr>
          <w:lang w:val="en-CA"/>
        </w:rPr>
        <w:t>as</w:t>
      </w:r>
      <w:r w:rsidR="00B022D7">
        <w:rPr>
          <w:lang w:val="en-CA"/>
        </w:rPr>
        <w:t xml:space="preserve"> listed in </w:t>
      </w:r>
      <w:r w:rsidR="00B022D7">
        <w:rPr>
          <w:lang w:val="en-CA"/>
        </w:rPr>
        <w:fldChar w:fldCharType="begin"/>
      </w:r>
      <w:r w:rsidR="00B022D7">
        <w:rPr>
          <w:lang w:val="en-CA"/>
        </w:rPr>
        <w:instrText xml:space="preserve"> REF _Ref518298556 \h </w:instrText>
      </w:r>
      <w:r w:rsidR="00B022D7">
        <w:rPr>
          <w:lang w:val="en-CA"/>
        </w:rPr>
      </w:r>
      <w:r w:rsidR="00B022D7">
        <w:rPr>
          <w:lang w:val="en-CA"/>
        </w:rPr>
        <w:fldChar w:fldCharType="separate"/>
      </w:r>
      <w:r w:rsidR="003D3503" w:rsidRPr="001364D0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3</w:t>
      </w:r>
      <w:r w:rsidR="00B022D7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35434D">
        <w:rPr>
          <w:lang w:val="en-CA"/>
        </w:rPr>
        <w:t>Compared with InterEMT on top of VTM</w:t>
      </w:r>
      <w:r w:rsidR="00A54D34">
        <w:rPr>
          <w:lang w:val="en-CA"/>
        </w:rPr>
        <w:t xml:space="preserve"> </w:t>
      </w:r>
      <w:r w:rsidR="007A5F5F">
        <w:rPr>
          <w:lang w:val="en-CA"/>
        </w:rPr>
        <w:t xml:space="preserve">plus IntraEMT </w:t>
      </w:r>
      <w:r w:rsidR="00A54D34">
        <w:rPr>
          <w:lang w:val="en-CA"/>
        </w:rPr>
        <w:t>(as Test 3)</w:t>
      </w:r>
      <w:r w:rsidR="0035434D">
        <w:rPr>
          <w:lang w:val="en-CA"/>
        </w:rPr>
        <w:t>, SVT achieves around 0.1% luma BD-rate loss and 0.3% chroma BD rate gain</w:t>
      </w:r>
      <w:r w:rsidR="00DA56F1">
        <w:rPr>
          <w:lang w:val="en-CA"/>
        </w:rPr>
        <w:t xml:space="preserve"> </w:t>
      </w:r>
      <w:r w:rsidR="0035434D">
        <w:rPr>
          <w:lang w:val="en-CA"/>
        </w:rPr>
        <w:t xml:space="preserve">in RA, and achieves </w:t>
      </w:r>
      <w:r w:rsidR="00DA56F1">
        <w:rPr>
          <w:lang w:val="en-CA"/>
        </w:rPr>
        <w:t xml:space="preserve">around </w:t>
      </w:r>
      <w:r w:rsidR="0035434D">
        <w:rPr>
          <w:lang w:val="en-CA"/>
        </w:rPr>
        <w:t xml:space="preserve">0.1% luma BD-rate gain </w:t>
      </w:r>
      <w:r w:rsidR="00DA56F1">
        <w:rPr>
          <w:lang w:val="en-CA"/>
        </w:rPr>
        <w:t>and 0.9</w:t>
      </w:r>
      <w:r w:rsidR="0035434D">
        <w:rPr>
          <w:lang w:val="en-CA"/>
        </w:rPr>
        <w:t xml:space="preserve">% chroma BD-rate gain in LB. </w:t>
      </w:r>
      <w:r w:rsidR="00BA3AA6">
        <w:rPr>
          <w:lang w:val="en-CA"/>
        </w:rPr>
        <w:t xml:space="preserve">The </w:t>
      </w:r>
      <w:r w:rsidR="00020F2F">
        <w:rPr>
          <w:lang w:val="en-CA"/>
        </w:rPr>
        <w:t>encoding time increase by</w:t>
      </w:r>
      <w:r w:rsidR="00BA3AA6">
        <w:rPr>
          <w:lang w:val="en-CA"/>
        </w:rPr>
        <w:t xml:space="preserve"> SVT is much lower than that </w:t>
      </w:r>
      <w:r w:rsidR="00020F2F">
        <w:rPr>
          <w:lang w:val="en-CA"/>
        </w:rPr>
        <w:t>by</w:t>
      </w:r>
      <w:r w:rsidR="00BA3AA6">
        <w:rPr>
          <w:lang w:val="en-CA"/>
        </w:rPr>
        <w:t xml:space="preserve"> InterEMT</w:t>
      </w:r>
      <w:r w:rsidR="00020F2F">
        <w:rPr>
          <w:lang w:val="en-CA"/>
        </w:rPr>
        <w:t>, i.e., 6% vs. 31% in RA and 14% vs. 45% in LB.</w:t>
      </w:r>
    </w:p>
    <w:p w14:paraId="41415E98" w14:textId="6294385A" w:rsidR="0035434D" w:rsidRDefault="00257F66" w:rsidP="0035434D">
      <w:pPr>
        <w:rPr>
          <w:szCs w:val="22"/>
          <w:lang w:val="en-CA"/>
        </w:rPr>
      </w:pPr>
      <w:r>
        <w:rPr>
          <w:lang w:val="en-CA"/>
        </w:rPr>
        <w:t>By replacing</w:t>
      </w:r>
      <w:r w:rsidR="0035434D">
        <w:rPr>
          <w:lang w:val="en-CA"/>
        </w:rPr>
        <w:t xml:space="preserve"> InterEMT </w:t>
      </w:r>
      <w:r>
        <w:rPr>
          <w:lang w:val="en-CA"/>
        </w:rPr>
        <w:t xml:space="preserve">with SVT </w:t>
      </w:r>
      <w:r w:rsidR="0035434D">
        <w:rPr>
          <w:lang w:val="en-CA"/>
        </w:rPr>
        <w:t>on top of BMS</w:t>
      </w:r>
      <w:r w:rsidR="005A53DB">
        <w:rPr>
          <w:lang w:val="en-CA"/>
        </w:rPr>
        <w:t xml:space="preserve"> (as Test 4</w:t>
      </w:r>
      <w:r w:rsidR="00020F2F">
        <w:rPr>
          <w:lang w:val="en-CA"/>
        </w:rPr>
        <w:t xml:space="preserve"> in </w:t>
      </w:r>
      <w:r w:rsidR="00020F2F">
        <w:rPr>
          <w:lang w:val="en-CA"/>
        </w:rPr>
        <w:fldChar w:fldCharType="begin"/>
      </w:r>
      <w:r w:rsidR="00020F2F">
        <w:rPr>
          <w:lang w:val="en-CA"/>
        </w:rPr>
        <w:instrText xml:space="preserve"> REF _Ref518298556 \h </w:instrText>
      </w:r>
      <w:r w:rsidR="00020F2F">
        <w:rPr>
          <w:lang w:val="en-CA"/>
        </w:rPr>
      </w:r>
      <w:r w:rsidR="00020F2F">
        <w:rPr>
          <w:lang w:val="en-CA"/>
        </w:rPr>
        <w:fldChar w:fldCharType="separate"/>
      </w:r>
      <w:r w:rsidR="00020F2F" w:rsidRPr="001364D0">
        <w:rPr>
          <w:szCs w:val="22"/>
          <w:lang w:val="en-CA"/>
        </w:rPr>
        <w:t xml:space="preserve">Table </w:t>
      </w:r>
      <w:r w:rsidR="00020F2F">
        <w:rPr>
          <w:noProof/>
          <w:szCs w:val="22"/>
          <w:lang w:val="en-CA"/>
        </w:rPr>
        <w:t>3</w:t>
      </w:r>
      <w:r w:rsidR="00020F2F">
        <w:rPr>
          <w:lang w:val="en-CA"/>
        </w:rPr>
        <w:fldChar w:fldCharType="end"/>
      </w:r>
      <w:r w:rsidR="005A53DB">
        <w:rPr>
          <w:lang w:val="en-CA"/>
        </w:rPr>
        <w:t>)</w:t>
      </w:r>
      <w:r w:rsidR="0035434D">
        <w:rPr>
          <w:lang w:val="en-CA"/>
        </w:rPr>
        <w:t xml:space="preserve">, </w:t>
      </w:r>
      <w:r w:rsidR="00320A09">
        <w:rPr>
          <w:lang w:val="en-CA"/>
        </w:rPr>
        <w:t>there are</w:t>
      </w:r>
      <w:r w:rsidR="0035434D">
        <w:rPr>
          <w:lang w:val="en-CA"/>
        </w:rPr>
        <w:t xml:space="preserve"> 0.2% luma BD-rate loss and 0.3% chroma BD rate gain in RA, and 0.2% luma BD-rate gain and </w:t>
      </w:r>
      <w:r w:rsidR="00DA56F1">
        <w:rPr>
          <w:lang w:val="en-CA"/>
        </w:rPr>
        <w:t>0.9</w:t>
      </w:r>
      <w:r w:rsidR="0035434D">
        <w:rPr>
          <w:lang w:val="en-CA"/>
        </w:rPr>
        <w:t>% chroma BD-rate gain in LB, while the total encoding time</w:t>
      </w:r>
      <w:r w:rsidR="007F1F24">
        <w:rPr>
          <w:lang w:val="en-CA"/>
        </w:rPr>
        <w:t xml:space="preserve"> is reduced</w:t>
      </w:r>
      <w:r w:rsidR="0035434D">
        <w:rPr>
          <w:lang w:val="en-CA"/>
        </w:rPr>
        <w:t xml:space="preserve"> by 8% and 11% in RA and LB, respectively.</w:t>
      </w:r>
    </w:p>
    <w:p w14:paraId="4949D16B" w14:textId="056ECDBB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4" w:name="_Ref518121057"/>
      <w:r>
        <w:t xml:space="preserve">Table </w:t>
      </w:r>
      <w:fldSimple w:instr=" SEQ Table \* ARABIC ">
        <w:r w:rsidR="003D3503">
          <w:rPr>
            <w:noProof/>
          </w:rPr>
          <w:t>2</w:t>
        </w:r>
      </w:fldSimple>
      <w:bookmarkEnd w:id="4"/>
      <w:r>
        <w:t xml:space="preserve"> </w:t>
      </w:r>
      <w:r>
        <w:rPr>
          <w:rFonts w:hint="eastAsia"/>
          <w:szCs w:val="22"/>
          <w:lang w:val="en-CA"/>
        </w:rPr>
        <w:t xml:space="preserve">Summary of overall performance </w:t>
      </w:r>
      <w:r w:rsidR="00185941">
        <w:rPr>
          <w:szCs w:val="22"/>
          <w:lang w:val="en-CA"/>
        </w:rPr>
        <w:t xml:space="preserve">of SVT </w:t>
      </w:r>
      <w:r>
        <w:rPr>
          <w:rFonts w:hint="eastAsia"/>
          <w:szCs w:val="22"/>
          <w:lang w:val="en-CA"/>
        </w:rPr>
        <w:t>over VTM</w:t>
      </w:r>
      <w:r w:rsidR="00BB46CF">
        <w:rPr>
          <w:szCs w:val="22"/>
          <w:lang w:val="en-CA"/>
        </w:rPr>
        <w:t>1.1</w:t>
      </w:r>
      <w:r>
        <w:rPr>
          <w:rFonts w:hint="eastAsia"/>
          <w:szCs w:val="22"/>
          <w:lang w:val="en-CA"/>
        </w:rPr>
        <w:t xml:space="preserve"> and BMS</w:t>
      </w:r>
      <w:r w:rsidR="00BB46CF">
        <w:rPr>
          <w:szCs w:val="22"/>
          <w:lang w:val="en-CA"/>
        </w:rPr>
        <w:t>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87"/>
        <w:gridCol w:w="727"/>
        <w:gridCol w:w="727"/>
        <w:gridCol w:w="677"/>
        <w:gridCol w:w="677"/>
        <w:gridCol w:w="787"/>
        <w:gridCol w:w="787"/>
        <w:gridCol w:w="787"/>
        <w:gridCol w:w="677"/>
        <w:gridCol w:w="677"/>
      </w:tblGrid>
      <w:tr w:rsidR="00BA20B8" w:rsidRPr="00BA5940" w14:paraId="48EF1D05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E794AF" w14:textId="67DD6241" w:rsidR="00BA20B8" w:rsidRPr="00BA5940" w:rsidRDefault="00B87485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3FE3A1" w14:textId="03EBC7C4" w:rsidR="00BA20B8" w:rsidRPr="005C64F8" w:rsidRDefault="00F655AD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“VTM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vs. </w:t>
            </w:r>
            <w:r w:rsidR="00BA20B8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C5A3F" w14:textId="1EC730BD" w:rsidR="00BA20B8" w:rsidRPr="005C64F8" w:rsidRDefault="00F655AD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” vs. BMS</w:t>
            </w:r>
          </w:p>
        </w:tc>
      </w:tr>
      <w:tr w:rsidR="00BA20B8" w:rsidRPr="00BA5940" w14:paraId="7CD85FAF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39258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093C9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1282A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2A109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CB29E0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1258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EC708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8A5884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696C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705AC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72F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70E0" w:rsidRPr="00BA5940" w14:paraId="551BF780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654F51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2A0CC4A" w14:textId="784353AB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CA0215" w14:textId="4077DEBF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BEB93F" w14:textId="60172621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D562A8" w14:textId="79C9371F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36866B" w14:textId="44188CE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CFAA57" w14:textId="34D6567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C67B90" w14:textId="08B198B8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7F0061" w14:textId="4D760E10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3E6480" w14:textId="1E58C19E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2657B" w14:textId="3BC852E3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70E0" w:rsidRPr="00BA5940" w14:paraId="7490D3CB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F2BED8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903A09" w14:textId="484613B6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0F55BD" w14:textId="17BDBBE8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593836" w14:textId="476BA05C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E2F88" w14:textId="4E776B74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24BED" w14:textId="0E5E2D97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277C92" w14:textId="177788B8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E2ACBB" w14:textId="171E3470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09448C" w14:textId="16EF7E8A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9774B1" w14:textId="43046BF1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49ABA" w14:textId="76C18F1A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20B8" w:rsidRPr="00BA5940" w14:paraId="628EDC79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1A0742" w14:textId="330F38A6" w:rsidR="00BA20B8" w:rsidRPr="00BA5940" w:rsidRDefault="00B87485" w:rsidP="00BA2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955A33" w14:textId="4B56D3D5" w:rsidR="00BA20B8" w:rsidRPr="005C64F8" w:rsidRDefault="00EC1BD6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BA20B8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  <w:r w:rsidR="008A70E0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 xml:space="preserve"> + NSST</w:t>
            </w:r>
            <w:r w:rsidR="005C64F8"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="005C64F8"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="005C64F8" w:rsidRPr="005C64F8">
              <w:rPr>
                <w:rFonts w:ascii="Arial" w:hAnsi="Arial" w:cs="Arial"/>
                <w:color w:val="000000"/>
                <w:sz w:val="16"/>
                <w:szCs w:val="18"/>
              </w:rPr>
              <w:t>” vs. “</w:t>
            </w:r>
            <w:r w:rsidR="005C64F8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VTM1.1 + NSST</w:t>
            </w:r>
            <w:r w:rsidR="005C64F8" w:rsidRPr="005C64F8">
              <w:rPr>
                <w:rFonts w:ascii="Arial" w:hAnsi="Arial" w:cs="Arial"/>
                <w:color w:val="000000"/>
                <w:sz w:val="16"/>
                <w:szCs w:val="18"/>
              </w:rPr>
              <w:t>”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22DAC" w14:textId="0CECF5DA" w:rsidR="00BA20B8" w:rsidRPr="005C64F8" w:rsidRDefault="005C64F8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 xml:space="preserve"> + NSST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” vs. “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 xml:space="preserve"> + NSST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”</w:t>
            </w:r>
          </w:p>
        </w:tc>
      </w:tr>
      <w:tr w:rsidR="00BA20B8" w:rsidRPr="00BA5940" w14:paraId="271E58CD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AD089E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30562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55428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5A5B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711BDD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46D5E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882ED2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379017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39D72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007B8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F4A3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70E0" w:rsidRPr="00BA5940" w14:paraId="0AA0BFE4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7A30D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F71180" w14:textId="100720E8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672501" w14:textId="3EE5A3A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037879" w14:textId="40D52B2A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317D05" w14:textId="241F9616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95F218" w14:textId="6A869CEA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6757549" w14:textId="0691966E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214105" w14:textId="5A31172A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C82BF1" w14:textId="03506AFF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4A8F32" w14:textId="1783BF4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4586B" w14:textId="49E3B120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70E0" w:rsidRPr="00BA5940" w14:paraId="536FC3B2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EE3816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EA8EE9" w14:textId="58BAC8D3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798890" w14:textId="5CB27FFB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78E956" w14:textId="4B40667D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9C46BB" w14:textId="61AB12FD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526082" w14:textId="7091CB97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4D2D45" w14:textId="36E8631E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CEAC4C" w14:textId="0BF94F85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B4BFBD" w14:textId="356DDC60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2CB795" w14:textId="307D9358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BCE23" w14:textId="45C60A7E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C20560" w14:textId="77777777" w:rsidR="008A70E0" w:rsidRDefault="008A70E0" w:rsidP="008A70E0">
      <w:bookmarkStart w:id="5" w:name="_Ref518122674"/>
    </w:p>
    <w:p w14:paraId="072F48EE" w14:textId="6E939843" w:rsidR="001364D0" w:rsidRPr="001364D0" w:rsidRDefault="001364D0" w:rsidP="001364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6" w:name="_Ref518298556"/>
      <w:r w:rsidRPr="001364D0">
        <w:rPr>
          <w:szCs w:val="22"/>
          <w:lang w:val="en-CA"/>
        </w:rPr>
        <w:t xml:space="preserve">Table </w:t>
      </w:r>
      <w:r w:rsidRPr="001364D0">
        <w:rPr>
          <w:szCs w:val="22"/>
          <w:lang w:val="en-CA"/>
        </w:rPr>
        <w:fldChar w:fldCharType="begin"/>
      </w:r>
      <w:r w:rsidRPr="001364D0">
        <w:rPr>
          <w:szCs w:val="22"/>
          <w:lang w:val="en-CA"/>
        </w:rPr>
        <w:instrText xml:space="preserve"> SEQ Table \* ARABIC </w:instrText>
      </w:r>
      <w:r w:rsidRPr="001364D0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3</w:t>
      </w:r>
      <w:r w:rsidRPr="001364D0">
        <w:rPr>
          <w:szCs w:val="22"/>
          <w:lang w:val="en-CA"/>
        </w:rPr>
        <w:fldChar w:fldCharType="end"/>
      </w:r>
      <w:bookmarkEnd w:id="6"/>
      <w:r>
        <w:rPr>
          <w:szCs w:val="22"/>
          <w:lang w:val="en-CA"/>
        </w:rPr>
        <w:t xml:space="preserve"> </w:t>
      </w:r>
      <w:r w:rsidR="00B022D7">
        <w:rPr>
          <w:rFonts w:hint="eastAsia"/>
          <w:szCs w:val="22"/>
          <w:lang w:val="en-CA"/>
        </w:rPr>
        <w:t xml:space="preserve">Summary of overall performance </w:t>
      </w:r>
      <w:r w:rsidR="00B022D7">
        <w:rPr>
          <w:szCs w:val="22"/>
          <w:lang w:val="en-CA"/>
        </w:rPr>
        <w:t>of SVT and InterEMT over VTM and BMS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87"/>
        <w:gridCol w:w="787"/>
        <w:gridCol w:w="787"/>
        <w:gridCol w:w="677"/>
        <w:gridCol w:w="677"/>
        <w:gridCol w:w="858"/>
        <w:gridCol w:w="793"/>
        <w:gridCol w:w="793"/>
        <w:gridCol w:w="738"/>
        <w:gridCol w:w="738"/>
      </w:tblGrid>
      <w:tr w:rsidR="001E7959" w14:paraId="78FA156C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4EB8FE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1BA62B" w14:textId="490E5D04" w:rsidR="001E7959" w:rsidRDefault="001E7959" w:rsidP="00BA3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“VTM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ntraEMT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vs.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ntraEMT”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27473" w14:textId="27123F86" w:rsidR="001E7959" w:rsidRDefault="001E7959" w:rsidP="00BA3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“VTM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ntraEMT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 xml:space="preserve">+ </w:t>
            </w:r>
            <w:r w:rsidR="00BA3AA6">
              <w:rPr>
                <w:rFonts w:ascii="Arial" w:hAnsi="Arial" w:cs="Arial"/>
                <w:color w:val="FF0000"/>
                <w:sz w:val="16"/>
                <w:szCs w:val="18"/>
              </w:rPr>
              <w:t>I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nterEMT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vs.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ntraEMT”</w:t>
            </w:r>
          </w:p>
        </w:tc>
      </w:tr>
      <w:tr w:rsidR="001E7959" w:rsidRPr="00BA5940" w14:paraId="572AB916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14D28A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DDBDBF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C4F20C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868FE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4B46B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CE4C45A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4DA3C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912FDB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E5DC9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94C8CC2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0CAA4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E7959" w:rsidRPr="00BA5940" w14:paraId="19F5BF0F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0B7416" w14:textId="7777777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712377" w14:textId="558ADF19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6A8445" w14:textId="79CC6EE2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60FE17" w14:textId="115B3F9F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00ACF1" w14:textId="6164652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F78BAB" w14:textId="28F891C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B5EB1A" w14:textId="2C348051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8FEF8" w14:textId="20CD673D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82A1E40" w14:textId="727F9428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D752E5" w14:textId="4235F15F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3E645" w14:textId="195C8FC6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E7959" w14:paraId="61FC86A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3AF5BB3" w14:textId="7777777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95D8CCF" w14:textId="10D60280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EFD68A" w14:textId="67CB2AB0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00630FE" w14:textId="1F717B6E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925758" w14:textId="091E2365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2D80FE" w14:textId="1B074136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BA68B1" w14:textId="1AD6ADBD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4F0EAA" w14:textId="33D659C1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6F26AB9" w14:textId="07C7C6DE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F50251" w14:textId="1F8EF775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69F5D" w14:textId="0F09472B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E7959" w14:paraId="203ABCB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5B225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4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4FFF3F" w14:textId="7E956041" w:rsidR="001E7959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0D45E8"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="000D45E8" w:rsidRPr="00527441">
              <w:rPr>
                <w:rFonts w:ascii="Arial" w:hAnsi="Arial" w:cs="Arial"/>
                <w:color w:val="FF0000"/>
                <w:sz w:val="16"/>
                <w:szCs w:val="18"/>
              </w:rPr>
              <w:t>-</w:t>
            </w:r>
            <w:r w:rsidR="00BA3AA6">
              <w:rPr>
                <w:rFonts w:ascii="Arial" w:hAnsi="Arial" w:cs="Arial"/>
                <w:color w:val="FF0000"/>
                <w:sz w:val="16"/>
                <w:szCs w:val="18"/>
              </w:rPr>
              <w:t xml:space="preserve"> I</w:t>
            </w:r>
            <w:r w:rsidRPr="00527441">
              <w:rPr>
                <w:rFonts w:ascii="Arial" w:hAnsi="Arial" w:cs="Arial"/>
                <w:color w:val="FF0000"/>
                <w:sz w:val="16"/>
                <w:szCs w:val="18"/>
              </w:rPr>
              <w:t>nterEMT 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</w:t>
            </w:r>
          </w:p>
          <w:p w14:paraId="6DFFEA80" w14:textId="248BCD67" w:rsidR="001E7959" w:rsidRDefault="001E7959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vs.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0D45E8"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”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42FCE" w14:textId="77777777" w:rsidR="001E7959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7959" w:rsidRPr="00BA5940" w14:paraId="6AA4642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659763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6D7693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6AB56D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EF022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0F4AE1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B85D6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E3ECB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FD2070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D26178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F2314D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A48B6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D45E8" w:rsidRPr="00BA5940" w14:paraId="2AE05477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A2230D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277420" w14:textId="0BA36C4D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9ED7A0" w14:textId="6C6A46E6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6C2F375" w14:textId="56CF2E2F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002C3A5" w14:textId="576F5752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185965" w14:textId="74973032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2A6A55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3E156B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C8A235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039A4D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36E03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D45E8" w14:paraId="7EB8B3C4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B1517F1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447A06" w14:textId="4EFA386E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0A3397" w14:textId="5553823D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69E1A1" w14:textId="5AA7D9E5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0192B0" w14:textId="7AE48C56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65426E" w14:textId="74C96F6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B23D4B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E63D16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C262D5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569086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323FF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0B5C4E1" w14:textId="77777777" w:rsidR="001E7959" w:rsidRDefault="001E7959" w:rsidP="008A70E0"/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Conclusions</w:t>
      </w:r>
    </w:p>
    <w:p w14:paraId="5A353661" w14:textId="77777777" w:rsidR="007D22F2" w:rsidRDefault="00DE1BC4" w:rsidP="00DE1BC4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describes </w:t>
      </w:r>
      <w:r w:rsidR="00BA0F32">
        <w:rPr>
          <w:szCs w:val="22"/>
          <w:lang w:val="en-CA"/>
        </w:rPr>
        <w:t>Spatially Varying Transform</w:t>
      </w:r>
      <w:r w:rsidR="000D738F">
        <w:rPr>
          <w:szCs w:val="22"/>
          <w:lang w:val="en-CA"/>
        </w:rPr>
        <w:t xml:space="preserve"> (SVT)</w:t>
      </w:r>
      <w:r w:rsidR="00BA0F32">
        <w:rPr>
          <w:szCs w:val="22"/>
          <w:lang w:val="en-CA"/>
        </w:rPr>
        <w:t xml:space="preserve"> implemented on BMS1.1</w:t>
      </w:r>
      <w:r w:rsidR="002A45BB">
        <w:rPr>
          <w:szCs w:val="22"/>
          <w:lang w:val="en-CA"/>
        </w:rPr>
        <w:t xml:space="preserve">. </w:t>
      </w:r>
    </w:p>
    <w:p w14:paraId="4B28CB80" w14:textId="77777777" w:rsidR="007D22F2" w:rsidRDefault="003B7D62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 w:rsidRPr="007D22F2">
        <w:rPr>
          <w:szCs w:val="22"/>
          <w:lang w:val="en-CA"/>
        </w:rPr>
        <w:t xml:space="preserve">On top of </w:t>
      </w:r>
      <w:r w:rsidR="004A4D09" w:rsidRPr="007D22F2">
        <w:rPr>
          <w:szCs w:val="22"/>
          <w:lang w:val="en-CA"/>
        </w:rPr>
        <w:t>VTM</w:t>
      </w:r>
      <w:r w:rsidRPr="007D22F2">
        <w:rPr>
          <w:szCs w:val="22"/>
          <w:lang w:val="en-CA"/>
        </w:rPr>
        <w:t>1.1, SVT achieves 0.</w:t>
      </w:r>
      <w:r w:rsidR="004A4D09" w:rsidRPr="007D22F2">
        <w:rPr>
          <w:szCs w:val="22"/>
          <w:lang w:val="en-CA"/>
        </w:rPr>
        <w:t>6</w:t>
      </w:r>
      <w:r w:rsidRPr="007D22F2">
        <w:rPr>
          <w:szCs w:val="22"/>
          <w:lang w:val="en-CA"/>
        </w:rPr>
        <w:t>%</w:t>
      </w:r>
      <w:r w:rsidR="00485C51" w:rsidRPr="007D22F2">
        <w:rPr>
          <w:szCs w:val="22"/>
          <w:lang w:val="en-CA"/>
        </w:rPr>
        <w:t>/</w:t>
      </w:r>
      <w:r w:rsidR="004A4D09" w:rsidRPr="007D22F2">
        <w:rPr>
          <w:szCs w:val="22"/>
          <w:lang w:val="en-CA"/>
        </w:rPr>
        <w:t>1</w:t>
      </w:r>
      <w:r w:rsidRPr="007D22F2">
        <w:rPr>
          <w:szCs w:val="22"/>
          <w:lang w:val="en-CA"/>
        </w:rPr>
        <w:t>.</w:t>
      </w:r>
      <w:r w:rsidR="004A4D09" w:rsidRPr="007D22F2">
        <w:rPr>
          <w:szCs w:val="22"/>
          <w:lang w:val="en-CA"/>
        </w:rPr>
        <w:t>1</w:t>
      </w:r>
      <w:r w:rsidRPr="007D22F2">
        <w:rPr>
          <w:szCs w:val="22"/>
          <w:lang w:val="en-CA"/>
        </w:rPr>
        <w:t xml:space="preserve">% luma BD-rate gain </w:t>
      </w:r>
      <w:r w:rsidR="00485C51" w:rsidRPr="007D22F2">
        <w:rPr>
          <w:szCs w:val="22"/>
          <w:lang w:val="en-CA"/>
        </w:rPr>
        <w:t xml:space="preserve">in RA/LB </w:t>
      </w:r>
      <w:r w:rsidRPr="007D22F2">
        <w:rPr>
          <w:szCs w:val="22"/>
          <w:lang w:val="en-CA"/>
        </w:rPr>
        <w:t xml:space="preserve">with </w:t>
      </w:r>
      <w:r w:rsidR="008B0586" w:rsidRPr="007D22F2">
        <w:rPr>
          <w:szCs w:val="22"/>
          <w:lang w:val="en-CA"/>
        </w:rPr>
        <w:t>7</w:t>
      </w:r>
      <w:r w:rsidR="00485C51" w:rsidRPr="007D22F2">
        <w:rPr>
          <w:szCs w:val="22"/>
          <w:lang w:val="en-CA"/>
        </w:rPr>
        <w:t>%/</w:t>
      </w:r>
      <w:r w:rsidR="008B0586" w:rsidRPr="007D22F2">
        <w:rPr>
          <w:szCs w:val="22"/>
          <w:lang w:val="en-CA"/>
        </w:rPr>
        <w:t>1</w:t>
      </w:r>
      <w:r w:rsidRPr="007D22F2">
        <w:rPr>
          <w:szCs w:val="22"/>
          <w:lang w:val="en-CA"/>
        </w:rPr>
        <w:t xml:space="preserve">5% EncT increase. </w:t>
      </w:r>
    </w:p>
    <w:p w14:paraId="5D572F65" w14:textId="77777777" w:rsidR="007D22F2" w:rsidRDefault="00C21D00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 w:rsidRPr="007D22F2">
        <w:rPr>
          <w:szCs w:val="22"/>
          <w:lang w:val="en-CA"/>
        </w:rPr>
        <w:t xml:space="preserve">On top of </w:t>
      </w:r>
      <w:r w:rsidR="002F0365" w:rsidRPr="007D22F2">
        <w:rPr>
          <w:szCs w:val="22"/>
          <w:lang w:val="en-CA"/>
        </w:rPr>
        <w:t>BMS1.1</w:t>
      </w:r>
      <w:r w:rsidR="005B0C1C" w:rsidRPr="007D22F2">
        <w:rPr>
          <w:szCs w:val="22"/>
          <w:lang w:val="en-CA"/>
        </w:rPr>
        <w:t>, SVT achieves 0.3%/</w:t>
      </w:r>
      <w:r w:rsidRPr="007D22F2">
        <w:rPr>
          <w:szCs w:val="22"/>
          <w:lang w:val="en-CA"/>
        </w:rPr>
        <w:t xml:space="preserve">0.6% luma BD-rate gain </w:t>
      </w:r>
      <w:r w:rsidR="005B0C1C" w:rsidRPr="007D22F2">
        <w:rPr>
          <w:szCs w:val="22"/>
          <w:lang w:val="en-CA"/>
        </w:rPr>
        <w:t>in RA/LB with 3%/</w:t>
      </w:r>
      <w:r w:rsidRPr="007D22F2">
        <w:rPr>
          <w:szCs w:val="22"/>
          <w:lang w:val="en-CA"/>
        </w:rPr>
        <w:t>5% EncT increase.</w:t>
      </w:r>
    </w:p>
    <w:p w14:paraId="58BB33B8" w14:textId="36730AA1" w:rsidR="00DE1BC4" w:rsidRDefault="003B7D62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 w:rsidRPr="007D22F2">
        <w:rPr>
          <w:szCs w:val="22"/>
          <w:lang w:val="en-CA"/>
        </w:rPr>
        <w:t>Compared with InterEMT</w:t>
      </w:r>
      <w:r w:rsidR="00A0671F" w:rsidRPr="007D22F2">
        <w:rPr>
          <w:szCs w:val="22"/>
          <w:lang w:val="en-CA"/>
        </w:rPr>
        <w:t xml:space="preserve"> in VTM</w:t>
      </w:r>
      <w:r w:rsidRPr="007D22F2">
        <w:rPr>
          <w:szCs w:val="22"/>
          <w:lang w:val="en-CA"/>
        </w:rPr>
        <w:t>, SVT achieves similar</w:t>
      </w:r>
      <w:r w:rsidRPr="007D22F2">
        <w:rPr>
          <w:rFonts w:hint="eastAsia"/>
          <w:szCs w:val="22"/>
          <w:lang w:val="en-CA"/>
        </w:rPr>
        <w:t xml:space="preserve"> coding efficiency </w:t>
      </w:r>
      <w:r w:rsidRPr="007D22F2">
        <w:rPr>
          <w:szCs w:val="22"/>
          <w:lang w:val="en-CA"/>
        </w:rPr>
        <w:t xml:space="preserve">with </w:t>
      </w:r>
      <w:r w:rsidR="00A24B86">
        <w:rPr>
          <w:szCs w:val="22"/>
          <w:lang w:val="en-CA"/>
        </w:rPr>
        <w:t xml:space="preserve">much </w:t>
      </w:r>
      <w:r w:rsidR="00970014">
        <w:rPr>
          <w:szCs w:val="22"/>
          <w:lang w:val="en-CA"/>
        </w:rPr>
        <w:t>less</w:t>
      </w:r>
      <w:r w:rsidRPr="007D22F2">
        <w:rPr>
          <w:szCs w:val="22"/>
          <w:lang w:val="en-CA"/>
        </w:rPr>
        <w:t xml:space="preserve"> encoding time</w:t>
      </w:r>
      <w:r w:rsidR="00970014">
        <w:rPr>
          <w:szCs w:val="22"/>
          <w:lang w:val="en-CA"/>
        </w:rPr>
        <w:t>, i.e., 6%/14%</w:t>
      </w:r>
      <w:r w:rsidR="00A24B86">
        <w:rPr>
          <w:szCs w:val="22"/>
          <w:lang w:val="en-CA"/>
        </w:rPr>
        <w:t xml:space="preserve"> additional EncT</w:t>
      </w:r>
      <w:r w:rsidR="00970014">
        <w:rPr>
          <w:szCs w:val="22"/>
          <w:lang w:val="en-CA"/>
        </w:rPr>
        <w:t xml:space="preserve"> by SVT vs. 31%/45% by InterEMT</w:t>
      </w:r>
      <w:r w:rsidRPr="007D22F2">
        <w:rPr>
          <w:szCs w:val="22"/>
          <w:lang w:val="en-CA"/>
        </w:rPr>
        <w:t xml:space="preserve"> in RA</w:t>
      </w:r>
      <w:r w:rsidR="00970014">
        <w:rPr>
          <w:szCs w:val="22"/>
          <w:lang w:val="en-CA"/>
        </w:rPr>
        <w:t>/LB</w:t>
      </w:r>
      <w:r w:rsidRPr="007D22F2">
        <w:rPr>
          <w:szCs w:val="22"/>
          <w:lang w:val="en-CA"/>
        </w:rPr>
        <w:t>.</w:t>
      </w:r>
    </w:p>
    <w:p w14:paraId="56392ACA" w14:textId="45984CD4" w:rsidR="007D22F2" w:rsidRPr="007D22F2" w:rsidRDefault="007D22F2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If replacing InterEMT by SVT</w:t>
      </w:r>
      <w:r w:rsidR="00046F3C">
        <w:rPr>
          <w:szCs w:val="22"/>
          <w:lang w:val="en-CA"/>
        </w:rPr>
        <w:t xml:space="preserve"> in BMS</w:t>
      </w:r>
      <w:r w:rsidR="001D257F">
        <w:rPr>
          <w:szCs w:val="22"/>
          <w:lang w:val="en-CA"/>
        </w:rPr>
        <w:t xml:space="preserve"> setting</w:t>
      </w:r>
      <w:r>
        <w:rPr>
          <w:szCs w:val="22"/>
          <w:lang w:val="en-CA"/>
        </w:rPr>
        <w:t xml:space="preserve">, coding efficiency </w:t>
      </w:r>
      <w:r w:rsidR="0034209C">
        <w:rPr>
          <w:szCs w:val="22"/>
          <w:lang w:val="en-CA"/>
        </w:rPr>
        <w:t>on average across RA and LB</w:t>
      </w:r>
      <w:r w:rsidR="00046F3C">
        <w:rPr>
          <w:szCs w:val="22"/>
          <w:lang w:val="en-CA"/>
        </w:rPr>
        <w:t xml:space="preserve"> configurations</w:t>
      </w:r>
      <w:r w:rsidR="0034209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</w:t>
      </w:r>
      <w:r w:rsidR="008F3E1F">
        <w:rPr>
          <w:szCs w:val="22"/>
          <w:lang w:val="en-CA"/>
        </w:rPr>
        <w:t>close to</w:t>
      </w:r>
      <w:r w:rsidR="0034209C">
        <w:rPr>
          <w:szCs w:val="22"/>
          <w:lang w:val="en-CA"/>
        </w:rPr>
        <w:t xml:space="preserve"> </w:t>
      </w:r>
      <w:r w:rsidR="00A24FEF">
        <w:rPr>
          <w:szCs w:val="22"/>
          <w:lang w:eastAsia="zh-CN"/>
        </w:rPr>
        <w:t xml:space="preserve">that of </w:t>
      </w:r>
      <w:r w:rsidR="0034209C">
        <w:rPr>
          <w:szCs w:val="22"/>
          <w:lang w:val="en-CA"/>
        </w:rPr>
        <w:t>BMS1.1</w:t>
      </w:r>
      <w:r>
        <w:rPr>
          <w:szCs w:val="22"/>
          <w:lang w:val="en-CA"/>
        </w:rPr>
        <w:t xml:space="preserve">, while the EncT </w:t>
      </w:r>
      <w:r w:rsidR="00970014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reduced by around 10%.</w:t>
      </w:r>
    </w:p>
    <w:p w14:paraId="2BDCCD3D" w14:textId="3B8B91EF" w:rsidR="00DE1BC4" w:rsidRDefault="00DE1BC4" w:rsidP="00856772">
      <w:pPr>
        <w:rPr>
          <w:szCs w:val="22"/>
          <w:lang w:val="en-CA"/>
        </w:rPr>
      </w:pPr>
      <w:r>
        <w:rPr>
          <w:szCs w:val="22"/>
          <w:lang w:val="en-CA"/>
        </w:rPr>
        <w:t xml:space="preserve">We propose to adopt </w:t>
      </w:r>
      <w:r w:rsidR="00BA0F32">
        <w:rPr>
          <w:szCs w:val="22"/>
          <w:lang w:val="en-CA"/>
        </w:rPr>
        <w:t>SVT</w:t>
      </w:r>
      <w:r>
        <w:rPr>
          <w:szCs w:val="22"/>
          <w:lang w:val="en-CA"/>
        </w:rPr>
        <w:t xml:space="preserve"> into the test model.</w:t>
      </w:r>
    </w:p>
    <w:p w14:paraId="75828326" w14:textId="77777777" w:rsidR="00550031" w:rsidRDefault="00550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B5CFFA0" w14:textId="2C355054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7" w:name="_Ref518299189"/>
      <w:r w:rsidRPr="005E2A4F">
        <w:rPr>
          <w:szCs w:val="22"/>
          <w:lang w:val="en-CA"/>
        </w:rPr>
        <w:lastRenderedPageBreak/>
        <w:t xml:space="preserve">Table </w:t>
      </w:r>
      <w:r w:rsidRPr="005E2A4F">
        <w:rPr>
          <w:szCs w:val="22"/>
          <w:lang w:val="en-CA"/>
        </w:rPr>
        <w:fldChar w:fldCharType="begin"/>
      </w:r>
      <w:r w:rsidRPr="005E2A4F">
        <w:rPr>
          <w:szCs w:val="22"/>
          <w:lang w:val="en-CA"/>
        </w:rPr>
        <w:instrText xml:space="preserve"> SEQ Table \* ARABIC </w:instrText>
      </w:r>
      <w:r w:rsidRPr="005E2A4F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4</w:t>
      </w:r>
      <w:r w:rsidRPr="005E2A4F">
        <w:rPr>
          <w:szCs w:val="22"/>
          <w:lang w:val="en-CA"/>
        </w:rPr>
        <w:fldChar w:fldCharType="end"/>
      </w:r>
      <w:bookmarkEnd w:id="5"/>
      <w:bookmarkEnd w:id="7"/>
      <w:r>
        <w:rPr>
          <w:szCs w:val="22"/>
          <w:lang w:val="en-CA"/>
        </w:rPr>
        <w:t xml:space="preserve"> </w:t>
      </w:r>
      <w:r w:rsidR="000111EE">
        <w:rPr>
          <w:szCs w:val="22"/>
          <w:lang w:val="en-CA"/>
        </w:rPr>
        <w:t xml:space="preserve">Coding performance of </w:t>
      </w:r>
      <w:r w:rsidR="007B403B">
        <w:rPr>
          <w:szCs w:val="22"/>
          <w:lang w:val="en-CA"/>
        </w:rPr>
        <w:t>SVT on top of VTM and BMS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7B403B" w:rsidRPr="007B403B" w14:paraId="4955B03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1F3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8050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B403B" w:rsidRPr="007B403B" w14:paraId="5058C03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08C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E0D3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CB71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B403B" w:rsidRPr="007B403B" w14:paraId="388A809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46D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2654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0CB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CF4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A7D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DB7A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B70D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5970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42C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DEE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161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B403B" w:rsidRPr="007B403B" w14:paraId="212A463D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EDD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A05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ACE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198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101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077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F97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0BF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BBA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FDB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EA0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B403B" w:rsidRPr="007B403B" w14:paraId="703A56B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612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406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5EC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CA1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E81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5BC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953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5A7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47E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ECB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F29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4F236173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709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288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8A2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E23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900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0E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AAE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BEC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8D6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59B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AF8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B403B" w:rsidRPr="007B403B" w14:paraId="153EEF7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545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661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946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7D5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AD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7C2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BD4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1F7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190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2AF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CFE2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B403B" w:rsidRPr="007B403B" w14:paraId="7AC6947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852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98E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EC8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AE6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FB5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027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2CA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17A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ECA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0A2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A157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B403B" w:rsidRPr="007B403B" w14:paraId="1E5B90D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FE2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5B4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C4F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6D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3B7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9E6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469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9D5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087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8CA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AB1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B403B" w:rsidRPr="007B403B" w14:paraId="07F23A0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F2DE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1463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A95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43C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1D5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EDA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7D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FD6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52B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416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DCD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B403B" w:rsidRPr="007B403B" w14:paraId="6719B63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95A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A088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523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92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17AD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2C10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2B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6C1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5B2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25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CDD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B403B" w:rsidRPr="007B403B" w14:paraId="5C557F7D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3CE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D2EB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B403B" w:rsidRPr="007B403B" w14:paraId="5B92B6E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BEE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1156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F476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B403B" w:rsidRPr="007B403B" w14:paraId="2F24CD4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5AC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CAE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7D43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28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E486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360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E2F0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F689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B65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F8A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3976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B403B" w:rsidRPr="007B403B" w14:paraId="40F6C36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4A5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C7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B43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B73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726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D22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077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508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D4D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5DF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642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B403B" w:rsidRPr="007B403B" w14:paraId="0B326E4B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2DF5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05A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656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1D4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A50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F53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A8C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A34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B13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68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578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B403B" w:rsidRPr="007B403B" w14:paraId="357F241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EDD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2C9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94B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087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06C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B3E6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2EF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5D4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3D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B62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8F6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542B408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C53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018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92B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7D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02E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094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BD3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75B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CB8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854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9248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11179279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8EE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35C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981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75C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5CA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D72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B9A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D2A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E14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73A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B820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B403B" w:rsidRPr="007B403B" w14:paraId="23F4995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D63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E6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0D7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C7D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E6E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2D4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B71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ACF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881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176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889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5AC7A73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9D0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661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877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ED9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037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F7E4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AE2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F7A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719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9E1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19A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D58CE5B" w14:textId="6DCA1E8F" w:rsidR="009F7579" w:rsidRDefault="009F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09D66DF" w14:textId="6EC1C153" w:rsidR="00DE1BC4" w:rsidRDefault="00DE1B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8" w:name="_Ref518122681"/>
    </w:p>
    <w:p w14:paraId="013A0204" w14:textId="42454070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r>
        <w:t xml:space="preserve">Table </w:t>
      </w:r>
      <w:fldSimple w:instr=" SEQ Table \* ARABIC ">
        <w:r w:rsidR="003D3503">
          <w:rPr>
            <w:noProof/>
          </w:rPr>
          <w:t>5</w:t>
        </w:r>
      </w:fldSimple>
      <w:bookmarkEnd w:id="8"/>
      <w:r>
        <w:t xml:space="preserve"> </w:t>
      </w:r>
      <w:r w:rsidR="000914B2">
        <w:rPr>
          <w:szCs w:val="22"/>
          <w:lang w:val="en-CA"/>
        </w:rPr>
        <w:t xml:space="preserve">Coding performance of SVT on top of “VTM + NSST” and “BMS </w:t>
      </w:r>
      <w:r w:rsidR="00DF49CB" w:rsidRPr="00DF49CB">
        <w:rPr>
          <w:szCs w:val="22"/>
          <w:lang w:val="en-CA"/>
        </w:rPr>
        <w:t>−</w:t>
      </w:r>
      <w:r w:rsidR="000914B2">
        <w:rPr>
          <w:szCs w:val="22"/>
          <w:lang w:val="en-CA"/>
        </w:rPr>
        <w:t xml:space="preserve"> NSST”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2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0914B2" w:rsidRPr="000914B2" w14:paraId="28AC7C9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3012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FF5F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914B2" w:rsidRPr="000914B2" w14:paraId="6185C6D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A7F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C72E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 + NSST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1603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BMS-1.1 - NSST</w:t>
            </w:r>
          </w:p>
        </w:tc>
      </w:tr>
      <w:tr w:rsidR="000914B2" w:rsidRPr="000914B2" w14:paraId="1FC390E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3FA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80AA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DC2F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97A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3B8E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9C68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1AA2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A02E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EBC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AEA0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622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14B2" w:rsidRPr="000914B2" w14:paraId="04B95FB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A89B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1A3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20B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4A8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DC8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F51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AA4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21F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D4D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B4D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B5E3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3808BFD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A724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1CD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E7B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B37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C1B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E7F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FBE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63F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4B9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231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1D6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6880D66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993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A11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A05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BB5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00B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7B1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2E7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602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A3F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095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F03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6C06253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D18C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BC4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5FB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BA7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FA1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41E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320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159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CE8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928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AA3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57B47B6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031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DEF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F13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AC8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CA9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15F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ADA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A77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7AD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83C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B5A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914B2" w:rsidRPr="000914B2" w14:paraId="23B71B7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658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D11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474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6C8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229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4FB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47E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C2B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5B2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4A0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AED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2EEE3AD2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938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653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1FB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5BF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151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62A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77F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FA4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1EF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85A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A348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73A34449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A8D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C651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F48D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B763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308B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1AA5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1D55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CB8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7520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FCF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535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14B2" w:rsidRPr="000914B2" w14:paraId="5EA31C1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A53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33E2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914B2" w:rsidRPr="000914B2" w14:paraId="0D9B353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006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EBCB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 + NSST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AD35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BMS-1.1 - NSST</w:t>
            </w:r>
          </w:p>
        </w:tc>
      </w:tr>
      <w:tr w:rsidR="000914B2" w:rsidRPr="000914B2" w14:paraId="5CB3A1A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028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D6F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BD1B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1E1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271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6A3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F1B1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019A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E7A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785D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C42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14B2" w:rsidRPr="000914B2" w14:paraId="4BA4BB3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689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5CA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C57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583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145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5B4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38A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CBA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26E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465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0F42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914B2" w:rsidRPr="000914B2" w14:paraId="3198BE3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140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1AF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C40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5CC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7A7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1E7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AE8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D34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E04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E8B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A87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914B2" w:rsidRPr="000914B2" w14:paraId="29006F0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D82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B15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B6D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08F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6BD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C4B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51F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395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727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C0A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B1D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6376A9D4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19B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4CF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FD1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64B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B89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7F4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C17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661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965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805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9289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7DE7399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E11B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824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C89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5C6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34C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B47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354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EA0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73A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52C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FEA2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667CD91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BBD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DF9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C90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7F2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615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471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9E6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FB4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E56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B8B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35B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0C20104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F32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A27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88C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C9B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CE7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B82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16E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071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EA4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B01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CF8C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F7CF11A" w14:textId="77777777" w:rsidR="00A6641C" w:rsidRDefault="00A6641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36208139" w14:textId="77777777" w:rsidR="002434A5" w:rsidRDefault="002434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E0E66E4" w14:textId="1A226F9C" w:rsidR="00801D88" w:rsidRPr="00801D88" w:rsidRDefault="00801D88" w:rsidP="00801D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r w:rsidRPr="00801D88">
        <w:rPr>
          <w:szCs w:val="22"/>
          <w:lang w:val="en-CA"/>
        </w:rPr>
        <w:lastRenderedPageBreak/>
        <w:t xml:space="preserve">Table </w:t>
      </w:r>
      <w:r w:rsidRPr="00801D88">
        <w:rPr>
          <w:szCs w:val="22"/>
          <w:lang w:val="en-CA"/>
        </w:rPr>
        <w:fldChar w:fldCharType="begin"/>
      </w:r>
      <w:r w:rsidRPr="00801D88">
        <w:rPr>
          <w:szCs w:val="22"/>
          <w:lang w:val="en-CA"/>
        </w:rPr>
        <w:instrText xml:space="preserve"> SEQ Table \* ARABIC </w:instrText>
      </w:r>
      <w:r w:rsidRPr="00801D88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6</w:t>
      </w:r>
      <w:r w:rsidRPr="00801D8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6B3262">
        <w:rPr>
          <w:szCs w:val="22"/>
          <w:lang w:val="en-CA"/>
        </w:rPr>
        <w:t>Coding performance of</w:t>
      </w:r>
      <w:r>
        <w:rPr>
          <w:szCs w:val="22"/>
          <w:lang w:val="en-CA"/>
        </w:rPr>
        <w:t xml:space="preserve"> SVT and InterEMT on top of “VTM1.1 + IntraEMT”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27"/>
        <w:gridCol w:w="787"/>
        <w:gridCol w:w="677"/>
        <w:gridCol w:w="677"/>
        <w:gridCol w:w="787"/>
        <w:gridCol w:w="727"/>
        <w:gridCol w:w="727"/>
        <w:gridCol w:w="677"/>
        <w:gridCol w:w="677"/>
      </w:tblGrid>
      <w:tr w:rsidR="00E866DC" w:rsidRPr="00E866DC" w14:paraId="1445FA8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8A5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029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866DC" w:rsidRPr="00E866DC" w14:paraId="0BA9BF7E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E17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B967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SVT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</w:t>
            </w:r>
          </w:p>
          <w:p w14:paraId="56A9459B" w14:textId="26D99B74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(--EMT=1 --EMTFast=3)</w:t>
            </w:r>
            <w:r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vs. </w:t>
            </w:r>
          </w:p>
          <w:p w14:paraId="78DF4715" w14:textId="7BDBE54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7065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InterEMT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 </w:t>
            </w:r>
          </w:p>
          <w:p w14:paraId="610A7A96" w14:textId="3D062A34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(--EMT=3 --EMTFast=3)</w:t>
            </w:r>
            <w:r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vs. </w:t>
            </w:r>
          </w:p>
          <w:p w14:paraId="28B6E631" w14:textId="6A0DBCF5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</w:tr>
      <w:tr w:rsidR="00E866DC" w:rsidRPr="00E866DC" w14:paraId="36E6A299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088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744D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9796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10D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A4A0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7E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1280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8DEF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AEC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4DF1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4F6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66DC" w:rsidRPr="00E866DC" w14:paraId="1CF4A9D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A28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9BF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3B0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75C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2A6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A19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CE1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E1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E06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21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284F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866DC" w:rsidRPr="00E866DC" w14:paraId="628CACD3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6A7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A2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8CB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F7C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BEE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175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040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780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800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AA8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19FC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66DC" w:rsidRPr="00E866DC" w14:paraId="216A169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18A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B8F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52F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C4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F2C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287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4B7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5C1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762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00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A6F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66DC" w:rsidRPr="00E866DC" w14:paraId="05AB90B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75E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BB1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6CC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EF7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BF4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0E7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834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46C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660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13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AA4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66DC" w:rsidRPr="00E866DC" w14:paraId="1F7B516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3DF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D9F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D5B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800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8A3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B7B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25B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E51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C15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5D0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FC73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66DC" w:rsidRPr="00E866DC" w14:paraId="3EC09222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E483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31A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BF4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210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CF8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3AB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918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0A9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0F5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DB4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79B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866DC" w:rsidRPr="00E866DC" w14:paraId="4FC732B4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2EE8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8D0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744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6BB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AC6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437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ECF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977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A53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F12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00E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66DC" w:rsidRPr="00E866DC" w14:paraId="4403B6C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99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B9A5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ED4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75E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2D69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176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D5F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6CDA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D81C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8629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C317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866DC" w:rsidRPr="00E866DC" w14:paraId="4047F57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711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B65A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866DC" w:rsidRPr="00E866DC" w14:paraId="11AFAE13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8D6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7C2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SVT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</w:t>
            </w:r>
          </w:p>
          <w:p w14:paraId="585CF245" w14:textId="13EAAC05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(--EMT=1 --EMTFast=3) vs. </w:t>
            </w:r>
          </w:p>
          <w:p w14:paraId="615C9016" w14:textId="00C71E95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839A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InterEMT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 </w:t>
            </w:r>
          </w:p>
          <w:p w14:paraId="36388345" w14:textId="308DE861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(--EMT=3 --EMTFast=3) vs. </w:t>
            </w:r>
          </w:p>
          <w:p w14:paraId="371091A1" w14:textId="3110BF5D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</w:tr>
      <w:tr w:rsidR="00E866DC" w:rsidRPr="00E866DC" w14:paraId="48D9869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C78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52BF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52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6D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7136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0D3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5084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AFA4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A3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CF5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A8F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66DC" w:rsidRPr="00E866DC" w14:paraId="7EE86AE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D2DC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7D8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0B3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64D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66A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CB8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5F4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A00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257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738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2E0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66DC" w:rsidRPr="00E866DC" w14:paraId="43C42F5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948E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8A6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921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B7C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57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6B1C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E29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261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814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0F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11A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66DC" w:rsidRPr="00E866DC" w14:paraId="0D0E492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9255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B42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25F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3AD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E4A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D9D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EA5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23D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8C5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6C4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BFB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E866DC" w:rsidRPr="00E866DC" w14:paraId="5CDE571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CC9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510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DAD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BE7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392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DB1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DAD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A59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E41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876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D78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866DC" w:rsidRPr="00E866DC" w14:paraId="2BE40DB4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1F2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542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951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523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F14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E62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FF9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73B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F2E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22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88D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866DC" w:rsidRPr="00E866DC" w14:paraId="60FF38D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E8B8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A64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7D2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3EE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F58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C19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A85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A2B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49C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53F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D34C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866DC" w:rsidRPr="00E866DC" w14:paraId="64D232C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26D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1E5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8CD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9AE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841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B58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055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9EE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2A1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498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228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0B62DDC" w14:textId="77777777" w:rsidR="00E866DC" w:rsidRDefault="00E866D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57596C86" w14:textId="3C4BC2C5" w:rsidR="000F3BE4" w:rsidRPr="000F3BE4" w:rsidRDefault="000F3BE4" w:rsidP="000F3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9" w:name="_Ref518294189"/>
      <w:r w:rsidRPr="000F3BE4">
        <w:rPr>
          <w:szCs w:val="22"/>
          <w:lang w:val="en-CA"/>
        </w:rPr>
        <w:t xml:space="preserve">Table </w:t>
      </w:r>
      <w:r w:rsidRPr="000F3BE4">
        <w:rPr>
          <w:szCs w:val="22"/>
          <w:lang w:val="en-CA"/>
        </w:rPr>
        <w:fldChar w:fldCharType="begin"/>
      </w:r>
      <w:r w:rsidRPr="000F3BE4">
        <w:rPr>
          <w:szCs w:val="22"/>
          <w:lang w:val="en-CA"/>
        </w:rPr>
        <w:instrText xml:space="preserve"> SEQ Table \* ARABIC </w:instrText>
      </w:r>
      <w:r w:rsidRPr="000F3BE4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7</w:t>
      </w:r>
      <w:r w:rsidRPr="000F3BE4">
        <w:rPr>
          <w:szCs w:val="22"/>
          <w:lang w:val="en-CA"/>
        </w:rPr>
        <w:fldChar w:fldCharType="end"/>
      </w:r>
      <w:bookmarkEnd w:id="9"/>
      <w:r>
        <w:rPr>
          <w:szCs w:val="22"/>
          <w:lang w:val="en-CA"/>
        </w:rPr>
        <w:t xml:space="preserve"> </w:t>
      </w:r>
      <w:r w:rsidR="002434A5">
        <w:rPr>
          <w:szCs w:val="22"/>
          <w:lang w:val="en-CA"/>
        </w:rPr>
        <w:t>Coding performance of SVT replacing InterEMT on BMS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37"/>
        <w:gridCol w:w="677"/>
        <w:gridCol w:w="222"/>
        <w:gridCol w:w="222"/>
        <w:gridCol w:w="222"/>
        <w:gridCol w:w="222"/>
        <w:gridCol w:w="222"/>
      </w:tblGrid>
      <w:tr w:rsidR="00A138A6" w:rsidRPr="00A138A6" w14:paraId="43599E5A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7D1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C190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138A6" w:rsidRPr="00A138A6" w14:paraId="06E3C346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B6F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4EF0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21D87" w14:textId="2F89E1E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6124106E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186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848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B0A2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4F8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8E3F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307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9A6ED3" w14:textId="367B341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9A63B4" w14:textId="056CB57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FBC12" w14:textId="4367EFF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0EC38C" w14:textId="42409A3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0B6DD" w14:textId="7D5508D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778E8F4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252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1C4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DAD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4EC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13B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25A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287F3" w14:textId="200C183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655DC" w14:textId="608D192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8B7ED" w14:textId="65CF661B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50B97" w14:textId="1CFB0A8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A6983" w14:textId="39EB8FD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4209FC56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2B4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005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6F3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4CE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B97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06F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5DBF3" w14:textId="5C67C0E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3C10F" w14:textId="33BC5DD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236BD" w14:textId="79F47F1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AC5C7" w14:textId="6572A36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24A51" w14:textId="0B08A37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23927153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533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8AD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469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5C6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FEA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51F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D4FF8" w14:textId="2E24A33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18B66" w14:textId="5467D35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DABA2" w14:textId="5EB1571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E4F1F" w14:textId="7F0E326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E6055" w14:textId="1360AE5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21F404D3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4BD4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D33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BE9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B05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2C1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209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74C39" w14:textId="6A3022F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FADA" w14:textId="537C7F6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565B" w14:textId="3AF7E79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E71B" w14:textId="62A04EB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ACF01" w14:textId="4E95C48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5A7A807A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D39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1A6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EE1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46B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C51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A8C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2D24" w14:textId="543477B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D9D2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31B11" w14:textId="768E829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227AD" w14:textId="3C03BDA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90325" w14:textId="53BAB02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1255BD67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A09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734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74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DA2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866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B3E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46B02" w14:textId="5B4E0F5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9F262" w14:textId="232EF3D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7E76" w14:textId="60B537E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414DD" w14:textId="038A038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12B44" w14:textId="7BE10BA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73D17EBB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C8E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E70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293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56B4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14A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103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78A0B" w14:textId="740D275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77CF9" w14:textId="15C2FA6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200A" w14:textId="0F3595D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419B0" w14:textId="3042D6C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A7119" w14:textId="5CAE92C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3CBD02C9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2D2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DD1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10CA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01C7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0F65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643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C481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606C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FB0A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8C9C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1288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38A6" w:rsidRPr="00A138A6" w14:paraId="3A6359AB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ABF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271FF7F" w14:textId="573AE1D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6B2E318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C73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F72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9C30F49" w14:textId="08F8151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1B0BCFE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988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4B6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ECE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7E82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07F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2DD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FDE02C" w14:textId="1726EEC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8E072C" w14:textId="7B44BD8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60151" w14:textId="52C218F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5D7491" w14:textId="524240F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DA6FC" w14:textId="304E98A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52C9BAA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161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B23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6E4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0D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300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545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C68FD" w14:textId="44BB2D33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4895A" w14:textId="5523428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61A90" w14:textId="41E6FA7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5CA1F" w14:textId="509A136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EFDD" w14:textId="4BA33E4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3049799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F8C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A90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469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EEA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023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BC6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41BF3" w14:textId="68B36FC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1080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CAB6" w14:textId="27E07349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67D9D" w14:textId="34A137A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DAD2E" w14:textId="5BC1CB4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1059FC42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01A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4652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808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3CA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723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6D9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509E0" w14:textId="1FEC011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8D648" w14:textId="3A71197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3E09" w14:textId="0486979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58362" w14:textId="618D4B1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E3593" w14:textId="46D4820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40EC7E82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17C4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95F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F84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A9A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DD1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784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CE2C2" w14:textId="3A087AD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3F157" w14:textId="6B69199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4750" w14:textId="5408A9DB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27E16" w14:textId="6917E06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BEA69" w14:textId="3BF2B509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35137391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1C3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4AE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8E9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BDF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DD1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6B5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DBF39" w14:textId="7CFFAC9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DC6A5" w14:textId="4D6D812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A9915" w14:textId="0401A04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F9F1B" w14:textId="65C9A66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7BEE6" w14:textId="725C9B9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4A930212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5EB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431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A4D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9DE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4E5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DB2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47EC7" w14:textId="7C5E6C7B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076EE" w14:textId="39E76019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F4BC0" w14:textId="3EB4D1F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9BC93" w14:textId="5E214DD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4133E" w14:textId="778C583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07D0C435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507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D77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434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AED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5DB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EA12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A0C93" w14:textId="0BB7D50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112FB" w14:textId="1350541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20E23" w14:textId="2985F68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51E38" w14:textId="0DB31053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52B73" w14:textId="4D749CE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CDF75C9" w14:textId="77777777" w:rsidR="00A138A6" w:rsidRDefault="00A138A6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01DC7043" w14:textId="151992E1" w:rsidR="00B80760" w:rsidRPr="005E2A4F" w:rsidRDefault="00B80760" w:rsidP="005E2A4F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10" w:name="_Ref518120886"/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JVET-J1010, April 2018.</w:t>
      </w:r>
      <w:bookmarkEnd w:id="10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4A543B" w:rsidR="00342FF4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A0295" w14:textId="77777777" w:rsidR="00171F32" w:rsidRDefault="00171F32">
      <w:r>
        <w:separator/>
      </w:r>
    </w:p>
  </w:endnote>
  <w:endnote w:type="continuationSeparator" w:id="0">
    <w:p w14:paraId="3AD358E0" w14:textId="77777777" w:rsidR="00171F32" w:rsidRDefault="00171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4A4CE2" w:rsidRPr="00C00DDE" w:rsidRDefault="004A4CE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1097B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85956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ED7D2" w14:textId="77777777" w:rsidR="00171F32" w:rsidRDefault="00171F32">
      <w:r>
        <w:separator/>
      </w:r>
    </w:p>
  </w:footnote>
  <w:footnote w:type="continuationSeparator" w:id="0">
    <w:p w14:paraId="500FD305" w14:textId="77777777" w:rsidR="00171F32" w:rsidRDefault="00171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6"/>
  </w:num>
  <w:num w:numId="14">
    <w:abstractNumId w:val="7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11EE"/>
    <w:rsid w:val="00015629"/>
    <w:rsid w:val="00020F2F"/>
    <w:rsid w:val="000308A3"/>
    <w:rsid w:val="00035629"/>
    <w:rsid w:val="000458BC"/>
    <w:rsid w:val="00045C41"/>
    <w:rsid w:val="00046C03"/>
    <w:rsid w:val="00046F3C"/>
    <w:rsid w:val="0005056C"/>
    <w:rsid w:val="00065039"/>
    <w:rsid w:val="0007614F"/>
    <w:rsid w:val="00076EF9"/>
    <w:rsid w:val="00080134"/>
    <w:rsid w:val="000914B2"/>
    <w:rsid w:val="000A33C6"/>
    <w:rsid w:val="000B0C0F"/>
    <w:rsid w:val="000B1C6B"/>
    <w:rsid w:val="000B4FF9"/>
    <w:rsid w:val="000C09AC"/>
    <w:rsid w:val="000C2222"/>
    <w:rsid w:val="000C77C8"/>
    <w:rsid w:val="000D1228"/>
    <w:rsid w:val="000D45E8"/>
    <w:rsid w:val="000D738F"/>
    <w:rsid w:val="000E00F3"/>
    <w:rsid w:val="000F158C"/>
    <w:rsid w:val="000F3BE4"/>
    <w:rsid w:val="000F671D"/>
    <w:rsid w:val="000F7110"/>
    <w:rsid w:val="00102F3D"/>
    <w:rsid w:val="00124E38"/>
    <w:rsid w:val="0012580B"/>
    <w:rsid w:val="00131BEB"/>
    <w:rsid w:val="00131F90"/>
    <w:rsid w:val="0013458C"/>
    <w:rsid w:val="0013526E"/>
    <w:rsid w:val="00135A43"/>
    <w:rsid w:val="001364D0"/>
    <w:rsid w:val="00146152"/>
    <w:rsid w:val="001523D7"/>
    <w:rsid w:val="00155526"/>
    <w:rsid w:val="00170DF3"/>
    <w:rsid w:val="00171371"/>
    <w:rsid w:val="00171F32"/>
    <w:rsid w:val="001729FC"/>
    <w:rsid w:val="00175A24"/>
    <w:rsid w:val="00184650"/>
    <w:rsid w:val="00185941"/>
    <w:rsid w:val="00187E58"/>
    <w:rsid w:val="001A1E63"/>
    <w:rsid w:val="001A297E"/>
    <w:rsid w:val="001A368E"/>
    <w:rsid w:val="001A7329"/>
    <w:rsid w:val="001A792F"/>
    <w:rsid w:val="001B4E28"/>
    <w:rsid w:val="001C3525"/>
    <w:rsid w:val="001C3AFB"/>
    <w:rsid w:val="001C69EA"/>
    <w:rsid w:val="001D1BD2"/>
    <w:rsid w:val="001D257F"/>
    <w:rsid w:val="001D3926"/>
    <w:rsid w:val="001E0248"/>
    <w:rsid w:val="001E02BE"/>
    <w:rsid w:val="001E3B37"/>
    <w:rsid w:val="001E7959"/>
    <w:rsid w:val="001F2594"/>
    <w:rsid w:val="001F2A15"/>
    <w:rsid w:val="002055A6"/>
    <w:rsid w:val="00206460"/>
    <w:rsid w:val="002069B4"/>
    <w:rsid w:val="00215DFC"/>
    <w:rsid w:val="002168E4"/>
    <w:rsid w:val="002212DF"/>
    <w:rsid w:val="00222CD4"/>
    <w:rsid w:val="002247DE"/>
    <w:rsid w:val="00224F6E"/>
    <w:rsid w:val="00225016"/>
    <w:rsid w:val="002264A6"/>
    <w:rsid w:val="00227BA7"/>
    <w:rsid w:val="0023011C"/>
    <w:rsid w:val="00232E15"/>
    <w:rsid w:val="00234152"/>
    <w:rsid w:val="002375C1"/>
    <w:rsid w:val="002434A5"/>
    <w:rsid w:val="00257F66"/>
    <w:rsid w:val="00260DB1"/>
    <w:rsid w:val="00263398"/>
    <w:rsid w:val="00266F06"/>
    <w:rsid w:val="00267391"/>
    <w:rsid w:val="00272AA4"/>
    <w:rsid w:val="00275BCF"/>
    <w:rsid w:val="00285956"/>
    <w:rsid w:val="00291E36"/>
    <w:rsid w:val="00292257"/>
    <w:rsid w:val="00293442"/>
    <w:rsid w:val="002A45BB"/>
    <w:rsid w:val="002A54E0"/>
    <w:rsid w:val="002B1595"/>
    <w:rsid w:val="002B191D"/>
    <w:rsid w:val="002C6110"/>
    <w:rsid w:val="002D0AF6"/>
    <w:rsid w:val="002D3204"/>
    <w:rsid w:val="002D4F59"/>
    <w:rsid w:val="002D5ED2"/>
    <w:rsid w:val="002F0365"/>
    <w:rsid w:val="002F164D"/>
    <w:rsid w:val="002F755A"/>
    <w:rsid w:val="002F7AED"/>
    <w:rsid w:val="002F7FE2"/>
    <w:rsid w:val="003021BC"/>
    <w:rsid w:val="00302F7E"/>
    <w:rsid w:val="00306206"/>
    <w:rsid w:val="00313EE5"/>
    <w:rsid w:val="00317D85"/>
    <w:rsid w:val="00320A09"/>
    <w:rsid w:val="0032271F"/>
    <w:rsid w:val="00327945"/>
    <w:rsid w:val="00327C56"/>
    <w:rsid w:val="003315A1"/>
    <w:rsid w:val="003373EC"/>
    <w:rsid w:val="0034209C"/>
    <w:rsid w:val="00342BED"/>
    <w:rsid w:val="00342FF4"/>
    <w:rsid w:val="00343EFE"/>
    <w:rsid w:val="00346148"/>
    <w:rsid w:val="0035434D"/>
    <w:rsid w:val="0035570A"/>
    <w:rsid w:val="0035633C"/>
    <w:rsid w:val="003669EA"/>
    <w:rsid w:val="003706CC"/>
    <w:rsid w:val="00377710"/>
    <w:rsid w:val="003871B2"/>
    <w:rsid w:val="0039499E"/>
    <w:rsid w:val="00396E90"/>
    <w:rsid w:val="00397D0D"/>
    <w:rsid w:val="003A2D8E"/>
    <w:rsid w:val="003A670B"/>
    <w:rsid w:val="003A7CE6"/>
    <w:rsid w:val="003B2A5D"/>
    <w:rsid w:val="003B7D62"/>
    <w:rsid w:val="003C1273"/>
    <w:rsid w:val="003C144C"/>
    <w:rsid w:val="003C20E4"/>
    <w:rsid w:val="003D3503"/>
    <w:rsid w:val="003D6342"/>
    <w:rsid w:val="003E6F90"/>
    <w:rsid w:val="003E73ED"/>
    <w:rsid w:val="003F1CE4"/>
    <w:rsid w:val="003F5D0F"/>
    <w:rsid w:val="00400D00"/>
    <w:rsid w:val="00401830"/>
    <w:rsid w:val="004049FA"/>
    <w:rsid w:val="00407CC1"/>
    <w:rsid w:val="00410F30"/>
    <w:rsid w:val="00414101"/>
    <w:rsid w:val="004219CF"/>
    <w:rsid w:val="004234F0"/>
    <w:rsid w:val="004254AC"/>
    <w:rsid w:val="00427C83"/>
    <w:rsid w:val="0043180C"/>
    <w:rsid w:val="00433DDB"/>
    <w:rsid w:val="004353B2"/>
    <w:rsid w:val="00435A29"/>
    <w:rsid w:val="00437619"/>
    <w:rsid w:val="00440465"/>
    <w:rsid w:val="0044162A"/>
    <w:rsid w:val="00441E32"/>
    <w:rsid w:val="004516EE"/>
    <w:rsid w:val="0046416C"/>
    <w:rsid w:val="004653CF"/>
    <w:rsid w:val="00465A1E"/>
    <w:rsid w:val="00482E70"/>
    <w:rsid w:val="004836B4"/>
    <w:rsid w:val="00483E84"/>
    <w:rsid w:val="00484AD5"/>
    <w:rsid w:val="00485C51"/>
    <w:rsid w:val="00487111"/>
    <w:rsid w:val="00492E90"/>
    <w:rsid w:val="004A2A63"/>
    <w:rsid w:val="004A4CE2"/>
    <w:rsid w:val="004A4D09"/>
    <w:rsid w:val="004A77C9"/>
    <w:rsid w:val="004B1F53"/>
    <w:rsid w:val="004B210C"/>
    <w:rsid w:val="004B4BD4"/>
    <w:rsid w:val="004C4102"/>
    <w:rsid w:val="004D405F"/>
    <w:rsid w:val="004D5D94"/>
    <w:rsid w:val="004E4F4F"/>
    <w:rsid w:val="004E6789"/>
    <w:rsid w:val="004F522E"/>
    <w:rsid w:val="004F61E3"/>
    <w:rsid w:val="004F677E"/>
    <w:rsid w:val="00502E10"/>
    <w:rsid w:val="00505DD8"/>
    <w:rsid w:val="0051015C"/>
    <w:rsid w:val="00516CF1"/>
    <w:rsid w:val="005175E6"/>
    <w:rsid w:val="00520AFF"/>
    <w:rsid w:val="00520D43"/>
    <w:rsid w:val="00527340"/>
    <w:rsid w:val="00527441"/>
    <w:rsid w:val="00531AE9"/>
    <w:rsid w:val="005430F3"/>
    <w:rsid w:val="00550031"/>
    <w:rsid w:val="00550A66"/>
    <w:rsid w:val="00553D53"/>
    <w:rsid w:val="00553E6D"/>
    <w:rsid w:val="00567EC7"/>
    <w:rsid w:val="00570013"/>
    <w:rsid w:val="005801A2"/>
    <w:rsid w:val="005952A5"/>
    <w:rsid w:val="005A33A1"/>
    <w:rsid w:val="005A53DB"/>
    <w:rsid w:val="005B0C1C"/>
    <w:rsid w:val="005B1F16"/>
    <w:rsid w:val="005B217D"/>
    <w:rsid w:val="005B2436"/>
    <w:rsid w:val="005C385F"/>
    <w:rsid w:val="005C64F8"/>
    <w:rsid w:val="005E1AC6"/>
    <w:rsid w:val="005E2A4F"/>
    <w:rsid w:val="005F5FC4"/>
    <w:rsid w:val="005F6F1B"/>
    <w:rsid w:val="006010CA"/>
    <w:rsid w:val="00615995"/>
    <w:rsid w:val="00616155"/>
    <w:rsid w:val="00624B33"/>
    <w:rsid w:val="0063041A"/>
    <w:rsid w:val="00630AA2"/>
    <w:rsid w:val="00646707"/>
    <w:rsid w:val="00653527"/>
    <w:rsid w:val="00657F7E"/>
    <w:rsid w:val="006612F3"/>
    <w:rsid w:val="00662E58"/>
    <w:rsid w:val="006637F2"/>
    <w:rsid w:val="006642A5"/>
    <w:rsid w:val="00664DCF"/>
    <w:rsid w:val="006654F7"/>
    <w:rsid w:val="006771CE"/>
    <w:rsid w:val="00692E28"/>
    <w:rsid w:val="006B3262"/>
    <w:rsid w:val="006B594F"/>
    <w:rsid w:val="006B5A09"/>
    <w:rsid w:val="006C5D39"/>
    <w:rsid w:val="006C619C"/>
    <w:rsid w:val="006D0BC1"/>
    <w:rsid w:val="006D580D"/>
    <w:rsid w:val="006D6D9B"/>
    <w:rsid w:val="006E076A"/>
    <w:rsid w:val="006E13CA"/>
    <w:rsid w:val="006E2810"/>
    <w:rsid w:val="006E5417"/>
    <w:rsid w:val="006E6928"/>
    <w:rsid w:val="006F0794"/>
    <w:rsid w:val="007023DE"/>
    <w:rsid w:val="00706D93"/>
    <w:rsid w:val="007118E9"/>
    <w:rsid w:val="00712A56"/>
    <w:rsid w:val="00712F60"/>
    <w:rsid w:val="007168CC"/>
    <w:rsid w:val="007168EB"/>
    <w:rsid w:val="007208E3"/>
    <w:rsid w:val="00720E3B"/>
    <w:rsid w:val="00725D27"/>
    <w:rsid w:val="00734214"/>
    <w:rsid w:val="0073595F"/>
    <w:rsid w:val="0074393F"/>
    <w:rsid w:val="00745F6B"/>
    <w:rsid w:val="0075585E"/>
    <w:rsid w:val="00765B03"/>
    <w:rsid w:val="0077030F"/>
    <w:rsid w:val="00770571"/>
    <w:rsid w:val="00772BEC"/>
    <w:rsid w:val="007768FF"/>
    <w:rsid w:val="007824D3"/>
    <w:rsid w:val="00782E3C"/>
    <w:rsid w:val="00786F83"/>
    <w:rsid w:val="00796EE3"/>
    <w:rsid w:val="007A5F5F"/>
    <w:rsid w:val="007A7D29"/>
    <w:rsid w:val="007B1F2F"/>
    <w:rsid w:val="007B24A8"/>
    <w:rsid w:val="007B403B"/>
    <w:rsid w:val="007B4AB8"/>
    <w:rsid w:val="007D1181"/>
    <w:rsid w:val="007D22F2"/>
    <w:rsid w:val="007D6897"/>
    <w:rsid w:val="007E01A3"/>
    <w:rsid w:val="007F1F24"/>
    <w:rsid w:val="007F1F8B"/>
    <w:rsid w:val="007F67A1"/>
    <w:rsid w:val="007F7FB7"/>
    <w:rsid w:val="00801D88"/>
    <w:rsid w:val="00811C05"/>
    <w:rsid w:val="008206C8"/>
    <w:rsid w:val="008315B9"/>
    <w:rsid w:val="0083165E"/>
    <w:rsid w:val="008318F2"/>
    <w:rsid w:val="008374E7"/>
    <w:rsid w:val="00856772"/>
    <w:rsid w:val="0085732C"/>
    <w:rsid w:val="0086248E"/>
    <w:rsid w:val="0086387C"/>
    <w:rsid w:val="00874A6C"/>
    <w:rsid w:val="00876C65"/>
    <w:rsid w:val="00893AF2"/>
    <w:rsid w:val="008A18CE"/>
    <w:rsid w:val="008A4B4C"/>
    <w:rsid w:val="008A68EE"/>
    <w:rsid w:val="008A70E0"/>
    <w:rsid w:val="008B0586"/>
    <w:rsid w:val="008C11C9"/>
    <w:rsid w:val="008C239F"/>
    <w:rsid w:val="008E3952"/>
    <w:rsid w:val="008E480C"/>
    <w:rsid w:val="008E5456"/>
    <w:rsid w:val="008F0323"/>
    <w:rsid w:val="008F38D1"/>
    <w:rsid w:val="008F3E1F"/>
    <w:rsid w:val="00907757"/>
    <w:rsid w:val="0091097B"/>
    <w:rsid w:val="009212B0"/>
    <w:rsid w:val="00921FA1"/>
    <w:rsid w:val="009234A5"/>
    <w:rsid w:val="0092598F"/>
    <w:rsid w:val="00931A84"/>
    <w:rsid w:val="00932049"/>
    <w:rsid w:val="00933453"/>
    <w:rsid w:val="009336F7"/>
    <w:rsid w:val="0093636C"/>
    <w:rsid w:val="009374A7"/>
    <w:rsid w:val="0095306B"/>
    <w:rsid w:val="00955F6D"/>
    <w:rsid w:val="009626E7"/>
    <w:rsid w:val="009642CE"/>
    <w:rsid w:val="00970014"/>
    <w:rsid w:val="00977800"/>
    <w:rsid w:val="00977C16"/>
    <w:rsid w:val="0098551D"/>
    <w:rsid w:val="0099518F"/>
    <w:rsid w:val="009A0B5B"/>
    <w:rsid w:val="009A523D"/>
    <w:rsid w:val="009A59A2"/>
    <w:rsid w:val="009B02A1"/>
    <w:rsid w:val="009B336F"/>
    <w:rsid w:val="009C132B"/>
    <w:rsid w:val="009C150F"/>
    <w:rsid w:val="009D7CE6"/>
    <w:rsid w:val="009E08F9"/>
    <w:rsid w:val="009E5B64"/>
    <w:rsid w:val="009E7FA8"/>
    <w:rsid w:val="009F496B"/>
    <w:rsid w:val="009F7579"/>
    <w:rsid w:val="00A000E7"/>
    <w:rsid w:val="00A01439"/>
    <w:rsid w:val="00A02E61"/>
    <w:rsid w:val="00A0542A"/>
    <w:rsid w:val="00A05CFF"/>
    <w:rsid w:val="00A0671F"/>
    <w:rsid w:val="00A07F5B"/>
    <w:rsid w:val="00A13048"/>
    <w:rsid w:val="00A138A6"/>
    <w:rsid w:val="00A24B86"/>
    <w:rsid w:val="00A24FEF"/>
    <w:rsid w:val="00A45A29"/>
    <w:rsid w:val="00A46843"/>
    <w:rsid w:val="00A52665"/>
    <w:rsid w:val="00A54D34"/>
    <w:rsid w:val="00A56B97"/>
    <w:rsid w:val="00A6093D"/>
    <w:rsid w:val="00A6641C"/>
    <w:rsid w:val="00A67836"/>
    <w:rsid w:val="00A75ADA"/>
    <w:rsid w:val="00A767DC"/>
    <w:rsid w:val="00A76A6D"/>
    <w:rsid w:val="00A83253"/>
    <w:rsid w:val="00A97351"/>
    <w:rsid w:val="00AA6E84"/>
    <w:rsid w:val="00AB1A1C"/>
    <w:rsid w:val="00AB2C14"/>
    <w:rsid w:val="00AC3319"/>
    <w:rsid w:val="00AC556A"/>
    <w:rsid w:val="00AD05A8"/>
    <w:rsid w:val="00AE1272"/>
    <w:rsid w:val="00AE341B"/>
    <w:rsid w:val="00AE5966"/>
    <w:rsid w:val="00AE6221"/>
    <w:rsid w:val="00AF64F3"/>
    <w:rsid w:val="00B01905"/>
    <w:rsid w:val="00B022D7"/>
    <w:rsid w:val="00B04C0E"/>
    <w:rsid w:val="00B04D01"/>
    <w:rsid w:val="00B07CA7"/>
    <w:rsid w:val="00B10765"/>
    <w:rsid w:val="00B1279A"/>
    <w:rsid w:val="00B1353A"/>
    <w:rsid w:val="00B145AE"/>
    <w:rsid w:val="00B16E39"/>
    <w:rsid w:val="00B2347C"/>
    <w:rsid w:val="00B4194A"/>
    <w:rsid w:val="00B437E8"/>
    <w:rsid w:val="00B43F03"/>
    <w:rsid w:val="00B5222E"/>
    <w:rsid w:val="00B53179"/>
    <w:rsid w:val="00B57A23"/>
    <w:rsid w:val="00B600CD"/>
    <w:rsid w:val="00B6085B"/>
    <w:rsid w:val="00B610D9"/>
    <w:rsid w:val="00B61C96"/>
    <w:rsid w:val="00B62C2F"/>
    <w:rsid w:val="00B63F7B"/>
    <w:rsid w:val="00B66325"/>
    <w:rsid w:val="00B66DF2"/>
    <w:rsid w:val="00B73A2A"/>
    <w:rsid w:val="00B75A51"/>
    <w:rsid w:val="00B76E5C"/>
    <w:rsid w:val="00B80760"/>
    <w:rsid w:val="00B80827"/>
    <w:rsid w:val="00B827C6"/>
    <w:rsid w:val="00B87485"/>
    <w:rsid w:val="00B94B06"/>
    <w:rsid w:val="00B94C28"/>
    <w:rsid w:val="00BA0F32"/>
    <w:rsid w:val="00BA20B8"/>
    <w:rsid w:val="00BA3AA6"/>
    <w:rsid w:val="00BA5940"/>
    <w:rsid w:val="00BB46CF"/>
    <w:rsid w:val="00BC10BA"/>
    <w:rsid w:val="00BC5AFD"/>
    <w:rsid w:val="00C00DDE"/>
    <w:rsid w:val="00C04F43"/>
    <w:rsid w:val="00C0609D"/>
    <w:rsid w:val="00C115AB"/>
    <w:rsid w:val="00C218EC"/>
    <w:rsid w:val="00C21D00"/>
    <w:rsid w:val="00C26CCB"/>
    <w:rsid w:val="00C30249"/>
    <w:rsid w:val="00C30683"/>
    <w:rsid w:val="00C32901"/>
    <w:rsid w:val="00C33951"/>
    <w:rsid w:val="00C3677D"/>
    <w:rsid w:val="00C3723B"/>
    <w:rsid w:val="00C42466"/>
    <w:rsid w:val="00C55319"/>
    <w:rsid w:val="00C6066A"/>
    <w:rsid w:val="00C606C9"/>
    <w:rsid w:val="00C80288"/>
    <w:rsid w:val="00C84003"/>
    <w:rsid w:val="00C86BEC"/>
    <w:rsid w:val="00C90650"/>
    <w:rsid w:val="00C92FE0"/>
    <w:rsid w:val="00C97D78"/>
    <w:rsid w:val="00CA16C1"/>
    <w:rsid w:val="00CB3CE4"/>
    <w:rsid w:val="00CC2AAE"/>
    <w:rsid w:val="00CC415C"/>
    <w:rsid w:val="00CC5A42"/>
    <w:rsid w:val="00CD0EAB"/>
    <w:rsid w:val="00CE1FDB"/>
    <w:rsid w:val="00CE5E02"/>
    <w:rsid w:val="00CF34DB"/>
    <w:rsid w:val="00CF558F"/>
    <w:rsid w:val="00D010C0"/>
    <w:rsid w:val="00D01A41"/>
    <w:rsid w:val="00D073E2"/>
    <w:rsid w:val="00D14752"/>
    <w:rsid w:val="00D16C06"/>
    <w:rsid w:val="00D30ED8"/>
    <w:rsid w:val="00D446EC"/>
    <w:rsid w:val="00D51BF0"/>
    <w:rsid w:val="00D531DB"/>
    <w:rsid w:val="00D55942"/>
    <w:rsid w:val="00D624EE"/>
    <w:rsid w:val="00D63C32"/>
    <w:rsid w:val="00D725EF"/>
    <w:rsid w:val="00D807BF"/>
    <w:rsid w:val="00D82FCC"/>
    <w:rsid w:val="00D97E15"/>
    <w:rsid w:val="00DA17FC"/>
    <w:rsid w:val="00DA56F1"/>
    <w:rsid w:val="00DA7887"/>
    <w:rsid w:val="00DB2C26"/>
    <w:rsid w:val="00DC46B7"/>
    <w:rsid w:val="00DC73AA"/>
    <w:rsid w:val="00DD02F4"/>
    <w:rsid w:val="00DD6622"/>
    <w:rsid w:val="00DE1BC4"/>
    <w:rsid w:val="00DE1C7C"/>
    <w:rsid w:val="00DE6B43"/>
    <w:rsid w:val="00DF49CB"/>
    <w:rsid w:val="00E0176E"/>
    <w:rsid w:val="00E11923"/>
    <w:rsid w:val="00E13844"/>
    <w:rsid w:val="00E16BCD"/>
    <w:rsid w:val="00E262D4"/>
    <w:rsid w:val="00E26772"/>
    <w:rsid w:val="00E36250"/>
    <w:rsid w:val="00E41BAB"/>
    <w:rsid w:val="00E47F2D"/>
    <w:rsid w:val="00E54511"/>
    <w:rsid w:val="00E61DAC"/>
    <w:rsid w:val="00E624AB"/>
    <w:rsid w:val="00E72B80"/>
    <w:rsid w:val="00E75FE3"/>
    <w:rsid w:val="00E866DC"/>
    <w:rsid w:val="00E86C4C"/>
    <w:rsid w:val="00E907A3"/>
    <w:rsid w:val="00E92AAD"/>
    <w:rsid w:val="00EA2478"/>
    <w:rsid w:val="00EA5AE0"/>
    <w:rsid w:val="00EB1C84"/>
    <w:rsid w:val="00EB56E1"/>
    <w:rsid w:val="00EB7AB1"/>
    <w:rsid w:val="00EC1BD6"/>
    <w:rsid w:val="00EC7965"/>
    <w:rsid w:val="00ED0F4F"/>
    <w:rsid w:val="00ED74CE"/>
    <w:rsid w:val="00EE7CD8"/>
    <w:rsid w:val="00EF0158"/>
    <w:rsid w:val="00EF48CC"/>
    <w:rsid w:val="00F00801"/>
    <w:rsid w:val="00F02102"/>
    <w:rsid w:val="00F17CCB"/>
    <w:rsid w:val="00F2488D"/>
    <w:rsid w:val="00F32CF4"/>
    <w:rsid w:val="00F505AC"/>
    <w:rsid w:val="00F601A0"/>
    <w:rsid w:val="00F655AD"/>
    <w:rsid w:val="00F712E9"/>
    <w:rsid w:val="00F73032"/>
    <w:rsid w:val="00F73108"/>
    <w:rsid w:val="00F820BC"/>
    <w:rsid w:val="00F83622"/>
    <w:rsid w:val="00F848FC"/>
    <w:rsid w:val="00F85BCF"/>
    <w:rsid w:val="00F906F6"/>
    <w:rsid w:val="00F9282A"/>
    <w:rsid w:val="00F92BA9"/>
    <w:rsid w:val="00F96BAD"/>
    <w:rsid w:val="00FA139D"/>
    <w:rsid w:val="00FB0206"/>
    <w:rsid w:val="00FB0E84"/>
    <w:rsid w:val="00FC2405"/>
    <w:rsid w:val="00FD01C2"/>
    <w:rsid w:val="00FE595C"/>
    <w:rsid w:val="00FF0CE3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iPriority w:val="99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uiPriority w:val="99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690F6-45FC-408A-8E44-E0E43BDFC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6</Pages>
  <Words>1838</Words>
  <Characters>10481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146</cp:revision>
  <cp:lastPrinted>1900-01-01T08:00:00Z</cp:lastPrinted>
  <dcterms:created xsi:type="dcterms:W3CDTF">2018-06-30T03:59:00Z</dcterms:created>
  <dcterms:modified xsi:type="dcterms:W3CDTF">2018-07-03T03:33:00Z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(2)pH6d2SCiz/uQ6Cn0r6vhdHiJkB3ca9QqSLMozAFqJJneWFrQbvZoIlh2xZ05NCQB8p7Vd90A
4hf0MqzZgwIHcU1VIbg46EMrU72bAlggb0AjF+Aw2781WUXmYjdb0f4vl2lDnZ/+26VTlLTv
8/2ofWUONpSPTF/MVeimLraJINWNC9NSBMKmLoLrBBOO80vm0K4qL3HJ/AN9ozyhX77s1vcL
wg3oRbFp9jCZmHtx8z</vt:lpwstr>
  </property>
  <property fmtid="{D5CDD505-2E9C-101B-9397-08002B2CF9AE}" pid="3" name="_2015_ms_pID_7253431">
    <vt:lpwstr>/Nh+Ik0+IkBNydDzUb2z8Js+hYLBra5TfB53HfL3Oz9lzZeWL4BpCL
mPKec38aEJCx4bmHn0i6nmoy81RFPUrFEK3/VrN6dmuV2fckmGiiFS0gBlTpXG1hXNmDuUXg
vPCPGwt2oL+Ypz+e+JNvAz40otxy9BemRuu0jVwhZ9EByOynAxfuRgGRY0XXsRa4ED0=</vt:lpwstr>
  </property>
</Properties>
</file>