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A3831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577CF4F" w:rsidR="008A4B4C" w:rsidRPr="005B217D" w:rsidRDefault="00E61DAC" w:rsidP="001B0E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1B0EBA">
              <w:rPr>
                <w:lang w:val="en-CA"/>
              </w:rPr>
              <w:t>0136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68306A" w:rsidR="00E61DAC" w:rsidRPr="002B1EEE" w:rsidRDefault="00BD0366" w:rsidP="00971302">
            <w:pPr>
              <w:spacing w:before="60" w:after="60"/>
              <w:rPr>
                <w:b/>
                <w:szCs w:val="22"/>
              </w:rPr>
            </w:pPr>
            <w:r w:rsidRPr="001B0EBA">
              <w:rPr>
                <w:b/>
                <w:szCs w:val="22"/>
                <w:lang w:val="en-CA"/>
              </w:rPr>
              <w:t>CE1</w:t>
            </w:r>
            <w:r w:rsidR="00327945" w:rsidRPr="001B0EBA">
              <w:rPr>
                <w:b/>
                <w:szCs w:val="22"/>
                <w:lang w:val="en-CA"/>
              </w:rPr>
              <w:t>:</w:t>
            </w:r>
            <w:r w:rsidR="008C11C9" w:rsidRPr="001B0EBA">
              <w:rPr>
                <w:b/>
                <w:szCs w:val="22"/>
                <w:lang w:val="en-CA"/>
              </w:rPr>
              <w:t xml:space="preserve"> </w:t>
            </w:r>
            <w:r w:rsidR="00992D90" w:rsidRPr="001B0EBA">
              <w:rPr>
                <w:b/>
                <w:szCs w:val="22"/>
                <w:lang w:val="en-CA"/>
              </w:rPr>
              <w:t xml:space="preserve">Redundant partition prevention with redundancy existence check (Test </w:t>
            </w:r>
            <w:r w:rsidR="00971302" w:rsidRPr="001B0EBA">
              <w:rPr>
                <w:b/>
                <w:szCs w:val="22"/>
                <w:lang w:val="en-CA"/>
              </w:rPr>
              <w:t>3</w:t>
            </w:r>
            <w:r w:rsidR="00992D90" w:rsidRPr="001B0EBA">
              <w:rPr>
                <w:b/>
                <w:szCs w:val="22"/>
                <w:lang w:val="en-CA"/>
              </w:rPr>
              <w:t>.0.6)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D267EA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D267EA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29E175" w:rsidR="00E61DAC" w:rsidRPr="005B217D" w:rsidRDefault="00BD036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9D115BC" w:rsidR="00263398" w:rsidRPr="005B217D" w:rsidRDefault="0032794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</w:t>
      </w:r>
      <w:r w:rsidR="00B24A43">
        <w:rPr>
          <w:lang w:val="en-CA"/>
        </w:rPr>
        <w:t xml:space="preserve">adding </w:t>
      </w:r>
      <w:r w:rsidR="00FB499B">
        <w:rPr>
          <w:lang w:val="en-CA"/>
        </w:rPr>
        <w:t xml:space="preserve">a partition </w:t>
      </w:r>
      <w:r w:rsidR="00B24A43">
        <w:rPr>
          <w:lang w:val="en-CA"/>
        </w:rPr>
        <w:t xml:space="preserve">redundancy existence check </w:t>
      </w:r>
      <w:r w:rsidR="00FB499B">
        <w:rPr>
          <w:lang w:val="en-CA"/>
        </w:rPr>
        <w:t>for</w:t>
      </w:r>
      <w:r w:rsidR="00B24A43">
        <w:rPr>
          <w:lang w:val="en-CA"/>
        </w:rPr>
        <w:t xml:space="preserve"> </w:t>
      </w:r>
      <w:r w:rsidR="004B2ED5">
        <w:rPr>
          <w:lang w:val="en-CA"/>
        </w:rPr>
        <w:t xml:space="preserve">removing redundant ways to </w:t>
      </w:r>
      <w:r w:rsidR="002E5124">
        <w:rPr>
          <w:lang w:val="en-CA"/>
        </w:rPr>
        <w:t xml:space="preserve">generate a </w:t>
      </w:r>
      <w:r w:rsidR="00B24A43">
        <w:rPr>
          <w:lang w:val="en-CA"/>
        </w:rPr>
        <w:t>quad-tree</w:t>
      </w:r>
      <w:r w:rsidR="00563650">
        <w:rPr>
          <w:lang w:val="en-CA"/>
        </w:rPr>
        <w:t>-like</w:t>
      </w:r>
      <w:r w:rsidR="00B24A43">
        <w:rPr>
          <w:lang w:val="en-CA"/>
        </w:rPr>
        <w:t xml:space="preserve"> partitioning pattern</w:t>
      </w:r>
      <w:r w:rsidR="00FB499B">
        <w:rPr>
          <w:lang w:val="en-CA"/>
        </w:rPr>
        <w:t xml:space="preserve">, which fixes a bug that a node </w:t>
      </w:r>
      <w:r w:rsidR="002E5124">
        <w:rPr>
          <w:lang w:val="en-CA"/>
        </w:rPr>
        <w:t>can never be</w:t>
      </w:r>
      <w:r w:rsidR="00FB499B">
        <w:rPr>
          <w:lang w:val="en-CA"/>
        </w:rPr>
        <w:t xml:space="preserve"> split into a quad-tree-like pattern in some cases</w:t>
      </w:r>
      <w:r>
        <w:rPr>
          <w:lang w:val="en-CA"/>
        </w:rPr>
        <w:t>. Simulation results reportedly show on average 0.</w:t>
      </w:r>
      <w:r w:rsidR="00B24A43">
        <w:rPr>
          <w:lang w:val="en-CA"/>
        </w:rPr>
        <w:t>0% and 0.0</w:t>
      </w:r>
      <w:r>
        <w:rPr>
          <w:lang w:val="en-CA"/>
        </w:rPr>
        <w:t>%</w:t>
      </w:r>
      <w:r w:rsidR="00B24A43">
        <w:rPr>
          <w:lang w:val="en-CA"/>
        </w:rPr>
        <w:t xml:space="preserve"> </w:t>
      </w:r>
      <w:r>
        <w:rPr>
          <w:lang w:val="en-CA"/>
        </w:rPr>
        <w:t>luma BD-rate gain for RA and LB</w:t>
      </w:r>
      <w:r w:rsidR="00483E84">
        <w:rPr>
          <w:lang w:val="en-CA"/>
        </w:rPr>
        <w:t xml:space="preserve"> configuration over VTM1.0, and 0.</w:t>
      </w:r>
      <w:r w:rsidR="00B24A43">
        <w:rPr>
          <w:lang w:val="en-CA"/>
        </w:rPr>
        <w:t>0</w:t>
      </w:r>
      <w:r w:rsidR="00483E84">
        <w:rPr>
          <w:lang w:val="en-CA"/>
        </w:rPr>
        <w:t>%</w:t>
      </w:r>
      <w:r w:rsidR="005B662D">
        <w:rPr>
          <w:lang w:val="en-CA"/>
        </w:rPr>
        <w:t xml:space="preserve"> and</w:t>
      </w:r>
      <w:r w:rsidR="00483E84">
        <w:rPr>
          <w:lang w:val="en-CA"/>
        </w:rPr>
        <w:t xml:space="preserve"> 0.1%</w:t>
      </w:r>
      <w:r w:rsidR="00B24A43">
        <w:rPr>
          <w:lang w:val="en-CA"/>
        </w:rPr>
        <w:t xml:space="preserve"> </w:t>
      </w:r>
      <w:r w:rsidR="00483E84">
        <w:rPr>
          <w:lang w:val="en-CA"/>
        </w:rPr>
        <w:t>luma BD-rate gain for RA and LB configuration over BMS1.0.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0537A18" w14:textId="31C651EC" w:rsidR="00106DDE" w:rsidRDefault="00106DDE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There are three </w:t>
      </w:r>
      <w:r w:rsidR="004854C1">
        <w:rPr>
          <w:szCs w:val="22"/>
          <w:lang w:val="en-CA"/>
        </w:rPr>
        <w:t>ways</w:t>
      </w:r>
      <w:r>
        <w:rPr>
          <w:rFonts w:hint="eastAsia"/>
          <w:szCs w:val="22"/>
          <w:lang w:val="en-CA"/>
        </w:rPr>
        <w:t xml:space="preserve"> to split a node </w:t>
      </w:r>
      <w:r w:rsidR="00E711EA">
        <w:rPr>
          <w:szCs w:val="22"/>
          <w:lang w:val="en-CA"/>
        </w:rPr>
        <w:t xml:space="preserve">A </w:t>
      </w:r>
      <w:r>
        <w:rPr>
          <w:rFonts w:hint="eastAsia"/>
          <w:szCs w:val="22"/>
          <w:lang w:val="en-CA"/>
        </w:rPr>
        <w:t xml:space="preserve">into four </w:t>
      </w:r>
      <w:r w:rsidR="007B3C40">
        <w:rPr>
          <w:rFonts w:hint="eastAsia"/>
          <w:szCs w:val="22"/>
          <w:lang w:val="en-CA"/>
        </w:rPr>
        <w:t>child nodes</w:t>
      </w:r>
      <w:r w:rsidR="00E711EA">
        <w:rPr>
          <w:szCs w:val="22"/>
          <w:lang w:val="en-CA"/>
        </w:rPr>
        <w:t xml:space="preserve"> Bi (i=</w:t>
      </w:r>
      <w:r w:rsidR="00122BD1">
        <w:rPr>
          <w:szCs w:val="22"/>
          <w:lang w:val="en-CA"/>
        </w:rPr>
        <w:t>0,..,3</w:t>
      </w:r>
      <w:r w:rsidR="00E711EA">
        <w:rPr>
          <w:szCs w:val="22"/>
          <w:lang w:val="en-CA"/>
        </w:rPr>
        <w:t>)</w:t>
      </w:r>
      <w:r w:rsidR="007B3C40">
        <w:rPr>
          <w:rFonts w:hint="eastAsia"/>
          <w:szCs w:val="22"/>
          <w:lang w:val="en-CA"/>
        </w:rPr>
        <w:t xml:space="preserve"> in a quad-tree-</w:t>
      </w:r>
      <w:r w:rsidR="007B3C40">
        <w:rPr>
          <w:szCs w:val="22"/>
          <w:lang w:val="en-CA"/>
        </w:rPr>
        <w:t xml:space="preserve">like </w:t>
      </w:r>
      <w:r>
        <w:rPr>
          <w:rFonts w:hint="eastAsia"/>
          <w:szCs w:val="22"/>
          <w:lang w:val="en-CA"/>
        </w:rPr>
        <w:t>pattern</w:t>
      </w:r>
      <w:r w:rsidR="00F409FC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as shown in</w:t>
      </w:r>
      <w:r w:rsidR="008C6A81">
        <w:rPr>
          <w:szCs w:val="22"/>
          <w:lang w:val="en-CA"/>
        </w:rPr>
        <w:t xml:space="preserve"> </w:t>
      </w:r>
      <w:r w:rsidR="008C6A81">
        <w:rPr>
          <w:szCs w:val="22"/>
          <w:lang w:val="en-CA"/>
        </w:rPr>
        <w:fldChar w:fldCharType="begin"/>
      </w:r>
      <w:r w:rsidR="008C6A81">
        <w:rPr>
          <w:szCs w:val="22"/>
          <w:lang w:val="en-CA"/>
        </w:rPr>
        <w:instrText xml:space="preserve"> REF _Ref518133812 \h </w:instrText>
      </w:r>
      <w:r w:rsidR="008C6A81">
        <w:rPr>
          <w:szCs w:val="22"/>
          <w:lang w:val="en-CA"/>
        </w:rPr>
      </w:r>
      <w:r w:rsidR="008C6A81">
        <w:rPr>
          <w:szCs w:val="22"/>
          <w:lang w:val="en-CA"/>
        </w:rPr>
        <w:fldChar w:fldCharType="separate"/>
      </w:r>
      <w:r w:rsidR="00496AD7">
        <w:t xml:space="preserve">Figure </w:t>
      </w:r>
      <w:r w:rsidR="00496AD7">
        <w:rPr>
          <w:noProof/>
        </w:rPr>
        <w:t>1</w:t>
      </w:r>
      <w:r w:rsidR="008C6A81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67BFC55" w14:textId="7C98E0DE" w:rsidR="008C6A81" w:rsidRDefault="00075699" w:rsidP="008C6A81">
      <w:pPr>
        <w:keepNext/>
        <w:jc w:val="center"/>
      </w:pPr>
      <w:r>
        <w:object w:dxaOrig="7891" w:dyaOrig="2386" w14:anchorId="40D9BF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4.55pt;height:119.25pt" o:ole="">
            <v:imagedata r:id="rId12" o:title=""/>
          </v:shape>
          <o:OLEObject Type="Embed" ProgID="Visio.Drawing.15" ShapeID="_x0000_i1026" DrawAspect="Content" ObjectID="_1592118469" r:id="rId13"/>
        </w:object>
      </w:r>
    </w:p>
    <w:p w14:paraId="5B738568" w14:textId="72D0D933" w:rsidR="008C6A81" w:rsidRDefault="008C6A81" w:rsidP="008C6A81">
      <w:pPr>
        <w:ind w:left="360" w:firstLineChars="250" w:firstLine="550"/>
      </w:pPr>
      <w:r>
        <w:rPr>
          <w:rFonts w:hint="eastAsia"/>
        </w:rPr>
        <w:t xml:space="preserve">(a) QT   </w:t>
      </w:r>
      <w:r>
        <w:t xml:space="preserve">               </w:t>
      </w:r>
      <w:r>
        <w:rPr>
          <w:rFonts w:hint="eastAsia"/>
        </w:rPr>
        <w:t>(</w:t>
      </w:r>
      <w:r>
        <w:t>b</w:t>
      </w:r>
      <w:r>
        <w:rPr>
          <w:rFonts w:hint="eastAsia"/>
        </w:rPr>
        <w:t>)</w:t>
      </w:r>
      <w:r>
        <w:t xml:space="preserve"> </w:t>
      </w:r>
      <w:r w:rsidR="00CC59E3">
        <w:t>VBT-HBT-HBT (VHH)</w:t>
      </w:r>
      <w:r>
        <w:t xml:space="preserve">    (c) </w:t>
      </w:r>
      <w:r w:rsidR="00CC59E3">
        <w:t>HBT-VBT-VBT (HVV)</w:t>
      </w:r>
    </w:p>
    <w:p w14:paraId="189A7389" w14:textId="18C6B9F8" w:rsidR="00106DDE" w:rsidRDefault="008C6A81" w:rsidP="008C6A81">
      <w:pPr>
        <w:pStyle w:val="ac"/>
        <w:jc w:val="center"/>
      </w:pPr>
      <w:bookmarkStart w:id="0" w:name="_Ref518133812"/>
      <w:r>
        <w:t xml:space="preserve">Figure </w:t>
      </w:r>
      <w:fldSimple w:instr=" SEQ Figure \* ARABIC ">
        <w:r w:rsidR="00496AD7">
          <w:rPr>
            <w:noProof/>
          </w:rPr>
          <w:t>1</w:t>
        </w:r>
      </w:fldSimple>
      <w:bookmarkEnd w:id="0"/>
      <w:r w:rsidR="004854C1">
        <w:t xml:space="preserve"> Three ways to</w:t>
      </w:r>
      <w:r>
        <w:t xml:space="preserve"> </w:t>
      </w:r>
      <w:r w:rsidR="004854C1">
        <w:t>generate</w:t>
      </w:r>
      <w:r>
        <w:t xml:space="preserve"> a quad-tree-like pattern</w:t>
      </w:r>
      <w:r w:rsidR="00474C41">
        <w:t xml:space="preserve"> (node A may be a QT node or </w:t>
      </w:r>
      <w:r w:rsidR="006536DA">
        <w:t xml:space="preserve">a </w:t>
      </w:r>
      <w:r w:rsidR="00474C41">
        <w:t>MTT node)</w:t>
      </w:r>
      <w:r w:rsidR="00325D72">
        <w:t>.</w:t>
      </w:r>
    </w:p>
    <w:p w14:paraId="3183DF21" w14:textId="77777777" w:rsidR="00B21416" w:rsidRDefault="00B21416" w:rsidP="004234F0">
      <w:pPr>
        <w:rPr>
          <w:szCs w:val="22"/>
          <w:lang w:val="en-CA"/>
        </w:rPr>
      </w:pPr>
    </w:p>
    <w:p w14:paraId="69B964ED" w14:textId="028CC772" w:rsidR="00122BD1" w:rsidRDefault="003C127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BMS1.0, </w:t>
      </w:r>
      <w:r w:rsidR="00106DDE">
        <w:rPr>
          <w:szCs w:val="22"/>
          <w:lang w:val="en-CA"/>
        </w:rPr>
        <w:t xml:space="preserve">for non-I slice, </w:t>
      </w:r>
      <w:r w:rsidR="00122BD1">
        <w:rPr>
          <w:szCs w:val="22"/>
          <w:lang w:val="en-CA"/>
        </w:rPr>
        <w:t>the following</w:t>
      </w:r>
      <w:r w:rsidR="004854C1">
        <w:rPr>
          <w:szCs w:val="22"/>
          <w:lang w:val="en-CA"/>
        </w:rPr>
        <w:t xml:space="preserve"> restriction</w:t>
      </w:r>
      <w:r w:rsidR="00122BD1">
        <w:rPr>
          <w:szCs w:val="22"/>
          <w:lang w:val="en-CA"/>
        </w:rPr>
        <w:t xml:space="preserve"> rules apply</w:t>
      </w:r>
      <w:r w:rsidR="00C9767E">
        <w:rPr>
          <w:szCs w:val="22"/>
          <w:lang w:val="en-CA"/>
        </w:rPr>
        <w:t>:</w:t>
      </w:r>
    </w:p>
    <w:p w14:paraId="49ED72D9" w14:textId="6AF49D2D" w:rsidR="00122BD1" w:rsidRPr="00BF06A7" w:rsidRDefault="00BF06A7" w:rsidP="00BF06A7">
      <w:pPr>
        <w:rPr>
          <w:szCs w:val="22"/>
          <w:lang w:val="en-CA"/>
        </w:rPr>
      </w:pPr>
      <w:r w:rsidRPr="00BF06A7">
        <w:rPr>
          <w:b/>
          <w:szCs w:val="22"/>
          <w:lang w:val="en-CA"/>
        </w:rPr>
        <w:t>Rule 1:</w:t>
      </w:r>
      <w:r>
        <w:rPr>
          <w:szCs w:val="22"/>
          <w:lang w:val="en-CA"/>
        </w:rPr>
        <w:t xml:space="preserve"> </w:t>
      </w:r>
      <w:r w:rsidR="00122BD1" w:rsidRPr="00BF06A7">
        <w:rPr>
          <w:rFonts w:hint="eastAsia"/>
          <w:szCs w:val="22"/>
          <w:lang w:val="en-CA"/>
        </w:rPr>
        <w:t xml:space="preserve">HVV </w:t>
      </w:r>
      <w:r w:rsidR="00CA224B" w:rsidRPr="00BF06A7">
        <w:rPr>
          <w:szCs w:val="22"/>
          <w:lang w:val="en-CA"/>
        </w:rPr>
        <w:t xml:space="preserve">split combination </w:t>
      </w:r>
      <w:r w:rsidR="00122BD1" w:rsidRPr="00BF06A7">
        <w:rPr>
          <w:rFonts w:hint="eastAsia"/>
          <w:szCs w:val="22"/>
          <w:lang w:val="en-CA"/>
        </w:rPr>
        <w:t xml:space="preserve">in </w:t>
      </w:r>
      <w:r w:rsidR="00122BD1" w:rsidRPr="00BF06A7">
        <w:rPr>
          <w:szCs w:val="22"/>
          <w:lang w:val="en-CA"/>
        </w:rPr>
        <w:fldChar w:fldCharType="begin"/>
      </w:r>
      <w:r w:rsidR="00122BD1" w:rsidRPr="00BF06A7">
        <w:rPr>
          <w:szCs w:val="22"/>
          <w:lang w:val="en-CA"/>
        </w:rPr>
        <w:instrText xml:space="preserve"> </w:instrText>
      </w:r>
      <w:r w:rsidR="00122BD1" w:rsidRPr="00BF06A7">
        <w:rPr>
          <w:rFonts w:hint="eastAsia"/>
          <w:szCs w:val="22"/>
          <w:lang w:val="en-CA"/>
        </w:rPr>
        <w:instrText>REF _Ref518133812 \h</w:instrText>
      </w:r>
      <w:r w:rsidR="00122BD1" w:rsidRPr="00BF06A7">
        <w:rPr>
          <w:szCs w:val="22"/>
          <w:lang w:val="en-CA"/>
        </w:rPr>
        <w:instrText xml:space="preserve"> </w:instrText>
      </w:r>
      <w:r w:rsidR="00122BD1">
        <w:rPr>
          <w:lang w:val="en-CA"/>
        </w:rPr>
      </w:r>
      <w:r w:rsidR="00122BD1" w:rsidRPr="00BF06A7">
        <w:rPr>
          <w:szCs w:val="22"/>
          <w:lang w:val="en-CA"/>
        </w:rPr>
        <w:fldChar w:fldCharType="separate"/>
      </w:r>
      <w:r w:rsidR="00122BD1">
        <w:t xml:space="preserve">Figure </w:t>
      </w:r>
      <w:r w:rsidR="00122BD1">
        <w:rPr>
          <w:noProof/>
        </w:rPr>
        <w:t>1</w:t>
      </w:r>
      <w:r w:rsidR="00122BD1" w:rsidRPr="00BF06A7">
        <w:rPr>
          <w:szCs w:val="22"/>
          <w:lang w:val="en-CA"/>
        </w:rPr>
        <w:fldChar w:fldCharType="end"/>
      </w:r>
      <w:r w:rsidR="00122BD1" w:rsidRPr="00BF06A7">
        <w:rPr>
          <w:szCs w:val="22"/>
          <w:lang w:val="en-CA"/>
        </w:rPr>
        <w:t xml:space="preserve">(c) is </w:t>
      </w:r>
      <w:r w:rsidR="00730185" w:rsidRPr="00BF06A7">
        <w:rPr>
          <w:szCs w:val="22"/>
          <w:lang w:val="en-CA"/>
        </w:rPr>
        <w:t>not allowed</w:t>
      </w:r>
      <w:r w:rsidR="00A304D1" w:rsidRPr="00BF06A7">
        <w:rPr>
          <w:szCs w:val="22"/>
          <w:lang w:val="en-CA"/>
        </w:rPr>
        <w:t>,</w:t>
      </w:r>
    </w:p>
    <w:p w14:paraId="6C5F0B19" w14:textId="50437C44" w:rsidR="00E61DAC" w:rsidRPr="00BF06A7" w:rsidRDefault="00BF06A7" w:rsidP="00BF06A7">
      <w:pPr>
        <w:rPr>
          <w:szCs w:val="22"/>
          <w:lang w:val="en-CA"/>
        </w:rPr>
      </w:pPr>
      <w:r w:rsidRPr="00BF06A7">
        <w:rPr>
          <w:b/>
          <w:szCs w:val="22"/>
          <w:lang w:val="en-CA"/>
        </w:rPr>
        <w:t>Rule 2:</w:t>
      </w:r>
      <w:r>
        <w:rPr>
          <w:szCs w:val="22"/>
          <w:lang w:val="en-CA"/>
        </w:rPr>
        <w:t xml:space="preserve"> </w:t>
      </w:r>
      <w:r w:rsidR="00122BD1" w:rsidRPr="00BF06A7">
        <w:rPr>
          <w:szCs w:val="22"/>
          <w:lang w:val="en-CA"/>
        </w:rPr>
        <w:t xml:space="preserve">VHH split </w:t>
      </w:r>
      <w:r w:rsidR="00CA224B" w:rsidRPr="00BF06A7">
        <w:rPr>
          <w:szCs w:val="22"/>
          <w:lang w:val="en-CA"/>
        </w:rPr>
        <w:t>combination</w:t>
      </w:r>
      <w:r w:rsidR="00122BD1" w:rsidRPr="00BF06A7">
        <w:rPr>
          <w:szCs w:val="22"/>
          <w:lang w:val="en-CA"/>
        </w:rPr>
        <w:t xml:space="preserve"> in </w:t>
      </w:r>
      <w:r w:rsidR="00122BD1" w:rsidRPr="00BF06A7">
        <w:rPr>
          <w:szCs w:val="22"/>
          <w:lang w:val="en-CA"/>
        </w:rPr>
        <w:fldChar w:fldCharType="begin"/>
      </w:r>
      <w:r w:rsidR="00122BD1" w:rsidRPr="00BF06A7">
        <w:rPr>
          <w:szCs w:val="22"/>
          <w:lang w:val="en-CA"/>
        </w:rPr>
        <w:instrText xml:space="preserve"> REF _Ref518133812 \h </w:instrText>
      </w:r>
      <w:r w:rsidR="00122BD1">
        <w:rPr>
          <w:lang w:val="en-CA"/>
        </w:rPr>
      </w:r>
      <w:r w:rsidR="00122BD1" w:rsidRPr="00BF06A7">
        <w:rPr>
          <w:szCs w:val="22"/>
          <w:lang w:val="en-CA"/>
        </w:rPr>
        <w:fldChar w:fldCharType="separate"/>
      </w:r>
      <w:r w:rsidR="00122BD1">
        <w:t xml:space="preserve">Figure </w:t>
      </w:r>
      <w:r w:rsidR="00122BD1">
        <w:rPr>
          <w:noProof/>
        </w:rPr>
        <w:t>1</w:t>
      </w:r>
      <w:r w:rsidR="00122BD1" w:rsidRPr="00BF06A7">
        <w:rPr>
          <w:szCs w:val="22"/>
          <w:lang w:val="en-CA"/>
        </w:rPr>
        <w:fldChar w:fldCharType="end"/>
      </w:r>
      <w:r w:rsidR="00122BD1" w:rsidRPr="00BF06A7">
        <w:rPr>
          <w:szCs w:val="22"/>
          <w:lang w:val="en-CA"/>
        </w:rPr>
        <w:t xml:space="preserve">(b) is </w:t>
      </w:r>
      <w:r w:rsidR="00075699">
        <w:rPr>
          <w:szCs w:val="22"/>
          <w:lang w:val="en-CA"/>
        </w:rPr>
        <w:t xml:space="preserve">not </w:t>
      </w:r>
      <w:r w:rsidR="00122BD1" w:rsidRPr="00BF06A7">
        <w:rPr>
          <w:szCs w:val="22"/>
          <w:lang w:val="en-CA"/>
        </w:rPr>
        <w:t xml:space="preserve">allowed only </w:t>
      </w:r>
      <w:r w:rsidR="00DC2ADA" w:rsidRPr="00BF06A7">
        <w:rPr>
          <w:szCs w:val="22"/>
          <w:lang w:val="en-CA"/>
        </w:rPr>
        <w:t xml:space="preserve">if </w:t>
      </w:r>
      <w:r w:rsidR="00064AA3" w:rsidRPr="00BF06A7">
        <w:rPr>
          <w:szCs w:val="22"/>
          <w:lang w:val="en-CA"/>
        </w:rPr>
        <w:t>QT split</w:t>
      </w:r>
      <w:r w:rsidR="00122BD1" w:rsidRPr="00BF06A7">
        <w:rPr>
          <w:szCs w:val="22"/>
          <w:lang w:val="en-CA"/>
        </w:rPr>
        <w:t xml:space="preserve"> in </w:t>
      </w:r>
      <w:r w:rsidR="00122BD1" w:rsidRPr="00BF06A7">
        <w:rPr>
          <w:szCs w:val="22"/>
          <w:lang w:val="en-CA"/>
        </w:rPr>
        <w:fldChar w:fldCharType="begin"/>
      </w:r>
      <w:r w:rsidR="00122BD1" w:rsidRPr="00BF06A7">
        <w:rPr>
          <w:szCs w:val="22"/>
          <w:lang w:val="en-CA"/>
        </w:rPr>
        <w:instrText xml:space="preserve"> REF _Ref518133812 \h </w:instrText>
      </w:r>
      <w:r w:rsidR="00122BD1">
        <w:rPr>
          <w:lang w:val="en-CA"/>
        </w:rPr>
      </w:r>
      <w:r w:rsidR="00122BD1" w:rsidRPr="00BF06A7">
        <w:rPr>
          <w:szCs w:val="22"/>
          <w:lang w:val="en-CA"/>
        </w:rPr>
        <w:fldChar w:fldCharType="separate"/>
      </w:r>
      <w:r w:rsidR="00122BD1">
        <w:t xml:space="preserve">Figure </w:t>
      </w:r>
      <w:r w:rsidR="00122BD1">
        <w:rPr>
          <w:noProof/>
        </w:rPr>
        <w:t>1</w:t>
      </w:r>
      <w:r w:rsidR="00122BD1" w:rsidRPr="00BF06A7">
        <w:rPr>
          <w:szCs w:val="22"/>
          <w:lang w:val="en-CA"/>
        </w:rPr>
        <w:fldChar w:fldCharType="end"/>
      </w:r>
      <w:r w:rsidR="00122BD1" w:rsidRPr="00BF06A7">
        <w:rPr>
          <w:szCs w:val="22"/>
          <w:lang w:val="en-CA"/>
        </w:rPr>
        <w:t>(a)</w:t>
      </w:r>
      <w:r w:rsidR="00075699">
        <w:rPr>
          <w:szCs w:val="22"/>
          <w:lang w:val="en-CA"/>
        </w:rPr>
        <w:t xml:space="preserve"> is allowed</w:t>
      </w:r>
      <w:r w:rsidR="00064AA3" w:rsidRPr="00BF06A7">
        <w:rPr>
          <w:szCs w:val="22"/>
          <w:lang w:val="en-CA"/>
        </w:rPr>
        <w:t>.</w:t>
      </w:r>
    </w:p>
    <w:p w14:paraId="486F8937" w14:textId="7323C41A" w:rsidR="00064AA3" w:rsidRDefault="002C1091" w:rsidP="004234F0">
      <w:pPr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6C14B1">
        <w:rPr>
          <w:szCs w:val="22"/>
          <w:lang w:val="en-CA"/>
        </w:rPr>
        <w:t xml:space="preserve">ue to </w:t>
      </w:r>
      <w:r>
        <w:rPr>
          <w:szCs w:val="22"/>
          <w:lang w:val="en-CA" w:eastAsia="zh-CN"/>
        </w:rPr>
        <w:t xml:space="preserve">MTT </w:t>
      </w:r>
      <w:r w:rsidR="006C14B1">
        <w:rPr>
          <w:szCs w:val="22"/>
          <w:lang w:val="en-CA"/>
        </w:rPr>
        <w:t>split restriction</w:t>
      </w:r>
      <w:r w:rsidR="00BF18CB">
        <w:rPr>
          <w:szCs w:val="22"/>
          <w:lang w:val="en-CA"/>
        </w:rPr>
        <w:t xml:space="preserve"> (either the above rule or another rule</w:t>
      </w:r>
      <w:r w:rsidR="0048494C">
        <w:rPr>
          <w:szCs w:val="22"/>
          <w:lang w:val="en-CA"/>
        </w:rPr>
        <w:t xml:space="preserve"> that </w:t>
      </w:r>
      <w:r w:rsidR="00CC0780">
        <w:rPr>
          <w:szCs w:val="22"/>
          <w:lang w:val="en-CA"/>
        </w:rPr>
        <w:t xml:space="preserve">the </w:t>
      </w:r>
      <w:r w:rsidR="0048494C">
        <w:rPr>
          <w:szCs w:val="22"/>
          <w:lang w:val="en-CA"/>
        </w:rPr>
        <w:t>center child node of a ternary tree split cannot use binary tree split in the same direction</w:t>
      </w:r>
      <w:r w:rsidR="00BF18CB">
        <w:rPr>
          <w:szCs w:val="22"/>
          <w:lang w:val="en-CA"/>
        </w:rPr>
        <w:t>)</w:t>
      </w:r>
      <w:r w:rsidR="006C14B1">
        <w:rPr>
          <w:szCs w:val="22"/>
          <w:lang w:val="en-CA"/>
        </w:rPr>
        <w:t xml:space="preserve">, </w:t>
      </w:r>
      <w:r w:rsidR="00064AA3">
        <w:rPr>
          <w:szCs w:val="22"/>
          <w:lang w:val="en-CA"/>
        </w:rPr>
        <w:t xml:space="preserve">node A may not be allowed to </w:t>
      </w:r>
      <w:r w:rsidR="00D92504">
        <w:rPr>
          <w:szCs w:val="22"/>
          <w:lang w:val="en-CA"/>
        </w:rPr>
        <w:t xml:space="preserve">be </w:t>
      </w:r>
      <w:r w:rsidR="00064AA3">
        <w:rPr>
          <w:szCs w:val="22"/>
          <w:lang w:val="en-CA"/>
        </w:rPr>
        <w:t xml:space="preserve">split by either </w:t>
      </w:r>
      <w:r w:rsidR="00712DCB">
        <w:rPr>
          <w:szCs w:val="22"/>
          <w:lang w:val="en-CA"/>
        </w:rPr>
        <w:lastRenderedPageBreak/>
        <w:t>QT or V</w:t>
      </w:r>
      <w:r w:rsidR="00064AA3">
        <w:rPr>
          <w:szCs w:val="22"/>
          <w:lang w:val="en-CA"/>
        </w:rPr>
        <w:t>BT</w:t>
      </w:r>
      <w:r w:rsidR="002B5B05">
        <w:rPr>
          <w:szCs w:val="22"/>
          <w:lang w:val="en-CA"/>
        </w:rPr>
        <w:t xml:space="preserve"> split</w:t>
      </w:r>
      <w:r w:rsidR="00064AA3">
        <w:rPr>
          <w:szCs w:val="22"/>
          <w:lang w:val="en-CA"/>
        </w:rPr>
        <w:t xml:space="preserve"> in some cases, as shown in</w:t>
      </w:r>
      <w:r w:rsidR="009D5FF8">
        <w:rPr>
          <w:szCs w:val="22"/>
          <w:lang w:val="en-CA"/>
        </w:rPr>
        <w:t xml:space="preserve"> </w:t>
      </w:r>
      <w:r w:rsidR="009D5FF8">
        <w:rPr>
          <w:szCs w:val="22"/>
          <w:lang w:val="en-CA"/>
        </w:rPr>
        <w:fldChar w:fldCharType="begin"/>
      </w:r>
      <w:r w:rsidR="009D5FF8">
        <w:rPr>
          <w:szCs w:val="22"/>
          <w:lang w:val="en-CA"/>
        </w:rPr>
        <w:instrText xml:space="preserve"> REF _Ref518133921 \h </w:instrText>
      </w:r>
      <w:r w:rsidR="009D5FF8">
        <w:rPr>
          <w:szCs w:val="22"/>
          <w:lang w:val="en-CA"/>
        </w:rPr>
      </w:r>
      <w:r w:rsidR="009D5FF8">
        <w:rPr>
          <w:szCs w:val="22"/>
          <w:lang w:val="en-CA"/>
        </w:rPr>
        <w:fldChar w:fldCharType="separate"/>
      </w:r>
      <w:r w:rsidR="00496AD7">
        <w:t xml:space="preserve">Figure </w:t>
      </w:r>
      <w:r w:rsidR="00496AD7">
        <w:rPr>
          <w:noProof/>
        </w:rPr>
        <w:t>2</w:t>
      </w:r>
      <w:r w:rsidR="009D5FF8">
        <w:rPr>
          <w:szCs w:val="22"/>
          <w:lang w:val="en-CA"/>
        </w:rPr>
        <w:fldChar w:fldCharType="end"/>
      </w:r>
      <w:r w:rsidR="00CF3E19">
        <w:rPr>
          <w:szCs w:val="22"/>
          <w:lang w:val="en-CA"/>
        </w:rPr>
        <w:t>, and thus</w:t>
      </w:r>
      <w:r w:rsidR="004B2ED5">
        <w:rPr>
          <w:szCs w:val="22"/>
          <w:lang w:val="en-CA"/>
        </w:rPr>
        <w:t xml:space="preserve"> </w:t>
      </w:r>
      <w:r w:rsidR="00064AA3">
        <w:rPr>
          <w:szCs w:val="22"/>
          <w:lang w:val="en-CA"/>
        </w:rPr>
        <w:t>node A cannot be split into a quad-tree-like patter</w:t>
      </w:r>
      <w:r w:rsidR="009D5FF8">
        <w:rPr>
          <w:szCs w:val="22"/>
          <w:lang w:val="en-CA"/>
        </w:rPr>
        <w:t>n</w:t>
      </w:r>
      <w:r w:rsidR="00CA224B">
        <w:rPr>
          <w:szCs w:val="22"/>
          <w:lang w:val="en-CA"/>
        </w:rPr>
        <w:t xml:space="preserve"> in these cases</w:t>
      </w:r>
      <w:r w:rsidR="00064AA3">
        <w:rPr>
          <w:szCs w:val="22"/>
          <w:lang w:val="en-CA"/>
        </w:rPr>
        <w:t xml:space="preserve">. </w:t>
      </w:r>
      <w:r w:rsidR="00465741">
        <w:rPr>
          <w:szCs w:val="22"/>
          <w:lang w:val="en-CA"/>
        </w:rPr>
        <w:t xml:space="preserve">This situation only occurs when MaxMTTDepth is </w:t>
      </w:r>
      <w:r w:rsidR="00407EF7">
        <w:rPr>
          <w:szCs w:val="22"/>
          <w:lang w:val="en-CA"/>
        </w:rPr>
        <w:t>greater</w:t>
      </w:r>
      <w:r w:rsidR="00465741">
        <w:rPr>
          <w:szCs w:val="22"/>
          <w:lang w:val="en-CA"/>
        </w:rPr>
        <w:t xml:space="preserve"> than 2</w:t>
      </w:r>
      <w:r w:rsidR="002A7B30">
        <w:rPr>
          <w:szCs w:val="22"/>
          <w:lang w:val="en-CA"/>
        </w:rPr>
        <w:t>.</w:t>
      </w:r>
    </w:p>
    <w:p w14:paraId="1F407767" w14:textId="57A76B1C" w:rsidR="00391C91" w:rsidRDefault="00730185" w:rsidP="00391C91">
      <w:pPr>
        <w:keepNext/>
        <w:jc w:val="center"/>
      </w:pPr>
      <w:r>
        <w:object w:dxaOrig="9180" w:dyaOrig="4620" w14:anchorId="558B0FEF">
          <v:shape id="_x0000_i1025" type="#_x0000_t75" style="width:354.8pt;height:178.55pt" o:ole="">
            <v:imagedata r:id="rId14" o:title=""/>
          </v:shape>
          <o:OLEObject Type="Embed" ProgID="Visio.Drawing.15" ShapeID="_x0000_i1025" DrawAspect="Content" ObjectID="_1592118470" r:id="rId15"/>
        </w:object>
      </w:r>
    </w:p>
    <w:p w14:paraId="5396272B" w14:textId="7111BB54" w:rsidR="006C14B1" w:rsidRDefault="00391C91" w:rsidP="00391C91">
      <w:pPr>
        <w:pStyle w:val="ac"/>
        <w:jc w:val="center"/>
        <w:rPr>
          <w:szCs w:val="22"/>
          <w:lang w:val="en-CA"/>
        </w:rPr>
      </w:pPr>
      <w:bookmarkStart w:id="1" w:name="_Ref518133921"/>
      <w:r>
        <w:t xml:space="preserve">Figure </w:t>
      </w:r>
      <w:fldSimple w:instr=" SEQ Figure \* ARABIC ">
        <w:r w:rsidR="00496AD7">
          <w:rPr>
            <w:noProof/>
          </w:rPr>
          <w:t>2</w:t>
        </w:r>
      </w:fldSimple>
      <w:bookmarkEnd w:id="1"/>
      <w:r>
        <w:t xml:space="preserve"> </w:t>
      </w:r>
      <w:r w:rsidR="00AC1260">
        <w:t>Two c</w:t>
      </w:r>
      <w:r>
        <w:t xml:space="preserve">ases that a node A is not allowed to use VBT split as well as QT split. Left: node A is a center child node of a Vertical Ternary Tree </w:t>
      </w:r>
      <w:r w:rsidR="009506EB">
        <w:t>(VTT)</w:t>
      </w:r>
      <w:r w:rsidR="009506EB">
        <w:t xml:space="preserve"> </w:t>
      </w:r>
      <w:r>
        <w:t>split. Right: node A is a bottom child node of a HBT split, while the top child node chooses a VBT split.</w:t>
      </w:r>
    </w:p>
    <w:p w14:paraId="5FED964A" w14:textId="0B3AF4A2" w:rsidR="00730185" w:rsidRDefault="00417068" w:rsidP="004234F0">
      <w:pPr>
        <w:rPr>
          <w:szCs w:val="22"/>
          <w:lang w:val="en-CA"/>
        </w:rPr>
      </w:pPr>
      <w:r>
        <w:rPr>
          <w:szCs w:val="22"/>
          <w:lang w:val="en-CA"/>
        </w:rPr>
        <w:t>To fix this “bug”</w:t>
      </w:r>
      <w:r w:rsidR="00064AA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</w:t>
      </w:r>
      <w:r w:rsidR="00064AA3">
        <w:rPr>
          <w:szCs w:val="22"/>
          <w:lang w:val="en-CA"/>
        </w:rPr>
        <w:t xml:space="preserve"> </w:t>
      </w:r>
      <w:r w:rsidR="00BE05A6">
        <w:rPr>
          <w:szCs w:val="22"/>
          <w:lang w:val="en-CA"/>
        </w:rPr>
        <w:t>condition</w:t>
      </w:r>
      <w:r w:rsidR="00064AA3">
        <w:rPr>
          <w:szCs w:val="22"/>
          <w:lang w:val="en-CA"/>
        </w:rPr>
        <w:t xml:space="preserve"> check</w:t>
      </w:r>
      <w:r>
        <w:rPr>
          <w:szCs w:val="22"/>
          <w:lang w:val="en-CA"/>
        </w:rPr>
        <w:t xml:space="preserve"> is performed</w:t>
      </w:r>
      <w:r w:rsidR="00817B77">
        <w:rPr>
          <w:szCs w:val="22"/>
          <w:lang w:val="en-CA"/>
        </w:rPr>
        <w:t xml:space="preserve"> </w:t>
      </w:r>
      <w:r w:rsidR="006B0D75">
        <w:rPr>
          <w:szCs w:val="22"/>
          <w:lang w:val="en-CA"/>
        </w:rPr>
        <w:t>before</w:t>
      </w:r>
      <w:bookmarkStart w:id="2" w:name="_GoBack"/>
      <w:bookmarkEnd w:id="2"/>
      <w:r w:rsidR="00817B77">
        <w:rPr>
          <w:szCs w:val="22"/>
          <w:lang w:val="en-CA"/>
        </w:rPr>
        <w:t xml:space="preserve"> disabling the HVV </w:t>
      </w:r>
      <w:r w:rsidR="00075699">
        <w:rPr>
          <w:szCs w:val="22"/>
          <w:lang w:val="en-CA"/>
        </w:rPr>
        <w:t>combination</w:t>
      </w:r>
      <w:r w:rsidR="00A13E04">
        <w:rPr>
          <w:szCs w:val="22"/>
          <w:lang w:val="en-CA"/>
        </w:rPr>
        <w:t xml:space="preserve"> for node A</w:t>
      </w:r>
      <w:r w:rsidR="00817B77">
        <w:rPr>
          <w:szCs w:val="22"/>
          <w:lang w:val="en-CA"/>
        </w:rPr>
        <w:t>, that is,</w:t>
      </w:r>
      <w:r w:rsidR="00730185">
        <w:rPr>
          <w:szCs w:val="22"/>
          <w:lang w:val="en-CA"/>
        </w:rPr>
        <w:t xml:space="preserve"> the </w:t>
      </w:r>
      <w:r w:rsidR="00BF06A7" w:rsidRPr="0055391A">
        <w:rPr>
          <w:b/>
          <w:szCs w:val="22"/>
          <w:lang w:val="en-CA"/>
        </w:rPr>
        <w:t>Rule 1</w:t>
      </w:r>
      <w:r w:rsidR="00BF06A7">
        <w:rPr>
          <w:szCs w:val="22"/>
          <w:lang w:val="en-CA"/>
        </w:rPr>
        <w:t xml:space="preserve"> </w:t>
      </w:r>
      <w:r w:rsidR="00730185">
        <w:rPr>
          <w:szCs w:val="22"/>
          <w:lang w:val="en-CA"/>
        </w:rPr>
        <w:t>is modified from</w:t>
      </w:r>
    </w:p>
    <w:p w14:paraId="23BAE145" w14:textId="1FB116ED" w:rsidR="00730185" w:rsidRDefault="00730185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rFonts w:hint="eastAsia"/>
          <w:szCs w:val="22"/>
          <w:lang w:val="en-CA"/>
        </w:rPr>
        <w:t xml:space="preserve">HVV </w:t>
      </w:r>
      <w:r>
        <w:rPr>
          <w:szCs w:val="22"/>
          <w:lang w:val="en-CA"/>
        </w:rPr>
        <w:t xml:space="preserve">split combination </w:t>
      </w:r>
      <w:r>
        <w:rPr>
          <w:rFonts w:hint="eastAsia"/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</w:instrText>
      </w:r>
      <w:r>
        <w:rPr>
          <w:rFonts w:hint="eastAsia"/>
          <w:szCs w:val="22"/>
          <w:lang w:val="en-CA"/>
        </w:rPr>
        <w:instrText>REF _Ref518133812 \h</w:instrText>
      </w:r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(c) is </w:t>
      </w:r>
      <w:r>
        <w:rPr>
          <w:szCs w:val="22"/>
          <w:lang w:val="en-CA"/>
        </w:rPr>
        <w:t>not allowed</w:t>
      </w:r>
    </w:p>
    <w:p w14:paraId="5360D374" w14:textId="77777777" w:rsidR="00730185" w:rsidRDefault="0073018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</w:p>
    <w:p w14:paraId="455BCEBD" w14:textId="2EA8A819" w:rsidR="00064AA3" w:rsidRPr="00064AA3" w:rsidRDefault="00730185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rFonts w:hint="eastAsia"/>
          <w:szCs w:val="22"/>
          <w:lang w:val="en-CA"/>
        </w:rPr>
        <w:t xml:space="preserve">HVV </w:t>
      </w:r>
      <w:r>
        <w:rPr>
          <w:szCs w:val="22"/>
          <w:lang w:val="en-CA"/>
        </w:rPr>
        <w:t xml:space="preserve">split combination </w:t>
      </w:r>
      <w:r>
        <w:rPr>
          <w:rFonts w:hint="eastAsia"/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</w:instrText>
      </w:r>
      <w:r>
        <w:rPr>
          <w:rFonts w:hint="eastAsia"/>
          <w:szCs w:val="22"/>
          <w:lang w:val="en-CA"/>
        </w:rPr>
        <w:instrText>REF _Ref518133812 \h</w:instrText>
      </w:r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(c) is not allowed </w:t>
      </w:r>
      <w:r w:rsidR="00DC2ADA">
        <w:rPr>
          <w:szCs w:val="22"/>
          <w:highlight w:val="yellow"/>
          <w:lang w:val="en-CA"/>
        </w:rPr>
        <w:t xml:space="preserve">only </w:t>
      </w:r>
      <w:r w:rsidR="00817B77" w:rsidRPr="000A5C61">
        <w:rPr>
          <w:szCs w:val="22"/>
          <w:highlight w:val="yellow"/>
          <w:lang w:val="en-CA"/>
        </w:rPr>
        <w:t xml:space="preserve">if </w:t>
      </w:r>
      <w:r w:rsidR="000A5C61" w:rsidRPr="000A5C61">
        <w:rPr>
          <w:szCs w:val="22"/>
          <w:highlight w:val="yellow"/>
          <w:lang w:val="en-CA"/>
        </w:rPr>
        <w:t>VBT</w:t>
      </w:r>
      <w:r w:rsidR="00817B77" w:rsidRPr="000A5C61">
        <w:rPr>
          <w:szCs w:val="22"/>
          <w:highlight w:val="yellow"/>
          <w:lang w:val="en-CA"/>
        </w:rPr>
        <w:t xml:space="preserve"> split is allowed for node A</w:t>
      </w:r>
      <w:r w:rsidR="00817B77">
        <w:rPr>
          <w:szCs w:val="22"/>
          <w:lang w:val="en-CA"/>
        </w:rPr>
        <w:t>.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55AC4D04" w:rsidR="00B04C0E" w:rsidRDefault="00520AF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1B0502">
        <w:rPr>
          <w:szCs w:val="22"/>
          <w:lang w:val="en-CA"/>
        </w:rPr>
        <w:t xml:space="preserve"> </w:t>
      </w:r>
      <w:r w:rsidR="001B0502">
        <w:rPr>
          <w:szCs w:val="22"/>
          <w:lang w:val="en-CA"/>
        </w:rPr>
        <w:fldChar w:fldCharType="begin"/>
      </w:r>
      <w:r w:rsidR="001B0502">
        <w:rPr>
          <w:szCs w:val="22"/>
          <w:lang w:val="en-CA"/>
        </w:rPr>
        <w:instrText xml:space="preserve"> REF _Ref518134185 \r \h </w:instrText>
      </w:r>
      <w:r w:rsidR="001B0502">
        <w:rPr>
          <w:szCs w:val="22"/>
          <w:lang w:val="en-CA"/>
        </w:rPr>
      </w:r>
      <w:r w:rsidR="001B0502">
        <w:rPr>
          <w:szCs w:val="22"/>
          <w:lang w:val="en-CA"/>
        </w:rPr>
        <w:fldChar w:fldCharType="separate"/>
      </w:r>
      <w:r w:rsidR="00496AD7">
        <w:rPr>
          <w:szCs w:val="22"/>
          <w:lang w:val="en-CA"/>
        </w:rPr>
        <w:t>[1]</w:t>
      </w:r>
      <w:r w:rsidR="001B0502">
        <w:rPr>
          <w:szCs w:val="22"/>
          <w:lang w:val="en-CA"/>
        </w:rPr>
        <w:fldChar w:fldCharType="end"/>
      </w:r>
      <w:r w:rsidR="004D5D94">
        <w:rPr>
          <w:szCs w:val="22"/>
          <w:lang w:val="en-CA"/>
        </w:rPr>
        <w:t xml:space="preserve">, and the results are </w:t>
      </w:r>
      <w:r w:rsidR="00D41A3A">
        <w:rPr>
          <w:szCs w:val="22"/>
          <w:lang w:val="en-CA"/>
        </w:rPr>
        <w:t>listed</w:t>
      </w:r>
      <w:r w:rsidR="004D5D94">
        <w:rPr>
          <w:szCs w:val="22"/>
          <w:lang w:val="en-CA"/>
        </w:rPr>
        <w:t xml:space="preserve"> in</w:t>
      </w:r>
      <w:r w:rsidR="00ED23AE">
        <w:rPr>
          <w:szCs w:val="22"/>
          <w:lang w:val="en-CA"/>
        </w:rPr>
        <w:t xml:space="preserve"> </w:t>
      </w:r>
      <w:r w:rsidR="00ED23AE">
        <w:rPr>
          <w:szCs w:val="22"/>
          <w:lang w:val="en-CA"/>
        </w:rPr>
        <w:fldChar w:fldCharType="begin"/>
      </w:r>
      <w:r w:rsidR="00ED23AE">
        <w:rPr>
          <w:szCs w:val="22"/>
          <w:lang w:val="en-CA"/>
        </w:rPr>
        <w:instrText xml:space="preserve"> REF _Ref518134276 \h </w:instrText>
      </w:r>
      <w:r w:rsidR="00ED23AE">
        <w:rPr>
          <w:szCs w:val="22"/>
          <w:lang w:val="en-CA"/>
        </w:rPr>
      </w:r>
      <w:r w:rsidR="00ED23AE">
        <w:rPr>
          <w:szCs w:val="22"/>
          <w:lang w:val="en-CA"/>
        </w:rPr>
        <w:fldChar w:fldCharType="separate"/>
      </w:r>
      <w:r w:rsidR="00496AD7">
        <w:t xml:space="preserve">Table </w:t>
      </w:r>
      <w:r w:rsidR="00496AD7">
        <w:rPr>
          <w:noProof/>
        </w:rPr>
        <w:t>1</w:t>
      </w:r>
      <w:r w:rsidR="00ED23AE">
        <w:rPr>
          <w:szCs w:val="22"/>
          <w:lang w:val="en-CA"/>
        </w:rPr>
        <w:fldChar w:fldCharType="end"/>
      </w:r>
      <w:r w:rsidR="004D5D94">
        <w:rPr>
          <w:szCs w:val="22"/>
          <w:lang w:val="en-CA"/>
        </w:rPr>
        <w:t xml:space="preserve">. </w:t>
      </w:r>
      <w:r w:rsidR="00537517">
        <w:rPr>
          <w:szCs w:val="22"/>
          <w:lang w:val="en-CA"/>
        </w:rPr>
        <w:t xml:space="preserve">Since the </w:t>
      </w:r>
      <w:r w:rsidR="00756A00">
        <w:rPr>
          <w:szCs w:val="22"/>
          <w:lang w:val="en-CA"/>
        </w:rPr>
        <w:t xml:space="preserve">redundancy removal </w:t>
      </w:r>
      <w:r w:rsidR="00537517">
        <w:rPr>
          <w:szCs w:val="22"/>
          <w:lang w:val="en-CA"/>
        </w:rPr>
        <w:t xml:space="preserve">rule is applied on non-I slice, results under AI configuration </w:t>
      </w:r>
      <w:r w:rsidR="00D65DF7">
        <w:rPr>
          <w:szCs w:val="22"/>
          <w:lang w:val="en-CA"/>
        </w:rPr>
        <w:t>are</w:t>
      </w:r>
      <w:r w:rsidR="00537517">
        <w:rPr>
          <w:szCs w:val="22"/>
          <w:lang w:val="en-CA"/>
        </w:rPr>
        <w:t xml:space="preserve"> identical to the anchor. On average, the</w:t>
      </w:r>
      <w:r w:rsidR="00C670FD">
        <w:rPr>
          <w:szCs w:val="22"/>
          <w:lang w:val="en-CA"/>
        </w:rPr>
        <w:t>re</w:t>
      </w:r>
      <w:r w:rsidR="00537517">
        <w:rPr>
          <w:szCs w:val="22"/>
          <w:lang w:val="en-CA"/>
        </w:rPr>
        <w:t xml:space="preserve"> is </w:t>
      </w:r>
      <w:r w:rsidR="00C670FD">
        <w:rPr>
          <w:szCs w:val="22"/>
          <w:lang w:val="en-CA"/>
        </w:rPr>
        <w:t xml:space="preserve">0.0% and 0.0% luma BD-rate </w:t>
      </w:r>
      <w:r w:rsidR="00537517">
        <w:rPr>
          <w:szCs w:val="22"/>
          <w:lang w:val="en-CA"/>
        </w:rPr>
        <w:t xml:space="preserve">gain </w:t>
      </w:r>
      <w:r w:rsidR="00C670FD">
        <w:rPr>
          <w:szCs w:val="22"/>
          <w:lang w:val="en-CA"/>
        </w:rPr>
        <w:t>for RA and LB configuration over VTM</w:t>
      </w:r>
      <w:r w:rsidR="0045058C">
        <w:rPr>
          <w:szCs w:val="22"/>
          <w:lang w:val="en-CA"/>
        </w:rPr>
        <w:t>1.0</w:t>
      </w:r>
      <w:r w:rsidR="00C670FD">
        <w:rPr>
          <w:szCs w:val="22"/>
          <w:lang w:val="en-CA"/>
        </w:rPr>
        <w:t>, and 0.0% and 0.1% gain for RA and LB configuration over BMS</w:t>
      </w:r>
      <w:r w:rsidR="0045058C">
        <w:rPr>
          <w:szCs w:val="22"/>
          <w:lang w:val="en-CA"/>
        </w:rPr>
        <w:t>1.0</w:t>
      </w:r>
      <w:r w:rsidR="00C670FD">
        <w:rPr>
          <w:szCs w:val="22"/>
          <w:lang w:val="en-CA"/>
        </w:rPr>
        <w:t xml:space="preserve">. </w:t>
      </w:r>
      <w:r w:rsidR="00853D1B">
        <w:rPr>
          <w:szCs w:val="22"/>
          <w:lang w:val="en-CA"/>
        </w:rPr>
        <w:t>It is also observed that</w:t>
      </w:r>
      <w:r w:rsidR="00C670FD">
        <w:rPr>
          <w:szCs w:val="22"/>
          <w:lang w:val="en-CA"/>
        </w:rPr>
        <w:t xml:space="preserve"> 0.3% luma BD-rate gain </w:t>
      </w:r>
      <w:r w:rsidR="00853D1B">
        <w:rPr>
          <w:szCs w:val="22"/>
          <w:lang w:val="en-CA"/>
        </w:rPr>
        <w:t xml:space="preserve">is achieved on “Johnny” and “KristenAndSara” </w:t>
      </w:r>
      <w:r w:rsidR="00C670FD">
        <w:rPr>
          <w:szCs w:val="22"/>
          <w:lang w:val="en-CA"/>
        </w:rPr>
        <w:t>in LB configuration over BMS</w:t>
      </w:r>
      <w:r w:rsidR="0045058C">
        <w:rPr>
          <w:szCs w:val="22"/>
          <w:lang w:val="en-CA"/>
        </w:rPr>
        <w:t>1.0</w:t>
      </w:r>
      <w:r w:rsidR="00C670FD">
        <w:rPr>
          <w:szCs w:val="22"/>
          <w:lang w:val="en-CA"/>
        </w:rPr>
        <w:t>.</w:t>
      </w:r>
    </w:p>
    <w:p w14:paraId="7CA2540E" w14:textId="5ED89D40" w:rsidR="00C8726C" w:rsidRDefault="00C8726C" w:rsidP="00C872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76FD264A" w14:textId="6C3F0791" w:rsidR="00C8726C" w:rsidRPr="00C8726C" w:rsidRDefault="00C8726C" w:rsidP="00C872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3" w:name="_Ref518134276"/>
      <w:r>
        <w:t xml:space="preserve">Table </w:t>
      </w:r>
      <w:fldSimple w:instr=" SEQ Table \* ARABIC ">
        <w:r w:rsidR="00496AD7">
          <w:rPr>
            <w:noProof/>
          </w:rPr>
          <w:t>1</w:t>
        </w:r>
      </w:fldSimple>
      <w:bookmarkEnd w:id="3"/>
      <w:r w:rsidR="00883F5D">
        <w:t xml:space="preserve"> </w:t>
      </w:r>
      <w:r w:rsidR="00883F5D">
        <w:rPr>
          <w:szCs w:val="22"/>
          <w:lang w:val="en-CA"/>
        </w:rPr>
        <w:t xml:space="preserve">Coding performance </w:t>
      </w:r>
      <w:r w:rsidR="00ED23AE">
        <w:rPr>
          <w:szCs w:val="22"/>
          <w:lang w:val="en-CA"/>
        </w:rPr>
        <w:t>of the proposed method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E42A5" w:rsidRPr="00DE42A5" w14:paraId="23B12B0F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0F0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F15B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42A5" w:rsidRPr="00DE42A5" w14:paraId="1C0BAC38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918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5A36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B078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DE42A5" w:rsidRPr="00DE42A5" w14:paraId="55E59785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9758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CCAE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179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E83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8057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4F0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5F1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FBAE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85E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0CC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70A1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2A5" w:rsidRPr="00DE42A5" w14:paraId="0A2F89A9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AAA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7A4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8C5A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FFB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9B2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ED9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D6C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4B5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274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5EE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FC8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2A5" w:rsidRPr="00DE42A5" w14:paraId="48763E74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CF3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55D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DF0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883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141A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0D0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8861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CBFA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0E6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BA4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956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42A5" w:rsidRPr="00DE42A5" w14:paraId="526E7ADD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C96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1F0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1D3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017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5D0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0E6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F04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23A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B5C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29C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1574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2A5" w:rsidRPr="00DE42A5" w14:paraId="08F9A59C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472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847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D48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E5D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DFD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40C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EDE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A2F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DAD1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570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A458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2A5" w:rsidRPr="00DE42A5" w14:paraId="47A60403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FE4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E06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97E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F26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3A8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363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097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B46A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FC6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061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1C3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2A5" w:rsidRPr="00DE42A5" w14:paraId="0194F242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B53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D04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36C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09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557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93F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276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12E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E1A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3EB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198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2A5" w:rsidRPr="00DE42A5" w14:paraId="160D51F9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8EA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FA0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AD2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52C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049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EBF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BF3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771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E281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371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717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42A5" w:rsidRPr="00DE42A5" w14:paraId="36D15DFC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28C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08F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188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548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5B7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F7E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A66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66C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9E3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060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87D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42A5" w:rsidRPr="00DE42A5" w14:paraId="2915CC54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515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FF9F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E42A5" w:rsidRPr="00DE42A5" w14:paraId="1D2C8C83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8A8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C53D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901F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DE42A5" w:rsidRPr="00DE42A5" w14:paraId="5B740CA3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512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0738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BA96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8FB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468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B9B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AE50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996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65B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4BB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3E9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2A5" w:rsidRPr="00DE42A5" w14:paraId="309BCE33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AFF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8B8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E0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3DD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A278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8EC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BF6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F12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949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ADB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4DE9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2A5" w:rsidRPr="00DE42A5" w14:paraId="61223893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4CB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390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FFD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5CC1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31C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6F9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15A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34F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942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DE1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A8C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2A5" w:rsidRPr="00DE42A5" w14:paraId="7DFCF6BA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434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FFD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B1E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C50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97A1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EAE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A40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103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AA8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DED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201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42A5" w:rsidRPr="00DE42A5" w14:paraId="4A821EF7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339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B84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DA2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CEA8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B768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E95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C9A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1E9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B54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863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7CF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2A5" w:rsidRPr="00DE42A5" w14:paraId="10202856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B568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4227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B74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C70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200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260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BBA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DEE6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EB7B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A3E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979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2A5" w:rsidRPr="00DE42A5" w14:paraId="3C60A1A9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8277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9B6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E88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3D11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98D5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ED2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FAB2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313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E24E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887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93D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2A5" w:rsidRPr="00DE42A5" w14:paraId="307F1EB9" w14:textId="77777777" w:rsidTr="00FB4B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AD7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2BE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4B4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E77F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A60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17AD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2D14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1AF3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CF70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2DC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7F79" w14:textId="77777777" w:rsidR="00DE42A5" w:rsidRPr="00DE42A5" w:rsidRDefault="00DE42A5" w:rsidP="00DE4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2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B36921C" w14:textId="77777777" w:rsidR="009B2A07" w:rsidRDefault="009B2A07" w:rsidP="009B2A07"/>
    <w:p w14:paraId="35A20A42" w14:textId="77777777" w:rsidR="00E41BAB" w:rsidRDefault="00E41BAB" w:rsidP="00E41B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2EDED51A" w14:textId="62C5DBC2" w:rsidR="00E41BAB" w:rsidRDefault="00E41BAB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 w:rsidR="006B5539">
        <w:rPr>
          <w:szCs w:val="22"/>
          <w:lang w:val="en-CA"/>
        </w:rPr>
        <w:t xml:space="preserve">contribution identifies </w:t>
      </w:r>
      <w:r w:rsidR="003C6036">
        <w:rPr>
          <w:szCs w:val="22"/>
          <w:lang w:val="en-CA"/>
        </w:rPr>
        <w:t xml:space="preserve">a bug </w:t>
      </w:r>
      <w:r w:rsidR="006B5539">
        <w:rPr>
          <w:szCs w:val="22"/>
          <w:lang w:val="en-CA"/>
        </w:rPr>
        <w:t xml:space="preserve">that a node is not </w:t>
      </w:r>
      <w:r w:rsidR="00B60A7C">
        <w:rPr>
          <w:szCs w:val="22"/>
          <w:lang w:val="en-CA"/>
        </w:rPr>
        <w:t>allowed</w:t>
      </w:r>
      <w:r w:rsidR="006B5539">
        <w:rPr>
          <w:szCs w:val="22"/>
          <w:lang w:val="en-CA"/>
        </w:rPr>
        <w:t xml:space="preserve"> to be split into a quad-tree-like pattern</w:t>
      </w:r>
      <w:r w:rsidR="003C6036">
        <w:rPr>
          <w:szCs w:val="22"/>
          <w:lang w:val="en-CA"/>
        </w:rPr>
        <w:t xml:space="preserve"> in two cases</w:t>
      </w:r>
      <w:r w:rsidR="006B5539">
        <w:rPr>
          <w:szCs w:val="22"/>
          <w:lang w:val="en-CA"/>
        </w:rPr>
        <w:t xml:space="preserve"> due to partitioning redundancy prevention in BMS</w:t>
      </w:r>
      <w:r w:rsidR="004A2AF7">
        <w:rPr>
          <w:szCs w:val="22"/>
          <w:lang w:val="en-CA"/>
        </w:rPr>
        <w:t>1.0</w:t>
      </w:r>
      <w:r w:rsidR="00815F04">
        <w:rPr>
          <w:szCs w:val="22"/>
          <w:lang w:val="en-CA"/>
        </w:rPr>
        <w:t xml:space="preserve">. </w:t>
      </w:r>
      <w:r w:rsidR="00D14329">
        <w:rPr>
          <w:szCs w:val="22"/>
          <w:lang w:val="en-CA"/>
        </w:rPr>
        <w:t>As a bugfix</w:t>
      </w:r>
      <w:r w:rsidR="00815F04">
        <w:rPr>
          <w:szCs w:val="22"/>
          <w:lang w:val="en-CA"/>
        </w:rPr>
        <w:t xml:space="preserve">, </w:t>
      </w:r>
      <w:r w:rsidR="006B5539">
        <w:rPr>
          <w:szCs w:val="22"/>
          <w:lang w:val="en-CA"/>
        </w:rPr>
        <w:t xml:space="preserve">a </w:t>
      </w:r>
      <w:r w:rsidR="00B5723B">
        <w:rPr>
          <w:szCs w:val="22"/>
          <w:lang w:val="en-CA"/>
        </w:rPr>
        <w:t xml:space="preserve">condition </w:t>
      </w:r>
      <w:r w:rsidR="006B5539">
        <w:rPr>
          <w:szCs w:val="22"/>
          <w:lang w:val="en-CA"/>
        </w:rPr>
        <w:t>check</w:t>
      </w:r>
      <w:r w:rsidR="00682D6F">
        <w:rPr>
          <w:szCs w:val="22"/>
          <w:lang w:val="en-CA"/>
        </w:rPr>
        <w:t xml:space="preserve"> </w:t>
      </w:r>
      <w:r w:rsidR="002A7B30">
        <w:rPr>
          <w:szCs w:val="22"/>
          <w:lang w:val="en-CA"/>
        </w:rPr>
        <w:t>is added</w:t>
      </w:r>
      <w:r w:rsidR="004C13EA">
        <w:rPr>
          <w:szCs w:val="22"/>
          <w:lang w:val="en-CA"/>
        </w:rPr>
        <w:t xml:space="preserve"> before disabling the HVV split </w:t>
      </w:r>
      <w:r w:rsidR="000E5AA1">
        <w:rPr>
          <w:szCs w:val="22"/>
          <w:lang w:val="en-CA"/>
        </w:rPr>
        <w:t>combination</w:t>
      </w:r>
      <w:r w:rsidR="006C0061">
        <w:rPr>
          <w:szCs w:val="22"/>
          <w:lang w:val="en-CA"/>
        </w:rPr>
        <w:t>.</w:t>
      </w:r>
    </w:p>
    <w:p w14:paraId="6D17C0F6" w14:textId="28BC4D75" w:rsidR="00553E6D" w:rsidRDefault="00553E6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this </w:t>
      </w:r>
      <w:r w:rsidR="00E44335">
        <w:rPr>
          <w:szCs w:val="22"/>
          <w:lang w:val="en-CA"/>
        </w:rPr>
        <w:t>change</w:t>
      </w:r>
      <w:r>
        <w:rPr>
          <w:szCs w:val="22"/>
          <w:lang w:val="en-CA"/>
        </w:rPr>
        <w:t xml:space="preserve"> into the test model.</w:t>
      </w:r>
    </w:p>
    <w:p w14:paraId="001A4786" w14:textId="77777777" w:rsidR="009B2A07" w:rsidRDefault="009B2A07" w:rsidP="009234A5">
      <w:pPr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1DC7043" w14:textId="58114DEA" w:rsidR="00B80760" w:rsidRPr="006C2A07" w:rsidRDefault="00B80760" w:rsidP="006C2A07">
      <w:pPr>
        <w:pStyle w:val="aa"/>
        <w:numPr>
          <w:ilvl w:val="0"/>
          <w:numId w:val="17"/>
        </w:numPr>
        <w:ind w:firstLineChars="0"/>
        <w:rPr>
          <w:lang w:val="en-CA"/>
        </w:rPr>
      </w:pPr>
      <w:bookmarkStart w:id="4" w:name="_Ref518134185"/>
      <w:r w:rsidRPr="006C2A07">
        <w:rPr>
          <w:lang w:val="en-CA"/>
        </w:rPr>
        <w:t>J. Boyce, K. Suehring, X. Li, and V. Seregin, “JVET common test conditions and software reference configurations,” JVET-J1010, April 2018.</w:t>
      </w:r>
      <w:bookmarkEnd w:id="4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5AC959" w:rsidR="00342FF4" w:rsidRPr="005B217D" w:rsidRDefault="00601AD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00504" w14:textId="77777777" w:rsidR="00D267EA" w:rsidRDefault="00D267EA">
      <w:r>
        <w:separator/>
      </w:r>
    </w:p>
  </w:endnote>
  <w:endnote w:type="continuationSeparator" w:id="0">
    <w:p w14:paraId="6EDF14B5" w14:textId="77777777" w:rsidR="00D267EA" w:rsidRDefault="00D2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C611A8" w:rsidR="00B24A43" w:rsidRPr="00C00DDE" w:rsidRDefault="00B24A4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B0D7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59E3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B3AC9" w14:textId="77777777" w:rsidR="00D267EA" w:rsidRDefault="00D267EA">
      <w:r>
        <w:separator/>
      </w:r>
    </w:p>
  </w:footnote>
  <w:footnote w:type="continuationSeparator" w:id="0">
    <w:p w14:paraId="32F3E0CA" w14:textId="77777777" w:rsidR="00D267EA" w:rsidRDefault="00D2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D12"/>
    <w:multiLevelType w:val="hybridMultilevel"/>
    <w:tmpl w:val="FBA46AE4"/>
    <w:lvl w:ilvl="0" w:tplc="08ECA4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B73C55"/>
    <w:multiLevelType w:val="hybridMultilevel"/>
    <w:tmpl w:val="B4FC9616"/>
    <w:lvl w:ilvl="0" w:tplc="2D22BE8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CA7A54"/>
    <w:multiLevelType w:val="hybridMultilevel"/>
    <w:tmpl w:val="9A1EE7D0"/>
    <w:lvl w:ilvl="0" w:tplc="96D01A0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A8961DD"/>
    <w:multiLevelType w:val="hybridMultilevel"/>
    <w:tmpl w:val="D3B4234C"/>
    <w:lvl w:ilvl="0" w:tplc="07F81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308A3"/>
    <w:rsid w:val="000458BC"/>
    <w:rsid w:val="00045C41"/>
    <w:rsid w:val="00046C03"/>
    <w:rsid w:val="00064AA3"/>
    <w:rsid w:val="00065039"/>
    <w:rsid w:val="00075699"/>
    <w:rsid w:val="0007614F"/>
    <w:rsid w:val="000A5C61"/>
    <w:rsid w:val="000B0C0F"/>
    <w:rsid w:val="000B1C6B"/>
    <w:rsid w:val="000B4FF9"/>
    <w:rsid w:val="000B62E4"/>
    <w:rsid w:val="000C09AC"/>
    <w:rsid w:val="000E00F3"/>
    <w:rsid w:val="000E5AA1"/>
    <w:rsid w:val="000E788A"/>
    <w:rsid w:val="000F158C"/>
    <w:rsid w:val="000F671D"/>
    <w:rsid w:val="00102F3D"/>
    <w:rsid w:val="00106DDE"/>
    <w:rsid w:val="00122BD1"/>
    <w:rsid w:val="00124E38"/>
    <w:rsid w:val="0012580B"/>
    <w:rsid w:val="00131F90"/>
    <w:rsid w:val="0013458C"/>
    <w:rsid w:val="0013526E"/>
    <w:rsid w:val="00146152"/>
    <w:rsid w:val="001523D7"/>
    <w:rsid w:val="00155526"/>
    <w:rsid w:val="00165ACB"/>
    <w:rsid w:val="00170DF3"/>
    <w:rsid w:val="00171371"/>
    <w:rsid w:val="00175A24"/>
    <w:rsid w:val="00183984"/>
    <w:rsid w:val="00184650"/>
    <w:rsid w:val="001872C0"/>
    <w:rsid w:val="00187E58"/>
    <w:rsid w:val="001A1E63"/>
    <w:rsid w:val="001A297E"/>
    <w:rsid w:val="001A368E"/>
    <w:rsid w:val="001A7329"/>
    <w:rsid w:val="001A792F"/>
    <w:rsid w:val="001B0502"/>
    <w:rsid w:val="001B0EBA"/>
    <w:rsid w:val="001B4E28"/>
    <w:rsid w:val="001C3525"/>
    <w:rsid w:val="001C3AFB"/>
    <w:rsid w:val="001D1BD2"/>
    <w:rsid w:val="001D35A5"/>
    <w:rsid w:val="001D3926"/>
    <w:rsid w:val="001E0248"/>
    <w:rsid w:val="001E02BE"/>
    <w:rsid w:val="001E3B37"/>
    <w:rsid w:val="001F2594"/>
    <w:rsid w:val="002055A6"/>
    <w:rsid w:val="00206460"/>
    <w:rsid w:val="002069B4"/>
    <w:rsid w:val="002077B3"/>
    <w:rsid w:val="00215DFC"/>
    <w:rsid w:val="002168E4"/>
    <w:rsid w:val="002212DF"/>
    <w:rsid w:val="00222CD4"/>
    <w:rsid w:val="00225016"/>
    <w:rsid w:val="002264A6"/>
    <w:rsid w:val="00227BA7"/>
    <w:rsid w:val="0023011C"/>
    <w:rsid w:val="002375C1"/>
    <w:rsid w:val="00260DB1"/>
    <w:rsid w:val="00263398"/>
    <w:rsid w:val="00266F06"/>
    <w:rsid w:val="00275BCF"/>
    <w:rsid w:val="00284BD8"/>
    <w:rsid w:val="00291BEB"/>
    <w:rsid w:val="00291E36"/>
    <w:rsid w:val="00292257"/>
    <w:rsid w:val="00293442"/>
    <w:rsid w:val="002A54E0"/>
    <w:rsid w:val="002A7B30"/>
    <w:rsid w:val="002B1595"/>
    <w:rsid w:val="002B191D"/>
    <w:rsid w:val="002B1EEE"/>
    <w:rsid w:val="002B5B05"/>
    <w:rsid w:val="002C1091"/>
    <w:rsid w:val="002D0AF6"/>
    <w:rsid w:val="002D4F59"/>
    <w:rsid w:val="002E5124"/>
    <w:rsid w:val="002F164D"/>
    <w:rsid w:val="002F755A"/>
    <w:rsid w:val="002F7AED"/>
    <w:rsid w:val="002F7FE2"/>
    <w:rsid w:val="003021BC"/>
    <w:rsid w:val="00306206"/>
    <w:rsid w:val="00313EE5"/>
    <w:rsid w:val="00314F3F"/>
    <w:rsid w:val="00317D85"/>
    <w:rsid w:val="0032271F"/>
    <w:rsid w:val="00325D72"/>
    <w:rsid w:val="00327945"/>
    <w:rsid w:val="00327C56"/>
    <w:rsid w:val="003315A1"/>
    <w:rsid w:val="003373EC"/>
    <w:rsid w:val="00342BED"/>
    <w:rsid w:val="00342FF4"/>
    <w:rsid w:val="00346148"/>
    <w:rsid w:val="0035633C"/>
    <w:rsid w:val="003669EA"/>
    <w:rsid w:val="003706CC"/>
    <w:rsid w:val="00371253"/>
    <w:rsid w:val="00377710"/>
    <w:rsid w:val="00387550"/>
    <w:rsid w:val="00391C91"/>
    <w:rsid w:val="00397D0D"/>
    <w:rsid w:val="003A2D8E"/>
    <w:rsid w:val="003A7CE6"/>
    <w:rsid w:val="003C1273"/>
    <w:rsid w:val="003C20E4"/>
    <w:rsid w:val="003C6036"/>
    <w:rsid w:val="003D1241"/>
    <w:rsid w:val="003D6342"/>
    <w:rsid w:val="003E6F90"/>
    <w:rsid w:val="003E73ED"/>
    <w:rsid w:val="003F58B5"/>
    <w:rsid w:val="003F5D0F"/>
    <w:rsid w:val="00407EF7"/>
    <w:rsid w:val="00410F30"/>
    <w:rsid w:val="00414101"/>
    <w:rsid w:val="00417068"/>
    <w:rsid w:val="004219CF"/>
    <w:rsid w:val="004234F0"/>
    <w:rsid w:val="00433DDB"/>
    <w:rsid w:val="00435A29"/>
    <w:rsid w:val="00437619"/>
    <w:rsid w:val="0044162A"/>
    <w:rsid w:val="00441E32"/>
    <w:rsid w:val="0045058C"/>
    <w:rsid w:val="004653CF"/>
    <w:rsid w:val="00465741"/>
    <w:rsid w:val="00465A1E"/>
    <w:rsid w:val="00474C41"/>
    <w:rsid w:val="00482E70"/>
    <w:rsid w:val="00483E84"/>
    <w:rsid w:val="0048494C"/>
    <w:rsid w:val="004854C1"/>
    <w:rsid w:val="00496AD7"/>
    <w:rsid w:val="004A2A63"/>
    <w:rsid w:val="004A2AF7"/>
    <w:rsid w:val="004A77C9"/>
    <w:rsid w:val="004B1F53"/>
    <w:rsid w:val="004B210C"/>
    <w:rsid w:val="004B2ED5"/>
    <w:rsid w:val="004B5977"/>
    <w:rsid w:val="004C13EA"/>
    <w:rsid w:val="004D405F"/>
    <w:rsid w:val="004D5D94"/>
    <w:rsid w:val="004E4F4F"/>
    <w:rsid w:val="004E6789"/>
    <w:rsid w:val="004F522E"/>
    <w:rsid w:val="004F61E3"/>
    <w:rsid w:val="004F677E"/>
    <w:rsid w:val="004F7B1F"/>
    <w:rsid w:val="00502E10"/>
    <w:rsid w:val="0051015C"/>
    <w:rsid w:val="00516CF1"/>
    <w:rsid w:val="00520AFF"/>
    <w:rsid w:val="00527340"/>
    <w:rsid w:val="005311B8"/>
    <w:rsid w:val="00531AE9"/>
    <w:rsid w:val="00537517"/>
    <w:rsid w:val="00550A66"/>
    <w:rsid w:val="00553388"/>
    <w:rsid w:val="0055391A"/>
    <w:rsid w:val="00553D53"/>
    <w:rsid w:val="00553E6D"/>
    <w:rsid w:val="00563650"/>
    <w:rsid w:val="0056560D"/>
    <w:rsid w:val="00567EC7"/>
    <w:rsid w:val="00570013"/>
    <w:rsid w:val="005801A2"/>
    <w:rsid w:val="005952A5"/>
    <w:rsid w:val="005A33A1"/>
    <w:rsid w:val="005B1F16"/>
    <w:rsid w:val="005B217D"/>
    <w:rsid w:val="005B2436"/>
    <w:rsid w:val="005B662D"/>
    <w:rsid w:val="005C181E"/>
    <w:rsid w:val="005C385F"/>
    <w:rsid w:val="005D7F4C"/>
    <w:rsid w:val="005E19A6"/>
    <w:rsid w:val="005E1AC6"/>
    <w:rsid w:val="005F07D1"/>
    <w:rsid w:val="005F6F1B"/>
    <w:rsid w:val="00601ADD"/>
    <w:rsid w:val="00615995"/>
    <w:rsid w:val="00616155"/>
    <w:rsid w:val="00624B33"/>
    <w:rsid w:val="0063041A"/>
    <w:rsid w:val="00630AA2"/>
    <w:rsid w:val="00646707"/>
    <w:rsid w:val="00653527"/>
    <w:rsid w:val="006536DA"/>
    <w:rsid w:val="00657F7E"/>
    <w:rsid w:val="0066259D"/>
    <w:rsid w:val="00662E58"/>
    <w:rsid w:val="006637F2"/>
    <w:rsid w:val="006642A5"/>
    <w:rsid w:val="00664DCF"/>
    <w:rsid w:val="006654F7"/>
    <w:rsid w:val="00667B03"/>
    <w:rsid w:val="00682D6F"/>
    <w:rsid w:val="00692E28"/>
    <w:rsid w:val="006B0D75"/>
    <w:rsid w:val="006B5539"/>
    <w:rsid w:val="006B594F"/>
    <w:rsid w:val="006C0061"/>
    <w:rsid w:val="006C14B1"/>
    <w:rsid w:val="006C2A07"/>
    <w:rsid w:val="006C4E18"/>
    <w:rsid w:val="006C5D39"/>
    <w:rsid w:val="006C619C"/>
    <w:rsid w:val="006D6D9B"/>
    <w:rsid w:val="006E2810"/>
    <w:rsid w:val="006E4411"/>
    <w:rsid w:val="006E5417"/>
    <w:rsid w:val="006F0794"/>
    <w:rsid w:val="007023DE"/>
    <w:rsid w:val="00712DCB"/>
    <w:rsid w:val="00712F60"/>
    <w:rsid w:val="007168EB"/>
    <w:rsid w:val="007208E3"/>
    <w:rsid w:val="00720E3B"/>
    <w:rsid w:val="00725D27"/>
    <w:rsid w:val="00730185"/>
    <w:rsid w:val="00734214"/>
    <w:rsid w:val="0073595F"/>
    <w:rsid w:val="0074393F"/>
    <w:rsid w:val="00745F6B"/>
    <w:rsid w:val="0075585E"/>
    <w:rsid w:val="00756A00"/>
    <w:rsid w:val="0077030F"/>
    <w:rsid w:val="00770571"/>
    <w:rsid w:val="00772BEC"/>
    <w:rsid w:val="007754B7"/>
    <w:rsid w:val="007768FF"/>
    <w:rsid w:val="007824D3"/>
    <w:rsid w:val="00786026"/>
    <w:rsid w:val="00796EE3"/>
    <w:rsid w:val="007A7D29"/>
    <w:rsid w:val="007B1F2F"/>
    <w:rsid w:val="007B3C40"/>
    <w:rsid w:val="007B4AB8"/>
    <w:rsid w:val="007C76CC"/>
    <w:rsid w:val="007D1181"/>
    <w:rsid w:val="007E01A3"/>
    <w:rsid w:val="007F1F8B"/>
    <w:rsid w:val="007F67A1"/>
    <w:rsid w:val="007F6BF2"/>
    <w:rsid w:val="007F7FB7"/>
    <w:rsid w:val="00811C05"/>
    <w:rsid w:val="00815F04"/>
    <w:rsid w:val="00817B77"/>
    <w:rsid w:val="008206C8"/>
    <w:rsid w:val="00853A58"/>
    <w:rsid w:val="00853D1B"/>
    <w:rsid w:val="008572C7"/>
    <w:rsid w:val="0086248E"/>
    <w:rsid w:val="0086387C"/>
    <w:rsid w:val="00874A6C"/>
    <w:rsid w:val="00876C65"/>
    <w:rsid w:val="00883F5D"/>
    <w:rsid w:val="008A4B4C"/>
    <w:rsid w:val="008C11C9"/>
    <w:rsid w:val="008C14C0"/>
    <w:rsid w:val="008C239F"/>
    <w:rsid w:val="008C6A81"/>
    <w:rsid w:val="008E3952"/>
    <w:rsid w:val="008E480C"/>
    <w:rsid w:val="009026E3"/>
    <w:rsid w:val="0090709D"/>
    <w:rsid w:val="00907757"/>
    <w:rsid w:val="009212B0"/>
    <w:rsid w:val="00921FA1"/>
    <w:rsid w:val="009234A5"/>
    <w:rsid w:val="00933453"/>
    <w:rsid w:val="009336F7"/>
    <w:rsid w:val="0093636C"/>
    <w:rsid w:val="009374A7"/>
    <w:rsid w:val="009506EB"/>
    <w:rsid w:val="00955F6D"/>
    <w:rsid w:val="009642CE"/>
    <w:rsid w:val="00971302"/>
    <w:rsid w:val="00977C16"/>
    <w:rsid w:val="00983B6A"/>
    <w:rsid w:val="0098551D"/>
    <w:rsid w:val="00992D90"/>
    <w:rsid w:val="0099518F"/>
    <w:rsid w:val="009A523D"/>
    <w:rsid w:val="009A59A2"/>
    <w:rsid w:val="009B02A1"/>
    <w:rsid w:val="009B2A07"/>
    <w:rsid w:val="009C132B"/>
    <w:rsid w:val="009D5FF8"/>
    <w:rsid w:val="009D7CE6"/>
    <w:rsid w:val="009E08F9"/>
    <w:rsid w:val="009F496B"/>
    <w:rsid w:val="009F7579"/>
    <w:rsid w:val="00A000E7"/>
    <w:rsid w:val="00A01439"/>
    <w:rsid w:val="00A02E61"/>
    <w:rsid w:val="00A05CFF"/>
    <w:rsid w:val="00A071C4"/>
    <w:rsid w:val="00A07F5B"/>
    <w:rsid w:val="00A13048"/>
    <w:rsid w:val="00A13E04"/>
    <w:rsid w:val="00A304D1"/>
    <w:rsid w:val="00A31034"/>
    <w:rsid w:val="00A40627"/>
    <w:rsid w:val="00A45A29"/>
    <w:rsid w:val="00A46843"/>
    <w:rsid w:val="00A46A86"/>
    <w:rsid w:val="00A56B97"/>
    <w:rsid w:val="00A6093D"/>
    <w:rsid w:val="00A6641C"/>
    <w:rsid w:val="00A767DC"/>
    <w:rsid w:val="00A76A6D"/>
    <w:rsid w:val="00A83253"/>
    <w:rsid w:val="00A8707F"/>
    <w:rsid w:val="00A97351"/>
    <w:rsid w:val="00AA6E84"/>
    <w:rsid w:val="00AB1A1C"/>
    <w:rsid w:val="00AB2C14"/>
    <w:rsid w:val="00AB61D1"/>
    <w:rsid w:val="00AC1260"/>
    <w:rsid w:val="00AD05A8"/>
    <w:rsid w:val="00AE341B"/>
    <w:rsid w:val="00AE5966"/>
    <w:rsid w:val="00B01905"/>
    <w:rsid w:val="00B04C0E"/>
    <w:rsid w:val="00B07CA7"/>
    <w:rsid w:val="00B10765"/>
    <w:rsid w:val="00B1279A"/>
    <w:rsid w:val="00B1353A"/>
    <w:rsid w:val="00B16E39"/>
    <w:rsid w:val="00B21416"/>
    <w:rsid w:val="00B24A43"/>
    <w:rsid w:val="00B4194A"/>
    <w:rsid w:val="00B437E8"/>
    <w:rsid w:val="00B5222E"/>
    <w:rsid w:val="00B53179"/>
    <w:rsid w:val="00B5723B"/>
    <w:rsid w:val="00B57A23"/>
    <w:rsid w:val="00B600CD"/>
    <w:rsid w:val="00B60A7C"/>
    <w:rsid w:val="00B610D9"/>
    <w:rsid w:val="00B61C96"/>
    <w:rsid w:val="00B62C2F"/>
    <w:rsid w:val="00B65ACE"/>
    <w:rsid w:val="00B73A2A"/>
    <w:rsid w:val="00B73D5A"/>
    <w:rsid w:val="00B75A51"/>
    <w:rsid w:val="00B80760"/>
    <w:rsid w:val="00B8200F"/>
    <w:rsid w:val="00B827C6"/>
    <w:rsid w:val="00B82D4E"/>
    <w:rsid w:val="00B94B06"/>
    <w:rsid w:val="00B94C28"/>
    <w:rsid w:val="00BA5940"/>
    <w:rsid w:val="00BC10BA"/>
    <w:rsid w:val="00BC5AFD"/>
    <w:rsid w:val="00BD0366"/>
    <w:rsid w:val="00BD6581"/>
    <w:rsid w:val="00BE05A6"/>
    <w:rsid w:val="00BF06A7"/>
    <w:rsid w:val="00BF18CB"/>
    <w:rsid w:val="00C00DDE"/>
    <w:rsid w:val="00C04F43"/>
    <w:rsid w:val="00C0609D"/>
    <w:rsid w:val="00C115AB"/>
    <w:rsid w:val="00C143FD"/>
    <w:rsid w:val="00C26CCB"/>
    <w:rsid w:val="00C30249"/>
    <w:rsid w:val="00C30683"/>
    <w:rsid w:val="00C3723B"/>
    <w:rsid w:val="00C42466"/>
    <w:rsid w:val="00C55319"/>
    <w:rsid w:val="00C606C9"/>
    <w:rsid w:val="00C670FD"/>
    <w:rsid w:val="00C80288"/>
    <w:rsid w:val="00C84003"/>
    <w:rsid w:val="00C8726C"/>
    <w:rsid w:val="00C90650"/>
    <w:rsid w:val="00C9767E"/>
    <w:rsid w:val="00C97D78"/>
    <w:rsid w:val="00CA16C1"/>
    <w:rsid w:val="00CA224B"/>
    <w:rsid w:val="00CC0780"/>
    <w:rsid w:val="00CC2AAE"/>
    <w:rsid w:val="00CC415C"/>
    <w:rsid w:val="00CC59E3"/>
    <w:rsid w:val="00CC5A42"/>
    <w:rsid w:val="00CD0EAB"/>
    <w:rsid w:val="00CD3149"/>
    <w:rsid w:val="00CE5E02"/>
    <w:rsid w:val="00CF34DB"/>
    <w:rsid w:val="00CF3E19"/>
    <w:rsid w:val="00CF558F"/>
    <w:rsid w:val="00D010C0"/>
    <w:rsid w:val="00D073E2"/>
    <w:rsid w:val="00D14329"/>
    <w:rsid w:val="00D14752"/>
    <w:rsid w:val="00D16C06"/>
    <w:rsid w:val="00D267EA"/>
    <w:rsid w:val="00D41A3A"/>
    <w:rsid w:val="00D44330"/>
    <w:rsid w:val="00D446EC"/>
    <w:rsid w:val="00D51BF0"/>
    <w:rsid w:val="00D531DB"/>
    <w:rsid w:val="00D55942"/>
    <w:rsid w:val="00D624EE"/>
    <w:rsid w:val="00D65DF7"/>
    <w:rsid w:val="00D71B27"/>
    <w:rsid w:val="00D807BF"/>
    <w:rsid w:val="00D82FCC"/>
    <w:rsid w:val="00D92504"/>
    <w:rsid w:val="00DA17FC"/>
    <w:rsid w:val="00DA7887"/>
    <w:rsid w:val="00DB2C26"/>
    <w:rsid w:val="00DB6E21"/>
    <w:rsid w:val="00DC2ADA"/>
    <w:rsid w:val="00DC46B7"/>
    <w:rsid w:val="00DD02F4"/>
    <w:rsid w:val="00DD6622"/>
    <w:rsid w:val="00DE1C7C"/>
    <w:rsid w:val="00DE42A5"/>
    <w:rsid w:val="00DE6B43"/>
    <w:rsid w:val="00DF2C08"/>
    <w:rsid w:val="00E11923"/>
    <w:rsid w:val="00E12A80"/>
    <w:rsid w:val="00E13844"/>
    <w:rsid w:val="00E259F6"/>
    <w:rsid w:val="00E262D4"/>
    <w:rsid w:val="00E32B40"/>
    <w:rsid w:val="00E36250"/>
    <w:rsid w:val="00E41BAB"/>
    <w:rsid w:val="00E44335"/>
    <w:rsid w:val="00E47F2D"/>
    <w:rsid w:val="00E54511"/>
    <w:rsid w:val="00E61DAC"/>
    <w:rsid w:val="00E622F0"/>
    <w:rsid w:val="00E624AB"/>
    <w:rsid w:val="00E711EA"/>
    <w:rsid w:val="00E72B80"/>
    <w:rsid w:val="00E75FE3"/>
    <w:rsid w:val="00E86C4C"/>
    <w:rsid w:val="00E907A3"/>
    <w:rsid w:val="00E92AAD"/>
    <w:rsid w:val="00EA4950"/>
    <w:rsid w:val="00EA5AE0"/>
    <w:rsid w:val="00EB1C84"/>
    <w:rsid w:val="00EB56E1"/>
    <w:rsid w:val="00EB7AB1"/>
    <w:rsid w:val="00EC7965"/>
    <w:rsid w:val="00ED23AE"/>
    <w:rsid w:val="00EE7CD8"/>
    <w:rsid w:val="00EF48CC"/>
    <w:rsid w:val="00F00801"/>
    <w:rsid w:val="00F2488D"/>
    <w:rsid w:val="00F30EFA"/>
    <w:rsid w:val="00F409FC"/>
    <w:rsid w:val="00F505AC"/>
    <w:rsid w:val="00F601A0"/>
    <w:rsid w:val="00F712E9"/>
    <w:rsid w:val="00F73032"/>
    <w:rsid w:val="00F83622"/>
    <w:rsid w:val="00F848FC"/>
    <w:rsid w:val="00F85BCF"/>
    <w:rsid w:val="00F906F6"/>
    <w:rsid w:val="00F9282A"/>
    <w:rsid w:val="00F96BAD"/>
    <w:rsid w:val="00FA139D"/>
    <w:rsid w:val="00FB0E84"/>
    <w:rsid w:val="00FB499B"/>
    <w:rsid w:val="00FB4B9E"/>
    <w:rsid w:val="00FC2405"/>
    <w:rsid w:val="00FC79D9"/>
    <w:rsid w:val="00FD01C2"/>
    <w:rsid w:val="00FE595C"/>
    <w:rsid w:val="00FF0CE3"/>
    <w:rsid w:val="00FF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C6A8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mailto:haitao.y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216</cp:revision>
  <cp:lastPrinted>1900-01-01T08:00:00Z</cp:lastPrinted>
  <dcterms:created xsi:type="dcterms:W3CDTF">2018-06-28T02:41:00Z</dcterms:created>
  <dcterms:modified xsi:type="dcterms:W3CDTF">2018-07-03T02:20:00Z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(2)pH6d2SCiz/uQ6Cn0r6vhdHiJkB3ca9QqSLMozAFqJJneWFrQbvZoIlh2xZ05NCQB8p7Vd90A
4hf0MqzZgwIHcU1VIbg46EMrU72bAlggb0AjF+Aw2781WUXmYjdb0f4vl2lDnZ/+26VTlLTv
8/2ofWUONpSPTF/MVeimLraJINWNC9NSBMKmLoLrBBOO80vm0K4qL3HJ/AN9ozyhX77s1vcL
wg3oRbFp9jCZmHtx8z</vt:lpwstr>
  </property>
  <property fmtid="{D5CDD505-2E9C-101B-9397-08002B2CF9AE}" pid="3" name="_2015_ms_pID_7253431">
    <vt:lpwstr>/Nh+Ik0+IkBNydDzUb2z8Js+hYLBra5TfB53HfL3Oz9lzZeWL4BpCL
mPKec38aEJCx4bmHn0i6nmoy81RFPUrFEK3/VrN6dmuV2fckmGiiFS0gBlTpXG1hXNmDuUXg
vPCPGwt2oL+Ypz+e+JNvAz40otxy9BemRuu0jVwhZ9EByOynAxfuRgGRY0XXsRa4ED0=</vt:lpwstr>
  </property>
</Properties>
</file>