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E5A985A" w:rsidR="006C5D39" w:rsidRPr="005B217D" w:rsidRDefault="006654A1"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0852DFA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68950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3B6D446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02BAC5F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7CA314A8" w:rsidR="008A4B4C" w:rsidRPr="005B217D" w:rsidRDefault="00E61DAC" w:rsidP="00484BC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320E9D">
              <w:rPr>
                <w:lang w:val="en-CA"/>
              </w:rPr>
              <w:t>0</w:t>
            </w:r>
            <w:r w:rsidR="00484BCA">
              <w:rPr>
                <w:lang w:val="en-CA"/>
              </w:rPr>
              <w:t>122</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E833B6A" w:rsidR="00E61DAC" w:rsidRPr="005B217D" w:rsidRDefault="006654A1" w:rsidP="001244FC">
            <w:pPr>
              <w:spacing w:before="60" w:after="60"/>
              <w:rPr>
                <w:b/>
                <w:szCs w:val="22"/>
                <w:lang w:val="en-CA"/>
              </w:rPr>
            </w:pPr>
            <w:r>
              <w:rPr>
                <w:b/>
                <w:szCs w:val="22"/>
                <w:lang w:val="en-CA"/>
              </w:rPr>
              <w:t>CE3-</w:t>
            </w:r>
            <w:r w:rsidR="00320E9D">
              <w:rPr>
                <w:b/>
                <w:szCs w:val="22"/>
                <w:lang w:val="en-CA"/>
              </w:rPr>
              <w:t xml:space="preserve">related: </w:t>
            </w:r>
            <w:r w:rsidR="001244FC">
              <w:rPr>
                <w:b/>
                <w:szCs w:val="22"/>
                <w:lang w:val="en-CA"/>
              </w:rPr>
              <w:t>Alternative</w:t>
            </w:r>
            <w:r w:rsidR="00484BCA">
              <w:rPr>
                <w:b/>
                <w:szCs w:val="22"/>
                <w:lang w:val="en-CA"/>
              </w:rPr>
              <w:t xml:space="preserve"> techniques for DC mode without division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D443BB4" w:rsidR="00E61DAC" w:rsidRPr="005B217D" w:rsidRDefault="00CA7399" w:rsidP="009D7CE6">
            <w:pPr>
              <w:spacing w:before="60" w:after="60"/>
              <w:rPr>
                <w:szCs w:val="22"/>
                <w:lang w:val="en-CA"/>
              </w:rPr>
            </w:pPr>
            <w:r>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2929722" w:rsidR="00E61DAC" w:rsidRPr="005B217D" w:rsidRDefault="00CA7399"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57F3978" w14:textId="77777777" w:rsidR="00CA7399" w:rsidRPr="00CA7399" w:rsidRDefault="00CA7399" w:rsidP="00CA7399">
            <w:pPr>
              <w:spacing w:before="60" w:after="60"/>
              <w:rPr>
                <w:szCs w:val="22"/>
                <w:lang w:val="en-CA"/>
              </w:rPr>
            </w:pPr>
            <w:r w:rsidRPr="00CA7399">
              <w:rPr>
                <w:szCs w:val="22"/>
                <w:lang w:val="en-CA"/>
              </w:rPr>
              <w:t>Alexey Filippov,</w:t>
            </w:r>
          </w:p>
          <w:p w14:paraId="30E71378" w14:textId="19911A2F" w:rsidR="00CA7399" w:rsidRPr="00CA7399" w:rsidRDefault="00CA7399" w:rsidP="00CA7399">
            <w:pPr>
              <w:spacing w:before="60" w:after="60"/>
              <w:rPr>
                <w:szCs w:val="22"/>
                <w:lang w:val="en-CA"/>
              </w:rPr>
            </w:pPr>
            <w:r w:rsidRPr="00CA7399">
              <w:rPr>
                <w:szCs w:val="22"/>
                <w:lang w:val="en-CA"/>
              </w:rPr>
              <w:t>Vasily Rufitskiy</w:t>
            </w:r>
            <w:r w:rsidR="00B72ED0">
              <w:rPr>
                <w:szCs w:val="22"/>
                <w:lang w:val="en-CA"/>
              </w:rPr>
              <w:t>,</w:t>
            </w:r>
          </w:p>
          <w:p w14:paraId="49D81240" w14:textId="2BE2A1D6" w:rsidR="00E61DAC" w:rsidRPr="005B217D" w:rsidRDefault="00CA7399" w:rsidP="00CA7399">
            <w:pPr>
              <w:spacing w:before="60" w:after="60"/>
              <w:rPr>
                <w:szCs w:val="22"/>
                <w:lang w:val="en-CA"/>
              </w:rPr>
            </w:pPr>
            <w:r w:rsidRPr="00CA7399">
              <w:rPr>
                <w:szCs w:val="22"/>
                <w:lang w:val="en-CA"/>
              </w:rPr>
              <w:t>Jianle Chen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509C36E" w14:textId="29DDC180" w:rsidR="00CA7399" w:rsidRDefault="00E61DAC" w:rsidP="00CA7399">
            <w:pPr>
              <w:spacing w:before="60" w:after="60"/>
              <w:rPr>
                <w:szCs w:val="22"/>
                <w:lang w:val="en-CA"/>
              </w:rPr>
            </w:pPr>
            <w:r w:rsidRPr="005B217D">
              <w:rPr>
                <w:szCs w:val="22"/>
                <w:lang w:val="en-CA"/>
              </w:rPr>
              <w:br/>
            </w:r>
            <w:r w:rsidR="00AD670F" w:rsidRPr="00B450FA">
              <w:rPr>
                <w:szCs w:val="22"/>
                <w:lang w:val="en-CA"/>
              </w:rPr>
              <w:t>+7-</w:t>
            </w:r>
            <w:r w:rsidR="00AD670F">
              <w:rPr>
                <w:szCs w:val="22"/>
                <w:lang w:val="en-CA"/>
              </w:rPr>
              <w:t>49</w:t>
            </w:r>
            <w:r w:rsidR="00AD670F" w:rsidRPr="00B450FA">
              <w:rPr>
                <w:szCs w:val="22"/>
                <w:lang w:val="en-CA"/>
              </w:rPr>
              <w:t>5-</w:t>
            </w:r>
            <w:r w:rsidR="00AD670F">
              <w:rPr>
                <w:szCs w:val="22"/>
                <w:lang w:val="en-CA"/>
              </w:rPr>
              <w:t>660</w:t>
            </w:r>
            <w:r w:rsidR="00AD670F" w:rsidRPr="00B450FA">
              <w:rPr>
                <w:szCs w:val="22"/>
                <w:lang w:val="en-CA"/>
              </w:rPr>
              <w:t>-</w:t>
            </w:r>
            <w:r w:rsidR="00AD670F">
              <w:rPr>
                <w:szCs w:val="22"/>
                <w:lang w:val="en-CA"/>
              </w:rPr>
              <w:t>44</w:t>
            </w:r>
            <w:r w:rsidR="00AD670F" w:rsidRPr="00B450FA">
              <w:rPr>
                <w:szCs w:val="22"/>
                <w:lang w:val="en-CA"/>
              </w:rPr>
              <w:t>-</w:t>
            </w:r>
            <w:r w:rsidR="00AD670F">
              <w:rPr>
                <w:szCs w:val="22"/>
                <w:lang w:val="en-CA"/>
              </w:rPr>
              <w:t>59</w:t>
            </w:r>
            <w:r w:rsidRPr="005B217D">
              <w:rPr>
                <w:szCs w:val="22"/>
                <w:lang w:val="en-CA"/>
              </w:rPr>
              <w:br/>
            </w:r>
            <w:hyperlink r:id="rId10" w:history="1">
              <w:r w:rsidR="00CA7399" w:rsidRPr="00F72C3D">
                <w:rPr>
                  <w:rStyle w:val="Hyperlink"/>
                  <w:szCs w:val="22"/>
                  <w:lang w:val="en-CA"/>
                </w:rPr>
                <w:t>alexey.filippov@huawei.com</w:t>
              </w:r>
            </w:hyperlink>
          </w:p>
          <w:p w14:paraId="495CC040" w14:textId="720B85A0" w:rsidR="00CA7399" w:rsidRDefault="00982077" w:rsidP="00CA7399">
            <w:pPr>
              <w:spacing w:before="60" w:after="60"/>
              <w:rPr>
                <w:szCs w:val="22"/>
                <w:lang w:val="en-CA"/>
              </w:rPr>
            </w:pPr>
            <w:hyperlink r:id="rId11" w:history="1">
              <w:r w:rsidR="00CA7399" w:rsidRPr="00F72C3D">
                <w:rPr>
                  <w:rStyle w:val="Hyperlink"/>
                  <w:szCs w:val="22"/>
                  <w:lang w:val="en-CA"/>
                </w:rPr>
                <w:t>vasily.rufitskiy@huawei.com</w:t>
              </w:r>
            </w:hyperlink>
          </w:p>
          <w:p w14:paraId="32C2ABFD" w14:textId="35B08181" w:rsidR="00CA7399" w:rsidRPr="005B217D" w:rsidRDefault="00982077" w:rsidP="00CA7399">
            <w:pPr>
              <w:spacing w:before="60" w:after="60"/>
              <w:rPr>
                <w:szCs w:val="22"/>
                <w:lang w:val="en-CA"/>
              </w:rPr>
            </w:pPr>
            <w:hyperlink r:id="rId12" w:history="1">
              <w:r w:rsidR="00CA7399" w:rsidRPr="00F72C3D">
                <w:rPr>
                  <w:rStyle w:val="Hyperlink"/>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D4076C7" w:rsidR="00E61DAC" w:rsidRPr="005B217D" w:rsidRDefault="00CA7399" w:rsidP="0040242D">
            <w:pPr>
              <w:spacing w:before="60" w:after="60"/>
              <w:rPr>
                <w:szCs w:val="22"/>
                <w:lang w:val="en-CA"/>
              </w:rPr>
            </w:pPr>
            <w:r w:rsidRPr="00626243">
              <w:rPr>
                <w:szCs w:val="22"/>
                <w:lang w:val="en-CA"/>
              </w:rPr>
              <w:t>Huawei Technologies Co., L</w:t>
            </w:r>
            <w:r w:rsidR="0040242D">
              <w:rPr>
                <w:szCs w:val="22"/>
                <w:lang w:val="en-CA"/>
              </w:rPr>
              <w:t>td</w:t>
            </w:r>
            <w:bookmarkStart w:id="0" w:name="_GoBack"/>
            <w:bookmarkEnd w:id="0"/>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0F4F24F" w14:textId="3040E220" w:rsidR="00F01B1B" w:rsidRPr="00802BD3" w:rsidRDefault="00277EFB" w:rsidP="00277EFB">
      <w:pPr>
        <w:rPr>
          <w:lang w:val="en-CA"/>
        </w:rPr>
      </w:pPr>
      <w:r>
        <w:rPr>
          <w:lang w:val="en-CA"/>
        </w:rPr>
        <w:t>In test CE3-1.2.1</w:t>
      </w:r>
      <w:r w:rsidR="002E7EA0">
        <w:rPr>
          <w:lang w:val="en-CA"/>
        </w:rPr>
        <w:t xml:space="preserve"> [1]</w:t>
      </w:r>
      <w:r>
        <w:rPr>
          <w:lang w:val="en-CA"/>
        </w:rPr>
        <w:t xml:space="preserve">, </w:t>
      </w:r>
      <w:r w:rsidR="00AD670F">
        <w:rPr>
          <w:lang w:val="en-CA"/>
        </w:rPr>
        <w:t>a mechanism of calculating</w:t>
      </w:r>
      <w:r w:rsidR="004D09CE">
        <w:rPr>
          <w:lang w:val="en-CA"/>
        </w:rPr>
        <w:t xml:space="preserve"> approximations of </w:t>
      </w:r>
      <w:r w:rsidR="00AD670F">
        <w:rPr>
          <w:lang w:val="en-CA"/>
        </w:rPr>
        <w:t>DC values for</w:t>
      </w:r>
      <w:r w:rsidR="004D09CE">
        <w:rPr>
          <w:lang w:val="en-CA"/>
        </w:rPr>
        <w:t xml:space="preserve"> generating DC-based intra-predictors was proposed. This contribution presents 2 techniques alternative to CE3-1.2.1. </w:t>
      </w:r>
      <w:r w:rsidR="008A0079">
        <w:rPr>
          <w:lang w:val="en-CA"/>
        </w:rPr>
        <w:t>The 1</w:t>
      </w:r>
      <w:r w:rsidR="008A0079" w:rsidRPr="008A0079">
        <w:rPr>
          <w:vertAlign w:val="superscript"/>
          <w:lang w:val="en-CA"/>
        </w:rPr>
        <w:t>st</w:t>
      </w:r>
      <w:r w:rsidR="008A0079">
        <w:rPr>
          <w:lang w:val="en-CA"/>
        </w:rPr>
        <w:t xml:space="preserve"> technique uses multiplication operation and an additional LUT to avoid division. In the 2</w:t>
      </w:r>
      <w:r w:rsidR="008A0079" w:rsidRPr="008A0079">
        <w:rPr>
          <w:vertAlign w:val="superscript"/>
          <w:lang w:val="en-CA"/>
        </w:rPr>
        <w:t>nd</w:t>
      </w:r>
      <w:r w:rsidR="008A0079">
        <w:rPr>
          <w:lang w:val="en-CA"/>
        </w:rPr>
        <w:t xml:space="preserve"> technique, reference samples only along with a longer side of a rectangular block are taken to calculate a DC value. </w:t>
      </w:r>
      <w:r w:rsidR="00A34DDB">
        <w:rPr>
          <w:lang w:val="en-CA"/>
        </w:rPr>
        <w:t xml:space="preserve">In both cases, </w:t>
      </w:r>
      <w:r w:rsidR="008A0079">
        <w:rPr>
          <w:lang w:val="en-CA"/>
        </w:rPr>
        <w:t>the conventional</w:t>
      </w:r>
      <w:r w:rsidR="00A34DDB">
        <w:rPr>
          <w:lang w:val="en-CA"/>
        </w:rPr>
        <w:t xml:space="preserve"> </w:t>
      </w:r>
      <w:r w:rsidR="008A0079">
        <w:rPr>
          <w:lang w:val="en-CA"/>
        </w:rPr>
        <w:t xml:space="preserve">technique of calculating DC values is used </w:t>
      </w:r>
      <w:r w:rsidR="00A34DDB">
        <w:rPr>
          <w:lang w:val="en-CA"/>
        </w:rPr>
        <w:t xml:space="preserve">for square blocks </w:t>
      </w:r>
      <w:r w:rsidR="008A0079">
        <w:rPr>
          <w:lang w:val="en-CA"/>
        </w:rPr>
        <w:t xml:space="preserve">as </w:t>
      </w:r>
      <w:r w:rsidR="00A34DDB">
        <w:rPr>
          <w:lang w:val="en-CA"/>
        </w:rPr>
        <w:t xml:space="preserve">a division operation is not required for them. </w:t>
      </w:r>
      <w:r>
        <w:rPr>
          <w:lang w:val="en-CA"/>
        </w:rPr>
        <w:t>On top of VTM, the s</w:t>
      </w:r>
      <w:r w:rsidRPr="005A4CF7">
        <w:rPr>
          <w:lang w:val="en-CA"/>
        </w:rPr>
        <w:t>imulation results</w:t>
      </w:r>
      <w:r w:rsidR="00A34DDB">
        <w:rPr>
          <w:lang w:val="en-CA"/>
        </w:rPr>
        <w:t xml:space="preserve"> for the 1</w:t>
      </w:r>
      <w:r w:rsidR="00A34DDB" w:rsidRPr="00A34DDB">
        <w:rPr>
          <w:vertAlign w:val="superscript"/>
          <w:lang w:val="en-CA"/>
        </w:rPr>
        <w:t>st</w:t>
      </w:r>
      <w:r w:rsidR="00A34DDB">
        <w:rPr>
          <w:lang w:val="en-CA"/>
        </w:rPr>
        <w:t xml:space="preserve"> technique</w:t>
      </w:r>
      <w:r w:rsidRPr="005A4CF7">
        <w:rPr>
          <w:lang w:val="en-CA"/>
        </w:rPr>
        <w:t xml:space="preserve"> reportedly show </w:t>
      </w:r>
      <w:r w:rsidR="002271FE">
        <w:rPr>
          <w:lang w:val="en-CA"/>
        </w:rPr>
        <w:t>0.00% of luma</w:t>
      </w:r>
      <w:r w:rsidRPr="005A4CF7">
        <w:rPr>
          <w:lang w:val="en-CA"/>
        </w:rPr>
        <w:t xml:space="preserve"> BD</w:t>
      </w:r>
      <w:r>
        <w:rPr>
          <w:lang w:val="en-CA"/>
        </w:rPr>
        <w:t>-</w:t>
      </w:r>
      <w:r w:rsidRPr="005A4CF7">
        <w:rPr>
          <w:lang w:val="en-CA"/>
        </w:rPr>
        <w:t xml:space="preserve">rate savings for All Intra (AI) </w:t>
      </w:r>
      <w:r w:rsidRPr="00802BD3">
        <w:rPr>
          <w:lang w:val="en-CA"/>
        </w:rPr>
        <w:t xml:space="preserve">and </w:t>
      </w:r>
      <w:r w:rsidR="002271FE" w:rsidRPr="00802BD3">
        <w:rPr>
          <w:lang w:val="en-CA"/>
        </w:rPr>
        <w:t>-</w:t>
      </w:r>
      <w:r w:rsidRPr="00802BD3">
        <w:rPr>
          <w:lang w:val="en-CA"/>
        </w:rPr>
        <w:t>0.</w:t>
      </w:r>
      <w:r w:rsidR="0073418F" w:rsidRPr="00802BD3">
        <w:rPr>
          <w:lang w:val="en-CA"/>
        </w:rPr>
        <w:t>01</w:t>
      </w:r>
      <w:r w:rsidRPr="00802BD3">
        <w:rPr>
          <w:lang w:val="en-CA"/>
        </w:rPr>
        <w:t xml:space="preserve">% </w:t>
      </w:r>
      <w:r w:rsidR="002271FE" w:rsidRPr="00802BD3">
        <w:rPr>
          <w:lang w:val="en-CA"/>
        </w:rPr>
        <w:t xml:space="preserve">of luma </w:t>
      </w:r>
      <w:r w:rsidRPr="00802BD3">
        <w:rPr>
          <w:lang w:val="en-CA"/>
        </w:rPr>
        <w:t>BD-rate savings for Random Access (RA) configuration. On top of BMS, the simulation results</w:t>
      </w:r>
      <w:r w:rsidR="00A34DDB" w:rsidRPr="00802BD3">
        <w:rPr>
          <w:lang w:val="en-CA"/>
        </w:rPr>
        <w:t xml:space="preserve"> for the 1</w:t>
      </w:r>
      <w:r w:rsidR="00A34DDB" w:rsidRPr="00802BD3">
        <w:rPr>
          <w:vertAlign w:val="superscript"/>
          <w:lang w:val="en-CA"/>
        </w:rPr>
        <w:t>st</w:t>
      </w:r>
      <w:r w:rsidR="00A34DDB" w:rsidRPr="00802BD3">
        <w:rPr>
          <w:lang w:val="en-CA"/>
        </w:rPr>
        <w:t xml:space="preserve"> technique</w:t>
      </w:r>
      <w:r w:rsidRPr="00802BD3">
        <w:rPr>
          <w:lang w:val="en-CA"/>
        </w:rPr>
        <w:t xml:space="preserve"> reportedly show </w:t>
      </w:r>
      <w:r w:rsidR="00802BD3">
        <w:rPr>
          <w:lang w:val="en-CA"/>
        </w:rPr>
        <w:noBreakHyphen/>
      </w:r>
      <w:r w:rsidRPr="00802BD3">
        <w:rPr>
          <w:lang w:val="en-CA"/>
        </w:rPr>
        <w:t>0.</w:t>
      </w:r>
      <w:r w:rsidR="000C238D" w:rsidRPr="00802BD3">
        <w:rPr>
          <w:lang w:val="en-CA"/>
        </w:rPr>
        <w:t>01</w:t>
      </w:r>
      <w:r w:rsidRPr="00802BD3">
        <w:rPr>
          <w:lang w:val="en-CA"/>
        </w:rPr>
        <w:t>%</w:t>
      </w:r>
      <w:r w:rsidR="00802BD3">
        <w:rPr>
          <w:lang w:val="en-CA"/>
        </w:rPr>
        <w:t xml:space="preserve"> luma</w:t>
      </w:r>
      <w:r w:rsidRPr="00802BD3">
        <w:rPr>
          <w:lang w:val="en-CA"/>
        </w:rPr>
        <w:t xml:space="preserve"> BD-rate savings for All Intra (AI) configuration, and </w:t>
      </w:r>
      <w:r w:rsidR="000C238D" w:rsidRPr="00802BD3">
        <w:rPr>
          <w:lang w:val="en-CA"/>
        </w:rPr>
        <w:t>-</w:t>
      </w:r>
      <w:r w:rsidRPr="00802BD3">
        <w:rPr>
          <w:lang w:val="en-CA"/>
        </w:rPr>
        <w:t>0.</w:t>
      </w:r>
      <w:r w:rsidR="000C238D" w:rsidRPr="00802BD3">
        <w:rPr>
          <w:lang w:val="en-CA"/>
        </w:rPr>
        <w:t>02</w:t>
      </w:r>
      <w:r w:rsidRPr="00802BD3">
        <w:rPr>
          <w:lang w:val="en-CA"/>
        </w:rPr>
        <w:t>%</w:t>
      </w:r>
      <w:r w:rsidR="00802BD3">
        <w:rPr>
          <w:lang w:val="en-CA"/>
        </w:rPr>
        <w:t xml:space="preserve"> of luma</w:t>
      </w:r>
      <w:r w:rsidRPr="00802BD3">
        <w:rPr>
          <w:lang w:val="en-CA"/>
        </w:rPr>
        <w:t xml:space="preserve"> BD-rate savings for Random Access (RA) configuration.</w:t>
      </w:r>
    </w:p>
    <w:p w14:paraId="5FD21AFA" w14:textId="79F3FAE7" w:rsidR="00277EFB" w:rsidRDefault="00A34DDB" w:rsidP="00277EFB">
      <w:pPr>
        <w:rPr>
          <w:lang w:val="en-CA"/>
        </w:rPr>
      </w:pPr>
      <w:r w:rsidRPr="006E653F">
        <w:rPr>
          <w:lang w:val="en-CA"/>
        </w:rPr>
        <w:t>On top of VTM, the simulation results for the 2</w:t>
      </w:r>
      <w:r w:rsidRPr="006E653F">
        <w:rPr>
          <w:vertAlign w:val="superscript"/>
          <w:lang w:val="en-CA"/>
        </w:rPr>
        <w:t>nd</w:t>
      </w:r>
      <w:r w:rsidRPr="006E653F">
        <w:rPr>
          <w:lang w:val="en-CA"/>
        </w:rPr>
        <w:t xml:space="preserve"> technique reportedly show </w:t>
      </w:r>
      <w:r w:rsidR="006E653F">
        <w:rPr>
          <w:lang w:val="en-CA"/>
        </w:rPr>
        <w:t>-</w:t>
      </w:r>
      <w:r w:rsidRPr="006E653F">
        <w:rPr>
          <w:lang w:val="en-CA"/>
        </w:rPr>
        <w:t>0.</w:t>
      </w:r>
      <w:r w:rsidR="00F01B1B" w:rsidRPr="006E653F">
        <w:rPr>
          <w:lang w:val="en-CA"/>
        </w:rPr>
        <w:t>02</w:t>
      </w:r>
      <w:r w:rsidRPr="006E653F">
        <w:rPr>
          <w:lang w:val="en-CA"/>
        </w:rPr>
        <w:t>%</w:t>
      </w:r>
      <w:r w:rsidR="006E653F">
        <w:rPr>
          <w:lang w:val="en-CA"/>
        </w:rPr>
        <w:t xml:space="preserve"> luma</w:t>
      </w:r>
      <w:r w:rsidRPr="006E653F">
        <w:rPr>
          <w:lang w:val="en-CA"/>
        </w:rPr>
        <w:t xml:space="preserve"> BD-rate savings for All Intra (AI) configuration, and </w:t>
      </w:r>
      <w:r w:rsidR="006E653F">
        <w:rPr>
          <w:lang w:val="en-CA"/>
        </w:rPr>
        <w:t>-</w:t>
      </w:r>
      <w:r w:rsidRPr="006E653F">
        <w:rPr>
          <w:lang w:val="en-CA"/>
        </w:rPr>
        <w:t>0.</w:t>
      </w:r>
      <w:r w:rsidR="00F01B1B" w:rsidRPr="006E653F">
        <w:rPr>
          <w:lang w:val="en-CA"/>
        </w:rPr>
        <w:t>01</w:t>
      </w:r>
      <w:r w:rsidRPr="006E653F">
        <w:rPr>
          <w:lang w:val="en-CA"/>
        </w:rPr>
        <w:t>%</w:t>
      </w:r>
      <w:r w:rsidR="006E653F">
        <w:rPr>
          <w:lang w:val="en-CA"/>
        </w:rPr>
        <w:t xml:space="preserve"> luma </w:t>
      </w:r>
      <w:r w:rsidRPr="006E653F">
        <w:rPr>
          <w:lang w:val="en-CA"/>
        </w:rPr>
        <w:t>BD-rate savings for Random Access (RA) configuration. On top of BMS, the simulation results for the 2</w:t>
      </w:r>
      <w:r w:rsidRPr="006E653F">
        <w:rPr>
          <w:vertAlign w:val="superscript"/>
          <w:lang w:val="en-CA"/>
        </w:rPr>
        <w:t>nd</w:t>
      </w:r>
      <w:r w:rsidRPr="006E653F">
        <w:rPr>
          <w:lang w:val="en-CA"/>
        </w:rPr>
        <w:t xml:space="preserve"> technique reportedly show </w:t>
      </w:r>
      <w:r w:rsidR="006E653F">
        <w:rPr>
          <w:lang w:val="en-CA"/>
        </w:rPr>
        <w:t>-</w:t>
      </w:r>
      <w:r w:rsidRPr="006E653F">
        <w:rPr>
          <w:lang w:val="en-CA"/>
        </w:rPr>
        <w:t>0.</w:t>
      </w:r>
      <w:r w:rsidR="00F01B1B" w:rsidRPr="006E653F">
        <w:rPr>
          <w:lang w:val="en-CA"/>
        </w:rPr>
        <w:t>02</w:t>
      </w:r>
      <w:r w:rsidRPr="006E653F">
        <w:rPr>
          <w:lang w:val="en-CA"/>
        </w:rPr>
        <w:t>%</w:t>
      </w:r>
      <w:r w:rsidR="006E653F">
        <w:rPr>
          <w:lang w:val="en-CA"/>
        </w:rPr>
        <w:t xml:space="preserve"> luma</w:t>
      </w:r>
      <w:r w:rsidRPr="006E653F">
        <w:rPr>
          <w:lang w:val="en-CA"/>
        </w:rPr>
        <w:t xml:space="preserve"> BD-rate savings for All Intra (AI) configuration, and </w:t>
      </w:r>
      <w:r w:rsidR="00F41910" w:rsidRPr="006E653F">
        <w:rPr>
          <w:lang w:val="en-CA"/>
        </w:rPr>
        <w:t>-</w:t>
      </w:r>
      <w:r w:rsidRPr="006E653F">
        <w:rPr>
          <w:lang w:val="en-CA"/>
        </w:rPr>
        <w:t>0.</w:t>
      </w:r>
      <w:r w:rsidR="00F41910" w:rsidRPr="006E653F">
        <w:rPr>
          <w:lang w:val="en-CA"/>
        </w:rPr>
        <w:t>02</w:t>
      </w:r>
      <w:r w:rsidRPr="006E653F">
        <w:rPr>
          <w:lang w:val="en-CA"/>
        </w:rPr>
        <w:t>%</w:t>
      </w:r>
      <w:r w:rsidR="006E653F">
        <w:rPr>
          <w:lang w:val="en-CA"/>
        </w:rPr>
        <w:t xml:space="preserve"> luma</w:t>
      </w:r>
      <w:r w:rsidRPr="006E653F">
        <w:rPr>
          <w:lang w:val="en-CA"/>
        </w:rPr>
        <w:t xml:space="preserve"> BD-rate savings for Random Access (RA) configuration.</w:t>
      </w:r>
    </w:p>
    <w:p w14:paraId="7D2AC1F0" w14:textId="7B0E7899" w:rsidR="00745F6B" w:rsidRPr="005B217D" w:rsidRDefault="00745F6B" w:rsidP="00E11923">
      <w:pPr>
        <w:pStyle w:val="Heading1"/>
        <w:rPr>
          <w:lang w:val="en-CA"/>
        </w:rPr>
      </w:pPr>
      <w:r w:rsidRPr="005B217D">
        <w:rPr>
          <w:lang w:val="en-CA"/>
        </w:rPr>
        <w:t>Intr</w:t>
      </w:r>
      <w:r w:rsidR="004D16A4">
        <w:rPr>
          <w:lang w:val="en-CA"/>
        </w:rPr>
        <w:t>oduction</w:t>
      </w:r>
    </w:p>
    <w:p w14:paraId="1539A21D" w14:textId="7DE2ACF1" w:rsidR="001F2594" w:rsidRDefault="004D16A4" w:rsidP="009234A5">
      <w:pPr>
        <w:rPr>
          <w:szCs w:val="22"/>
          <w:lang w:val="en-CA"/>
        </w:rPr>
      </w:pPr>
      <w:r>
        <w:rPr>
          <w:szCs w:val="22"/>
          <w:lang w:val="en-CA"/>
        </w:rPr>
        <w:t xml:space="preserve">In the HEVC/H.265 standards, every intra-coded block has a square shape and length of its each side is a power of 2. Thus, no division operations are required to generate an intra-predictor using DC mode. After introducing the QTBT and MTT frameworks, blocks can have rectangular shapes that causes the necessity of using a division operation per block in the general case. </w:t>
      </w:r>
      <w:r w:rsidR="00AA744E">
        <w:rPr>
          <w:szCs w:val="22"/>
          <w:lang w:val="en-CA"/>
        </w:rPr>
        <w:t xml:space="preserve">An approach to avoiding division operations is studied in test CE3-1.2.1 where </w:t>
      </w:r>
      <w:r w:rsidR="006E1008">
        <w:rPr>
          <w:szCs w:val="22"/>
          <w:lang w:val="en-CA"/>
        </w:rPr>
        <w:t>only add and shift operations are used. This contribution presents 2 a</w:t>
      </w:r>
      <w:r w:rsidR="006E1008" w:rsidRPr="006E1008">
        <w:rPr>
          <w:szCs w:val="22"/>
          <w:lang w:val="en-CA"/>
        </w:rPr>
        <w:t>lternative techniques for</w:t>
      </w:r>
      <w:r w:rsidR="006E1008">
        <w:rPr>
          <w:szCs w:val="22"/>
          <w:lang w:val="en-CA"/>
        </w:rPr>
        <w:t xml:space="preserve"> generating a DC-based intra-predictor </w:t>
      </w:r>
      <w:r w:rsidR="006E1008" w:rsidRPr="006E1008">
        <w:rPr>
          <w:szCs w:val="22"/>
          <w:lang w:val="en-CA"/>
        </w:rPr>
        <w:t>without</w:t>
      </w:r>
      <w:r w:rsidR="006E1008">
        <w:rPr>
          <w:szCs w:val="22"/>
          <w:lang w:val="en-CA"/>
        </w:rPr>
        <w:t xml:space="preserve"> using</w:t>
      </w:r>
      <w:r w:rsidR="006E1008" w:rsidRPr="006E1008">
        <w:rPr>
          <w:szCs w:val="22"/>
          <w:lang w:val="en-CA"/>
        </w:rPr>
        <w:t xml:space="preserve"> division</w:t>
      </w:r>
      <w:r w:rsidR="006E1008">
        <w:rPr>
          <w:szCs w:val="22"/>
          <w:lang w:val="en-CA"/>
        </w:rPr>
        <w:t xml:space="preserve"> operations.</w:t>
      </w:r>
    </w:p>
    <w:p w14:paraId="4BF1C52B" w14:textId="13F97669" w:rsidR="00A34DDB" w:rsidRDefault="00A34DDB" w:rsidP="00A34DDB">
      <w:pPr>
        <w:pStyle w:val="Heading1"/>
        <w:rPr>
          <w:lang w:val="en-CA"/>
        </w:rPr>
      </w:pPr>
      <w:r>
        <w:rPr>
          <w:lang w:val="en-CA"/>
        </w:rPr>
        <w:t>Proposed techniques</w:t>
      </w:r>
    </w:p>
    <w:p w14:paraId="6CAAD86D" w14:textId="77777777" w:rsidR="00C8281F" w:rsidRDefault="00065A8C" w:rsidP="00D52BD7">
      <w:pPr>
        <w:rPr>
          <w:noProof/>
        </w:rPr>
      </w:pPr>
      <w:r>
        <w:rPr>
          <w:lang w:val="en-CA"/>
        </w:rPr>
        <w:t>The 2 proposed techniques have different emphases. The 1</w:t>
      </w:r>
      <w:r w:rsidRPr="00065A8C">
        <w:rPr>
          <w:vertAlign w:val="superscript"/>
          <w:lang w:val="en-CA"/>
        </w:rPr>
        <w:t>st</w:t>
      </w:r>
      <w:r>
        <w:rPr>
          <w:lang w:val="en-CA"/>
        </w:rPr>
        <w:t xml:space="preserve"> technique that uses one multiplication per block is aimed at</w:t>
      </w:r>
      <w:r w:rsidR="00C95C36">
        <w:rPr>
          <w:lang w:val="en-CA"/>
        </w:rPr>
        <w:t xml:space="preserve"> approximating the conventional DC intra-predictor as close to as possible. In the 2</w:t>
      </w:r>
      <w:r w:rsidR="00C95C36" w:rsidRPr="00C95C36">
        <w:rPr>
          <w:vertAlign w:val="superscript"/>
          <w:lang w:val="en-CA"/>
        </w:rPr>
        <w:t>nd</w:t>
      </w:r>
      <w:r w:rsidR="00C95C36">
        <w:rPr>
          <w:lang w:val="en-CA"/>
        </w:rPr>
        <w:t xml:space="preserve"> technique, we try to take advantage of new partitioning framework due to further reducing computational complexity of DC mode that can be important for commercial implementations of video codecs.</w:t>
      </w:r>
      <w:r w:rsidR="00C8281F" w:rsidRPr="00C8281F">
        <w:rPr>
          <w:noProof/>
        </w:rPr>
        <w:t xml:space="preserve"> </w:t>
      </w:r>
    </w:p>
    <w:p w14:paraId="5A65A5FE" w14:textId="77777777" w:rsidR="00C8281F" w:rsidRDefault="00C8281F" w:rsidP="00C8281F">
      <w:pPr>
        <w:pStyle w:val="Heading2"/>
        <w:rPr>
          <w:lang w:val="en-CA"/>
        </w:rPr>
      </w:pPr>
      <w:r>
        <w:rPr>
          <w:lang w:val="en-CA"/>
        </w:rPr>
        <w:lastRenderedPageBreak/>
        <w:t>Multiplication-based DC mode without division</w:t>
      </w:r>
    </w:p>
    <w:p w14:paraId="2CF6860E" w14:textId="78466187" w:rsidR="00024FE6" w:rsidRDefault="00F85945" w:rsidP="00024FE6">
      <w:r>
        <w:t xml:space="preserve">The proposed mechanism requires only </w:t>
      </w:r>
      <w:r w:rsidR="00A971CC">
        <w:t>one</w:t>
      </w:r>
      <w:r>
        <w:t xml:space="preserve"> multiplication per block, some other elementary arithmetic operations and a lookup table (LUT).</w:t>
      </w:r>
      <w:r w:rsidR="00024FE6">
        <w:t xml:space="preserve"> Multiplication operation and the LUT are not required for square blocks that can be important for the smallest blocks (4x4 for luma and 2x2 for chroma) to avoid such operations as multiplication for the worst case when a picture or its part is subdivided into the smallest blocks. The </w:t>
      </w:r>
      <w:r w:rsidR="009F6BCE">
        <w:t>LUT size (in records)</w:t>
      </w:r>
      <w:r w:rsidR="00024FE6">
        <w:t xml:space="preserve"> is computed as follows:</w:t>
      </w:r>
    </w:p>
    <w:p w14:paraId="325DFAA7" w14:textId="08819491" w:rsidR="00C8281F" w:rsidRDefault="00024FE6" w:rsidP="009F6BCE">
      <w:pPr>
        <w:jc w:val="center"/>
        <w:rPr>
          <w:noProof/>
          <w:lang w:val="en-CA"/>
        </w:rPr>
      </w:pPr>
      <w:r w:rsidRPr="00337FDC">
        <w:rPr>
          <w:position w:val="-30"/>
        </w:rPr>
        <w:object w:dxaOrig="3820" w:dyaOrig="680" w14:anchorId="5E779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65pt;height:34.55pt" o:ole="">
            <v:imagedata r:id="rId13" o:title=""/>
          </v:shape>
          <o:OLEObject Type="Embed" ProgID="Equation.3" ShapeID="_x0000_i1025" DrawAspect="Content" ObjectID="_1592093832" r:id="rId14"/>
        </w:object>
      </w:r>
    </w:p>
    <w:p w14:paraId="1917C065" w14:textId="77777777" w:rsidR="00F85945" w:rsidRPr="00C8281F" w:rsidRDefault="00F85945" w:rsidP="00D52BD7">
      <w:pPr>
        <w:rPr>
          <w:noProof/>
          <w:lang w:val="en-CA"/>
        </w:rPr>
      </w:pPr>
    </w:p>
    <w:p w14:paraId="18982E9D" w14:textId="77777777" w:rsidR="00F85945" w:rsidRDefault="00C8281F" w:rsidP="00F85945">
      <w:pPr>
        <w:jc w:val="center"/>
      </w:pPr>
      <w:r>
        <w:rPr>
          <w:noProof/>
        </w:rPr>
        <w:drawing>
          <wp:inline distT="0" distB="0" distL="0" distR="0" wp14:anchorId="452F9CEC" wp14:editId="4EA3DB41">
            <wp:extent cx="1609344" cy="301680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09344" cy="3016806"/>
                    </a:xfrm>
                    <a:prstGeom prst="rect">
                      <a:avLst/>
                    </a:prstGeom>
                    <a:noFill/>
                  </pic:spPr>
                </pic:pic>
              </a:graphicData>
            </a:graphic>
          </wp:inline>
        </w:drawing>
      </w:r>
    </w:p>
    <w:p w14:paraId="0159CE70" w14:textId="2140F921" w:rsidR="00D52BD7" w:rsidRDefault="00D52BD7" w:rsidP="00F85945">
      <w:pPr>
        <w:jc w:val="center"/>
      </w:pPr>
      <w:r>
        <w:t>Fig. 1 Reference samples used for calculating DC value.</w:t>
      </w:r>
    </w:p>
    <w:p w14:paraId="7B3E1E27" w14:textId="38AA3E26" w:rsidR="00F85945" w:rsidRDefault="008439D7" w:rsidP="00F85945">
      <w:r>
        <w:t xml:space="preserve">Each record comprises a pair </w:t>
      </w:r>
      <w:r w:rsidR="00B863C9" w:rsidRPr="008439D7">
        <w:rPr>
          <w:position w:val="-32"/>
        </w:rPr>
        <w:object w:dxaOrig="1300" w:dyaOrig="760" w14:anchorId="31FE4B61">
          <v:shape id="_x0000_i1026" type="#_x0000_t75" style="width:64.5pt;height:39.15pt" o:ole="">
            <v:imagedata r:id="rId16" o:title=""/>
          </v:shape>
          <o:OLEObject Type="Embed" ProgID="Equation.3" ShapeID="_x0000_i1026" DrawAspect="Content" ObjectID="_1592093833" r:id="rId17"/>
        </w:object>
      </w:r>
      <w:r>
        <w:t xml:space="preserve">, since the </w:t>
      </w:r>
      <w:r w:rsidRPr="00B863C9">
        <w:t xml:space="preserve">value of </w:t>
      </w:r>
      <w:r w:rsidR="00B863C9" w:rsidRPr="00B863C9">
        <w:rPr>
          <w:position w:val="-10"/>
        </w:rPr>
        <w:object w:dxaOrig="200" w:dyaOrig="260" w14:anchorId="6CF4DA83">
          <v:shape id="_x0000_i1027" type="#_x0000_t75" style="width:9.8pt;height:12.65pt" o:ole="">
            <v:imagedata r:id="rId18" o:title=""/>
          </v:shape>
          <o:OLEObject Type="Embed" ProgID="Equation.3" ShapeID="_x0000_i1027" DrawAspect="Content" ObjectID="_1592093834" r:id="rId19"/>
        </w:object>
      </w:r>
      <w:r w:rsidR="00B863C9">
        <w:t xml:space="preserve"> </w:t>
      </w:r>
      <w:r w:rsidRPr="00B863C9">
        <w:t xml:space="preserve">can be different for different values of </w:t>
      </w:r>
      <w:r w:rsidRPr="00A302F1">
        <w:rPr>
          <w:b/>
          <w:i/>
          <w:position w:val="-10"/>
        </w:rPr>
        <w:object w:dxaOrig="320" w:dyaOrig="340" w14:anchorId="1242A64E">
          <v:shape id="_x0000_i1028" type="#_x0000_t75" style="width:15.55pt;height:17.3pt" o:ole="">
            <v:imagedata r:id="rId20" o:title=""/>
          </v:shape>
          <o:OLEObject Type="Embed" ProgID="Equation.3" ShapeID="_x0000_i1028" DrawAspect="Content" ObjectID="_1592093835" r:id="rId21"/>
        </w:object>
      </w:r>
      <w:r>
        <w:t xml:space="preserve"> to maximize the accuracy of calculations</w:t>
      </w:r>
      <w:r w:rsidR="00B863C9">
        <w:t xml:space="preserve">. Here, </w:t>
      </w:r>
      <w:r w:rsidR="0073619F" w:rsidRPr="00B863C9">
        <w:rPr>
          <w:position w:val="-10"/>
        </w:rPr>
        <w:object w:dxaOrig="320" w:dyaOrig="340" w14:anchorId="14BD7DCF">
          <v:shape id="_x0000_i1029" type="#_x0000_t75" style="width:15.55pt;height:17.3pt" o:ole="">
            <v:imagedata r:id="rId22" o:title=""/>
          </v:shape>
          <o:OLEObject Type="Embed" ProgID="Equation.3" ShapeID="_x0000_i1029" DrawAspect="Content" ObjectID="_1592093836" r:id="rId23"/>
        </w:object>
      </w:r>
      <w:r w:rsidR="00B863C9">
        <w:t xml:space="preserve"> is an aspect ratio of a block.</w:t>
      </w:r>
    </w:p>
    <w:p w14:paraId="761EFA57" w14:textId="1B625846" w:rsidR="00B863C9" w:rsidRDefault="0073619F" w:rsidP="00F85945">
      <w:r>
        <w:t>In this technique DC value is calculated as follows:</w:t>
      </w:r>
    </w:p>
    <w:p w14:paraId="2AD1DCF6" w14:textId="77777777" w:rsidR="0073619F" w:rsidRDefault="0073619F" w:rsidP="0073619F">
      <w:pPr>
        <w:jc w:val="center"/>
      </w:pPr>
      <w:r w:rsidRPr="00611F10">
        <w:rPr>
          <w:position w:val="-34"/>
        </w:rPr>
        <w:object w:dxaOrig="5380" w:dyaOrig="800" w14:anchorId="7B3578F0">
          <v:shape id="_x0000_i1030" type="#_x0000_t75" style="width:267.85pt;height:39.75pt" o:ole="">
            <v:imagedata r:id="rId24" o:title=""/>
          </v:shape>
          <o:OLEObject Type="Embed" ProgID="Equation.3" ShapeID="_x0000_i1030" DrawAspect="Content" ObjectID="_1592093837" r:id="rId25"/>
        </w:object>
      </w:r>
      <w:r>
        <w:t xml:space="preserve">, </w:t>
      </w:r>
    </w:p>
    <w:p w14:paraId="24535F8F" w14:textId="41D4F31B" w:rsidR="0073619F" w:rsidRDefault="0073619F" w:rsidP="0073619F">
      <w:pPr>
        <w:jc w:val="center"/>
      </w:pPr>
      <w:r w:rsidRPr="00521BC8">
        <w:rPr>
          <w:position w:val="-10"/>
        </w:rPr>
        <w:object w:dxaOrig="1380" w:dyaOrig="340" w14:anchorId="1E923D53">
          <v:shape id="_x0000_i1031" type="#_x0000_t75" style="width:69.1pt;height:17.3pt" o:ole="">
            <v:imagedata r:id="rId26" o:title=""/>
          </v:shape>
          <o:OLEObject Type="Embed" ProgID="Equation.3" ShapeID="_x0000_i1031" DrawAspect="Content" ObjectID="_1592093838" r:id="rId27"/>
        </w:object>
      </w:r>
      <w:r>
        <w:t>,</w:t>
      </w:r>
    </w:p>
    <w:p w14:paraId="0DCB0D96" w14:textId="5220DF9F" w:rsidR="0073619F" w:rsidRDefault="00A22E89" w:rsidP="0073619F">
      <w:pPr>
        <w:jc w:val="center"/>
      </w:pPr>
      <w:r w:rsidRPr="00521BC8">
        <w:rPr>
          <w:position w:val="-10"/>
        </w:rPr>
        <w:object w:dxaOrig="2540" w:dyaOrig="340" w14:anchorId="2799155E">
          <v:shape id="_x0000_i1032" type="#_x0000_t75" style="width:126.7pt;height:17.3pt" o:ole="">
            <v:imagedata r:id="rId28" o:title=""/>
          </v:shape>
          <o:OLEObject Type="Embed" ProgID="Equation.3" ShapeID="_x0000_i1032" DrawAspect="Content" ObjectID="_1592093839" r:id="rId29"/>
        </w:object>
      </w:r>
      <w:r w:rsidR="0073619F">
        <w:t>,</w:t>
      </w:r>
    </w:p>
    <w:p w14:paraId="597E0208" w14:textId="30CAE784" w:rsidR="0073619F" w:rsidRDefault="00A22E89" w:rsidP="0073619F">
      <w:r w:rsidRPr="00521BC8">
        <w:rPr>
          <w:position w:val="-10"/>
        </w:rPr>
        <w:object w:dxaOrig="600" w:dyaOrig="320" w14:anchorId="279F3EB6">
          <v:shape id="_x0000_i1033" type="#_x0000_t75" style="width:29.95pt;height:15.55pt" o:ole="">
            <v:imagedata r:id="rId30" o:title=""/>
          </v:shape>
          <o:OLEObject Type="Embed" ProgID="Equation.3" ShapeID="_x0000_i1033" DrawAspect="Content" ObjectID="_1592093840" r:id="rId31"/>
        </w:object>
      </w:r>
      <w:r w:rsidR="0073619F">
        <w:t xml:space="preserve"> are width and height (respectively) of the predicted block.</w:t>
      </w:r>
    </w:p>
    <w:p w14:paraId="248E3282" w14:textId="77777777" w:rsidR="008A4493" w:rsidRDefault="008A4493" w:rsidP="008A4493">
      <w:pPr>
        <w:keepNext/>
        <w:keepLines/>
        <w:tabs>
          <w:tab w:val="clear" w:pos="360"/>
          <w:tab w:val="clear" w:pos="720"/>
          <w:tab w:val="clear" w:pos="1080"/>
          <w:tab w:val="clear" w:pos="1440"/>
        </w:tabs>
        <w:overflowPunct/>
        <w:autoSpaceDE/>
        <w:autoSpaceDN/>
        <w:adjustRightInd/>
        <w:spacing w:before="0"/>
        <w:jc w:val="left"/>
        <w:textAlignment w:val="auto"/>
      </w:pPr>
    </w:p>
    <w:p w14:paraId="1DFBE81E" w14:textId="481FBEDA" w:rsidR="00D52BD7" w:rsidRDefault="00D52BD7" w:rsidP="00D52BD7">
      <w:pPr>
        <w:pStyle w:val="Heading2"/>
        <w:rPr>
          <w:lang w:val="en-CA"/>
        </w:rPr>
      </w:pPr>
      <w:r>
        <w:rPr>
          <w:lang w:val="en-CA"/>
        </w:rPr>
        <w:t>DC mode using reference samples</w:t>
      </w:r>
      <w:r w:rsidR="00340314">
        <w:rPr>
          <w:lang w:val="en-CA"/>
        </w:rPr>
        <w:t xml:space="preserve"> only</w:t>
      </w:r>
      <w:r>
        <w:rPr>
          <w:lang w:val="en-CA"/>
        </w:rPr>
        <w:t xml:space="preserve"> along with a longer side</w:t>
      </w:r>
    </w:p>
    <w:p w14:paraId="61739D4B" w14:textId="5268AE23" w:rsidR="00A971CC" w:rsidRDefault="00A971CC" w:rsidP="00A971CC">
      <w:pPr>
        <w:keepNext/>
        <w:keepLines/>
        <w:tabs>
          <w:tab w:val="clear" w:pos="360"/>
          <w:tab w:val="clear" w:pos="720"/>
          <w:tab w:val="clear" w:pos="1080"/>
          <w:tab w:val="clear" w:pos="1440"/>
        </w:tabs>
        <w:overflowPunct/>
        <w:autoSpaceDE/>
        <w:autoSpaceDN/>
        <w:adjustRightInd/>
        <w:spacing w:before="0"/>
        <w:textAlignment w:val="auto"/>
      </w:pPr>
      <w:r>
        <w:t>This technique is close to the one being studied in CE3.1.2.1 [1]. The difference with this technique is that only longest side component is considered when calculating DC value. Specifically:</w:t>
      </w:r>
    </w:p>
    <w:p w14:paraId="105B395F" w14:textId="77777777" w:rsidR="00A971CC" w:rsidRDefault="005830D2" w:rsidP="00A971CC">
      <w:pPr>
        <w:wordWrap w:val="0"/>
        <w:jc w:val="center"/>
      </w:pPr>
      <w:r w:rsidRPr="00B5145F">
        <w:rPr>
          <w:position w:val="-32"/>
        </w:rPr>
        <w:object w:dxaOrig="3159" w:dyaOrig="760" w14:anchorId="147D21D7">
          <v:shape id="_x0000_i1034" type="#_x0000_t75" style="width:156.65pt;height:39.15pt" o:ole="">
            <v:imagedata r:id="rId32" o:title=""/>
          </v:shape>
          <o:OLEObject Type="Embed" ProgID="Equation.3" ShapeID="_x0000_i1034" DrawAspect="Content" ObjectID="_1592093841" r:id="rId33"/>
        </w:object>
      </w:r>
      <w:r w:rsidR="00A971CC">
        <w:t xml:space="preserve">, </w:t>
      </w:r>
    </w:p>
    <w:p w14:paraId="3B4DDD7B" w14:textId="1E8F1960" w:rsidR="00A971CC" w:rsidRDefault="00A971CC" w:rsidP="00A971CC">
      <w:pPr>
        <w:wordWrap w:val="0"/>
      </w:pPr>
      <w:r>
        <w:t xml:space="preserve">if </w:t>
      </w:r>
      <w:r w:rsidR="005830D2" w:rsidRPr="00A971CC">
        <w:rPr>
          <w:position w:val="-6"/>
        </w:rPr>
        <w:object w:dxaOrig="740" w:dyaOrig="279" w14:anchorId="1F87E24A">
          <v:shape id="_x0000_i1035" type="#_x0000_t75" style="width:36.85pt;height:14.4pt" o:ole="">
            <v:imagedata r:id="rId34" o:title=""/>
          </v:shape>
          <o:OLEObject Type="Embed" ProgID="Equation.3" ShapeID="_x0000_i1035" DrawAspect="Content" ObjectID="_1592093842" r:id="rId35"/>
        </w:object>
      </w:r>
      <w:r>
        <w:t xml:space="preserve"> and</w:t>
      </w:r>
    </w:p>
    <w:p w14:paraId="7A816E12" w14:textId="0767A971" w:rsidR="00A971CC" w:rsidRDefault="005830D2" w:rsidP="00A971CC">
      <w:pPr>
        <w:keepNext/>
        <w:keepLines/>
        <w:tabs>
          <w:tab w:val="clear" w:pos="360"/>
          <w:tab w:val="clear" w:pos="720"/>
          <w:tab w:val="clear" w:pos="1080"/>
          <w:tab w:val="clear" w:pos="1440"/>
        </w:tabs>
        <w:overflowPunct/>
        <w:autoSpaceDE/>
        <w:autoSpaceDN/>
        <w:adjustRightInd/>
        <w:spacing w:before="0"/>
        <w:jc w:val="center"/>
        <w:textAlignment w:val="auto"/>
      </w:pPr>
      <w:r w:rsidRPr="00B5145F">
        <w:rPr>
          <w:position w:val="-32"/>
        </w:rPr>
        <w:object w:dxaOrig="3120" w:dyaOrig="760" w14:anchorId="3B00F8AA">
          <v:shape id="_x0000_i1036" type="#_x0000_t75" style="width:155.25pt;height:38.25pt" o:ole="">
            <v:imagedata r:id="rId36" o:title=""/>
          </v:shape>
          <o:OLEObject Type="Embed" ProgID="Equation.3" ShapeID="_x0000_i1036" DrawAspect="Content" ObjectID="_1592093843" r:id="rId37"/>
        </w:object>
      </w:r>
      <w:r w:rsidR="00A971CC">
        <w:t>,</w:t>
      </w:r>
    </w:p>
    <w:p w14:paraId="4E615787" w14:textId="294648A6" w:rsidR="00A971CC" w:rsidRDefault="00A971CC" w:rsidP="00A971CC">
      <w:pPr>
        <w:keepNext/>
        <w:keepLines/>
        <w:tabs>
          <w:tab w:val="clear" w:pos="360"/>
          <w:tab w:val="clear" w:pos="720"/>
          <w:tab w:val="clear" w:pos="1080"/>
          <w:tab w:val="clear" w:pos="1440"/>
        </w:tabs>
        <w:overflowPunct/>
        <w:autoSpaceDE/>
        <w:autoSpaceDN/>
        <w:adjustRightInd/>
        <w:spacing w:before="0"/>
        <w:textAlignment w:val="auto"/>
      </w:pPr>
      <w:r>
        <w:t xml:space="preserve">if </w:t>
      </w:r>
      <w:r w:rsidR="005830D2" w:rsidRPr="00A971CC">
        <w:rPr>
          <w:position w:val="-6"/>
        </w:rPr>
        <w:object w:dxaOrig="740" w:dyaOrig="279" w14:anchorId="7FDD6BD3">
          <v:shape id="_x0000_i1037" type="#_x0000_t75" style="width:36.75pt;height:14.25pt" o:ole="">
            <v:imagedata r:id="rId38" o:title=""/>
          </v:shape>
          <o:OLEObject Type="Embed" ProgID="Equation.3" ShapeID="_x0000_i1037" DrawAspect="Content" ObjectID="_1592093844" r:id="rId39"/>
        </w:object>
      </w:r>
      <w:r w:rsidR="005830D2">
        <w:t>.</w:t>
      </w:r>
    </w:p>
    <w:p w14:paraId="426545A7" w14:textId="77777777" w:rsidR="005830D2" w:rsidRDefault="005830D2" w:rsidP="005830D2">
      <w:r>
        <w:t>Denotations used here are the same as used previously:</w:t>
      </w:r>
      <w:r w:rsidRPr="00521BC8">
        <w:rPr>
          <w:position w:val="-10"/>
        </w:rPr>
        <w:object w:dxaOrig="2540" w:dyaOrig="340" w14:anchorId="5D764DC1">
          <v:shape id="_x0000_i1038" type="#_x0000_t75" style="width:126.7pt;height:17.3pt" o:ole="">
            <v:imagedata r:id="rId28" o:title=""/>
          </v:shape>
          <o:OLEObject Type="Embed" ProgID="Equation.3" ShapeID="_x0000_i1038" DrawAspect="Content" ObjectID="_1592093845" r:id="rId40"/>
        </w:object>
      </w:r>
      <w:r>
        <w:t xml:space="preserve">, </w:t>
      </w:r>
      <w:r w:rsidRPr="00521BC8">
        <w:rPr>
          <w:position w:val="-10"/>
        </w:rPr>
        <w:object w:dxaOrig="600" w:dyaOrig="320" w14:anchorId="3DC825F7">
          <v:shape id="_x0000_i1039" type="#_x0000_t75" style="width:29.95pt;height:15.55pt" o:ole="">
            <v:imagedata r:id="rId30" o:title=""/>
          </v:shape>
          <o:OLEObject Type="Embed" ProgID="Equation.3" ShapeID="_x0000_i1039" DrawAspect="Content" ObjectID="_1592093846" r:id="rId41"/>
        </w:object>
      </w:r>
      <w:r>
        <w:t xml:space="preserve"> are width and height (respectively) of the predicted block.</w:t>
      </w:r>
    </w:p>
    <w:p w14:paraId="2B662136" w14:textId="77777777" w:rsidR="00A971CC" w:rsidRDefault="00A971CC" w:rsidP="00D52BD7">
      <w:pPr>
        <w:keepNext/>
        <w:keepLines/>
        <w:tabs>
          <w:tab w:val="clear" w:pos="360"/>
          <w:tab w:val="clear" w:pos="720"/>
          <w:tab w:val="clear" w:pos="1080"/>
          <w:tab w:val="clear" w:pos="1440"/>
        </w:tabs>
        <w:overflowPunct/>
        <w:autoSpaceDE/>
        <w:autoSpaceDN/>
        <w:adjustRightInd/>
        <w:spacing w:before="0"/>
        <w:jc w:val="center"/>
        <w:textAlignment w:val="auto"/>
      </w:pPr>
    </w:p>
    <w:p w14:paraId="64047A39" w14:textId="7295A532" w:rsidR="00D52BD7" w:rsidRDefault="00D52BD7" w:rsidP="00D52BD7">
      <w:pPr>
        <w:keepNext/>
        <w:keepLines/>
        <w:tabs>
          <w:tab w:val="clear" w:pos="360"/>
          <w:tab w:val="clear" w:pos="720"/>
          <w:tab w:val="clear" w:pos="1080"/>
          <w:tab w:val="clear" w:pos="1440"/>
        </w:tabs>
        <w:overflowPunct/>
        <w:autoSpaceDE/>
        <w:autoSpaceDN/>
        <w:adjustRightInd/>
        <w:spacing w:before="0"/>
        <w:jc w:val="center"/>
        <w:textAlignment w:val="auto"/>
      </w:pPr>
      <w:r>
        <w:rPr>
          <w:noProof/>
        </w:rPr>
        <w:drawing>
          <wp:inline distT="0" distB="0" distL="0" distR="0" wp14:anchorId="7958FB61" wp14:editId="4BCC2AE0">
            <wp:extent cx="1877695" cy="3505200"/>
            <wp:effectExtent l="0" t="0" r="825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877695" cy="3505200"/>
                    </a:xfrm>
                    <a:prstGeom prst="rect">
                      <a:avLst/>
                    </a:prstGeom>
                    <a:noFill/>
                  </pic:spPr>
                </pic:pic>
              </a:graphicData>
            </a:graphic>
          </wp:inline>
        </w:drawing>
      </w:r>
    </w:p>
    <w:p w14:paraId="1AD1C6CF" w14:textId="733A7D9B" w:rsidR="00D52BD7" w:rsidRDefault="00D52BD7" w:rsidP="00D52BD7">
      <w:pPr>
        <w:keepNext/>
        <w:keepLines/>
        <w:tabs>
          <w:tab w:val="clear" w:pos="360"/>
          <w:tab w:val="clear" w:pos="720"/>
          <w:tab w:val="clear" w:pos="1080"/>
          <w:tab w:val="clear" w:pos="1440"/>
        </w:tabs>
        <w:overflowPunct/>
        <w:autoSpaceDE/>
        <w:autoSpaceDN/>
        <w:adjustRightInd/>
        <w:spacing w:before="0"/>
        <w:jc w:val="center"/>
        <w:textAlignment w:val="auto"/>
      </w:pPr>
      <w:r>
        <w:t>Fig. 2 Reference samples used for calculating DC value.</w:t>
      </w:r>
    </w:p>
    <w:p w14:paraId="6953835B" w14:textId="623987A9" w:rsidR="00A34DDB" w:rsidRDefault="00A34DDB" w:rsidP="00A34DDB">
      <w:pPr>
        <w:rPr>
          <w:szCs w:val="22"/>
          <w:lang w:val="en-CA"/>
        </w:rPr>
      </w:pPr>
    </w:p>
    <w:p w14:paraId="597455F2" w14:textId="77777777" w:rsidR="00236B4E" w:rsidRPr="00D400EE" w:rsidRDefault="00236B4E" w:rsidP="00236B4E">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Experimental Results</w:t>
      </w:r>
    </w:p>
    <w:p w14:paraId="10BEC12B" w14:textId="42B42005" w:rsidR="00102FAE" w:rsidRDefault="00236B4E" w:rsidP="00236B4E">
      <w:pPr>
        <w:spacing w:after="120"/>
      </w:pPr>
      <w:r>
        <w:rPr>
          <w:lang w:val="en-CA"/>
        </w:rPr>
        <w:t>Both proposed technique</w:t>
      </w:r>
      <w:r w:rsidR="00600821">
        <w:rPr>
          <w:lang w:val="en-CA"/>
        </w:rPr>
        <w:t>s</w:t>
      </w:r>
      <w:r>
        <w:rPr>
          <w:lang w:val="en-CA"/>
        </w:rPr>
        <w:t xml:space="preserve"> are implemented on top of VTM-1.0 and BMS-1.0. The experimental results of All Intra and Random Access configurations for both techniques are summarized in the Tables 1-</w:t>
      </w:r>
      <w:r w:rsidR="00340314">
        <w:rPr>
          <w:lang w:val="en-CA"/>
        </w:rPr>
        <w:t>2</w:t>
      </w:r>
      <w:r>
        <w:rPr>
          <w:lang w:val="en-CA"/>
        </w:rPr>
        <w:t xml:space="preserve"> respectively. </w:t>
      </w:r>
      <w:r>
        <w:t xml:space="preserve">The simulations were performed following the JVET CTC </w:t>
      </w:r>
      <w:r>
        <w:fldChar w:fldCharType="begin"/>
      </w:r>
      <w:r>
        <w:instrText xml:space="preserve"> REF _Ref451180107 \r \h </w:instrText>
      </w:r>
      <w:r>
        <w:fldChar w:fldCharType="separate"/>
      </w:r>
      <w:r>
        <w:t>[2]</w:t>
      </w:r>
      <w:r>
        <w:fldChar w:fldCharType="end"/>
      </w:r>
      <w:r>
        <w:t xml:space="preserve">. </w:t>
      </w:r>
      <w:r w:rsidR="00102FAE">
        <w:rPr>
          <w:szCs w:val="22"/>
          <w:lang w:val="en-CA"/>
        </w:rPr>
        <w:t>In addition, the current results have been estimated on top of CE3.1.2.1 [1] (see Tables 3-4).</w:t>
      </w:r>
    </w:p>
    <w:p w14:paraId="5F11FF6D" w14:textId="01054852" w:rsidR="00236B4E" w:rsidRDefault="00236B4E" w:rsidP="00236B4E">
      <w:pPr>
        <w:spacing w:after="120"/>
        <w:rPr>
          <w:lang w:val="en-CA"/>
        </w:rPr>
      </w:pPr>
      <w:r>
        <w:rPr>
          <w:lang w:val="en-CA"/>
        </w:rPr>
        <w:t>More detail results can be found in the accompanying Excel tables.</w:t>
      </w:r>
    </w:p>
    <w:p w14:paraId="22E48A15" w14:textId="34873CED" w:rsidR="00AF686F" w:rsidRPr="00340314" w:rsidRDefault="00AF686F" w:rsidP="00AF686F">
      <w:pPr>
        <w:keepNext/>
        <w:tabs>
          <w:tab w:val="clear" w:pos="360"/>
        </w:tabs>
        <w:spacing w:before="240" w:after="60"/>
        <w:ind w:leftChars="-1" w:left="-1" w:hanging="1"/>
        <w:jc w:val="center"/>
        <w:outlineLvl w:val="1"/>
        <w:rPr>
          <w:rFonts w:eastAsia="DengXian"/>
          <w:b/>
          <w:bCs/>
          <w:iCs/>
          <w:sz w:val="24"/>
          <w:szCs w:val="24"/>
          <w:lang w:val="en-CA"/>
        </w:rPr>
      </w:pPr>
      <w:r w:rsidRPr="00340314">
        <w:rPr>
          <w:rFonts w:eastAsia="DengXian"/>
          <w:b/>
          <w:bCs/>
          <w:iCs/>
          <w:sz w:val="24"/>
          <w:szCs w:val="24"/>
          <w:lang w:val="en-CA"/>
        </w:rPr>
        <w:lastRenderedPageBreak/>
        <w:t xml:space="preserve">Table 1. </w:t>
      </w:r>
      <w:r>
        <w:rPr>
          <w:rFonts w:eastAsia="DengXian"/>
          <w:b/>
          <w:bCs/>
          <w:iCs/>
          <w:sz w:val="24"/>
          <w:szCs w:val="24"/>
          <w:lang w:val="en-CA"/>
        </w:rPr>
        <w:t>Experimental results for m</w:t>
      </w:r>
      <w:r w:rsidRPr="00340314">
        <w:rPr>
          <w:rFonts w:eastAsia="DengXian"/>
          <w:b/>
          <w:bCs/>
          <w:iCs/>
          <w:sz w:val="24"/>
          <w:szCs w:val="24"/>
          <w:lang w:val="en-CA"/>
        </w:rPr>
        <w:t>ultiplication-based DC mode without division</w:t>
      </w:r>
      <w:r w:rsidR="00E119A6">
        <w:rPr>
          <w:rFonts w:eastAsia="DengXian"/>
          <w:b/>
          <w:bCs/>
          <w:iCs/>
          <w:sz w:val="24"/>
          <w:szCs w:val="24"/>
          <w:lang w:val="en-CA"/>
        </w:rPr>
        <w:t xml:space="preserve"> (CTC)</w:t>
      </w:r>
    </w:p>
    <w:tbl>
      <w:tblPr>
        <w:tblW w:w="9248" w:type="dxa"/>
        <w:tblLook w:val="04A0" w:firstRow="1" w:lastRow="0" w:firstColumn="1" w:lastColumn="0" w:noHBand="0" w:noVBand="1"/>
      </w:tblPr>
      <w:tblGrid>
        <w:gridCol w:w="1037"/>
        <w:gridCol w:w="887"/>
        <w:gridCol w:w="887"/>
        <w:gridCol w:w="887"/>
        <w:gridCol w:w="777"/>
        <w:gridCol w:w="777"/>
        <w:gridCol w:w="887"/>
        <w:gridCol w:w="791"/>
        <w:gridCol w:w="964"/>
        <w:gridCol w:w="677"/>
        <w:gridCol w:w="677"/>
      </w:tblGrid>
      <w:tr w:rsidR="00AF686F" w:rsidRPr="00AF686F" w14:paraId="65644F03" w14:textId="77777777" w:rsidTr="00D94382">
        <w:trPr>
          <w:trHeight w:val="255"/>
        </w:trPr>
        <w:tc>
          <w:tcPr>
            <w:tcW w:w="1037" w:type="dxa"/>
            <w:tcBorders>
              <w:top w:val="nil"/>
              <w:left w:val="nil"/>
              <w:bottom w:val="nil"/>
              <w:right w:val="nil"/>
            </w:tcBorders>
            <w:shd w:val="clear" w:color="auto" w:fill="auto"/>
            <w:noWrap/>
            <w:vAlign w:val="center"/>
            <w:hideMark/>
          </w:tcPr>
          <w:p w14:paraId="75F92E48"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821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3718766"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 xml:space="preserve">All Intra Main10 </w:t>
            </w:r>
          </w:p>
        </w:tc>
      </w:tr>
      <w:tr w:rsidR="00AF686F" w:rsidRPr="00AF686F" w14:paraId="51B512F4" w14:textId="77777777" w:rsidTr="00D94382">
        <w:trPr>
          <w:trHeight w:val="255"/>
        </w:trPr>
        <w:tc>
          <w:tcPr>
            <w:tcW w:w="1037" w:type="dxa"/>
            <w:tcBorders>
              <w:top w:val="nil"/>
              <w:left w:val="nil"/>
              <w:bottom w:val="nil"/>
              <w:right w:val="nil"/>
            </w:tcBorders>
            <w:shd w:val="clear" w:color="auto" w:fill="auto"/>
            <w:noWrap/>
            <w:vAlign w:val="center"/>
            <w:hideMark/>
          </w:tcPr>
          <w:p w14:paraId="543802C6"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CF5A39"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Over VTM-1.0</w:t>
            </w:r>
          </w:p>
        </w:tc>
        <w:tc>
          <w:tcPr>
            <w:tcW w:w="3996" w:type="dxa"/>
            <w:gridSpan w:val="5"/>
            <w:tcBorders>
              <w:top w:val="single" w:sz="8" w:space="0" w:color="auto"/>
              <w:left w:val="nil"/>
              <w:bottom w:val="nil"/>
              <w:right w:val="single" w:sz="8" w:space="0" w:color="000000"/>
            </w:tcBorders>
            <w:shd w:val="clear" w:color="auto" w:fill="auto"/>
            <w:noWrap/>
            <w:vAlign w:val="center"/>
            <w:hideMark/>
          </w:tcPr>
          <w:p w14:paraId="44C4EC96"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Over BMS-1.0</w:t>
            </w:r>
          </w:p>
        </w:tc>
      </w:tr>
      <w:tr w:rsidR="00D94382" w:rsidRPr="00AF686F" w14:paraId="765A3C02" w14:textId="77777777" w:rsidTr="00D94382">
        <w:trPr>
          <w:trHeight w:val="255"/>
        </w:trPr>
        <w:tc>
          <w:tcPr>
            <w:tcW w:w="1037" w:type="dxa"/>
            <w:tcBorders>
              <w:top w:val="nil"/>
              <w:left w:val="nil"/>
              <w:bottom w:val="nil"/>
              <w:right w:val="nil"/>
            </w:tcBorders>
            <w:shd w:val="clear" w:color="auto" w:fill="auto"/>
            <w:noWrap/>
            <w:vAlign w:val="center"/>
            <w:hideMark/>
          </w:tcPr>
          <w:p w14:paraId="2AA4FA07"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16189ACA"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48F6EC5B"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43D64902"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0EBBA56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4FC5F5F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DecT</w:t>
            </w:r>
          </w:p>
        </w:tc>
        <w:tc>
          <w:tcPr>
            <w:tcW w:w="887" w:type="dxa"/>
            <w:tcBorders>
              <w:top w:val="nil"/>
              <w:left w:val="nil"/>
              <w:bottom w:val="single" w:sz="8" w:space="0" w:color="auto"/>
              <w:right w:val="nil"/>
            </w:tcBorders>
            <w:shd w:val="clear" w:color="auto" w:fill="auto"/>
            <w:noWrap/>
            <w:vAlign w:val="center"/>
            <w:hideMark/>
          </w:tcPr>
          <w:p w14:paraId="787963AF"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Y</w:t>
            </w:r>
          </w:p>
        </w:tc>
        <w:tc>
          <w:tcPr>
            <w:tcW w:w="791" w:type="dxa"/>
            <w:tcBorders>
              <w:top w:val="nil"/>
              <w:left w:val="nil"/>
              <w:bottom w:val="single" w:sz="8" w:space="0" w:color="auto"/>
              <w:right w:val="nil"/>
            </w:tcBorders>
            <w:shd w:val="clear" w:color="auto" w:fill="auto"/>
            <w:noWrap/>
            <w:vAlign w:val="center"/>
            <w:hideMark/>
          </w:tcPr>
          <w:p w14:paraId="63F22CCE"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U</w:t>
            </w:r>
          </w:p>
        </w:tc>
        <w:tc>
          <w:tcPr>
            <w:tcW w:w="964" w:type="dxa"/>
            <w:tcBorders>
              <w:top w:val="nil"/>
              <w:left w:val="nil"/>
              <w:bottom w:val="single" w:sz="8" w:space="0" w:color="auto"/>
              <w:right w:val="single" w:sz="4" w:space="0" w:color="auto"/>
            </w:tcBorders>
            <w:shd w:val="clear" w:color="auto" w:fill="auto"/>
            <w:noWrap/>
            <w:vAlign w:val="center"/>
            <w:hideMark/>
          </w:tcPr>
          <w:p w14:paraId="5CADBAF8"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V</w:t>
            </w:r>
          </w:p>
        </w:tc>
        <w:tc>
          <w:tcPr>
            <w:tcW w:w="677" w:type="dxa"/>
            <w:tcBorders>
              <w:top w:val="nil"/>
              <w:left w:val="nil"/>
              <w:bottom w:val="single" w:sz="8" w:space="0" w:color="auto"/>
              <w:right w:val="nil"/>
            </w:tcBorders>
            <w:shd w:val="clear" w:color="auto" w:fill="auto"/>
            <w:noWrap/>
            <w:vAlign w:val="center"/>
            <w:hideMark/>
          </w:tcPr>
          <w:p w14:paraId="0FEA97A9"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EncT</w:t>
            </w:r>
          </w:p>
        </w:tc>
        <w:tc>
          <w:tcPr>
            <w:tcW w:w="677" w:type="dxa"/>
            <w:tcBorders>
              <w:top w:val="nil"/>
              <w:left w:val="nil"/>
              <w:bottom w:val="single" w:sz="8" w:space="0" w:color="auto"/>
              <w:right w:val="single" w:sz="8" w:space="0" w:color="auto"/>
            </w:tcBorders>
            <w:shd w:val="clear" w:color="auto" w:fill="auto"/>
            <w:noWrap/>
            <w:vAlign w:val="center"/>
            <w:hideMark/>
          </w:tcPr>
          <w:p w14:paraId="35C8E086"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DecT</w:t>
            </w:r>
          </w:p>
        </w:tc>
      </w:tr>
      <w:tr w:rsidR="00D94382" w:rsidRPr="00AF686F" w14:paraId="20F28847" w14:textId="77777777" w:rsidTr="00D94382">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7EBD15EE"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14:paraId="36FF3962"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0.00%</w:t>
            </w:r>
          </w:p>
        </w:tc>
        <w:tc>
          <w:tcPr>
            <w:tcW w:w="887" w:type="dxa"/>
            <w:tcBorders>
              <w:top w:val="nil"/>
              <w:left w:val="nil"/>
              <w:bottom w:val="nil"/>
              <w:right w:val="nil"/>
            </w:tcBorders>
            <w:shd w:val="clear" w:color="auto" w:fill="auto"/>
            <w:noWrap/>
            <w:vAlign w:val="center"/>
            <w:hideMark/>
          </w:tcPr>
          <w:p w14:paraId="78492A0F"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0.02%</w:t>
            </w:r>
          </w:p>
        </w:tc>
        <w:tc>
          <w:tcPr>
            <w:tcW w:w="887" w:type="dxa"/>
            <w:tcBorders>
              <w:top w:val="nil"/>
              <w:left w:val="nil"/>
              <w:bottom w:val="nil"/>
              <w:right w:val="single" w:sz="4" w:space="0" w:color="auto"/>
            </w:tcBorders>
            <w:shd w:val="clear" w:color="auto" w:fill="auto"/>
            <w:noWrap/>
            <w:vAlign w:val="center"/>
            <w:hideMark/>
          </w:tcPr>
          <w:p w14:paraId="29DF69E7"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777" w:type="dxa"/>
            <w:tcBorders>
              <w:top w:val="nil"/>
              <w:left w:val="nil"/>
              <w:bottom w:val="nil"/>
              <w:right w:val="nil"/>
            </w:tcBorders>
            <w:shd w:val="clear" w:color="auto" w:fill="auto"/>
            <w:noWrap/>
            <w:vAlign w:val="center"/>
            <w:hideMark/>
          </w:tcPr>
          <w:p w14:paraId="7AEE7E7C"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777" w:type="dxa"/>
            <w:tcBorders>
              <w:top w:val="nil"/>
              <w:left w:val="nil"/>
              <w:bottom w:val="nil"/>
              <w:right w:val="nil"/>
            </w:tcBorders>
            <w:shd w:val="clear" w:color="auto" w:fill="auto"/>
            <w:noWrap/>
            <w:vAlign w:val="center"/>
            <w:hideMark/>
          </w:tcPr>
          <w:p w14:paraId="2A774466"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102%</w:t>
            </w:r>
          </w:p>
        </w:tc>
        <w:tc>
          <w:tcPr>
            <w:tcW w:w="887" w:type="dxa"/>
            <w:tcBorders>
              <w:top w:val="nil"/>
              <w:left w:val="single" w:sz="8" w:space="0" w:color="auto"/>
              <w:bottom w:val="nil"/>
              <w:right w:val="nil"/>
            </w:tcBorders>
            <w:shd w:val="clear" w:color="auto" w:fill="auto"/>
            <w:noWrap/>
            <w:vAlign w:val="center"/>
            <w:hideMark/>
          </w:tcPr>
          <w:p w14:paraId="3C87BF8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0.00%</w:t>
            </w:r>
          </w:p>
        </w:tc>
        <w:tc>
          <w:tcPr>
            <w:tcW w:w="791" w:type="dxa"/>
            <w:tcBorders>
              <w:top w:val="nil"/>
              <w:left w:val="nil"/>
              <w:bottom w:val="nil"/>
              <w:right w:val="nil"/>
            </w:tcBorders>
            <w:shd w:val="clear" w:color="auto" w:fill="auto"/>
            <w:noWrap/>
            <w:vAlign w:val="center"/>
            <w:hideMark/>
          </w:tcPr>
          <w:p w14:paraId="3ECB0937"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0.09%</w:t>
            </w:r>
          </w:p>
        </w:tc>
        <w:tc>
          <w:tcPr>
            <w:tcW w:w="964" w:type="dxa"/>
            <w:tcBorders>
              <w:top w:val="nil"/>
              <w:left w:val="nil"/>
              <w:bottom w:val="nil"/>
              <w:right w:val="single" w:sz="4" w:space="0" w:color="auto"/>
            </w:tcBorders>
            <w:shd w:val="clear" w:color="auto" w:fill="auto"/>
            <w:noWrap/>
            <w:vAlign w:val="center"/>
            <w:hideMark/>
          </w:tcPr>
          <w:p w14:paraId="0E2D49CB"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-0.07%</w:t>
            </w:r>
          </w:p>
        </w:tc>
        <w:tc>
          <w:tcPr>
            <w:tcW w:w="677" w:type="dxa"/>
            <w:tcBorders>
              <w:top w:val="nil"/>
              <w:left w:val="nil"/>
              <w:bottom w:val="nil"/>
              <w:right w:val="nil"/>
            </w:tcBorders>
            <w:shd w:val="clear" w:color="auto" w:fill="auto"/>
            <w:noWrap/>
            <w:vAlign w:val="center"/>
            <w:hideMark/>
          </w:tcPr>
          <w:p w14:paraId="7A7496CE"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677" w:type="dxa"/>
            <w:tcBorders>
              <w:top w:val="nil"/>
              <w:left w:val="nil"/>
              <w:bottom w:val="nil"/>
              <w:right w:val="single" w:sz="8" w:space="0" w:color="auto"/>
            </w:tcBorders>
            <w:shd w:val="clear" w:color="auto" w:fill="auto"/>
            <w:noWrap/>
            <w:vAlign w:val="center"/>
            <w:hideMark/>
          </w:tcPr>
          <w:p w14:paraId="65CA6787"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r>
      <w:tr w:rsidR="00D94382" w:rsidRPr="00AF686F" w14:paraId="075B927E" w14:textId="77777777" w:rsidTr="00D94382">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1362C44B"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
          <w:p w14:paraId="4F11231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0.00%</w:t>
            </w:r>
          </w:p>
        </w:tc>
        <w:tc>
          <w:tcPr>
            <w:tcW w:w="887" w:type="dxa"/>
            <w:tcBorders>
              <w:top w:val="nil"/>
              <w:left w:val="nil"/>
              <w:bottom w:val="nil"/>
              <w:right w:val="nil"/>
            </w:tcBorders>
            <w:shd w:val="clear" w:color="auto" w:fill="auto"/>
            <w:noWrap/>
            <w:vAlign w:val="center"/>
            <w:hideMark/>
          </w:tcPr>
          <w:p w14:paraId="5F7B61B9"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887" w:type="dxa"/>
            <w:tcBorders>
              <w:top w:val="nil"/>
              <w:left w:val="nil"/>
              <w:bottom w:val="nil"/>
              <w:right w:val="single" w:sz="4" w:space="0" w:color="auto"/>
            </w:tcBorders>
            <w:shd w:val="clear" w:color="auto" w:fill="auto"/>
            <w:noWrap/>
            <w:vAlign w:val="center"/>
            <w:hideMark/>
          </w:tcPr>
          <w:p w14:paraId="1B60DD89"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777" w:type="dxa"/>
            <w:tcBorders>
              <w:top w:val="nil"/>
              <w:left w:val="nil"/>
              <w:bottom w:val="nil"/>
              <w:right w:val="nil"/>
            </w:tcBorders>
            <w:shd w:val="clear" w:color="auto" w:fill="auto"/>
            <w:noWrap/>
            <w:vAlign w:val="center"/>
            <w:hideMark/>
          </w:tcPr>
          <w:p w14:paraId="6E1F96C0"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102%</w:t>
            </w:r>
          </w:p>
        </w:tc>
        <w:tc>
          <w:tcPr>
            <w:tcW w:w="777" w:type="dxa"/>
            <w:tcBorders>
              <w:top w:val="nil"/>
              <w:left w:val="nil"/>
              <w:bottom w:val="nil"/>
              <w:right w:val="nil"/>
            </w:tcBorders>
            <w:shd w:val="clear" w:color="auto" w:fill="auto"/>
            <w:noWrap/>
            <w:vAlign w:val="center"/>
            <w:hideMark/>
          </w:tcPr>
          <w:p w14:paraId="4CE7369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887" w:type="dxa"/>
            <w:tcBorders>
              <w:top w:val="nil"/>
              <w:left w:val="single" w:sz="8" w:space="0" w:color="auto"/>
              <w:bottom w:val="nil"/>
              <w:right w:val="nil"/>
            </w:tcBorders>
            <w:shd w:val="clear" w:color="auto" w:fill="auto"/>
            <w:noWrap/>
            <w:vAlign w:val="center"/>
            <w:hideMark/>
          </w:tcPr>
          <w:p w14:paraId="5D271068"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0.00%</w:t>
            </w:r>
          </w:p>
        </w:tc>
        <w:tc>
          <w:tcPr>
            <w:tcW w:w="791" w:type="dxa"/>
            <w:tcBorders>
              <w:top w:val="nil"/>
              <w:left w:val="nil"/>
              <w:bottom w:val="nil"/>
              <w:right w:val="nil"/>
            </w:tcBorders>
            <w:shd w:val="clear" w:color="auto" w:fill="auto"/>
            <w:noWrap/>
            <w:vAlign w:val="center"/>
            <w:hideMark/>
          </w:tcPr>
          <w:p w14:paraId="3EAD4AC9"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0.06%</w:t>
            </w:r>
          </w:p>
        </w:tc>
        <w:tc>
          <w:tcPr>
            <w:tcW w:w="964" w:type="dxa"/>
            <w:tcBorders>
              <w:top w:val="nil"/>
              <w:left w:val="nil"/>
              <w:bottom w:val="nil"/>
              <w:right w:val="single" w:sz="4" w:space="0" w:color="auto"/>
            </w:tcBorders>
            <w:shd w:val="clear" w:color="auto" w:fill="auto"/>
            <w:noWrap/>
            <w:vAlign w:val="center"/>
            <w:hideMark/>
          </w:tcPr>
          <w:p w14:paraId="191AD52B"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677" w:type="dxa"/>
            <w:tcBorders>
              <w:top w:val="nil"/>
              <w:left w:val="nil"/>
              <w:bottom w:val="nil"/>
              <w:right w:val="nil"/>
            </w:tcBorders>
            <w:shd w:val="clear" w:color="auto" w:fill="auto"/>
            <w:noWrap/>
            <w:vAlign w:val="center"/>
            <w:hideMark/>
          </w:tcPr>
          <w:p w14:paraId="3570856C"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100%</w:t>
            </w:r>
          </w:p>
        </w:tc>
        <w:tc>
          <w:tcPr>
            <w:tcW w:w="677" w:type="dxa"/>
            <w:tcBorders>
              <w:top w:val="nil"/>
              <w:left w:val="nil"/>
              <w:bottom w:val="nil"/>
              <w:right w:val="single" w:sz="8" w:space="0" w:color="auto"/>
            </w:tcBorders>
            <w:shd w:val="clear" w:color="auto" w:fill="auto"/>
            <w:noWrap/>
            <w:vAlign w:val="center"/>
            <w:hideMark/>
          </w:tcPr>
          <w:p w14:paraId="38BB5FEB"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r>
      <w:tr w:rsidR="00D94382" w:rsidRPr="00AF686F" w14:paraId="7C6DA2DD" w14:textId="77777777" w:rsidTr="00D94382">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5F0F904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731E45C9"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887" w:type="dxa"/>
            <w:tcBorders>
              <w:top w:val="nil"/>
              <w:left w:val="nil"/>
              <w:bottom w:val="nil"/>
              <w:right w:val="nil"/>
            </w:tcBorders>
            <w:shd w:val="clear" w:color="auto" w:fill="auto"/>
            <w:noWrap/>
            <w:vAlign w:val="center"/>
            <w:hideMark/>
          </w:tcPr>
          <w:p w14:paraId="6B681BF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-0.03%</w:t>
            </w:r>
          </w:p>
        </w:tc>
        <w:tc>
          <w:tcPr>
            <w:tcW w:w="887" w:type="dxa"/>
            <w:tcBorders>
              <w:top w:val="nil"/>
              <w:left w:val="nil"/>
              <w:bottom w:val="nil"/>
              <w:right w:val="single" w:sz="4" w:space="0" w:color="auto"/>
            </w:tcBorders>
            <w:shd w:val="clear" w:color="auto" w:fill="auto"/>
            <w:noWrap/>
            <w:vAlign w:val="center"/>
            <w:hideMark/>
          </w:tcPr>
          <w:p w14:paraId="1406AF60"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0.04%</w:t>
            </w:r>
          </w:p>
        </w:tc>
        <w:tc>
          <w:tcPr>
            <w:tcW w:w="777" w:type="dxa"/>
            <w:tcBorders>
              <w:top w:val="nil"/>
              <w:left w:val="nil"/>
              <w:bottom w:val="nil"/>
              <w:right w:val="nil"/>
            </w:tcBorders>
            <w:shd w:val="clear" w:color="auto" w:fill="auto"/>
            <w:noWrap/>
            <w:vAlign w:val="center"/>
            <w:hideMark/>
          </w:tcPr>
          <w:p w14:paraId="5F82B018"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777" w:type="dxa"/>
            <w:tcBorders>
              <w:top w:val="nil"/>
              <w:left w:val="nil"/>
              <w:bottom w:val="nil"/>
              <w:right w:val="nil"/>
            </w:tcBorders>
            <w:shd w:val="clear" w:color="auto" w:fill="auto"/>
            <w:noWrap/>
            <w:vAlign w:val="center"/>
            <w:hideMark/>
          </w:tcPr>
          <w:p w14:paraId="33AA67BB"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102%</w:t>
            </w:r>
          </w:p>
        </w:tc>
        <w:tc>
          <w:tcPr>
            <w:tcW w:w="887" w:type="dxa"/>
            <w:tcBorders>
              <w:top w:val="nil"/>
              <w:left w:val="single" w:sz="8" w:space="0" w:color="auto"/>
              <w:bottom w:val="nil"/>
              <w:right w:val="nil"/>
            </w:tcBorders>
            <w:shd w:val="clear" w:color="auto" w:fill="auto"/>
            <w:noWrap/>
            <w:vAlign w:val="center"/>
            <w:hideMark/>
          </w:tcPr>
          <w:p w14:paraId="2B5A30B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791" w:type="dxa"/>
            <w:tcBorders>
              <w:top w:val="nil"/>
              <w:left w:val="nil"/>
              <w:bottom w:val="nil"/>
              <w:right w:val="nil"/>
            </w:tcBorders>
            <w:shd w:val="clear" w:color="auto" w:fill="auto"/>
            <w:noWrap/>
            <w:vAlign w:val="center"/>
            <w:hideMark/>
          </w:tcPr>
          <w:p w14:paraId="3E0B0C9B"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0.06%</w:t>
            </w:r>
          </w:p>
        </w:tc>
        <w:tc>
          <w:tcPr>
            <w:tcW w:w="964" w:type="dxa"/>
            <w:tcBorders>
              <w:top w:val="nil"/>
              <w:left w:val="nil"/>
              <w:bottom w:val="nil"/>
              <w:right w:val="single" w:sz="4" w:space="0" w:color="auto"/>
            </w:tcBorders>
            <w:shd w:val="clear" w:color="auto" w:fill="auto"/>
            <w:noWrap/>
            <w:vAlign w:val="center"/>
            <w:hideMark/>
          </w:tcPr>
          <w:p w14:paraId="48EF7E62"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0.11%</w:t>
            </w:r>
          </w:p>
        </w:tc>
        <w:tc>
          <w:tcPr>
            <w:tcW w:w="677" w:type="dxa"/>
            <w:tcBorders>
              <w:top w:val="nil"/>
              <w:left w:val="nil"/>
              <w:bottom w:val="nil"/>
              <w:right w:val="nil"/>
            </w:tcBorders>
            <w:shd w:val="clear" w:color="auto" w:fill="auto"/>
            <w:noWrap/>
            <w:vAlign w:val="center"/>
            <w:hideMark/>
          </w:tcPr>
          <w:p w14:paraId="26D05AE8"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677" w:type="dxa"/>
            <w:tcBorders>
              <w:top w:val="nil"/>
              <w:left w:val="nil"/>
              <w:bottom w:val="nil"/>
              <w:right w:val="single" w:sz="8" w:space="0" w:color="auto"/>
            </w:tcBorders>
            <w:shd w:val="clear" w:color="auto" w:fill="auto"/>
            <w:noWrap/>
            <w:vAlign w:val="center"/>
            <w:hideMark/>
          </w:tcPr>
          <w:p w14:paraId="223C3FF0"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r>
      <w:tr w:rsidR="00D94382" w:rsidRPr="00AF686F" w14:paraId="76DB4C2A" w14:textId="77777777" w:rsidTr="00D94382">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150DFFD5"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551C587B"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0.00%</w:t>
            </w:r>
          </w:p>
        </w:tc>
        <w:tc>
          <w:tcPr>
            <w:tcW w:w="887" w:type="dxa"/>
            <w:tcBorders>
              <w:top w:val="nil"/>
              <w:left w:val="nil"/>
              <w:bottom w:val="nil"/>
              <w:right w:val="nil"/>
            </w:tcBorders>
            <w:shd w:val="clear" w:color="auto" w:fill="auto"/>
            <w:noWrap/>
            <w:vAlign w:val="center"/>
            <w:hideMark/>
          </w:tcPr>
          <w:p w14:paraId="3B7B592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-0.06%</w:t>
            </w:r>
          </w:p>
        </w:tc>
        <w:tc>
          <w:tcPr>
            <w:tcW w:w="887" w:type="dxa"/>
            <w:tcBorders>
              <w:top w:val="nil"/>
              <w:left w:val="nil"/>
              <w:bottom w:val="nil"/>
              <w:right w:val="single" w:sz="4" w:space="0" w:color="auto"/>
            </w:tcBorders>
            <w:shd w:val="clear" w:color="auto" w:fill="auto"/>
            <w:noWrap/>
            <w:vAlign w:val="center"/>
            <w:hideMark/>
          </w:tcPr>
          <w:p w14:paraId="0618DBCF"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-0.07%</w:t>
            </w:r>
          </w:p>
        </w:tc>
        <w:tc>
          <w:tcPr>
            <w:tcW w:w="777" w:type="dxa"/>
            <w:tcBorders>
              <w:top w:val="nil"/>
              <w:left w:val="nil"/>
              <w:bottom w:val="nil"/>
              <w:right w:val="nil"/>
            </w:tcBorders>
            <w:shd w:val="clear" w:color="auto" w:fill="auto"/>
            <w:noWrap/>
            <w:vAlign w:val="center"/>
            <w:hideMark/>
          </w:tcPr>
          <w:p w14:paraId="02B53A1E"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777" w:type="dxa"/>
            <w:tcBorders>
              <w:top w:val="nil"/>
              <w:left w:val="nil"/>
              <w:bottom w:val="nil"/>
              <w:right w:val="nil"/>
            </w:tcBorders>
            <w:shd w:val="clear" w:color="auto" w:fill="auto"/>
            <w:noWrap/>
            <w:vAlign w:val="center"/>
            <w:hideMark/>
          </w:tcPr>
          <w:p w14:paraId="7D8340E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887" w:type="dxa"/>
            <w:tcBorders>
              <w:top w:val="nil"/>
              <w:left w:val="single" w:sz="8" w:space="0" w:color="auto"/>
              <w:bottom w:val="nil"/>
              <w:right w:val="nil"/>
            </w:tcBorders>
            <w:shd w:val="clear" w:color="auto" w:fill="auto"/>
            <w:noWrap/>
            <w:vAlign w:val="center"/>
            <w:hideMark/>
          </w:tcPr>
          <w:p w14:paraId="2F5EAE80"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0.00%</w:t>
            </w:r>
          </w:p>
        </w:tc>
        <w:tc>
          <w:tcPr>
            <w:tcW w:w="791" w:type="dxa"/>
            <w:tcBorders>
              <w:top w:val="nil"/>
              <w:left w:val="nil"/>
              <w:bottom w:val="nil"/>
              <w:right w:val="nil"/>
            </w:tcBorders>
            <w:shd w:val="clear" w:color="auto" w:fill="auto"/>
            <w:noWrap/>
            <w:vAlign w:val="center"/>
            <w:hideMark/>
          </w:tcPr>
          <w:p w14:paraId="5E592C5B"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964" w:type="dxa"/>
            <w:tcBorders>
              <w:top w:val="nil"/>
              <w:left w:val="nil"/>
              <w:bottom w:val="nil"/>
              <w:right w:val="single" w:sz="4" w:space="0" w:color="auto"/>
            </w:tcBorders>
            <w:shd w:val="clear" w:color="auto" w:fill="auto"/>
            <w:noWrap/>
            <w:vAlign w:val="center"/>
            <w:hideMark/>
          </w:tcPr>
          <w:p w14:paraId="1E078051"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0.08%</w:t>
            </w:r>
          </w:p>
        </w:tc>
        <w:tc>
          <w:tcPr>
            <w:tcW w:w="677" w:type="dxa"/>
            <w:tcBorders>
              <w:top w:val="nil"/>
              <w:left w:val="nil"/>
              <w:bottom w:val="nil"/>
              <w:right w:val="nil"/>
            </w:tcBorders>
            <w:shd w:val="clear" w:color="auto" w:fill="auto"/>
            <w:noWrap/>
            <w:vAlign w:val="center"/>
            <w:hideMark/>
          </w:tcPr>
          <w:p w14:paraId="20D2746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677" w:type="dxa"/>
            <w:tcBorders>
              <w:top w:val="nil"/>
              <w:left w:val="nil"/>
              <w:bottom w:val="nil"/>
              <w:right w:val="single" w:sz="8" w:space="0" w:color="auto"/>
            </w:tcBorders>
            <w:shd w:val="clear" w:color="auto" w:fill="auto"/>
            <w:noWrap/>
            <w:vAlign w:val="center"/>
            <w:hideMark/>
          </w:tcPr>
          <w:p w14:paraId="44C93AA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100%</w:t>
            </w:r>
          </w:p>
        </w:tc>
      </w:tr>
      <w:tr w:rsidR="00D94382" w:rsidRPr="00AF686F" w14:paraId="06F4978E" w14:textId="77777777" w:rsidTr="00D94382">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5605D600"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38EFA9D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0.00%</w:t>
            </w:r>
          </w:p>
        </w:tc>
        <w:tc>
          <w:tcPr>
            <w:tcW w:w="887" w:type="dxa"/>
            <w:tcBorders>
              <w:top w:val="nil"/>
              <w:left w:val="nil"/>
              <w:bottom w:val="nil"/>
              <w:right w:val="nil"/>
            </w:tcBorders>
            <w:shd w:val="clear" w:color="auto" w:fill="auto"/>
            <w:noWrap/>
            <w:vAlign w:val="center"/>
            <w:hideMark/>
          </w:tcPr>
          <w:p w14:paraId="5D52C5B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-0.08%</w:t>
            </w:r>
          </w:p>
        </w:tc>
        <w:tc>
          <w:tcPr>
            <w:tcW w:w="887" w:type="dxa"/>
            <w:tcBorders>
              <w:top w:val="nil"/>
              <w:left w:val="nil"/>
              <w:bottom w:val="nil"/>
              <w:right w:val="single" w:sz="4" w:space="0" w:color="auto"/>
            </w:tcBorders>
            <w:shd w:val="clear" w:color="auto" w:fill="auto"/>
            <w:noWrap/>
            <w:vAlign w:val="center"/>
            <w:hideMark/>
          </w:tcPr>
          <w:p w14:paraId="4B78C571"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-0.15%</w:t>
            </w:r>
          </w:p>
        </w:tc>
        <w:tc>
          <w:tcPr>
            <w:tcW w:w="777" w:type="dxa"/>
            <w:tcBorders>
              <w:top w:val="nil"/>
              <w:left w:val="nil"/>
              <w:bottom w:val="nil"/>
              <w:right w:val="nil"/>
            </w:tcBorders>
            <w:shd w:val="clear" w:color="auto" w:fill="auto"/>
            <w:noWrap/>
            <w:vAlign w:val="center"/>
            <w:hideMark/>
          </w:tcPr>
          <w:p w14:paraId="733B5B76"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777" w:type="dxa"/>
            <w:tcBorders>
              <w:top w:val="nil"/>
              <w:left w:val="nil"/>
              <w:bottom w:val="nil"/>
              <w:right w:val="nil"/>
            </w:tcBorders>
            <w:shd w:val="clear" w:color="auto" w:fill="auto"/>
            <w:noWrap/>
            <w:vAlign w:val="center"/>
            <w:hideMark/>
          </w:tcPr>
          <w:p w14:paraId="4730AEC9"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102%</w:t>
            </w:r>
          </w:p>
        </w:tc>
        <w:tc>
          <w:tcPr>
            <w:tcW w:w="887" w:type="dxa"/>
            <w:tcBorders>
              <w:top w:val="nil"/>
              <w:left w:val="single" w:sz="8" w:space="0" w:color="auto"/>
              <w:bottom w:val="nil"/>
              <w:right w:val="nil"/>
            </w:tcBorders>
            <w:shd w:val="clear" w:color="auto" w:fill="auto"/>
            <w:noWrap/>
            <w:vAlign w:val="center"/>
            <w:hideMark/>
          </w:tcPr>
          <w:p w14:paraId="31AE24AB"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791" w:type="dxa"/>
            <w:tcBorders>
              <w:top w:val="nil"/>
              <w:left w:val="nil"/>
              <w:bottom w:val="nil"/>
              <w:right w:val="nil"/>
            </w:tcBorders>
            <w:shd w:val="clear" w:color="auto" w:fill="auto"/>
            <w:noWrap/>
            <w:vAlign w:val="center"/>
            <w:hideMark/>
          </w:tcPr>
          <w:p w14:paraId="00C19130"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0.00%</w:t>
            </w:r>
          </w:p>
        </w:tc>
        <w:tc>
          <w:tcPr>
            <w:tcW w:w="964" w:type="dxa"/>
            <w:tcBorders>
              <w:top w:val="nil"/>
              <w:left w:val="nil"/>
              <w:bottom w:val="nil"/>
              <w:right w:val="single" w:sz="4" w:space="0" w:color="auto"/>
            </w:tcBorders>
            <w:shd w:val="clear" w:color="auto" w:fill="auto"/>
            <w:noWrap/>
            <w:vAlign w:val="center"/>
            <w:hideMark/>
          </w:tcPr>
          <w:p w14:paraId="1CEB827B"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-0.11%</w:t>
            </w:r>
          </w:p>
        </w:tc>
        <w:tc>
          <w:tcPr>
            <w:tcW w:w="677" w:type="dxa"/>
            <w:tcBorders>
              <w:top w:val="nil"/>
              <w:left w:val="nil"/>
              <w:bottom w:val="nil"/>
              <w:right w:val="nil"/>
            </w:tcBorders>
            <w:shd w:val="clear" w:color="auto" w:fill="auto"/>
            <w:noWrap/>
            <w:vAlign w:val="center"/>
            <w:hideMark/>
          </w:tcPr>
          <w:p w14:paraId="11F96A5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677" w:type="dxa"/>
            <w:tcBorders>
              <w:top w:val="nil"/>
              <w:left w:val="nil"/>
              <w:bottom w:val="nil"/>
              <w:right w:val="single" w:sz="8" w:space="0" w:color="auto"/>
            </w:tcBorders>
            <w:shd w:val="clear" w:color="auto" w:fill="auto"/>
            <w:noWrap/>
            <w:vAlign w:val="center"/>
            <w:hideMark/>
          </w:tcPr>
          <w:p w14:paraId="2870B5A1"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r>
      <w:tr w:rsidR="00D94382" w:rsidRPr="00AF686F" w14:paraId="5823A4E7" w14:textId="77777777" w:rsidTr="00D94382">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7066C4F0"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 xml:space="preserve">Overall </w:t>
            </w:r>
          </w:p>
        </w:tc>
        <w:tc>
          <w:tcPr>
            <w:tcW w:w="887" w:type="dxa"/>
            <w:tcBorders>
              <w:top w:val="single" w:sz="8" w:space="0" w:color="auto"/>
              <w:left w:val="nil"/>
              <w:bottom w:val="nil"/>
              <w:right w:val="nil"/>
            </w:tcBorders>
            <w:shd w:val="clear" w:color="auto" w:fill="auto"/>
            <w:noWrap/>
            <w:vAlign w:val="center"/>
            <w:hideMark/>
          </w:tcPr>
          <w:p w14:paraId="319E2309"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0.00%</w:t>
            </w:r>
          </w:p>
        </w:tc>
        <w:tc>
          <w:tcPr>
            <w:tcW w:w="887" w:type="dxa"/>
            <w:tcBorders>
              <w:top w:val="single" w:sz="8" w:space="0" w:color="auto"/>
              <w:left w:val="nil"/>
              <w:bottom w:val="nil"/>
              <w:right w:val="nil"/>
            </w:tcBorders>
            <w:shd w:val="clear" w:color="auto" w:fill="auto"/>
            <w:noWrap/>
            <w:vAlign w:val="center"/>
            <w:hideMark/>
          </w:tcPr>
          <w:p w14:paraId="1AB2EB76"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-0.03%</w:t>
            </w:r>
          </w:p>
        </w:tc>
        <w:tc>
          <w:tcPr>
            <w:tcW w:w="887" w:type="dxa"/>
            <w:tcBorders>
              <w:top w:val="single" w:sz="8" w:space="0" w:color="auto"/>
              <w:left w:val="nil"/>
              <w:bottom w:val="nil"/>
              <w:right w:val="single" w:sz="4" w:space="0" w:color="auto"/>
            </w:tcBorders>
            <w:shd w:val="clear" w:color="auto" w:fill="auto"/>
            <w:noWrap/>
            <w:vAlign w:val="center"/>
            <w:hideMark/>
          </w:tcPr>
          <w:p w14:paraId="5CFFC38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-0.03%</w:t>
            </w:r>
          </w:p>
        </w:tc>
        <w:tc>
          <w:tcPr>
            <w:tcW w:w="777" w:type="dxa"/>
            <w:tcBorders>
              <w:top w:val="single" w:sz="8" w:space="0" w:color="auto"/>
              <w:left w:val="nil"/>
              <w:bottom w:val="nil"/>
              <w:right w:val="nil"/>
            </w:tcBorders>
            <w:shd w:val="clear" w:color="auto" w:fill="auto"/>
            <w:noWrap/>
            <w:vAlign w:val="center"/>
            <w:hideMark/>
          </w:tcPr>
          <w:p w14:paraId="5AFC7AE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777" w:type="dxa"/>
            <w:tcBorders>
              <w:top w:val="single" w:sz="8" w:space="0" w:color="auto"/>
              <w:left w:val="nil"/>
              <w:bottom w:val="nil"/>
              <w:right w:val="nil"/>
            </w:tcBorders>
            <w:shd w:val="clear" w:color="auto" w:fill="auto"/>
            <w:noWrap/>
            <w:vAlign w:val="center"/>
            <w:hideMark/>
          </w:tcPr>
          <w:p w14:paraId="230351C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102%</w:t>
            </w:r>
          </w:p>
        </w:tc>
        <w:tc>
          <w:tcPr>
            <w:tcW w:w="887" w:type="dxa"/>
            <w:tcBorders>
              <w:top w:val="single" w:sz="8" w:space="0" w:color="auto"/>
              <w:left w:val="single" w:sz="8" w:space="0" w:color="auto"/>
              <w:bottom w:val="nil"/>
              <w:right w:val="nil"/>
            </w:tcBorders>
            <w:shd w:val="clear" w:color="auto" w:fill="auto"/>
            <w:noWrap/>
            <w:vAlign w:val="center"/>
            <w:hideMark/>
          </w:tcPr>
          <w:p w14:paraId="5165D83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791" w:type="dxa"/>
            <w:tcBorders>
              <w:top w:val="single" w:sz="8" w:space="0" w:color="auto"/>
              <w:left w:val="nil"/>
              <w:bottom w:val="nil"/>
              <w:right w:val="nil"/>
            </w:tcBorders>
            <w:shd w:val="clear" w:color="auto" w:fill="auto"/>
            <w:noWrap/>
            <w:vAlign w:val="center"/>
            <w:hideMark/>
          </w:tcPr>
          <w:p w14:paraId="4B23F53E"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0.04%</w:t>
            </w:r>
          </w:p>
        </w:tc>
        <w:tc>
          <w:tcPr>
            <w:tcW w:w="964" w:type="dxa"/>
            <w:tcBorders>
              <w:top w:val="single" w:sz="8" w:space="0" w:color="auto"/>
              <w:left w:val="nil"/>
              <w:bottom w:val="nil"/>
              <w:right w:val="single" w:sz="4" w:space="0" w:color="auto"/>
            </w:tcBorders>
            <w:shd w:val="clear" w:color="auto" w:fill="auto"/>
            <w:noWrap/>
            <w:vAlign w:val="center"/>
            <w:hideMark/>
          </w:tcPr>
          <w:p w14:paraId="3D8427C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0.02%</w:t>
            </w:r>
          </w:p>
        </w:tc>
        <w:tc>
          <w:tcPr>
            <w:tcW w:w="677" w:type="dxa"/>
            <w:tcBorders>
              <w:top w:val="single" w:sz="8" w:space="0" w:color="auto"/>
              <w:left w:val="nil"/>
              <w:bottom w:val="nil"/>
              <w:right w:val="nil"/>
            </w:tcBorders>
            <w:shd w:val="clear" w:color="auto" w:fill="auto"/>
            <w:noWrap/>
            <w:vAlign w:val="center"/>
            <w:hideMark/>
          </w:tcPr>
          <w:p w14:paraId="11F62E52"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677" w:type="dxa"/>
            <w:tcBorders>
              <w:top w:val="single" w:sz="8" w:space="0" w:color="auto"/>
              <w:left w:val="nil"/>
              <w:bottom w:val="nil"/>
              <w:right w:val="single" w:sz="8" w:space="0" w:color="auto"/>
            </w:tcBorders>
            <w:shd w:val="clear" w:color="auto" w:fill="auto"/>
            <w:noWrap/>
            <w:vAlign w:val="center"/>
            <w:hideMark/>
          </w:tcPr>
          <w:p w14:paraId="2C5BC865"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r>
      <w:tr w:rsidR="00D94382" w:rsidRPr="00AF686F" w14:paraId="58514B6D" w14:textId="77777777" w:rsidTr="00D94382">
        <w:trPr>
          <w:trHeight w:val="255"/>
        </w:trPr>
        <w:tc>
          <w:tcPr>
            <w:tcW w:w="1037" w:type="dxa"/>
            <w:tcBorders>
              <w:top w:val="single" w:sz="8" w:space="0" w:color="auto"/>
              <w:left w:val="single" w:sz="8" w:space="0" w:color="auto"/>
              <w:bottom w:val="single" w:sz="8" w:space="0" w:color="auto"/>
              <w:right w:val="nil"/>
            </w:tcBorders>
            <w:shd w:val="clear" w:color="auto" w:fill="auto"/>
            <w:noWrap/>
            <w:vAlign w:val="center"/>
            <w:hideMark/>
          </w:tcPr>
          <w:p w14:paraId="6A7A266E"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D</w:t>
            </w:r>
          </w:p>
        </w:tc>
        <w:tc>
          <w:tcPr>
            <w:tcW w:w="887" w:type="dxa"/>
            <w:tcBorders>
              <w:top w:val="single" w:sz="8" w:space="0" w:color="auto"/>
              <w:left w:val="single" w:sz="8" w:space="0" w:color="auto"/>
              <w:bottom w:val="single" w:sz="8" w:space="0" w:color="auto"/>
              <w:right w:val="nil"/>
            </w:tcBorders>
            <w:shd w:val="clear" w:color="auto" w:fill="auto"/>
            <w:noWrap/>
            <w:vAlign w:val="center"/>
            <w:hideMark/>
          </w:tcPr>
          <w:p w14:paraId="6B21351B"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887" w:type="dxa"/>
            <w:tcBorders>
              <w:top w:val="single" w:sz="8" w:space="0" w:color="auto"/>
              <w:left w:val="nil"/>
              <w:bottom w:val="single" w:sz="8" w:space="0" w:color="auto"/>
              <w:right w:val="nil"/>
            </w:tcBorders>
            <w:shd w:val="clear" w:color="auto" w:fill="auto"/>
            <w:noWrap/>
            <w:vAlign w:val="center"/>
            <w:hideMark/>
          </w:tcPr>
          <w:p w14:paraId="73FF434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0.05%</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22C48EA7"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0.06%</w:t>
            </w:r>
          </w:p>
        </w:tc>
        <w:tc>
          <w:tcPr>
            <w:tcW w:w="777" w:type="dxa"/>
            <w:tcBorders>
              <w:top w:val="single" w:sz="8" w:space="0" w:color="auto"/>
              <w:left w:val="nil"/>
              <w:bottom w:val="single" w:sz="8" w:space="0" w:color="auto"/>
              <w:right w:val="nil"/>
            </w:tcBorders>
            <w:shd w:val="clear" w:color="auto" w:fill="auto"/>
            <w:noWrap/>
            <w:vAlign w:val="center"/>
            <w:hideMark/>
          </w:tcPr>
          <w:p w14:paraId="69A1556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100%</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6D55A40F"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887" w:type="dxa"/>
            <w:tcBorders>
              <w:top w:val="single" w:sz="8" w:space="0" w:color="auto"/>
              <w:left w:val="nil"/>
              <w:bottom w:val="single" w:sz="8" w:space="0" w:color="auto"/>
              <w:right w:val="nil"/>
            </w:tcBorders>
            <w:shd w:val="clear" w:color="auto" w:fill="auto"/>
            <w:noWrap/>
            <w:vAlign w:val="center"/>
            <w:hideMark/>
          </w:tcPr>
          <w:p w14:paraId="0983BF46"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791" w:type="dxa"/>
            <w:tcBorders>
              <w:top w:val="single" w:sz="8" w:space="0" w:color="auto"/>
              <w:left w:val="nil"/>
              <w:bottom w:val="single" w:sz="8" w:space="0" w:color="auto"/>
              <w:right w:val="nil"/>
            </w:tcBorders>
            <w:shd w:val="clear" w:color="auto" w:fill="auto"/>
            <w:noWrap/>
            <w:vAlign w:val="center"/>
            <w:hideMark/>
          </w:tcPr>
          <w:p w14:paraId="1E4DA298"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0.00%</w:t>
            </w:r>
          </w:p>
        </w:tc>
        <w:tc>
          <w:tcPr>
            <w:tcW w:w="964" w:type="dxa"/>
            <w:tcBorders>
              <w:top w:val="single" w:sz="8" w:space="0" w:color="auto"/>
              <w:left w:val="nil"/>
              <w:bottom w:val="single" w:sz="8" w:space="0" w:color="auto"/>
              <w:right w:val="single" w:sz="4" w:space="0" w:color="auto"/>
            </w:tcBorders>
            <w:shd w:val="clear" w:color="auto" w:fill="auto"/>
            <w:noWrap/>
            <w:vAlign w:val="center"/>
            <w:hideMark/>
          </w:tcPr>
          <w:p w14:paraId="2363639B"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0.00%</w:t>
            </w:r>
          </w:p>
        </w:tc>
        <w:tc>
          <w:tcPr>
            <w:tcW w:w="677" w:type="dxa"/>
            <w:tcBorders>
              <w:top w:val="single" w:sz="8" w:space="0" w:color="auto"/>
              <w:left w:val="nil"/>
              <w:bottom w:val="single" w:sz="8" w:space="0" w:color="auto"/>
              <w:right w:val="nil"/>
            </w:tcBorders>
            <w:shd w:val="clear" w:color="auto" w:fill="auto"/>
            <w:noWrap/>
            <w:vAlign w:val="center"/>
            <w:hideMark/>
          </w:tcPr>
          <w:p w14:paraId="36F1089A"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677" w:type="dxa"/>
            <w:tcBorders>
              <w:top w:val="single" w:sz="8" w:space="0" w:color="auto"/>
              <w:left w:val="nil"/>
              <w:bottom w:val="single" w:sz="8" w:space="0" w:color="auto"/>
              <w:right w:val="single" w:sz="8" w:space="0" w:color="auto"/>
            </w:tcBorders>
            <w:shd w:val="clear" w:color="auto" w:fill="auto"/>
            <w:noWrap/>
            <w:vAlign w:val="center"/>
            <w:hideMark/>
          </w:tcPr>
          <w:p w14:paraId="57E3C6DF"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r>
      <w:tr w:rsidR="00D94382" w:rsidRPr="00AF686F" w14:paraId="5FB882D9" w14:textId="77777777" w:rsidTr="00D94382">
        <w:trPr>
          <w:trHeight w:val="255"/>
        </w:trPr>
        <w:tc>
          <w:tcPr>
            <w:tcW w:w="1037" w:type="dxa"/>
            <w:tcBorders>
              <w:top w:val="nil"/>
              <w:left w:val="nil"/>
              <w:bottom w:val="nil"/>
              <w:right w:val="nil"/>
            </w:tcBorders>
            <w:shd w:val="clear" w:color="auto" w:fill="auto"/>
            <w:noWrap/>
            <w:vAlign w:val="center"/>
            <w:hideMark/>
          </w:tcPr>
          <w:p w14:paraId="41C77C7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87" w:type="dxa"/>
            <w:tcBorders>
              <w:top w:val="nil"/>
              <w:left w:val="nil"/>
              <w:bottom w:val="nil"/>
              <w:right w:val="nil"/>
            </w:tcBorders>
            <w:shd w:val="clear" w:color="auto" w:fill="auto"/>
            <w:noWrap/>
            <w:vAlign w:val="center"/>
            <w:hideMark/>
          </w:tcPr>
          <w:p w14:paraId="1CFE182E"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7" w:type="dxa"/>
            <w:tcBorders>
              <w:top w:val="nil"/>
              <w:left w:val="nil"/>
              <w:bottom w:val="nil"/>
              <w:right w:val="nil"/>
            </w:tcBorders>
            <w:shd w:val="clear" w:color="auto" w:fill="auto"/>
            <w:noWrap/>
            <w:vAlign w:val="center"/>
            <w:hideMark/>
          </w:tcPr>
          <w:p w14:paraId="5AF24C5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7" w:type="dxa"/>
            <w:tcBorders>
              <w:top w:val="nil"/>
              <w:left w:val="nil"/>
              <w:bottom w:val="nil"/>
              <w:right w:val="nil"/>
            </w:tcBorders>
            <w:shd w:val="clear" w:color="auto" w:fill="auto"/>
            <w:noWrap/>
            <w:vAlign w:val="center"/>
            <w:hideMark/>
          </w:tcPr>
          <w:p w14:paraId="1C6879B5"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77" w:type="dxa"/>
            <w:tcBorders>
              <w:top w:val="nil"/>
              <w:left w:val="nil"/>
              <w:bottom w:val="nil"/>
              <w:right w:val="nil"/>
            </w:tcBorders>
            <w:shd w:val="clear" w:color="auto" w:fill="auto"/>
            <w:noWrap/>
            <w:vAlign w:val="center"/>
            <w:hideMark/>
          </w:tcPr>
          <w:p w14:paraId="6F11DA2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77" w:type="dxa"/>
            <w:tcBorders>
              <w:top w:val="nil"/>
              <w:left w:val="nil"/>
              <w:bottom w:val="nil"/>
              <w:right w:val="nil"/>
            </w:tcBorders>
            <w:shd w:val="clear" w:color="auto" w:fill="auto"/>
            <w:noWrap/>
            <w:vAlign w:val="center"/>
            <w:hideMark/>
          </w:tcPr>
          <w:p w14:paraId="1AEA523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7" w:type="dxa"/>
            <w:tcBorders>
              <w:top w:val="nil"/>
              <w:left w:val="nil"/>
              <w:bottom w:val="nil"/>
              <w:right w:val="nil"/>
            </w:tcBorders>
            <w:shd w:val="clear" w:color="auto" w:fill="auto"/>
            <w:noWrap/>
            <w:vAlign w:val="center"/>
            <w:hideMark/>
          </w:tcPr>
          <w:p w14:paraId="2A602E25"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91" w:type="dxa"/>
            <w:tcBorders>
              <w:top w:val="nil"/>
              <w:left w:val="nil"/>
              <w:bottom w:val="nil"/>
              <w:right w:val="nil"/>
            </w:tcBorders>
            <w:shd w:val="clear" w:color="auto" w:fill="auto"/>
            <w:noWrap/>
            <w:vAlign w:val="center"/>
            <w:hideMark/>
          </w:tcPr>
          <w:p w14:paraId="46D6FD16"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64" w:type="dxa"/>
            <w:tcBorders>
              <w:top w:val="nil"/>
              <w:left w:val="nil"/>
              <w:bottom w:val="nil"/>
              <w:right w:val="nil"/>
            </w:tcBorders>
            <w:shd w:val="clear" w:color="auto" w:fill="auto"/>
            <w:noWrap/>
            <w:vAlign w:val="center"/>
            <w:hideMark/>
          </w:tcPr>
          <w:p w14:paraId="40B7FEF2"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677" w:type="dxa"/>
            <w:tcBorders>
              <w:top w:val="nil"/>
              <w:left w:val="nil"/>
              <w:bottom w:val="nil"/>
              <w:right w:val="nil"/>
            </w:tcBorders>
            <w:shd w:val="clear" w:color="auto" w:fill="auto"/>
            <w:noWrap/>
            <w:vAlign w:val="center"/>
            <w:hideMark/>
          </w:tcPr>
          <w:p w14:paraId="6DBC6E77"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677" w:type="dxa"/>
            <w:tcBorders>
              <w:top w:val="nil"/>
              <w:left w:val="nil"/>
              <w:bottom w:val="nil"/>
              <w:right w:val="nil"/>
            </w:tcBorders>
            <w:shd w:val="clear" w:color="auto" w:fill="auto"/>
            <w:noWrap/>
            <w:vAlign w:val="center"/>
            <w:hideMark/>
          </w:tcPr>
          <w:p w14:paraId="70E6C24A"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AF686F" w:rsidRPr="00AF686F" w14:paraId="7EE62464" w14:textId="77777777" w:rsidTr="00D94382">
        <w:trPr>
          <w:trHeight w:val="255"/>
        </w:trPr>
        <w:tc>
          <w:tcPr>
            <w:tcW w:w="1037" w:type="dxa"/>
            <w:tcBorders>
              <w:top w:val="nil"/>
              <w:left w:val="nil"/>
              <w:bottom w:val="nil"/>
              <w:right w:val="nil"/>
            </w:tcBorders>
            <w:shd w:val="clear" w:color="auto" w:fill="auto"/>
            <w:noWrap/>
            <w:vAlign w:val="center"/>
            <w:hideMark/>
          </w:tcPr>
          <w:p w14:paraId="4480A350"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21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605FDCB"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Random Access Main 10</w:t>
            </w:r>
          </w:p>
        </w:tc>
      </w:tr>
      <w:tr w:rsidR="00AF686F" w:rsidRPr="00AF686F" w14:paraId="5BD91AC1" w14:textId="77777777" w:rsidTr="00D94382">
        <w:trPr>
          <w:trHeight w:val="255"/>
        </w:trPr>
        <w:tc>
          <w:tcPr>
            <w:tcW w:w="1037" w:type="dxa"/>
            <w:tcBorders>
              <w:top w:val="nil"/>
              <w:left w:val="nil"/>
              <w:bottom w:val="nil"/>
              <w:right w:val="nil"/>
            </w:tcBorders>
            <w:shd w:val="clear" w:color="auto" w:fill="auto"/>
            <w:noWrap/>
            <w:vAlign w:val="center"/>
            <w:hideMark/>
          </w:tcPr>
          <w:p w14:paraId="5E0F13C0"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759DAC"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Over VTM-1.0</w:t>
            </w:r>
          </w:p>
        </w:tc>
        <w:tc>
          <w:tcPr>
            <w:tcW w:w="3996" w:type="dxa"/>
            <w:gridSpan w:val="5"/>
            <w:tcBorders>
              <w:top w:val="single" w:sz="8" w:space="0" w:color="auto"/>
              <w:left w:val="nil"/>
              <w:bottom w:val="nil"/>
              <w:right w:val="single" w:sz="8" w:space="0" w:color="000000"/>
            </w:tcBorders>
            <w:shd w:val="clear" w:color="auto" w:fill="auto"/>
            <w:noWrap/>
            <w:vAlign w:val="center"/>
            <w:hideMark/>
          </w:tcPr>
          <w:p w14:paraId="522E78B2"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Over BMS-1.0</w:t>
            </w:r>
          </w:p>
        </w:tc>
      </w:tr>
      <w:tr w:rsidR="00D94382" w:rsidRPr="00AF686F" w14:paraId="4BF27CBF" w14:textId="77777777" w:rsidTr="00D94382">
        <w:trPr>
          <w:trHeight w:val="255"/>
        </w:trPr>
        <w:tc>
          <w:tcPr>
            <w:tcW w:w="1037" w:type="dxa"/>
            <w:tcBorders>
              <w:top w:val="nil"/>
              <w:left w:val="nil"/>
              <w:bottom w:val="nil"/>
              <w:right w:val="nil"/>
            </w:tcBorders>
            <w:shd w:val="clear" w:color="auto" w:fill="auto"/>
            <w:noWrap/>
            <w:vAlign w:val="center"/>
            <w:hideMark/>
          </w:tcPr>
          <w:p w14:paraId="32E45301"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7C510E9F"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4CAAF1FB"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55120CB7"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307E9CDA"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04541EE8"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DecT</w:t>
            </w:r>
          </w:p>
        </w:tc>
        <w:tc>
          <w:tcPr>
            <w:tcW w:w="887" w:type="dxa"/>
            <w:tcBorders>
              <w:top w:val="nil"/>
              <w:left w:val="nil"/>
              <w:bottom w:val="single" w:sz="8" w:space="0" w:color="auto"/>
              <w:right w:val="nil"/>
            </w:tcBorders>
            <w:shd w:val="clear" w:color="auto" w:fill="auto"/>
            <w:noWrap/>
            <w:vAlign w:val="center"/>
            <w:hideMark/>
          </w:tcPr>
          <w:p w14:paraId="2A32573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Y</w:t>
            </w:r>
          </w:p>
        </w:tc>
        <w:tc>
          <w:tcPr>
            <w:tcW w:w="791" w:type="dxa"/>
            <w:tcBorders>
              <w:top w:val="nil"/>
              <w:left w:val="nil"/>
              <w:bottom w:val="single" w:sz="8" w:space="0" w:color="auto"/>
              <w:right w:val="nil"/>
            </w:tcBorders>
            <w:shd w:val="clear" w:color="auto" w:fill="auto"/>
            <w:noWrap/>
            <w:vAlign w:val="center"/>
            <w:hideMark/>
          </w:tcPr>
          <w:p w14:paraId="68499866"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U</w:t>
            </w:r>
          </w:p>
        </w:tc>
        <w:tc>
          <w:tcPr>
            <w:tcW w:w="964" w:type="dxa"/>
            <w:tcBorders>
              <w:top w:val="nil"/>
              <w:left w:val="nil"/>
              <w:bottom w:val="single" w:sz="8" w:space="0" w:color="auto"/>
              <w:right w:val="single" w:sz="4" w:space="0" w:color="auto"/>
            </w:tcBorders>
            <w:shd w:val="clear" w:color="auto" w:fill="auto"/>
            <w:noWrap/>
            <w:vAlign w:val="center"/>
            <w:hideMark/>
          </w:tcPr>
          <w:p w14:paraId="6A6867B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V</w:t>
            </w:r>
          </w:p>
        </w:tc>
        <w:tc>
          <w:tcPr>
            <w:tcW w:w="677" w:type="dxa"/>
            <w:tcBorders>
              <w:top w:val="nil"/>
              <w:left w:val="nil"/>
              <w:bottom w:val="single" w:sz="8" w:space="0" w:color="auto"/>
              <w:right w:val="nil"/>
            </w:tcBorders>
            <w:shd w:val="clear" w:color="auto" w:fill="auto"/>
            <w:noWrap/>
            <w:vAlign w:val="center"/>
            <w:hideMark/>
          </w:tcPr>
          <w:p w14:paraId="425F5EC0"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EncT</w:t>
            </w:r>
          </w:p>
        </w:tc>
        <w:tc>
          <w:tcPr>
            <w:tcW w:w="677" w:type="dxa"/>
            <w:tcBorders>
              <w:top w:val="nil"/>
              <w:left w:val="nil"/>
              <w:bottom w:val="single" w:sz="8" w:space="0" w:color="auto"/>
              <w:right w:val="single" w:sz="8" w:space="0" w:color="auto"/>
            </w:tcBorders>
            <w:shd w:val="clear" w:color="auto" w:fill="auto"/>
            <w:noWrap/>
            <w:vAlign w:val="center"/>
            <w:hideMark/>
          </w:tcPr>
          <w:p w14:paraId="5FC2B6FA"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DecT</w:t>
            </w:r>
          </w:p>
        </w:tc>
      </w:tr>
      <w:tr w:rsidR="00D94382" w:rsidRPr="00AF686F" w14:paraId="02443261" w14:textId="77777777" w:rsidTr="00D94382">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30A882C1"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14:paraId="4BACF802"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0.00%</w:t>
            </w:r>
          </w:p>
        </w:tc>
        <w:tc>
          <w:tcPr>
            <w:tcW w:w="887" w:type="dxa"/>
            <w:tcBorders>
              <w:top w:val="nil"/>
              <w:left w:val="nil"/>
              <w:bottom w:val="nil"/>
              <w:right w:val="nil"/>
            </w:tcBorders>
            <w:shd w:val="clear" w:color="auto" w:fill="auto"/>
            <w:noWrap/>
            <w:vAlign w:val="center"/>
            <w:hideMark/>
          </w:tcPr>
          <w:p w14:paraId="45B35305"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-0.06%</w:t>
            </w:r>
          </w:p>
        </w:tc>
        <w:tc>
          <w:tcPr>
            <w:tcW w:w="887" w:type="dxa"/>
            <w:tcBorders>
              <w:top w:val="nil"/>
              <w:left w:val="nil"/>
              <w:bottom w:val="nil"/>
              <w:right w:val="single" w:sz="4" w:space="0" w:color="auto"/>
            </w:tcBorders>
            <w:shd w:val="clear" w:color="auto" w:fill="auto"/>
            <w:noWrap/>
            <w:vAlign w:val="center"/>
            <w:hideMark/>
          </w:tcPr>
          <w:p w14:paraId="0B84CF0C"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-0.06%</w:t>
            </w:r>
          </w:p>
        </w:tc>
        <w:tc>
          <w:tcPr>
            <w:tcW w:w="777" w:type="dxa"/>
            <w:tcBorders>
              <w:top w:val="nil"/>
              <w:left w:val="nil"/>
              <w:bottom w:val="nil"/>
              <w:right w:val="nil"/>
            </w:tcBorders>
            <w:shd w:val="clear" w:color="auto" w:fill="auto"/>
            <w:noWrap/>
            <w:vAlign w:val="center"/>
            <w:hideMark/>
          </w:tcPr>
          <w:p w14:paraId="0107A5E0"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102%</w:t>
            </w:r>
          </w:p>
        </w:tc>
        <w:tc>
          <w:tcPr>
            <w:tcW w:w="777" w:type="dxa"/>
            <w:tcBorders>
              <w:top w:val="nil"/>
              <w:left w:val="nil"/>
              <w:bottom w:val="nil"/>
              <w:right w:val="nil"/>
            </w:tcBorders>
            <w:shd w:val="clear" w:color="auto" w:fill="auto"/>
            <w:noWrap/>
            <w:vAlign w:val="center"/>
            <w:hideMark/>
          </w:tcPr>
          <w:p w14:paraId="1D7343CA"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102%</w:t>
            </w:r>
          </w:p>
        </w:tc>
        <w:tc>
          <w:tcPr>
            <w:tcW w:w="887" w:type="dxa"/>
            <w:tcBorders>
              <w:top w:val="nil"/>
              <w:left w:val="single" w:sz="8" w:space="0" w:color="auto"/>
              <w:bottom w:val="nil"/>
              <w:right w:val="nil"/>
            </w:tcBorders>
            <w:shd w:val="clear" w:color="auto" w:fill="auto"/>
            <w:noWrap/>
            <w:vAlign w:val="center"/>
            <w:hideMark/>
          </w:tcPr>
          <w:p w14:paraId="69FC65D0"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0.02%</w:t>
            </w:r>
          </w:p>
        </w:tc>
        <w:tc>
          <w:tcPr>
            <w:tcW w:w="791" w:type="dxa"/>
            <w:tcBorders>
              <w:top w:val="nil"/>
              <w:left w:val="nil"/>
              <w:bottom w:val="nil"/>
              <w:right w:val="nil"/>
            </w:tcBorders>
            <w:shd w:val="clear" w:color="auto" w:fill="auto"/>
            <w:noWrap/>
            <w:vAlign w:val="center"/>
            <w:hideMark/>
          </w:tcPr>
          <w:p w14:paraId="12DAC235"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0.11%</w:t>
            </w:r>
          </w:p>
        </w:tc>
        <w:tc>
          <w:tcPr>
            <w:tcW w:w="964" w:type="dxa"/>
            <w:tcBorders>
              <w:top w:val="nil"/>
              <w:left w:val="nil"/>
              <w:bottom w:val="nil"/>
              <w:right w:val="single" w:sz="4" w:space="0" w:color="auto"/>
            </w:tcBorders>
            <w:shd w:val="clear" w:color="auto" w:fill="auto"/>
            <w:noWrap/>
            <w:vAlign w:val="center"/>
            <w:hideMark/>
          </w:tcPr>
          <w:p w14:paraId="6D591AC2"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0.02%</w:t>
            </w:r>
          </w:p>
        </w:tc>
        <w:tc>
          <w:tcPr>
            <w:tcW w:w="677" w:type="dxa"/>
            <w:tcBorders>
              <w:top w:val="nil"/>
              <w:left w:val="nil"/>
              <w:bottom w:val="nil"/>
              <w:right w:val="nil"/>
            </w:tcBorders>
            <w:shd w:val="clear" w:color="auto" w:fill="auto"/>
            <w:noWrap/>
            <w:vAlign w:val="center"/>
            <w:hideMark/>
          </w:tcPr>
          <w:p w14:paraId="0E646477"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97%</w:t>
            </w:r>
          </w:p>
        </w:tc>
        <w:tc>
          <w:tcPr>
            <w:tcW w:w="677" w:type="dxa"/>
            <w:tcBorders>
              <w:top w:val="nil"/>
              <w:left w:val="nil"/>
              <w:bottom w:val="nil"/>
              <w:right w:val="single" w:sz="8" w:space="0" w:color="auto"/>
            </w:tcBorders>
            <w:shd w:val="clear" w:color="auto" w:fill="auto"/>
            <w:noWrap/>
            <w:vAlign w:val="center"/>
            <w:hideMark/>
          </w:tcPr>
          <w:p w14:paraId="3C6ED092"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100%</w:t>
            </w:r>
          </w:p>
        </w:tc>
      </w:tr>
      <w:tr w:rsidR="00D94382" w:rsidRPr="00AF686F" w14:paraId="09E80A12" w14:textId="77777777" w:rsidTr="00D94382">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0D4D75B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
          <w:p w14:paraId="6FA93249"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887" w:type="dxa"/>
            <w:tcBorders>
              <w:top w:val="nil"/>
              <w:left w:val="nil"/>
              <w:bottom w:val="nil"/>
              <w:right w:val="nil"/>
            </w:tcBorders>
            <w:shd w:val="clear" w:color="auto" w:fill="auto"/>
            <w:noWrap/>
            <w:vAlign w:val="center"/>
            <w:hideMark/>
          </w:tcPr>
          <w:p w14:paraId="48FB1EAF"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-0.02%</w:t>
            </w:r>
          </w:p>
        </w:tc>
        <w:tc>
          <w:tcPr>
            <w:tcW w:w="887" w:type="dxa"/>
            <w:tcBorders>
              <w:top w:val="nil"/>
              <w:left w:val="nil"/>
              <w:bottom w:val="nil"/>
              <w:right w:val="single" w:sz="4" w:space="0" w:color="auto"/>
            </w:tcBorders>
            <w:shd w:val="clear" w:color="auto" w:fill="auto"/>
            <w:noWrap/>
            <w:vAlign w:val="center"/>
            <w:hideMark/>
          </w:tcPr>
          <w:p w14:paraId="64D4FA29"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-0.03%</w:t>
            </w:r>
          </w:p>
        </w:tc>
        <w:tc>
          <w:tcPr>
            <w:tcW w:w="777" w:type="dxa"/>
            <w:tcBorders>
              <w:top w:val="nil"/>
              <w:left w:val="nil"/>
              <w:bottom w:val="nil"/>
              <w:right w:val="nil"/>
            </w:tcBorders>
            <w:shd w:val="clear" w:color="auto" w:fill="auto"/>
            <w:noWrap/>
            <w:vAlign w:val="center"/>
            <w:hideMark/>
          </w:tcPr>
          <w:p w14:paraId="598DE7E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777" w:type="dxa"/>
            <w:tcBorders>
              <w:top w:val="nil"/>
              <w:left w:val="nil"/>
              <w:bottom w:val="nil"/>
              <w:right w:val="nil"/>
            </w:tcBorders>
            <w:shd w:val="clear" w:color="auto" w:fill="auto"/>
            <w:noWrap/>
            <w:vAlign w:val="center"/>
            <w:hideMark/>
          </w:tcPr>
          <w:p w14:paraId="3405C602"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102%</w:t>
            </w:r>
          </w:p>
        </w:tc>
        <w:tc>
          <w:tcPr>
            <w:tcW w:w="887" w:type="dxa"/>
            <w:tcBorders>
              <w:top w:val="nil"/>
              <w:left w:val="single" w:sz="8" w:space="0" w:color="auto"/>
              <w:bottom w:val="nil"/>
              <w:right w:val="nil"/>
            </w:tcBorders>
            <w:shd w:val="clear" w:color="auto" w:fill="auto"/>
            <w:noWrap/>
            <w:vAlign w:val="center"/>
            <w:hideMark/>
          </w:tcPr>
          <w:p w14:paraId="5C8A0CB2"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791" w:type="dxa"/>
            <w:tcBorders>
              <w:top w:val="nil"/>
              <w:left w:val="nil"/>
              <w:bottom w:val="nil"/>
              <w:right w:val="nil"/>
            </w:tcBorders>
            <w:shd w:val="clear" w:color="auto" w:fill="auto"/>
            <w:noWrap/>
            <w:vAlign w:val="center"/>
            <w:hideMark/>
          </w:tcPr>
          <w:p w14:paraId="3715FDE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0.00%</w:t>
            </w:r>
          </w:p>
        </w:tc>
        <w:tc>
          <w:tcPr>
            <w:tcW w:w="964" w:type="dxa"/>
            <w:tcBorders>
              <w:top w:val="nil"/>
              <w:left w:val="nil"/>
              <w:bottom w:val="nil"/>
              <w:right w:val="single" w:sz="4" w:space="0" w:color="auto"/>
            </w:tcBorders>
            <w:shd w:val="clear" w:color="auto" w:fill="auto"/>
            <w:noWrap/>
            <w:vAlign w:val="center"/>
            <w:hideMark/>
          </w:tcPr>
          <w:p w14:paraId="61BB513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0.04%</w:t>
            </w:r>
          </w:p>
        </w:tc>
        <w:tc>
          <w:tcPr>
            <w:tcW w:w="677" w:type="dxa"/>
            <w:tcBorders>
              <w:top w:val="nil"/>
              <w:left w:val="nil"/>
              <w:bottom w:val="nil"/>
              <w:right w:val="nil"/>
            </w:tcBorders>
            <w:shd w:val="clear" w:color="auto" w:fill="auto"/>
            <w:noWrap/>
            <w:vAlign w:val="center"/>
            <w:hideMark/>
          </w:tcPr>
          <w:p w14:paraId="6A27052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97%</w:t>
            </w:r>
          </w:p>
        </w:tc>
        <w:tc>
          <w:tcPr>
            <w:tcW w:w="677" w:type="dxa"/>
            <w:tcBorders>
              <w:top w:val="nil"/>
              <w:left w:val="nil"/>
              <w:bottom w:val="nil"/>
              <w:right w:val="single" w:sz="8" w:space="0" w:color="auto"/>
            </w:tcBorders>
            <w:shd w:val="clear" w:color="auto" w:fill="auto"/>
            <w:noWrap/>
            <w:vAlign w:val="center"/>
            <w:hideMark/>
          </w:tcPr>
          <w:p w14:paraId="75FD1A5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100%</w:t>
            </w:r>
          </w:p>
        </w:tc>
      </w:tr>
      <w:tr w:rsidR="00D94382" w:rsidRPr="00AF686F" w14:paraId="09660F73" w14:textId="77777777" w:rsidTr="00D94382">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25D70A4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45B18F3F"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0.00%</w:t>
            </w:r>
          </w:p>
        </w:tc>
        <w:tc>
          <w:tcPr>
            <w:tcW w:w="887" w:type="dxa"/>
            <w:tcBorders>
              <w:top w:val="nil"/>
              <w:left w:val="nil"/>
              <w:bottom w:val="nil"/>
              <w:right w:val="nil"/>
            </w:tcBorders>
            <w:shd w:val="clear" w:color="auto" w:fill="auto"/>
            <w:noWrap/>
            <w:vAlign w:val="center"/>
            <w:hideMark/>
          </w:tcPr>
          <w:p w14:paraId="47D134BC"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0.00%</w:t>
            </w:r>
          </w:p>
        </w:tc>
        <w:tc>
          <w:tcPr>
            <w:tcW w:w="887" w:type="dxa"/>
            <w:tcBorders>
              <w:top w:val="nil"/>
              <w:left w:val="nil"/>
              <w:bottom w:val="nil"/>
              <w:right w:val="single" w:sz="4" w:space="0" w:color="auto"/>
            </w:tcBorders>
            <w:shd w:val="clear" w:color="auto" w:fill="auto"/>
            <w:noWrap/>
            <w:vAlign w:val="center"/>
            <w:hideMark/>
          </w:tcPr>
          <w:p w14:paraId="3FE0E9C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0.08%</w:t>
            </w:r>
          </w:p>
        </w:tc>
        <w:tc>
          <w:tcPr>
            <w:tcW w:w="777" w:type="dxa"/>
            <w:tcBorders>
              <w:top w:val="nil"/>
              <w:left w:val="nil"/>
              <w:bottom w:val="nil"/>
              <w:right w:val="nil"/>
            </w:tcBorders>
            <w:shd w:val="clear" w:color="auto" w:fill="auto"/>
            <w:noWrap/>
            <w:vAlign w:val="center"/>
            <w:hideMark/>
          </w:tcPr>
          <w:p w14:paraId="3274B309"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777" w:type="dxa"/>
            <w:tcBorders>
              <w:top w:val="nil"/>
              <w:left w:val="nil"/>
              <w:bottom w:val="nil"/>
              <w:right w:val="nil"/>
            </w:tcBorders>
            <w:shd w:val="clear" w:color="auto" w:fill="auto"/>
            <w:noWrap/>
            <w:vAlign w:val="center"/>
            <w:hideMark/>
          </w:tcPr>
          <w:p w14:paraId="420527E7"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102%</w:t>
            </w:r>
          </w:p>
        </w:tc>
        <w:tc>
          <w:tcPr>
            <w:tcW w:w="887" w:type="dxa"/>
            <w:tcBorders>
              <w:top w:val="nil"/>
              <w:left w:val="single" w:sz="8" w:space="0" w:color="auto"/>
              <w:bottom w:val="nil"/>
              <w:right w:val="nil"/>
            </w:tcBorders>
            <w:shd w:val="clear" w:color="auto" w:fill="auto"/>
            <w:noWrap/>
            <w:vAlign w:val="center"/>
            <w:hideMark/>
          </w:tcPr>
          <w:p w14:paraId="5AD89545"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791" w:type="dxa"/>
            <w:tcBorders>
              <w:top w:val="nil"/>
              <w:left w:val="nil"/>
              <w:bottom w:val="nil"/>
              <w:right w:val="nil"/>
            </w:tcBorders>
            <w:shd w:val="clear" w:color="auto" w:fill="auto"/>
            <w:noWrap/>
            <w:vAlign w:val="center"/>
            <w:hideMark/>
          </w:tcPr>
          <w:p w14:paraId="41E3556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-0.03%</w:t>
            </w:r>
          </w:p>
        </w:tc>
        <w:tc>
          <w:tcPr>
            <w:tcW w:w="964" w:type="dxa"/>
            <w:tcBorders>
              <w:top w:val="nil"/>
              <w:left w:val="nil"/>
              <w:bottom w:val="nil"/>
              <w:right w:val="single" w:sz="4" w:space="0" w:color="auto"/>
            </w:tcBorders>
            <w:shd w:val="clear" w:color="auto" w:fill="auto"/>
            <w:noWrap/>
            <w:vAlign w:val="center"/>
            <w:hideMark/>
          </w:tcPr>
          <w:p w14:paraId="49511CE0"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-0.19%</w:t>
            </w:r>
          </w:p>
        </w:tc>
        <w:tc>
          <w:tcPr>
            <w:tcW w:w="677" w:type="dxa"/>
            <w:tcBorders>
              <w:top w:val="nil"/>
              <w:left w:val="nil"/>
              <w:bottom w:val="nil"/>
              <w:right w:val="nil"/>
            </w:tcBorders>
            <w:shd w:val="clear" w:color="auto" w:fill="auto"/>
            <w:noWrap/>
            <w:vAlign w:val="center"/>
            <w:hideMark/>
          </w:tcPr>
          <w:p w14:paraId="47CD94E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97%</w:t>
            </w:r>
          </w:p>
        </w:tc>
        <w:tc>
          <w:tcPr>
            <w:tcW w:w="677" w:type="dxa"/>
            <w:tcBorders>
              <w:top w:val="nil"/>
              <w:left w:val="nil"/>
              <w:bottom w:val="nil"/>
              <w:right w:val="single" w:sz="8" w:space="0" w:color="auto"/>
            </w:tcBorders>
            <w:shd w:val="clear" w:color="auto" w:fill="auto"/>
            <w:noWrap/>
            <w:vAlign w:val="center"/>
            <w:hideMark/>
          </w:tcPr>
          <w:p w14:paraId="34D5CEAA"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99%</w:t>
            </w:r>
          </w:p>
        </w:tc>
      </w:tr>
      <w:tr w:rsidR="00D94382" w:rsidRPr="00AF686F" w14:paraId="790FBA1D" w14:textId="77777777" w:rsidTr="00D94382">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2B6B716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53E9CF29"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-0.03%</w:t>
            </w:r>
          </w:p>
        </w:tc>
        <w:tc>
          <w:tcPr>
            <w:tcW w:w="887" w:type="dxa"/>
            <w:tcBorders>
              <w:top w:val="nil"/>
              <w:left w:val="nil"/>
              <w:bottom w:val="nil"/>
              <w:right w:val="nil"/>
            </w:tcBorders>
            <w:shd w:val="clear" w:color="auto" w:fill="auto"/>
            <w:noWrap/>
            <w:vAlign w:val="center"/>
            <w:hideMark/>
          </w:tcPr>
          <w:p w14:paraId="4BBD3CD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-0.07%</w:t>
            </w:r>
          </w:p>
        </w:tc>
        <w:tc>
          <w:tcPr>
            <w:tcW w:w="887" w:type="dxa"/>
            <w:tcBorders>
              <w:top w:val="nil"/>
              <w:left w:val="nil"/>
              <w:bottom w:val="nil"/>
              <w:right w:val="single" w:sz="4" w:space="0" w:color="auto"/>
            </w:tcBorders>
            <w:shd w:val="clear" w:color="auto" w:fill="auto"/>
            <w:noWrap/>
            <w:vAlign w:val="center"/>
            <w:hideMark/>
          </w:tcPr>
          <w:p w14:paraId="35D337D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-0.10%</w:t>
            </w:r>
          </w:p>
        </w:tc>
        <w:tc>
          <w:tcPr>
            <w:tcW w:w="777" w:type="dxa"/>
            <w:tcBorders>
              <w:top w:val="nil"/>
              <w:left w:val="nil"/>
              <w:bottom w:val="nil"/>
              <w:right w:val="nil"/>
            </w:tcBorders>
            <w:shd w:val="clear" w:color="auto" w:fill="auto"/>
            <w:noWrap/>
            <w:vAlign w:val="center"/>
            <w:hideMark/>
          </w:tcPr>
          <w:p w14:paraId="03119D4E"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777" w:type="dxa"/>
            <w:tcBorders>
              <w:top w:val="nil"/>
              <w:left w:val="nil"/>
              <w:bottom w:val="nil"/>
              <w:right w:val="nil"/>
            </w:tcBorders>
            <w:shd w:val="clear" w:color="auto" w:fill="auto"/>
            <w:noWrap/>
            <w:vAlign w:val="center"/>
            <w:hideMark/>
          </w:tcPr>
          <w:p w14:paraId="55CC7248"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887" w:type="dxa"/>
            <w:tcBorders>
              <w:top w:val="nil"/>
              <w:left w:val="single" w:sz="8" w:space="0" w:color="auto"/>
              <w:bottom w:val="nil"/>
              <w:right w:val="nil"/>
            </w:tcBorders>
            <w:shd w:val="clear" w:color="auto" w:fill="auto"/>
            <w:noWrap/>
            <w:vAlign w:val="center"/>
            <w:hideMark/>
          </w:tcPr>
          <w:p w14:paraId="1F490FCC"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0.05%</w:t>
            </w:r>
          </w:p>
        </w:tc>
        <w:tc>
          <w:tcPr>
            <w:tcW w:w="791" w:type="dxa"/>
            <w:tcBorders>
              <w:top w:val="nil"/>
              <w:left w:val="nil"/>
              <w:bottom w:val="nil"/>
              <w:right w:val="nil"/>
            </w:tcBorders>
            <w:shd w:val="clear" w:color="auto" w:fill="auto"/>
            <w:noWrap/>
            <w:vAlign w:val="center"/>
            <w:hideMark/>
          </w:tcPr>
          <w:p w14:paraId="50EFD535"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0.18%</w:t>
            </w:r>
          </w:p>
        </w:tc>
        <w:tc>
          <w:tcPr>
            <w:tcW w:w="964" w:type="dxa"/>
            <w:tcBorders>
              <w:top w:val="nil"/>
              <w:left w:val="nil"/>
              <w:bottom w:val="nil"/>
              <w:right w:val="single" w:sz="4" w:space="0" w:color="auto"/>
            </w:tcBorders>
            <w:shd w:val="clear" w:color="auto" w:fill="auto"/>
            <w:noWrap/>
            <w:vAlign w:val="center"/>
            <w:hideMark/>
          </w:tcPr>
          <w:p w14:paraId="1BD332C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-0.14%</w:t>
            </w:r>
          </w:p>
        </w:tc>
        <w:tc>
          <w:tcPr>
            <w:tcW w:w="677" w:type="dxa"/>
            <w:tcBorders>
              <w:top w:val="nil"/>
              <w:left w:val="nil"/>
              <w:bottom w:val="nil"/>
              <w:right w:val="nil"/>
            </w:tcBorders>
            <w:shd w:val="clear" w:color="auto" w:fill="auto"/>
            <w:noWrap/>
            <w:vAlign w:val="center"/>
            <w:hideMark/>
          </w:tcPr>
          <w:p w14:paraId="104F3AE2"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98%</w:t>
            </w:r>
          </w:p>
        </w:tc>
        <w:tc>
          <w:tcPr>
            <w:tcW w:w="677" w:type="dxa"/>
            <w:tcBorders>
              <w:top w:val="nil"/>
              <w:left w:val="nil"/>
              <w:bottom w:val="nil"/>
              <w:right w:val="single" w:sz="8" w:space="0" w:color="auto"/>
            </w:tcBorders>
            <w:shd w:val="clear" w:color="auto" w:fill="auto"/>
            <w:noWrap/>
            <w:vAlign w:val="center"/>
            <w:hideMark/>
          </w:tcPr>
          <w:p w14:paraId="4A92B3FC"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100%</w:t>
            </w:r>
          </w:p>
        </w:tc>
      </w:tr>
      <w:tr w:rsidR="00D94382" w:rsidRPr="00AF686F" w14:paraId="304B8FB1" w14:textId="77777777" w:rsidTr="00D94382">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6B63D621"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701AA9E5"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49F4A469"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
          <w:p w14:paraId="4954317A"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3DFAED49"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5E6DECCC"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87" w:type="dxa"/>
            <w:tcBorders>
              <w:top w:val="nil"/>
              <w:left w:val="single" w:sz="8" w:space="0" w:color="auto"/>
              <w:bottom w:val="nil"/>
              <w:right w:val="nil"/>
            </w:tcBorders>
            <w:shd w:val="clear" w:color="auto" w:fill="auto"/>
            <w:noWrap/>
            <w:vAlign w:val="center"/>
            <w:hideMark/>
          </w:tcPr>
          <w:p w14:paraId="3A2241C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 </w:t>
            </w:r>
          </w:p>
        </w:tc>
        <w:tc>
          <w:tcPr>
            <w:tcW w:w="791" w:type="dxa"/>
            <w:tcBorders>
              <w:top w:val="nil"/>
              <w:left w:val="nil"/>
              <w:bottom w:val="nil"/>
              <w:right w:val="nil"/>
            </w:tcBorders>
            <w:shd w:val="clear" w:color="auto" w:fill="auto"/>
            <w:noWrap/>
            <w:vAlign w:val="center"/>
            <w:hideMark/>
          </w:tcPr>
          <w:p w14:paraId="4F431A55"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64" w:type="dxa"/>
            <w:tcBorders>
              <w:top w:val="nil"/>
              <w:left w:val="nil"/>
              <w:bottom w:val="nil"/>
              <w:right w:val="single" w:sz="4" w:space="0" w:color="auto"/>
            </w:tcBorders>
            <w:shd w:val="clear" w:color="auto" w:fill="auto"/>
            <w:noWrap/>
            <w:vAlign w:val="center"/>
            <w:hideMark/>
          </w:tcPr>
          <w:p w14:paraId="5C5605F2"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 </w:t>
            </w:r>
          </w:p>
        </w:tc>
        <w:tc>
          <w:tcPr>
            <w:tcW w:w="677" w:type="dxa"/>
            <w:tcBorders>
              <w:top w:val="nil"/>
              <w:left w:val="nil"/>
              <w:bottom w:val="nil"/>
              <w:right w:val="nil"/>
            </w:tcBorders>
            <w:shd w:val="clear" w:color="auto" w:fill="auto"/>
            <w:noWrap/>
            <w:vAlign w:val="center"/>
            <w:hideMark/>
          </w:tcPr>
          <w:p w14:paraId="6B2EF14C"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 </w:t>
            </w:r>
          </w:p>
        </w:tc>
        <w:tc>
          <w:tcPr>
            <w:tcW w:w="677" w:type="dxa"/>
            <w:tcBorders>
              <w:top w:val="nil"/>
              <w:left w:val="nil"/>
              <w:bottom w:val="nil"/>
              <w:right w:val="single" w:sz="8" w:space="0" w:color="auto"/>
            </w:tcBorders>
            <w:shd w:val="clear" w:color="auto" w:fill="auto"/>
            <w:noWrap/>
            <w:vAlign w:val="center"/>
            <w:hideMark/>
          </w:tcPr>
          <w:p w14:paraId="02EBEF6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 </w:t>
            </w:r>
          </w:p>
        </w:tc>
      </w:tr>
      <w:tr w:rsidR="00D94382" w:rsidRPr="00AF686F" w14:paraId="437BB56A" w14:textId="77777777" w:rsidTr="00D94382">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5DD4544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Overall</w:t>
            </w:r>
          </w:p>
        </w:tc>
        <w:tc>
          <w:tcPr>
            <w:tcW w:w="887" w:type="dxa"/>
            <w:tcBorders>
              <w:top w:val="single" w:sz="8" w:space="0" w:color="auto"/>
              <w:left w:val="nil"/>
              <w:bottom w:val="nil"/>
              <w:right w:val="nil"/>
            </w:tcBorders>
            <w:shd w:val="clear" w:color="auto" w:fill="auto"/>
            <w:noWrap/>
            <w:vAlign w:val="center"/>
            <w:hideMark/>
          </w:tcPr>
          <w:p w14:paraId="35B192D0"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887" w:type="dxa"/>
            <w:tcBorders>
              <w:top w:val="single" w:sz="8" w:space="0" w:color="auto"/>
              <w:left w:val="nil"/>
              <w:bottom w:val="nil"/>
              <w:right w:val="nil"/>
            </w:tcBorders>
            <w:shd w:val="clear" w:color="auto" w:fill="auto"/>
            <w:noWrap/>
            <w:vAlign w:val="center"/>
            <w:hideMark/>
          </w:tcPr>
          <w:p w14:paraId="785A14CB"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-0.03%</w:t>
            </w:r>
          </w:p>
        </w:tc>
        <w:tc>
          <w:tcPr>
            <w:tcW w:w="887" w:type="dxa"/>
            <w:tcBorders>
              <w:top w:val="single" w:sz="8" w:space="0" w:color="auto"/>
              <w:left w:val="nil"/>
              <w:bottom w:val="nil"/>
              <w:right w:val="single" w:sz="4" w:space="0" w:color="auto"/>
            </w:tcBorders>
            <w:shd w:val="clear" w:color="auto" w:fill="auto"/>
            <w:noWrap/>
            <w:vAlign w:val="center"/>
            <w:hideMark/>
          </w:tcPr>
          <w:p w14:paraId="32DCAAC8"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-0.02%</w:t>
            </w:r>
          </w:p>
        </w:tc>
        <w:tc>
          <w:tcPr>
            <w:tcW w:w="777" w:type="dxa"/>
            <w:tcBorders>
              <w:top w:val="single" w:sz="8" w:space="0" w:color="auto"/>
              <w:left w:val="nil"/>
              <w:bottom w:val="nil"/>
              <w:right w:val="nil"/>
            </w:tcBorders>
            <w:shd w:val="clear" w:color="auto" w:fill="auto"/>
            <w:noWrap/>
            <w:vAlign w:val="center"/>
            <w:hideMark/>
          </w:tcPr>
          <w:p w14:paraId="56907805"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777" w:type="dxa"/>
            <w:tcBorders>
              <w:top w:val="single" w:sz="8" w:space="0" w:color="auto"/>
              <w:left w:val="nil"/>
              <w:bottom w:val="nil"/>
              <w:right w:val="nil"/>
            </w:tcBorders>
            <w:shd w:val="clear" w:color="auto" w:fill="auto"/>
            <w:noWrap/>
            <w:vAlign w:val="center"/>
            <w:hideMark/>
          </w:tcPr>
          <w:p w14:paraId="7F594EF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102%</w:t>
            </w:r>
          </w:p>
        </w:tc>
        <w:tc>
          <w:tcPr>
            <w:tcW w:w="887" w:type="dxa"/>
            <w:tcBorders>
              <w:top w:val="single" w:sz="8" w:space="0" w:color="auto"/>
              <w:left w:val="single" w:sz="8" w:space="0" w:color="auto"/>
              <w:bottom w:val="nil"/>
              <w:right w:val="nil"/>
            </w:tcBorders>
            <w:shd w:val="clear" w:color="auto" w:fill="auto"/>
            <w:noWrap/>
            <w:vAlign w:val="center"/>
            <w:hideMark/>
          </w:tcPr>
          <w:p w14:paraId="2036B92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0.02%</w:t>
            </w:r>
          </w:p>
        </w:tc>
        <w:tc>
          <w:tcPr>
            <w:tcW w:w="791" w:type="dxa"/>
            <w:tcBorders>
              <w:top w:val="single" w:sz="8" w:space="0" w:color="auto"/>
              <w:left w:val="nil"/>
              <w:bottom w:val="nil"/>
              <w:right w:val="nil"/>
            </w:tcBorders>
            <w:shd w:val="clear" w:color="auto" w:fill="auto"/>
            <w:noWrap/>
            <w:vAlign w:val="center"/>
            <w:hideMark/>
          </w:tcPr>
          <w:p w14:paraId="6E694D1A"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0.06%</w:t>
            </w:r>
          </w:p>
        </w:tc>
        <w:tc>
          <w:tcPr>
            <w:tcW w:w="964" w:type="dxa"/>
            <w:tcBorders>
              <w:top w:val="single" w:sz="8" w:space="0" w:color="auto"/>
              <w:left w:val="nil"/>
              <w:bottom w:val="nil"/>
              <w:right w:val="single" w:sz="4" w:space="0" w:color="auto"/>
            </w:tcBorders>
            <w:shd w:val="clear" w:color="auto" w:fill="auto"/>
            <w:noWrap/>
            <w:vAlign w:val="center"/>
            <w:hideMark/>
          </w:tcPr>
          <w:p w14:paraId="58BFD308"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-0.09%</w:t>
            </w:r>
          </w:p>
        </w:tc>
        <w:tc>
          <w:tcPr>
            <w:tcW w:w="677" w:type="dxa"/>
            <w:tcBorders>
              <w:top w:val="single" w:sz="8" w:space="0" w:color="auto"/>
              <w:left w:val="nil"/>
              <w:bottom w:val="nil"/>
              <w:right w:val="nil"/>
            </w:tcBorders>
            <w:shd w:val="clear" w:color="auto" w:fill="auto"/>
            <w:noWrap/>
            <w:vAlign w:val="center"/>
            <w:hideMark/>
          </w:tcPr>
          <w:p w14:paraId="520FCC05"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98%</w:t>
            </w:r>
          </w:p>
        </w:tc>
        <w:tc>
          <w:tcPr>
            <w:tcW w:w="677" w:type="dxa"/>
            <w:tcBorders>
              <w:top w:val="single" w:sz="8" w:space="0" w:color="auto"/>
              <w:left w:val="nil"/>
              <w:bottom w:val="nil"/>
              <w:right w:val="single" w:sz="8" w:space="0" w:color="auto"/>
            </w:tcBorders>
            <w:shd w:val="clear" w:color="auto" w:fill="auto"/>
            <w:noWrap/>
            <w:vAlign w:val="center"/>
            <w:hideMark/>
          </w:tcPr>
          <w:p w14:paraId="4312CE28"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100%</w:t>
            </w:r>
          </w:p>
        </w:tc>
      </w:tr>
      <w:tr w:rsidR="00D94382" w:rsidRPr="00AF686F" w14:paraId="2B467B2A" w14:textId="77777777" w:rsidTr="00D94382">
        <w:trPr>
          <w:trHeight w:val="255"/>
        </w:trPr>
        <w:tc>
          <w:tcPr>
            <w:tcW w:w="103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EB7806"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D</w:t>
            </w:r>
          </w:p>
        </w:tc>
        <w:tc>
          <w:tcPr>
            <w:tcW w:w="887" w:type="dxa"/>
            <w:tcBorders>
              <w:top w:val="single" w:sz="8" w:space="0" w:color="auto"/>
              <w:left w:val="single" w:sz="8" w:space="0" w:color="auto"/>
              <w:bottom w:val="single" w:sz="8" w:space="0" w:color="auto"/>
              <w:right w:val="nil"/>
            </w:tcBorders>
            <w:shd w:val="clear" w:color="auto" w:fill="auto"/>
            <w:noWrap/>
            <w:vAlign w:val="center"/>
            <w:hideMark/>
          </w:tcPr>
          <w:p w14:paraId="13687A30"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887" w:type="dxa"/>
            <w:tcBorders>
              <w:top w:val="single" w:sz="8" w:space="0" w:color="auto"/>
              <w:left w:val="nil"/>
              <w:bottom w:val="single" w:sz="8" w:space="0" w:color="auto"/>
              <w:right w:val="nil"/>
            </w:tcBorders>
            <w:shd w:val="clear" w:color="auto" w:fill="auto"/>
            <w:noWrap/>
            <w:vAlign w:val="center"/>
            <w:hideMark/>
          </w:tcPr>
          <w:p w14:paraId="2A244E98"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-0.02%</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4DE7D7D0"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-0.10%</w:t>
            </w:r>
          </w:p>
        </w:tc>
        <w:tc>
          <w:tcPr>
            <w:tcW w:w="777" w:type="dxa"/>
            <w:tcBorders>
              <w:top w:val="single" w:sz="8" w:space="0" w:color="auto"/>
              <w:left w:val="nil"/>
              <w:bottom w:val="single" w:sz="8" w:space="0" w:color="auto"/>
              <w:right w:val="nil"/>
            </w:tcBorders>
            <w:shd w:val="clear" w:color="auto" w:fill="auto"/>
            <w:noWrap/>
            <w:vAlign w:val="center"/>
            <w:hideMark/>
          </w:tcPr>
          <w:p w14:paraId="524F220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100%</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40DA1E3F"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887" w:type="dxa"/>
            <w:tcBorders>
              <w:top w:val="single" w:sz="8" w:space="0" w:color="auto"/>
              <w:left w:val="nil"/>
              <w:bottom w:val="single" w:sz="8" w:space="0" w:color="auto"/>
              <w:right w:val="nil"/>
            </w:tcBorders>
            <w:shd w:val="clear" w:color="auto" w:fill="auto"/>
            <w:noWrap/>
            <w:vAlign w:val="center"/>
            <w:hideMark/>
          </w:tcPr>
          <w:p w14:paraId="0AC72258"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0.05%</w:t>
            </w:r>
          </w:p>
        </w:tc>
        <w:tc>
          <w:tcPr>
            <w:tcW w:w="791" w:type="dxa"/>
            <w:tcBorders>
              <w:top w:val="single" w:sz="8" w:space="0" w:color="auto"/>
              <w:left w:val="nil"/>
              <w:bottom w:val="single" w:sz="8" w:space="0" w:color="auto"/>
              <w:right w:val="nil"/>
            </w:tcBorders>
            <w:shd w:val="clear" w:color="auto" w:fill="auto"/>
            <w:noWrap/>
            <w:vAlign w:val="center"/>
            <w:hideMark/>
          </w:tcPr>
          <w:p w14:paraId="147D3A1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-0.02%</w:t>
            </w:r>
          </w:p>
        </w:tc>
        <w:tc>
          <w:tcPr>
            <w:tcW w:w="964" w:type="dxa"/>
            <w:tcBorders>
              <w:top w:val="single" w:sz="8" w:space="0" w:color="auto"/>
              <w:left w:val="nil"/>
              <w:bottom w:val="single" w:sz="8" w:space="0" w:color="auto"/>
              <w:right w:val="single" w:sz="4" w:space="0" w:color="auto"/>
            </w:tcBorders>
            <w:shd w:val="clear" w:color="auto" w:fill="auto"/>
            <w:noWrap/>
            <w:vAlign w:val="center"/>
            <w:hideMark/>
          </w:tcPr>
          <w:p w14:paraId="2329B5E8"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-0.18%</w:t>
            </w:r>
          </w:p>
        </w:tc>
        <w:tc>
          <w:tcPr>
            <w:tcW w:w="677" w:type="dxa"/>
            <w:tcBorders>
              <w:top w:val="single" w:sz="8" w:space="0" w:color="auto"/>
              <w:left w:val="nil"/>
              <w:bottom w:val="single" w:sz="8" w:space="0" w:color="auto"/>
              <w:right w:val="nil"/>
            </w:tcBorders>
            <w:shd w:val="clear" w:color="auto" w:fill="auto"/>
            <w:noWrap/>
            <w:vAlign w:val="center"/>
            <w:hideMark/>
          </w:tcPr>
          <w:p w14:paraId="1234584E"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99%</w:t>
            </w:r>
          </w:p>
        </w:tc>
        <w:tc>
          <w:tcPr>
            <w:tcW w:w="677" w:type="dxa"/>
            <w:tcBorders>
              <w:top w:val="single" w:sz="8" w:space="0" w:color="auto"/>
              <w:left w:val="nil"/>
              <w:bottom w:val="single" w:sz="8" w:space="0" w:color="auto"/>
              <w:right w:val="single" w:sz="8" w:space="0" w:color="auto"/>
            </w:tcBorders>
            <w:shd w:val="clear" w:color="auto" w:fill="auto"/>
            <w:noWrap/>
            <w:vAlign w:val="center"/>
            <w:hideMark/>
          </w:tcPr>
          <w:p w14:paraId="7D2C65B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100%</w:t>
            </w:r>
          </w:p>
        </w:tc>
      </w:tr>
    </w:tbl>
    <w:p w14:paraId="39F8A3D8" w14:textId="1ABB076F" w:rsidR="00340314" w:rsidRPr="00340314" w:rsidRDefault="00340314" w:rsidP="00340314">
      <w:pPr>
        <w:keepNext/>
        <w:tabs>
          <w:tab w:val="clear" w:pos="360"/>
        </w:tabs>
        <w:spacing w:before="240" w:after="60"/>
        <w:ind w:leftChars="-1" w:left="-1" w:hanging="1"/>
        <w:jc w:val="center"/>
        <w:outlineLvl w:val="1"/>
        <w:rPr>
          <w:rFonts w:eastAsia="DengXian"/>
          <w:b/>
          <w:bCs/>
          <w:iCs/>
          <w:sz w:val="24"/>
          <w:szCs w:val="24"/>
          <w:lang w:val="en-CA"/>
        </w:rPr>
      </w:pPr>
      <w:r w:rsidRPr="00340314">
        <w:rPr>
          <w:rFonts w:eastAsia="DengXian"/>
          <w:b/>
          <w:bCs/>
          <w:iCs/>
          <w:sz w:val="24"/>
          <w:szCs w:val="24"/>
          <w:lang w:val="en-CA"/>
        </w:rPr>
        <w:t xml:space="preserve">Table </w:t>
      </w:r>
      <w:r>
        <w:rPr>
          <w:rFonts w:eastAsia="DengXian"/>
          <w:b/>
          <w:bCs/>
          <w:iCs/>
          <w:sz w:val="24"/>
          <w:szCs w:val="24"/>
          <w:lang w:val="en-CA"/>
        </w:rPr>
        <w:t>2</w:t>
      </w:r>
      <w:r w:rsidRPr="00340314">
        <w:rPr>
          <w:rFonts w:eastAsia="DengXian"/>
          <w:b/>
          <w:bCs/>
          <w:iCs/>
          <w:sz w:val="24"/>
          <w:szCs w:val="24"/>
          <w:lang w:val="en-CA"/>
        </w:rPr>
        <w:t xml:space="preserve">. </w:t>
      </w:r>
      <w:r>
        <w:rPr>
          <w:rFonts w:eastAsia="DengXian"/>
          <w:b/>
          <w:bCs/>
          <w:iCs/>
          <w:sz w:val="24"/>
          <w:szCs w:val="24"/>
          <w:lang w:val="en-CA"/>
        </w:rPr>
        <w:t xml:space="preserve">Experimental results for </w:t>
      </w:r>
      <w:r w:rsidRPr="00340314">
        <w:rPr>
          <w:rFonts w:eastAsia="DengXian"/>
          <w:b/>
          <w:bCs/>
          <w:iCs/>
          <w:sz w:val="24"/>
          <w:szCs w:val="24"/>
          <w:lang w:val="en-CA"/>
        </w:rPr>
        <w:t>DC mode using reference samples only along with a longer side</w:t>
      </w:r>
      <w:r w:rsidR="00E119A6">
        <w:rPr>
          <w:rFonts w:eastAsia="DengXian"/>
          <w:b/>
          <w:bCs/>
          <w:iCs/>
          <w:sz w:val="24"/>
          <w:szCs w:val="24"/>
          <w:lang w:val="en-CA"/>
        </w:rPr>
        <w:t xml:space="preserve"> (CTC)</w:t>
      </w:r>
    </w:p>
    <w:tbl>
      <w:tblPr>
        <w:tblW w:w="4956" w:type="pct"/>
        <w:tblLook w:val="04A0" w:firstRow="1" w:lastRow="0" w:firstColumn="1" w:lastColumn="0" w:noHBand="0" w:noVBand="1"/>
      </w:tblPr>
      <w:tblGrid>
        <w:gridCol w:w="937"/>
        <w:gridCol w:w="787"/>
        <w:gridCol w:w="925"/>
        <w:gridCol w:w="925"/>
        <w:gridCol w:w="751"/>
        <w:gridCol w:w="751"/>
        <w:gridCol w:w="925"/>
        <w:gridCol w:w="842"/>
        <w:gridCol w:w="925"/>
        <w:gridCol w:w="751"/>
        <w:gridCol w:w="749"/>
      </w:tblGrid>
      <w:tr w:rsidR="00AF686F" w:rsidRPr="00AF686F" w14:paraId="725C2DE3" w14:textId="77777777" w:rsidTr="00D94382">
        <w:trPr>
          <w:cantSplit/>
          <w:trHeight w:val="255"/>
        </w:trPr>
        <w:tc>
          <w:tcPr>
            <w:tcW w:w="506" w:type="pct"/>
            <w:tcBorders>
              <w:top w:val="nil"/>
              <w:left w:val="nil"/>
              <w:bottom w:val="nil"/>
              <w:right w:val="nil"/>
            </w:tcBorders>
            <w:shd w:val="clear" w:color="auto" w:fill="auto"/>
            <w:noWrap/>
            <w:vAlign w:val="center"/>
            <w:hideMark/>
          </w:tcPr>
          <w:p w14:paraId="0CF2E64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494"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D787CE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 xml:space="preserve">All Intra Main10 </w:t>
            </w:r>
          </w:p>
        </w:tc>
      </w:tr>
      <w:tr w:rsidR="00AF686F" w:rsidRPr="00AF686F" w14:paraId="141AD137" w14:textId="77777777" w:rsidTr="00D94382">
        <w:trPr>
          <w:cantSplit/>
          <w:trHeight w:val="255"/>
        </w:trPr>
        <w:tc>
          <w:tcPr>
            <w:tcW w:w="506" w:type="pct"/>
            <w:tcBorders>
              <w:top w:val="nil"/>
              <w:left w:val="nil"/>
              <w:bottom w:val="nil"/>
              <w:right w:val="nil"/>
            </w:tcBorders>
            <w:shd w:val="clear" w:color="auto" w:fill="auto"/>
            <w:noWrap/>
            <w:vAlign w:val="center"/>
            <w:hideMark/>
          </w:tcPr>
          <w:p w14:paraId="55594F5B"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2232"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E46337E"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Over VTM-1.0</w:t>
            </w:r>
          </w:p>
        </w:tc>
        <w:tc>
          <w:tcPr>
            <w:tcW w:w="2263" w:type="pct"/>
            <w:gridSpan w:val="5"/>
            <w:tcBorders>
              <w:top w:val="single" w:sz="8" w:space="0" w:color="auto"/>
              <w:left w:val="nil"/>
              <w:bottom w:val="nil"/>
              <w:right w:val="single" w:sz="8" w:space="0" w:color="000000"/>
            </w:tcBorders>
            <w:shd w:val="clear" w:color="auto" w:fill="auto"/>
            <w:noWrap/>
            <w:vAlign w:val="center"/>
            <w:hideMark/>
          </w:tcPr>
          <w:p w14:paraId="46325605"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Over BMS-1.0</w:t>
            </w:r>
          </w:p>
        </w:tc>
      </w:tr>
      <w:tr w:rsidR="00D94382" w:rsidRPr="00AF686F" w14:paraId="0DDDC77B" w14:textId="77777777" w:rsidTr="00D94382">
        <w:trPr>
          <w:cantSplit/>
          <w:trHeight w:val="255"/>
        </w:trPr>
        <w:tc>
          <w:tcPr>
            <w:tcW w:w="506" w:type="pct"/>
            <w:tcBorders>
              <w:top w:val="nil"/>
              <w:left w:val="nil"/>
              <w:bottom w:val="nil"/>
              <w:right w:val="nil"/>
            </w:tcBorders>
            <w:shd w:val="clear" w:color="auto" w:fill="auto"/>
            <w:noWrap/>
            <w:vAlign w:val="center"/>
            <w:hideMark/>
          </w:tcPr>
          <w:p w14:paraId="63D8E4D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25" w:type="pct"/>
            <w:tcBorders>
              <w:top w:val="nil"/>
              <w:left w:val="single" w:sz="8" w:space="0" w:color="auto"/>
              <w:bottom w:val="single" w:sz="8" w:space="0" w:color="auto"/>
              <w:right w:val="nil"/>
            </w:tcBorders>
            <w:shd w:val="clear" w:color="auto" w:fill="auto"/>
            <w:noWrap/>
            <w:vAlign w:val="center"/>
            <w:hideMark/>
          </w:tcPr>
          <w:p w14:paraId="12CF5530"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Y</w:t>
            </w:r>
          </w:p>
        </w:tc>
        <w:tc>
          <w:tcPr>
            <w:tcW w:w="499" w:type="pct"/>
            <w:tcBorders>
              <w:top w:val="nil"/>
              <w:left w:val="nil"/>
              <w:bottom w:val="single" w:sz="8" w:space="0" w:color="auto"/>
              <w:right w:val="nil"/>
            </w:tcBorders>
            <w:shd w:val="clear" w:color="auto" w:fill="auto"/>
            <w:noWrap/>
            <w:vAlign w:val="center"/>
            <w:hideMark/>
          </w:tcPr>
          <w:p w14:paraId="3703C072"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U</w:t>
            </w:r>
          </w:p>
        </w:tc>
        <w:tc>
          <w:tcPr>
            <w:tcW w:w="499" w:type="pct"/>
            <w:tcBorders>
              <w:top w:val="nil"/>
              <w:left w:val="nil"/>
              <w:bottom w:val="single" w:sz="8" w:space="0" w:color="auto"/>
              <w:right w:val="single" w:sz="4" w:space="0" w:color="auto"/>
            </w:tcBorders>
            <w:shd w:val="clear" w:color="auto" w:fill="auto"/>
            <w:noWrap/>
            <w:vAlign w:val="center"/>
            <w:hideMark/>
          </w:tcPr>
          <w:p w14:paraId="25FA9D1F"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V</w:t>
            </w:r>
          </w:p>
        </w:tc>
        <w:tc>
          <w:tcPr>
            <w:tcW w:w="405" w:type="pct"/>
            <w:tcBorders>
              <w:top w:val="nil"/>
              <w:left w:val="nil"/>
              <w:bottom w:val="single" w:sz="8" w:space="0" w:color="auto"/>
              <w:right w:val="nil"/>
            </w:tcBorders>
            <w:shd w:val="clear" w:color="auto" w:fill="auto"/>
            <w:noWrap/>
            <w:vAlign w:val="center"/>
            <w:hideMark/>
          </w:tcPr>
          <w:p w14:paraId="1A6A8196"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EncT</w:t>
            </w:r>
          </w:p>
        </w:tc>
        <w:tc>
          <w:tcPr>
            <w:tcW w:w="405" w:type="pct"/>
            <w:tcBorders>
              <w:top w:val="nil"/>
              <w:left w:val="nil"/>
              <w:bottom w:val="single" w:sz="8" w:space="0" w:color="auto"/>
              <w:right w:val="single" w:sz="8" w:space="0" w:color="auto"/>
            </w:tcBorders>
            <w:shd w:val="clear" w:color="auto" w:fill="auto"/>
            <w:noWrap/>
            <w:vAlign w:val="center"/>
            <w:hideMark/>
          </w:tcPr>
          <w:p w14:paraId="02FA0A5F"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DecT</w:t>
            </w:r>
          </w:p>
        </w:tc>
        <w:tc>
          <w:tcPr>
            <w:tcW w:w="499" w:type="pct"/>
            <w:tcBorders>
              <w:top w:val="nil"/>
              <w:left w:val="nil"/>
              <w:bottom w:val="single" w:sz="8" w:space="0" w:color="auto"/>
              <w:right w:val="nil"/>
            </w:tcBorders>
            <w:shd w:val="clear" w:color="auto" w:fill="auto"/>
            <w:noWrap/>
            <w:vAlign w:val="center"/>
            <w:hideMark/>
          </w:tcPr>
          <w:p w14:paraId="4D6C9EC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Y</w:t>
            </w:r>
          </w:p>
        </w:tc>
        <w:tc>
          <w:tcPr>
            <w:tcW w:w="454" w:type="pct"/>
            <w:tcBorders>
              <w:top w:val="nil"/>
              <w:left w:val="nil"/>
              <w:bottom w:val="single" w:sz="8" w:space="0" w:color="auto"/>
              <w:right w:val="nil"/>
            </w:tcBorders>
            <w:shd w:val="clear" w:color="auto" w:fill="auto"/>
            <w:noWrap/>
            <w:vAlign w:val="center"/>
            <w:hideMark/>
          </w:tcPr>
          <w:p w14:paraId="5B14F278"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U</w:t>
            </w:r>
          </w:p>
        </w:tc>
        <w:tc>
          <w:tcPr>
            <w:tcW w:w="499" w:type="pct"/>
            <w:tcBorders>
              <w:top w:val="nil"/>
              <w:left w:val="nil"/>
              <w:bottom w:val="single" w:sz="8" w:space="0" w:color="auto"/>
              <w:right w:val="single" w:sz="4" w:space="0" w:color="auto"/>
            </w:tcBorders>
            <w:shd w:val="clear" w:color="auto" w:fill="auto"/>
            <w:noWrap/>
            <w:vAlign w:val="center"/>
            <w:hideMark/>
          </w:tcPr>
          <w:p w14:paraId="4DA6C7D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V</w:t>
            </w:r>
          </w:p>
        </w:tc>
        <w:tc>
          <w:tcPr>
            <w:tcW w:w="405" w:type="pct"/>
            <w:tcBorders>
              <w:top w:val="nil"/>
              <w:left w:val="nil"/>
              <w:bottom w:val="single" w:sz="8" w:space="0" w:color="auto"/>
              <w:right w:val="nil"/>
            </w:tcBorders>
            <w:shd w:val="clear" w:color="auto" w:fill="auto"/>
            <w:noWrap/>
            <w:vAlign w:val="center"/>
            <w:hideMark/>
          </w:tcPr>
          <w:p w14:paraId="124CC88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EncT</w:t>
            </w:r>
          </w:p>
        </w:tc>
        <w:tc>
          <w:tcPr>
            <w:tcW w:w="405" w:type="pct"/>
            <w:tcBorders>
              <w:top w:val="nil"/>
              <w:left w:val="nil"/>
              <w:bottom w:val="single" w:sz="8" w:space="0" w:color="auto"/>
              <w:right w:val="single" w:sz="8" w:space="0" w:color="auto"/>
            </w:tcBorders>
            <w:shd w:val="clear" w:color="auto" w:fill="auto"/>
            <w:noWrap/>
            <w:vAlign w:val="center"/>
            <w:hideMark/>
          </w:tcPr>
          <w:p w14:paraId="26B521C8"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DecT</w:t>
            </w:r>
          </w:p>
        </w:tc>
      </w:tr>
      <w:tr w:rsidR="00D94382" w:rsidRPr="00AF686F" w14:paraId="62227EA9" w14:textId="77777777" w:rsidTr="00D94382">
        <w:trPr>
          <w:cantSplit/>
          <w:trHeight w:val="255"/>
        </w:trPr>
        <w:tc>
          <w:tcPr>
            <w:tcW w:w="506" w:type="pct"/>
            <w:tcBorders>
              <w:top w:val="single" w:sz="8" w:space="0" w:color="auto"/>
              <w:left w:val="single" w:sz="8" w:space="0" w:color="auto"/>
              <w:bottom w:val="nil"/>
              <w:right w:val="single" w:sz="8" w:space="0" w:color="auto"/>
            </w:tcBorders>
            <w:shd w:val="clear" w:color="auto" w:fill="auto"/>
            <w:noWrap/>
            <w:vAlign w:val="center"/>
            <w:hideMark/>
          </w:tcPr>
          <w:p w14:paraId="103A7AA6"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A1</w:t>
            </w:r>
          </w:p>
        </w:tc>
        <w:tc>
          <w:tcPr>
            <w:tcW w:w="425" w:type="pct"/>
            <w:tcBorders>
              <w:top w:val="nil"/>
              <w:left w:val="nil"/>
              <w:bottom w:val="nil"/>
              <w:right w:val="nil"/>
            </w:tcBorders>
            <w:shd w:val="clear" w:color="auto" w:fill="auto"/>
            <w:noWrap/>
            <w:vAlign w:val="center"/>
            <w:hideMark/>
          </w:tcPr>
          <w:p w14:paraId="2E7FF84A"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499" w:type="pct"/>
            <w:tcBorders>
              <w:top w:val="nil"/>
              <w:left w:val="nil"/>
              <w:bottom w:val="nil"/>
              <w:right w:val="nil"/>
            </w:tcBorders>
            <w:shd w:val="clear" w:color="auto" w:fill="auto"/>
            <w:noWrap/>
            <w:vAlign w:val="center"/>
            <w:hideMark/>
          </w:tcPr>
          <w:p w14:paraId="7E64FB62"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499" w:type="pct"/>
            <w:tcBorders>
              <w:top w:val="nil"/>
              <w:left w:val="nil"/>
              <w:bottom w:val="nil"/>
              <w:right w:val="single" w:sz="4" w:space="0" w:color="auto"/>
            </w:tcBorders>
            <w:shd w:val="clear" w:color="auto" w:fill="auto"/>
            <w:noWrap/>
            <w:vAlign w:val="center"/>
            <w:hideMark/>
          </w:tcPr>
          <w:p w14:paraId="030CC9E7"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405" w:type="pct"/>
            <w:tcBorders>
              <w:top w:val="nil"/>
              <w:left w:val="nil"/>
              <w:bottom w:val="nil"/>
              <w:right w:val="nil"/>
            </w:tcBorders>
            <w:shd w:val="clear" w:color="auto" w:fill="auto"/>
            <w:noWrap/>
            <w:vAlign w:val="center"/>
            <w:hideMark/>
          </w:tcPr>
          <w:p w14:paraId="1CAA5A98"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405" w:type="pct"/>
            <w:tcBorders>
              <w:top w:val="nil"/>
              <w:left w:val="nil"/>
              <w:bottom w:val="nil"/>
              <w:right w:val="nil"/>
            </w:tcBorders>
            <w:shd w:val="clear" w:color="auto" w:fill="auto"/>
            <w:noWrap/>
            <w:vAlign w:val="center"/>
            <w:hideMark/>
          </w:tcPr>
          <w:p w14:paraId="4E622B1F"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102%</w:t>
            </w:r>
          </w:p>
        </w:tc>
        <w:tc>
          <w:tcPr>
            <w:tcW w:w="499" w:type="pct"/>
            <w:tcBorders>
              <w:top w:val="nil"/>
              <w:left w:val="single" w:sz="8" w:space="0" w:color="auto"/>
              <w:bottom w:val="nil"/>
              <w:right w:val="nil"/>
            </w:tcBorders>
            <w:shd w:val="clear" w:color="auto" w:fill="auto"/>
            <w:noWrap/>
            <w:vAlign w:val="center"/>
            <w:hideMark/>
          </w:tcPr>
          <w:p w14:paraId="271D340E"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454" w:type="pct"/>
            <w:tcBorders>
              <w:top w:val="nil"/>
              <w:left w:val="nil"/>
              <w:bottom w:val="nil"/>
              <w:right w:val="nil"/>
            </w:tcBorders>
            <w:shd w:val="clear" w:color="auto" w:fill="auto"/>
            <w:noWrap/>
            <w:vAlign w:val="center"/>
            <w:hideMark/>
          </w:tcPr>
          <w:p w14:paraId="2662D73A"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0.02%</w:t>
            </w:r>
          </w:p>
        </w:tc>
        <w:tc>
          <w:tcPr>
            <w:tcW w:w="499" w:type="pct"/>
            <w:tcBorders>
              <w:top w:val="nil"/>
              <w:left w:val="nil"/>
              <w:bottom w:val="nil"/>
              <w:right w:val="single" w:sz="4" w:space="0" w:color="auto"/>
            </w:tcBorders>
            <w:shd w:val="clear" w:color="auto" w:fill="auto"/>
            <w:noWrap/>
            <w:vAlign w:val="center"/>
            <w:hideMark/>
          </w:tcPr>
          <w:p w14:paraId="38E79341"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-0.08%</w:t>
            </w:r>
          </w:p>
        </w:tc>
        <w:tc>
          <w:tcPr>
            <w:tcW w:w="405" w:type="pct"/>
            <w:tcBorders>
              <w:top w:val="nil"/>
              <w:left w:val="nil"/>
              <w:bottom w:val="nil"/>
              <w:right w:val="nil"/>
            </w:tcBorders>
            <w:shd w:val="clear" w:color="auto" w:fill="auto"/>
            <w:noWrap/>
            <w:vAlign w:val="center"/>
            <w:hideMark/>
          </w:tcPr>
          <w:p w14:paraId="2708ED85"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100%</w:t>
            </w:r>
          </w:p>
        </w:tc>
        <w:tc>
          <w:tcPr>
            <w:tcW w:w="405" w:type="pct"/>
            <w:tcBorders>
              <w:top w:val="nil"/>
              <w:left w:val="nil"/>
              <w:bottom w:val="nil"/>
              <w:right w:val="single" w:sz="8" w:space="0" w:color="auto"/>
            </w:tcBorders>
            <w:shd w:val="clear" w:color="auto" w:fill="auto"/>
            <w:noWrap/>
            <w:vAlign w:val="center"/>
            <w:hideMark/>
          </w:tcPr>
          <w:p w14:paraId="1C8CD70B"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r>
      <w:tr w:rsidR="00D94382" w:rsidRPr="00AF686F" w14:paraId="287229A9" w14:textId="77777777" w:rsidTr="00D94382">
        <w:trPr>
          <w:cantSplit/>
          <w:trHeight w:val="255"/>
        </w:trPr>
        <w:tc>
          <w:tcPr>
            <w:tcW w:w="506" w:type="pct"/>
            <w:tcBorders>
              <w:top w:val="nil"/>
              <w:left w:val="single" w:sz="8" w:space="0" w:color="auto"/>
              <w:bottom w:val="nil"/>
              <w:right w:val="single" w:sz="8" w:space="0" w:color="auto"/>
            </w:tcBorders>
            <w:shd w:val="clear" w:color="auto" w:fill="auto"/>
            <w:noWrap/>
            <w:vAlign w:val="center"/>
            <w:hideMark/>
          </w:tcPr>
          <w:p w14:paraId="6062060A"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A2</w:t>
            </w:r>
          </w:p>
        </w:tc>
        <w:tc>
          <w:tcPr>
            <w:tcW w:w="425" w:type="pct"/>
            <w:tcBorders>
              <w:top w:val="nil"/>
              <w:left w:val="nil"/>
              <w:bottom w:val="nil"/>
              <w:right w:val="nil"/>
            </w:tcBorders>
            <w:shd w:val="clear" w:color="auto" w:fill="auto"/>
            <w:noWrap/>
            <w:vAlign w:val="center"/>
            <w:hideMark/>
          </w:tcPr>
          <w:p w14:paraId="2B8E9602"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-0.02%</w:t>
            </w:r>
          </w:p>
        </w:tc>
        <w:tc>
          <w:tcPr>
            <w:tcW w:w="499" w:type="pct"/>
            <w:tcBorders>
              <w:top w:val="nil"/>
              <w:left w:val="nil"/>
              <w:bottom w:val="nil"/>
              <w:right w:val="nil"/>
            </w:tcBorders>
            <w:shd w:val="clear" w:color="auto" w:fill="auto"/>
            <w:noWrap/>
            <w:vAlign w:val="center"/>
            <w:hideMark/>
          </w:tcPr>
          <w:p w14:paraId="181DA58B"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-0.03%</w:t>
            </w:r>
          </w:p>
        </w:tc>
        <w:tc>
          <w:tcPr>
            <w:tcW w:w="499" w:type="pct"/>
            <w:tcBorders>
              <w:top w:val="nil"/>
              <w:left w:val="nil"/>
              <w:bottom w:val="nil"/>
              <w:right w:val="single" w:sz="4" w:space="0" w:color="auto"/>
            </w:tcBorders>
            <w:shd w:val="clear" w:color="auto" w:fill="auto"/>
            <w:noWrap/>
            <w:vAlign w:val="center"/>
            <w:hideMark/>
          </w:tcPr>
          <w:p w14:paraId="44647EAB"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0.00%</w:t>
            </w:r>
          </w:p>
        </w:tc>
        <w:tc>
          <w:tcPr>
            <w:tcW w:w="405" w:type="pct"/>
            <w:tcBorders>
              <w:top w:val="nil"/>
              <w:left w:val="nil"/>
              <w:bottom w:val="nil"/>
              <w:right w:val="nil"/>
            </w:tcBorders>
            <w:shd w:val="clear" w:color="auto" w:fill="auto"/>
            <w:noWrap/>
            <w:vAlign w:val="center"/>
            <w:hideMark/>
          </w:tcPr>
          <w:p w14:paraId="5E5C304C"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405" w:type="pct"/>
            <w:tcBorders>
              <w:top w:val="nil"/>
              <w:left w:val="nil"/>
              <w:bottom w:val="nil"/>
              <w:right w:val="nil"/>
            </w:tcBorders>
            <w:shd w:val="clear" w:color="auto" w:fill="auto"/>
            <w:noWrap/>
            <w:vAlign w:val="center"/>
            <w:hideMark/>
          </w:tcPr>
          <w:p w14:paraId="11B5CD12"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102%</w:t>
            </w:r>
          </w:p>
        </w:tc>
        <w:tc>
          <w:tcPr>
            <w:tcW w:w="499" w:type="pct"/>
            <w:tcBorders>
              <w:top w:val="nil"/>
              <w:left w:val="single" w:sz="8" w:space="0" w:color="auto"/>
              <w:bottom w:val="nil"/>
              <w:right w:val="nil"/>
            </w:tcBorders>
            <w:shd w:val="clear" w:color="auto" w:fill="auto"/>
            <w:noWrap/>
            <w:vAlign w:val="center"/>
            <w:hideMark/>
          </w:tcPr>
          <w:p w14:paraId="0688EFE1"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0.00%</w:t>
            </w:r>
          </w:p>
        </w:tc>
        <w:tc>
          <w:tcPr>
            <w:tcW w:w="454" w:type="pct"/>
            <w:tcBorders>
              <w:top w:val="nil"/>
              <w:left w:val="nil"/>
              <w:bottom w:val="nil"/>
              <w:right w:val="nil"/>
            </w:tcBorders>
            <w:shd w:val="clear" w:color="auto" w:fill="auto"/>
            <w:noWrap/>
            <w:vAlign w:val="center"/>
            <w:hideMark/>
          </w:tcPr>
          <w:p w14:paraId="4E673107"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-0.03%</w:t>
            </w:r>
          </w:p>
        </w:tc>
        <w:tc>
          <w:tcPr>
            <w:tcW w:w="499" w:type="pct"/>
            <w:tcBorders>
              <w:top w:val="nil"/>
              <w:left w:val="nil"/>
              <w:bottom w:val="nil"/>
              <w:right w:val="single" w:sz="4" w:space="0" w:color="auto"/>
            </w:tcBorders>
            <w:shd w:val="clear" w:color="auto" w:fill="auto"/>
            <w:noWrap/>
            <w:vAlign w:val="center"/>
            <w:hideMark/>
          </w:tcPr>
          <w:p w14:paraId="67D0AC69"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-0.02%</w:t>
            </w:r>
          </w:p>
        </w:tc>
        <w:tc>
          <w:tcPr>
            <w:tcW w:w="405" w:type="pct"/>
            <w:tcBorders>
              <w:top w:val="nil"/>
              <w:left w:val="nil"/>
              <w:bottom w:val="nil"/>
              <w:right w:val="nil"/>
            </w:tcBorders>
            <w:shd w:val="clear" w:color="auto" w:fill="auto"/>
            <w:noWrap/>
            <w:vAlign w:val="center"/>
            <w:hideMark/>
          </w:tcPr>
          <w:p w14:paraId="4B73344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405" w:type="pct"/>
            <w:tcBorders>
              <w:top w:val="nil"/>
              <w:left w:val="nil"/>
              <w:bottom w:val="nil"/>
              <w:right w:val="single" w:sz="8" w:space="0" w:color="auto"/>
            </w:tcBorders>
            <w:shd w:val="clear" w:color="auto" w:fill="auto"/>
            <w:noWrap/>
            <w:vAlign w:val="center"/>
            <w:hideMark/>
          </w:tcPr>
          <w:p w14:paraId="1DAA46F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r>
      <w:tr w:rsidR="00D94382" w:rsidRPr="00AF686F" w14:paraId="521500FF" w14:textId="77777777" w:rsidTr="00D94382">
        <w:trPr>
          <w:cantSplit/>
          <w:trHeight w:val="255"/>
        </w:trPr>
        <w:tc>
          <w:tcPr>
            <w:tcW w:w="506" w:type="pct"/>
            <w:tcBorders>
              <w:top w:val="nil"/>
              <w:left w:val="single" w:sz="8" w:space="0" w:color="auto"/>
              <w:bottom w:val="nil"/>
              <w:right w:val="single" w:sz="8" w:space="0" w:color="auto"/>
            </w:tcBorders>
            <w:shd w:val="clear" w:color="auto" w:fill="auto"/>
            <w:noWrap/>
            <w:vAlign w:val="center"/>
            <w:hideMark/>
          </w:tcPr>
          <w:p w14:paraId="3EB4F26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B</w:t>
            </w:r>
          </w:p>
        </w:tc>
        <w:tc>
          <w:tcPr>
            <w:tcW w:w="425" w:type="pct"/>
            <w:tcBorders>
              <w:top w:val="nil"/>
              <w:left w:val="nil"/>
              <w:bottom w:val="nil"/>
              <w:right w:val="nil"/>
            </w:tcBorders>
            <w:shd w:val="clear" w:color="auto" w:fill="auto"/>
            <w:noWrap/>
            <w:vAlign w:val="center"/>
            <w:hideMark/>
          </w:tcPr>
          <w:p w14:paraId="3EC3B06F"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-0.02%</w:t>
            </w:r>
          </w:p>
        </w:tc>
        <w:tc>
          <w:tcPr>
            <w:tcW w:w="499" w:type="pct"/>
            <w:tcBorders>
              <w:top w:val="nil"/>
              <w:left w:val="nil"/>
              <w:bottom w:val="nil"/>
              <w:right w:val="nil"/>
            </w:tcBorders>
            <w:shd w:val="clear" w:color="auto" w:fill="auto"/>
            <w:noWrap/>
            <w:vAlign w:val="center"/>
            <w:hideMark/>
          </w:tcPr>
          <w:p w14:paraId="74545E7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-0.03%</w:t>
            </w:r>
          </w:p>
        </w:tc>
        <w:tc>
          <w:tcPr>
            <w:tcW w:w="499" w:type="pct"/>
            <w:tcBorders>
              <w:top w:val="nil"/>
              <w:left w:val="nil"/>
              <w:bottom w:val="nil"/>
              <w:right w:val="single" w:sz="4" w:space="0" w:color="auto"/>
            </w:tcBorders>
            <w:shd w:val="clear" w:color="auto" w:fill="auto"/>
            <w:noWrap/>
            <w:vAlign w:val="center"/>
            <w:hideMark/>
          </w:tcPr>
          <w:p w14:paraId="63B85098"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0.00%</w:t>
            </w:r>
          </w:p>
        </w:tc>
        <w:tc>
          <w:tcPr>
            <w:tcW w:w="405" w:type="pct"/>
            <w:tcBorders>
              <w:top w:val="nil"/>
              <w:left w:val="nil"/>
              <w:bottom w:val="nil"/>
              <w:right w:val="nil"/>
            </w:tcBorders>
            <w:shd w:val="clear" w:color="auto" w:fill="auto"/>
            <w:noWrap/>
            <w:vAlign w:val="center"/>
            <w:hideMark/>
          </w:tcPr>
          <w:p w14:paraId="30F8C9EF"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405" w:type="pct"/>
            <w:tcBorders>
              <w:top w:val="nil"/>
              <w:left w:val="nil"/>
              <w:bottom w:val="nil"/>
              <w:right w:val="nil"/>
            </w:tcBorders>
            <w:shd w:val="clear" w:color="auto" w:fill="auto"/>
            <w:noWrap/>
            <w:vAlign w:val="center"/>
            <w:hideMark/>
          </w:tcPr>
          <w:p w14:paraId="5367B32F"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102%</w:t>
            </w:r>
          </w:p>
        </w:tc>
        <w:tc>
          <w:tcPr>
            <w:tcW w:w="499" w:type="pct"/>
            <w:tcBorders>
              <w:top w:val="nil"/>
              <w:left w:val="single" w:sz="8" w:space="0" w:color="auto"/>
              <w:bottom w:val="nil"/>
              <w:right w:val="nil"/>
            </w:tcBorders>
            <w:shd w:val="clear" w:color="auto" w:fill="auto"/>
            <w:noWrap/>
            <w:vAlign w:val="center"/>
            <w:hideMark/>
          </w:tcPr>
          <w:p w14:paraId="4C51F85A"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454" w:type="pct"/>
            <w:tcBorders>
              <w:top w:val="nil"/>
              <w:left w:val="nil"/>
              <w:bottom w:val="nil"/>
              <w:right w:val="nil"/>
            </w:tcBorders>
            <w:shd w:val="clear" w:color="auto" w:fill="auto"/>
            <w:noWrap/>
            <w:vAlign w:val="center"/>
            <w:hideMark/>
          </w:tcPr>
          <w:p w14:paraId="7FB16C35"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0.06%</w:t>
            </w:r>
          </w:p>
        </w:tc>
        <w:tc>
          <w:tcPr>
            <w:tcW w:w="499" w:type="pct"/>
            <w:tcBorders>
              <w:top w:val="nil"/>
              <w:left w:val="nil"/>
              <w:bottom w:val="nil"/>
              <w:right w:val="single" w:sz="4" w:space="0" w:color="auto"/>
            </w:tcBorders>
            <w:shd w:val="clear" w:color="auto" w:fill="auto"/>
            <w:noWrap/>
            <w:vAlign w:val="center"/>
            <w:hideMark/>
          </w:tcPr>
          <w:p w14:paraId="5491337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0.02%</w:t>
            </w:r>
          </w:p>
        </w:tc>
        <w:tc>
          <w:tcPr>
            <w:tcW w:w="405" w:type="pct"/>
            <w:tcBorders>
              <w:top w:val="nil"/>
              <w:left w:val="nil"/>
              <w:bottom w:val="nil"/>
              <w:right w:val="nil"/>
            </w:tcBorders>
            <w:shd w:val="clear" w:color="auto" w:fill="auto"/>
            <w:noWrap/>
            <w:vAlign w:val="center"/>
            <w:hideMark/>
          </w:tcPr>
          <w:p w14:paraId="616FA8E7"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100%</w:t>
            </w:r>
          </w:p>
        </w:tc>
        <w:tc>
          <w:tcPr>
            <w:tcW w:w="405" w:type="pct"/>
            <w:tcBorders>
              <w:top w:val="nil"/>
              <w:left w:val="nil"/>
              <w:bottom w:val="nil"/>
              <w:right w:val="single" w:sz="8" w:space="0" w:color="auto"/>
            </w:tcBorders>
            <w:shd w:val="clear" w:color="auto" w:fill="auto"/>
            <w:noWrap/>
            <w:vAlign w:val="center"/>
            <w:hideMark/>
          </w:tcPr>
          <w:p w14:paraId="13AF95D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r>
      <w:tr w:rsidR="00D94382" w:rsidRPr="00AF686F" w14:paraId="2C1D2C83" w14:textId="77777777" w:rsidTr="00D94382">
        <w:trPr>
          <w:cantSplit/>
          <w:trHeight w:val="255"/>
        </w:trPr>
        <w:tc>
          <w:tcPr>
            <w:tcW w:w="506" w:type="pct"/>
            <w:tcBorders>
              <w:top w:val="nil"/>
              <w:left w:val="single" w:sz="8" w:space="0" w:color="auto"/>
              <w:bottom w:val="nil"/>
              <w:right w:val="single" w:sz="8" w:space="0" w:color="auto"/>
            </w:tcBorders>
            <w:shd w:val="clear" w:color="auto" w:fill="auto"/>
            <w:noWrap/>
            <w:vAlign w:val="center"/>
            <w:hideMark/>
          </w:tcPr>
          <w:p w14:paraId="0AD41BF1"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C</w:t>
            </w:r>
          </w:p>
        </w:tc>
        <w:tc>
          <w:tcPr>
            <w:tcW w:w="425" w:type="pct"/>
            <w:tcBorders>
              <w:top w:val="nil"/>
              <w:left w:val="nil"/>
              <w:bottom w:val="nil"/>
              <w:right w:val="nil"/>
            </w:tcBorders>
            <w:shd w:val="clear" w:color="auto" w:fill="auto"/>
            <w:noWrap/>
            <w:vAlign w:val="center"/>
            <w:hideMark/>
          </w:tcPr>
          <w:p w14:paraId="0640B636"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-0.03%</w:t>
            </w:r>
          </w:p>
        </w:tc>
        <w:tc>
          <w:tcPr>
            <w:tcW w:w="499" w:type="pct"/>
            <w:tcBorders>
              <w:top w:val="nil"/>
              <w:left w:val="nil"/>
              <w:bottom w:val="nil"/>
              <w:right w:val="nil"/>
            </w:tcBorders>
            <w:shd w:val="clear" w:color="auto" w:fill="auto"/>
            <w:noWrap/>
            <w:vAlign w:val="center"/>
            <w:hideMark/>
          </w:tcPr>
          <w:p w14:paraId="7B9AD7EE"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-0.13%</w:t>
            </w:r>
          </w:p>
        </w:tc>
        <w:tc>
          <w:tcPr>
            <w:tcW w:w="499" w:type="pct"/>
            <w:tcBorders>
              <w:top w:val="nil"/>
              <w:left w:val="nil"/>
              <w:bottom w:val="nil"/>
              <w:right w:val="single" w:sz="4" w:space="0" w:color="auto"/>
            </w:tcBorders>
            <w:shd w:val="clear" w:color="auto" w:fill="auto"/>
            <w:noWrap/>
            <w:vAlign w:val="center"/>
            <w:hideMark/>
          </w:tcPr>
          <w:p w14:paraId="7E5ACD01"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-0.09%</w:t>
            </w:r>
          </w:p>
        </w:tc>
        <w:tc>
          <w:tcPr>
            <w:tcW w:w="405" w:type="pct"/>
            <w:tcBorders>
              <w:top w:val="nil"/>
              <w:left w:val="nil"/>
              <w:bottom w:val="nil"/>
              <w:right w:val="nil"/>
            </w:tcBorders>
            <w:shd w:val="clear" w:color="auto" w:fill="auto"/>
            <w:noWrap/>
            <w:vAlign w:val="center"/>
            <w:hideMark/>
          </w:tcPr>
          <w:p w14:paraId="7C778FD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405" w:type="pct"/>
            <w:tcBorders>
              <w:top w:val="nil"/>
              <w:left w:val="nil"/>
              <w:bottom w:val="nil"/>
              <w:right w:val="nil"/>
            </w:tcBorders>
            <w:shd w:val="clear" w:color="auto" w:fill="auto"/>
            <w:noWrap/>
            <w:vAlign w:val="center"/>
            <w:hideMark/>
          </w:tcPr>
          <w:p w14:paraId="11D5AA96"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499" w:type="pct"/>
            <w:tcBorders>
              <w:top w:val="nil"/>
              <w:left w:val="single" w:sz="8" w:space="0" w:color="auto"/>
              <w:bottom w:val="nil"/>
              <w:right w:val="nil"/>
            </w:tcBorders>
            <w:shd w:val="clear" w:color="auto" w:fill="auto"/>
            <w:noWrap/>
            <w:vAlign w:val="center"/>
            <w:hideMark/>
          </w:tcPr>
          <w:p w14:paraId="4CFDE5A1"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-0.05%</w:t>
            </w:r>
          </w:p>
        </w:tc>
        <w:tc>
          <w:tcPr>
            <w:tcW w:w="454" w:type="pct"/>
            <w:tcBorders>
              <w:top w:val="nil"/>
              <w:left w:val="nil"/>
              <w:bottom w:val="nil"/>
              <w:right w:val="nil"/>
            </w:tcBorders>
            <w:shd w:val="clear" w:color="auto" w:fill="auto"/>
            <w:noWrap/>
            <w:vAlign w:val="center"/>
            <w:hideMark/>
          </w:tcPr>
          <w:p w14:paraId="435F209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-0.04%</w:t>
            </w:r>
          </w:p>
        </w:tc>
        <w:tc>
          <w:tcPr>
            <w:tcW w:w="499" w:type="pct"/>
            <w:tcBorders>
              <w:top w:val="nil"/>
              <w:left w:val="nil"/>
              <w:bottom w:val="nil"/>
              <w:right w:val="single" w:sz="4" w:space="0" w:color="auto"/>
            </w:tcBorders>
            <w:shd w:val="clear" w:color="auto" w:fill="auto"/>
            <w:noWrap/>
            <w:vAlign w:val="center"/>
            <w:hideMark/>
          </w:tcPr>
          <w:p w14:paraId="3372F9AF"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-0.05%</w:t>
            </w:r>
          </w:p>
        </w:tc>
        <w:tc>
          <w:tcPr>
            <w:tcW w:w="405" w:type="pct"/>
            <w:tcBorders>
              <w:top w:val="nil"/>
              <w:left w:val="nil"/>
              <w:bottom w:val="nil"/>
              <w:right w:val="nil"/>
            </w:tcBorders>
            <w:shd w:val="clear" w:color="auto" w:fill="auto"/>
            <w:noWrap/>
            <w:vAlign w:val="center"/>
            <w:hideMark/>
          </w:tcPr>
          <w:p w14:paraId="5CE16F76"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405" w:type="pct"/>
            <w:tcBorders>
              <w:top w:val="nil"/>
              <w:left w:val="nil"/>
              <w:bottom w:val="nil"/>
              <w:right w:val="single" w:sz="8" w:space="0" w:color="auto"/>
            </w:tcBorders>
            <w:shd w:val="clear" w:color="auto" w:fill="auto"/>
            <w:noWrap/>
            <w:vAlign w:val="center"/>
            <w:hideMark/>
          </w:tcPr>
          <w:p w14:paraId="4F7DE73F"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100%</w:t>
            </w:r>
          </w:p>
        </w:tc>
      </w:tr>
      <w:tr w:rsidR="00D94382" w:rsidRPr="00AF686F" w14:paraId="29424329" w14:textId="77777777" w:rsidTr="00D94382">
        <w:trPr>
          <w:cantSplit/>
          <w:trHeight w:val="255"/>
        </w:trPr>
        <w:tc>
          <w:tcPr>
            <w:tcW w:w="506" w:type="pct"/>
            <w:tcBorders>
              <w:top w:val="nil"/>
              <w:left w:val="single" w:sz="8" w:space="0" w:color="auto"/>
              <w:bottom w:val="nil"/>
              <w:right w:val="single" w:sz="8" w:space="0" w:color="auto"/>
            </w:tcBorders>
            <w:shd w:val="clear" w:color="auto" w:fill="auto"/>
            <w:noWrap/>
            <w:vAlign w:val="center"/>
            <w:hideMark/>
          </w:tcPr>
          <w:p w14:paraId="76416225"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E</w:t>
            </w:r>
          </w:p>
        </w:tc>
        <w:tc>
          <w:tcPr>
            <w:tcW w:w="425" w:type="pct"/>
            <w:tcBorders>
              <w:top w:val="nil"/>
              <w:left w:val="nil"/>
              <w:bottom w:val="nil"/>
              <w:right w:val="nil"/>
            </w:tcBorders>
            <w:shd w:val="clear" w:color="auto" w:fill="auto"/>
            <w:noWrap/>
            <w:vAlign w:val="center"/>
            <w:hideMark/>
          </w:tcPr>
          <w:p w14:paraId="455F2D5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-0.02%</w:t>
            </w:r>
          </w:p>
        </w:tc>
        <w:tc>
          <w:tcPr>
            <w:tcW w:w="499" w:type="pct"/>
            <w:tcBorders>
              <w:top w:val="nil"/>
              <w:left w:val="nil"/>
              <w:bottom w:val="nil"/>
              <w:right w:val="nil"/>
            </w:tcBorders>
            <w:shd w:val="clear" w:color="auto" w:fill="auto"/>
            <w:noWrap/>
            <w:vAlign w:val="center"/>
            <w:hideMark/>
          </w:tcPr>
          <w:p w14:paraId="6F5C0F71"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0.03%</w:t>
            </w:r>
          </w:p>
        </w:tc>
        <w:tc>
          <w:tcPr>
            <w:tcW w:w="499" w:type="pct"/>
            <w:tcBorders>
              <w:top w:val="nil"/>
              <w:left w:val="nil"/>
              <w:bottom w:val="nil"/>
              <w:right w:val="single" w:sz="4" w:space="0" w:color="auto"/>
            </w:tcBorders>
            <w:shd w:val="clear" w:color="auto" w:fill="auto"/>
            <w:noWrap/>
            <w:vAlign w:val="center"/>
            <w:hideMark/>
          </w:tcPr>
          <w:p w14:paraId="39C946E8"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-0.06%</w:t>
            </w:r>
          </w:p>
        </w:tc>
        <w:tc>
          <w:tcPr>
            <w:tcW w:w="405" w:type="pct"/>
            <w:tcBorders>
              <w:top w:val="nil"/>
              <w:left w:val="nil"/>
              <w:bottom w:val="nil"/>
              <w:right w:val="nil"/>
            </w:tcBorders>
            <w:shd w:val="clear" w:color="auto" w:fill="auto"/>
            <w:noWrap/>
            <w:vAlign w:val="center"/>
            <w:hideMark/>
          </w:tcPr>
          <w:p w14:paraId="79B1F8A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100%</w:t>
            </w:r>
          </w:p>
        </w:tc>
        <w:tc>
          <w:tcPr>
            <w:tcW w:w="405" w:type="pct"/>
            <w:tcBorders>
              <w:top w:val="nil"/>
              <w:left w:val="nil"/>
              <w:bottom w:val="nil"/>
              <w:right w:val="nil"/>
            </w:tcBorders>
            <w:shd w:val="clear" w:color="auto" w:fill="auto"/>
            <w:noWrap/>
            <w:vAlign w:val="center"/>
            <w:hideMark/>
          </w:tcPr>
          <w:p w14:paraId="3B9C748F"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102%</w:t>
            </w:r>
          </w:p>
        </w:tc>
        <w:tc>
          <w:tcPr>
            <w:tcW w:w="499" w:type="pct"/>
            <w:tcBorders>
              <w:top w:val="nil"/>
              <w:left w:val="single" w:sz="8" w:space="0" w:color="auto"/>
              <w:bottom w:val="nil"/>
              <w:right w:val="nil"/>
            </w:tcBorders>
            <w:shd w:val="clear" w:color="auto" w:fill="auto"/>
            <w:noWrap/>
            <w:vAlign w:val="center"/>
            <w:hideMark/>
          </w:tcPr>
          <w:p w14:paraId="7C3068CA"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-0.03%</w:t>
            </w:r>
          </w:p>
        </w:tc>
        <w:tc>
          <w:tcPr>
            <w:tcW w:w="454" w:type="pct"/>
            <w:tcBorders>
              <w:top w:val="nil"/>
              <w:left w:val="nil"/>
              <w:bottom w:val="nil"/>
              <w:right w:val="nil"/>
            </w:tcBorders>
            <w:shd w:val="clear" w:color="auto" w:fill="auto"/>
            <w:noWrap/>
            <w:vAlign w:val="center"/>
            <w:hideMark/>
          </w:tcPr>
          <w:p w14:paraId="6830FB3A"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0.00%</w:t>
            </w:r>
          </w:p>
        </w:tc>
        <w:tc>
          <w:tcPr>
            <w:tcW w:w="499" w:type="pct"/>
            <w:tcBorders>
              <w:top w:val="nil"/>
              <w:left w:val="nil"/>
              <w:bottom w:val="nil"/>
              <w:right w:val="single" w:sz="4" w:space="0" w:color="auto"/>
            </w:tcBorders>
            <w:shd w:val="clear" w:color="auto" w:fill="auto"/>
            <w:noWrap/>
            <w:vAlign w:val="center"/>
            <w:hideMark/>
          </w:tcPr>
          <w:p w14:paraId="3A22C500"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-0.13%</w:t>
            </w:r>
          </w:p>
        </w:tc>
        <w:tc>
          <w:tcPr>
            <w:tcW w:w="405" w:type="pct"/>
            <w:tcBorders>
              <w:top w:val="nil"/>
              <w:left w:val="nil"/>
              <w:bottom w:val="nil"/>
              <w:right w:val="nil"/>
            </w:tcBorders>
            <w:shd w:val="clear" w:color="auto" w:fill="auto"/>
            <w:noWrap/>
            <w:vAlign w:val="center"/>
            <w:hideMark/>
          </w:tcPr>
          <w:p w14:paraId="62EC5E2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405" w:type="pct"/>
            <w:tcBorders>
              <w:top w:val="nil"/>
              <w:left w:val="nil"/>
              <w:bottom w:val="nil"/>
              <w:right w:val="single" w:sz="8" w:space="0" w:color="auto"/>
            </w:tcBorders>
            <w:shd w:val="clear" w:color="auto" w:fill="auto"/>
            <w:noWrap/>
            <w:vAlign w:val="center"/>
            <w:hideMark/>
          </w:tcPr>
          <w:p w14:paraId="20E5C1A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r>
      <w:tr w:rsidR="00D94382" w:rsidRPr="00AF686F" w14:paraId="32D187C2" w14:textId="77777777" w:rsidTr="00D94382">
        <w:trPr>
          <w:cantSplit/>
          <w:trHeight w:val="255"/>
        </w:trPr>
        <w:tc>
          <w:tcPr>
            <w:tcW w:w="506" w:type="pct"/>
            <w:tcBorders>
              <w:top w:val="single" w:sz="8" w:space="0" w:color="auto"/>
              <w:left w:val="single" w:sz="8" w:space="0" w:color="auto"/>
              <w:bottom w:val="nil"/>
              <w:right w:val="single" w:sz="8" w:space="0" w:color="auto"/>
            </w:tcBorders>
            <w:shd w:val="clear" w:color="auto" w:fill="auto"/>
            <w:noWrap/>
            <w:vAlign w:val="center"/>
            <w:hideMark/>
          </w:tcPr>
          <w:p w14:paraId="6E175788"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 xml:space="preserve">Overall </w:t>
            </w:r>
          </w:p>
        </w:tc>
        <w:tc>
          <w:tcPr>
            <w:tcW w:w="425" w:type="pct"/>
            <w:tcBorders>
              <w:top w:val="single" w:sz="8" w:space="0" w:color="auto"/>
              <w:left w:val="nil"/>
              <w:bottom w:val="nil"/>
              <w:right w:val="nil"/>
            </w:tcBorders>
            <w:shd w:val="clear" w:color="auto" w:fill="auto"/>
            <w:noWrap/>
            <w:vAlign w:val="center"/>
            <w:hideMark/>
          </w:tcPr>
          <w:p w14:paraId="1085DBDE"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-0.02%</w:t>
            </w:r>
          </w:p>
        </w:tc>
        <w:tc>
          <w:tcPr>
            <w:tcW w:w="499" w:type="pct"/>
            <w:tcBorders>
              <w:top w:val="single" w:sz="8" w:space="0" w:color="auto"/>
              <w:left w:val="nil"/>
              <w:bottom w:val="nil"/>
              <w:right w:val="nil"/>
            </w:tcBorders>
            <w:shd w:val="clear" w:color="auto" w:fill="auto"/>
            <w:noWrap/>
            <w:vAlign w:val="center"/>
            <w:hideMark/>
          </w:tcPr>
          <w:p w14:paraId="7A509701"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-0.03%</w:t>
            </w:r>
          </w:p>
        </w:tc>
        <w:tc>
          <w:tcPr>
            <w:tcW w:w="499" w:type="pct"/>
            <w:tcBorders>
              <w:top w:val="single" w:sz="8" w:space="0" w:color="auto"/>
              <w:left w:val="nil"/>
              <w:bottom w:val="nil"/>
              <w:right w:val="single" w:sz="4" w:space="0" w:color="auto"/>
            </w:tcBorders>
            <w:shd w:val="clear" w:color="auto" w:fill="auto"/>
            <w:noWrap/>
            <w:vAlign w:val="center"/>
            <w:hideMark/>
          </w:tcPr>
          <w:p w14:paraId="00BE0CE2"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-0.03%</w:t>
            </w:r>
          </w:p>
        </w:tc>
        <w:tc>
          <w:tcPr>
            <w:tcW w:w="405" w:type="pct"/>
            <w:tcBorders>
              <w:top w:val="single" w:sz="8" w:space="0" w:color="auto"/>
              <w:left w:val="nil"/>
              <w:bottom w:val="nil"/>
              <w:right w:val="nil"/>
            </w:tcBorders>
            <w:shd w:val="clear" w:color="auto" w:fill="auto"/>
            <w:noWrap/>
            <w:vAlign w:val="center"/>
            <w:hideMark/>
          </w:tcPr>
          <w:p w14:paraId="1600F5F9"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405" w:type="pct"/>
            <w:tcBorders>
              <w:top w:val="single" w:sz="8" w:space="0" w:color="auto"/>
              <w:left w:val="nil"/>
              <w:bottom w:val="nil"/>
              <w:right w:val="nil"/>
            </w:tcBorders>
            <w:shd w:val="clear" w:color="auto" w:fill="auto"/>
            <w:noWrap/>
            <w:vAlign w:val="center"/>
            <w:hideMark/>
          </w:tcPr>
          <w:p w14:paraId="3DE909F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102%</w:t>
            </w:r>
          </w:p>
        </w:tc>
        <w:tc>
          <w:tcPr>
            <w:tcW w:w="499" w:type="pct"/>
            <w:tcBorders>
              <w:top w:val="single" w:sz="8" w:space="0" w:color="auto"/>
              <w:left w:val="single" w:sz="8" w:space="0" w:color="auto"/>
              <w:bottom w:val="nil"/>
              <w:right w:val="nil"/>
            </w:tcBorders>
            <w:shd w:val="clear" w:color="auto" w:fill="auto"/>
            <w:noWrap/>
            <w:vAlign w:val="center"/>
            <w:hideMark/>
          </w:tcPr>
          <w:p w14:paraId="302FB956"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-0.02%</w:t>
            </w:r>
          </w:p>
        </w:tc>
        <w:tc>
          <w:tcPr>
            <w:tcW w:w="454" w:type="pct"/>
            <w:tcBorders>
              <w:top w:val="single" w:sz="8" w:space="0" w:color="auto"/>
              <w:left w:val="nil"/>
              <w:bottom w:val="nil"/>
              <w:right w:val="nil"/>
            </w:tcBorders>
            <w:shd w:val="clear" w:color="auto" w:fill="auto"/>
            <w:noWrap/>
            <w:vAlign w:val="center"/>
            <w:hideMark/>
          </w:tcPr>
          <w:p w14:paraId="31E5D26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499" w:type="pct"/>
            <w:tcBorders>
              <w:top w:val="single" w:sz="8" w:space="0" w:color="auto"/>
              <w:left w:val="nil"/>
              <w:bottom w:val="nil"/>
              <w:right w:val="single" w:sz="4" w:space="0" w:color="auto"/>
            </w:tcBorders>
            <w:shd w:val="clear" w:color="auto" w:fill="auto"/>
            <w:noWrap/>
            <w:vAlign w:val="center"/>
            <w:hideMark/>
          </w:tcPr>
          <w:p w14:paraId="58C4F801"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-0.05%</w:t>
            </w:r>
          </w:p>
        </w:tc>
        <w:tc>
          <w:tcPr>
            <w:tcW w:w="405" w:type="pct"/>
            <w:tcBorders>
              <w:top w:val="single" w:sz="8" w:space="0" w:color="auto"/>
              <w:left w:val="nil"/>
              <w:bottom w:val="nil"/>
              <w:right w:val="nil"/>
            </w:tcBorders>
            <w:shd w:val="clear" w:color="auto" w:fill="auto"/>
            <w:noWrap/>
            <w:vAlign w:val="center"/>
            <w:hideMark/>
          </w:tcPr>
          <w:p w14:paraId="176B289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405" w:type="pct"/>
            <w:tcBorders>
              <w:top w:val="single" w:sz="8" w:space="0" w:color="auto"/>
              <w:left w:val="nil"/>
              <w:bottom w:val="nil"/>
              <w:right w:val="single" w:sz="8" w:space="0" w:color="auto"/>
            </w:tcBorders>
            <w:shd w:val="clear" w:color="auto" w:fill="auto"/>
            <w:noWrap/>
            <w:vAlign w:val="center"/>
            <w:hideMark/>
          </w:tcPr>
          <w:p w14:paraId="0501D83E"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r>
      <w:tr w:rsidR="00D94382" w:rsidRPr="00AF686F" w14:paraId="209C728D" w14:textId="77777777" w:rsidTr="00D94382">
        <w:trPr>
          <w:cantSplit/>
          <w:trHeight w:val="255"/>
        </w:trPr>
        <w:tc>
          <w:tcPr>
            <w:tcW w:w="506" w:type="pct"/>
            <w:tcBorders>
              <w:top w:val="single" w:sz="8" w:space="0" w:color="auto"/>
              <w:left w:val="single" w:sz="8" w:space="0" w:color="auto"/>
              <w:bottom w:val="single" w:sz="8" w:space="0" w:color="auto"/>
              <w:right w:val="nil"/>
            </w:tcBorders>
            <w:shd w:val="clear" w:color="auto" w:fill="auto"/>
            <w:noWrap/>
            <w:vAlign w:val="center"/>
            <w:hideMark/>
          </w:tcPr>
          <w:p w14:paraId="2B51F106"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D</w:t>
            </w:r>
          </w:p>
        </w:tc>
        <w:tc>
          <w:tcPr>
            <w:tcW w:w="425" w:type="pct"/>
            <w:tcBorders>
              <w:top w:val="single" w:sz="8" w:space="0" w:color="auto"/>
              <w:left w:val="single" w:sz="8" w:space="0" w:color="auto"/>
              <w:bottom w:val="single" w:sz="8" w:space="0" w:color="auto"/>
              <w:right w:val="nil"/>
            </w:tcBorders>
            <w:shd w:val="clear" w:color="auto" w:fill="auto"/>
            <w:noWrap/>
            <w:vAlign w:val="center"/>
            <w:hideMark/>
          </w:tcPr>
          <w:p w14:paraId="01983AF7"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-0.03%</w:t>
            </w:r>
          </w:p>
        </w:tc>
        <w:tc>
          <w:tcPr>
            <w:tcW w:w="499" w:type="pct"/>
            <w:tcBorders>
              <w:top w:val="single" w:sz="8" w:space="0" w:color="auto"/>
              <w:left w:val="nil"/>
              <w:bottom w:val="single" w:sz="8" w:space="0" w:color="auto"/>
              <w:right w:val="nil"/>
            </w:tcBorders>
            <w:shd w:val="clear" w:color="auto" w:fill="auto"/>
            <w:noWrap/>
            <w:vAlign w:val="center"/>
            <w:hideMark/>
          </w:tcPr>
          <w:p w14:paraId="481AC9A8"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0.05%</w:t>
            </w:r>
          </w:p>
        </w:tc>
        <w:tc>
          <w:tcPr>
            <w:tcW w:w="499" w:type="pct"/>
            <w:tcBorders>
              <w:top w:val="single" w:sz="8" w:space="0" w:color="auto"/>
              <w:left w:val="nil"/>
              <w:bottom w:val="single" w:sz="8" w:space="0" w:color="auto"/>
              <w:right w:val="single" w:sz="4" w:space="0" w:color="auto"/>
            </w:tcBorders>
            <w:shd w:val="clear" w:color="auto" w:fill="auto"/>
            <w:noWrap/>
            <w:vAlign w:val="center"/>
            <w:hideMark/>
          </w:tcPr>
          <w:p w14:paraId="46B70727"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-0.08%</w:t>
            </w:r>
          </w:p>
        </w:tc>
        <w:tc>
          <w:tcPr>
            <w:tcW w:w="405" w:type="pct"/>
            <w:tcBorders>
              <w:top w:val="single" w:sz="8" w:space="0" w:color="auto"/>
              <w:left w:val="nil"/>
              <w:bottom w:val="single" w:sz="8" w:space="0" w:color="auto"/>
              <w:right w:val="nil"/>
            </w:tcBorders>
            <w:shd w:val="clear" w:color="auto" w:fill="auto"/>
            <w:noWrap/>
            <w:vAlign w:val="center"/>
            <w:hideMark/>
          </w:tcPr>
          <w:p w14:paraId="769A2F4B"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100%</w:t>
            </w:r>
          </w:p>
        </w:tc>
        <w:tc>
          <w:tcPr>
            <w:tcW w:w="405" w:type="pct"/>
            <w:tcBorders>
              <w:top w:val="single" w:sz="8" w:space="0" w:color="auto"/>
              <w:left w:val="nil"/>
              <w:bottom w:val="single" w:sz="8" w:space="0" w:color="auto"/>
              <w:right w:val="single" w:sz="8" w:space="0" w:color="auto"/>
            </w:tcBorders>
            <w:shd w:val="clear" w:color="auto" w:fill="auto"/>
            <w:noWrap/>
            <w:vAlign w:val="center"/>
            <w:hideMark/>
          </w:tcPr>
          <w:p w14:paraId="14153F11"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100%</w:t>
            </w:r>
          </w:p>
        </w:tc>
        <w:tc>
          <w:tcPr>
            <w:tcW w:w="499" w:type="pct"/>
            <w:tcBorders>
              <w:top w:val="single" w:sz="8" w:space="0" w:color="auto"/>
              <w:left w:val="nil"/>
              <w:bottom w:val="single" w:sz="8" w:space="0" w:color="auto"/>
              <w:right w:val="nil"/>
            </w:tcBorders>
            <w:shd w:val="clear" w:color="auto" w:fill="auto"/>
            <w:noWrap/>
            <w:vAlign w:val="center"/>
            <w:hideMark/>
          </w:tcPr>
          <w:p w14:paraId="0E213B88"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-0.04%</w:t>
            </w:r>
          </w:p>
        </w:tc>
        <w:tc>
          <w:tcPr>
            <w:tcW w:w="454" w:type="pct"/>
            <w:tcBorders>
              <w:top w:val="single" w:sz="8" w:space="0" w:color="auto"/>
              <w:left w:val="nil"/>
              <w:bottom w:val="single" w:sz="8" w:space="0" w:color="auto"/>
              <w:right w:val="nil"/>
            </w:tcBorders>
            <w:shd w:val="clear" w:color="auto" w:fill="auto"/>
            <w:noWrap/>
            <w:vAlign w:val="center"/>
            <w:hideMark/>
          </w:tcPr>
          <w:p w14:paraId="2BF58768"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0.02%</w:t>
            </w:r>
          </w:p>
        </w:tc>
        <w:tc>
          <w:tcPr>
            <w:tcW w:w="499" w:type="pct"/>
            <w:tcBorders>
              <w:top w:val="single" w:sz="8" w:space="0" w:color="auto"/>
              <w:left w:val="nil"/>
              <w:bottom w:val="single" w:sz="8" w:space="0" w:color="auto"/>
              <w:right w:val="single" w:sz="4" w:space="0" w:color="auto"/>
            </w:tcBorders>
            <w:shd w:val="clear" w:color="auto" w:fill="auto"/>
            <w:noWrap/>
            <w:vAlign w:val="center"/>
            <w:hideMark/>
          </w:tcPr>
          <w:p w14:paraId="055860B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0.05%</w:t>
            </w:r>
          </w:p>
        </w:tc>
        <w:tc>
          <w:tcPr>
            <w:tcW w:w="405" w:type="pct"/>
            <w:tcBorders>
              <w:top w:val="single" w:sz="8" w:space="0" w:color="auto"/>
              <w:left w:val="nil"/>
              <w:bottom w:val="single" w:sz="8" w:space="0" w:color="auto"/>
              <w:right w:val="nil"/>
            </w:tcBorders>
            <w:shd w:val="clear" w:color="auto" w:fill="auto"/>
            <w:noWrap/>
            <w:vAlign w:val="center"/>
            <w:hideMark/>
          </w:tcPr>
          <w:p w14:paraId="2A82642F"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100%</w:t>
            </w:r>
          </w:p>
        </w:tc>
        <w:tc>
          <w:tcPr>
            <w:tcW w:w="405" w:type="pct"/>
            <w:tcBorders>
              <w:top w:val="single" w:sz="8" w:space="0" w:color="auto"/>
              <w:left w:val="nil"/>
              <w:bottom w:val="single" w:sz="8" w:space="0" w:color="auto"/>
              <w:right w:val="single" w:sz="8" w:space="0" w:color="auto"/>
            </w:tcBorders>
            <w:shd w:val="clear" w:color="auto" w:fill="auto"/>
            <w:noWrap/>
            <w:vAlign w:val="center"/>
            <w:hideMark/>
          </w:tcPr>
          <w:p w14:paraId="674A188B"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100%</w:t>
            </w:r>
          </w:p>
        </w:tc>
      </w:tr>
      <w:tr w:rsidR="00D94382" w:rsidRPr="00AF686F" w14:paraId="526E6677" w14:textId="77777777" w:rsidTr="00D94382">
        <w:trPr>
          <w:cantSplit/>
          <w:trHeight w:val="255"/>
        </w:trPr>
        <w:tc>
          <w:tcPr>
            <w:tcW w:w="506" w:type="pct"/>
            <w:tcBorders>
              <w:top w:val="nil"/>
              <w:left w:val="nil"/>
              <w:bottom w:val="nil"/>
              <w:right w:val="nil"/>
            </w:tcBorders>
            <w:shd w:val="clear" w:color="auto" w:fill="auto"/>
            <w:noWrap/>
            <w:vAlign w:val="center"/>
            <w:hideMark/>
          </w:tcPr>
          <w:p w14:paraId="2CE34DD6"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25" w:type="pct"/>
            <w:tcBorders>
              <w:top w:val="nil"/>
              <w:left w:val="nil"/>
              <w:bottom w:val="nil"/>
              <w:right w:val="nil"/>
            </w:tcBorders>
            <w:shd w:val="clear" w:color="auto" w:fill="auto"/>
            <w:noWrap/>
            <w:vAlign w:val="center"/>
            <w:hideMark/>
          </w:tcPr>
          <w:p w14:paraId="272DD09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99" w:type="pct"/>
            <w:tcBorders>
              <w:top w:val="nil"/>
              <w:left w:val="nil"/>
              <w:bottom w:val="nil"/>
              <w:right w:val="nil"/>
            </w:tcBorders>
            <w:shd w:val="clear" w:color="auto" w:fill="auto"/>
            <w:noWrap/>
            <w:vAlign w:val="center"/>
            <w:hideMark/>
          </w:tcPr>
          <w:p w14:paraId="23A77C55"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99" w:type="pct"/>
            <w:tcBorders>
              <w:top w:val="nil"/>
              <w:left w:val="nil"/>
              <w:bottom w:val="nil"/>
              <w:right w:val="nil"/>
            </w:tcBorders>
            <w:shd w:val="clear" w:color="auto" w:fill="auto"/>
            <w:noWrap/>
            <w:vAlign w:val="center"/>
            <w:hideMark/>
          </w:tcPr>
          <w:p w14:paraId="6B59960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05" w:type="pct"/>
            <w:tcBorders>
              <w:top w:val="nil"/>
              <w:left w:val="nil"/>
              <w:bottom w:val="nil"/>
              <w:right w:val="nil"/>
            </w:tcBorders>
            <w:shd w:val="clear" w:color="auto" w:fill="auto"/>
            <w:noWrap/>
            <w:vAlign w:val="center"/>
            <w:hideMark/>
          </w:tcPr>
          <w:p w14:paraId="66DE745F"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05" w:type="pct"/>
            <w:tcBorders>
              <w:top w:val="nil"/>
              <w:left w:val="nil"/>
              <w:bottom w:val="nil"/>
              <w:right w:val="nil"/>
            </w:tcBorders>
            <w:shd w:val="clear" w:color="auto" w:fill="auto"/>
            <w:noWrap/>
            <w:vAlign w:val="center"/>
            <w:hideMark/>
          </w:tcPr>
          <w:p w14:paraId="7F233FE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99" w:type="pct"/>
            <w:tcBorders>
              <w:top w:val="nil"/>
              <w:left w:val="nil"/>
              <w:bottom w:val="nil"/>
              <w:right w:val="nil"/>
            </w:tcBorders>
            <w:shd w:val="clear" w:color="auto" w:fill="auto"/>
            <w:noWrap/>
            <w:vAlign w:val="center"/>
            <w:hideMark/>
          </w:tcPr>
          <w:p w14:paraId="065716C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54" w:type="pct"/>
            <w:tcBorders>
              <w:top w:val="nil"/>
              <w:left w:val="nil"/>
              <w:bottom w:val="nil"/>
              <w:right w:val="nil"/>
            </w:tcBorders>
            <w:shd w:val="clear" w:color="auto" w:fill="auto"/>
            <w:noWrap/>
            <w:vAlign w:val="center"/>
            <w:hideMark/>
          </w:tcPr>
          <w:p w14:paraId="56126B72"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99" w:type="pct"/>
            <w:tcBorders>
              <w:top w:val="nil"/>
              <w:left w:val="nil"/>
              <w:bottom w:val="nil"/>
              <w:right w:val="nil"/>
            </w:tcBorders>
            <w:shd w:val="clear" w:color="auto" w:fill="auto"/>
            <w:noWrap/>
            <w:vAlign w:val="center"/>
            <w:hideMark/>
          </w:tcPr>
          <w:p w14:paraId="1BB0DE5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05" w:type="pct"/>
            <w:tcBorders>
              <w:top w:val="nil"/>
              <w:left w:val="nil"/>
              <w:bottom w:val="nil"/>
              <w:right w:val="nil"/>
            </w:tcBorders>
            <w:shd w:val="clear" w:color="auto" w:fill="auto"/>
            <w:noWrap/>
            <w:vAlign w:val="center"/>
            <w:hideMark/>
          </w:tcPr>
          <w:p w14:paraId="6B4F697A"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05" w:type="pct"/>
            <w:tcBorders>
              <w:top w:val="nil"/>
              <w:left w:val="nil"/>
              <w:bottom w:val="nil"/>
              <w:right w:val="nil"/>
            </w:tcBorders>
            <w:shd w:val="clear" w:color="auto" w:fill="auto"/>
            <w:noWrap/>
            <w:vAlign w:val="center"/>
            <w:hideMark/>
          </w:tcPr>
          <w:p w14:paraId="608E6966"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AF686F" w:rsidRPr="00AF686F" w14:paraId="59DE5DE0" w14:textId="77777777" w:rsidTr="00D94382">
        <w:trPr>
          <w:cantSplit/>
          <w:trHeight w:val="255"/>
        </w:trPr>
        <w:tc>
          <w:tcPr>
            <w:tcW w:w="506" w:type="pct"/>
            <w:tcBorders>
              <w:top w:val="nil"/>
              <w:left w:val="nil"/>
              <w:bottom w:val="nil"/>
              <w:right w:val="nil"/>
            </w:tcBorders>
            <w:shd w:val="clear" w:color="auto" w:fill="auto"/>
            <w:noWrap/>
            <w:vAlign w:val="center"/>
            <w:hideMark/>
          </w:tcPr>
          <w:p w14:paraId="705DB918"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494"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692D410"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Random Access Main 10</w:t>
            </w:r>
          </w:p>
        </w:tc>
      </w:tr>
      <w:tr w:rsidR="00AF686F" w:rsidRPr="00AF686F" w14:paraId="6C482E55" w14:textId="77777777" w:rsidTr="00D94382">
        <w:trPr>
          <w:cantSplit/>
          <w:trHeight w:val="255"/>
        </w:trPr>
        <w:tc>
          <w:tcPr>
            <w:tcW w:w="506" w:type="pct"/>
            <w:tcBorders>
              <w:top w:val="nil"/>
              <w:left w:val="nil"/>
              <w:bottom w:val="nil"/>
              <w:right w:val="nil"/>
            </w:tcBorders>
            <w:shd w:val="clear" w:color="auto" w:fill="auto"/>
            <w:noWrap/>
            <w:vAlign w:val="center"/>
            <w:hideMark/>
          </w:tcPr>
          <w:p w14:paraId="42C4421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2232"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E27BBB9"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Over VTM-1.0</w:t>
            </w:r>
          </w:p>
        </w:tc>
        <w:tc>
          <w:tcPr>
            <w:tcW w:w="2263" w:type="pct"/>
            <w:gridSpan w:val="5"/>
            <w:tcBorders>
              <w:top w:val="single" w:sz="8" w:space="0" w:color="auto"/>
              <w:left w:val="nil"/>
              <w:bottom w:val="nil"/>
              <w:right w:val="single" w:sz="8" w:space="0" w:color="000000"/>
            </w:tcBorders>
            <w:shd w:val="clear" w:color="auto" w:fill="auto"/>
            <w:noWrap/>
            <w:vAlign w:val="center"/>
            <w:hideMark/>
          </w:tcPr>
          <w:p w14:paraId="5559ACD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Over BMS-1.0</w:t>
            </w:r>
          </w:p>
        </w:tc>
      </w:tr>
      <w:tr w:rsidR="00D94382" w:rsidRPr="00AF686F" w14:paraId="321F0C6B" w14:textId="77777777" w:rsidTr="00D94382">
        <w:trPr>
          <w:cantSplit/>
          <w:trHeight w:val="255"/>
        </w:trPr>
        <w:tc>
          <w:tcPr>
            <w:tcW w:w="506" w:type="pct"/>
            <w:tcBorders>
              <w:top w:val="nil"/>
              <w:left w:val="nil"/>
              <w:bottom w:val="nil"/>
              <w:right w:val="nil"/>
            </w:tcBorders>
            <w:shd w:val="clear" w:color="auto" w:fill="auto"/>
            <w:noWrap/>
            <w:vAlign w:val="center"/>
            <w:hideMark/>
          </w:tcPr>
          <w:p w14:paraId="2826739C"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25" w:type="pct"/>
            <w:tcBorders>
              <w:top w:val="nil"/>
              <w:left w:val="single" w:sz="8" w:space="0" w:color="auto"/>
              <w:bottom w:val="single" w:sz="8" w:space="0" w:color="auto"/>
              <w:right w:val="nil"/>
            </w:tcBorders>
            <w:shd w:val="clear" w:color="auto" w:fill="auto"/>
            <w:noWrap/>
            <w:vAlign w:val="center"/>
            <w:hideMark/>
          </w:tcPr>
          <w:p w14:paraId="662DDD8B"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Y</w:t>
            </w:r>
          </w:p>
        </w:tc>
        <w:tc>
          <w:tcPr>
            <w:tcW w:w="499" w:type="pct"/>
            <w:tcBorders>
              <w:top w:val="nil"/>
              <w:left w:val="nil"/>
              <w:bottom w:val="single" w:sz="8" w:space="0" w:color="auto"/>
              <w:right w:val="nil"/>
            </w:tcBorders>
            <w:shd w:val="clear" w:color="auto" w:fill="auto"/>
            <w:noWrap/>
            <w:vAlign w:val="center"/>
            <w:hideMark/>
          </w:tcPr>
          <w:p w14:paraId="08990E58"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U</w:t>
            </w:r>
          </w:p>
        </w:tc>
        <w:tc>
          <w:tcPr>
            <w:tcW w:w="499" w:type="pct"/>
            <w:tcBorders>
              <w:top w:val="nil"/>
              <w:left w:val="nil"/>
              <w:bottom w:val="single" w:sz="8" w:space="0" w:color="auto"/>
              <w:right w:val="single" w:sz="4" w:space="0" w:color="auto"/>
            </w:tcBorders>
            <w:shd w:val="clear" w:color="auto" w:fill="auto"/>
            <w:noWrap/>
            <w:vAlign w:val="center"/>
            <w:hideMark/>
          </w:tcPr>
          <w:p w14:paraId="72C7E835"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V</w:t>
            </w:r>
          </w:p>
        </w:tc>
        <w:tc>
          <w:tcPr>
            <w:tcW w:w="405" w:type="pct"/>
            <w:tcBorders>
              <w:top w:val="nil"/>
              <w:left w:val="nil"/>
              <w:bottom w:val="single" w:sz="8" w:space="0" w:color="auto"/>
              <w:right w:val="nil"/>
            </w:tcBorders>
            <w:shd w:val="clear" w:color="auto" w:fill="auto"/>
            <w:noWrap/>
            <w:vAlign w:val="center"/>
            <w:hideMark/>
          </w:tcPr>
          <w:p w14:paraId="7A2439D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EncT</w:t>
            </w:r>
          </w:p>
        </w:tc>
        <w:tc>
          <w:tcPr>
            <w:tcW w:w="405" w:type="pct"/>
            <w:tcBorders>
              <w:top w:val="nil"/>
              <w:left w:val="nil"/>
              <w:bottom w:val="single" w:sz="8" w:space="0" w:color="auto"/>
              <w:right w:val="single" w:sz="8" w:space="0" w:color="auto"/>
            </w:tcBorders>
            <w:shd w:val="clear" w:color="auto" w:fill="auto"/>
            <w:noWrap/>
            <w:vAlign w:val="center"/>
            <w:hideMark/>
          </w:tcPr>
          <w:p w14:paraId="5ACB6E87"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DecT</w:t>
            </w:r>
          </w:p>
        </w:tc>
        <w:tc>
          <w:tcPr>
            <w:tcW w:w="499" w:type="pct"/>
            <w:tcBorders>
              <w:top w:val="nil"/>
              <w:left w:val="nil"/>
              <w:bottom w:val="single" w:sz="8" w:space="0" w:color="auto"/>
              <w:right w:val="nil"/>
            </w:tcBorders>
            <w:shd w:val="clear" w:color="auto" w:fill="auto"/>
            <w:noWrap/>
            <w:vAlign w:val="center"/>
            <w:hideMark/>
          </w:tcPr>
          <w:p w14:paraId="495C1C4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Y</w:t>
            </w:r>
          </w:p>
        </w:tc>
        <w:tc>
          <w:tcPr>
            <w:tcW w:w="454" w:type="pct"/>
            <w:tcBorders>
              <w:top w:val="nil"/>
              <w:left w:val="nil"/>
              <w:bottom w:val="single" w:sz="8" w:space="0" w:color="auto"/>
              <w:right w:val="nil"/>
            </w:tcBorders>
            <w:shd w:val="clear" w:color="auto" w:fill="auto"/>
            <w:noWrap/>
            <w:vAlign w:val="center"/>
            <w:hideMark/>
          </w:tcPr>
          <w:p w14:paraId="6DB533C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U</w:t>
            </w:r>
          </w:p>
        </w:tc>
        <w:tc>
          <w:tcPr>
            <w:tcW w:w="499" w:type="pct"/>
            <w:tcBorders>
              <w:top w:val="nil"/>
              <w:left w:val="nil"/>
              <w:bottom w:val="single" w:sz="8" w:space="0" w:color="auto"/>
              <w:right w:val="single" w:sz="4" w:space="0" w:color="auto"/>
            </w:tcBorders>
            <w:shd w:val="clear" w:color="auto" w:fill="auto"/>
            <w:noWrap/>
            <w:vAlign w:val="center"/>
            <w:hideMark/>
          </w:tcPr>
          <w:p w14:paraId="5B8FE8F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V</w:t>
            </w:r>
          </w:p>
        </w:tc>
        <w:tc>
          <w:tcPr>
            <w:tcW w:w="405" w:type="pct"/>
            <w:tcBorders>
              <w:top w:val="nil"/>
              <w:left w:val="nil"/>
              <w:bottom w:val="single" w:sz="8" w:space="0" w:color="auto"/>
              <w:right w:val="nil"/>
            </w:tcBorders>
            <w:shd w:val="clear" w:color="auto" w:fill="auto"/>
            <w:noWrap/>
            <w:vAlign w:val="center"/>
            <w:hideMark/>
          </w:tcPr>
          <w:p w14:paraId="3AE8B122"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EncT</w:t>
            </w:r>
          </w:p>
        </w:tc>
        <w:tc>
          <w:tcPr>
            <w:tcW w:w="405" w:type="pct"/>
            <w:tcBorders>
              <w:top w:val="nil"/>
              <w:left w:val="nil"/>
              <w:bottom w:val="single" w:sz="8" w:space="0" w:color="auto"/>
              <w:right w:val="single" w:sz="8" w:space="0" w:color="auto"/>
            </w:tcBorders>
            <w:shd w:val="clear" w:color="auto" w:fill="auto"/>
            <w:noWrap/>
            <w:vAlign w:val="center"/>
            <w:hideMark/>
          </w:tcPr>
          <w:p w14:paraId="0BE02CB0"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DecT</w:t>
            </w:r>
          </w:p>
        </w:tc>
      </w:tr>
      <w:tr w:rsidR="00D94382" w:rsidRPr="00AF686F" w14:paraId="2E9653F0" w14:textId="77777777" w:rsidTr="00D94382">
        <w:trPr>
          <w:cantSplit/>
          <w:trHeight w:val="255"/>
        </w:trPr>
        <w:tc>
          <w:tcPr>
            <w:tcW w:w="506" w:type="pct"/>
            <w:tcBorders>
              <w:top w:val="single" w:sz="8" w:space="0" w:color="auto"/>
              <w:left w:val="single" w:sz="8" w:space="0" w:color="auto"/>
              <w:bottom w:val="nil"/>
              <w:right w:val="single" w:sz="8" w:space="0" w:color="auto"/>
            </w:tcBorders>
            <w:shd w:val="clear" w:color="auto" w:fill="auto"/>
            <w:noWrap/>
            <w:vAlign w:val="center"/>
            <w:hideMark/>
          </w:tcPr>
          <w:p w14:paraId="6C2C2C5A"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A1</w:t>
            </w:r>
          </w:p>
        </w:tc>
        <w:tc>
          <w:tcPr>
            <w:tcW w:w="425" w:type="pct"/>
            <w:tcBorders>
              <w:top w:val="nil"/>
              <w:left w:val="nil"/>
              <w:bottom w:val="nil"/>
              <w:right w:val="nil"/>
            </w:tcBorders>
            <w:shd w:val="clear" w:color="auto" w:fill="auto"/>
            <w:noWrap/>
            <w:vAlign w:val="center"/>
            <w:hideMark/>
          </w:tcPr>
          <w:p w14:paraId="75AE5D79"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499" w:type="pct"/>
            <w:tcBorders>
              <w:top w:val="nil"/>
              <w:left w:val="nil"/>
              <w:bottom w:val="nil"/>
              <w:right w:val="nil"/>
            </w:tcBorders>
            <w:shd w:val="clear" w:color="auto" w:fill="auto"/>
            <w:noWrap/>
            <w:vAlign w:val="center"/>
            <w:hideMark/>
          </w:tcPr>
          <w:p w14:paraId="3D44D0A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-0.02%</w:t>
            </w:r>
          </w:p>
        </w:tc>
        <w:tc>
          <w:tcPr>
            <w:tcW w:w="499" w:type="pct"/>
            <w:tcBorders>
              <w:top w:val="nil"/>
              <w:left w:val="nil"/>
              <w:bottom w:val="nil"/>
              <w:right w:val="single" w:sz="4" w:space="0" w:color="auto"/>
            </w:tcBorders>
            <w:shd w:val="clear" w:color="auto" w:fill="auto"/>
            <w:noWrap/>
            <w:vAlign w:val="center"/>
            <w:hideMark/>
          </w:tcPr>
          <w:p w14:paraId="1404C36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0.07%</w:t>
            </w:r>
          </w:p>
        </w:tc>
        <w:tc>
          <w:tcPr>
            <w:tcW w:w="405" w:type="pct"/>
            <w:tcBorders>
              <w:top w:val="nil"/>
              <w:left w:val="nil"/>
              <w:bottom w:val="nil"/>
              <w:right w:val="nil"/>
            </w:tcBorders>
            <w:shd w:val="clear" w:color="auto" w:fill="auto"/>
            <w:noWrap/>
            <w:vAlign w:val="center"/>
            <w:hideMark/>
          </w:tcPr>
          <w:p w14:paraId="15C9E7A5"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102%</w:t>
            </w:r>
          </w:p>
        </w:tc>
        <w:tc>
          <w:tcPr>
            <w:tcW w:w="405" w:type="pct"/>
            <w:tcBorders>
              <w:top w:val="nil"/>
              <w:left w:val="nil"/>
              <w:bottom w:val="nil"/>
              <w:right w:val="nil"/>
            </w:tcBorders>
            <w:shd w:val="clear" w:color="auto" w:fill="auto"/>
            <w:noWrap/>
            <w:vAlign w:val="center"/>
            <w:hideMark/>
          </w:tcPr>
          <w:p w14:paraId="7DC85D82"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102%</w:t>
            </w:r>
          </w:p>
        </w:tc>
        <w:tc>
          <w:tcPr>
            <w:tcW w:w="499" w:type="pct"/>
            <w:tcBorders>
              <w:top w:val="nil"/>
              <w:left w:val="single" w:sz="8" w:space="0" w:color="auto"/>
              <w:bottom w:val="nil"/>
              <w:right w:val="nil"/>
            </w:tcBorders>
            <w:shd w:val="clear" w:color="auto" w:fill="auto"/>
            <w:noWrap/>
            <w:vAlign w:val="center"/>
            <w:hideMark/>
          </w:tcPr>
          <w:p w14:paraId="0AB849C1"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0.02%</w:t>
            </w:r>
          </w:p>
        </w:tc>
        <w:tc>
          <w:tcPr>
            <w:tcW w:w="454" w:type="pct"/>
            <w:tcBorders>
              <w:top w:val="nil"/>
              <w:left w:val="nil"/>
              <w:bottom w:val="nil"/>
              <w:right w:val="nil"/>
            </w:tcBorders>
            <w:shd w:val="clear" w:color="auto" w:fill="auto"/>
            <w:noWrap/>
            <w:vAlign w:val="center"/>
            <w:hideMark/>
          </w:tcPr>
          <w:p w14:paraId="5AF21899"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0.06%</w:t>
            </w:r>
          </w:p>
        </w:tc>
        <w:tc>
          <w:tcPr>
            <w:tcW w:w="499" w:type="pct"/>
            <w:tcBorders>
              <w:top w:val="nil"/>
              <w:left w:val="nil"/>
              <w:bottom w:val="nil"/>
              <w:right w:val="single" w:sz="4" w:space="0" w:color="auto"/>
            </w:tcBorders>
            <w:shd w:val="clear" w:color="auto" w:fill="auto"/>
            <w:noWrap/>
            <w:vAlign w:val="center"/>
            <w:hideMark/>
          </w:tcPr>
          <w:p w14:paraId="14A69B39"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0.09%</w:t>
            </w:r>
          </w:p>
        </w:tc>
        <w:tc>
          <w:tcPr>
            <w:tcW w:w="405" w:type="pct"/>
            <w:tcBorders>
              <w:top w:val="nil"/>
              <w:left w:val="nil"/>
              <w:bottom w:val="nil"/>
              <w:right w:val="nil"/>
            </w:tcBorders>
            <w:shd w:val="clear" w:color="auto" w:fill="auto"/>
            <w:noWrap/>
            <w:vAlign w:val="center"/>
            <w:hideMark/>
          </w:tcPr>
          <w:p w14:paraId="569D93E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97%</w:t>
            </w:r>
          </w:p>
        </w:tc>
        <w:tc>
          <w:tcPr>
            <w:tcW w:w="405" w:type="pct"/>
            <w:tcBorders>
              <w:top w:val="nil"/>
              <w:left w:val="nil"/>
              <w:bottom w:val="nil"/>
              <w:right w:val="single" w:sz="8" w:space="0" w:color="auto"/>
            </w:tcBorders>
            <w:shd w:val="clear" w:color="auto" w:fill="auto"/>
            <w:noWrap/>
            <w:vAlign w:val="center"/>
            <w:hideMark/>
          </w:tcPr>
          <w:p w14:paraId="7640CA1B"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100%</w:t>
            </w:r>
          </w:p>
        </w:tc>
      </w:tr>
      <w:tr w:rsidR="00D94382" w:rsidRPr="00AF686F" w14:paraId="036BDC14" w14:textId="77777777" w:rsidTr="00D94382">
        <w:trPr>
          <w:cantSplit/>
          <w:trHeight w:val="255"/>
        </w:trPr>
        <w:tc>
          <w:tcPr>
            <w:tcW w:w="506" w:type="pct"/>
            <w:tcBorders>
              <w:top w:val="nil"/>
              <w:left w:val="single" w:sz="8" w:space="0" w:color="auto"/>
              <w:bottom w:val="nil"/>
              <w:right w:val="single" w:sz="8" w:space="0" w:color="auto"/>
            </w:tcBorders>
            <w:shd w:val="clear" w:color="auto" w:fill="auto"/>
            <w:noWrap/>
            <w:vAlign w:val="center"/>
            <w:hideMark/>
          </w:tcPr>
          <w:p w14:paraId="581EE7D7"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A2</w:t>
            </w:r>
          </w:p>
        </w:tc>
        <w:tc>
          <w:tcPr>
            <w:tcW w:w="425" w:type="pct"/>
            <w:tcBorders>
              <w:top w:val="nil"/>
              <w:left w:val="nil"/>
              <w:bottom w:val="nil"/>
              <w:right w:val="nil"/>
            </w:tcBorders>
            <w:shd w:val="clear" w:color="auto" w:fill="auto"/>
            <w:noWrap/>
            <w:vAlign w:val="center"/>
            <w:hideMark/>
          </w:tcPr>
          <w:p w14:paraId="34B11226"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499" w:type="pct"/>
            <w:tcBorders>
              <w:top w:val="nil"/>
              <w:left w:val="nil"/>
              <w:bottom w:val="nil"/>
              <w:right w:val="nil"/>
            </w:tcBorders>
            <w:shd w:val="clear" w:color="auto" w:fill="auto"/>
            <w:noWrap/>
            <w:vAlign w:val="center"/>
            <w:hideMark/>
          </w:tcPr>
          <w:p w14:paraId="08121CFE"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0.09%</w:t>
            </w:r>
          </w:p>
        </w:tc>
        <w:tc>
          <w:tcPr>
            <w:tcW w:w="499" w:type="pct"/>
            <w:tcBorders>
              <w:top w:val="nil"/>
              <w:left w:val="nil"/>
              <w:bottom w:val="nil"/>
              <w:right w:val="single" w:sz="4" w:space="0" w:color="auto"/>
            </w:tcBorders>
            <w:shd w:val="clear" w:color="auto" w:fill="auto"/>
            <w:noWrap/>
            <w:vAlign w:val="center"/>
            <w:hideMark/>
          </w:tcPr>
          <w:p w14:paraId="39EEDFF1"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0.08%</w:t>
            </w:r>
          </w:p>
        </w:tc>
        <w:tc>
          <w:tcPr>
            <w:tcW w:w="405" w:type="pct"/>
            <w:tcBorders>
              <w:top w:val="nil"/>
              <w:left w:val="nil"/>
              <w:bottom w:val="nil"/>
              <w:right w:val="nil"/>
            </w:tcBorders>
            <w:shd w:val="clear" w:color="auto" w:fill="auto"/>
            <w:noWrap/>
            <w:vAlign w:val="center"/>
            <w:hideMark/>
          </w:tcPr>
          <w:p w14:paraId="1C11E5B6"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405" w:type="pct"/>
            <w:tcBorders>
              <w:top w:val="nil"/>
              <w:left w:val="nil"/>
              <w:bottom w:val="nil"/>
              <w:right w:val="nil"/>
            </w:tcBorders>
            <w:shd w:val="clear" w:color="auto" w:fill="auto"/>
            <w:noWrap/>
            <w:vAlign w:val="center"/>
            <w:hideMark/>
          </w:tcPr>
          <w:p w14:paraId="75A643B1"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102%</w:t>
            </w:r>
          </w:p>
        </w:tc>
        <w:tc>
          <w:tcPr>
            <w:tcW w:w="499" w:type="pct"/>
            <w:tcBorders>
              <w:top w:val="nil"/>
              <w:left w:val="single" w:sz="8" w:space="0" w:color="auto"/>
              <w:bottom w:val="nil"/>
              <w:right w:val="nil"/>
            </w:tcBorders>
            <w:shd w:val="clear" w:color="auto" w:fill="auto"/>
            <w:noWrap/>
            <w:vAlign w:val="center"/>
            <w:hideMark/>
          </w:tcPr>
          <w:p w14:paraId="067FCF92"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0.02%</w:t>
            </w:r>
          </w:p>
        </w:tc>
        <w:tc>
          <w:tcPr>
            <w:tcW w:w="454" w:type="pct"/>
            <w:tcBorders>
              <w:top w:val="nil"/>
              <w:left w:val="nil"/>
              <w:bottom w:val="nil"/>
              <w:right w:val="nil"/>
            </w:tcBorders>
            <w:shd w:val="clear" w:color="auto" w:fill="auto"/>
            <w:noWrap/>
            <w:vAlign w:val="center"/>
            <w:hideMark/>
          </w:tcPr>
          <w:p w14:paraId="704AC7A9"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-0.04%</w:t>
            </w:r>
          </w:p>
        </w:tc>
        <w:tc>
          <w:tcPr>
            <w:tcW w:w="499" w:type="pct"/>
            <w:tcBorders>
              <w:top w:val="nil"/>
              <w:left w:val="nil"/>
              <w:bottom w:val="nil"/>
              <w:right w:val="single" w:sz="4" w:space="0" w:color="auto"/>
            </w:tcBorders>
            <w:shd w:val="clear" w:color="auto" w:fill="auto"/>
            <w:noWrap/>
            <w:vAlign w:val="center"/>
            <w:hideMark/>
          </w:tcPr>
          <w:p w14:paraId="7FDAA45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0.00%</w:t>
            </w:r>
          </w:p>
        </w:tc>
        <w:tc>
          <w:tcPr>
            <w:tcW w:w="405" w:type="pct"/>
            <w:tcBorders>
              <w:top w:val="nil"/>
              <w:left w:val="nil"/>
              <w:bottom w:val="nil"/>
              <w:right w:val="nil"/>
            </w:tcBorders>
            <w:shd w:val="clear" w:color="auto" w:fill="auto"/>
            <w:noWrap/>
            <w:vAlign w:val="center"/>
            <w:hideMark/>
          </w:tcPr>
          <w:p w14:paraId="01E07B4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97%</w:t>
            </w:r>
          </w:p>
        </w:tc>
        <w:tc>
          <w:tcPr>
            <w:tcW w:w="405" w:type="pct"/>
            <w:tcBorders>
              <w:top w:val="nil"/>
              <w:left w:val="nil"/>
              <w:bottom w:val="nil"/>
              <w:right w:val="single" w:sz="8" w:space="0" w:color="auto"/>
            </w:tcBorders>
            <w:shd w:val="clear" w:color="auto" w:fill="auto"/>
            <w:noWrap/>
            <w:vAlign w:val="center"/>
            <w:hideMark/>
          </w:tcPr>
          <w:p w14:paraId="1BE6E1A9"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100%</w:t>
            </w:r>
          </w:p>
        </w:tc>
      </w:tr>
      <w:tr w:rsidR="00D94382" w:rsidRPr="00AF686F" w14:paraId="14E17504" w14:textId="77777777" w:rsidTr="00D94382">
        <w:trPr>
          <w:cantSplit/>
          <w:trHeight w:val="255"/>
        </w:trPr>
        <w:tc>
          <w:tcPr>
            <w:tcW w:w="506" w:type="pct"/>
            <w:tcBorders>
              <w:top w:val="nil"/>
              <w:left w:val="single" w:sz="8" w:space="0" w:color="auto"/>
              <w:bottom w:val="nil"/>
              <w:right w:val="single" w:sz="8" w:space="0" w:color="auto"/>
            </w:tcBorders>
            <w:shd w:val="clear" w:color="auto" w:fill="auto"/>
            <w:noWrap/>
            <w:vAlign w:val="center"/>
            <w:hideMark/>
          </w:tcPr>
          <w:p w14:paraId="5BE6A0EA"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B</w:t>
            </w:r>
          </w:p>
        </w:tc>
        <w:tc>
          <w:tcPr>
            <w:tcW w:w="425" w:type="pct"/>
            <w:tcBorders>
              <w:top w:val="nil"/>
              <w:left w:val="nil"/>
              <w:bottom w:val="nil"/>
              <w:right w:val="nil"/>
            </w:tcBorders>
            <w:shd w:val="clear" w:color="auto" w:fill="auto"/>
            <w:noWrap/>
            <w:vAlign w:val="center"/>
            <w:hideMark/>
          </w:tcPr>
          <w:p w14:paraId="39B80CF2"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499" w:type="pct"/>
            <w:tcBorders>
              <w:top w:val="nil"/>
              <w:left w:val="nil"/>
              <w:bottom w:val="nil"/>
              <w:right w:val="nil"/>
            </w:tcBorders>
            <w:shd w:val="clear" w:color="auto" w:fill="auto"/>
            <w:noWrap/>
            <w:vAlign w:val="center"/>
            <w:hideMark/>
          </w:tcPr>
          <w:p w14:paraId="64D574E1"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0.07%</w:t>
            </w:r>
          </w:p>
        </w:tc>
        <w:tc>
          <w:tcPr>
            <w:tcW w:w="499" w:type="pct"/>
            <w:tcBorders>
              <w:top w:val="nil"/>
              <w:left w:val="nil"/>
              <w:bottom w:val="nil"/>
              <w:right w:val="single" w:sz="4" w:space="0" w:color="auto"/>
            </w:tcBorders>
            <w:shd w:val="clear" w:color="auto" w:fill="auto"/>
            <w:noWrap/>
            <w:vAlign w:val="center"/>
            <w:hideMark/>
          </w:tcPr>
          <w:p w14:paraId="6BF1DB30"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-0.15%</w:t>
            </w:r>
          </w:p>
        </w:tc>
        <w:tc>
          <w:tcPr>
            <w:tcW w:w="405" w:type="pct"/>
            <w:tcBorders>
              <w:top w:val="nil"/>
              <w:left w:val="nil"/>
              <w:bottom w:val="nil"/>
              <w:right w:val="nil"/>
            </w:tcBorders>
            <w:shd w:val="clear" w:color="auto" w:fill="auto"/>
            <w:noWrap/>
            <w:vAlign w:val="center"/>
            <w:hideMark/>
          </w:tcPr>
          <w:p w14:paraId="3872BF8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405" w:type="pct"/>
            <w:tcBorders>
              <w:top w:val="nil"/>
              <w:left w:val="nil"/>
              <w:bottom w:val="nil"/>
              <w:right w:val="nil"/>
            </w:tcBorders>
            <w:shd w:val="clear" w:color="auto" w:fill="auto"/>
            <w:noWrap/>
            <w:vAlign w:val="center"/>
            <w:hideMark/>
          </w:tcPr>
          <w:p w14:paraId="252A0731"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102%</w:t>
            </w:r>
          </w:p>
        </w:tc>
        <w:tc>
          <w:tcPr>
            <w:tcW w:w="499" w:type="pct"/>
            <w:tcBorders>
              <w:top w:val="nil"/>
              <w:left w:val="single" w:sz="8" w:space="0" w:color="auto"/>
              <w:bottom w:val="nil"/>
              <w:right w:val="nil"/>
            </w:tcBorders>
            <w:shd w:val="clear" w:color="auto" w:fill="auto"/>
            <w:noWrap/>
            <w:vAlign w:val="center"/>
            <w:hideMark/>
          </w:tcPr>
          <w:p w14:paraId="5862AD47"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0.00%</w:t>
            </w:r>
          </w:p>
        </w:tc>
        <w:tc>
          <w:tcPr>
            <w:tcW w:w="454" w:type="pct"/>
            <w:tcBorders>
              <w:top w:val="nil"/>
              <w:left w:val="nil"/>
              <w:bottom w:val="nil"/>
              <w:right w:val="nil"/>
            </w:tcBorders>
            <w:shd w:val="clear" w:color="auto" w:fill="auto"/>
            <w:noWrap/>
            <w:vAlign w:val="center"/>
            <w:hideMark/>
          </w:tcPr>
          <w:p w14:paraId="5C9E6BC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499" w:type="pct"/>
            <w:tcBorders>
              <w:top w:val="nil"/>
              <w:left w:val="nil"/>
              <w:bottom w:val="nil"/>
              <w:right w:val="single" w:sz="4" w:space="0" w:color="auto"/>
            </w:tcBorders>
            <w:shd w:val="clear" w:color="auto" w:fill="auto"/>
            <w:noWrap/>
            <w:vAlign w:val="center"/>
            <w:hideMark/>
          </w:tcPr>
          <w:p w14:paraId="4498F20E"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0.02%</w:t>
            </w:r>
          </w:p>
        </w:tc>
        <w:tc>
          <w:tcPr>
            <w:tcW w:w="405" w:type="pct"/>
            <w:tcBorders>
              <w:top w:val="nil"/>
              <w:left w:val="nil"/>
              <w:bottom w:val="nil"/>
              <w:right w:val="nil"/>
            </w:tcBorders>
            <w:shd w:val="clear" w:color="auto" w:fill="auto"/>
            <w:noWrap/>
            <w:vAlign w:val="center"/>
            <w:hideMark/>
          </w:tcPr>
          <w:p w14:paraId="3A8AD13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97%</w:t>
            </w:r>
          </w:p>
        </w:tc>
        <w:tc>
          <w:tcPr>
            <w:tcW w:w="405" w:type="pct"/>
            <w:tcBorders>
              <w:top w:val="nil"/>
              <w:left w:val="nil"/>
              <w:bottom w:val="nil"/>
              <w:right w:val="single" w:sz="8" w:space="0" w:color="auto"/>
            </w:tcBorders>
            <w:shd w:val="clear" w:color="auto" w:fill="auto"/>
            <w:noWrap/>
            <w:vAlign w:val="center"/>
            <w:hideMark/>
          </w:tcPr>
          <w:p w14:paraId="7A89D5F1"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99%</w:t>
            </w:r>
          </w:p>
        </w:tc>
      </w:tr>
      <w:tr w:rsidR="00D94382" w:rsidRPr="00AF686F" w14:paraId="753D7760" w14:textId="77777777" w:rsidTr="00D94382">
        <w:trPr>
          <w:cantSplit/>
          <w:trHeight w:val="255"/>
        </w:trPr>
        <w:tc>
          <w:tcPr>
            <w:tcW w:w="506" w:type="pct"/>
            <w:tcBorders>
              <w:top w:val="nil"/>
              <w:left w:val="single" w:sz="8" w:space="0" w:color="auto"/>
              <w:bottom w:val="nil"/>
              <w:right w:val="single" w:sz="8" w:space="0" w:color="auto"/>
            </w:tcBorders>
            <w:shd w:val="clear" w:color="auto" w:fill="auto"/>
            <w:noWrap/>
            <w:vAlign w:val="center"/>
            <w:hideMark/>
          </w:tcPr>
          <w:p w14:paraId="2852D4A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C</w:t>
            </w:r>
          </w:p>
        </w:tc>
        <w:tc>
          <w:tcPr>
            <w:tcW w:w="425" w:type="pct"/>
            <w:tcBorders>
              <w:top w:val="nil"/>
              <w:left w:val="nil"/>
              <w:bottom w:val="nil"/>
              <w:right w:val="nil"/>
            </w:tcBorders>
            <w:shd w:val="clear" w:color="auto" w:fill="auto"/>
            <w:noWrap/>
            <w:vAlign w:val="center"/>
            <w:hideMark/>
          </w:tcPr>
          <w:p w14:paraId="0CB5A97F"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-0.02%</w:t>
            </w:r>
          </w:p>
        </w:tc>
        <w:tc>
          <w:tcPr>
            <w:tcW w:w="499" w:type="pct"/>
            <w:tcBorders>
              <w:top w:val="nil"/>
              <w:left w:val="nil"/>
              <w:bottom w:val="nil"/>
              <w:right w:val="nil"/>
            </w:tcBorders>
            <w:shd w:val="clear" w:color="auto" w:fill="auto"/>
            <w:noWrap/>
            <w:vAlign w:val="center"/>
            <w:hideMark/>
          </w:tcPr>
          <w:p w14:paraId="30342CE7"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0.00%</w:t>
            </w:r>
          </w:p>
        </w:tc>
        <w:tc>
          <w:tcPr>
            <w:tcW w:w="499" w:type="pct"/>
            <w:tcBorders>
              <w:top w:val="nil"/>
              <w:left w:val="nil"/>
              <w:bottom w:val="nil"/>
              <w:right w:val="single" w:sz="4" w:space="0" w:color="auto"/>
            </w:tcBorders>
            <w:shd w:val="clear" w:color="auto" w:fill="auto"/>
            <w:noWrap/>
            <w:vAlign w:val="center"/>
            <w:hideMark/>
          </w:tcPr>
          <w:p w14:paraId="5CAB637F"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-0.09%</w:t>
            </w:r>
          </w:p>
        </w:tc>
        <w:tc>
          <w:tcPr>
            <w:tcW w:w="405" w:type="pct"/>
            <w:tcBorders>
              <w:top w:val="nil"/>
              <w:left w:val="nil"/>
              <w:bottom w:val="nil"/>
              <w:right w:val="nil"/>
            </w:tcBorders>
            <w:shd w:val="clear" w:color="auto" w:fill="auto"/>
            <w:noWrap/>
            <w:vAlign w:val="center"/>
            <w:hideMark/>
          </w:tcPr>
          <w:p w14:paraId="3614E737"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100%</w:t>
            </w:r>
          </w:p>
        </w:tc>
        <w:tc>
          <w:tcPr>
            <w:tcW w:w="405" w:type="pct"/>
            <w:tcBorders>
              <w:top w:val="nil"/>
              <w:left w:val="nil"/>
              <w:bottom w:val="nil"/>
              <w:right w:val="nil"/>
            </w:tcBorders>
            <w:shd w:val="clear" w:color="auto" w:fill="auto"/>
            <w:noWrap/>
            <w:vAlign w:val="center"/>
            <w:hideMark/>
          </w:tcPr>
          <w:p w14:paraId="5AF6E7EB"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499" w:type="pct"/>
            <w:tcBorders>
              <w:top w:val="nil"/>
              <w:left w:val="single" w:sz="8" w:space="0" w:color="auto"/>
              <w:bottom w:val="nil"/>
              <w:right w:val="nil"/>
            </w:tcBorders>
            <w:shd w:val="clear" w:color="auto" w:fill="auto"/>
            <w:noWrap/>
            <w:vAlign w:val="center"/>
            <w:hideMark/>
          </w:tcPr>
          <w:p w14:paraId="4D2C126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0.05%</w:t>
            </w:r>
          </w:p>
        </w:tc>
        <w:tc>
          <w:tcPr>
            <w:tcW w:w="454" w:type="pct"/>
            <w:tcBorders>
              <w:top w:val="nil"/>
              <w:left w:val="nil"/>
              <w:bottom w:val="nil"/>
              <w:right w:val="nil"/>
            </w:tcBorders>
            <w:shd w:val="clear" w:color="auto" w:fill="auto"/>
            <w:noWrap/>
            <w:vAlign w:val="center"/>
            <w:hideMark/>
          </w:tcPr>
          <w:p w14:paraId="2ECA4F03"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0.10%</w:t>
            </w:r>
          </w:p>
        </w:tc>
        <w:tc>
          <w:tcPr>
            <w:tcW w:w="499" w:type="pct"/>
            <w:tcBorders>
              <w:top w:val="nil"/>
              <w:left w:val="nil"/>
              <w:bottom w:val="nil"/>
              <w:right w:val="single" w:sz="4" w:space="0" w:color="auto"/>
            </w:tcBorders>
            <w:shd w:val="clear" w:color="auto" w:fill="auto"/>
            <w:noWrap/>
            <w:vAlign w:val="center"/>
            <w:hideMark/>
          </w:tcPr>
          <w:p w14:paraId="2245E0E9"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-0.13%</w:t>
            </w:r>
          </w:p>
        </w:tc>
        <w:tc>
          <w:tcPr>
            <w:tcW w:w="405" w:type="pct"/>
            <w:tcBorders>
              <w:top w:val="nil"/>
              <w:left w:val="nil"/>
              <w:bottom w:val="nil"/>
              <w:right w:val="nil"/>
            </w:tcBorders>
            <w:shd w:val="clear" w:color="auto" w:fill="auto"/>
            <w:noWrap/>
            <w:vAlign w:val="center"/>
            <w:hideMark/>
          </w:tcPr>
          <w:p w14:paraId="6DD214AC"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98%</w:t>
            </w:r>
          </w:p>
        </w:tc>
        <w:tc>
          <w:tcPr>
            <w:tcW w:w="405" w:type="pct"/>
            <w:tcBorders>
              <w:top w:val="nil"/>
              <w:left w:val="nil"/>
              <w:bottom w:val="nil"/>
              <w:right w:val="single" w:sz="8" w:space="0" w:color="auto"/>
            </w:tcBorders>
            <w:shd w:val="clear" w:color="auto" w:fill="auto"/>
            <w:noWrap/>
            <w:vAlign w:val="center"/>
            <w:hideMark/>
          </w:tcPr>
          <w:p w14:paraId="2F6FF602"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100%</w:t>
            </w:r>
          </w:p>
        </w:tc>
      </w:tr>
      <w:tr w:rsidR="00D94382" w:rsidRPr="00AF686F" w14:paraId="4C1727D2" w14:textId="77777777" w:rsidTr="00D94382">
        <w:trPr>
          <w:cantSplit/>
          <w:trHeight w:val="255"/>
        </w:trPr>
        <w:tc>
          <w:tcPr>
            <w:tcW w:w="506" w:type="pct"/>
            <w:tcBorders>
              <w:top w:val="nil"/>
              <w:left w:val="single" w:sz="8" w:space="0" w:color="auto"/>
              <w:bottom w:val="nil"/>
              <w:right w:val="single" w:sz="8" w:space="0" w:color="auto"/>
            </w:tcBorders>
            <w:shd w:val="clear" w:color="auto" w:fill="auto"/>
            <w:noWrap/>
            <w:vAlign w:val="center"/>
            <w:hideMark/>
          </w:tcPr>
          <w:p w14:paraId="5219971C"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E</w:t>
            </w:r>
          </w:p>
        </w:tc>
        <w:tc>
          <w:tcPr>
            <w:tcW w:w="425" w:type="pct"/>
            <w:tcBorders>
              <w:top w:val="nil"/>
              <w:left w:val="nil"/>
              <w:bottom w:val="nil"/>
              <w:right w:val="nil"/>
            </w:tcBorders>
            <w:shd w:val="clear" w:color="auto" w:fill="auto"/>
            <w:noWrap/>
            <w:vAlign w:val="center"/>
            <w:hideMark/>
          </w:tcPr>
          <w:p w14:paraId="3AC6E31E"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 </w:t>
            </w:r>
          </w:p>
        </w:tc>
        <w:tc>
          <w:tcPr>
            <w:tcW w:w="499" w:type="pct"/>
            <w:tcBorders>
              <w:top w:val="nil"/>
              <w:left w:val="nil"/>
              <w:bottom w:val="nil"/>
              <w:right w:val="nil"/>
            </w:tcBorders>
            <w:shd w:val="clear" w:color="auto" w:fill="auto"/>
            <w:noWrap/>
            <w:vAlign w:val="center"/>
            <w:hideMark/>
          </w:tcPr>
          <w:p w14:paraId="7B03B67C"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99" w:type="pct"/>
            <w:tcBorders>
              <w:top w:val="nil"/>
              <w:left w:val="nil"/>
              <w:bottom w:val="nil"/>
              <w:right w:val="single" w:sz="4" w:space="0" w:color="auto"/>
            </w:tcBorders>
            <w:shd w:val="clear" w:color="auto" w:fill="auto"/>
            <w:noWrap/>
            <w:vAlign w:val="center"/>
            <w:hideMark/>
          </w:tcPr>
          <w:p w14:paraId="587CA2EA"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 </w:t>
            </w:r>
          </w:p>
        </w:tc>
        <w:tc>
          <w:tcPr>
            <w:tcW w:w="405" w:type="pct"/>
            <w:tcBorders>
              <w:top w:val="nil"/>
              <w:left w:val="nil"/>
              <w:bottom w:val="nil"/>
              <w:right w:val="nil"/>
            </w:tcBorders>
            <w:shd w:val="clear" w:color="auto" w:fill="auto"/>
            <w:noWrap/>
            <w:vAlign w:val="center"/>
            <w:hideMark/>
          </w:tcPr>
          <w:p w14:paraId="4082CC31"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 </w:t>
            </w:r>
          </w:p>
        </w:tc>
        <w:tc>
          <w:tcPr>
            <w:tcW w:w="405" w:type="pct"/>
            <w:tcBorders>
              <w:top w:val="nil"/>
              <w:left w:val="nil"/>
              <w:bottom w:val="nil"/>
              <w:right w:val="nil"/>
            </w:tcBorders>
            <w:shd w:val="clear" w:color="auto" w:fill="auto"/>
            <w:noWrap/>
            <w:vAlign w:val="center"/>
            <w:hideMark/>
          </w:tcPr>
          <w:p w14:paraId="74E03DD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99" w:type="pct"/>
            <w:tcBorders>
              <w:top w:val="nil"/>
              <w:left w:val="single" w:sz="8" w:space="0" w:color="auto"/>
              <w:bottom w:val="nil"/>
              <w:right w:val="nil"/>
            </w:tcBorders>
            <w:shd w:val="clear" w:color="auto" w:fill="auto"/>
            <w:noWrap/>
            <w:vAlign w:val="center"/>
            <w:hideMark/>
          </w:tcPr>
          <w:p w14:paraId="59B0D989"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 </w:t>
            </w:r>
          </w:p>
        </w:tc>
        <w:tc>
          <w:tcPr>
            <w:tcW w:w="454" w:type="pct"/>
            <w:tcBorders>
              <w:top w:val="nil"/>
              <w:left w:val="nil"/>
              <w:bottom w:val="nil"/>
              <w:right w:val="nil"/>
            </w:tcBorders>
            <w:shd w:val="clear" w:color="auto" w:fill="auto"/>
            <w:noWrap/>
            <w:vAlign w:val="center"/>
            <w:hideMark/>
          </w:tcPr>
          <w:p w14:paraId="70964FC8"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99" w:type="pct"/>
            <w:tcBorders>
              <w:top w:val="nil"/>
              <w:left w:val="nil"/>
              <w:bottom w:val="nil"/>
              <w:right w:val="single" w:sz="4" w:space="0" w:color="auto"/>
            </w:tcBorders>
            <w:shd w:val="clear" w:color="auto" w:fill="auto"/>
            <w:noWrap/>
            <w:vAlign w:val="center"/>
            <w:hideMark/>
          </w:tcPr>
          <w:p w14:paraId="517FA4E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 </w:t>
            </w:r>
          </w:p>
        </w:tc>
        <w:tc>
          <w:tcPr>
            <w:tcW w:w="405" w:type="pct"/>
            <w:tcBorders>
              <w:top w:val="nil"/>
              <w:left w:val="nil"/>
              <w:bottom w:val="nil"/>
              <w:right w:val="nil"/>
            </w:tcBorders>
            <w:shd w:val="clear" w:color="auto" w:fill="auto"/>
            <w:noWrap/>
            <w:vAlign w:val="center"/>
            <w:hideMark/>
          </w:tcPr>
          <w:p w14:paraId="28E594C6"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 </w:t>
            </w:r>
          </w:p>
        </w:tc>
        <w:tc>
          <w:tcPr>
            <w:tcW w:w="405" w:type="pct"/>
            <w:tcBorders>
              <w:top w:val="nil"/>
              <w:left w:val="nil"/>
              <w:bottom w:val="nil"/>
              <w:right w:val="single" w:sz="8" w:space="0" w:color="auto"/>
            </w:tcBorders>
            <w:shd w:val="clear" w:color="auto" w:fill="auto"/>
            <w:noWrap/>
            <w:vAlign w:val="center"/>
            <w:hideMark/>
          </w:tcPr>
          <w:p w14:paraId="0A893085"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 </w:t>
            </w:r>
          </w:p>
        </w:tc>
      </w:tr>
      <w:tr w:rsidR="00D94382" w:rsidRPr="00AF686F" w14:paraId="7E5F277D" w14:textId="77777777" w:rsidTr="00D94382">
        <w:trPr>
          <w:cantSplit/>
          <w:trHeight w:val="255"/>
        </w:trPr>
        <w:tc>
          <w:tcPr>
            <w:tcW w:w="506" w:type="pct"/>
            <w:tcBorders>
              <w:top w:val="single" w:sz="8" w:space="0" w:color="auto"/>
              <w:left w:val="single" w:sz="8" w:space="0" w:color="auto"/>
              <w:bottom w:val="nil"/>
              <w:right w:val="single" w:sz="8" w:space="0" w:color="auto"/>
            </w:tcBorders>
            <w:shd w:val="clear" w:color="auto" w:fill="auto"/>
            <w:noWrap/>
            <w:vAlign w:val="center"/>
            <w:hideMark/>
          </w:tcPr>
          <w:p w14:paraId="2F5F8466"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F686F">
              <w:rPr>
                <w:rFonts w:ascii="Arial" w:eastAsia="Times New Roman" w:hAnsi="Arial" w:cs="Arial"/>
                <w:b/>
                <w:bCs/>
                <w:color w:val="000000"/>
                <w:sz w:val="18"/>
                <w:szCs w:val="18"/>
              </w:rPr>
              <w:t>Overall</w:t>
            </w:r>
          </w:p>
        </w:tc>
        <w:tc>
          <w:tcPr>
            <w:tcW w:w="425" w:type="pct"/>
            <w:tcBorders>
              <w:top w:val="single" w:sz="8" w:space="0" w:color="auto"/>
              <w:left w:val="nil"/>
              <w:bottom w:val="nil"/>
              <w:right w:val="nil"/>
            </w:tcBorders>
            <w:shd w:val="clear" w:color="auto" w:fill="auto"/>
            <w:noWrap/>
            <w:vAlign w:val="center"/>
            <w:hideMark/>
          </w:tcPr>
          <w:p w14:paraId="7E67001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499" w:type="pct"/>
            <w:tcBorders>
              <w:top w:val="single" w:sz="8" w:space="0" w:color="auto"/>
              <w:left w:val="nil"/>
              <w:bottom w:val="nil"/>
              <w:right w:val="nil"/>
            </w:tcBorders>
            <w:shd w:val="clear" w:color="auto" w:fill="auto"/>
            <w:noWrap/>
            <w:vAlign w:val="center"/>
            <w:hideMark/>
          </w:tcPr>
          <w:p w14:paraId="507C482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0.04%</w:t>
            </w:r>
          </w:p>
        </w:tc>
        <w:tc>
          <w:tcPr>
            <w:tcW w:w="499" w:type="pct"/>
            <w:tcBorders>
              <w:top w:val="single" w:sz="8" w:space="0" w:color="auto"/>
              <w:left w:val="nil"/>
              <w:bottom w:val="nil"/>
              <w:right w:val="single" w:sz="4" w:space="0" w:color="auto"/>
            </w:tcBorders>
            <w:shd w:val="clear" w:color="auto" w:fill="auto"/>
            <w:noWrap/>
            <w:vAlign w:val="center"/>
            <w:hideMark/>
          </w:tcPr>
          <w:p w14:paraId="4AE9D910"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-0.04%</w:t>
            </w:r>
          </w:p>
        </w:tc>
        <w:tc>
          <w:tcPr>
            <w:tcW w:w="405" w:type="pct"/>
            <w:tcBorders>
              <w:top w:val="single" w:sz="8" w:space="0" w:color="auto"/>
              <w:left w:val="nil"/>
              <w:bottom w:val="nil"/>
              <w:right w:val="nil"/>
            </w:tcBorders>
            <w:shd w:val="clear" w:color="auto" w:fill="auto"/>
            <w:noWrap/>
            <w:vAlign w:val="center"/>
            <w:hideMark/>
          </w:tcPr>
          <w:p w14:paraId="0839182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101%</w:t>
            </w:r>
          </w:p>
        </w:tc>
        <w:tc>
          <w:tcPr>
            <w:tcW w:w="405" w:type="pct"/>
            <w:tcBorders>
              <w:top w:val="single" w:sz="8" w:space="0" w:color="auto"/>
              <w:left w:val="nil"/>
              <w:bottom w:val="nil"/>
              <w:right w:val="nil"/>
            </w:tcBorders>
            <w:shd w:val="clear" w:color="auto" w:fill="auto"/>
            <w:noWrap/>
            <w:vAlign w:val="center"/>
            <w:hideMark/>
          </w:tcPr>
          <w:p w14:paraId="1161364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102%</w:t>
            </w:r>
          </w:p>
        </w:tc>
        <w:tc>
          <w:tcPr>
            <w:tcW w:w="499" w:type="pct"/>
            <w:tcBorders>
              <w:top w:val="single" w:sz="8" w:space="0" w:color="auto"/>
              <w:left w:val="single" w:sz="8" w:space="0" w:color="auto"/>
              <w:bottom w:val="nil"/>
              <w:right w:val="nil"/>
            </w:tcBorders>
            <w:shd w:val="clear" w:color="auto" w:fill="auto"/>
            <w:noWrap/>
            <w:vAlign w:val="center"/>
            <w:hideMark/>
          </w:tcPr>
          <w:p w14:paraId="596B7FDB"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0.02%</w:t>
            </w:r>
          </w:p>
        </w:tc>
        <w:tc>
          <w:tcPr>
            <w:tcW w:w="454" w:type="pct"/>
            <w:tcBorders>
              <w:top w:val="single" w:sz="8" w:space="0" w:color="auto"/>
              <w:left w:val="nil"/>
              <w:bottom w:val="nil"/>
              <w:right w:val="nil"/>
            </w:tcBorders>
            <w:shd w:val="clear" w:color="auto" w:fill="auto"/>
            <w:noWrap/>
            <w:vAlign w:val="center"/>
            <w:hideMark/>
          </w:tcPr>
          <w:p w14:paraId="0C14D465"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0.03%</w:t>
            </w:r>
          </w:p>
        </w:tc>
        <w:tc>
          <w:tcPr>
            <w:tcW w:w="499" w:type="pct"/>
            <w:tcBorders>
              <w:top w:val="single" w:sz="8" w:space="0" w:color="auto"/>
              <w:left w:val="nil"/>
              <w:bottom w:val="nil"/>
              <w:right w:val="single" w:sz="4" w:space="0" w:color="auto"/>
            </w:tcBorders>
            <w:shd w:val="clear" w:color="auto" w:fill="auto"/>
            <w:noWrap/>
            <w:vAlign w:val="center"/>
            <w:hideMark/>
          </w:tcPr>
          <w:p w14:paraId="1624E662"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-0.01%</w:t>
            </w:r>
          </w:p>
        </w:tc>
        <w:tc>
          <w:tcPr>
            <w:tcW w:w="405" w:type="pct"/>
            <w:tcBorders>
              <w:top w:val="single" w:sz="8" w:space="0" w:color="auto"/>
              <w:left w:val="nil"/>
              <w:bottom w:val="nil"/>
              <w:right w:val="nil"/>
            </w:tcBorders>
            <w:shd w:val="clear" w:color="auto" w:fill="auto"/>
            <w:noWrap/>
            <w:vAlign w:val="center"/>
            <w:hideMark/>
          </w:tcPr>
          <w:p w14:paraId="20A70037"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98%</w:t>
            </w:r>
          </w:p>
        </w:tc>
        <w:tc>
          <w:tcPr>
            <w:tcW w:w="405" w:type="pct"/>
            <w:tcBorders>
              <w:top w:val="single" w:sz="8" w:space="0" w:color="auto"/>
              <w:left w:val="nil"/>
              <w:bottom w:val="nil"/>
              <w:right w:val="single" w:sz="8" w:space="0" w:color="auto"/>
            </w:tcBorders>
            <w:shd w:val="clear" w:color="auto" w:fill="auto"/>
            <w:noWrap/>
            <w:vAlign w:val="center"/>
            <w:hideMark/>
          </w:tcPr>
          <w:p w14:paraId="41C003D0"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100%</w:t>
            </w:r>
          </w:p>
        </w:tc>
      </w:tr>
      <w:tr w:rsidR="00D94382" w:rsidRPr="00AF686F" w14:paraId="783DC26F" w14:textId="77777777" w:rsidTr="00D94382">
        <w:trPr>
          <w:cantSplit/>
          <w:trHeight w:val="255"/>
        </w:trPr>
        <w:tc>
          <w:tcPr>
            <w:tcW w:w="50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7AD9F4"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Class D</w:t>
            </w:r>
          </w:p>
        </w:tc>
        <w:tc>
          <w:tcPr>
            <w:tcW w:w="425" w:type="pct"/>
            <w:tcBorders>
              <w:top w:val="single" w:sz="8" w:space="0" w:color="auto"/>
              <w:left w:val="single" w:sz="8" w:space="0" w:color="auto"/>
              <w:bottom w:val="single" w:sz="8" w:space="0" w:color="auto"/>
              <w:right w:val="nil"/>
            </w:tcBorders>
            <w:shd w:val="clear" w:color="auto" w:fill="auto"/>
            <w:noWrap/>
            <w:vAlign w:val="center"/>
            <w:hideMark/>
          </w:tcPr>
          <w:p w14:paraId="3B081CB7"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0.03%</w:t>
            </w:r>
          </w:p>
        </w:tc>
        <w:tc>
          <w:tcPr>
            <w:tcW w:w="499" w:type="pct"/>
            <w:tcBorders>
              <w:top w:val="single" w:sz="8" w:space="0" w:color="auto"/>
              <w:left w:val="nil"/>
              <w:bottom w:val="single" w:sz="8" w:space="0" w:color="auto"/>
              <w:right w:val="nil"/>
            </w:tcBorders>
            <w:shd w:val="clear" w:color="auto" w:fill="auto"/>
            <w:noWrap/>
            <w:vAlign w:val="center"/>
            <w:hideMark/>
          </w:tcPr>
          <w:p w14:paraId="41425F5D"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-0.25%</w:t>
            </w:r>
          </w:p>
        </w:tc>
        <w:tc>
          <w:tcPr>
            <w:tcW w:w="499" w:type="pct"/>
            <w:tcBorders>
              <w:top w:val="single" w:sz="8" w:space="0" w:color="auto"/>
              <w:left w:val="nil"/>
              <w:bottom w:val="single" w:sz="8" w:space="0" w:color="auto"/>
              <w:right w:val="single" w:sz="4" w:space="0" w:color="auto"/>
            </w:tcBorders>
            <w:shd w:val="clear" w:color="auto" w:fill="auto"/>
            <w:noWrap/>
            <w:vAlign w:val="center"/>
            <w:hideMark/>
          </w:tcPr>
          <w:p w14:paraId="2A51462F"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-0.25%</w:t>
            </w:r>
          </w:p>
        </w:tc>
        <w:tc>
          <w:tcPr>
            <w:tcW w:w="405" w:type="pct"/>
            <w:tcBorders>
              <w:top w:val="single" w:sz="8" w:space="0" w:color="auto"/>
              <w:left w:val="nil"/>
              <w:bottom w:val="single" w:sz="8" w:space="0" w:color="auto"/>
              <w:right w:val="nil"/>
            </w:tcBorders>
            <w:shd w:val="clear" w:color="auto" w:fill="auto"/>
            <w:noWrap/>
            <w:vAlign w:val="center"/>
            <w:hideMark/>
          </w:tcPr>
          <w:p w14:paraId="0AFE32EC"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100%</w:t>
            </w:r>
          </w:p>
        </w:tc>
        <w:tc>
          <w:tcPr>
            <w:tcW w:w="405" w:type="pct"/>
            <w:tcBorders>
              <w:top w:val="single" w:sz="8" w:space="0" w:color="auto"/>
              <w:left w:val="nil"/>
              <w:bottom w:val="single" w:sz="8" w:space="0" w:color="auto"/>
              <w:right w:val="single" w:sz="8" w:space="0" w:color="auto"/>
            </w:tcBorders>
            <w:shd w:val="clear" w:color="auto" w:fill="auto"/>
            <w:noWrap/>
            <w:vAlign w:val="center"/>
            <w:hideMark/>
          </w:tcPr>
          <w:p w14:paraId="54F443E7"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100%</w:t>
            </w:r>
          </w:p>
        </w:tc>
        <w:tc>
          <w:tcPr>
            <w:tcW w:w="499" w:type="pct"/>
            <w:tcBorders>
              <w:top w:val="single" w:sz="8" w:space="0" w:color="auto"/>
              <w:left w:val="nil"/>
              <w:bottom w:val="single" w:sz="8" w:space="0" w:color="auto"/>
              <w:right w:val="nil"/>
            </w:tcBorders>
            <w:shd w:val="clear" w:color="auto" w:fill="auto"/>
            <w:noWrap/>
            <w:vAlign w:val="center"/>
            <w:hideMark/>
          </w:tcPr>
          <w:p w14:paraId="39DDC94A"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0.02%</w:t>
            </w:r>
          </w:p>
        </w:tc>
        <w:tc>
          <w:tcPr>
            <w:tcW w:w="454" w:type="pct"/>
            <w:tcBorders>
              <w:top w:val="single" w:sz="8" w:space="0" w:color="auto"/>
              <w:left w:val="nil"/>
              <w:bottom w:val="single" w:sz="8" w:space="0" w:color="auto"/>
              <w:right w:val="nil"/>
            </w:tcBorders>
            <w:shd w:val="clear" w:color="auto" w:fill="auto"/>
            <w:noWrap/>
            <w:vAlign w:val="center"/>
            <w:hideMark/>
          </w:tcPr>
          <w:p w14:paraId="0C7FE398"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-0.06%</w:t>
            </w:r>
          </w:p>
        </w:tc>
        <w:tc>
          <w:tcPr>
            <w:tcW w:w="499" w:type="pct"/>
            <w:tcBorders>
              <w:top w:val="single" w:sz="8" w:space="0" w:color="auto"/>
              <w:left w:val="nil"/>
              <w:bottom w:val="single" w:sz="8" w:space="0" w:color="auto"/>
              <w:right w:val="single" w:sz="4" w:space="0" w:color="auto"/>
            </w:tcBorders>
            <w:shd w:val="clear" w:color="auto" w:fill="auto"/>
            <w:noWrap/>
            <w:vAlign w:val="center"/>
            <w:hideMark/>
          </w:tcPr>
          <w:p w14:paraId="214AEB2E"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0.13%</w:t>
            </w:r>
          </w:p>
        </w:tc>
        <w:tc>
          <w:tcPr>
            <w:tcW w:w="405" w:type="pct"/>
            <w:tcBorders>
              <w:top w:val="single" w:sz="8" w:space="0" w:color="auto"/>
              <w:left w:val="nil"/>
              <w:bottom w:val="single" w:sz="8" w:space="0" w:color="auto"/>
              <w:right w:val="nil"/>
            </w:tcBorders>
            <w:shd w:val="clear" w:color="auto" w:fill="auto"/>
            <w:noWrap/>
            <w:vAlign w:val="center"/>
            <w:hideMark/>
          </w:tcPr>
          <w:p w14:paraId="522CF696"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99%</w:t>
            </w:r>
          </w:p>
        </w:tc>
        <w:tc>
          <w:tcPr>
            <w:tcW w:w="405" w:type="pct"/>
            <w:tcBorders>
              <w:top w:val="single" w:sz="8" w:space="0" w:color="auto"/>
              <w:left w:val="nil"/>
              <w:bottom w:val="single" w:sz="8" w:space="0" w:color="auto"/>
              <w:right w:val="single" w:sz="8" w:space="0" w:color="auto"/>
            </w:tcBorders>
            <w:shd w:val="clear" w:color="auto" w:fill="auto"/>
            <w:noWrap/>
            <w:vAlign w:val="center"/>
            <w:hideMark/>
          </w:tcPr>
          <w:p w14:paraId="21FCBF25" w14:textId="77777777" w:rsidR="00AF686F" w:rsidRPr="00AF686F" w:rsidRDefault="00AF686F" w:rsidP="00AF6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F686F">
              <w:rPr>
                <w:rFonts w:ascii="Arial" w:eastAsia="Times New Roman" w:hAnsi="Arial" w:cs="Arial"/>
                <w:color w:val="000000"/>
                <w:sz w:val="18"/>
                <w:szCs w:val="18"/>
              </w:rPr>
              <w:t>100%</w:t>
            </w:r>
          </w:p>
        </w:tc>
      </w:tr>
    </w:tbl>
    <w:p w14:paraId="59668C52" w14:textId="77777777" w:rsidR="005830D2" w:rsidRDefault="005830D2" w:rsidP="00F91E51">
      <w:pPr>
        <w:keepNext/>
        <w:tabs>
          <w:tab w:val="clear" w:pos="360"/>
        </w:tabs>
        <w:spacing w:before="240" w:after="60"/>
        <w:ind w:leftChars="-1" w:left="-1" w:hanging="1"/>
        <w:jc w:val="center"/>
        <w:outlineLvl w:val="1"/>
        <w:rPr>
          <w:rFonts w:eastAsia="DengXian"/>
          <w:b/>
          <w:bCs/>
          <w:iCs/>
          <w:sz w:val="24"/>
          <w:szCs w:val="24"/>
          <w:lang w:val="en-CA"/>
        </w:rPr>
      </w:pPr>
    </w:p>
    <w:p w14:paraId="0C8EB02D" w14:textId="77777777" w:rsidR="005830D2" w:rsidRDefault="00583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DengXian"/>
          <w:b/>
          <w:bCs/>
          <w:iCs/>
          <w:sz w:val="24"/>
          <w:szCs w:val="24"/>
          <w:lang w:val="en-CA"/>
        </w:rPr>
      </w:pPr>
      <w:r>
        <w:rPr>
          <w:rFonts w:eastAsia="DengXian"/>
          <w:b/>
          <w:bCs/>
          <w:iCs/>
          <w:sz w:val="24"/>
          <w:szCs w:val="24"/>
          <w:lang w:val="en-CA"/>
        </w:rPr>
        <w:br w:type="page"/>
      </w:r>
    </w:p>
    <w:p w14:paraId="06D9D9F7" w14:textId="4E22150F" w:rsidR="00F91E51" w:rsidRDefault="00F91E51" w:rsidP="00F91E51">
      <w:pPr>
        <w:keepNext/>
        <w:tabs>
          <w:tab w:val="clear" w:pos="360"/>
        </w:tabs>
        <w:spacing w:before="240" w:after="60"/>
        <w:ind w:leftChars="-1" w:left="-1" w:hanging="1"/>
        <w:jc w:val="center"/>
        <w:outlineLvl w:val="1"/>
        <w:rPr>
          <w:rFonts w:eastAsia="DengXian"/>
          <w:b/>
          <w:bCs/>
          <w:iCs/>
          <w:sz w:val="24"/>
          <w:szCs w:val="24"/>
          <w:lang w:val="en-CA"/>
        </w:rPr>
      </w:pPr>
      <w:r w:rsidRPr="00340314">
        <w:rPr>
          <w:rFonts w:eastAsia="DengXian"/>
          <w:b/>
          <w:bCs/>
          <w:iCs/>
          <w:sz w:val="24"/>
          <w:szCs w:val="24"/>
          <w:lang w:val="en-CA"/>
        </w:rPr>
        <w:lastRenderedPageBreak/>
        <w:t xml:space="preserve">Table </w:t>
      </w:r>
      <w:r>
        <w:rPr>
          <w:rFonts w:eastAsia="DengXian"/>
          <w:b/>
          <w:bCs/>
          <w:iCs/>
          <w:sz w:val="24"/>
          <w:szCs w:val="24"/>
          <w:lang w:val="en-CA"/>
        </w:rPr>
        <w:t>3</w:t>
      </w:r>
      <w:r w:rsidRPr="00340314">
        <w:rPr>
          <w:rFonts w:eastAsia="DengXian"/>
          <w:b/>
          <w:bCs/>
          <w:iCs/>
          <w:sz w:val="24"/>
          <w:szCs w:val="24"/>
          <w:lang w:val="en-CA"/>
        </w:rPr>
        <w:t xml:space="preserve">. </w:t>
      </w:r>
      <w:r>
        <w:rPr>
          <w:rFonts w:eastAsia="DengXian"/>
          <w:b/>
          <w:bCs/>
          <w:iCs/>
          <w:sz w:val="24"/>
          <w:szCs w:val="24"/>
          <w:lang w:val="en-CA"/>
        </w:rPr>
        <w:t>Experimental results for m</w:t>
      </w:r>
      <w:r w:rsidRPr="00340314">
        <w:rPr>
          <w:rFonts w:eastAsia="DengXian"/>
          <w:b/>
          <w:bCs/>
          <w:iCs/>
          <w:sz w:val="24"/>
          <w:szCs w:val="24"/>
          <w:lang w:val="en-CA"/>
        </w:rPr>
        <w:t>ultiplication-based DC mode without division</w:t>
      </w:r>
      <w:r>
        <w:rPr>
          <w:rFonts w:eastAsia="DengXian"/>
          <w:b/>
          <w:bCs/>
          <w:iCs/>
          <w:sz w:val="24"/>
          <w:szCs w:val="24"/>
          <w:lang w:val="en-CA"/>
        </w:rPr>
        <w:t xml:space="preserve"> (over CE3.1.2.1)</w:t>
      </w:r>
    </w:p>
    <w:tbl>
      <w:tblPr>
        <w:tblW w:w="5000" w:type="pct"/>
        <w:tblLook w:val="04A0" w:firstRow="1" w:lastRow="0" w:firstColumn="1" w:lastColumn="0" w:noHBand="0" w:noVBand="1"/>
      </w:tblPr>
      <w:tblGrid>
        <w:gridCol w:w="1256"/>
        <w:gridCol w:w="874"/>
        <w:gridCol w:w="874"/>
        <w:gridCol w:w="873"/>
        <w:gridCol w:w="714"/>
        <w:gridCol w:w="714"/>
        <w:gridCol w:w="873"/>
        <w:gridCol w:w="873"/>
        <w:gridCol w:w="873"/>
        <w:gridCol w:w="714"/>
        <w:gridCol w:w="712"/>
      </w:tblGrid>
      <w:tr w:rsidR="004D2DAC" w:rsidRPr="004D2DAC" w14:paraId="5CE1F9C3" w14:textId="77777777" w:rsidTr="004D2DAC">
        <w:trPr>
          <w:trHeight w:val="255"/>
        </w:trPr>
        <w:tc>
          <w:tcPr>
            <w:tcW w:w="671" w:type="pct"/>
            <w:tcBorders>
              <w:top w:val="nil"/>
              <w:left w:val="nil"/>
              <w:bottom w:val="nil"/>
              <w:right w:val="nil"/>
            </w:tcBorders>
            <w:shd w:val="clear" w:color="auto" w:fill="auto"/>
            <w:noWrap/>
            <w:vAlign w:val="center"/>
            <w:hideMark/>
          </w:tcPr>
          <w:p w14:paraId="3B9C60FC"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329"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941658E"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D2DAC">
              <w:rPr>
                <w:rFonts w:ascii="Arial" w:eastAsia="Times New Roman" w:hAnsi="Arial" w:cs="Arial"/>
                <w:b/>
                <w:bCs/>
                <w:color w:val="000000"/>
                <w:sz w:val="18"/>
                <w:szCs w:val="18"/>
              </w:rPr>
              <w:t xml:space="preserve">All Intra Main10 </w:t>
            </w:r>
          </w:p>
        </w:tc>
      </w:tr>
      <w:tr w:rsidR="004D2DAC" w:rsidRPr="004D2DAC" w14:paraId="2454A169" w14:textId="77777777" w:rsidTr="004D2DAC">
        <w:trPr>
          <w:trHeight w:val="255"/>
        </w:trPr>
        <w:tc>
          <w:tcPr>
            <w:tcW w:w="671" w:type="pct"/>
            <w:tcBorders>
              <w:top w:val="nil"/>
              <w:left w:val="nil"/>
              <w:bottom w:val="nil"/>
              <w:right w:val="nil"/>
            </w:tcBorders>
            <w:shd w:val="clear" w:color="auto" w:fill="auto"/>
            <w:noWrap/>
            <w:vAlign w:val="center"/>
            <w:hideMark/>
          </w:tcPr>
          <w:p w14:paraId="64378D5F"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216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237660E"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D2DAC">
              <w:rPr>
                <w:rFonts w:ascii="Arial" w:eastAsia="Times New Roman" w:hAnsi="Arial" w:cs="Arial"/>
                <w:b/>
                <w:bCs/>
                <w:color w:val="000000"/>
                <w:sz w:val="18"/>
                <w:szCs w:val="18"/>
              </w:rPr>
              <w:t>Over CE3.1.2.1-VTM-1.0</w:t>
            </w:r>
          </w:p>
        </w:tc>
        <w:tc>
          <w:tcPr>
            <w:tcW w:w="2164" w:type="pct"/>
            <w:gridSpan w:val="5"/>
            <w:tcBorders>
              <w:top w:val="single" w:sz="8" w:space="0" w:color="auto"/>
              <w:left w:val="nil"/>
              <w:bottom w:val="nil"/>
              <w:right w:val="single" w:sz="8" w:space="0" w:color="000000"/>
            </w:tcBorders>
            <w:shd w:val="clear" w:color="auto" w:fill="auto"/>
            <w:noWrap/>
            <w:vAlign w:val="center"/>
            <w:hideMark/>
          </w:tcPr>
          <w:p w14:paraId="6252FA2E"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D2DAC">
              <w:rPr>
                <w:rFonts w:ascii="Arial" w:eastAsia="Times New Roman" w:hAnsi="Arial" w:cs="Arial"/>
                <w:b/>
                <w:bCs/>
                <w:color w:val="000000"/>
                <w:sz w:val="18"/>
                <w:szCs w:val="18"/>
              </w:rPr>
              <w:t>Over CE3.1.2.1-BMS-1.0</w:t>
            </w:r>
          </w:p>
        </w:tc>
      </w:tr>
      <w:tr w:rsidR="004D2DAC" w:rsidRPr="004D2DAC" w14:paraId="127F9DF0" w14:textId="77777777" w:rsidTr="004D2DAC">
        <w:trPr>
          <w:trHeight w:val="255"/>
        </w:trPr>
        <w:tc>
          <w:tcPr>
            <w:tcW w:w="671" w:type="pct"/>
            <w:tcBorders>
              <w:top w:val="nil"/>
              <w:left w:val="nil"/>
              <w:bottom w:val="nil"/>
              <w:right w:val="nil"/>
            </w:tcBorders>
            <w:shd w:val="clear" w:color="auto" w:fill="auto"/>
            <w:noWrap/>
            <w:vAlign w:val="center"/>
            <w:hideMark/>
          </w:tcPr>
          <w:p w14:paraId="5DC105CB"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67" w:type="pct"/>
            <w:tcBorders>
              <w:top w:val="nil"/>
              <w:left w:val="single" w:sz="8" w:space="0" w:color="auto"/>
              <w:bottom w:val="single" w:sz="8" w:space="0" w:color="auto"/>
              <w:right w:val="nil"/>
            </w:tcBorders>
            <w:shd w:val="clear" w:color="auto" w:fill="auto"/>
            <w:noWrap/>
            <w:vAlign w:val="center"/>
            <w:hideMark/>
          </w:tcPr>
          <w:p w14:paraId="510835FB"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Y</w:t>
            </w:r>
          </w:p>
        </w:tc>
        <w:tc>
          <w:tcPr>
            <w:tcW w:w="467" w:type="pct"/>
            <w:tcBorders>
              <w:top w:val="nil"/>
              <w:left w:val="nil"/>
              <w:bottom w:val="single" w:sz="8" w:space="0" w:color="auto"/>
              <w:right w:val="nil"/>
            </w:tcBorders>
            <w:shd w:val="clear" w:color="auto" w:fill="auto"/>
            <w:noWrap/>
            <w:vAlign w:val="center"/>
            <w:hideMark/>
          </w:tcPr>
          <w:p w14:paraId="430BB3FA"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U</w:t>
            </w:r>
          </w:p>
        </w:tc>
        <w:tc>
          <w:tcPr>
            <w:tcW w:w="467" w:type="pct"/>
            <w:tcBorders>
              <w:top w:val="nil"/>
              <w:left w:val="nil"/>
              <w:bottom w:val="single" w:sz="8" w:space="0" w:color="auto"/>
              <w:right w:val="single" w:sz="4" w:space="0" w:color="auto"/>
            </w:tcBorders>
            <w:shd w:val="clear" w:color="auto" w:fill="auto"/>
            <w:noWrap/>
            <w:vAlign w:val="center"/>
            <w:hideMark/>
          </w:tcPr>
          <w:p w14:paraId="330456D6"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V</w:t>
            </w:r>
          </w:p>
        </w:tc>
        <w:tc>
          <w:tcPr>
            <w:tcW w:w="382" w:type="pct"/>
            <w:tcBorders>
              <w:top w:val="nil"/>
              <w:left w:val="nil"/>
              <w:bottom w:val="single" w:sz="8" w:space="0" w:color="auto"/>
              <w:right w:val="nil"/>
            </w:tcBorders>
            <w:shd w:val="clear" w:color="auto" w:fill="auto"/>
            <w:noWrap/>
            <w:vAlign w:val="center"/>
            <w:hideMark/>
          </w:tcPr>
          <w:p w14:paraId="4884217D"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EncT</w:t>
            </w:r>
          </w:p>
        </w:tc>
        <w:tc>
          <w:tcPr>
            <w:tcW w:w="382" w:type="pct"/>
            <w:tcBorders>
              <w:top w:val="nil"/>
              <w:left w:val="nil"/>
              <w:bottom w:val="single" w:sz="8" w:space="0" w:color="auto"/>
              <w:right w:val="single" w:sz="8" w:space="0" w:color="auto"/>
            </w:tcBorders>
            <w:shd w:val="clear" w:color="auto" w:fill="auto"/>
            <w:noWrap/>
            <w:vAlign w:val="center"/>
            <w:hideMark/>
          </w:tcPr>
          <w:p w14:paraId="100598C5"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DecT</w:t>
            </w:r>
          </w:p>
        </w:tc>
        <w:tc>
          <w:tcPr>
            <w:tcW w:w="467" w:type="pct"/>
            <w:tcBorders>
              <w:top w:val="nil"/>
              <w:left w:val="nil"/>
              <w:bottom w:val="single" w:sz="8" w:space="0" w:color="auto"/>
              <w:right w:val="nil"/>
            </w:tcBorders>
            <w:shd w:val="clear" w:color="auto" w:fill="auto"/>
            <w:noWrap/>
            <w:vAlign w:val="center"/>
            <w:hideMark/>
          </w:tcPr>
          <w:p w14:paraId="41C287AC"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Y</w:t>
            </w:r>
          </w:p>
        </w:tc>
        <w:tc>
          <w:tcPr>
            <w:tcW w:w="467" w:type="pct"/>
            <w:tcBorders>
              <w:top w:val="nil"/>
              <w:left w:val="nil"/>
              <w:bottom w:val="single" w:sz="8" w:space="0" w:color="auto"/>
              <w:right w:val="nil"/>
            </w:tcBorders>
            <w:shd w:val="clear" w:color="auto" w:fill="auto"/>
            <w:noWrap/>
            <w:vAlign w:val="center"/>
            <w:hideMark/>
          </w:tcPr>
          <w:p w14:paraId="5EDB9D9C"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U</w:t>
            </w:r>
          </w:p>
        </w:tc>
        <w:tc>
          <w:tcPr>
            <w:tcW w:w="467" w:type="pct"/>
            <w:tcBorders>
              <w:top w:val="nil"/>
              <w:left w:val="nil"/>
              <w:bottom w:val="single" w:sz="8" w:space="0" w:color="auto"/>
              <w:right w:val="single" w:sz="4" w:space="0" w:color="auto"/>
            </w:tcBorders>
            <w:shd w:val="clear" w:color="auto" w:fill="auto"/>
            <w:noWrap/>
            <w:vAlign w:val="center"/>
            <w:hideMark/>
          </w:tcPr>
          <w:p w14:paraId="2A3A587E"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V</w:t>
            </w:r>
          </w:p>
        </w:tc>
        <w:tc>
          <w:tcPr>
            <w:tcW w:w="382" w:type="pct"/>
            <w:tcBorders>
              <w:top w:val="nil"/>
              <w:left w:val="nil"/>
              <w:bottom w:val="single" w:sz="8" w:space="0" w:color="auto"/>
              <w:right w:val="nil"/>
            </w:tcBorders>
            <w:shd w:val="clear" w:color="auto" w:fill="auto"/>
            <w:noWrap/>
            <w:vAlign w:val="center"/>
            <w:hideMark/>
          </w:tcPr>
          <w:p w14:paraId="1B61A60E"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EncT</w:t>
            </w:r>
          </w:p>
        </w:tc>
        <w:tc>
          <w:tcPr>
            <w:tcW w:w="382" w:type="pct"/>
            <w:tcBorders>
              <w:top w:val="nil"/>
              <w:left w:val="nil"/>
              <w:bottom w:val="single" w:sz="8" w:space="0" w:color="auto"/>
              <w:right w:val="single" w:sz="8" w:space="0" w:color="auto"/>
            </w:tcBorders>
            <w:shd w:val="clear" w:color="auto" w:fill="auto"/>
            <w:noWrap/>
            <w:vAlign w:val="center"/>
            <w:hideMark/>
          </w:tcPr>
          <w:p w14:paraId="0C2C171E"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DecT</w:t>
            </w:r>
          </w:p>
        </w:tc>
      </w:tr>
      <w:tr w:rsidR="004D2DAC" w:rsidRPr="004D2DAC" w14:paraId="0A83C38B" w14:textId="77777777" w:rsidTr="004D2DAC">
        <w:trPr>
          <w:trHeight w:val="255"/>
        </w:trPr>
        <w:tc>
          <w:tcPr>
            <w:tcW w:w="671" w:type="pct"/>
            <w:tcBorders>
              <w:top w:val="single" w:sz="8" w:space="0" w:color="auto"/>
              <w:left w:val="single" w:sz="8" w:space="0" w:color="auto"/>
              <w:bottom w:val="nil"/>
              <w:right w:val="single" w:sz="8" w:space="0" w:color="auto"/>
            </w:tcBorders>
            <w:shd w:val="clear" w:color="auto" w:fill="auto"/>
            <w:noWrap/>
            <w:vAlign w:val="center"/>
            <w:hideMark/>
          </w:tcPr>
          <w:p w14:paraId="44DAB0F7"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Class A1</w:t>
            </w:r>
          </w:p>
        </w:tc>
        <w:tc>
          <w:tcPr>
            <w:tcW w:w="467" w:type="pct"/>
            <w:tcBorders>
              <w:top w:val="nil"/>
              <w:left w:val="nil"/>
              <w:bottom w:val="nil"/>
              <w:right w:val="nil"/>
            </w:tcBorders>
            <w:shd w:val="clear" w:color="auto" w:fill="auto"/>
            <w:noWrap/>
            <w:vAlign w:val="center"/>
            <w:hideMark/>
          </w:tcPr>
          <w:p w14:paraId="14C3D717"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-0.01%</w:t>
            </w:r>
          </w:p>
        </w:tc>
        <w:tc>
          <w:tcPr>
            <w:tcW w:w="467" w:type="pct"/>
            <w:tcBorders>
              <w:top w:val="nil"/>
              <w:left w:val="nil"/>
              <w:bottom w:val="nil"/>
              <w:right w:val="nil"/>
            </w:tcBorders>
            <w:shd w:val="clear" w:color="auto" w:fill="auto"/>
            <w:noWrap/>
            <w:vAlign w:val="center"/>
            <w:hideMark/>
          </w:tcPr>
          <w:p w14:paraId="381F3B4A"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-0.03%</w:t>
            </w:r>
          </w:p>
        </w:tc>
        <w:tc>
          <w:tcPr>
            <w:tcW w:w="467" w:type="pct"/>
            <w:tcBorders>
              <w:top w:val="nil"/>
              <w:left w:val="nil"/>
              <w:bottom w:val="nil"/>
              <w:right w:val="single" w:sz="4" w:space="0" w:color="auto"/>
            </w:tcBorders>
            <w:shd w:val="clear" w:color="auto" w:fill="auto"/>
            <w:noWrap/>
            <w:vAlign w:val="center"/>
            <w:hideMark/>
          </w:tcPr>
          <w:p w14:paraId="213246A0"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0.03%</w:t>
            </w:r>
          </w:p>
        </w:tc>
        <w:tc>
          <w:tcPr>
            <w:tcW w:w="382" w:type="pct"/>
            <w:tcBorders>
              <w:top w:val="nil"/>
              <w:left w:val="nil"/>
              <w:bottom w:val="nil"/>
              <w:right w:val="nil"/>
            </w:tcBorders>
            <w:shd w:val="clear" w:color="auto" w:fill="auto"/>
            <w:noWrap/>
            <w:vAlign w:val="center"/>
            <w:hideMark/>
          </w:tcPr>
          <w:p w14:paraId="20CC1935"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382" w:type="pct"/>
            <w:tcBorders>
              <w:top w:val="nil"/>
              <w:left w:val="nil"/>
              <w:bottom w:val="nil"/>
              <w:right w:val="nil"/>
            </w:tcBorders>
            <w:shd w:val="clear" w:color="auto" w:fill="auto"/>
            <w:noWrap/>
            <w:vAlign w:val="center"/>
            <w:hideMark/>
          </w:tcPr>
          <w:p w14:paraId="50EFB8C1"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467" w:type="pct"/>
            <w:tcBorders>
              <w:top w:val="nil"/>
              <w:left w:val="single" w:sz="8" w:space="0" w:color="auto"/>
              <w:bottom w:val="nil"/>
              <w:right w:val="nil"/>
            </w:tcBorders>
            <w:shd w:val="clear" w:color="auto" w:fill="auto"/>
            <w:noWrap/>
            <w:vAlign w:val="center"/>
            <w:hideMark/>
          </w:tcPr>
          <w:p w14:paraId="178FAE4A"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0.00%</w:t>
            </w:r>
          </w:p>
        </w:tc>
        <w:tc>
          <w:tcPr>
            <w:tcW w:w="467" w:type="pct"/>
            <w:tcBorders>
              <w:top w:val="nil"/>
              <w:left w:val="nil"/>
              <w:bottom w:val="nil"/>
              <w:right w:val="nil"/>
            </w:tcBorders>
            <w:shd w:val="clear" w:color="auto" w:fill="auto"/>
            <w:noWrap/>
            <w:vAlign w:val="center"/>
            <w:hideMark/>
          </w:tcPr>
          <w:p w14:paraId="7E1E0F1E"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-0.02%</w:t>
            </w:r>
          </w:p>
        </w:tc>
        <w:tc>
          <w:tcPr>
            <w:tcW w:w="467" w:type="pct"/>
            <w:tcBorders>
              <w:top w:val="nil"/>
              <w:left w:val="nil"/>
              <w:bottom w:val="nil"/>
              <w:right w:val="single" w:sz="4" w:space="0" w:color="auto"/>
            </w:tcBorders>
            <w:shd w:val="clear" w:color="auto" w:fill="auto"/>
            <w:noWrap/>
            <w:vAlign w:val="center"/>
            <w:hideMark/>
          </w:tcPr>
          <w:p w14:paraId="6236E19D"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-0.04%</w:t>
            </w:r>
          </w:p>
        </w:tc>
        <w:tc>
          <w:tcPr>
            <w:tcW w:w="382" w:type="pct"/>
            <w:tcBorders>
              <w:top w:val="nil"/>
              <w:left w:val="nil"/>
              <w:bottom w:val="nil"/>
              <w:right w:val="nil"/>
            </w:tcBorders>
            <w:shd w:val="clear" w:color="auto" w:fill="auto"/>
            <w:noWrap/>
            <w:vAlign w:val="center"/>
            <w:hideMark/>
          </w:tcPr>
          <w:p w14:paraId="6E7A3DA4"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382" w:type="pct"/>
            <w:tcBorders>
              <w:top w:val="nil"/>
              <w:left w:val="nil"/>
              <w:bottom w:val="nil"/>
              <w:right w:val="single" w:sz="8" w:space="0" w:color="auto"/>
            </w:tcBorders>
            <w:shd w:val="clear" w:color="auto" w:fill="auto"/>
            <w:noWrap/>
            <w:vAlign w:val="center"/>
            <w:hideMark/>
          </w:tcPr>
          <w:p w14:paraId="629BB536"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r>
      <w:tr w:rsidR="004D2DAC" w:rsidRPr="004D2DAC" w14:paraId="610A4F36" w14:textId="77777777" w:rsidTr="004D2DAC">
        <w:trPr>
          <w:trHeight w:val="255"/>
        </w:trPr>
        <w:tc>
          <w:tcPr>
            <w:tcW w:w="671" w:type="pct"/>
            <w:tcBorders>
              <w:top w:val="nil"/>
              <w:left w:val="single" w:sz="8" w:space="0" w:color="auto"/>
              <w:bottom w:val="nil"/>
              <w:right w:val="single" w:sz="8" w:space="0" w:color="auto"/>
            </w:tcBorders>
            <w:shd w:val="clear" w:color="auto" w:fill="auto"/>
            <w:noWrap/>
            <w:vAlign w:val="center"/>
            <w:hideMark/>
          </w:tcPr>
          <w:p w14:paraId="7BF166B0"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Class A2</w:t>
            </w:r>
          </w:p>
        </w:tc>
        <w:tc>
          <w:tcPr>
            <w:tcW w:w="467" w:type="pct"/>
            <w:tcBorders>
              <w:top w:val="nil"/>
              <w:left w:val="nil"/>
              <w:bottom w:val="nil"/>
              <w:right w:val="nil"/>
            </w:tcBorders>
            <w:shd w:val="clear" w:color="auto" w:fill="auto"/>
            <w:noWrap/>
            <w:vAlign w:val="center"/>
            <w:hideMark/>
          </w:tcPr>
          <w:p w14:paraId="76FD5ACE"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-0.01%</w:t>
            </w:r>
          </w:p>
        </w:tc>
        <w:tc>
          <w:tcPr>
            <w:tcW w:w="467" w:type="pct"/>
            <w:tcBorders>
              <w:top w:val="nil"/>
              <w:left w:val="nil"/>
              <w:bottom w:val="nil"/>
              <w:right w:val="nil"/>
            </w:tcBorders>
            <w:shd w:val="clear" w:color="auto" w:fill="auto"/>
            <w:noWrap/>
            <w:vAlign w:val="center"/>
            <w:hideMark/>
          </w:tcPr>
          <w:p w14:paraId="70918E30"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-0.07%</w:t>
            </w:r>
          </w:p>
        </w:tc>
        <w:tc>
          <w:tcPr>
            <w:tcW w:w="467" w:type="pct"/>
            <w:tcBorders>
              <w:top w:val="nil"/>
              <w:left w:val="nil"/>
              <w:bottom w:val="nil"/>
              <w:right w:val="single" w:sz="4" w:space="0" w:color="auto"/>
            </w:tcBorders>
            <w:shd w:val="clear" w:color="auto" w:fill="auto"/>
            <w:noWrap/>
            <w:vAlign w:val="center"/>
            <w:hideMark/>
          </w:tcPr>
          <w:p w14:paraId="1B08C34C"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-0.04%</w:t>
            </w:r>
          </w:p>
        </w:tc>
        <w:tc>
          <w:tcPr>
            <w:tcW w:w="382" w:type="pct"/>
            <w:tcBorders>
              <w:top w:val="nil"/>
              <w:left w:val="nil"/>
              <w:bottom w:val="nil"/>
              <w:right w:val="nil"/>
            </w:tcBorders>
            <w:shd w:val="clear" w:color="auto" w:fill="auto"/>
            <w:noWrap/>
            <w:vAlign w:val="center"/>
            <w:hideMark/>
          </w:tcPr>
          <w:p w14:paraId="3A38F7D4"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382" w:type="pct"/>
            <w:tcBorders>
              <w:top w:val="nil"/>
              <w:left w:val="nil"/>
              <w:bottom w:val="nil"/>
              <w:right w:val="nil"/>
            </w:tcBorders>
            <w:shd w:val="clear" w:color="auto" w:fill="auto"/>
            <w:noWrap/>
            <w:vAlign w:val="center"/>
            <w:hideMark/>
          </w:tcPr>
          <w:p w14:paraId="368842DA"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467" w:type="pct"/>
            <w:tcBorders>
              <w:top w:val="nil"/>
              <w:left w:val="single" w:sz="8" w:space="0" w:color="auto"/>
              <w:bottom w:val="nil"/>
              <w:right w:val="nil"/>
            </w:tcBorders>
            <w:shd w:val="clear" w:color="auto" w:fill="auto"/>
            <w:noWrap/>
            <w:vAlign w:val="center"/>
            <w:hideMark/>
          </w:tcPr>
          <w:p w14:paraId="24797FEF"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-0.03%</w:t>
            </w:r>
          </w:p>
        </w:tc>
        <w:tc>
          <w:tcPr>
            <w:tcW w:w="467" w:type="pct"/>
            <w:tcBorders>
              <w:top w:val="nil"/>
              <w:left w:val="nil"/>
              <w:bottom w:val="nil"/>
              <w:right w:val="nil"/>
            </w:tcBorders>
            <w:shd w:val="clear" w:color="auto" w:fill="auto"/>
            <w:noWrap/>
            <w:vAlign w:val="center"/>
            <w:hideMark/>
          </w:tcPr>
          <w:p w14:paraId="642DCC63"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0.02%</w:t>
            </w:r>
          </w:p>
        </w:tc>
        <w:tc>
          <w:tcPr>
            <w:tcW w:w="467" w:type="pct"/>
            <w:tcBorders>
              <w:top w:val="nil"/>
              <w:left w:val="nil"/>
              <w:bottom w:val="nil"/>
              <w:right w:val="single" w:sz="4" w:space="0" w:color="auto"/>
            </w:tcBorders>
            <w:shd w:val="clear" w:color="auto" w:fill="auto"/>
            <w:noWrap/>
            <w:vAlign w:val="center"/>
            <w:hideMark/>
          </w:tcPr>
          <w:p w14:paraId="4C06E6A1"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0.04%</w:t>
            </w:r>
          </w:p>
        </w:tc>
        <w:tc>
          <w:tcPr>
            <w:tcW w:w="382" w:type="pct"/>
            <w:tcBorders>
              <w:top w:val="nil"/>
              <w:left w:val="nil"/>
              <w:bottom w:val="nil"/>
              <w:right w:val="nil"/>
            </w:tcBorders>
            <w:shd w:val="clear" w:color="auto" w:fill="auto"/>
            <w:noWrap/>
            <w:vAlign w:val="center"/>
            <w:hideMark/>
          </w:tcPr>
          <w:p w14:paraId="3FCA8136"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382" w:type="pct"/>
            <w:tcBorders>
              <w:top w:val="nil"/>
              <w:left w:val="nil"/>
              <w:bottom w:val="nil"/>
              <w:right w:val="single" w:sz="8" w:space="0" w:color="auto"/>
            </w:tcBorders>
            <w:shd w:val="clear" w:color="auto" w:fill="auto"/>
            <w:noWrap/>
            <w:vAlign w:val="center"/>
            <w:hideMark/>
          </w:tcPr>
          <w:p w14:paraId="56CBBC79"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r>
      <w:tr w:rsidR="004D2DAC" w:rsidRPr="004D2DAC" w14:paraId="76DD75A1" w14:textId="77777777" w:rsidTr="004D2DAC">
        <w:trPr>
          <w:trHeight w:val="255"/>
        </w:trPr>
        <w:tc>
          <w:tcPr>
            <w:tcW w:w="671" w:type="pct"/>
            <w:tcBorders>
              <w:top w:val="nil"/>
              <w:left w:val="single" w:sz="8" w:space="0" w:color="auto"/>
              <w:bottom w:val="nil"/>
              <w:right w:val="single" w:sz="8" w:space="0" w:color="auto"/>
            </w:tcBorders>
            <w:shd w:val="clear" w:color="auto" w:fill="auto"/>
            <w:noWrap/>
            <w:vAlign w:val="center"/>
            <w:hideMark/>
          </w:tcPr>
          <w:p w14:paraId="638DC1FA"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Class B</w:t>
            </w:r>
          </w:p>
        </w:tc>
        <w:tc>
          <w:tcPr>
            <w:tcW w:w="467" w:type="pct"/>
            <w:tcBorders>
              <w:top w:val="nil"/>
              <w:left w:val="nil"/>
              <w:bottom w:val="nil"/>
              <w:right w:val="nil"/>
            </w:tcBorders>
            <w:shd w:val="clear" w:color="auto" w:fill="auto"/>
            <w:noWrap/>
            <w:vAlign w:val="center"/>
            <w:hideMark/>
          </w:tcPr>
          <w:p w14:paraId="50577B38"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-0.02%</w:t>
            </w:r>
          </w:p>
        </w:tc>
        <w:tc>
          <w:tcPr>
            <w:tcW w:w="467" w:type="pct"/>
            <w:tcBorders>
              <w:top w:val="nil"/>
              <w:left w:val="nil"/>
              <w:bottom w:val="nil"/>
              <w:right w:val="nil"/>
            </w:tcBorders>
            <w:shd w:val="clear" w:color="auto" w:fill="auto"/>
            <w:noWrap/>
            <w:vAlign w:val="center"/>
            <w:hideMark/>
          </w:tcPr>
          <w:p w14:paraId="471F06A9"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-0.04%</w:t>
            </w:r>
          </w:p>
        </w:tc>
        <w:tc>
          <w:tcPr>
            <w:tcW w:w="467" w:type="pct"/>
            <w:tcBorders>
              <w:top w:val="nil"/>
              <w:left w:val="nil"/>
              <w:bottom w:val="nil"/>
              <w:right w:val="single" w:sz="4" w:space="0" w:color="auto"/>
            </w:tcBorders>
            <w:shd w:val="clear" w:color="auto" w:fill="auto"/>
            <w:noWrap/>
            <w:vAlign w:val="center"/>
            <w:hideMark/>
          </w:tcPr>
          <w:p w14:paraId="0C4F49C7"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0.03%</w:t>
            </w:r>
          </w:p>
        </w:tc>
        <w:tc>
          <w:tcPr>
            <w:tcW w:w="382" w:type="pct"/>
            <w:tcBorders>
              <w:top w:val="nil"/>
              <w:left w:val="nil"/>
              <w:bottom w:val="nil"/>
              <w:right w:val="nil"/>
            </w:tcBorders>
            <w:shd w:val="clear" w:color="auto" w:fill="auto"/>
            <w:noWrap/>
            <w:vAlign w:val="center"/>
            <w:hideMark/>
          </w:tcPr>
          <w:p w14:paraId="58CE1C9A"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382" w:type="pct"/>
            <w:tcBorders>
              <w:top w:val="nil"/>
              <w:left w:val="nil"/>
              <w:bottom w:val="nil"/>
              <w:right w:val="nil"/>
            </w:tcBorders>
            <w:shd w:val="clear" w:color="auto" w:fill="auto"/>
            <w:noWrap/>
            <w:vAlign w:val="center"/>
            <w:hideMark/>
          </w:tcPr>
          <w:p w14:paraId="762C1A75"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467" w:type="pct"/>
            <w:tcBorders>
              <w:top w:val="nil"/>
              <w:left w:val="single" w:sz="8" w:space="0" w:color="auto"/>
              <w:bottom w:val="nil"/>
              <w:right w:val="nil"/>
            </w:tcBorders>
            <w:shd w:val="clear" w:color="auto" w:fill="auto"/>
            <w:noWrap/>
            <w:vAlign w:val="center"/>
            <w:hideMark/>
          </w:tcPr>
          <w:p w14:paraId="14FFE488"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-0.02%</w:t>
            </w:r>
          </w:p>
        </w:tc>
        <w:tc>
          <w:tcPr>
            <w:tcW w:w="467" w:type="pct"/>
            <w:tcBorders>
              <w:top w:val="nil"/>
              <w:left w:val="nil"/>
              <w:bottom w:val="nil"/>
              <w:right w:val="nil"/>
            </w:tcBorders>
            <w:shd w:val="clear" w:color="auto" w:fill="auto"/>
            <w:noWrap/>
            <w:vAlign w:val="center"/>
            <w:hideMark/>
          </w:tcPr>
          <w:p w14:paraId="37EEE9C8"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-0.01%</w:t>
            </w:r>
          </w:p>
        </w:tc>
        <w:tc>
          <w:tcPr>
            <w:tcW w:w="467" w:type="pct"/>
            <w:tcBorders>
              <w:top w:val="nil"/>
              <w:left w:val="nil"/>
              <w:bottom w:val="nil"/>
              <w:right w:val="single" w:sz="4" w:space="0" w:color="auto"/>
            </w:tcBorders>
            <w:shd w:val="clear" w:color="auto" w:fill="auto"/>
            <w:noWrap/>
            <w:vAlign w:val="center"/>
            <w:hideMark/>
          </w:tcPr>
          <w:p w14:paraId="638B7638"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0.08%</w:t>
            </w:r>
          </w:p>
        </w:tc>
        <w:tc>
          <w:tcPr>
            <w:tcW w:w="382" w:type="pct"/>
            <w:tcBorders>
              <w:top w:val="nil"/>
              <w:left w:val="nil"/>
              <w:bottom w:val="nil"/>
              <w:right w:val="nil"/>
            </w:tcBorders>
            <w:shd w:val="clear" w:color="auto" w:fill="auto"/>
            <w:noWrap/>
            <w:vAlign w:val="center"/>
            <w:hideMark/>
          </w:tcPr>
          <w:p w14:paraId="78433701"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382" w:type="pct"/>
            <w:tcBorders>
              <w:top w:val="nil"/>
              <w:left w:val="nil"/>
              <w:bottom w:val="nil"/>
              <w:right w:val="single" w:sz="8" w:space="0" w:color="auto"/>
            </w:tcBorders>
            <w:shd w:val="clear" w:color="auto" w:fill="auto"/>
            <w:noWrap/>
            <w:vAlign w:val="center"/>
            <w:hideMark/>
          </w:tcPr>
          <w:p w14:paraId="45A21A73"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r>
      <w:tr w:rsidR="004D2DAC" w:rsidRPr="004D2DAC" w14:paraId="7BEAB54E" w14:textId="77777777" w:rsidTr="004D2DAC">
        <w:trPr>
          <w:trHeight w:val="255"/>
        </w:trPr>
        <w:tc>
          <w:tcPr>
            <w:tcW w:w="671" w:type="pct"/>
            <w:tcBorders>
              <w:top w:val="nil"/>
              <w:left w:val="single" w:sz="8" w:space="0" w:color="auto"/>
              <w:bottom w:val="nil"/>
              <w:right w:val="single" w:sz="8" w:space="0" w:color="auto"/>
            </w:tcBorders>
            <w:shd w:val="clear" w:color="auto" w:fill="auto"/>
            <w:noWrap/>
            <w:vAlign w:val="center"/>
            <w:hideMark/>
          </w:tcPr>
          <w:p w14:paraId="28F6A91C"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Class C</w:t>
            </w:r>
          </w:p>
        </w:tc>
        <w:tc>
          <w:tcPr>
            <w:tcW w:w="467" w:type="pct"/>
            <w:tcBorders>
              <w:top w:val="nil"/>
              <w:left w:val="nil"/>
              <w:bottom w:val="nil"/>
              <w:right w:val="nil"/>
            </w:tcBorders>
            <w:shd w:val="clear" w:color="auto" w:fill="auto"/>
            <w:noWrap/>
            <w:vAlign w:val="center"/>
            <w:hideMark/>
          </w:tcPr>
          <w:p w14:paraId="19C26852"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-0.02%</w:t>
            </w:r>
          </w:p>
        </w:tc>
        <w:tc>
          <w:tcPr>
            <w:tcW w:w="467" w:type="pct"/>
            <w:tcBorders>
              <w:top w:val="nil"/>
              <w:left w:val="nil"/>
              <w:bottom w:val="nil"/>
              <w:right w:val="nil"/>
            </w:tcBorders>
            <w:shd w:val="clear" w:color="auto" w:fill="auto"/>
            <w:noWrap/>
            <w:vAlign w:val="center"/>
            <w:hideMark/>
          </w:tcPr>
          <w:p w14:paraId="5228E0C3"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-0.08%</w:t>
            </w:r>
          </w:p>
        </w:tc>
        <w:tc>
          <w:tcPr>
            <w:tcW w:w="467" w:type="pct"/>
            <w:tcBorders>
              <w:top w:val="nil"/>
              <w:left w:val="nil"/>
              <w:bottom w:val="nil"/>
              <w:right w:val="single" w:sz="4" w:space="0" w:color="auto"/>
            </w:tcBorders>
            <w:shd w:val="clear" w:color="auto" w:fill="auto"/>
            <w:noWrap/>
            <w:vAlign w:val="center"/>
            <w:hideMark/>
          </w:tcPr>
          <w:p w14:paraId="054383EB"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-0.06%</w:t>
            </w:r>
          </w:p>
        </w:tc>
        <w:tc>
          <w:tcPr>
            <w:tcW w:w="382" w:type="pct"/>
            <w:tcBorders>
              <w:top w:val="nil"/>
              <w:left w:val="nil"/>
              <w:bottom w:val="nil"/>
              <w:right w:val="nil"/>
            </w:tcBorders>
            <w:shd w:val="clear" w:color="auto" w:fill="auto"/>
            <w:noWrap/>
            <w:vAlign w:val="center"/>
            <w:hideMark/>
          </w:tcPr>
          <w:p w14:paraId="0A287124"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382" w:type="pct"/>
            <w:tcBorders>
              <w:top w:val="nil"/>
              <w:left w:val="nil"/>
              <w:bottom w:val="nil"/>
              <w:right w:val="nil"/>
            </w:tcBorders>
            <w:shd w:val="clear" w:color="auto" w:fill="auto"/>
            <w:noWrap/>
            <w:vAlign w:val="center"/>
            <w:hideMark/>
          </w:tcPr>
          <w:p w14:paraId="4C893058"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467" w:type="pct"/>
            <w:tcBorders>
              <w:top w:val="nil"/>
              <w:left w:val="single" w:sz="8" w:space="0" w:color="auto"/>
              <w:bottom w:val="nil"/>
              <w:right w:val="nil"/>
            </w:tcBorders>
            <w:shd w:val="clear" w:color="auto" w:fill="auto"/>
            <w:noWrap/>
            <w:vAlign w:val="center"/>
            <w:hideMark/>
          </w:tcPr>
          <w:p w14:paraId="461077A3"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-0.01%</w:t>
            </w:r>
          </w:p>
        </w:tc>
        <w:tc>
          <w:tcPr>
            <w:tcW w:w="467" w:type="pct"/>
            <w:tcBorders>
              <w:top w:val="nil"/>
              <w:left w:val="nil"/>
              <w:bottom w:val="nil"/>
              <w:right w:val="nil"/>
            </w:tcBorders>
            <w:shd w:val="clear" w:color="auto" w:fill="auto"/>
            <w:noWrap/>
            <w:vAlign w:val="center"/>
            <w:hideMark/>
          </w:tcPr>
          <w:p w14:paraId="00CA6FA0"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-0.12%</w:t>
            </w:r>
          </w:p>
        </w:tc>
        <w:tc>
          <w:tcPr>
            <w:tcW w:w="467" w:type="pct"/>
            <w:tcBorders>
              <w:top w:val="nil"/>
              <w:left w:val="nil"/>
              <w:bottom w:val="nil"/>
              <w:right w:val="single" w:sz="4" w:space="0" w:color="auto"/>
            </w:tcBorders>
            <w:shd w:val="clear" w:color="auto" w:fill="auto"/>
            <w:noWrap/>
            <w:vAlign w:val="center"/>
            <w:hideMark/>
          </w:tcPr>
          <w:p w14:paraId="71290492"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-0.01%</w:t>
            </w:r>
          </w:p>
        </w:tc>
        <w:tc>
          <w:tcPr>
            <w:tcW w:w="382" w:type="pct"/>
            <w:tcBorders>
              <w:top w:val="nil"/>
              <w:left w:val="nil"/>
              <w:bottom w:val="nil"/>
              <w:right w:val="nil"/>
            </w:tcBorders>
            <w:shd w:val="clear" w:color="auto" w:fill="auto"/>
            <w:noWrap/>
            <w:vAlign w:val="center"/>
            <w:hideMark/>
          </w:tcPr>
          <w:p w14:paraId="4DA13EC3"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382" w:type="pct"/>
            <w:tcBorders>
              <w:top w:val="nil"/>
              <w:left w:val="nil"/>
              <w:bottom w:val="nil"/>
              <w:right w:val="single" w:sz="8" w:space="0" w:color="auto"/>
            </w:tcBorders>
            <w:shd w:val="clear" w:color="auto" w:fill="auto"/>
            <w:noWrap/>
            <w:vAlign w:val="center"/>
            <w:hideMark/>
          </w:tcPr>
          <w:p w14:paraId="3DF1AF9B"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r>
      <w:tr w:rsidR="004D2DAC" w:rsidRPr="004D2DAC" w14:paraId="48D3E62F" w14:textId="77777777" w:rsidTr="004D2DAC">
        <w:trPr>
          <w:trHeight w:val="255"/>
        </w:trPr>
        <w:tc>
          <w:tcPr>
            <w:tcW w:w="671" w:type="pct"/>
            <w:tcBorders>
              <w:top w:val="nil"/>
              <w:left w:val="single" w:sz="8" w:space="0" w:color="auto"/>
              <w:bottom w:val="nil"/>
              <w:right w:val="single" w:sz="8" w:space="0" w:color="auto"/>
            </w:tcBorders>
            <w:shd w:val="clear" w:color="auto" w:fill="auto"/>
            <w:noWrap/>
            <w:vAlign w:val="center"/>
            <w:hideMark/>
          </w:tcPr>
          <w:p w14:paraId="763A7608"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Class E</w:t>
            </w:r>
          </w:p>
        </w:tc>
        <w:tc>
          <w:tcPr>
            <w:tcW w:w="467" w:type="pct"/>
            <w:tcBorders>
              <w:top w:val="nil"/>
              <w:left w:val="nil"/>
              <w:bottom w:val="nil"/>
              <w:right w:val="nil"/>
            </w:tcBorders>
            <w:shd w:val="clear" w:color="auto" w:fill="auto"/>
            <w:noWrap/>
            <w:vAlign w:val="center"/>
            <w:hideMark/>
          </w:tcPr>
          <w:p w14:paraId="3BCF051F"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-0.01%</w:t>
            </w:r>
          </w:p>
        </w:tc>
        <w:tc>
          <w:tcPr>
            <w:tcW w:w="467" w:type="pct"/>
            <w:tcBorders>
              <w:top w:val="nil"/>
              <w:left w:val="nil"/>
              <w:bottom w:val="nil"/>
              <w:right w:val="nil"/>
            </w:tcBorders>
            <w:shd w:val="clear" w:color="auto" w:fill="auto"/>
            <w:noWrap/>
            <w:vAlign w:val="center"/>
            <w:hideMark/>
          </w:tcPr>
          <w:p w14:paraId="1004459D"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-0.16%</w:t>
            </w:r>
          </w:p>
        </w:tc>
        <w:tc>
          <w:tcPr>
            <w:tcW w:w="467" w:type="pct"/>
            <w:tcBorders>
              <w:top w:val="nil"/>
              <w:left w:val="nil"/>
              <w:bottom w:val="nil"/>
              <w:right w:val="single" w:sz="4" w:space="0" w:color="auto"/>
            </w:tcBorders>
            <w:shd w:val="clear" w:color="auto" w:fill="auto"/>
            <w:noWrap/>
            <w:vAlign w:val="center"/>
            <w:hideMark/>
          </w:tcPr>
          <w:p w14:paraId="0EEF593A"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-0.20%</w:t>
            </w:r>
          </w:p>
        </w:tc>
        <w:tc>
          <w:tcPr>
            <w:tcW w:w="382" w:type="pct"/>
            <w:tcBorders>
              <w:top w:val="nil"/>
              <w:left w:val="nil"/>
              <w:bottom w:val="nil"/>
              <w:right w:val="nil"/>
            </w:tcBorders>
            <w:shd w:val="clear" w:color="auto" w:fill="auto"/>
            <w:noWrap/>
            <w:vAlign w:val="center"/>
            <w:hideMark/>
          </w:tcPr>
          <w:p w14:paraId="0F3EBA99"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382" w:type="pct"/>
            <w:tcBorders>
              <w:top w:val="nil"/>
              <w:left w:val="nil"/>
              <w:bottom w:val="nil"/>
              <w:right w:val="nil"/>
            </w:tcBorders>
            <w:shd w:val="clear" w:color="auto" w:fill="auto"/>
            <w:noWrap/>
            <w:vAlign w:val="center"/>
            <w:hideMark/>
          </w:tcPr>
          <w:p w14:paraId="74893FB8"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467" w:type="pct"/>
            <w:tcBorders>
              <w:top w:val="nil"/>
              <w:left w:val="single" w:sz="8" w:space="0" w:color="auto"/>
              <w:bottom w:val="nil"/>
              <w:right w:val="nil"/>
            </w:tcBorders>
            <w:shd w:val="clear" w:color="auto" w:fill="auto"/>
            <w:noWrap/>
            <w:vAlign w:val="center"/>
            <w:hideMark/>
          </w:tcPr>
          <w:p w14:paraId="505E6244"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0.00%</w:t>
            </w:r>
          </w:p>
        </w:tc>
        <w:tc>
          <w:tcPr>
            <w:tcW w:w="467" w:type="pct"/>
            <w:tcBorders>
              <w:top w:val="nil"/>
              <w:left w:val="nil"/>
              <w:bottom w:val="nil"/>
              <w:right w:val="nil"/>
            </w:tcBorders>
            <w:shd w:val="clear" w:color="auto" w:fill="auto"/>
            <w:noWrap/>
            <w:vAlign w:val="center"/>
            <w:hideMark/>
          </w:tcPr>
          <w:p w14:paraId="4FEC9E3F"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-0.07%</w:t>
            </w:r>
          </w:p>
        </w:tc>
        <w:tc>
          <w:tcPr>
            <w:tcW w:w="467" w:type="pct"/>
            <w:tcBorders>
              <w:top w:val="nil"/>
              <w:left w:val="nil"/>
              <w:bottom w:val="nil"/>
              <w:right w:val="single" w:sz="4" w:space="0" w:color="auto"/>
            </w:tcBorders>
            <w:shd w:val="clear" w:color="auto" w:fill="auto"/>
            <w:noWrap/>
            <w:vAlign w:val="center"/>
            <w:hideMark/>
          </w:tcPr>
          <w:p w14:paraId="437FC508"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-0.14%</w:t>
            </w:r>
          </w:p>
        </w:tc>
        <w:tc>
          <w:tcPr>
            <w:tcW w:w="382" w:type="pct"/>
            <w:tcBorders>
              <w:top w:val="nil"/>
              <w:left w:val="nil"/>
              <w:bottom w:val="nil"/>
              <w:right w:val="nil"/>
            </w:tcBorders>
            <w:shd w:val="clear" w:color="auto" w:fill="auto"/>
            <w:noWrap/>
            <w:vAlign w:val="center"/>
            <w:hideMark/>
          </w:tcPr>
          <w:p w14:paraId="17B69E33"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101%</w:t>
            </w:r>
          </w:p>
        </w:tc>
        <w:tc>
          <w:tcPr>
            <w:tcW w:w="382" w:type="pct"/>
            <w:tcBorders>
              <w:top w:val="nil"/>
              <w:left w:val="nil"/>
              <w:bottom w:val="nil"/>
              <w:right w:val="single" w:sz="8" w:space="0" w:color="auto"/>
            </w:tcBorders>
            <w:shd w:val="clear" w:color="auto" w:fill="auto"/>
            <w:noWrap/>
            <w:vAlign w:val="center"/>
            <w:hideMark/>
          </w:tcPr>
          <w:p w14:paraId="53DFB948"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r>
      <w:tr w:rsidR="004D2DAC" w:rsidRPr="004D2DAC" w14:paraId="7CA23882" w14:textId="77777777" w:rsidTr="004D2DAC">
        <w:trPr>
          <w:trHeight w:val="255"/>
        </w:trPr>
        <w:tc>
          <w:tcPr>
            <w:tcW w:w="671" w:type="pct"/>
            <w:tcBorders>
              <w:top w:val="single" w:sz="8" w:space="0" w:color="auto"/>
              <w:left w:val="single" w:sz="8" w:space="0" w:color="auto"/>
              <w:bottom w:val="nil"/>
              <w:right w:val="single" w:sz="8" w:space="0" w:color="auto"/>
            </w:tcBorders>
            <w:shd w:val="clear" w:color="auto" w:fill="auto"/>
            <w:noWrap/>
            <w:vAlign w:val="center"/>
            <w:hideMark/>
          </w:tcPr>
          <w:p w14:paraId="0432698D"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D2DAC">
              <w:rPr>
                <w:rFonts w:ascii="Arial" w:eastAsia="Times New Roman" w:hAnsi="Arial" w:cs="Arial"/>
                <w:b/>
                <w:bCs/>
                <w:color w:val="000000"/>
                <w:sz w:val="18"/>
                <w:szCs w:val="18"/>
              </w:rPr>
              <w:t xml:space="preserve">Overall </w:t>
            </w:r>
          </w:p>
        </w:tc>
        <w:tc>
          <w:tcPr>
            <w:tcW w:w="467" w:type="pct"/>
            <w:tcBorders>
              <w:top w:val="single" w:sz="8" w:space="0" w:color="auto"/>
              <w:left w:val="nil"/>
              <w:bottom w:val="nil"/>
              <w:right w:val="nil"/>
            </w:tcBorders>
            <w:shd w:val="clear" w:color="auto" w:fill="auto"/>
            <w:noWrap/>
            <w:vAlign w:val="center"/>
            <w:hideMark/>
          </w:tcPr>
          <w:p w14:paraId="1D07FCD9"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-0.01%</w:t>
            </w:r>
          </w:p>
        </w:tc>
        <w:tc>
          <w:tcPr>
            <w:tcW w:w="467" w:type="pct"/>
            <w:tcBorders>
              <w:top w:val="single" w:sz="8" w:space="0" w:color="auto"/>
              <w:left w:val="nil"/>
              <w:bottom w:val="nil"/>
              <w:right w:val="nil"/>
            </w:tcBorders>
            <w:shd w:val="clear" w:color="auto" w:fill="auto"/>
            <w:noWrap/>
            <w:vAlign w:val="center"/>
            <w:hideMark/>
          </w:tcPr>
          <w:p w14:paraId="567BD444"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-0.07%</w:t>
            </w:r>
          </w:p>
        </w:tc>
        <w:tc>
          <w:tcPr>
            <w:tcW w:w="467" w:type="pct"/>
            <w:tcBorders>
              <w:top w:val="single" w:sz="8" w:space="0" w:color="auto"/>
              <w:left w:val="nil"/>
              <w:bottom w:val="nil"/>
              <w:right w:val="single" w:sz="4" w:space="0" w:color="auto"/>
            </w:tcBorders>
            <w:shd w:val="clear" w:color="auto" w:fill="auto"/>
            <w:noWrap/>
            <w:vAlign w:val="center"/>
            <w:hideMark/>
          </w:tcPr>
          <w:p w14:paraId="678B20D3"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-0.04%</w:t>
            </w:r>
          </w:p>
        </w:tc>
        <w:tc>
          <w:tcPr>
            <w:tcW w:w="382" w:type="pct"/>
            <w:tcBorders>
              <w:top w:val="single" w:sz="8" w:space="0" w:color="auto"/>
              <w:left w:val="nil"/>
              <w:bottom w:val="nil"/>
              <w:right w:val="nil"/>
            </w:tcBorders>
            <w:shd w:val="clear" w:color="auto" w:fill="auto"/>
            <w:noWrap/>
            <w:vAlign w:val="center"/>
            <w:hideMark/>
          </w:tcPr>
          <w:p w14:paraId="5F771C9C"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382" w:type="pct"/>
            <w:tcBorders>
              <w:top w:val="single" w:sz="8" w:space="0" w:color="auto"/>
              <w:left w:val="nil"/>
              <w:bottom w:val="nil"/>
              <w:right w:val="nil"/>
            </w:tcBorders>
            <w:shd w:val="clear" w:color="auto" w:fill="auto"/>
            <w:noWrap/>
            <w:vAlign w:val="center"/>
            <w:hideMark/>
          </w:tcPr>
          <w:p w14:paraId="77918454"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467" w:type="pct"/>
            <w:tcBorders>
              <w:top w:val="single" w:sz="8" w:space="0" w:color="auto"/>
              <w:left w:val="single" w:sz="8" w:space="0" w:color="auto"/>
              <w:bottom w:val="nil"/>
              <w:right w:val="nil"/>
            </w:tcBorders>
            <w:shd w:val="clear" w:color="auto" w:fill="auto"/>
            <w:noWrap/>
            <w:vAlign w:val="center"/>
            <w:hideMark/>
          </w:tcPr>
          <w:p w14:paraId="248E8DCB"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-0.01%</w:t>
            </w:r>
          </w:p>
        </w:tc>
        <w:tc>
          <w:tcPr>
            <w:tcW w:w="467" w:type="pct"/>
            <w:tcBorders>
              <w:top w:val="single" w:sz="8" w:space="0" w:color="auto"/>
              <w:left w:val="nil"/>
              <w:bottom w:val="nil"/>
              <w:right w:val="nil"/>
            </w:tcBorders>
            <w:shd w:val="clear" w:color="auto" w:fill="auto"/>
            <w:noWrap/>
            <w:vAlign w:val="center"/>
            <w:hideMark/>
          </w:tcPr>
          <w:p w14:paraId="0BE26137"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-0.04%</w:t>
            </w:r>
          </w:p>
        </w:tc>
        <w:tc>
          <w:tcPr>
            <w:tcW w:w="467" w:type="pct"/>
            <w:tcBorders>
              <w:top w:val="single" w:sz="8" w:space="0" w:color="auto"/>
              <w:left w:val="nil"/>
              <w:bottom w:val="nil"/>
              <w:right w:val="single" w:sz="4" w:space="0" w:color="auto"/>
            </w:tcBorders>
            <w:shd w:val="clear" w:color="auto" w:fill="auto"/>
            <w:noWrap/>
            <w:vAlign w:val="center"/>
            <w:hideMark/>
          </w:tcPr>
          <w:p w14:paraId="06B844DD"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0.00%</w:t>
            </w:r>
          </w:p>
        </w:tc>
        <w:tc>
          <w:tcPr>
            <w:tcW w:w="382" w:type="pct"/>
            <w:tcBorders>
              <w:top w:val="single" w:sz="8" w:space="0" w:color="auto"/>
              <w:left w:val="nil"/>
              <w:bottom w:val="nil"/>
              <w:right w:val="nil"/>
            </w:tcBorders>
            <w:shd w:val="clear" w:color="auto" w:fill="auto"/>
            <w:noWrap/>
            <w:vAlign w:val="center"/>
            <w:hideMark/>
          </w:tcPr>
          <w:p w14:paraId="66368981"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382" w:type="pct"/>
            <w:tcBorders>
              <w:top w:val="single" w:sz="8" w:space="0" w:color="auto"/>
              <w:left w:val="nil"/>
              <w:bottom w:val="nil"/>
              <w:right w:val="single" w:sz="8" w:space="0" w:color="auto"/>
            </w:tcBorders>
            <w:shd w:val="clear" w:color="auto" w:fill="auto"/>
            <w:noWrap/>
            <w:vAlign w:val="center"/>
            <w:hideMark/>
          </w:tcPr>
          <w:p w14:paraId="5546150B"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r>
      <w:tr w:rsidR="004D2DAC" w:rsidRPr="004D2DAC" w14:paraId="76A117E0" w14:textId="77777777" w:rsidTr="004D2DAC">
        <w:trPr>
          <w:trHeight w:val="255"/>
        </w:trPr>
        <w:tc>
          <w:tcPr>
            <w:tcW w:w="671" w:type="pct"/>
            <w:tcBorders>
              <w:top w:val="single" w:sz="8" w:space="0" w:color="auto"/>
              <w:left w:val="single" w:sz="8" w:space="0" w:color="auto"/>
              <w:bottom w:val="single" w:sz="8" w:space="0" w:color="auto"/>
              <w:right w:val="nil"/>
            </w:tcBorders>
            <w:shd w:val="clear" w:color="auto" w:fill="auto"/>
            <w:noWrap/>
            <w:vAlign w:val="center"/>
            <w:hideMark/>
          </w:tcPr>
          <w:p w14:paraId="765EDA8B"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Class D</w:t>
            </w:r>
          </w:p>
        </w:tc>
        <w:tc>
          <w:tcPr>
            <w:tcW w:w="467" w:type="pct"/>
            <w:tcBorders>
              <w:top w:val="single" w:sz="8" w:space="0" w:color="auto"/>
              <w:left w:val="single" w:sz="8" w:space="0" w:color="auto"/>
              <w:bottom w:val="single" w:sz="8" w:space="0" w:color="auto"/>
              <w:right w:val="nil"/>
            </w:tcBorders>
            <w:shd w:val="clear" w:color="auto" w:fill="auto"/>
            <w:noWrap/>
            <w:vAlign w:val="center"/>
            <w:hideMark/>
          </w:tcPr>
          <w:p w14:paraId="2FF3087F"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-0.03%</w:t>
            </w:r>
          </w:p>
        </w:tc>
        <w:tc>
          <w:tcPr>
            <w:tcW w:w="467" w:type="pct"/>
            <w:tcBorders>
              <w:top w:val="single" w:sz="8" w:space="0" w:color="auto"/>
              <w:left w:val="nil"/>
              <w:bottom w:val="single" w:sz="8" w:space="0" w:color="auto"/>
              <w:right w:val="nil"/>
            </w:tcBorders>
            <w:shd w:val="clear" w:color="auto" w:fill="auto"/>
            <w:noWrap/>
            <w:vAlign w:val="center"/>
            <w:hideMark/>
          </w:tcPr>
          <w:p w14:paraId="1999CFAC"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0.04%</w:t>
            </w:r>
          </w:p>
        </w:tc>
        <w:tc>
          <w:tcPr>
            <w:tcW w:w="467" w:type="pct"/>
            <w:tcBorders>
              <w:top w:val="single" w:sz="8" w:space="0" w:color="auto"/>
              <w:left w:val="nil"/>
              <w:bottom w:val="single" w:sz="8" w:space="0" w:color="auto"/>
              <w:right w:val="single" w:sz="4" w:space="0" w:color="auto"/>
            </w:tcBorders>
            <w:shd w:val="clear" w:color="auto" w:fill="auto"/>
            <w:noWrap/>
            <w:vAlign w:val="center"/>
            <w:hideMark/>
          </w:tcPr>
          <w:p w14:paraId="3CC0C3AA"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-0.15%</w:t>
            </w:r>
          </w:p>
        </w:tc>
        <w:tc>
          <w:tcPr>
            <w:tcW w:w="382" w:type="pct"/>
            <w:tcBorders>
              <w:top w:val="single" w:sz="8" w:space="0" w:color="auto"/>
              <w:left w:val="nil"/>
              <w:bottom w:val="single" w:sz="8" w:space="0" w:color="auto"/>
              <w:right w:val="nil"/>
            </w:tcBorders>
            <w:shd w:val="clear" w:color="auto" w:fill="auto"/>
            <w:noWrap/>
            <w:vAlign w:val="center"/>
            <w:hideMark/>
          </w:tcPr>
          <w:p w14:paraId="4A1F23DA"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382" w:type="pct"/>
            <w:tcBorders>
              <w:top w:val="single" w:sz="8" w:space="0" w:color="auto"/>
              <w:left w:val="nil"/>
              <w:bottom w:val="single" w:sz="8" w:space="0" w:color="auto"/>
              <w:right w:val="single" w:sz="8" w:space="0" w:color="auto"/>
            </w:tcBorders>
            <w:shd w:val="clear" w:color="auto" w:fill="auto"/>
            <w:noWrap/>
            <w:vAlign w:val="center"/>
            <w:hideMark/>
          </w:tcPr>
          <w:p w14:paraId="27AF4CE5"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467" w:type="pct"/>
            <w:tcBorders>
              <w:top w:val="single" w:sz="8" w:space="0" w:color="auto"/>
              <w:left w:val="nil"/>
              <w:bottom w:val="single" w:sz="8" w:space="0" w:color="auto"/>
              <w:right w:val="nil"/>
            </w:tcBorders>
            <w:shd w:val="clear" w:color="auto" w:fill="auto"/>
            <w:noWrap/>
            <w:vAlign w:val="center"/>
            <w:hideMark/>
          </w:tcPr>
          <w:p w14:paraId="0B25B9D9"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-0.01%</w:t>
            </w:r>
          </w:p>
        </w:tc>
        <w:tc>
          <w:tcPr>
            <w:tcW w:w="467" w:type="pct"/>
            <w:tcBorders>
              <w:top w:val="single" w:sz="8" w:space="0" w:color="auto"/>
              <w:left w:val="nil"/>
              <w:bottom w:val="single" w:sz="8" w:space="0" w:color="auto"/>
              <w:right w:val="nil"/>
            </w:tcBorders>
            <w:shd w:val="clear" w:color="auto" w:fill="auto"/>
            <w:noWrap/>
            <w:vAlign w:val="center"/>
            <w:hideMark/>
          </w:tcPr>
          <w:p w14:paraId="41576657"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-0.24%</w:t>
            </w:r>
          </w:p>
        </w:tc>
        <w:tc>
          <w:tcPr>
            <w:tcW w:w="467" w:type="pct"/>
            <w:tcBorders>
              <w:top w:val="single" w:sz="8" w:space="0" w:color="auto"/>
              <w:left w:val="nil"/>
              <w:bottom w:val="single" w:sz="8" w:space="0" w:color="auto"/>
              <w:right w:val="single" w:sz="4" w:space="0" w:color="auto"/>
            </w:tcBorders>
            <w:shd w:val="clear" w:color="auto" w:fill="auto"/>
            <w:noWrap/>
            <w:vAlign w:val="center"/>
            <w:hideMark/>
          </w:tcPr>
          <w:p w14:paraId="50FDED66"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-0.09%</w:t>
            </w:r>
          </w:p>
        </w:tc>
        <w:tc>
          <w:tcPr>
            <w:tcW w:w="382" w:type="pct"/>
            <w:tcBorders>
              <w:top w:val="single" w:sz="8" w:space="0" w:color="auto"/>
              <w:left w:val="nil"/>
              <w:bottom w:val="single" w:sz="8" w:space="0" w:color="auto"/>
              <w:right w:val="nil"/>
            </w:tcBorders>
            <w:shd w:val="clear" w:color="auto" w:fill="auto"/>
            <w:noWrap/>
            <w:vAlign w:val="center"/>
            <w:hideMark/>
          </w:tcPr>
          <w:p w14:paraId="38893B12"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382" w:type="pct"/>
            <w:tcBorders>
              <w:top w:val="single" w:sz="8" w:space="0" w:color="auto"/>
              <w:left w:val="nil"/>
              <w:bottom w:val="single" w:sz="8" w:space="0" w:color="auto"/>
              <w:right w:val="single" w:sz="8" w:space="0" w:color="auto"/>
            </w:tcBorders>
            <w:shd w:val="clear" w:color="auto" w:fill="auto"/>
            <w:noWrap/>
            <w:vAlign w:val="center"/>
            <w:hideMark/>
          </w:tcPr>
          <w:p w14:paraId="03ABF34A"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101%</w:t>
            </w:r>
          </w:p>
        </w:tc>
      </w:tr>
      <w:tr w:rsidR="004D2DAC" w:rsidRPr="004D2DAC" w14:paraId="7863B5B4" w14:textId="77777777" w:rsidTr="004D2DAC">
        <w:trPr>
          <w:trHeight w:val="255"/>
        </w:trPr>
        <w:tc>
          <w:tcPr>
            <w:tcW w:w="671" w:type="pct"/>
            <w:tcBorders>
              <w:top w:val="nil"/>
              <w:left w:val="nil"/>
              <w:bottom w:val="nil"/>
              <w:right w:val="nil"/>
            </w:tcBorders>
            <w:shd w:val="clear" w:color="auto" w:fill="auto"/>
            <w:noWrap/>
            <w:vAlign w:val="center"/>
            <w:hideMark/>
          </w:tcPr>
          <w:p w14:paraId="1D1DDCD8"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67" w:type="pct"/>
            <w:tcBorders>
              <w:top w:val="nil"/>
              <w:left w:val="nil"/>
              <w:bottom w:val="nil"/>
              <w:right w:val="nil"/>
            </w:tcBorders>
            <w:shd w:val="clear" w:color="auto" w:fill="auto"/>
            <w:noWrap/>
            <w:vAlign w:val="center"/>
            <w:hideMark/>
          </w:tcPr>
          <w:p w14:paraId="1DAE16AC"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67" w:type="pct"/>
            <w:tcBorders>
              <w:top w:val="nil"/>
              <w:left w:val="nil"/>
              <w:bottom w:val="nil"/>
              <w:right w:val="nil"/>
            </w:tcBorders>
            <w:shd w:val="clear" w:color="auto" w:fill="auto"/>
            <w:noWrap/>
            <w:vAlign w:val="center"/>
            <w:hideMark/>
          </w:tcPr>
          <w:p w14:paraId="3AA893E9"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67" w:type="pct"/>
            <w:tcBorders>
              <w:top w:val="nil"/>
              <w:left w:val="nil"/>
              <w:bottom w:val="nil"/>
              <w:right w:val="nil"/>
            </w:tcBorders>
            <w:shd w:val="clear" w:color="auto" w:fill="auto"/>
            <w:noWrap/>
            <w:vAlign w:val="center"/>
            <w:hideMark/>
          </w:tcPr>
          <w:p w14:paraId="703F19CC"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82" w:type="pct"/>
            <w:tcBorders>
              <w:top w:val="nil"/>
              <w:left w:val="nil"/>
              <w:bottom w:val="nil"/>
              <w:right w:val="nil"/>
            </w:tcBorders>
            <w:shd w:val="clear" w:color="auto" w:fill="auto"/>
            <w:noWrap/>
            <w:vAlign w:val="center"/>
            <w:hideMark/>
          </w:tcPr>
          <w:p w14:paraId="3FCDA43D"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82" w:type="pct"/>
            <w:tcBorders>
              <w:top w:val="nil"/>
              <w:left w:val="nil"/>
              <w:bottom w:val="nil"/>
              <w:right w:val="nil"/>
            </w:tcBorders>
            <w:shd w:val="clear" w:color="auto" w:fill="auto"/>
            <w:noWrap/>
            <w:vAlign w:val="center"/>
            <w:hideMark/>
          </w:tcPr>
          <w:p w14:paraId="4F229F30"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67" w:type="pct"/>
            <w:tcBorders>
              <w:top w:val="nil"/>
              <w:left w:val="nil"/>
              <w:bottom w:val="nil"/>
              <w:right w:val="nil"/>
            </w:tcBorders>
            <w:shd w:val="clear" w:color="auto" w:fill="auto"/>
            <w:noWrap/>
            <w:vAlign w:val="center"/>
            <w:hideMark/>
          </w:tcPr>
          <w:p w14:paraId="7E41C4E8"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67" w:type="pct"/>
            <w:tcBorders>
              <w:top w:val="nil"/>
              <w:left w:val="nil"/>
              <w:bottom w:val="nil"/>
              <w:right w:val="nil"/>
            </w:tcBorders>
            <w:shd w:val="clear" w:color="auto" w:fill="auto"/>
            <w:noWrap/>
            <w:vAlign w:val="center"/>
            <w:hideMark/>
          </w:tcPr>
          <w:p w14:paraId="3C2BFBA2"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67" w:type="pct"/>
            <w:tcBorders>
              <w:top w:val="nil"/>
              <w:left w:val="nil"/>
              <w:bottom w:val="nil"/>
              <w:right w:val="nil"/>
            </w:tcBorders>
            <w:shd w:val="clear" w:color="auto" w:fill="auto"/>
            <w:noWrap/>
            <w:vAlign w:val="center"/>
            <w:hideMark/>
          </w:tcPr>
          <w:p w14:paraId="7E61395C"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82" w:type="pct"/>
            <w:tcBorders>
              <w:top w:val="nil"/>
              <w:left w:val="nil"/>
              <w:bottom w:val="nil"/>
              <w:right w:val="nil"/>
            </w:tcBorders>
            <w:shd w:val="clear" w:color="auto" w:fill="auto"/>
            <w:noWrap/>
            <w:vAlign w:val="center"/>
            <w:hideMark/>
          </w:tcPr>
          <w:p w14:paraId="72E27182"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82" w:type="pct"/>
            <w:tcBorders>
              <w:top w:val="nil"/>
              <w:left w:val="nil"/>
              <w:bottom w:val="nil"/>
              <w:right w:val="nil"/>
            </w:tcBorders>
            <w:shd w:val="clear" w:color="auto" w:fill="auto"/>
            <w:noWrap/>
            <w:vAlign w:val="center"/>
            <w:hideMark/>
          </w:tcPr>
          <w:p w14:paraId="7429886D"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D2DAC" w:rsidRPr="004D2DAC" w14:paraId="32768C78" w14:textId="77777777" w:rsidTr="004D2DAC">
        <w:trPr>
          <w:trHeight w:val="255"/>
        </w:trPr>
        <w:tc>
          <w:tcPr>
            <w:tcW w:w="671" w:type="pct"/>
            <w:tcBorders>
              <w:top w:val="nil"/>
              <w:left w:val="nil"/>
              <w:bottom w:val="nil"/>
              <w:right w:val="nil"/>
            </w:tcBorders>
            <w:shd w:val="clear" w:color="auto" w:fill="auto"/>
            <w:noWrap/>
            <w:vAlign w:val="center"/>
            <w:hideMark/>
          </w:tcPr>
          <w:p w14:paraId="243EC130"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329"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16861F96"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D2DAC">
              <w:rPr>
                <w:rFonts w:ascii="Arial" w:eastAsia="Times New Roman" w:hAnsi="Arial" w:cs="Arial"/>
                <w:b/>
                <w:bCs/>
                <w:color w:val="000000"/>
                <w:sz w:val="18"/>
                <w:szCs w:val="18"/>
              </w:rPr>
              <w:t>Random Access Main 10</w:t>
            </w:r>
          </w:p>
        </w:tc>
      </w:tr>
      <w:tr w:rsidR="004D2DAC" w:rsidRPr="004D2DAC" w14:paraId="560F1196" w14:textId="77777777" w:rsidTr="004D2DAC">
        <w:trPr>
          <w:trHeight w:val="255"/>
        </w:trPr>
        <w:tc>
          <w:tcPr>
            <w:tcW w:w="671" w:type="pct"/>
            <w:tcBorders>
              <w:top w:val="nil"/>
              <w:left w:val="nil"/>
              <w:bottom w:val="nil"/>
              <w:right w:val="nil"/>
            </w:tcBorders>
            <w:shd w:val="clear" w:color="auto" w:fill="auto"/>
            <w:noWrap/>
            <w:vAlign w:val="center"/>
            <w:hideMark/>
          </w:tcPr>
          <w:p w14:paraId="08F79C4F"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216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1E342578"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D2DAC">
              <w:rPr>
                <w:rFonts w:ascii="Arial" w:eastAsia="Times New Roman" w:hAnsi="Arial" w:cs="Arial"/>
                <w:b/>
                <w:bCs/>
                <w:color w:val="000000"/>
                <w:sz w:val="18"/>
                <w:szCs w:val="18"/>
              </w:rPr>
              <w:t>Over CE3.1.2.1-VTM-1.0</w:t>
            </w:r>
          </w:p>
        </w:tc>
        <w:tc>
          <w:tcPr>
            <w:tcW w:w="2164" w:type="pct"/>
            <w:gridSpan w:val="5"/>
            <w:tcBorders>
              <w:top w:val="single" w:sz="8" w:space="0" w:color="auto"/>
              <w:left w:val="nil"/>
              <w:bottom w:val="nil"/>
              <w:right w:val="single" w:sz="8" w:space="0" w:color="000000"/>
            </w:tcBorders>
            <w:shd w:val="clear" w:color="auto" w:fill="auto"/>
            <w:noWrap/>
            <w:vAlign w:val="center"/>
            <w:hideMark/>
          </w:tcPr>
          <w:p w14:paraId="518E2ADC"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D2DAC">
              <w:rPr>
                <w:rFonts w:ascii="Arial" w:eastAsia="Times New Roman" w:hAnsi="Arial" w:cs="Arial"/>
                <w:b/>
                <w:bCs/>
                <w:color w:val="000000"/>
                <w:sz w:val="18"/>
                <w:szCs w:val="18"/>
              </w:rPr>
              <w:t>Over CE3.1.2.1-BMS-1.0</w:t>
            </w:r>
          </w:p>
        </w:tc>
      </w:tr>
      <w:tr w:rsidR="004D2DAC" w:rsidRPr="004D2DAC" w14:paraId="0A94EBEC" w14:textId="77777777" w:rsidTr="004D2DAC">
        <w:trPr>
          <w:trHeight w:val="255"/>
        </w:trPr>
        <w:tc>
          <w:tcPr>
            <w:tcW w:w="671" w:type="pct"/>
            <w:tcBorders>
              <w:top w:val="nil"/>
              <w:left w:val="nil"/>
              <w:bottom w:val="nil"/>
              <w:right w:val="nil"/>
            </w:tcBorders>
            <w:shd w:val="clear" w:color="auto" w:fill="auto"/>
            <w:noWrap/>
            <w:vAlign w:val="center"/>
            <w:hideMark/>
          </w:tcPr>
          <w:p w14:paraId="1B229544"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67" w:type="pct"/>
            <w:tcBorders>
              <w:top w:val="nil"/>
              <w:left w:val="single" w:sz="8" w:space="0" w:color="auto"/>
              <w:bottom w:val="single" w:sz="8" w:space="0" w:color="auto"/>
              <w:right w:val="nil"/>
            </w:tcBorders>
            <w:shd w:val="clear" w:color="auto" w:fill="auto"/>
            <w:noWrap/>
            <w:vAlign w:val="center"/>
            <w:hideMark/>
          </w:tcPr>
          <w:p w14:paraId="18C50927"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Y</w:t>
            </w:r>
          </w:p>
        </w:tc>
        <w:tc>
          <w:tcPr>
            <w:tcW w:w="467" w:type="pct"/>
            <w:tcBorders>
              <w:top w:val="nil"/>
              <w:left w:val="nil"/>
              <w:bottom w:val="single" w:sz="8" w:space="0" w:color="auto"/>
              <w:right w:val="nil"/>
            </w:tcBorders>
            <w:shd w:val="clear" w:color="auto" w:fill="auto"/>
            <w:noWrap/>
            <w:vAlign w:val="center"/>
            <w:hideMark/>
          </w:tcPr>
          <w:p w14:paraId="59FCE087"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U</w:t>
            </w:r>
          </w:p>
        </w:tc>
        <w:tc>
          <w:tcPr>
            <w:tcW w:w="467" w:type="pct"/>
            <w:tcBorders>
              <w:top w:val="nil"/>
              <w:left w:val="nil"/>
              <w:bottom w:val="single" w:sz="8" w:space="0" w:color="auto"/>
              <w:right w:val="single" w:sz="4" w:space="0" w:color="auto"/>
            </w:tcBorders>
            <w:shd w:val="clear" w:color="auto" w:fill="auto"/>
            <w:noWrap/>
            <w:vAlign w:val="center"/>
            <w:hideMark/>
          </w:tcPr>
          <w:p w14:paraId="553E8032"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V</w:t>
            </w:r>
          </w:p>
        </w:tc>
        <w:tc>
          <w:tcPr>
            <w:tcW w:w="382" w:type="pct"/>
            <w:tcBorders>
              <w:top w:val="nil"/>
              <w:left w:val="nil"/>
              <w:bottom w:val="single" w:sz="8" w:space="0" w:color="auto"/>
              <w:right w:val="nil"/>
            </w:tcBorders>
            <w:shd w:val="clear" w:color="auto" w:fill="auto"/>
            <w:noWrap/>
            <w:vAlign w:val="center"/>
            <w:hideMark/>
          </w:tcPr>
          <w:p w14:paraId="59C8E03E"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EncT</w:t>
            </w:r>
          </w:p>
        </w:tc>
        <w:tc>
          <w:tcPr>
            <w:tcW w:w="382" w:type="pct"/>
            <w:tcBorders>
              <w:top w:val="nil"/>
              <w:left w:val="nil"/>
              <w:bottom w:val="single" w:sz="8" w:space="0" w:color="auto"/>
              <w:right w:val="single" w:sz="8" w:space="0" w:color="auto"/>
            </w:tcBorders>
            <w:shd w:val="clear" w:color="auto" w:fill="auto"/>
            <w:noWrap/>
            <w:vAlign w:val="center"/>
            <w:hideMark/>
          </w:tcPr>
          <w:p w14:paraId="0A4FA1D0"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DecT</w:t>
            </w:r>
          </w:p>
        </w:tc>
        <w:tc>
          <w:tcPr>
            <w:tcW w:w="467" w:type="pct"/>
            <w:tcBorders>
              <w:top w:val="nil"/>
              <w:left w:val="nil"/>
              <w:bottom w:val="single" w:sz="8" w:space="0" w:color="auto"/>
              <w:right w:val="nil"/>
            </w:tcBorders>
            <w:shd w:val="clear" w:color="auto" w:fill="auto"/>
            <w:noWrap/>
            <w:vAlign w:val="center"/>
            <w:hideMark/>
          </w:tcPr>
          <w:p w14:paraId="2BFF62A2"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Y</w:t>
            </w:r>
          </w:p>
        </w:tc>
        <w:tc>
          <w:tcPr>
            <w:tcW w:w="467" w:type="pct"/>
            <w:tcBorders>
              <w:top w:val="nil"/>
              <w:left w:val="nil"/>
              <w:bottom w:val="single" w:sz="8" w:space="0" w:color="auto"/>
              <w:right w:val="nil"/>
            </w:tcBorders>
            <w:shd w:val="clear" w:color="auto" w:fill="auto"/>
            <w:noWrap/>
            <w:vAlign w:val="center"/>
            <w:hideMark/>
          </w:tcPr>
          <w:p w14:paraId="7F77B1EC"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U</w:t>
            </w:r>
          </w:p>
        </w:tc>
        <w:tc>
          <w:tcPr>
            <w:tcW w:w="467" w:type="pct"/>
            <w:tcBorders>
              <w:top w:val="nil"/>
              <w:left w:val="nil"/>
              <w:bottom w:val="single" w:sz="8" w:space="0" w:color="auto"/>
              <w:right w:val="single" w:sz="4" w:space="0" w:color="auto"/>
            </w:tcBorders>
            <w:shd w:val="clear" w:color="auto" w:fill="auto"/>
            <w:noWrap/>
            <w:vAlign w:val="center"/>
            <w:hideMark/>
          </w:tcPr>
          <w:p w14:paraId="2DF1991B"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V</w:t>
            </w:r>
          </w:p>
        </w:tc>
        <w:tc>
          <w:tcPr>
            <w:tcW w:w="382" w:type="pct"/>
            <w:tcBorders>
              <w:top w:val="nil"/>
              <w:left w:val="nil"/>
              <w:bottom w:val="single" w:sz="8" w:space="0" w:color="auto"/>
              <w:right w:val="nil"/>
            </w:tcBorders>
            <w:shd w:val="clear" w:color="auto" w:fill="auto"/>
            <w:noWrap/>
            <w:vAlign w:val="center"/>
            <w:hideMark/>
          </w:tcPr>
          <w:p w14:paraId="288B69B7"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EncT</w:t>
            </w:r>
          </w:p>
        </w:tc>
        <w:tc>
          <w:tcPr>
            <w:tcW w:w="382" w:type="pct"/>
            <w:tcBorders>
              <w:top w:val="nil"/>
              <w:left w:val="nil"/>
              <w:bottom w:val="single" w:sz="8" w:space="0" w:color="auto"/>
              <w:right w:val="single" w:sz="8" w:space="0" w:color="auto"/>
            </w:tcBorders>
            <w:shd w:val="clear" w:color="auto" w:fill="auto"/>
            <w:noWrap/>
            <w:vAlign w:val="center"/>
            <w:hideMark/>
          </w:tcPr>
          <w:p w14:paraId="07636135"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DecT</w:t>
            </w:r>
          </w:p>
        </w:tc>
      </w:tr>
      <w:tr w:rsidR="004D2DAC" w:rsidRPr="004D2DAC" w14:paraId="6FF19474" w14:textId="77777777" w:rsidTr="004D2DAC">
        <w:trPr>
          <w:trHeight w:val="255"/>
        </w:trPr>
        <w:tc>
          <w:tcPr>
            <w:tcW w:w="671" w:type="pct"/>
            <w:tcBorders>
              <w:top w:val="single" w:sz="8" w:space="0" w:color="auto"/>
              <w:left w:val="single" w:sz="8" w:space="0" w:color="auto"/>
              <w:bottom w:val="nil"/>
              <w:right w:val="single" w:sz="8" w:space="0" w:color="auto"/>
            </w:tcBorders>
            <w:shd w:val="clear" w:color="auto" w:fill="auto"/>
            <w:noWrap/>
            <w:vAlign w:val="center"/>
            <w:hideMark/>
          </w:tcPr>
          <w:p w14:paraId="0E2B8305"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Class A1</w:t>
            </w:r>
          </w:p>
        </w:tc>
        <w:tc>
          <w:tcPr>
            <w:tcW w:w="467" w:type="pct"/>
            <w:tcBorders>
              <w:top w:val="nil"/>
              <w:left w:val="nil"/>
              <w:bottom w:val="nil"/>
              <w:right w:val="nil"/>
            </w:tcBorders>
            <w:shd w:val="clear" w:color="auto" w:fill="auto"/>
            <w:noWrap/>
            <w:vAlign w:val="center"/>
            <w:hideMark/>
          </w:tcPr>
          <w:p w14:paraId="364E18D4"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-0.04%</w:t>
            </w:r>
          </w:p>
        </w:tc>
        <w:tc>
          <w:tcPr>
            <w:tcW w:w="467" w:type="pct"/>
            <w:tcBorders>
              <w:top w:val="nil"/>
              <w:left w:val="nil"/>
              <w:bottom w:val="nil"/>
              <w:right w:val="nil"/>
            </w:tcBorders>
            <w:shd w:val="clear" w:color="auto" w:fill="auto"/>
            <w:noWrap/>
            <w:vAlign w:val="center"/>
            <w:hideMark/>
          </w:tcPr>
          <w:p w14:paraId="6D1B57D4"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-0.17%</w:t>
            </w:r>
          </w:p>
        </w:tc>
        <w:tc>
          <w:tcPr>
            <w:tcW w:w="467" w:type="pct"/>
            <w:tcBorders>
              <w:top w:val="nil"/>
              <w:left w:val="nil"/>
              <w:bottom w:val="nil"/>
              <w:right w:val="single" w:sz="4" w:space="0" w:color="auto"/>
            </w:tcBorders>
            <w:shd w:val="clear" w:color="auto" w:fill="auto"/>
            <w:noWrap/>
            <w:vAlign w:val="center"/>
            <w:hideMark/>
          </w:tcPr>
          <w:p w14:paraId="4D053F8C"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-0.11%</w:t>
            </w:r>
          </w:p>
        </w:tc>
        <w:tc>
          <w:tcPr>
            <w:tcW w:w="382" w:type="pct"/>
            <w:tcBorders>
              <w:top w:val="nil"/>
              <w:left w:val="nil"/>
              <w:bottom w:val="nil"/>
              <w:right w:val="nil"/>
            </w:tcBorders>
            <w:shd w:val="clear" w:color="auto" w:fill="auto"/>
            <w:noWrap/>
            <w:vAlign w:val="center"/>
            <w:hideMark/>
          </w:tcPr>
          <w:p w14:paraId="5D63CE7A"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382" w:type="pct"/>
            <w:tcBorders>
              <w:top w:val="nil"/>
              <w:left w:val="nil"/>
              <w:bottom w:val="nil"/>
              <w:right w:val="nil"/>
            </w:tcBorders>
            <w:shd w:val="clear" w:color="auto" w:fill="auto"/>
            <w:noWrap/>
            <w:vAlign w:val="center"/>
            <w:hideMark/>
          </w:tcPr>
          <w:p w14:paraId="58F4F862"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467" w:type="pct"/>
            <w:tcBorders>
              <w:top w:val="nil"/>
              <w:left w:val="single" w:sz="8" w:space="0" w:color="auto"/>
              <w:bottom w:val="nil"/>
              <w:right w:val="nil"/>
            </w:tcBorders>
            <w:shd w:val="clear" w:color="auto" w:fill="auto"/>
            <w:noWrap/>
            <w:vAlign w:val="center"/>
            <w:hideMark/>
          </w:tcPr>
          <w:p w14:paraId="48E9AE2E"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-0.02%</w:t>
            </w:r>
          </w:p>
        </w:tc>
        <w:tc>
          <w:tcPr>
            <w:tcW w:w="467" w:type="pct"/>
            <w:tcBorders>
              <w:top w:val="nil"/>
              <w:left w:val="nil"/>
              <w:bottom w:val="nil"/>
              <w:right w:val="nil"/>
            </w:tcBorders>
            <w:shd w:val="clear" w:color="auto" w:fill="auto"/>
            <w:noWrap/>
            <w:vAlign w:val="center"/>
            <w:hideMark/>
          </w:tcPr>
          <w:p w14:paraId="47CBE7BD"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0.07%</w:t>
            </w:r>
          </w:p>
        </w:tc>
        <w:tc>
          <w:tcPr>
            <w:tcW w:w="467" w:type="pct"/>
            <w:tcBorders>
              <w:top w:val="nil"/>
              <w:left w:val="nil"/>
              <w:bottom w:val="nil"/>
              <w:right w:val="single" w:sz="4" w:space="0" w:color="auto"/>
            </w:tcBorders>
            <w:shd w:val="clear" w:color="auto" w:fill="auto"/>
            <w:noWrap/>
            <w:vAlign w:val="center"/>
            <w:hideMark/>
          </w:tcPr>
          <w:p w14:paraId="74860D02"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0.02%</w:t>
            </w:r>
          </w:p>
        </w:tc>
        <w:tc>
          <w:tcPr>
            <w:tcW w:w="382" w:type="pct"/>
            <w:tcBorders>
              <w:top w:val="nil"/>
              <w:left w:val="nil"/>
              <w:bottom w:val="nil"/>
              <w:right w:val="nil"/>
            </w:tcBorders>
            <w:shd w:val="clear" w:color="auto" w:fill="auto"/>
            <w:noWrap/>
            <w:vAlign w:val="center"/>
            <w:hideMark/>
          </w:tcPr>
          <w:p w14:paraId="55ADED47"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382" w:type="pct"/>
            <w:tcBorders>
              <w:top w:val="nil"/>
              <w:left w:val="nil"/>
              <w:bottom w:val="nil"/>
              <w:right w:val="single" w:sz="8" w:space="0" w:color="auto"/>
            </w:tcBorders>
            <w:shd w:val="clear" w:color="auto" w:fill="auto"/>
            <w:noWrap/>
            <w:vAlign w:val="center"/>
            <w:hideMark/>
          </w:tcPr>
          <w:p w14:paraId="0C7497D6"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r>
      <w:tr w:rsidR="004D2DAC" w:rsidRPr="004D2DAC" w14:paraId="6A25DF7E" w14:textId="77777777" w:rsidTr="004D2DAC">
        <w:trPr>
          <w:trHeight w:val="255"/>
        </w:trPr>
        <w:tc>
          <w:tcPr>
            <w:tcW w:w="671" w:type="pct"/>
            <w:tcBorders>
              <w:top w:val="nil"/>
              <w:left w:val="single" w:sz="8" w:space="0" w:color="auto"/>
              <w:bottom w:val="nil"/>
              <w:right w:val="single" w:sz="8" w:space="0" w:color="auto"/>
            </w:tcBorders>
            <w:shd w:val="clear" w:color="auto" w:fill="auto"/>
            <w:noWrap/>
            <w:vAlign w:val="center"/>
            <w:hideMark/>
          </w:tcPr>
          <w:p w14:paraId="21D90A52"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Class A2</w:t>
            </w:r>
          </w:p>
        </w:tc>
        <w:tc>
          <w:tcPr>
            <w:tcW w:w="467" w:type="pct"/>
            <w:tcBorders>
              <w:top w:val="nil"/>
              <w:left w:val="nil"/>
              <w:bottom w:val="nil"/>
              <w:right w:val="nil"/>
            </w:tcBorders>
            <w:shd w:val="clear" w:color="auto" w:fill="auto"/>
            <w:noWrap/>
            <w:vAlign w:val="center"/>
            <w:hideMark/>
          </w:tcPr>
          <w:p w14:paraId="1E6DC016"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-0.01%</w:t>
            </w:r>
          </w:p>
        </w:tc>
        <w:tc>
          <w:tcPr>
            <w:tcW w:w="467" w:type="pct"/>
            <w:tcBorders>
              <w:top w:val="nil"/>
              <w:left w:val="nil"/>
              <w:bottom w:val="nil"/>
              <w:right w:val="nil"/>
            </w:tcBorders>
            <w:shd w:val="clear" w:color="auto" w:fill="auto"/>
            <w:noWrap/>
            <w:vAlign w:val="center"/>
            <w:hideMark/>
          </w:tcPr>
          <w:p w14:paraId="736ECCBA"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-0.09%</w:t>
            </w:r>
          </w:p>
        </w:tc>
        <w:tc>
          <w:tcPr>
            <w:tcW w:w="467" w:type="pct"/>
            <w:tcBorders>
              <w:top w:val="nil"/>
              <w:left w:val="nil"/>
              <w:bottom w:val="nil"/>
              <w:right w:val="single" w:sz="4" w:space="0" w:color="auto"/>
            </w:tcBorders>
            <w:shd w:val="clear" w:color="auto" w:fill="auto"/>
            <w:noWrap/>
            <w:vAlign w:val="center"/>
            <w:hideMark/>
          </w:tcPr>
          <w:p w14:paraId="7CB0F95F"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0.01%</w:t>
            </w:r>
          </w:p>
        </w:tc>
        <w:tc>
          <w:tcPr>
            <w:tcW w:w="382" w:type="pct"/>
            <w:tcBorders>
              <w:top w:val="nil"/>
              <w:left w:val="nil"/>
              <w:bottom w:val="nil"/>
              <w:right w:val="nil"/>
            </w:tcBorders>
            <w:shd w:val="clear" w:color="auto" w:fill="auto"/>
            <w:noWrap/>
            <w:vAlign w:val="center"/>
            <w:hideMark/>
          </w:tcPr>
          <w:p w14:paraId="2C5BB0D1"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382" w:type="pct"/>
            <w:tcBorders>
              <w:top w:val="nil"/>
              <w:left w:val="nil"/>
              <w:bottom w:val="nil"/>
              <w:right w:val="nil"/>
            </w:tcBorders>
            <w:shd w:val="clear" w:color="auto" w:fill="auto"/>
            <w:noWrap/>
            <w:vAlign w:val="center"/>
            <w:hideMark/>
          </w:tcPr>
          <w:p w14:paraId="549B0CC7"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467" w:type="pct"/>
            <w:tcBorders>
              <w:top w:val="nil"/>
              <w:left w:val="single" w:sz="8" w:space="0" w:color="auto"/>
              <w:bottom w:val="nil"/>
              <w:right w:val="nil"/>
            </w:tcBorders>
            <w:shd w:val="clear" w:color="auto" w:fill="auto"/>
            <w:noWrap/>
            <w:vAlign w:val="center"/>
            <w:hideMark/>
          </w:tcPr>
          <w:p w14:paraId="5B4619BD"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-0.01%</w:t>
            </w:r>
          </w:p>
        </w:tc>
        <w:tc>
          <w:tcPr>
            <w:tcW w:w="467" w:type="pct"/>
            <w:tcBorders>
              <w:top w:val="nil"/>
              <w:left w:val="nil"/>
              <w:bottom w:val="nil"/>
              <w:right w:val="nil"/>
            </w:tcBorders>
            <w:shd w:val="clear" w:color="auto" w:fill="auto"/>
            <w:noWrap/>
            <w:vAlign w:val="center"/>
            <w:hideMark/>
          </w:tcPr>
          <w:p w14:paraId="2B5653A2"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-0.06%</w:t>
            </w:r>
          </w:p>
        </w:tc>
        <w:tc>
          <w:tcPr>
            <w:tcW w:w="467" w:type="pct"/>
            <w:tcBorders>
              <w:top w:val="nil"/>
              <w:left w:val="nil"/>
              <w:bottom w:val="nil"/>
              <w:right w:val="single" w:sz="4" w:space="0" w:color="auto"/>
            </w:tcBorders>
            <w:shd w:val="clear" w:color="auto" w:fill="auto"/>
            <w:noWrap/>
            <w:vAlign w:val="center"/>
            <w:hideMark/>
          </w:tcPr>
          <w:p w14:paraId="29D33DE0"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0.04%</w:t>
            </w:r>
          </w:p>
        </w:tc>
        <w:tc>
          <w:tcPr>
            <w:tcW w:w="382" w:type="pct"/>
            <w:tcBorders>
              <w:top w:val="nil"/>
              <w:left w:val="nil"/>
              <w:bottom w:val="nil"/>
              <w:right w:val="nil"/>
            </w:tcBorders>
            <w:shd w:val="clear" w:color="auto" w:fill="auto"/>
            <w:noWrap/>
            <w:vAlign w:val="center"/>
            <w:hideMark/>
          </w:tcPr>
          <w:p w14:paraId="27F993EB"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382" w:type="pct"/>
            <w:tcBorders>
              <w:top w:val="nil"/>
              <w:left w:val="nil"/>
              <w:bottom w:val="nil"/>
              <w:right w:val="single" w:sz="8" w:space="0" w:color="auto"/>
            </w:tcBorders>
            <w:shd w:val="clear" w:color="auto" w:fill="auto"/>
            <w:noWrap/>
            <w:vAlign w:val="center"/>
            <w:hideMark/>
          </w:tcPr>
          <w:p w14:paraId="2CAC542C"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r>
      <w:tr w:rsidR="004D2DAC" w:rsidRPr="004D2DAC" w14:paraId="083131B4" w14:textId="77777777" w:rsidTr="004D2DAC">
        <w:trPr>
          <w:trHeight w:val="255"/>
        </w:trPr>
        <w:tc>
          <w:tcPr>
            <w:tcW w:w="671" w:type="pct"/>
            <w:tcBorders>
              <w:top w:val="nil"/>
              <w:left w:val="single" w:sz="8" w:space="0" w:color="auto"/>
              <w:bottom w:val="nil"/>
              <w:right w:val="single" w:sz="8" w:space="0" w:color="auto"/>
            </w:tcBorders>
            <w:shd w:val="clear" w:color="auto" w:fill="auto"/>
            <w:noWrap/>
            <w:vAlign w:val="center"/>
            <w:hideMark/>
          </w:tcPr>
          <w:p w14:paraId="49FBD7DD"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Class B</w:t>
            </w:r>
          </w:p>
        </w:tc>
        <w:tc>
          <w:tcPr>
            <w:tcW w:w="467" w:type="pct"/>
            <w:tcBorders>
              <w:top w:val="nil"/>
              <w:left w:val="nil"/>
              <w:bottom w:val="nil"/>
              <w:right w:val="nil"/>
            </w:tcBorders>
            <w:shd w:val="clear" w:color="auto" w:fill="auto"/>
            <w:noWrap/>
            <w:vAlign w:val="center"/>
            <w:hideMark/>
          </w:tcPr>
          <w:p w14:paraId="5D95131F"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-0.02%</w:t>
            </w:r>
          </w:p>
        </w:tc>
        <w:tc>
          <w:tcPr>
            <w:tcW w:w="467" w:type="pct"/>
            <w:tcBorders>
              <w:top w:val="nil"/>
              <w:left w:val="nil"/>
              <w:bottom w:val="nil"/>
              <w:right w:val="nil"/>
            </w:tcBorders>
            <w:shd w:val="clear" w:color="auto" w:fill="auto"/>
            <w:noWrap/>
            <w:vAlign w:val="center"/>
            <w:hideMark/>
          </w:tcPr>
          <w:p w14:paraId="3B0B844C"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-0.05%</w:t>
            </w:r>
          </w:p>
        </w:tc>
        <w:tc>
          <w:tcPr>
            <w:tcW w:w="467" w:type="pct"/>
            <w:tcBorders>
              <w:top w:val="nil"/>
              <w:left w:val="nil"/>
              <w:bottom w:val="nil"/>
              <w:right w:val="single" w:sz="4" w:space="0" w:color="auto"/>
            </w:tcBorders>
            <w:shd w:val="clear" w:color="auto" w:fill="auto"/>
            <w:noWrap/>
            <w:vAlign w:val="center"/>
            <w:hideMark/>
          </w:tcPr>
          <w:p w14:paraId="43DF3100"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0.14%</w:t>
            </w:r>
          </w:p>
        </w:tc>
        <w:tc>
          <w:tcPr>
            <w:tcW w:w="382" w:type="pct"/>
            <w:tcBorders>
              <w:top w:val="nil"/>
              <w:left w:val="nil"/>
              <w:bottom w:val="nil"/>
              <w:right w:val="nil"/>
            </w:tcBorders>
            <w:shd w:val="clear" w:color="auto" w:fill="auto"/>
            <w:noWrap/>
            <w:vAlign w:val="center"/>
            <w:hideMark/>
          </w:tcPr>
          <w:p w14:paraId="64679B39"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382" w:type="pct"/>
            <w:tcBorders>
              <w:top w:val="nil"/>
              <w:left w:val="nil"/>
              <w:bottom w:val="nil"/>
              <w:right w:val="nil"/>
            </w:tcBorders>
            <w:shd w:val="clear" w:color="auto" w:fill="auto"/>
            <w:noWrap/>
            <w:vAlign w:val="center"/>
            <w:hideMark/>
          </w:tcPr>
          <w:p w14:paraId="75BACBD2"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467" w:type="pct"/>
            <w:tcBorders>
              <w:top w:val="nil"/>
              <w:left w:val="single" w:sz="8" w:space="0" w:color="auto"/>
              <w:bottom w:val="nil"/>
              <w:right w:val="nil"/>
            </w:tcBorders>
            <w:shd w:val="clear" w:color="auto" w:fill="auto"/>
            <w:noWrap/>
            <w:vAlign w:val="center"/>
            <w:hideMark/>
          </w:tcPr>
          <w:p w14:paraId="1A2A29A2"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0.01%</w:t>
            </w:r>
          </w:p>
        </w:tc>
        <w:tc>
          <w:tcPr>
            <w:tcW w:w="467" w:type="pct"/>
            <w:tcBorders>
              <w:top w:val="nil"/>
              <w:left w:val="nil"/>
              <w:bottom w:val="nil"/>
              <w:right w:val="nil"/>
            </w:tcBorders>
            <w:shd w:val="clear" w:color="auto" w:fill="auto"/>
            <w:noWrap/>
            <w:vAlign w:val="center"/>
            <w:hideMark/>
          </w:tcPr>
          <w:p w14:paraId="5E8BE685"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-0.23%</w:t>
            </w:r>
          </w:p>
        </w:tc>
        <w:tc>
          <w:tcPr>
            <w:tcW w:w="467" w:type="pct"/>
            <w:tcBorders>
              <w:top w:val="nil"/>
              <w:left w:val="nil"/>
              <w:bottom w:val="nil"/>
              <w:right w:val="single" w:sz="4" w:space="0" w:color="auto"/>
            </w:tcBorders>
            <w:shd w:val="clear" w:color="auto" w:fill="auto"/>
            <w:noWrap/>
            <w:vAlign w:val="center"/>
            <w:hideMark/>
          </w:tcPr>
          <w:p w14:paraId="38175EC6"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-0.26%</w:t>
            </w:r>
          </w:p>
        </w:tc>
        <w:tc>
          <w:tcPr>
            <w:tcW w:w="382" w:type="pct"/>
            <w:tcBorders>
              <w:top w:val="nil"/>
              <w:left w:val="nil"/>
              <w:bottom w:val="nil"/>
              <w:right w:val="nil"/>
            </w:tcBorders>
            <w:shd w:val="clear" w:color="auto" w:fill="auto"/>
            <w:noWrap/>
            <w:vAlign w:val="center"/>
            <w:hideMark/>
          </w:tcPr>
          <w:p w14:paraId="739B9F54"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382" w:type="pct"/>
            <w:tcBorders>
              <w:top w:val="nil"/>
              <w:left w:val="nil"/>
              <w:bottom w:val="nil"/>
              <w:right w:val="single" w:sz="8" w:space="0" w:color="auto"/>
            </w:tcBorders>
            <w:shd w:val="clear" w:color="auto" w:fill="auto"/>
            <w:noWrap/>
            <w:vAlign w:val="center"/>
            <w:hideMark/>
          </w:tcPr>
          <w:p w14:paraId="343C4BB5"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r>
      <w:tr w:rsidR="004D2DAC" w:rsidRPr="004D2DAC" w14:paraId="4CA00197" w14:textId="77777777" w:rsidTr="004D2DAC">
        <w:trPr>
          <w:trHeight w:val="255"/>
        </w:trPr>
        <w:tc>
          <w:tcPr>
            <w:tcW w:w="671" w:type="pct"/>
            <w:tcBorders>
              <w:top w:val="nil"/>
              <w:left w:val="single" w:sz="8" w:space="0" w:color="auto"/>
              <w:bottom w:val="nil"/>
              <w:right w:val="single" w:sz="8" w:space="0" w:color="auto"/>
            </w:tcBorders>
            <w:shd w:val="clear" w:color="auto" w:fill="auto"/>
            <w:noWrap/>
            <w:vAlign w:val="center"/>
            <w:hideMark/>
          </w:tcPr>
          <w:p w14:paraId="624C7CC9"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Class C</w:t>
            </w:r>
          </w:p>
        </w:tc>
        <w:tc>
          <w:tcPr>
            <w:tcW w:w="467" w:type="pct"/>
            <w:tcBorders>
              <w:top w:val="nil"/>
              <w:left w:val="nil"/>
              <w:bottom w:val="nil"/>
              <w:right w:val="nil"/>
            </w:tcBorders>
            <w:shd w:val="clear" w:color="auto" w:fill="auto"/>
            <w:noWrap/>
            <w:vAlign w:val="center"/>
            <w:hideMark/>
          </w:tcPr>
          <w:p w14:paraId="2B5C2647"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-0.02%</w:t>
            </w:r>
          </w:p>
        </w:tc>
        <w:tc>
          <w:tcPr>
            <w:tcW w:w="467" w:type="pct"/>
            <w:tcBorders>
              <w:top w:val="nil"/>
              <w:left w:val="nil"/>
              <w:bottom w:val="nil"/>
              <w:right w:val="nil"/>
            </w:tcBorders>
            <w:shd w:val="clear" w:color="auto" w:fill="auto"/>
            <w:noWrap/>
            <w:vAlign w:val="center"/>
            <w:hideMark/>
          </w:tcPr>
          <w:p w14:paraId="093543EB"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-0.18%</w:t>
            </w:r>
          </w:p>
        </w:tc>
        <w:tc>
          <w:tcPr>
            <w:tcW w:w="467" w:type="pct"/>
            <w:tcBorders>
              <w:top w:val="nil"/>
              <w:left w:val="nil"/>
              <w:bottom w:val="nil"/>
              <w:right w:val="single" w:sz="4" w:space="0" w:color="auto"/>
            </w:tcBorders>
            <w:shd w:val="clear" w:color="auto" w:fill="auto"/>
            <w:noWrap/>
            <w:vAlign w:val="center"/>
            <w:hideMark/>
          </w:tcPr>
          <w:p w14:paraId="5B7B44D8"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-0.11%</w:t>
            </w:r>
          </w:p>
        </w:tc>
        <w:tc>
          <w:tcPr>
            <w:tcW w:w="382" w:type="pct"/>
            <w:tcBorders>
              <w:top w:val="nil"/>
              <w:left w:val="nil"/>
              <w:bottom w:val="nil"/>
              <w:right w:val="nil"/>
            </w:tcBorders>
            <w:shd w:val="clear" w:color="auto" w:fill="auto"/>
            <w:noWrap/>
            <w:vAlign w:val="center"/>
            <w:hideMark/>
          </w:tcPr>
          <w:p w14:paraId="230CEE55"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382" w:type="pct"/>
            <w:tcBorders>
              <w:top w:val="nil"/>
              <w:left w:val="nil"/>
              <w:bottom w:val="nil"/>
              <w:right w:val="nil"/>
            </w:tcBorders>
            <w:shd w:val="clear" w:color="auto" w:fill="auto"/>
            <w:noWrap/>
            <w:vAlign w:val="center"/>
            <w:hideMark/>
          </w:tcPr>
          <w:p w14:paraId="422000E1"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467" w:type="pct"/>
            <w:tcBorders>
              <w:top w:val="nil"/>
              <w:left w:val="single" w:sz="8" w:space="0" w:color="auto"/>
              <w:bottom w:val="nil"/>
              <w:right w:val="nil"/>
            </w:tcBorders>
            <w:shd w:val="clear" w:color="auto" w:fill="auto"/>
            <w:noWrap/>
            <w:vAlign w:val="center"/>
            <w:hideMark/>
          </w:tcPr>
          <w:p w14:paraId="60CE94F3"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0.01%</w:t>
            </w:r>
          </w:p>
        </w:tc>
        <w:tc>
          <w:tcPr>
            <w:tcW w:w="467" w:type="pct"/>
            <w:tcBorders>
              <w:top w:val="nil"/>
              <w:left w:val="nil"/>
              <w:bottom w:val="nil"/>
              <w:right w:val="nil"/>
            </w:tcBorders>
            <w:shd w:val="clear" w:color="auto" w:fill="auto"/>
            <w:noWrap/>
            <w:vAlign w:val="center"/>
            <w:hideMark/>
          </w:tcPr>
          <w:p w14:paraId="7035069D"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0.04%</w:t>
            </w:r>
          </w:p>
        </w:tc>
        <w:tc>
          <w:tcPr>
            <w:tcW w:w="467" w:type="pct"/>
            <w:tcBorders>
              <w:top w:val="nil"/>
              <w:left w:val="nil"/>
              <w:bottom w:val="nil"/>
              <w:right w:val="single" w:sz="4" w:space="0" w:color="auto"/>
            </w:tcBorders>
            <w:shd w:val="clear" w:color="auto" w:fill="auto"/>
            <w:noWrap/>
            <w:vAlign w:val="center"/>
            <w:hideMark/>
          </w:tcPr>
          <w:p w14:paraId="3D4BBB28"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0.14%</w:t>
            </w:r>
          </w:p>
        </w:tc>
        <w:tc>
          <w:tcPr>
            <w:tcW w:w="382" w:type="pct"/>
            <w:tcBorders>
              <w:top w:val="nil"/>
              <w:left w:val="nil"/>
              <w:bottom w:val="nil"/>
              <w:right w:val="nil"/>
            </w:tcBorders>
            <w:shd w:val="clear" w:color="auto" w:fill="auto"/>
            <w:noWrap/>
            <w:vAlign w:val="center"/>
            <w:hideMark/>
          </w:tcPr>
          <w:p w14:paraId="1D57CCC4"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382" w:type="pct"/>
            <w:tcBorders>
              <w:top w:val="nil"/>
              <w:left w:val="nil"/>
              <w:bottom w:val="nil"/>
              <w:right w:val="single" w:sz="8" w:space="0" w:color="auto"/>
            </w:tcBorders>
            <w:shd w:val="clear" w:color="auto" w:fill="auto"/>
            <w:noWrap/>
            <w:vAlign w:val="center"/>
            <w:hideMark/>
          </w:tcPr>
          <w:p w14:paraId="4C574FDF"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r>
      <w:tr w:rsidR="004D2DAC" w:rsidRPr="004D2DAC" w14:paraId="6F8F210A" w14:textId="77777777" w:rsidTr="004D2DAC">
        <w:trPr>
          <w:trHeight w:val="255"/>
        </w:trPr>
        <w:tc>
          <w:tcPr>
            <w:tcW w:w="671" w:type="pct"/>
            <w:tcBorders>
              <w:top w:val="nil"/>
              <w:left w:val="single" w:sz="8" w:space="0" w:color="auto"/>
              <w:bottom w:val="nil"/>
              <w:right w:val="single" w:sz="8" w:space="0" w:color="auto"/>
            </w:tcBorders>
            <w:shd w:val="clear" w:color="auto" w:fill="auto"/>
            <w:noWrap/>
            <w:vAlign w:val="center"/>
            <w:hideMark/>
          </w:tcPr>
          <w:p w14:paraId="3169E70E"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Class E</w:t>
            </w:r>
          </w:p>
        </w:tc>
        <w:tc>
          <w:tcPr>
            <w:tcW w:w="467" w:type="pct"/>
            <w:tcBorders>
              <w:top w:val="nil"/>
              <w:left w:val="nil"/>
              <w:bottom w:val="nil"/>
              <w:right w:val="nil"/>
            </w:tcBorders>
            <w:shd w:val="clear" w:color="auto" w:fill="auto"/>
            <w:noWrap/>
            <w:vAlign w:val="center"/>
            <w:hideMark/>
          </w:tcPr>
          <w:p w14:paraId="46D1DED3"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 </w:t>
            </w:r>
          </w:p>
        </w:tc>
        <w:tc>
          <w:tcPr>
            <w:tcW w:w="467" w:type="pct"/>
            <w:tcBorders>
              <w:top w:val="nil"/>
              <w:left w:val="nil"/>
              <w:bottom w:val="nil"/>
              <w:right w:val="nil"/>
            </w:tcBorders>
            <w:shd w:val="clear" w:color="auto" w:fill="auto"/>
            <w:noWrap/>
            <w:vAlign w:val="center"/>
            <w:hideMark/>
          </w:tcPr>
          <w:p w14:paraId="7C5E1D37"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67" w:type="pct"/>
            <w:tcBorders>
              <w:top w:val="nil"/>
              <w:left w:val="nil"/>
              <w:bottom w:val="nil"/>
              <w:right w:val="single" w:sz="4" w:space="0" w:color="auto"/>
            </w:tcBorders>
            <w:shd w:val="clear" w:color="auto" w:fill="auto"/>
            <w:noWrap/>
            <w:vAlign w:val="center"/>
            <w:hideMark/>
          </w:tcPr>
          <w:p w14:paraId="4193BBA5"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 </w:t>
            </w:r>
          </w:p>
        </w:tc>
        <w:tc>
          <w:tcPr>
            <w:tcW w:w="382" w:type="pct"/>
            <w:tcBorders>
              <w:top w:val="nil"/>
              <w:left w:val="nil"/>
              <w:bottom w:val="nil"/>
              <w:right w:val="nil"/>
            </w:tcBorders>
            <w:shd w:val="clear" w:color="auto" w:fill="auto"/>
            <w:noWrap/>
            <w:vAlign w:val="center"/>
            <w:hideMark/>
          </w:tcPr>
          <w:p w14:paraId="5B927BBC"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 </w:t>
            </w:r>
          </w:p>
        </w:tc>
        <w:tc>
          <w:tcPr>
            <w:tcW w:w="382" w:type="pct"/>
            <w:tcBorders>
              <w:top w:val="nil"/>
              <w:left w:val="nil"/>
              <w:bottom w:val="nil"/>
              <w:right w:val="nil"/>
            </w:tcBorders>
            <w:shd w:val="clear" w:color="auto" w:fill="auto"/>
            <w:noWrap/>
            <w:vAlign w:val="center"/>
            <w:hideMark/>
          </w:tcPr>
          <w:p w14:paraId="1DA1D07D"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67" w:type="pct"/>
            <w:tcBorders>
              <w:top w:val="nil"/>
              <w:left w:val="single" w:sz="8" w:space="0" w:color="auto"/>
              <w:bottom w:val="nil"/>
              <w:right w:val="nil"/>
            </w:tcBorders>
            <w:shd w:val="clear" w:color="auto" w:fill="auto"/>
            <w:noWrap/>
            <w:vAlign w:val="center"/>
            <w:hideMark/>
          </w:tcPr>
          <w:p w14:paraId="63C8022E"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 </w:t>
            </w:r>
          </w:p>
        </w:tc>
        <w:tc>
          <w:tcPr>
            <w:tcW w:w="467" w:type="pct"/>
            <w:tcBorders>
              <w:top w:val="nil"/>
              <w:left w:val="nil"/>
              <w:bottom w:val="nil"/>
              <w:right w:val="nil"/>
            </w:tcBorders>
            <w:shd w:val="clear" w:color="auto" w:fill="auto"/>
            <w:noWrap/>
            <w:vAlign w:val="center"/>
            <w:hideMark/>
          </w:tcPr>
          <w:p w14:paraId="0B089673"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67" w:type="pct"/>
            <w:tcBorders>
              <w:top w:val="nil"/>
              <w:left w:val="nil"/>
              <w:bottom w:val="nil"/>
              <w:right w:val="single" w:sz="4" w:space="0" w:color="auto"/>
            </w:tcBorders>
            <w:shd w:val="clear" w:color="auto" w:fill="auto"/>
            <w:noWrap/>
            <w:vAlign w:val="center"/>
            <w:hideMark/>
          </w:tcPr>
          <w:p w14:paraId="6380774B"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 </w:t>
            </w:r>
          </w:p>
        </w:tc>
        <w:tc>
          <w:tcPr>
            <w:tcW w:w="382" w:type="pct"/>
            <w:tcBorders>
              <w:top w:val="nil"/>
              <w:left w:val="nil"/>
              <w:bottom w:val="nil"/>
              <w:right w:val="nil"/>
            </w:tcBorders>
            <w:shd w:val="clear" w:color="auto" w:fill="auto"/>
            <w:noWrap/>
            <w:vAlign w:val="center"/>
            <w:hideMark/>
          </w:tcPr>
          <w:p w14:paraId="526D56F4"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 </w:t>
            </w:r>
          </w:p>
        </w:tc>
        <w:tc>
          <w:tcPr>
            <w:tcW w:w="382" w:type="pct"/>
            <w:tcBorders>
              <w:top w:val="nil"/>
              <w:left w:val="nil"/>
              <w:bottom w:val="nil"/>
              <w:right w:val="single" w:sz="8" w:space="0" w:color="auto"/>
            </w:tcBorders>
            <w:shd w:val="clear" w:color="auto" w:fill="auto"/>
            <w:noWrap/>
            <w:vAlign w:val="center"/>
            <w:hideMark/>
          </w:tcPr>
          <w:p w14:paraId="47ADBF42"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 </w:t>
            </w:r>
          </w:p>
        </w:tc>
      </w:tr>
      <w:tr w:rsidR="004D2DAC" w:rsidRPr="004D2DAC" w14:paraId="5428B10E" w14:textId="77777777" w:rsidTr="004D2DAC">
        <w:trPr>
          <w:trHeight w:val="255"/>
        </w:trPr>
        <w:tc>
          <w:tcPr>
            <w:tcW w:w="671" w:type="pct"/>
            <w:tcBorders>
              <w:top w:val="single" w:sz="8" w:space="0" w:color="auto"/>
              <w:left w:val="single" w:sz="8" w:space="0" w:color="auto"/>
              <w:bottom w:val="nil"/>
              <w:right w:val="single" w:sz="8" w:space="0" w:color="auto"/>
            </w:tcBorders>
            <w:shd w:val="clear" w:color="auto" w:fill="auto"/>
            <w:noWrap/>
            <w:vAlign w:val="center"/>
            <w:hideMark/>
          </w:tcPr>
          <w:p w14:paraId="60F36335"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D2DAC">
              <w:rPr>
                <w:rFonts w:ascii="Arial" w:eastAsia="Times New Roman" w:hAnsi="Arial" w:cs="Arial"/>
                <w:b/>
                <w:bCs/>
                <w:color w:val="000000"/>
                <w:sz w:val="18"/>
                <w:szCs w:val="18"/>
              </w:rPr>
              <w:t>Overall</w:t>
            </w:r>
          </w:p>
        </w:tc>
        <w:tc>
          <w:tcPr>
            <w:tcW w:w="467" w:type="pct"/>
            <w:tcBorders>
              <w:top w:val="single" w:sz="8" w:space="0" w:color="auto"/>
              <w:left w:val="nil"/>
              <w:bottom w:val="nil"/>
              <w:right w:val="nil"/>
            </w:tcBorders>
            <w:shd w:val="clear" w:color="auto" w:fill="auto"/>
            <w:noWrap/>
            <w:vAlign w:val="center"/>
            <w:hideMark/>
          </w:tcPr>
          <w:p w14:paraId="7431DBB7"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-0.02%</w:t>
            </w:r>
          </w:p>
        </w:tc>
        <w:tc>
          <w:tcPr>
            <w:tcW w:w="467" w:type="pct"/>
            <w:tcBorders>
              <w:top w:val="single" w:sz="8" w:space="0" w:color="auto"/>
              <w:left w:val="nil"/>
              <w:bottom w:val="nil"/>
              <w:right w:val="nil"/>
            </w:tcBorders>
            <w:shd w:val="clear" w:color="auto" w:fill="auto"/>
            <w:noWrap/>
            <w:vAlign w:val="center"/>
            <w:hideMark/>
          </w:tcPr>
          <w:p w14:paraId="37C6F829"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-0.12%</w:t>
            </w:r>
          </w:p>
        </w:tc>
        <w:tc>
          <w:tcPr>
            <w:tcW w:w="467" w:type="pct"/>
            <w:tcBorders>
              <w:top w:val="single" w:sz="8" w:space="0" w:color="auto"/>
              <w:left w:val="nil"/>
              <w:bottom w:val="nil"/>
              <w:right w:val="single" w:sz="4" w:space="0" w:color="auto"/>
            </w:tcBorders>
            <w:shd w:val="clear" w:color="auto" w:fill="auto"/>
            <w:noWrap/>
            <w:vAlign w:val="center"/>
            <w:hideMark/>
          </w:tcPr>
          <w:p w14:paraId="672B2053"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-0.01%</w:t>
            </w:r>
          </w:p>
        </w:tc>
        <w:tc>
          <w:tcPr>
            <w:tcW w:w="382" w:type="pct"/>
            <w:tcBorders>
              <w:top w:val="single" w:sz="8" w:space="0" w:color="auto"/>
              <w:left w:val="nil"/>
              <w:bottom w:val="nil"/>
              <w:right w:val="nil"/>
            </w:tcBorders>
            <w:shd w:val="clear" w:color="auto" w:fill="auto"/>
            <w:noWrap/>
            <w:vAlign w:val="center"/>
            <w:hideMark/>
          </w:tcPr>
          <w:p w14:paraId="7C83EB69"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382" w:type="pct"/>
            <w:tcBorders>
              <w:top w:val="single" w:sz="8" w:space="0" w:color="auto"/>
              <w:left w:val="nil"/>
              <w:bottom w:val="nil"/>
              <w:right w:val="nil"/>
            </w:tcBorders>
            <w:shd w:val="clear" w:color="auto" w:fill="auto"/>
            <w:noWrap/>
            <w:vAlign w:val="center"/>
            <w:hideMark/>
          </w:tcPr>
          <w:p w14:paraId="6BEB247C"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467" w:type="pct"/>
            <w:tcBorders>
              <w:top w:val="single" w:sz="8" w:space="0" w:color="auto"/>
              <w:left w:val="single" w:sz="8" w:space="0" w:color="auto"/>
              <w:bottom w:val="nil"/>
              <w:right w:val="nil"/>
            </w:tcBorders>
            <w:shd w:val="clear" w:color="auto" w:fill="auto"/>
            <w:noWrap/>
            <w:vAlign w:val="center"/>
            <w:hideMark/>
          </w:tcPr>
          <w:p w14:paraId="36E3A74D"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0.00%</w:t>
            </w:r>
          </w:p>
        </w:tc>
        <w:tc>
          <w:tcPr>
            <w:tcW w:w="467" w:type="pct"/>
            <w:tcBorders>
              <w:top w:val="single" w:sz="8" w:space="0" w:color="auto"/>
              <w:left w:val="nil"/>
              <w:bottom w:val="nil"/>
              <w:right w:val="nil"/>
            </w:tcBorders>
            <w:shd w:val="clear" w:color="auto" w:fill="auto"/>
            <w:noWrap/>
            <w:vAlign w:val="center"/>
            <w:hideMark/>
          </w:tcPr>
          <w:p w14:paraId="5696115C"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-0.06%</w:t>
            </w:r>
          </w:p>
        </w:tc>
        <w:tc>
          <w:tcPr>
            <w:tcW w:w="467" w:type="pct"/>
            <w:tcBorders>
              <w:top w:val="single" w:sz="8" w:space="0" w:color="auto"/>
              <w:left w:val="nil"/>
              <w:bottom w:val="nil"/>
              <w:right w:val="single" w:sz="4" w:space="0" w:color="auto"/>
            </w:tcBorders>
            <w:shd w:val="clear" w:color="auto" w:fill="auto"/>
            <w:noWrap/>
            <w:vAlign w:val="center"/>
            <w:hideMark/>
          </w:tcPr>
          <w:p w14:paraId="5624CED6"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-0.04%</w:t>
            </w:r>
          </w:p>
        </w:tc>
        <w:tc>
          <w:tcPr>
            <w:tcW w:w="382" w:type="pct"/>
            <w:tcBorders>
              <w:top w:val="single" w:sz="8" w:space="0" w:color="auto"/>
              <w:left w:val="nil"/>
              <w:bottom w:val="nil"/>
              <w:right w:val="nil"/>
            </w:tcBorders>
            <w:shd w:val="clear" w:color="auto" w:fill="auto"/>
            <w:noWrap/>
            <w:vAlign w:val="center"/>
            <w:hideMark/>
          </w:tcPr>
          <w:p w14:paraId="5D1FCE78"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382" w:type="pct"/>
            <w:tcBorders>
              <w:top w:val="single" w:sz="8" w:space="0" w:color="auto"/>
              <w:left w:val="nil"/>
              <w:bottom w:val="nil"/>
              <w:right w:val="single" w:sz="8" w:space="0" w:color="auto"/>
            </w:tcBorders>
            <w:shd w:val="clear" w:color="auto" w:fill="auto"/>
            <w:noWrap/>
            <w:vAlign w:val="center"/>
            <w:hideMark/>
          </w:tcPr>
          <w:p w14:paraId="2840AC8F"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r>
      <w:tr w:rsidR="004D2DAC" w:rsidRPr="004D2DAC" w14:paraId="1CACCE00" w14:textId="77777777" w:rsidTr="004D2DAC">
        <w:trPr>
          <w:trHeight w:val="255"/>
        </w:trPr>
        <w:tc>
          <w:tcPr>
            <w:tcW w:w="67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1D4E63"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Class D</w:t>
            </w:r>
          </w:p>
        </w:tc>
        <w:tc>
          <w:tcPr>
            <w:tcW w:w="467" w:type="pct"/>
            <w:tcBorders>
              <w:top w:val="single" w:sz="8" w:space="0" w:color="auto"/>
              <w:left w:val="single" w:sz="8" w:space="0" w:color="auto"/>
              <w:bottom w:val="single" w:sz="8" w:space="0" w:color="auto"/>
              <w:right w:val="nil"/>
            </w:tcBorders>
            <w:shd w:val="clear" w:color="auto" w:fill="auto"/>
            <w:noWrap/>
            <w:vAlign w:val="center"/>
            <w:hideMark/>
          </w:tcPr>
          <w:p w14:paraId="5754FFCF"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-0.05%</w:t>
            </w:r>
          </w:p>
        </w:tc>
        <w:tc>
          <w:tcPr>
            <w:tcW w:w="467" w:type="pct"/>
            <w:tcBorders>
              <w:top w:val="single" w:sz="8" w:space="0" w:color="auto"/>
              <w:left w:val="nil"/>
              <w:bottom w:val="single" w:sz="8" w:space="0" w:color="auto"/>
              <w:right w:val="nil"/>
            </w:tcBorders>
            <w:shd w:val="clear" w:color="auto" w:fill="auto"/>
            <w:noWrap/>
            <w:vAlign w:val="center"/>
            <w:hideMark/>
          </w:tcPr>
          <w:p w14:paraId="72E68BDA"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-0.15%</w:t>
            </w:r>
          </w:p>
        </w:tc>
        <w:tc>
          <w:tcPr>
            <w:tcW w:w="467" w:type="pct"/>
            <w:tcBorders>
              <w:top w:val="single" w:sz="8" w:space="0" w:color="auto"/>
              <w:left w:val="nil"/>
              <w:bottom w:val="single" w:sz="8" w:space="0" w:color="auto"/>
              <w:right w:val="single" w:sz="4" w:space="0" w:color="auto"/>
            </w:tcBorders>
            <w:shd w:val="clear" w:color="auto" w:fill="auto"/>
            <w:noWrap/>
            <w:vAlign w:val="center"/>
            <w:hideMark/>
          </w:tcPr>
          <w:p w14:paraId="11901A5E"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0.25%</w:t>
            </w:r>
          </w:p>
        </w:tc>
        <w:tc>
          <w:tcPr>
            <w:tcW w:w="382" w:type="pct"/>
            <w:tcBorders>
              <w:top w:val="single" w:sz="8" w:space="0" w:color="auto"/>
              <w:left w:val="nil"/>
              <w:bottom w:val="single" w:sz="8" w:space="0" w:color="auto"/>
              <w:right w:val="nil"/>
            </w:tcBorders>
            <w:shd w:val="clear" w:color="auto" w:fill="auto"/>
            <w:noWrap/>
            <w:vAlign w:val="center"/>
            <w:hideMark/>
          </w:tcPr>
          <w:p w14:paraId="6050387A"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382" w:type="pct"/>
            <w:tcBorders>
              <w:top w:val="single" w:sz="8" w:space="0" w:color="auto"/>
              <w:left w:val="nil"/>
              <w:bottom w:val="single" w:sz="8" w:space="0" w:color="auto"/>
              <w:right w:val="single" w:sz="8" w:space="0" w:color="auto"/>
            </w:tcBorders>
            <w:shd w:val="clear" w:color="auto" w:fill="auto"/>
            <w:noWrap/>
            <w:vAlign w:val="center"/>
            <w:hideMark/>
          </w:tcPr>
          <w:p w14:paraId="0093803C"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467" w:type="pct"/>
            <w:tcBorders>
              <w:top w:val="single" w:sz="8" w:space="0" w:color="auto"/>
              <w:left w:val="nil"/>
              <w:bottom w:val="single" w:sz="8" w:space="0" w:color="auto"/>
              <w:right w:val="nil"/>
            </w:tcBorders>
            <w:shd w:val="clear" w:color="auto" w:fill="auto"/>
            <w:noWrap/>
            <w:vAlign w:val="center"/>
            <w:hideMark/>
          </w:tcPr>
          <w:p w14:paraId="35AB1E18"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0.03%</w:t>
            </w:r>
          </w:p>
        </w:tc>
        <w:tc>
          <w:tcPr>
            <w:tcW w:w="467" w:type="pct"/>
            <w:tcBorders>
              <w:top w:val="single" w:sz="8" w:space="0" w:color="auto"/>
              <w:left w:val="nil"/>
              <w:bottom w:val="single" w:sz="8" w:space="0" w:color="auto"/>
              <w:right w:val="nil"/>
            </w:tcBorders>
            <w:shd w:val="clear" w:color="auto" w:fill="auto"/>
            <w:noWrap/>
            <w:vAlign w:val="center"/>
            <w:hideMark/>
          </w:tcPr>
          <w:p w14:paraId="00AE3D37"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0.07%</w:t>
            </w:r>
          </w:p>
        </w:tc>
        <w:tc>
          <w:tcPr>
            <w:tcW w:w="467" w:type="pct"/>
            <w:tcBorders>
              <w:top w:val="single" w:sz="8" w:space="0" w:color="auto"/>
              <w:left w:val="nil"/>
              <w:bottom w:val="single" w:sz="8" w:space="0" w:color="auto"/>
              <w:right w:val="single" w:sz="4" w:space="0" w:color="auto"/>
            </w:tcBorders>
            <w:shd w:val="clear" w:color="auto" w:fill="auto"/>
            <w:noWrap/>
            <w:vAlign w:val="center"/>
            <w:hideMark/>
          </w:tcPr>
          <w:p w14:paraId="376F124A"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-0.22%</w:t>
            </w:r>
          </w:p>
        </w:tc>
        <w:tc>
          <w:tcPr>
            <w:tcW w:w="382" w:type="pct"/>
            <w:tcBorders>
              <w:top w:val="single" w:sz="8" w:space="0" w:color="auto"/>
              <w:left w:val="nil"/>
              <w:bottom w:val="single" w:sz="8" w:space="0" w:color="auto"/>
              <w:right w:val="nil"/>
            </w:tcBorders>
            <w:shd w:val="clear" w:color="auto" w:fill="auto"/>
            <w:noWrap/>
            <w:vAlign w:val="center"/>
            <w:hideMark/>
          </w:tcPr>
          <w:p w14:paraId="3B1D7A46"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c>
          <w:tcPr>
            <w:tcW w:w="382" w:type="pct"/>
            <w:tcBorders>
              <w:top w:val="single" w:sz="8" w:space="0" w:color="auto"/>
              <w:left w:val="nil"/>
              <w:bottom w:val="single" w:sz="8" w:space="0" w:color="auto"/>
              <w:right w:val="single" w:sz="8" w:space="0" w:color="auto"/>
            </w:tcBorders>
            <w:shd w:val="clear" w:color="auto" w:fill="auto"/>
            <w:noWrap/>
            <w:vAlign w:val="center"/>
            <w:hideMark/>
          </w:tcPr>
          <w:p w14:paraId="74E8A91E" w14:textId="77777777" w:rsidR="004D2DAC" w:rsidRPr="004D2DAC" w:rsidRDefault="004D2DAC" w:rsidP="004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D2DAC">
              <w:rPr>
                <w:rFonts w:ascii="Arial" w:eastAsia="Times New Roman" w:hAnsi="Arial" w:cs="Arial"/>
                <w:color w:val="000000"/>
                <w:sz w:val="18"/>
                <w:szCs w:val="18"/>
              </w:rPr>
              <w:t>100%</w:t>
            </w:r>
          </w:p>
        </w:tc>
      </w:tr>
    </w:tbl>
    <w:p w14:paraId="1C3CD18B" w14:textId="42F872E6" w:rsidR="004D2DAC" w:rsidRDefault="004D2DAC" w:rsidP="004D2DAC">
      <w:pPr>
        <w:keepNext/>
        <w:tabs>
          <w:tab w:val="clear" w:pos="360"/>
        </w:tabs>
        <w:spacing w:before="240" w:after="60"/>
        <w:ind w:leftChars="-1" w:left="-1" w:hanging="1"/>
        <w:jc w:val="center"/>
        <w:outlineLvl w:val="1"/>
        <w:rPr>
          <w:rFonts w:eastAsia="DengXian"/>
          <w:b/>
          <w:bCs/>
          <w:iCs/>
          <w:sz w:val="24"/>
          <w:szCs w:val="24"/>
          <w:lang w:val="en-CA"/>
        </w:rPr>
      </w:pPr>
      <w:r w:rsidRPr="00340314">
        <w:rPr>
          <w:rFonts w:eastAsia="DengXian"/>
          <w:b/>
          <w:bCs/>
          <w:iCs/>
          <w:sz w:val="24"/>
          <w:szCs w:val="24"/>
          <w:lang w:val="en-CA"/>
        </w:rPr>
        <w:t xml:space="preserve">Table </w:t>
      </w:r>
      <w:r w:rsidR="00102FAE">
        <w:rPr>
          <w:rFonts w:eastAsia="DengXian"/>
          <w:b/>
          <w:bCs/>
          <w:iCs/>
          <w:sz w:val="24"/>
          <w:szCs w:val="24"/>
          <w:lang w:val="en-CA"/>
        </w:rPr>
        <w:t>4</w:t>
      </w:r>
      <w:r w:rsidRPr="00340314">
        <w:rPr>
          <w:rFonts w:eastAsia="DengXian"/>
          <w:b/>
          <w:bCs/>
          <w:iCs/>
          <w:sz w:val="24"/>
          <w:szCs w:val="24"/>
          <w:lang w:val="en-CA"/>
        </w:rPr>
        <w:t xml:space="preserve">. </w:t>
      </w:r>
      <w:r>
        <w:rPr>
          <w:rFonts w:eastAsia="DengXian"/>
          <w:b/>
          <w:bCs/>
          <w:iCs/>
          <w:sz w:val="24"/>
          <w:szCs w:val="24"/>
          <w:lang w:val="en-CA"/>
        </w:rPr>
        <w:t xml:space="preserve">Experimental results for </w:t>
      </w:r>
      <w:r w:rsidRPr="00340314">
        <w:rPr>
          <w:rFonts w:eastAsia="DengXian"/>
          <w:b/>
          <w:bCs/>
          <w:iCs/>
          <w:sz w:val="24"/>
          <w:szCs w:val="24"/>
          <w:lang w:val="en-CA"/>
        </w:rPr>
        <w:t>DC mode using reference samples only along with a longer side</w:t>
      </w:r>
      <w:r>
        <w:rPr>
          <w:rFonts w:eastAsia="DengXian"/>
          <w:b/>
          <w:bCs/>
          <w:iCs/>
          <w:sz w:val="24"/>
          <w:szCs w:val="24"/>
          <w:lang w:val="en-CA"/>
        </w:rPr>
        <w:t xml:space="preserve"> (over CE3.1.2.1)</w:t>
      </w:r>
    </w:p>
    <w:tbl>
      <w:tblPr>
        <w:tblW w:w="5000" w:type="pct"/>
        <w:tblLook w:val="04A0" w:firstRow="1" w:lastRow="0" w:firstColumn="1" w:lastColumn="0" w:noHBand="0" w:noVBand="1"/>
      </w:tblPr>
      <w:tblGrid>
        <w:gridCol w:w="1254"/>
        <w:gridCol w:w="874"/>
        <w:gridCol w:w="874"/>
        <w:gridCol w:w="873"/>
        <w:gridCol w:w="714"/>
        <w:gridCol w:w="714"/>
        <w:gridCol w:w="873"/>
        <w:gridCol w:w="873"/>
        <w:gridCol w:w="873"/>
        <w:gridCol w:w="714"/>
        <w:gridCol w:w="714"/>
      </w:tblGrid>
      <w:tr w:rsidR="00C27D6E" w:rsidRPr="00C27D6E" w14:paraId="2E53692D" w14:textId="77777777" w:rsidTr="00C27D6E">
        <w:trPr>
          <w:trHeight w:val="255"/>
        </w:trPr>
        <w:tc>
          <w:tcPr>
            <w:tcW w:w="670" w:type="pct"/>
            <w:tcBorders>
              <w:top w:val="nil"/>
              <w:left w:val="nil"/>
              <w:bottom w:val="nil"/>
              <w:right w:val="nil"/>
            </w:tcBorders>
            <w:shd w:val="clear" w:color="auto" w:fill="auto"/>
            <w:noWrap/>
            <w:vAlign w:val="center"/>
            <w:hideMark/>
          </w:tcPr>
          <w:p w14:paraId="1FA67BC1"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0E64E37"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27D6E">
              <w:rPr>
                <w:rFonts w:ascii="Arial" w:eastAsia="Times New Roman" w:hAnsi="Arial" w:cs="Arial"/>
                <w:b/>
                <w:bCs/>
                <w:color w:val="000000"/>
                <w:sz w:val="18"/>
                <w:szCs w:val="18"/>
              </w:rPr>
              <w:t xml:space="preserve">All Intra Main10 </w:t>
            </w:r>
          </w:p>
        </w:tc>
      </w:tr>
      <w:tr w:rsidR="00C27D6E" w:rsidRPr="00C27D6E" w14:paraId="3BEC4C44" w14:textId="77777777" w:rsidTr="00C27D6E">
        <w:trPr>
          <w:trHeight w:val="255"/>
        </w:trPr>
        <w:tc>
          <w:tcPr>
            <w:tcW w:w="670" w:type="pct"/>
            <w:tcBorders>
              <w:top w:val="nil"/>
              <w:left w:val="nil"/>
              <w:bottom w:val="nil"/>
              <w:right w:val="nil"/>
            </w:tcBorders>
            <w:shd w:val="clear" w:color="auto" w:fill="auto"/>
            <w:noWrap/>
            <w:vAlign w:val="center"/>
            <w:hideMark/>
          </w:tcPr>
          <w:p w14:paraId="50F6AAFA"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216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220A2B8A"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27D6E">
              <w:rPr>
                <w:rFonts w:ascii="Arial" w:eastAsia="Times New Roman" w:hAnsi="Arial" w:cs="Arial"/>
                <w:b/>
                <w:bCs/>
                <w:color w:val="000000"/>
                <w:sz w:val="18"/>
                <w:szCs w:val="18"/>
              </w:rPr>
              <w:t>Over CE3.1.2.1-VTM-1.0</w:t>
            </w:r>
          </w:p>
        </w:tc>
        <w:tc>
          <w:tcPr>
            <w:tcW w:w="2165" w:type="pct"/>
            <w:gridSpan w:val="5"/>
            <w:tcBorders>
              <w:top w:val="single" w:sz="8" w:space="0" w:color="auto"/>
              <w:left w:val="nil"/>
              <w:bottom w:val="nil"/>
              <w:right w:val="single" w:sz="8" w:space="0" w:color="000000"/>
            </w:tcBorders>
            <w:shd w:val="clear" w:color="auto" w:fill="auto"/>
            <w:noWrap/>
            <w:vAlign w:val="center"/>
            <w:hideMark/>
          </w:tcPr>
          <w:p w14:paraId="7B350420"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27D6E">
              <w:rPr>
                <w:rFonts w:ascii="Arial" w:eastAsia="Times New Roman" w:hAnsi="Arial" w:cs="Arial"/>
                <w:b/>
                <w:bCs/>
                <w:color w:val="000000"/>
                <w:sz w:val="18"/>
                <w:szCs w:val="18"/>
              </w:rPr>
              <w:t>Over CE3.1.2.1-BMS-1.0</w:t>
            </w:r>
          </w:p>
        </w:tc>
      </w:tr>
      <w:tr w:rsidR="00C27D6E" w:rsidRPr="00C27D6E" w14:paraId="17037EED" w14:textId="77777777" w:rsidTr="00C27D6E">
        <w:trPr>
          <w:trHeight w:val="255"/>
        </w:trPr>
        <w:tc>
          <w:tcPr>
            <w:tcW w:w="670" w:type="pct"/>
            <w:tcBorders>
              <w:top w:val="nil"/>
              <w:left w:val="nil"/>
              <w:bottom w:val="nil"/>
              <w:right w:val="nil"/>
            </w:tcBorders>
            <w:shd w:val="clear" w:color="auto" w:fill="auto"/>
            <w:noWrap/>
            <w:vAlign w:val="center"/>
            <w:hideMark/>
          </w:tcPr>
          <w:p w14:paraId="7336A44B"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67" w:type="pct"/>
            <w:tcBorders>
              <w:top w:val="nil"/>
              <w:left w:val="single" w:sz="8" w:space="0" w:color="auto"/>
              <w:bottom w:val="single" w:sz="8" w:space="0" w:color="auto"/>
              <w:right w:val="nil"/>
            </w:tcBorders>
            <w:shd w:val="clear" w:color="auto" w:fill="auto"/>
            <w:noWrap/>
            <w:vAlign w:val="center"/>
            <w:hideMark/>
          </w:tcPr>
          <w:p w14:paraId="1249B80D"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Y</w:t>
            </w:r>
          </w:p>
        </w:tc>
        <w:tc>
          <w:tcPr>
            <w:tcW w:w="467" w:type="pct"/>
            <w:tcBorders>
              <w:top w:val="nil"/>
              <w:left w:val="nil"/>
              <w:bottom w:val="single" w:sz="8" w:space="0" w:color="auto"/>
              <w:right w:val="nil"/>
            </w:tcBorders>
            <w:shd w:val="clear" w:color="auto" w:fill="auto"/>
            <w:noWrap/>
            <w:vAlign w:val="center"/>
            <w:hideMark/>
          </w:tcPr>
          <w:p w14:paraId="3126864B"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U</w:t>
            </w:r>
          </w:p>
        </w:tc>
        <w:tc>
          <w:tcPr>
            <w:tcW w:w="467" w:type="pct"/>
            <w:tcBorders>
              <w:top w:val="nil"/>
              <w:left w:val="nil"/>
              <w:bottom w:val="single" w:sz="8" w:space="0" w:color="auto"/>
              <w:right w:val="single" w:sz="4" w:space="0" w:color="auto"/>
            </w:tcBorders>
            <w:shd w:val="clear" w:color="auto" w:fill="auto"/>
            <w:noWrap/>
            <w:vAlign w:val="center"/>
            <w:hideMark/>
          </w:tcPr>
          <w:p w14:paraId="2DFAAE3C"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V</w:t>
            </w:r>
          </w:p>
        </w:tc>
        <w:tc>
          <w:tcPr>
            <w:tcW w:w="382" w:type="pct"/>
            <w:tcBorders>
              <w:top w:val="nil"/>
              <w:left w:val="nil"/>
              <w:bottom w:val="single" w:sz="8" w:space="0" w:color="auto"/>
              <w:right w:val="nil"/>
            </w:tcBorders>
            <w:shd w:val="clear" w:color="auto" w:fill="auto"/>
            <w:noWrap/>
            <w:vAlign w:val="center"/>
            <w:hideMark/>
          </w:tcPr>
          <w:p w14:paraId="04FAF61D"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EncT</w:t>
            </w:r>
          </w:p>
        </w:tc>
        <w:tc>
          <w:tcPr>
            <w:tcW w:w="382" w:type="pct"/>
            <w:tcBorders>
              <w:top w:val="nil"/>
              <w:left w:val="nil"/>
              <w:bottom w:val="single" w:sz="8" w:space="0" w:color="auto"/>
              <w:right w:val="single" w:sz="8" w:space="0" w:color="auto"/>
            </w:tcBorders>
            <w:shd w:val="clear" w:color="auto" w:fill="auto"/>
            <w:noWrap/>
            <w:vAlign w:val="center"/>
            <w:hideMark/>
          </w:tcPr>
          <w:p w14:paraId="2AC0607F"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DecT</w:t>
            </w:r>
          </w:p>
        </w:tc>
        <w:tc>
          <w:tcPr>
            <w:tcW w:w="467" w:type="pct"/>
            <w:tcBorders>
              <w:top w:val="nil"/>
              <w:left w:val="nil"/>
              <w:bottom w:val="single" w:sz="8" w:space="0" w:color="auto"/>
              <w:right w:val="nil"/>
            </w:tcBorders>
            <w:shd w:val="clear" w:color="auto" w:fill="auto"/>
            <w:noWrap/>
            <w:vAlign w:val="center"/>
            <w:hideMark/>
          </w:tcPr>
          <w:p w14:paraId="3142B730"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Y</w:t>
            </w:r>
          </w:p>
        </w:tc>
        <w:tc>
          <w:tcPr>
            <w:tcW w:w="467" w:type="pct"/>
            <w:tcBorders>
              <w:top w:val="nil"/>
              <w:left w:val="nil"/>
              <w:bottom w:val="single" w:sz="8" w:space="0" w:color="auto"/>
              <w:right w:val="nil"/>
            </w:tcBorders>
            <w:shd w:val="clear" w:color="auto" w:fill="auto"/>
            <w:noWrap/>
            <w:vAlign w:val="center"/>
            <w:hideMark/>
          </w:tcPr>
          <w:p w14:paraId="677A781D"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U</w:t>
            </w:r>
          </w:p>
        </w:tc>
        <w:tc>
          <w:tcPr>
            <w:tcW w:w="467" w:type="pct"/>
            <w:tcBorders>
              <w:top w:val="nil"/>
              <w:left w:val="nil"/>
              <w:bottom w:val="single" w:sz="8" w:space="0" w:color="auto"/>
              <w:right w:val="single" w:sz="4" w:space="0" w:color="auto"/>
            </w:tcBorders>
            <w:shd w:val="clear" w:color="auto" w:fill="auto"/>
            <w:noWrap/>
            <w:vAlign w:val="center"/>
            <w:hideMark/>
          </w:tcPr>
          <w:p w14:paraId="605EDBE8"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V</w:t>
            </w:r>
          </w:p>
        </w:tc>
        <w:tc>
          <w:tcPr>
            <w:tcW w:w="382" w:type="pct"/>
            <w:tcBorders>
              <w:top w:val="nil"/>
              <w:left w:val="nil"/>
              <w:bottom w:val="single" w:sz="8" w:space="0" w:color="auto"/>
              <w:right w:val="nil"/>
            </w:tcBorders>
            <w:shd w:val="clear" w:color="auto" w:fill="auto"/>
            <w:noWrap/>
            <w:vAlign w:val="center"/>
            <w:hideMark/>
          </w:tcPr>
          <w:p w14:paraId="32273849"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EncT</w:t>
            </w:r>
          </w:p>
        </w:tc>
        <w:tc>
          <w:tcPr>
            <w:tcW w:w="382" w:type="pct"/>
            <w:tcBorders>
              <w:top w:val="nil"/>
              <w:left w:val="nil"/>
              <w:bottom w:val="single" w:sz="8" w:space="0" w:color="auto"/>
              <w:right w:val="single" w:sz="8" w:space="0" w:color="auto"/>
            </w:tcBorders>
            <w:shd w:val="clear" w:color="auto" w:fill="auto"/>
            <w:noWrap/>
            <w:vAlign w:val="center"/>
            <w:hideMark/>
          </w:tcPr>
          <w:p w14:paraId="25A71CAA"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DecT</w:t>
            </w:r>
          </w:p>
        </w:tc>
      </w:tr>
      <w:tr w:rsidR="00C27D6E" w:rsidRPr="00C27D6E" w14:paraId="20B6D97E" w14:textId="77777777" w:rsidTr="00C27D6E">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7C29036A"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Class A1</w:t>
            </w:r>
          </w:p>
        </w:tc>
        <w:tc>
          <w:tcPr>
            <w:tcW w:w="467" w:type="pct"/>
            <w:tcBorders>
              <w:top w:val="nil"/>
              <w:left w:val="nil"/>
              <w:bottom w:val="nil"/>
              <w:right w:val="nil"/>
            </w:tcBorders>
            <w:shd w:val="clear" w:color="auto" w:fill="auto"/>
            <w:noWrap/>
            <w:vAlign w:val="center"/>
            <w:hideMark/>
          </w:tcPr>
          <w:p w14:paraId="4C74F7FD"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-0.02%</w:t>
            </w:r>
          </w:p>
        </w:tc>
        <w:tc>
          <w:tcPr>
            <w:tcW w:w="467" w:type="pct"/>
            <w:tcBorders>
              <w:top w:val="nil"/>
              <w:left w:val="nil"/>
              <w:bottom w:val="nil"/>
              <w:right w:val="nil"/>
            </w:tcBorders>
            <w:shd w:val="clear" w:color="auto" w:fill="auto"/>
            <w:noWrap/>
            <w:vAlign w:val="center"/>
            <w:hideMark/>
          </w:tcPr>
          <w:p w14:paraId="3E5A6FC4"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-0.04%</w:t>
            </w:r>
          </w:p>
        </w:tc>
        <w:tc>
          <w:tcPr>
            <w:tcW w:w="467" w:type="pct"/>
            <w:tcBorders>
              <w:top w:val="nil"/>
              <w:left w:val="nil"/>
              <w:bottom w:val="nil"/>
              <w:right w:val="single" w:sz="4" w:space="0" w:color="auto"/>
            </w:tcBorders>
            <w:shd w:val="clear" w:color="auto" w:fill="auto"/>
            <w:noWrap/>
            <w:vAlign w:val="center"/>
            <w:hideMark/>
          </w:tcPr>
          <w:p w14:paraId="2E7E774A"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0.01%</w:t>
            </w:r>
          </w:p>
        </w:tc>
        <w:tc>
          <w:tcPr>
            <w:tcW w:w="382" w:type="pct"/>
            <w:tcBorders>
              <w:top w:val="nil"/>
              <w:left w:val="nil"/>
              <w:bottom w:val="nil"/>
              <w:right w:val="nil"/>
            </w:tcBorders>
            <w:shd w:val="clear" w:color="auto" w:fill="auto"/>
            <w:noWrap/>
            <w:vAlign w:val="center"/>
            <w:hideMark/>
          </w:tcPr>
          <w:p w14:paraId="44B3177E"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382" w:type="pct"/>
            <w:tcBorders>
              <w:top w:val="nil"/>
              <w:left w:val="nil"/>
              <w:bottom w:val="nil"/>
              <w:right w:val="nil"/>
            </w:tcBorders>
            <w:shd w:val="clear" w:color="auto" w:fill="auto"/>
            <w:noWrap/>
            <w:vAlign w:val="center"/>
            <w:hideMark/>
          </w:tcPr>
          <w:p w14:paraId="25990CCC"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467" w:type="pct"/>
            <w:tcBorders>
              <w:top w:val="nil"/>
              <w:left w:val="single" w:sz="8" w:space="0" w:color="auto"/>
              <w:bottom w:val="nil"/>
              <w:right w:val="nil"/>
            </w:tcBorders>
            <w:shd w:val="clear" w:color="auto" w:fill="auto"/>
            <w:noWrap/>
            <w:vAlign w:val="center"/>
            <w:hideMark/>
          </w:tcPr>
          <w:p w14:paraId="7B8CC7A5"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0.00%</w:t>
            </w:r>
          </w:p>
        </w:tc>
        <w:tc>
          <w:tcPr>
            <w:tcW w:w="467" w:type="pct"/>
            <w:tcBorders>
              <w:top w:val="nil"/>
              <w:left w:val="nil"/>
              <w:bottom w:val="nil"/>
              <w:right w:val="nil"/>
            </w:tcBorders>
            <w:shd w:val="clear" w:color="auto" w:fill="auto"/>
            <w:noWrap/>
            <w:vAlign w:val="center"/>
            <w:hideMark/>
          </w:tcPr>
          <w:p w14:paraId="62D40777"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-0.09%</w:t>
            </w:r>
          </w:p>
        </w:tc>
        <w:tc>
          <w:tcPr>
            <w:tcW w:w="467" w:type="pct"/>
            <w:tcBorders>
              <w:top w:val="nil"/>
              <w:left w:val="nil"/>
              <w:bottom w:val="nil"/>
              <w:right w:val="single" w:sz="4" w:space="0" w:color="auto"/>
            </w:tcBorders>
            <w:shd w:val="clear" w:color="auto" w:fill="auto"/>
            <w:noWrap/>
            <w:vAlign w:val="center"/>
            <w:hideMark/>
          </w:tcPr>
          <w:p w14:paraId="7B2F4A40"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-0.06%</w:t>
            </w:r>
          </w:p>
        </w:tc>
        <w:tc>
          <w:tcPr>
            <w:tcW w:w="382" w:type="pct"/>
            <w:tcBorders>
              <w:top w:val="nil"/>
              <w:left w:val="nil"/>
              <w:bottom w:val="nil"/>
              <w:right w:val="nil"/>
            </w:tcBorders>
            <w:shd w:val="clear" w:color="auto" w:fill="auto"/>
            <w:noWrap/>
            <w:vAlign w:val="center"/>
            <w:hideMark/>
          </w:tcPr>
          <w:p w14:paraId="60407A46"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99%</w:t>
            </w:r>
          </w:p>
        </w:tc>
        <w:tc>
          <w:tcPr>
            <w:tcW w:w="382" w:type="pct"/>
            <w:tcBorders>
              <w:top w:val="nil"/>
              <w:left w:val="nil"/>
              <w:bottom w:val="nil"/>
              <w:right w:val="single" w:sz="8" w:space="0" w:color="auto"/>
            </w:tcBorders>
            <w:shd w:val="clear" w:color="auto" w:fill="auto"/>
            <w:noWrap/>
            <w:vAlign w:val="center"/>
            <w:hideMark/>
          </w:tcPr>
          <w:p w14:paraId="249FC78B"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r>
      <w:tr w:rsidR="00C27D6E" w:rsidRPr="00C27D6E" w14:paraId="2BD3B657" w14:textId="77777777" w:rsidTr="00C27D6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21C280E1"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Class A2</w:t>
            </w:r>
          </w:p>
        </w:tc>
        <w:tc>
          <w:tcPr>
            <w:tcW w:w="467" w:type="pct"/>
            <w:tcBorders>
              <w:top w:val="nil"/>
              <w:left w:val="nil"/>
              <w:bottom w:val="nil"/>
              <w:right w:val="nil"/>
            </w:tcBorders>
            <w:shd w:val="clear" w:color="auto" w:fill="auto"/>
            <w:noWrap/>
            <w:vAlign w:val="center"/>
            <w:hideMark/>
          </w:tcPr>
          <w:p w14:paraId="3DD703DE"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-0.03%</w:t>
            </w:r>
          </w:p>
        </w:tc>
        <w:tc>
          <w:tcPr>
            <w:tcW w:w="467" w:type="pct"/>
            <w:tcBorders>
              <w:top w:val="nil"/>
              <w:left w:val="nil"/>
              <w:bottom w:val="nil"/>
              <w:right w:val="nil"/>
            </w:tcBorders>
            <w:shd w:val="clear" w:color="auto" w:fill="auto"/>
            <w:noWrap/>
            <w:vAlign w:val="center"/>
            <w:hideMark/>
          </w:tcPr>
          <w:p w14:paraId="7CBC241A"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-0.11%</w:t>
            </w:r>
          </w:p>
        </w:tc>
        <w:tc>
          <w:tcPr>
            <w:tcW w:w="467" w:type="pct"/>
            <w:tcBorders>
              <w:top w:val="nil"/>
              <w:left w:val="nil"/>
              <w:bottom w:val="nil"/>
              <w:right w:val="single" w:sz="4" w:space="0" w:color="auto"/>
            </w:tcBorders>
            <w:shd w:val="clear" w:color="auto" w:fill="auto"/>
            <w:noWrap/>
            <w:vAlign w:val="center"/>
            <w:hideMark/>
          </w:tcPr>
          <w:p w14:paraId="58C1EC16"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-0.03%</w:t>
            </w:r>
          </w:p>
        </w:tc>
        <w:tc>
          <w:tcPr>
            <w:tcW w:w="382" w:type="pct"/>
            <w:tcBorders>
              <w:top w:val="nil"/>
              <w:left w:val="nil"/>
              <w:bottom w:val="nil"/>
              <w:right w:val="nil"/>
            </w:tcBorders>
            <w:shd w:val="clear" w:color="auto" w:fill="auto"/>
            <w:noWrap/>
            <w:vAlign w:val="center"/>
            <w:hideMark/>
          </w:tcPr>
          <w:p w14:paraId="228ADE89"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382" w:type="pct"/>
            <w:tcBorders>
              <w:top w:val="nil"/>
              <w:left w:val="nil"/>
              <w:bottom w:val="nil"/>
              <w:right w:val="nil"/>
            </w:tcBorders>
            <w:shd w:val="clear" w:color="auto" w:fill="auto"/>
            <w:noWrap/>
            <w:vAlign w:val="center"/>
            <w:hideMark/>
          </w:tcPr>
          <w:p w14:paraId="4487FFBE"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467" w:type="pct"/>
            <w:tcBorders>
              <w:top w:val="nil"/>
              <w:left w:val="single" w:sz="8" w:space="0" w:color="auto"/>
              <w:bottom w:val="nil"/>
              <w:right w:val="nil"/>
            </w:tcBorders>
            <w:shd w:val="clear" w:color="auto" w:fill="auto"/>
            <w:noWrap/>
            <w:vAlign w:val="center"/>
            <w:hideMark/>
          </w:tcPr>
          <w:p w14:paraId="306AEAED"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-0.02%</w:t>
            </w:r>
          </w:p>
        </w:tc>
        <w:tc>
          <w:tcPr>
            <w:tcW w:w="467" w:type="pct"/>
            <w:tcBorders>
              <w:top w:val="nil"/>
              <w:left w:val="nil"/>
              <w:bottom w:val="nil"/>
              <w:right w:val="nil"/>
            </w:tcBorders>
            <w:shd w:val="clear" w:color="auto" w:fill="auto"/>
            <w:noWrap/>
            <w:vAlign w:val="center"/>
            <w:hideMark/>
          </w:tcPr>
          <w:p w14:paraId="10C343D7"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-0.07%</w:t>
            </w:r>
          </w:p>
        </w:tc>
        <w:tc>
          <w:tcPr>
            <w:tcW w:w="467" w:type="pct"/>
            <w:tcBorders>
              <w:top w:val="nil"/>
              <w:left w:val="nil"/>
              <w:bottom w:val="nil"/>
              <w:right w:val="single" w:sz="4" w:space="0" w:color="auto"/>
            </w:tcBorders>
            <w:shd w:val="clear" w:color="auto" w:fill="auto"/>
            <w:noWrap/>
            <w:vAlign w:val="center"/>
            <w:hideMark/>
          </w:tcPr>
          <w:p w14:paraId="2E0E5C5C"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0.03%</w:t>
            </w:r>
          </w:p>
        </w:tc>
        <w:tc>
          <w:tcPr>
            <w:tcW w:w="382" w:type="pct"/>
            <w:tcBorders>
              <w:top w:val="nil"/>
              <w:left w:val="nil"/>
              <w:bottom w:val="nil"/>
              <w:right w:val="nil"/>
            </w:tcBorders>
            <w:shd w:val="clear" w:color="auto" w:fill="auto"/>
            <w:noWrap/>
            <w:vAlign w:val="center"/>
            <w:hideMark/>
          </w:tcPr>
          <w:p w14:paraId="77F9F34F"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382" w:type="pct"/>
            <w:tcBorders>
              <w:top w:val="nil"/>
              <w:left w:val="nil"/>
              <w:bottom w:val="nil"/>
              <w:right w:val="single" w:sz="8" w:space="0" w:color="auto"/>
            </w:tcBorders>
            <w:shd w:val="clear" w:color="auto" w:fill="auto"/>
            <w:noWrap/>
            <w:vAlign w:val="center"/>
            <w:hideMark/>
          </w:tcPr>
          <w:p w14:paraId="4AF81F40"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r>
      <w:tr w:rsidR="00C27D6E" w:rsidRPr="00C27D6E" w14:paraId="2A5E51D7" w14:textId="77777777" w:rsidTr="00C27D6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7406E425"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Class B</w:t>
            </w:r>
          </w:p>
        </w:tc>
        <w:tc>
          <w:tcPr>
            <w:tcW w:w="467" w:type="pct"/>
            <w:tcBorders>
              <w:top w:val="nil"/>
              <w:left w:val="nil"/>
              <w:bottom w:val="nil"/>
              <w:right w:val="nil"/>
            </w:tcBorders>
            <w:shd w:val="clear" w:color="auto" w:fill="auto"/>
            <w:noWrap/>
            <w:vAlign w:val="center"/>
            <w:hideMark/>
          </w:tcPr>
          <w:p w14:paraId="476B56A7"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-0.03%</w:t>
            </w:r>
          </w:p>
        </w:tc>
        <w:tc>
          <w:tcPr>
            <w:tcW w:w="467" w:type="pct"/>
            <w:tcBorders>
              <w:top w:val="nil"/>
              <w:left w:val="nil"/>
              <w:bottom w:val="nil"/>
              <w:right w:val="nil"/>
            </w:tcBorders>
            <w:shd w:val="clear" w:color="auto" w:fill="auto"/>
            <w:noWrap/>
            <w:vAlign w:val="center"/>
            <w:hideMark/>
          </w:tcPr>
          <w:p w14:paraId="7BE81E34"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-0.05%</w:t>
            </w:r>
          </w:p>
        </w:tc>
        <w:tc>
          <w:tcPr>
            <w:tcW w:w="467" w:type="pct"/>
            <w:tcBorders>
              <w:top w:val="nil"/>
              <w:left w:val="nil"/>
              <w:bottom w:val="nil"/>
              <w:right w:val="single" w:sz="4" w:space="0" w:color="auto"/>
            </w:tcBorders>
            <w:shd w:val="clear" w:color="auto" w:fill="auto"/>
            <w:noWrap/>
            <w:vAlign w:val="center"/>
            <w:hideMark/>
          </w:tcPr>
          <w:p w14:paraId="12DBB36B"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0.00%</w:t>
            </w:r>
          </w:p>
        </w:tc>
        <w:tc>
          <w:tcPr>
            <w:tcW w:w="382" w:type="pct"/>
            <w:tcBorders>
              <w:top w:val="nil"/>
              <w:left w:val="nil"/>
              <w:bottom w:val="nil"/>
              <w:right w:val="nil"/>
            </w:tcBorders>
            <w:shd w:val="clear" w:color="auto" w:fill="auto"/>
            <w:noWrap/>
            <w:vAlign w:val="center"/>
            <w:hideMark/>
          </w:tcPr>
          <w:p w14:paraId="117ED389"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382" w:type="pct"/>
            <w:tcBorders>
              <w:top w:val="nil"/>
              <w:left w:val="nil"/>
              <w:bottom w:val="nil"/>
              <w:right w:val="nil"/>
            </w:tcBorders>
            <w:shd w:val="clear" w:color="auto" w:fill="auto"/>
            <w:noWrap/>
            <w:vAlign w:val="center"/>
            <w:hideMark/>
          </w:tcPr>
          <w:p w14:paraId="4985E312"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467" w:type="pct"/>
            <w:tcBorders>
              <w:top w:val="nil"/>
              <w:left w:val="single" w:sz="8" w:space="0" w:color="auto"/>
              <w:bottom w:val="nil"/>
              <w:right w:val="nil"/>
            </w:tcBorders>
            <w:shd w:val="clear" w:color="auto" w:fill="auto"/>
            <w:noWrap/>
            <w:vAlign w:val="center"/>
            <w:hideMark/>
          </w:tcPr>
          <w:p w14:paraId="3064FB23"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-0.03%</w:t>
            </w:r>
          </w:p>
        </w:tc>
        <w:tc>
          <w:tcPr>
            <w:tcW w:w="467" w:type="pct"/>
            <w:tcBorders>
              <w:top w:val="nil"/>
              <w:left w:val="nil"/>
              <w:bottom w:val="nil"/>
              <w:right w:val="nil"/>
            </w:tcBorders>
            <w:shd w:val="clear" w:color="auto" w:fill="auto"/>
            <w:noWrap/>
            <w:vAlign w:val="center"/>
            <w:hideMark/>
          </w:tcPr>
          <w:p w14:paraId="2D034023"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-0.01%</w:t>
            </w:r>
          </w:p>
        </w:tc>
        <w:tc>
          <w:tcPr>
            <w:tcW w:w="467" w:type="pct"/>
            <w:tcBorders>
              <w:top w:val="nil"/>
              <w:left w:val="nil"/>
              <w:bottom w:val="nil"/>
              <w:right w:val="single" w:sz="4" w:space="0" w:color="auto"/>
            </w:tcBorders>
            <w:shd w:val="clear" w:color="auto" w:fill="auto"/>
            <w:noWrap/>
            <w:vAlign w:val="center"/>
            <w:hideMark/>
          </w:tcPr>
          <w:p w14:paraId="70C0510F"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-0.01%</w:t>
            </w:r>
          </w:p>
        </w:tc>
        <w:tc>
          <w:tcPr>
            <w:tcW w:w="382" w:type="pct"/>
            <w:tcBorders>
              <w:top w:val="nil"/>
              <w:left w:val="nil"/>
              <w:bottom w:val="nil"/>
              <w:right w:val="nil"/>
            </w:tcBorders>
            <w:shd w:val="clear" w:color="auto" w:fill="auto"/>
            <w:noWrap/>
            <w:vAlign w:val="center"/>
            <w:hideMark/>
          </w:tcPr>
          <w:p w14:paraId="1CF29E31"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99%</w:t>
            </w:r>
          </w:p>
        </w:tc>
        <w:tc>
          <w:tcPr>
            <w:tcW w:w="382" w:type="pct"/>
            <w:tcBorders>
              <w:top w:val="nil"/>
              <w:left w:val="nil"/>
              <w:bottom w:val="nil"/>
              <w:right w:val="single" w:sz="8" w:space="0" w:color="auto"/>
            </w:tcBorders>
            <w:shd w:val="clear" w:color="auto" w:fill="auto"/>
            <w:noWrap/>
            <w:vAlign w:val="center"/>
            <w:hideMark/>
          </w:tcPr>
          <w:p w14:paraId="22AB8D74"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r>
      <w:tr w:rsidR="00C27D6E" w:rsidRPr="00C27D6E" w14:paraId="5D6DF8C4" w14:textId="77777777" w:rsidTr="00C27D6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7F766F81"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Class C</w:t>
            </w:r>
          </w:p>
        </w:tc>
        <w:tc>
          <w:tcPr>
            <w:tcW w:w="467" w:type="pct"/>
            <w:tcBorders>
              <w:top w:val="nil"/>
              <w:left w:val="nil"/>
              <w:bottom w:val="nil"/>
              <w:right w:val="nil"/>
            </w:tcBorders>
            <w:shd w:val="clear" w:color="auto" w:fill="auto"/>
            <w:noWrap/>
            <w:vAlign w:val="center"/>
            <w:hideMark/>
          </w:tcPr>
          <w:p w14:paraId="7DA0B639"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-0.05%</w:t>
            </w:r>
          </w:p>
        </w:tc>
        <w:tc>
          <w:tcPr>
            <w:tcW w:w="467" w:type="pct"/>
            <w:tcBorders>
              <w:top w:val="nil"/>
              <w:left w:val="nil"/>
              <w:bottom w:val="nil"/>
              <w:right w:val="nil"/>
            </w:tcBorders>
            <w:shd w:val="clear" w:color="auto" w:fill="auto"/>
            <w:noWrap/>
            <w:vAlign w:val="center"/>
            <w:hideMark/>
          </w:tcPr>
          <w:p w14:paraId="197BAD68"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-0.14%</w:t>
            </w:r>
          </w:p>
        </w:tc>
        <w:tc>
          <w:tcPr>
            <w:tcW w:w="467" w:type="pct"/>
            <w:tcBorders>
              <w:top w:val="nil"/>
              <w:left w:val="nil"/>
              <w:bottom w:val="nil"/>
              <w:right w:val="single" w:sz="4" w:space="0" w:color="auto"/>
            </w:tcBorders>
            <w:shd w:val="clear" w:color="auto" w:fill="auto"/>
            <w:noWrap/>
            <w:vAlign w:val="center"/>
            <w:hideMark/>
          </w:tcPr>
          <w:p w14:paraId="38B83CA2"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-0.07%</w:t>
            </w:r>
          </w:p>
        </w:tc>
        <w:tc>
          <w:tcPr>
            <w:tcW w:w="382" w:type="pct"/>
            <w:tcBorders>
              <w:top w:val="nil"/>
              <w:left w:val="nil"/>
              <w:bottom w:val="nil"/>
              <w:right w:val="nil"/>
            </w:tcBorders>
            <w:shd w:val="clear" w:color="auto" w:fill="auto"/>
            <w:noWrap/>
            <w:vAlign w:val="center"/>
            <w:hideMark/>
          </w:tcPr>
          <w:p w14:paraId="0EFAE221"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382" w:type="pct"/>
            <w:tcBorders>
              <w:top w:val="nil"/>
              <w:left w:val="nil"/>
              <w:bottom w:val="nil"/>
              <w:right w:val="nil"/>
            </w:tcBorders>
            <w:shd w:val="clear" w:color="auto" w:fill="auto"/>
            <w:noWrap/>
            <w:vAlign w:val="center"/>
            <w:hideMark/>
          </w:tcPr>
          <w:p w14:paraId="49C1C635"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467" w:type="pct"/>
            <w:tcBorders>
              <w:top w:val="nil"/>
              <w:left w:val="single" w:sz="8" w:space="0" w:color="auto"/>
              <w:bottom w:val="nil"/>
              <w:right w:val="nil"/>
            </w:tcBorders>
            <w:shd w:val="clear" w:color="auto" w:fill="auto"/>
            <w:noWrap/>
            <w:vAlign w:val="center"/>
            <w:hideMark/>
          </w:tcPr>
          <w:p w14:paraId="29DDBE44"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-0.06%</w:t>
            </w:r>
          </w:p>
        </w:tc>
        <w:tc>
          <w:tcPr>
            <w:tcW w:w="467" w:type="pct"/>
            <w:tcBorders>
              <w:top w:val="nil"/>
              <w:left w:val="nil"/>
              <w:bottom w:val="nil"/>
              <w:right w:val="nil"/>
            </w:tcBorders>
            <w:shd w:val="clear" w:color="auto" w:fill="auto"/>
            <w:noWrap/>
            <w:vAlign w:val="center"/>
            <w:hideMark/>
          </w:tcPr>
          <w:p w14:paraId="3AD8F678"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-0.17%</w:t>
            </w:r>
          </w:p>
        </w:tc>
        <w:tc>
          <w:tcPr>
            <w:tcW w:w="467" w:type="pct"/>
            <w:tcBorders>
              <w:top w:val="nil"/>
              <w:left w:val="nil"/>
              <w:bottom w:val="nil"/>
              <w:right w:val="single" w:sz="4" w:space="0" w:color="auto"/>
            </w:tcBorders>
            <w:shd w:val="clear" w:color="auto" w:fill="auto"/>
            <w:noWrap/>
            <w:vAlign w:val="center"/>
            <w:hideMark/>
          </w:tcPr>
          <w:p w14:paraId="3074232D"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-0.15%</w:t>
            </w:r>
          </w:p>
        </w:tc>
        <w:tc>
          <w:tcPr>
            <w:tcW w:w="382" w:type="pct"/>
            <w:tcBorders>
              <w:top w:val="nil"/>
              <w:left w:val="nil"/>
              <w:bottom w:val="nil"/>
              <w:right w:val="nil"/>
            </w:tcBorders>
            <w:shd w:val="clear" w:color="auto" w:fill="auto"/>
            <w:noWrap/>
            <w:vAlign w:val="center"/>
            <w:hideMark/>
          </w:tcPr>
          <w:p w14:paraId="7276370F"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382" w:type="pct"/>
            <w:tcBorders>
              <w:top w:val="nil"/>
              <w:left w:val="nil"/>
              <w:bottom w:val="nil"/>
              <w:right w:val="single" w:sz="8" w:space="0" w:color="auto"/>
            </w:tcBorders>
            <w:shd w:val="clear" w:color="auto" w:fill="auto"/>
            <w:noWrap/>
            <w:vAlign w:val="center"/>
            <w:hideMark/>
          </w:tcPr>
          <w:p w14:paraId="3C2B1FC1"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r>
      <w:tr w:rsidR="00C27D6E" w:rsidRPr="00C27D6E" w14:paraId="64504FBA" w14:textId="77777777" w:rsidTr="00C27D6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5EED663F"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Class E</w:t>
            </w:r>
          </w:p>
        </w:tc>
        <w:tc>
          <w:tcPr>
            <w:tcW w:w="467" w:type="pct"/>
            <w:tcBorders>
              <w:top w:val="nil"/>
              <w:left w:val="nil"/>
              <w:bottom w:val="nil"/>
              <w:right w:val="nil"/>
            </w:tcBorders>
            <w:shd w:val="clear" w:color="auto" w:fill="auto"/>
            <w:noWrap/>
            <w:vAlign w:val="center"/>
            <w:hideMark/>
          </w:tcPr>
          <w:p w14:paraId="54786011"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-0.03%</w:t>
            </w:r>
          </w:p>
        </w:tc>
        <w:tc>
          <w:tcPr>
            <w:tcW w:w="467" w:type="pct"/>
            <w:tcBorders>
              <w:top w:val="nil"/>
              <w:left w:val="nil"/>
              <w:bottom w:val="nil"/>
              <w:right w:val="nil"/>
            </w:tcBorders>
            <w:shd w:val="clear" w:color="auto" w:fill="auto"/>
            <w:noWrap/>
            <w:vAlign w:val="center"/>
            <w:hideMark/>
          </w:tcPr>
          <w:p w14:paraId="290A5C92"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-0.05%</w:t>
            </w:r>
          </w:p>
        </w:tc>
        <w:tc>
          <w:tcPr>
            <w:tcW w:w="467" w:type="pct"/>
            <w:tcBorders>
              <w:top w:val="nil"/>
              <w:left w:val="nil"/>
              <w:bottom w:val="nil"/>
              <w:right w:val="single" w:sz="4" w:space="0" w:color="auto"/>
            </w:tcBorders>
            <w:shd w:val="clear" w:color="auto" w:fill="auto"/>
            <w:noWrap/>
            <w:vAlign w:val="center"/>
            <w:hideMark/>
          </w:tcPr>
          <w:p w14:paraId="0D8E1234"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-0.10%</w:t>
            </w:r>
          </w:p>
        </w:tc>
        <w:tc>
          <w:tcPr>
            <w:tcW w:w="382" w:type="pct"/>
            <w:tcBorders>
              <w:top w:val="nil"/>
              <w:left w:val="nil"/>
              <w:bottom w:val="nil"/>
              <w:right w:val="nil"/>
            </w:tcBorders>
            <w:shd w:val="clear" w:color="auto" w:fill="auto"/>
            <w:noWrap/>
            <w:vAlign w:val="center"/>
            <w:hideMark/>
          </w:tcPr>
          <w:p w14:paraId="1E5CFB1B"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382" w:type="pct"/>
            <w:tcBorders>
              <w:top w:val="nil"/>
              <w:left w:val="nil"/>
              <w:bottom w:val="nil"/>
              <w:right w:val="nil"/>
            </w:tcBorders>
            <w:shd w:val="clear" w:color="auto" w:fill="auto"/>
            <w:noWrap/>
            <w:vAlign w:val="center"/>
            <w:hideMark/>
          </w:tcPr>
          <w:p w14:paraId="701A06B5"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467" w:type="pct"/>
            <w:tcBorders>
              <w:top w:val="nil"/>
              <w:left w:val="single" w:sz="8" w:space="0" w:color="auto"/>
              <w:bottom w:val="nil"/>
              <w:right w:val="nil"/>
            </w:tcBorders>
            <w:shd w:val="clear" w:color="auto" w:fill="auto"/>
            <w:noWrap/>
            <w:vAlign w:val="center"/>
            <w:hideMark/>
          </w:tcPr>
          <w:p w14:paraId="31804E08"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-0.03%</w:t>
            </w:r>
          </w:p>
        </w:tc>
        <w:tc>
          <w:tcPr>
            <w:tcW w:w="467" w:type="pct"/>
            <w:tcBorders>
              <w:top w:val="nil"/>
              <w:left w:val="nil"/>
              <w:bottom w:val="nil"/>
              <w:right w:val="nil"/>
            </w:tcBorders>
            <w:shd w:val="clear" w:color="auto" w:fill="auto"/>
            <w:noWrap/>
            <w:vAlign w:val="center"/>
            <w:hideMark/>
          </w:tcPr>
          <w:p w14:paraId="223E618C"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-0.07%</w:t>
            </w:r>
          </w:p>
        </w:tc>
        <w:tc>
          <w:tcPr>
            <w:tcW w:w="467" w:type="pct"/>
            <w:tcBorders>
              <w:top w:val="nil"/>
              <w:left w:val="nil"/>
              <w:bottom w:val="nil"/>
              <w:right w:val="single" w:sz="4" w:space="0" w:color="auto"/>
            </w:tcBorders>
            <w:shd w:val="clear" w:color="auto" w:fill="auto"/>
            <w:noWrap/>
            <w:vAlign w:val="center"/>
            <w:hideMark/>
          </w:tcPr>
          <w:p w14:paraId="4E310D21"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-0.16%</w:t>
            </w:r>
          </w:p>
        </w:tc>
        <w:tc>
          <w:tcPr>
            <w:tcW w:w="382" w:type="pct"/>
            <w:tcBorders>
              <w:top w:val="nil"/>
              <w:left w:val="nil"/>
              <w:bottom w:val="nil"/>
              <w:right w:val="nil"/>
            </w:tcBorders>
            <w:shd w:val="clear" w:color="auto" w:fill="auto"/>
            <w:noWrap/>
            <w:vAlign w:val="center"/>
            <w:hideMark/>
          </w:tcPr>
          <w:p w14:paraId="4AD17996"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382" w:type="pct"/>
            <w:tcBorders>
              <w:top w:val="nil"/>
              <w:left w:val="nil"/>
              <w:bottom w:val="nil"/>
              <w:right w:val="single" w:sz="8" w:space="0" w:color="auto"/>
            </w:tcBorders>
            <w:shd w:val="clear" w:color="auto" w:fill="auto"/>
            <w:noWrap/>
            <w:vAlign w:val="center"/>
            <w:hideMark/>
          </w:tcPr>
          <w:p w14:paraId="61325E16"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r>
      <w:tr w:rsidR="00C27D6E" w:rsidRPr="00C27D6E" w14:paraId="1EA39892" w14:textId="77777777" w:rsidTr="00C27D6E">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780F7553"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27D6E">
              <w:rPr>
                <w:rFonts w:ascii="Arial" w:eastAsia="Times New Roman" w:hAnsi="Arial" w:cs="Arial"/>
                <w:b/>
                <w:bCs/>
                <w:color w:val="000000"/>
                <w:sz w:val="18"/>
                <w:szCs w:val="18"/>
              </w:rPr>
              <w:t xml:space="preserve">Overall </w:t>
            </w:r>
          </w:p>
        </w:tc>
        <w:tc>
          <w:tcPr>
            <w:tcW w:w="467" w:type="pct"/>
            <w:tcBorders>
              <w:top w:val="single" w:sz="8" w:space="0" w:color="auto"/>
              <w:left w:val="nil"/>
              <w:bottom w:val="nil"/>
              <w:right w:val="nil"/>
            </w:tcBorders>
            <w:shd w:val="clear" w:color="auto" w:fill="auto"/>
            <w:noWrap/>
            <w:vAlign w:val="center"/>
            <w:hideMark/>
          </w:tcPr>
          <w:p w14:paraId="0414DA6E"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-0.03%</w:t>
            </w:r>
          </w:p>
        </w:tc>
        <w:tc>
          <w:tcPr>
            <w:tcW w:w="467" w:type="pct"/>
            <w:tcBorders>
              <w:top w:val="single" w:sz="8" w:space="0" w:color="auto"/>
              <w:left w:val="nil"/>
              <w:bottom w:val="nil"/>
              <w:right w:val="nil"/>
            </w:tcBorders>
            <w:shd w:val="clear" w:color="auto" w:fill="auto"/>
            <w:noWrap/>
            <w:vAlign w:val="center"/>
            <w:hideMark/>
          </w:tcPr>
          <w:p w14:paraId="2F0C6961"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-0.08%</w:t>
            </w:r>
          </w:p>
        </w:tc>
        <w:tc>
          <w:tcPr>
            <w:tcW w:w="467" w:type="pct"/>
            <w:tcBorders>
              <w:top w:val="single" w:sz="8" w:space="0" w:color="auto"/>
              <w:left w:val="nil"/>
              <w:bottom w:val="nil"/>
              <w:right w:val="single" w:sz="4" w:space="0" w:color="auto"/>
            </w:tcBorders>
            <w:shd w:val="clear" w:color="auto" w:fill="auto"/>
            <w:noWrap/>
            <w:vAlign w:val="center"/>
            <w:hideMark/>
          </w:tcPr>
          <w:p w14:paraId="0A3389A8"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-0.04%</w:t>
            </w:r>
          </w:p>
        </w:tc>
        <w:tc>
          <w:tcPr>
            <w:tcW w:w="382" w:type="pct"/>
            <w:tcBorders>
              <w:top w:val="single" w:sz="8" w:space="0" w:color="auto"/>
              <w:left w:val="nil"/>
              <w:bottom w:val="nil"/>
              <w:right w:val="nil"/>
            </w:tcBorders>
            <w:shd w:val="clear" w:color="auto" w:fill="auto"/>
            <w:noWrap/>
            <w:vAlign w:val="center"/>
            <w:hideMark/>
          </w:tcPr>
          <w:p w14:paraId="76349638"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382" w:type="pct"/>
            <w:tcBorders>
              <w:top w:val="single" w:sz="8" w:space="0" w:color="auto"/>
              <w:left w:val="nil"/>
              <w:bottom w:val="nil"/>
              <w:right w:val="nil"/>
            </w:tcBorders>
            <w:shd w:val="clear" w:color="auto" w:fill="auto"/>
            <w:noWrap/>
            <w:vAlign w:val="center"/>
            <w:hideMark/>
          </w:tcPr>
          <w:p w14:paraId="5A73D848"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467" w:type="pct"/>
            <w:tcBorders>
              <w:top w:val="single" w:sz="8" w:space="0" w:color="auto"/>
              <w:left w:val="single" w:sz="8" w:space="0" w:color="auto"/>
              <w:bottom w:val="nil"/>
              <w:right w:val="nil"/>
            </w:tcBorders>
            <w:shd w:val="clear" w:color="auto" w:fill="auto"/>
            <w:noWrap/>
            <w:vAlign w:val="center"/>
            <w:hideMark/>
          </w:tcPr>
          <w:p w14:paraId="293D1867"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-0.03%</w:t>
            </w:r>
          </w:p>
        </w:tc>
        <w:tc>
          <w:tcPr>
            <w:tcW w:w="467" w:type="pct"/>
            <w:tcBorders>
              <w:top w:val="single" w:sz="8" w:space="0" w:color="auto"/>
              <w:left w:val="nil"/>
              <w:bottom w:val="nil"/>
              <w:right w:val="nil"/>
            </w:tcBorders>
            <w:shd w:val="clear" w:color="auto" w:fill="auto"/>
            <w:noWrap/>
            <w:vAlign w:val="center"/>
            <w:hideMark/>
          </w:tcPr>
          <w:p w14:paraId="27DDDD85"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-0.08%</w:t>
            </w:r>
          </w:p>
        </w:tc>
        <w:tc>
          <w:tcPr>
            <w:tcW w:w="467" w:type="pct"/>
            <w:tcBorders>
              <w:top w:val="single" w:sz="8" w:space="0" w:color="auto"/>
              <w:left w:val="nil"/>
              <w:bottom w:val="nil"/>
              <w:right w:val="single" w:sz="4" w:space="0" w:color="auto"/>
            </w:tcBorders>
            <w:shd w:val="clear" w:color="auto" w:fill="auto"/>
            <w:noWrap/>
            <w:vAlign w:val="center"/>
            <w:hideMark/>
          </w:tcPr>
          <w:p w14:paraId="0587F057"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-0.07%</w:t>
            </w:r>
          </w:p>
        </w:tc>
        <w:tc>
          <w:tcPr>
            <w:tcW w:w="382" w:type="pct"/>
            <w:tcBorders>
              <w:top w:val="single" w:sz="8" w:space="0" w:color="auto"/>
              <w:left w:val="nil"/>
              <w:bottom w:val="nil"/>
              <w:right w:val="nil"/>
            </w:tcBorders>
            <w:shd w:val="clear" w:color="auto" w:fill="auto"/>
            <w:noWrap/>
            <w:vAlign w:val="center"/>
            <w:hideMark/>
          </w:tcPr>
          <w:p w14:paraId="4B1BF5D9"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382" w:type="pct"/>
            <w:tcBorders>
              <w:top w:val="single" w:sz="8" w:space="0" w:color="auto"/>
              <w:left w:val="nil"/>
              <w:bottom w:val="nil"/>
              <w:right w:val="single" w:sz="8" w:space="0" w:color="auto"/>
            </w:tcBorders>
            <w:shd w:val="clear" w:color="auto" w:fill="auto"/>
            <w:noWrap/>
            <w:vAlign w:val="center"/>
            <w:hideMark/>
          </w:tcPr>
          <w:p w14:paraId="0AB3612C"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r>
      <w:tr w:rsidR="00C27D6E" w:rsidRPr="00C27D6E" w14:paraId="7DAF5EB2" w14:textId="77777777" w:rsidTr="00C27D6E">
        <w:trPr>
          <w:trHeight w:val="255"/>
        </w:trPr>
        <w:tc>
          <w:tcPr>
            <w:tcW w:w="670" w:type="pct"/>
            <w:tcBorders>
              <w:top w:val="single" w:sz="8" w:space="0" w:color="auto"/>
              <w:left w:val="single" w:sz="8" w:space="0" w:color="auto"/>
              <w:bottom w:val="single" w:sz="8" w:space="0" w:color="auto"/>
              <w:right w:val="nil"/>
            </w:tcBorders>
            <w:shd w:val="clear" w:color="auto" w:fill="auto"/>
            <w:noWrap/>
            <w:vAlign w:val="center"/>
            <w:hideMark/>
          </w:tcPr>
          <w:p w14:paraId="0520ECBD"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Class D</w:t>
            </w:r>
          </w:p>
        </w:tc>
        <w:tc>
          <w:tcPr>
            <w:tcW w:w="467" w:type="pct"/>
            <w:tcBorders>
              <w:top w:val="single" w:sz="8" w:space="0" w:color="auto"/>
              <w:left w:val="single" w:sz="8" w:space="0" w:color="auto"/>
              <w:bottom w:val="single" w:sz="8" w:space="0" w:color="auto"/>
              <w:right w:val="nil"/>
            </w:tcBorders>
            <w:shd w:val="clear" w:color="auto" w:fill="auto"/>
            <w:noWrap/>
            <w:vAlign w:val="center"/>
            <w:hideMark/>
          </w:tcPr>
          <w:p w14:paraId="5B26BE03"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-0.05%</w:t>
            </w:r>
          </w:p>
        </w:tc>
        <w:tc>
          <w:tcPr>
            <w:tcW w:w="467" w:type="pct"/>
            <w:tcBorders>
              <w:top w:val="single" w:sz="8" w:space="0" w:color="auto"/>
              <w:left w:val="nil"/>
              <w:bottom w:val="single" w:sz="8" w:space="0" w:color="auto"/>
              <w:right w:val="nil"/>
            </w:tcBorders>
            <w:shd w:val="clear" w:color="auto" w:fill="auto"/>
            <w:noWrap/>
            <w:vAlign w:val="center"/>
            <w:hideMark/>
          </w:tcPr>
          <w:p w14:paraId="7854717F"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0.03%</w:t>
            </w:r>
          </w:p>
        </w:tc>
        <w:tc>
          <w:tcPr>
            <w:tcW w:w="467" w:type="pct"/>
            <w:tcBorders>
              <w:top w:val="single" w:sz="8" w:space="0" w:color="auto"/>
              <w:left w:val="nil"/>
              <w:bottom w:val="single" w:sz="8" w:space="0" w:color="auto"/>
              <w:right w:val="single" w:sz="4" w:space="0" w:color="auto"/>
            </w:tcBorders>
            <w:shd w:val="clear" w:color="auto" w:fill="auto"/>
            <w:noWrap/>
            <w:vAlign w:val="center"/>
            <w:hideMark/>
          </w:tcPr>
          <w:p w14:paraId="5A93115E"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-0.29%</w:t>
            </w:r>
          </w:p>
        </w:tc>
        <w:tc>
          <w:tcPr>
            <w:tcW w:w="382" w:type="pct"/>
            <w:tcBorders>
              <w:top w:val="single" w:sz="8" w:space="0" w:color="auto"/>
              <w:left w:val="nil"/>
              <w:bottom w:val="single" w:sz="8" w:space="0" w:color="auto"/>
              <w:right w:val="nil"/>
            </w:tcBorders>
            <w:shd w:val="clear" w:color="auto" w:fill="auto"/>
            <w:noWrap/>
            <w:vAlign w:val="center"/>
            <w:hideMark/>
          </w:tcPr>
          <w:p w14:paraId="570E2348"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382" w:type="pct"/>
            <w:tcBorders>
              <w:top w:val="single" w:sz="8" w:space="0" w:color="auto"/>
              <w:left w:val="nil"/>
              <w:bottom w:val="single" w:sz="8" w:space="0" w:color="auto"/>
              <w:right w:val="single" w:sz="8" w:space="0" w:color="auto"/>
            </w:tcBorders>
            <w:shd w:val="clear" w:color="auto" w:fill="auto"/>
            <w:noWrap/>
            <w:vAlign w:val="center"/>
            <w:hideMark/>
          </w:tcPr>
          <w:p w14:paraId="546C5CB8"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99%</w:t>
            </w:r>
          </w:p>
        </w:tc>
        <w:tc>
          <w:tcPr>
            <w:tcW w:w="467" w:type="pct"/>
            <w:tcBorders>
              <w:top w:val="single" w:sz="8" w:space="0" w:color="auto"/>
              <w:left w:val="nil"/>
              <w:bottom w:val="single" w:sz="8" w:space="0" w:color="auto"/>
              <w:right w:val="nil"/>
            </w:tcBorders>
            <w:shd w:val="clear" w:color="auto" w:fill="auto"/>
            <w:noWrap/>
            <w:vAlign w:val="center"/>
            <w:hideMark/>
          </w:tcPr>
          <w:p w14:paraId="5C2DD755"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-0.05%</w:t>
            </w:r>
          </w:p>
        </w:tc>
        <w:tc>
          <w:tcPr>
            <w:tcW w:w="467" w:type="pct"/>
            <w:tcBorders>
              <w:top w:val="single" w:sz="8" w:space="0" w:color="auto"/>
              <w:left w:val="nil"/>
              <w:bottom w:val="single" w:sz="8" w:space="0" w:color="auto"/>
              <w:right w:val="nil"/>
            </w:tcBorders>
            <w:shd w:val="clear" w:color="auto" w:fill="auto"/>
            <w:noWrap/>
            <w:vAlign w:val="center"/>
            <w:hideMark/>
          </w:tcPr>
          <w:p w14:paraId="65AAC592"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-0.21%</w:t>
            </w:r>
          </w:p>
        </w:tc>
        <w:tc>
          <w:tcPr>
            <w:tcW w:w="467" w:type="pct"/>
            <w:tcBorders>
              <w:top w:val="single" w:sz="8" w:space="0" w:color="auto"/>
              <w:left w:val="nil"/>
              <w:bottom w:val="single" w:sz="8" w:space="0" w:color="auto"/>
              <w:right w:val="single" w:sz="4" w:space="0" w:color="auto"/>
            </w:tcBorders>
            <w:shd w:val="clear" w:color="auto" w:fill="auto"/>
            <w:noWrap/>
            <w:vAlign w:val="center"/>
            <w:hideMark/>
          </w:tcPr>
          <w:p w14:paraId="636A6F3E"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-0.04%</w:t>
            </w:r>
          </w:p>
        </w:tc>
        <w:tc>
          <w:tcPr>
            <w:tcW w:w="382" w:type="pct"/>
            <w:tcBorders>
              <w:top w:val="single" w:sz="8" w:space="0" w:color="auto"/>
              <w:left w:val="nil"/>
              <w:bottom w:val="single" w:sz="8" w:space="0" w:color="auto"/>
              <w:right w:val="nil"/>
            </w:tcBorders>
            <w:shd w:val="clear" w:color="auto" w:fill="auto"/>
            <w:noWrap/>
            <w:vAlign w:val="center"/>
            <w:hideMark/>
          </w:tcPr>
          <w:p w14:paraId="053A8B5F"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99%</w:t>
            </w:r>
          </w:p>
        </w:tc>
        <w:tc>
          <w:tcPr>
            <w:tcW w:w="382" w:type="pct"/>
            <w:tcBorders>
              <w:top w:val="single" w:sz="8" w:space="0" w:color="auto"/>
              <w:left w:val="nil"/>
              <w:bottom w:val="single" w:sz="8" w:space="0" w:color="auto"/>
              <w:right w:val="single" w:sz="8" w:space="0" w:color="auto"/>
            </w:tcBorders>
            <w:shd w:val="clear" w:color="auto" w:fill="auto"/>
            <w:noWrap/>
            <w:vAlign w:val="center"/>
            <w:hideMark/>
          </w:tcPr>
          <w:p w14:paraId="320179EE"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r>
      <w:tr w:rsidR="00C27D6E" w:rsidRPr="00C27D6E" w14:paraId="3B021E24" w14:textId="77777777" w:rsidTr="00C27D6E">
        <w:trPr>
          <w:trHeight w:val="255"/>
        </w:trPr>
        <w:tc>
          <w:tcPr>
            <w:tcW w:w="670" w:type="pct"/>
            <w:tcBorders>
              <w:top w:val="nil"/>
              <w:left w:val="nil"/>
              <w:bottom w:val="nil"/>
              <w:right w:val="nil"/>
            </w:tcBorders>
            <w:shd w:val="clear" w:color="auto" w:fill="auto"/>
            <w:noWrap/>
            <w:vAlign w:val="center"/>
            <w:hideMark/>
          </w:tcPr>
          <w:p w14:paraId="4BD0DE8E"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67" w:type="pct"/>
            <w:tcBorders>
              <w:top w:val="nil"/>
              <w:left w:val="nil"/>
              <w:bottom w:val="nil"/>
              <w:right w:val="nil"/>
            </w:tcBorders>
            <w:shd w:val="clear" w:color="auto" w:fill="auto"/>
            <w:noWrap/>
            <w:vAlign w:val="center"/>
            <w:hideMark/>
          </w:tcPr>
          <w:p w14:paraId="26F6CC39"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67" w:type="pct"/>
            <w:tcBorders>
              <w:top w:val="nil"/>
              <w:left w:val="nil"/>
              <w:bottom w:val="nil"/>
              <w:right w:val="nil"/>
            </w:tcBorders>
            <w:shd w:val="clear" w:color="auto" w:fill="auto"/>
            <w:noWrap/>
            <w:vAlign w:val="center"/>
            <w:hideMark/>
          </w:tcPr>
          <w:p w14:paraId="650569FE"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67" w:type="pct"/>
            <w:tcBorders>
              <w:top w:val="nil"/>
              <w:left w:val="nil"/>
              <w:bottom w:val="nil"/>
              <w:right w:val="nil"/>
            </w:tcBorders>
            <w:shd w:val="clear" w:color="auto" w:fill="auto"/>
            <w:noWrap/>
            <w:vAlign w:val="center"/>
            <w:hideMark/>
          </w:tcPr>
          <w:p w14:paraId="1BC01376"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82" w:type="pct"/>
            <w:tcBorders>
              <w:top w:val="nil"/>
              <w:left w:val="nil"/>
              <w:bottom w:val="nil"/>
              <w:right w:val="nil"/>
            </w:tcBorders>
            <w:shd w:val="clear" w:color="auto" w:fill="auto"/>
            <w:noWrap/>
            <w:vAlign w:val="center"/>
            <w:hideMark/>
          </w:tcPr>
          <w:p w14:paraId="32B755B5"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82" w:type="pct"/>
            <w:tcBorders>
              <w:top w:val="nil"/>
              <w:left w:val="nil"/>
              <w:bottom w:val="nil"/>
              <w:right w:val="nil"/>
            </w:tcBorders>
            <w:shd w:val="clear" w:color="auto" w:fill="auto"/>
            <w:noWrap/>
            <w:vAlign w:val="center"/>
            <w:hideMark/>
          </w:tcPr>
          <w:p w14:paraId="3E5FD14D"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67" w:type="pct"/>
            <w:tcBorders>
              <w:top w:val="nil"/>
              <w:left w:val="nil"/>
              <w:bottom w:val="nil"/>
              <w:right w:val="nil"/>
            </w:tcBorders>
            <w:shd w:val="clear" w:color="auto" w:fill="auto"/>
            <w:noWrap/>
            <w:vAlign w:val="center"/>
            <w:hideMark/>
          </w:tcPr>
          <w:p w14:paraId="7CED5AEC"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67" w:type="pct"/>
            <w:tcBorders>
              <w:top w:val="nil"/>
              <w:left w:val="nil"/>
              <w:bottom w:val="nil"/>
              <w:right w:val="nil"/>
            </w:tcBorders>
            <w:shd w:val="clear" w:color="auto" w:fill="auto"/>
            <w:noWrap/>
            <w:vAlign w:val="center"/>
            <w:hideMark/>
          </w:tcPr>
          <w:p w14:paraId="38C61BC7"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67" w:type="pct"/>
            <w:tcBorders>
              <w:top w:val="nil"/>
              <w:left w:val="nil"/>
              <w:bottom w:val="nil"/>
              <w:right w:val="nil"/>
            </w:tcBorders>
            <w:shd w:val="clear" w:color="auto" w:fill="auto"/>
            <w:noWrap/>
            <w:vAlign w:val="center"/>
            <w:hideMark/>
          </w:tcPr>
          <w:p w14:paraId="23246781"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82" w:type="pct"/>
            <w:tcBorders>
              <w:top w:val="nil"/>
              <w:left w:val="nil"/>
              <w:bottom w:val="nil"/>
              <w:right w:val="nil"/>
            </w:tcBorders>
            <w:shd w:val="clear" w:color="auto" w:fill="auto"/>
            <w:noWrap/>
            <w:vAlign w:val="center"/>
            <w:hideMark/>
          </w:tcPr>
          <w:p w14:paraId="46A37AE8"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82" w:type="pct"/>
            <w:tcBorders>
              <w:top w:val="nil"/>
              <w:left w:val="nil"/>
              <w:bottom w:val="nil"/>
              <w:right w:val="nil"/>
            </w:tcBorders>
            <w:shd w:val="clear" w:color="auto" w:fill="auto"/>
            <w:noWrap/>
            <w:vAlign w:val="center"/>
            <w:hideMark/>
          </w:tcPr>
          <w:p w14:paraId="08AEF538"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C27D6E" w:rsidRPr="00C27D6E" w14:paraId="57DC0619" w14:textId="77777777" w:rsidTr="00C27D6E">
        <w:trPr>
          <w:trHeight w:val="255"/>
        </w:trPr>
        <w:tc>
          <w:tcPr>
            <w:tcW w:w="670" w:type="pct"/>
            <w:tcBorders>
              <w:top w:val="nil"/>
              <w:left w:val="nil"/>
              <w:bottom w:val="nil"/>
              <w:right w:val="nil"/>
            </w:tcBorders>
            <w:shd w:val="clear" w:color="auto" w:fill="auto"/>
            <w:noWrap/>
            <w:vAlign w:val="center"/>
            <w:hideMark/>
          </w:tcPr>
          <w:p w14:paraId="5B4B18C7"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6B0271FE"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27D6E">
              <w:rPr>
                <w:rFonts w:ascii="Arial" w:eastAsia="Times New Roman" w:hAnsi="Arial" w:cs="Arial"/>
                <w:b/>
                <w:bCs/>
                <w:color w:val="000000"/>
                <w:sz w:val="18"/>
                <w:szCs w:val="18"/>
              </w:rPr>
              <w:t>Random Access Main 10</w:t>
            </w:r>
          </w:p>
        </w:tc>
      </w:tr>
      <w:tr w:rsidR="00C27D6E" w:rsidRPr="00C27D6E" w14:paraId="366A4A60" w14:textId="77777777" w:rsidTr="00C27D6E">
        <w:trPr>
          <w:trHeight w:val="255"/>
        </w:trPr>
        <w:tc>
          <w:tcPr>
            <w:tcW w:w="670" w:type="pct"/>
            <w:tcBorders>
              <w:top w:val="nil"/>
              <w:left w:val="nil"/>
              <w:bottom w:val="nil"/>
              <w:right w:val="nil"/>
            </w:tcBorders>
            <w:shd w:val="clear" w:color="auto" w:fill="auto"/>
            <w:noWrap/>
            <w:vAlign w:val="center"/>
            <w:hideMark/>
          </w:tcPr>
          <w:p w14:paraId="2EE2CB6B"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216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DA295A5"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27D6E">
              <w:rPr>
                <w:rFonts w:ascii="Arial" w:eastAsia="Times New Roman" w:hAnsi="Arial" w:cs="Arial"/>
                <w:b/>
                <w:bCs/>
                <w:color w:val="000000"/>
                <w:sz w:val="18"/>
                <w:szCs w:val="18"/>
              </w:rPr>
              <w:t>Over CE3.1.2.1-VTM-1.0</w:t>
            </w:r>
          </w:p>
        </w:tc>
        <w:tc>
          <w:tcPr>
            <w:tcW w:w="2165" w:type="pct"/>
            <w:gridSpan w:val="5"/>
            <w:tcBorders>
              <w:top w:val="single" w:sz="8" w:space="0" w:color="auto"/>
              <w:left w:val="nil"/>
              <w:bottom w:val="nil"/>
              <w:right w:val="single" w:sz="8" w:space="0" w:color="000000"/>
            </w:tcBorders>
            <w:shd w:val="clear" w:color="auto" w:fill="auto"/>
            <w:noWrap/>
            <w:vAlign w:val="center"/>
            <w:hideMark/>
          </w:tcPr>
          <w:p w14:paraId="7153C99C"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27D6E">
              <w:rPr>
                <w:rFonts w:ascii="Arial" w:eastAsia="Times New Roman" w:hAnsi="Arial" w:cs="Arial"/>
                <w:b/>
                <w:bCs/>
                <w:color w:val="000000"/>
                <w:sz w:val="18"/>
                <w:szCs w:val="18"/>
              </w:rPr>
              <w:t>Over CE3.1.2.1-BMS-1.0</w:t>
            </w:r>
          </w:p>
        </w:tc>
      </w:tr>
      <w:tr w:rsidR="00C27D6E" w:rsidRPr="00C27D6E" w14:paraId="3081BD1B" w14:textId="77777777" w:rsidTr="00C27D6E">
        <w:trPr>
          <w:trHeight w:val="255"/>
        </w:trPr>
        <w:tc>
          <w:tcPr>
            <w:tcW w:w="670" w:type="pct"/>
            <w:tcBorders>
              <w:top w:val="nil"/>
              <w:left w:val="nil"/>
              <w:bottom w:val="nil"/>
              <w:right w:val="nil"/>
            </w:tcBorders>
            <w:shd w:val="clear" w:color="auto" w:fill="auto"/>
            <w:noWrap/>
            <w:vAlign w:val="center"/>
            <w:hideMark/>
          </w:tcPr>
          <w:p w14:paraId="26B42383"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67" w:type="pct"/>
            <w:tcBorders>
              <w:top w:val="nil"/>
              <w:left w:val="single" w:sz="8" w:space="0" w:color="auto"/>
              <w:bottom w:val="single" w:sz="8" w:space="0" w:color="auto"/>
              <w:right w:val="nil"/>
            </w:tcBorders>
            <w:shd w:val="clear" w:color="auto" w:fill="auto"/>
            <w:noWrap/>
            <w:vAlign w:val="center"/>
            <w:hideMark/>
          </w:tcPr>
          <w:p w14:paraId="67C31BE0"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Y</w:t>
            </w:r>
          </w:p>
        </w:tc>
        <w:tc>
          <w:tcPr>
            <w:tcW w:w="467" w:type="pct"/>
            <w:tcBorders>
              <w:top w:val="nil"/>
              <w:left w:val="nil"/>
              <w:bottom w:val="single" w:sz="8" w:space="0" w:color="auto"/>
              <w:right w:val="nil"/>
            </w:tcBorders>
            <w:shd w:val="clear" w:color="auto" w:fill="auto"/>
            <w:noWrap/>
            <w:vAlign w:val="center"/>
            <w:hideMark/>
          </w:tcPr>
          <w:p w14:paraId="43113E8F"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U</w:t>
            </w:r>
          </w:p>
        </w:tc>
        <w:tc>
          <w:tcPr>
            <w:tcW w:w="467" w:type="pct"/>
            <w:tcBorders>
              <w:top w:val="nil"/>
              <w:left w:val="nil"/>
              <w:bottom w:val="single" w:sz="8" w:space="0" w:color="auto"/>
              <w:right w:val="single" w:sz="4" w:space="0" w:color="auto"/>
            </w:tcBorders>
            <w:shd w:val="clear" w:color="auto" w:fill="auto"/>
            <w:noWrap/>
            <w:vAlign w:val="center"/>
            <w:hideMark/>
          </w:tcPr>
          <w:p w14:paraId="0799DA28"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V</w:t>
            </w:r>
          </w:p>
        </w:tc>
        <w:tc>
          <w:tcPr>
            <w:tcW w:w="382" w:type="pct"/>
            <w:tcBorders>
              <w:top w:val="nil"/>
              <w:left w:val="nil"/>
              <w:bottom w:val="single" w:sz="8" w:space="0" w:color="auto"/>
              <w:right w:val="nil"/>
            </w:tcBorders>
            <w:shd w:val="clear" w:color="auto" w:fill="auto"/>
            <w:noWrap/>
            <w:vAlign w:val="center"/>
            <w:hideMark/>
          </w:tcPr>
          <w:p w14:paraId="3452DAB8"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EncT</w:t>
            </w:r>
          </w:p>
        </w:tc>
        <w:tc>
          <w:tcPr>
            <w:tcW w:w="382" w:type="pct"/>
            <w:tcBorders>
              <w:top w:val="nil"/>
              <w:left w:val="nil"/>
              <w:bottom w:val="single" w:sz="8" w:space="0" w:color="auto"/>
              <w:right w:val="single" w:sz="8" w:space="0" w:color="auto"/>
            </w:tcBorders>
            <w:shd w:val="clear" w:color="auto" w:fill="auto"/>
            <w:noWrap/>
            <w:vAlign w:val="center"/>
            <w:hideMark/>
          </w:tcPr>
          <w:p w14:paraId="699D826F"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DecT</w:t>
            </w:r>
          </w:p>
        </w:tc>
        <w:tc>
          <w:tcPr>
            <w:tcW w:w="467" w:type="pct"/>
            <w:tcBorders>
              <w:top w:val="nil"/>
              <w:left w:val="nil"/>
              <w:bottom w:val="single" w:sz="8" w:space="0" w:color="auto"/>
              <w:right w:val="nil"/>
            </w:tcBorders>
            <w:shd w:val="clear" w:color="auto" w:fill="auto"/>
            <w:noWrap/>
            <w:vAlign w:val="center"/>
            <w:hideMark/>
          </w:tcPr>
          <w:p w14:paraId="5AA1C200"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Y</w:t>
            </w:r>
          </w:p>
        </w:tc>
        <w:tc>
          <w:tcPr>
            <w:tcW w:w="467" w:type="pct"/>
            <w:tcBorders>
              <w:top w:val="nil"/>
              <w:left w:val="nil"/>
              <w:bottom w:val="single" w:sz="8" w:space="0" w:color="auto"/>
              <w:right w:val="nil"/>
            </w:tcBorders>
            <w:shd w:val="clear" w:color="auto" w:fill="auto"/>
            <w:noWrap/>
            <w:vAlign w:val="center"/>
            <w:hideMark/>
          </w:tcPr>
          <w:p w14:paraId="0A9C6680"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U</w:t>
            </w:r>
          </w:p>
        </w:tc>
        <w:tc>
          <w:tcPr>
            <w:tcW w:w="467" w:type="pct"/>
            <w:tcBorders>
              <w:top w:val="nil"/>
              <w:left w:val="nil"/>
              <w:bottom w:val="single" w:sz="8" w:space="0" w:color="auto"/>
              <w:right w:val="single" w:sz="4" w:space="0" w:color="auto"/>
            </w:tcBorders>
            <w:shd w:val="clear" w:color="auto" w:fill="auto"/>
            <w:noWrap/>
            <w:vAlign w:val="center"/>
            <w:hideMark/>
          </w:tcPr>
          <w:p w14:paraId="2D14F094"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V</w:t>
            </w:r>
          </w:p>
        </w:tc>
        <w:tc>
          <w:tcPr>
            <w:tcW w:w="382" w:type="pct"/>
            <w:tcBorders>
              <w:top w:val="nil"/>
              <w:left w:val="nil"/>
              <w:bottom w:val="single" w:sz="8" w:space="0" w:color="auto"/>
              <w:right w:val="nil"/>
            </w:tcBorders>
            <w:shd w:val="clear" w:color="auto" w:fill="auto"/>
            <w:noWrap/>
            <w:vAlign w:val="center"/>
            <w:hideMark/>
          </w:tcPr>
          <w:p w14:paraId="175E1A76"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EncT</w:t>
            </w:r>
          </w:p>
        </w:tc>
        <w:tc>
          <w:tcPr>
            <w:tcW w:w="382" w:type="pct"/>
            <w:tcBorders>
              <w:top w:val="nil"/>
              <w:left w:val="nil"/>
              <w:bottom w:val="single" w:sz="8" w:space="0" w:color="auto"/>
              <w:right w:val="single" w:sz="8" w:space="0" w:color="auto"/>
            </w:tcBorders>
            <w:shd w:val="clear" w:color="auto" w:fill="auto"/>
            <w:noWrap/>
            <w:vAlign w:val="center"/>
            <w:hideMark/>
          </w:tcPr>
          <w:p w14:paraId="1029D94B"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DecT</w:t>
            </w:r>
          </w:p>
        </w:tc>
      </w:tr>
      <w:tr w:rsidR="00C27D6E" w:rsidRPr="00C27D6E" w14:paraId="749D77CB" w14:textId="77777777" w:rsidTr="00C27D6E">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7C408ABF"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Class A1</w:t>
            </w:r>
          </w:p>
        </w:tc>
        <w:tc>
          <w:tcPr>
            <w:tcW w:w="467" w:type="pct"/>
            <w:tcBorders>
              <w:top w:val="nil"/>
              <w:left w:val="nil"/>
              <w:bottom w:val="nil"/>
              <w:right w:val="nil"/>
            </w:tcBorders>
            <w:shd w:val="clear" w:color="auto" w:fill="auto"/>
            <w:noWrap/>
            <w:vAlign w:val="center"/>
            <w:hideMark/>
          </w:tcPr>
          <w:p w14:paraId="5317CEB3"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-0.02%</w:t>
            </w:r>
          </w:p>
        </w:tc>
        <w:tc>
          <w:tcPr>
            <w:tcW w:w="467" w:type="pct"/>
            <w:tcBorders>
              <w:top w:val="nil"/>
              <w:left w:val="nil"/>
              <w:bottom w:val="nil"/>
              <w:right w:val="nil"/>
            </w:tcBorders>
            <w:shd w:val="clear" w:color="auto" w:fill="auto"/>
            <w:noWrap/>
            <w:vAlign w:val="center"/>
            <w:hideMark/>
          </w:tcPr>
          <w:p w14:paraId="5361990B"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-0.13%</w:t>
            </w:r>
          </w:p>
        </w:tc>
        <w:tc>
          <w:tcPr>
            <w:tcW w:w="467" w:type="pct"/>
            <w:tcBorders>
              <w:top w:val="nil"/>
              <w:left w:val="nil"/>
              <w:bottom w:val="nil"/>
              <w:right w:val="single" w:sz="4" w:space="0" w:color="auto"/>
            </w:tcBorders>
            <w:shd w:val="clear" w:color="auto" w:fill="auto"/>
            <w:noWrap/>
            <w:vAlign w:val="center"/>
            <w:hideMark/>
          </w:tcPr>
          <w:p w14:paraId="62392A0A"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0.02%</w:t>
            </w:r>
          </w:p>
        </w:tc>
        <w:tc>
          <w:tcPr>
            <w:tcW w:w="382" w:type="pct"/>
            <w:tcBorders>
              <w:top w:val="nil"/>
              <w:left w:val="nil"/>
              <w:bottom w:val="nil"/>
              <w:right w:val="nil"/>
            </w:tcBorders>
            <w:shd w:val="clear" w:color="auto" w:fill="auto"/>
            <w:noWrap/>
            <w:vAlign w:val="center"/>
            <w:hideMark/>
          </w:tcPr>
          <w:p w14:paraId="460EA2D1"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382" w:type="pct"/>
            <w:tcBorders>
              <w:top w:val="nil"/>
              <w:left w:val="nil"/>
              <w:bottom w:val="nil"/>
              <w:right w:val="nil"/>
            </w:tcBorders>
            <w:shd w:val="clear" w:color="auto" w:fill="auto"/>
            <w:noWrap/>
            <w:vAlign w:val="center"/>
            <w:hideMark/>
          </w:tcPr>
          <w:p w14:paraId="3A88F5F5"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467" w:type="pct"/>
            <w:tcBorders>
              <w:top w:val="nil"/>
              <w:left w:val="single" w:sz="8" w:space="0" w:color="auto"/>
              <w:bottom w:val="nil"/>
              <w:right w:val="nil"/>
            </w:tcBorders>
            <w:shd w:val="clear" w:color="auto" w:fill="auto"/>
            <w:noWrap/>
            <w:vAlign w:val="center"/>
            <w:hideMark/>
          </w:tcPr>
          <w:p w14:paraId="33507D2A"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-0.02%</w:t>
            </w:r>
          </w:p>
        </w:tc>
        <w:tc>
          <w:tcPr>
            <w:tcW w:w="467" w:type="pct"/>
            <w:tcBorders>
              <w:top w:val="nil"/>
              <w:left w:val="nil"/>
              <w:bottom w:val="nil"/>
              <w:right w:val="nil"/>
            </w:tcBorders>
            <w:shd w:val="clear" w:color="auto" w:fill="auto"/>
            <w:noWrap/>
            <w:vAlign w:val="center"/>
            <w:hideMark/>
          </w:tcPr>
          <w:p w14:paraId="31DE80D6"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0.02%</w:t>
            </w:r>
          </w:p>
        </w:tc>
        <w:tc>
          <w:tcPr>
            <w:tcW w:w="467" w:type="pct"/>
            <w:tcBorders>
              <w:top w:val="nil"/>
              <w:left w:val="nil"/>
              <w:bottom w:val="nil"/>
              <w:right w:val="single" w:sz="4" w:space="0" w:color="auto"/>
            </w:tcBorders>
            <w:shd w:val="clear" w:color="auto" w:fill="auto"/>
            <w:noWrap/>
            <w:vAlign w:val="center"/>
            <w:hideMark/>
          </w:tcPr>
          <w:p w14:paraId="40015DA5"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0.09%</w:t>
            </w:r>
          </w:p>
        </w:tc>
        <w:tc>
          <w:tcPr>
            <w:tcW w:w="382" w:type="pct"/>
            <w:tcBorders>
              <w:top w:val="nil"/>
              <w:left w:val="nil"/>
              <w:bottom w:val="nil"/>
              <w:right w:val="nil"/>
            </w:tcBorders>
            <w:shd w:val="clear" w:color="auto" w:fill="auto"/>
            <w:noWrap/>
            <w:vAlign w:val="center"/>
            <w:hideMark/>
          </w:tcPr>
          <w:p w14:paraId="0F725CDC"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382" w:type="pct"/>
            <w:tcBorders>
              <w:top w:val="nil"/>
              <w:left w:val="nil"/>
              <w:bottom w:val="nil"/>
              <w:right w:val="single" w:sz="8" w:space="0" w:color="auto"/>
            </w:tcBorders>
            <w:shd w:val="clear" w:color="auto" w:fill="auto"/>
            <w:noWrap/>
            <w:vAlign w:val="center"/>
            <w:hideMark/>
          </w:tcPr>
          <w:p w14:paraId="31611633"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r>
      <w:tr w:rsidR="00C27D6E" w:rsidRPr="00C27D6E" w14:paraId="56BAB49D" w14:textId="77777777" w:rsidTr="00C27D6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58099BB5"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Class A2</w:t>
            </w:r>
          </w:p>
        </w:tc>
        <w:tc>
          <w:tcPr>
            <w:tcW w:w="467" w:type="pct"/>
            <w:tcBorders>
              <w:top w:val="nil"/>
              <w:left w:val="nil"/>
              <w:bottom w:val="nil"/>
              <w:right w:val="nil"/>
            </w:tcBorders>
            <w:shd w:val="clear" w:color="auto" w:fill="auto"/>
            <w:noWrap/>
            <w:vAlign w:val="center"/>
            <w:hideMark/>
          </w:tcPr>
          <w:p w14:paraId="03A75D6D"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-0.01%</w:t>
            </w:r>
          </w:p>
        </w:tc>
        <w:tc>
          <w:tcPr>
            <w:tcW w:w="467" w:type="pct"/>
            <w:tcBorders>
              <w:top w:val="nil"/>
              <w:left w:val="nil"/>
              <w:bottom w:val="nil"/>
              <w:right w:val="nil"/>
            </w:tcBorders>
            <w:shd w:val="clear" w:color="auto" w:fill="auto"/>
            <w:noWrap/>
            <w:vAlign w:val="center"/>
            <w:hideMark/>
          </w:tcPr>
          <w:p w14:paraId="46B7DCF0"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0.02%</w:t>
            </w:r>
          </w:p>
        </w:tc>
        <w:tc>
          <w:tcPr>
            <w:tcW w:w="467" w:type="pct"/>
            <w:tcBorders>
              <w:top w:val="nil"/>
              <w:left w:val="nil"/>
              <w:bottom w:val="nil"/>
              <w:right w:val="single" w:sz="4" w:space="0" w:color="auto"/>
            </w:tcBorders>
            <w:shd w:val="clear" w:color="auto" w:fill="auto"/>
            <w:noWrap/>
            <w:vAlign w:val="center"/>
            <w:hideMark/>
          </w:tcPr>
          <w:p w14:paraId="16A3C1D3"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0.12%</w:t>
            </w:r>
          </w:p>
        </w:tc>
        <w:tc>
          <w:tcPr>
            <w:tcW w:w="382" w:type="pct"/>
            <w:tcBorders>
              <w:top w:val="nil"/>
              <w:left w:val="nil"/>
              <w:bottom w:val="nil"/>
              <w:right w:val="nil"/>
            </w:tcBorders>
            <w:shd w:val="clear" w:color="auto" w:fill="auto"/>
            <w:noWrap/>
            <w:vAlign w:val="center"/>
            <w:hideMark/>
          </w:tcPr>
          <w:p w14:paraId="234F7EF1"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382" w:type="pct"/>
            <w:tcBorders>
              <w:top w:val="nil"/>
              <w:left w:val="nil"/>
              <w:bottom w:val="nil"/>
              <w:right w:val="nil"/>
            </w:tcBorders>
            <w:shd w:val="clear" w:color="auto" w:fill="auto"/>
            <w:noWrap/>
            <w:vAlign w:val="center"/>
            <w:hideMark/>
          </w:tcPr>
          <w:p w14:paraId="3BC59B5F"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467" w:type="pct"/>
            <w:tcBorders>
              <w:top w:val="nil"/>
              <w:left w:val="single" w:sz="8" w:space="0" w:color="auto"/>
              <w:bottom w:val="nil"/>
              <w:right w:val="nil"/>
            </w:tcBorders>
            <w:shd w:val="clear" w:color="auto" w:fill="auto"/>
            <w:noWrap/>
            <w:vAlign w:val="center"/>
            <w:hideMark/>
          </w:tcPr>
          <w:p w14:paraId="26E671B7"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-0.01%</w:t>
            </w:r>
          </w:p>
        </w:tc>
        <w:tc>
          <w:tcPr>
            <w:tcW w:w="467" w:type="pct"/>
            <w:tcBorders>
              <w:top w:val="nil"/>
              <w:left w:val="nil"/>
              <w:bottom w:val="nil"/>
              <w:right w:val="nil"/>
            </w:tcBorders>
            <w:shd w:val="clear" w:color="auto" w:fill="auto"/>
            <w:noWrap/>
            <w:vAlign w:val="center"/>
            <w:hideMark/>
          </w:tcPr>
          <w:p w14:paraId="71A54A07"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-0.10%</w:t>
            </w:r>
          </w:p>
        </w:tc>
        <w:tc>
          <w:tcPr>
            <w:tcW w:w="467" w:type="pct"/>
            <w:tcBorders>
              <w:top w:val="nil"/>
              <w:left w:val="nil"/>
              <w:bottom w:val="nil"/>
              <w:right w:val="single" w:sz="4" w:space="0" w:color="auto"/>
            </w:tcBorders>
            <w:shd w:val="clear" w:color="auto" w:fill="auto"/>
            <w:noWrap/>
            <w:vAlign w:val="center"/>
            <w:hideMark/>
          </w:tcPr>
          <w:p w14:paraId="6D15D27F"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0.00%</w:t>
            </w:r>
          </w:p>
        </w:tc>
        <w:tc>
          <w:tcPr>
            <w:tcW w:w="382" w:type="pct"/>
            <w:tcBorders>
              <w:top w:val="nil"/>
              <w:left w:val="nil"/>
              <w:bottom w:val="nil"/>
              <w:right w:val="nil"/>
            </w:tcBorders>
            <w:shd w:val="clear" w:color="auto" w:fill="auto"/>
            <w:noWrap/>
            <w:vAlign w:val="center"/>
            <w:hideMark/>
          </w:tcPr>
          <w:p w14:paraId="793937F6"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382" w:type="pct"/>
            <w:tcBorders>
              <w:top w:val="nil"/>
              <w:left w:val="nil"/>
              <w:bottom w:val="nil"/>
              <w:right w:val="single" w:sz="8" w:space="0" w:color="auto"/>
            </w:tcBorders>
            <w:shd w:val="clear" w:color="auto" w:fill="auto"/>
            <w:noWrap/>
            <w:vAlign w:val="center"/>
            <w:hideMark/>
          </w:tcPr>
          <w:p w14:paraId="2324D2E1"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r>
      <w:tr w:rsidR="00C27D6E" w:rsidRPr="00C27D6E" w14:paraId="52F0F8FA" w14:textId="77777777" w:rsidTr="00C27D6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53AFD1B0"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Class B</w:t>
            </w:r>
          </w:p>
        </w:tc>
        <w:tc>
          <w:tcPr>
            <w:tcW w:w="467" w:type="pct"/>
            <w:tcBorders>
              <w:top w:val="nil"/>
              <w:left w:val="nil"/>
              <w:bottom w:val="nil"/>
              <w:right w:val="nil"/>
            </w:tcBorders>
            <w:shd w:val="clear" w:color="auto" w:fill="auto"/>
            <w:noWrap/>
            <w:vAlign w:val="center"/>
            <w:hideMark/>
          </w:tcPr>
          <w:p w14:paraId="1B0C20EF"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-0.03%</w:t>
            </w:r>
          </w:p>
        </w:tc>
        <w:tc>
          <w:tcPr>
            <w:tcW w:w="467" w:type="pct"/>
            <w:tcBorders>
              <w:top w:val="nil"/>
              <w:left w:val="nil"/>
              <w:bottom w:val="nil"/>
              <w:right w:val="nil"/>
            </w:tcBorders>
            <w:shd w:val="clear" w:color="auto" w:fill="auto"/>
            <w:noWrap/>
            <w:vAlign w:val="center"/>
            <w:hideMark/>
          </w:tcPr>
          <w:p w14:paraId="3B583C0E"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0.01%</w:t>
            </w:r>
          </w:p>
        </w:tc>
        <w:tc>
          <w:tcPr>
            <w:tcW w:w="467" w:type="pct"/>
            <w:tcBorders>
              <w:top w:val="nil"/>
              <w:left w:val="nil"/>
              <w:bottom w:val="nil"/>
              <w:right w:val="single" w:sz="4" w:space="0" w:color="auto"/>
            </w:tcBorders>
            <w:shd w:val="clear" w:color="auto" w:fill="auto"/>
            <w:noWrap/>
            <w:vAlign w:val="center"/>
            <w:hideMark/>
          </w:tcPr>
          <w:p w14:paraId="4304A6A6"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-0.10%</w:t>
            </w:r>
          </w:p>
        </w:tc>
        <w:tc>
          <w:tcPr>
            <w:tcW w:w="382" w:type="pct"/>
            <w:tcBorders>
              <w:top w:val="nil"/>
              <w:left w:val="nil"/>
              <w:bottom w:val="nil"/>
              <w:right w:val="nil"/>
            </w:tcBorders>
            <w:shd w:val="clear" w:color="auto" w:fill="auto"/>
            <w:noWrap/>
            <w:vAlign w:val="center"/>
            <w:hideMark/>
          </w:tcPr>
          <w:p w14:paraId="247A05AC"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382" w:type="pct"/>
            <w:tcBorders>
              <w:top w:val="nil"/>
              <w:left w:val="nil"/>
              <w:bottom w:val="nil"/>
              <w:right w:val="nil"/>
            </w:tcBorders>
            <w:shd w:val="clear" w:color="auto" w:fill="auto"/>
            <w:noWrap/>
            <w:vAlign w:val="center"/>
            <w:hideMark/>
          </w:tcPr>
          <w:p w14:paraId="78386961"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467" w:type="pct"/>
            <w:tcBorders>
              <w:top w:val="nil"/>
              <w:left w:val="single" w:sz="8" w:space="0" w:color="auto"/>
              <w:bottom w:val="nil"/>
              <w:right w:val="nil"/>
            </w:tcBorders>
            <w:shd w:val="clear" w:color="auto" w:fill="auto"/>
            <w:noWrap/>
            <w:vAlign w:val="center"/>
            <w:hideMark/>
          </w:tcPr>
          <w:p w14:paraId="272F9C89"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0.00%</w:t>
            </w:r>
          </w:p>
        </w:tc>
        <w:tc>
          <w:tcPr>
            <w:tcW w:w="467" w:type="pct"/>
            <w:tcBorders>
              <w:top w:val="nil"/>
              <w:left w:val="nil"/>
              <w:bottom w:val="nil"/>
              <w:right w:val="nil"/>
            </w:tcBorders>
            <w:shd w:val="clear" w:color="auto" w:fill="auto"/>
            <w:noWrap/>
            <w:vAlign w:val="center"/>
            <w:hideMark/>
          </w:tcPr>
          <w:p w14:paraId="6894F5A1"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-0.19%</w:t>
            </w:r>
          </w:p>
        </w:tc>
        <w:tc>
          <w:tcPr>
            <w:tcW w:w="467" w:type="pct"/>
            <w:tcBorders>
              <w:top w:val="nil"/>
              <w:left w:val="nil"/>
              <w:bottom w:val="nil"/>
              <w:right w:val="single" w:sz="4" w:space="0" w:color="auto"/>
            </w:tcBorders>
            <w:shd w:val="clear" w:color="auto" w:fill="auto"/>
            <w:noWrap/>
            <w:vAlign w:val="center"/>
            <w:hideMark/>
          </w:tcPr>
          <w:p w14:paraId="35A014BB"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-0.05%</w:t>
            </w:r>
          </w:p>
        </w:tc>
        <w:tc>
          <w:tcPr>
            <w:tcW w:w="382" w:type="pct"/>
            <w:tcBorders>
              <w:top w:val="nil"/>
              <w:left w:val="nil"/>
              <w:bottom w:val="nil"/>
              <w:right w:val="nil"/>
            </w:tcBorders>
            <w:shd w:val="clear" w:color="auto" w:fill="auto"/>
            <w:noWrap/>
            <w:vAlign w:val="center"/>
            <w:hideMark/>
          </w:tcPr>
          <w:p w14:paraId="59480B58"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382" w:type="pct"/>
            <w:tcBorders>
              <w:top w:val="nil"/>
              <w:left w:val="nil"/>
              <w:bottom w:val="nil"/>
              <w:right w:val="single" w:sz="8" w:space="0" w:color="auto"/>
            </w:tcBorders>
            <w:shd w:val="clear" w:color="auto" w:fill="auto"/>
            <w:noWrap/>
            <w:vAlign w:val="center"/>
            <w:hideMark/>
          </w:tcPr>
          <w:p w14:paraId="3BE81EC3"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r>
      <w:tr w:rsidR="00C27D6E" w:rsidRPr="00C27D6E" w14:paraId="29CC3524" w14:textId="77777777" w:rsidTr="00C27D6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018C7C5F"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Class C</w:t>
            </w:r>
          </w:p>
        </w:tc>
        <w:tc>
          <w:tcPr>
            <w:tcW w:w="467" w:type="pct"/>
            <w:tcBorders>
              <w:top w:val="nil"/>
              <w:left w:val="nil"/>
              <w:bottom w:val="nil"/>
              <w:right w:val="nil"/>
            </w:tcBorders>
            <w:shd w:val="clear" w:color="auto" w:fill="auto"/>
            <w:noWrap/>
            <w:vAlign w:val="center"/>
            <w:hideMark/>
          </w:tcPr>
          <w:p w14:paraId="058BEB0F"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-0.01%</w:t>
            </w:r>
          </w:p>
        </w:tc>
        <w:tc>
          <w:tcPr>
            <w:tcW w:w="467" w:type="pct"/>
            <w:tcBorders>
              <w:top w:val="nil"/>
              <w:left w:val="nil"/>
              <w:bottom w:val="nil"/>
              <w:right w:val="nil"/>
            </w:tcBorders>
            <w:shd w:val="clear" w:color="auto" w:fill="auto"/>
            <w:noWrap/>
            <w:vAlign w:val="center"/>
            <w:hideMark/>
          </w:tcPr>
          <w:p w14:paraId="63C547CF"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-0.10%</w:t>
            </w:r>
          </w:p>
        </w:tc>
        <w:tc>
          <w:tcPr>
            <w:tcW w:w="467" w:type="pct"/>
            <w:tcBorders>
              <w:top w:val="nil"/>
              <w:left w:val="nil"/>
              <w:bottom w:val="nil"/>
              <w:right w:val="single" w:sz="4" w:space="0" w:color="auto"/>
            </w:tcBorders>
            <w:shd w:val="clear" w:color="auto" w:fill="auto"/>
            <w:noWrap/>
            <w:vAlign w:val="center"/>
            <w:hideMark/>
          </w:tcPr>
          <w:p w14:paraId="2260BFBA"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-0.10%</w:t>
            </w:r>
          </w:p>
        </w:tc>
        <w:tc>
          <w:tcPr>
            <w:tcW w:w="382" w:type="pct"/>
            <w:tcBorders>
              <w:top w:val="nil"/>
              <w:left w:val="nil"/>
              <w:bottom w:val="nil"/>
              <w:right w:val="nil"/>
            </w:tcBorders>
            <w:shd w:val="clear" w:color="auto" w:fill="auto"/>
            <w:noWrap/>
            <w:vAlign w:val="center"/>
            <w:hideMark/>
          </w:tcPr>
          <w:p w14:paraId="74A80FE5"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382" w:type="pct"/>
            <w:tcBorders>
              <w:top w:val="nil"/>
              <w:left w:val="nil"/>
              <w:bottom w:val="nil"/>
              <w:right w:val="nil"/>
            </w:tcBorders>
            <w:shd w:val="clear" w:color="auto" w:fill="auto"/>
            <w:noWrap/>
            <w:vAlign w:val="center"/>
            <w:hideMark/>
          </w:tcPr>
          <w:p w14:paraId="6E76AF69"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99%</w:t>
            </w:r>
          </w:p>
        </w:tc>
        <w:tc>
          <w:tcPr>
            <w:tcW w:w="467" w:type="pct"/>
            <w:tcBorders>
              <w:top w:val="nil"/>
              <w:left w:val="single" w:sz="8" w:space="0" w:color="auto"/>
              <w:bottom w:val="nil"/>
              <w:right w:val="nil"/>
            </w:tcBorders>
            <w:shd w:val="clear" w:color="auto" w:fill="auto"/>
            <w:noWrap/>
            <w:vAlign w:val="center"/>
            <w:hideMark/>
          </w:tcPr>
          <w:p w14:paraId="5A344CA6"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0.01%</w:t>
            </w:r>
          </w:p>
        </w:tc>
        <w:tc>
          <w:tcPr>
            <w:tcW w:w="467" w:type="pct"/>
            <w:tcBorders>
              <w:top w:val="nil"/>
              <w:left w:val="nil"/>
              <w:bottom w:val="nil"/>
              <w:right w:val="nil"/>
            </w:tcBorders>
            <w:shd w:val="clear" w:color="auto" w:fill="auto"/>
            <w:noWrap/>
            <w:vAlign w:val="center"/>
            <w:hideMark/>
          </w:tcPr>
          <w:p w14:paraId="236D5FBD"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-0.04%</w:t>
            </w:r>
          </w:p>
        </w:tc>
        <w:tc>
          <w:tcPr>
            <w:tcW w:w="467" w:type="pct"/>
            <w:tcBorders>
              <w:top w:val="nil"/>
              <w:left w:val="nil"/>
              <w:bottom w:val="nil"/>
              <w:right w:val="single" w:sz="4" w:space="0" w:color="auto"/>
            </w:tcBorders>
            <w:shd w:val="clear" w:color="auto" w:fill="auto"/>
            <w:noWrap/>
            <w:vAlign w:val="center"/>
            <w:hideMark/>
          </w:tcPr>
          <w:p w14:paraId="35FE8A8F"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0.15%</w:t>
            </w:r>
          </w:p>
        </w:tc>
        <w:tc>
          <w:tcPr>
            <w:tcW w:w="382" w:type="pct"/>
            <w:tcBorders>
              <w:top w:val="nil"/>
              <w:left w:val="nil"/>
              <w:bottom w:val="nil"/>
              <w:right w:val="nil"/>
            </w:tcBorders>
            <w:shd w:val="clear" w:color="auto" w:fill="auto"/>
            <w:noWrap/>
            <w:vAlign w:val="center"/>
            <w:hideMark/>
          </w:tcPr>
          <w:p w14:paraId="011672EF"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382" w:type="pct"/>
            <w:tcBorders>
              <w:top w:val="nil"/>
              <w:left w:val="nil"/>
              <w:bottom w:val="nil"/>
              <w:right w:val="single" w:sz="8" w:space="0" w:color="auto"/>
            </w:tcBorders>
            <w:shd w:val="clear" w:color="auto" w:fill="auto"/>
            <w:noWrap/>
            <w:vAlign w:val="center"/>
            <w:hideMark/>
          </w:tcPr>
          <w:p w14:paraId="5543EC47"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r>
      <w:tr w:rsidR="00C27D6E" w:rsidRPr="00C27D6E" w14:paraId="4FE1ED55" w14:textId="77777777" w:rsidTr="00C27D6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1A1F60C0"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Class E</w:t>
            </w:r>
          </w:p>
        </w:tc>
        <w:tc>
          <w:tcPr>
            <w:tcW w:w="467" w:type="pct"/>
            <w:tcBorders>
              <w:top w:val="nil"/>
              <w:left w:val="nil"/>
              <w:bottom w:val="nil"/>
              <w:right w:val="nil"/>
            </w:tcBorders>
            <w:shd w:val="clear" w:color="auto" w:fill="auto"/>
            <w:noWrap/>
            <w:vAlign w:val="center"/>
            <w:hideMark/>
          </w:tcPr>
          <w:p w14:paraId="40CF61D8"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 </w:t>
            </w:r>
          </w:p>
        </w:tc>
        <w:tc>
          <w:tcPr>
            <w:tcW w:w="467" w:type="pct"/>
            <w:tcBorders>
              <w:top w:val="nil"/>
              <w:left w:val="nil"/>
              <w:bottom w:val="nil"/>
              <w:right w:val="nil"/>
            </w:tcBorders>
            <w:shd w:val="clear" w:color="auto" w:fill="auto"/>
            <w:noWrap/>
            <w:vAlign w:val="center"/>
            <w:hideMark/>
          </w:tcPr>
          <w:p w14:paraId="6EE968DE"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67" w:type="pct"/>
            <w:tcBorders>
              <w:top w:val="nil"/>
              <w:left w:val="nil"/>
              <w:bottom w:val="nil"/>
              <w:right w:val="single" w:sz="4" w:space="0" w:color="auto"/>
            </w:tcBorders>
            <w:shd w:val="clear" w:color="auto" w:fill="auto"/>
            <w:noWrap/>
            <w:vAlign w:val="center"/>
            <w:hideMark/>
          </w:tcPr>
          <w:p w14:paraId="0B68FED8"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 </w:t>
            </w:r>
          </w:p>
        </w:tc>
        <w:tc>
          <w:tcPr>
            <w:tcW w:w="382" w:type="pct"/>
            <w:tcBorders>
              <w:top w:val="nil"/>
              <w:left w:val="nil"/>
              <w:bottom w:val="nil"/>
              <w:right w:val="nil"/>
            </w:tcBorders>
            <w:shd w:val="clear" w:color="auto" w:fill="auto"/>
            <w:noWrap/>
            <w:vAlign w:val="center"/>
            <w:hideMark/>
          </w:tcPr>
          <w:p w14:paraId="5605510D"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 </w:t>
            </w:r>
          </w:p>
        </w:tc>
        <w:tc>
          <w:tcPr>
            <w:tcW w:w="382" w:type="pct"/>
            <w:tcBorders>
              <w:top w:val="nil"/>
              <w:left w:val="nil"/>
              <w:bottom w:val="nil"/>
              <w:right w:val="nil"/>
            </w:tcBorders>
            <w:shd w:val="clear" w:color="auto" w:fill="auto"/>
            <w:noWrap/>
            <w:vAlign w:val="center"/>
            <w:hideMark/>
          </w:tcPr>
          <w:p w14:paraId="25033C7C"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67" w:type="pct"/>
            <w:tcBorders>
              <w:top w:val="nil"/>
              <w:left w:val="single" w:sz="8" w:space="0" w:color="auto"/>
              <w:bottom w:val="nil"/>
              <w:right w:val="nil"/>
            </w:tcBorders>
            <w:shd w:val="clear" w:color="auto" w:fill="auto"/>
            <w:noWrap/>
            <w:vAlign w:val="center"/>
            <w:hideMark/>
          </w:tcPr>
          <w:p w14:paraId="083435F2"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 </w:t>
            </w:r>
          </w:p>
        </w:tc>
        <w:tc>
          <w:tcPr>
            <w:tcW w:w="467" w:type="pct"/>
            <w:tcBorders>
              <w:top w:val="nil"/>
              <w:left w:val="nil"/>
              <w:bottom w:val="nil"/>
              <w:right w:val="nil"/>
            </w:tcBorders>
            <w:shd w:val="clear" w:color="auto" w:fill="auto"/>
            <w:noWrap/>
            <w:vAlign w:val="center"/>
            <w:hideMark/>
          </w:tcPr>
          <w:p w14:paraId="560630AC"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67" w:type="pct"/>
            <w:tcBorders>
              <w:top w:val="nil"/>
              <w:left w:val="nil"/>
              <w:bottom w:val="nil"/>
              <w:right w:val="single" w:sz="4" w:space="0" w:color="auto"/>
            </w:tcBorders>
            <w:shd w:val="clear" w:color="auto" w:fill="auto"/>
            <w:noWrap/>
            <w:vAlign w:val="center"/>
            <w:hideMark/>
          </w:tcPr>
          <w:p w14:paraId="46861352"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 </w:t>
            </w:r>
          </w:p>
        </w:tc>
        <w:tc>
          <w:tcPr>
            <w:tcW w:w="382" w:type="pct"/>
            <w:tcBorders>
              <w:top w:val="nil"/>
              <w:left w:val="nil"/>
              <w:bottom w:val="nil"/>
              <w:right w:val="nil"/>
            </w:tcBorders>
            <w:shd w:val="clear" w:color="auto" w:fill="auto"/>
            <w:noWrap/>
            <w:vAlign w:val="center"/>
            <w:hideMark/>
          </w:tcPr>
          <w:p w14:paraId="20A00CA7"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 </w:t>
            </w:r>
          </w:p>
        </w:tc>
        <w:tc>
          <w:tcPr>
            <w:tcW w:w="382" w:type="pct"/>
            <w:tcBorders>
              <w:top w:val="nil"/>
              <w:left w:val="nil"/>
              <w:bottom w:val="nil"/>
              <w:right w:val="single" w:sz="8" w:space="0" w:color="auto"/>
            </w:tcBorders>
            <w:shd w:val="clear" w:color="auto" w:fill="auto"/>
            <w:noWrap/>
            <w:vAlign w:val="center"/>
            <w:hideMark/>
          </w:tcPr>
          <w:p w14:paraId="371230AB"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 </w:t>
            </w:r>
          </w:p>
        </w:tc>
      </w:tr>
      <w:tr w:rsidR="00C27D6E" w:rsidRPr="00C27D6E" w14:paraId="57128C69" w14:textId="77777777" w:rsidTr="00C27D6E">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295AAE39"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27D6E">
              <w:rPr>
                <w:rFonts w:ascii="Arial" w:eastAsia="Times New Roman" w:hAnsi="Arial" w:cs="Arial"/>
                <w:b/>
                <w:bCs/>
                <w:color w:val="000000"/>
                <w:sz w:val="18"/>
                <w:szCs w:val="18"/>
              </w:rPr>
              <w:t>Overall</w:t>
            </w:r>
          </w:p>
        </w:tc>
        <w:tc>
          <w:tcPr>
            <w:tcW w:w="467" w:type="pct"/>
            <w:tcBorders>
              <w:top w:val="single" w:sz="8" w:space="0" w:color="auto"/>
              <w:left w:val="nil"/>
              <w:bottom w:val="nil"/>
              <w:right w:val="nil"/>
            </w:tcBorders>
            <w:shd w:val="clear" w:color="auto" w:fill="auto"/>
            <w:noWrap/>
            <w:vAlign w:val="center"/>
            <w:hideMark/>
          </w:tcPr>
          <w:p w14:paraId="16DA7A1B"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-0.02%</w:t>
            </w:r>
          </w:p>
        </w:tc>
        <w:tc>
          <w:tcPr>
            <w:tcW w:w="467" w:type="pct"/>
            <w:tcBorders>
              <w:top w:val="single" w:sz="8" w:space="0" w:color="auto"/>
              <w:left w:val="nil"/>
              <w:bottom w:val="nil"/>
              <w:right w:val="nil"/>
            </w:tcBorders>
            <w:shd w:val="clear" w:color="auto" w:fill="auto"/>
            <w:noWrap/>
            <w:vAlign w:val="center"/>
            <w:hideMark/>
          </w:tcPr>
          <w:p w14:paraId="568B1687"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-0.04%</w:t>
            </w:r>
          </w:p>
        </w:tc>
        <w:tc>
          <w:tcPr>
            <w:tcW w:w="467" w:type="pct"/>
            <w:tcBorders>
              <w:top w:val="single" w:sz="8" w:space="0" w:color="auto"/>
              <w:left w:val="nil"/>
              <w:bottom w:val="nil"/>
              <w:right w:val="single" w:sz="4" w:space="0" w:color="auto"/>
            </w:tcBorders>
            <w:shd w:val="clear" w:color="auto" w:fill="auto"/>
            <w:noWrap/>
            <w:vAlign w:val="center"/>
            <w:hideMark/>
          </w:tcPr>
          <w:p w14:paraId="30EC2624"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-0.03%</w:t>
            </w:r>
          </w:p>
        </w:tc>
        <w:tc>
          <w:tcPr>
            <w:tcW w:w="382" w:type="pct"/>
            <w:tcBorders>
              <w:top w:val="single" w:sz="8" w:space="0" w:color="auto"/>
              <w:left w:val="nil"/>
              <w:bottom w:val="nil"/>
              <w:right w:val="nil"/>
            </w:tcBorders>
            <w:shd w:val="clear" w:color="auto" w:fill="auto"/>
            <w:noWrap/>
            <w:vAlign w:val="center"/>
            <w:hideMark/>
          </w:tcPr>
          <w:p w14:paraId="6E7FF889"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382" w:type="pct"/>
            <w:tcBorders>
              <w:top w:val="single" w:sz="8" w:space="0" w:color="auto"/>
              <w:left w:val="nil"/>
              <w:bottom w:val="nil"/>
              <w:right w:val="nil"/>
            </w:tcBorders>
            <w:shd w:val="clear" w:color="auto" w:fill="auto"/>
            <w:noWrap/>
            <w:vAlign w:val="center"/>
            <w:hideMark/>
          </w:tcPr>
          <w:p w14:paraId="3E6E8838"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467" w:type="pct"/>
            <w:tcBorders>
              <w:top w:val="single" w:sz="8" w:space="0" w:color="auto"/>
              <w:left w:val="single" w:sz="8" w:space="0" w:color="auto"/>
              <w:bottom w:val="nil"/>
              <w:right w:val="nil"/>
            </w:tcBorders>
            <w:shd w:val="clear" w:color="auto" w:fill="auto"/>
            <w:noWrap/>
            <w:vAlign w:val="center"/>
            <w:hideMark/>
          </w:tcPr>
          <w:p w14:paraId="316CAE47"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0.00%</w:t>
            </w:r>
          </w:p>
        </w:tc>
        <w:tc>
          <w:tcPr>
            <w:tcW w:w="467" w:type="pct"/>
            <w:tcBorders>
              <w:top w:val="single" w:sz="8" w:space="0" w:color="auto"/>
              <w:left w:val="nil"/>
              <w:bottom w:val="nil"/>
              <w:right w:val="nil"/>
            </w:tcBorders>
            <w:shd w:val="clear" w:color="auto" w:fill="auto"/>
            <w:noWrap/>
            <w:vAlign w:val="center"/>
            <w:hideMark/>
          </w:tcPr>
          <w:p w14:paraId="31669CC8"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-0.09%</w:t>
            </w:r>
          </w:p>
        </w:tc>
        <w:tc>
          <w:tcPr>
            <w:tcW w:w="467" w:type="pct"/>
            <w:tcBorders>
              <w:top w:val="single" w:sz="8" w:space="0" w:color="auto"/>
              <w:left w:val="nil"/>
              <w:bottom w:val="nil"/>
              <w:right w:val="single" w:sz="4" w:space="0" w:color="auto"/>
            </w:tcBorders>
            <w:shd w:val="clear" w:color="auto" w:fill="auto"/>
            <w:noWrap/>
            <w:vAlign w:val="center"/>
            <w:hideMark/>
          </w:tcPr>
          <w:p w14:paraId="489966F8"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0.04%</w:t>
            </w:r>
          </w:p>
        </w:tc>
        <w:tc>
          <w:tcPr>
            <w:tcW w:w="382" w:type="pct"/>
            <w:tcBorders>
              <w:top w:val="single" w:sz="8" w:space="0" w:color="auto"/>
              <w:left w:val="nil"/>
              <w:bottom w:val="nil"/>
              <w:right w:val="nil"/>
            </w:tcBorders>
            <w:shd w:val="clear" w:color="auto" w:fill="auto"/>
            <w:noWrap/>
            <w:vAlign w:val="center"/>
            <w:hideMark/>
          </w:tcPr>
          <w:p w14:paraId="4010086B"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382" w:type="pct"/>
            <w:tcBorders>
              <w:top w:val="single" w:sz="8" w:space="0" w:color="auto"/>
              <w:left w:val="nil"/>
              <w:bottom w:val="nil"/>
              <w:right w:val="single" w:sz="8" w:space="0" w:color="auto"/>
            </w:tcBorders>
            <w:shd w:val="clear" w:color="auto" w:fill="auto"/>
            <w:noWrap/>
            <w:vAlign w:val="center"/>
            <w:hideMark/>
          </w:tcPr>
          <w:p w14:paraId="421FBFEC"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r>
      <w:tr w:rsidR="00C27D6E" w:rsidRPr="00C27D6E" w14:paraId="6C756B4A" w14:textId="77777777" w:rsidTr="00C27D6E">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A18383"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Class D</w:t>
            </w:r>
          </w:p>
        </w:tc>
        <w:tc>
          <w:tcPr>
            <w:tcW w:w="467" w:type="pct"/>
            <w:tcBorders>
              <w:top w:val="single" w:sz="8" w:space="0" w:color="auto"/>
              <w:left w:val="single" w:sz="8" w:space="0" w:color="auto"/>
              <w:bottom w:val="single" w:sz="8" w:space="0" w:color="auto"/>
              <w:right w:val="nil"/>
            </w:tcBorders>
            <w:shd w:val="clear" w:color="auto" w:fill="auto"/>
            <w:noWrap/>
            <w:vAlign w:val="center"/>
            <w:hideMark/>
          </w:tcPr>
          <w:p w14:paraId="383F43F5"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-0.03%</w:t>
            </w:r>
          </w:p>
        </w:tc>
        <w:tc>
          <w:tcPr>
            <w:tcW w:w="467" w:type="pct"/>
            <w:tcBorders>
              <w:top w:val="single" w:sz="8" w:space="0" w:color="auto"/>
              <w:left w:val="nil"/>
              <w:bottom w:val="single" w:sz="8" w:space="0" w:color="auto"/>
              <w:right w:val="nil"/>
            </w:tcBorders>
            <w:shd w:val="clear" w:color="auto" w:fill="auto"/>
            <w:noWrap/>
            <w:vAlign w:val="center"/>
            <w:hideMark/>
          </w:tcPr>
          <w:p w14:paraId="6E1EE225"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-0.38%</w:t>
            </w:r>
          </w:p>
        </w:tc>
        <w:tc>
          <w:tcPr>
            <w:tcW w:w="467" w:type="pct"/>
            <w:tcBorders>
              <w:top w:val="single" w:sz="8" w:space="0" w:color="auto"/>
              <w:left w:val="nil"/>
              <w:bottom w:val="single" w:sz="8" w:space="0" w:color="auto"/>
              <w:right w:val="single" w:sz="4" w:space="0" w:color="auto"/>
            </w:tcBorders>
            <w:shd w:val="clear" w:color="auto" w:fill="auto"/>
            <w:noWrap/>
            <w:vAlign w:val="center"/>
            <w:hideMark/>
          </w:tcPr>
          <w:p w14:paraId="31D6A4F8"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0.10%</w:t>
            </w:r>
          </w:p>
        </w:tc>
        <w:tc>
          <w:tcPr>
            <w:tcW w:w="382" w:type="pct"/>
            <w:tcBorders>
              <w:top w:val="single" w:sz="8" w:space="0" w:color="auto"/>
              <w:left w:val="nil"/>
              <w:bottom w:val="single" w:sz="8" w:space="0" w:color="auto"/>
              <w:right w:val="nil"/>
            </w:tcBorders>
            <w:shd w:val="clear" w:color="auto" w:fill="auto"/>
            <w:noWrap/>
            <w:vAlign w:val="center"/>
            <w:hideMark/>
          </w:tcPr>
          <w:p w14:paraId="12839DEE"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382" w:type="pct"/>
            <w:tcBorders>
              <w:top w:val="single" w:sz="8" w:space="0" w:color="auto"/>
              <w:left w:val="nil"/>
              <w:bottom w:val="single" w:sz="8" w:space="0" w:color="auto"/>
              <w:right w:val="single" w:sz="8" w:space="0" w:color="auto"/>
            </w:tcBorders>
            <w:shd w:val="clear" w:color="auto" w:fill="auto"/>
            <w:noWrap/>
            <w:vAlign w:val="center"/>
            <w:hideMark/>
          </w:tcPr>
          <w:p w14:paraId="5E4E7326"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99%</w:t>
            </w:r>
          </w:p>
        </w:tc>
        <w:tc>
          <w:tcPr>
            <w:tcW w:w="467" w:type="pct"/>
            <w:tcBorders>
              <w:top w:val="single" w:sz="8" w:space="0" w:color="auto"/>
              <w:left w:val="nil"/>
              <w:bottom w:val="single" w:sz="8" w:space="0" w:color="auto"/>
              <w:right w:val="nil"/>
            </w:tcBorders>
            <w:shd w:val="clear" w:color="auto" w:fill="auto"/>
            <w:noWrap/>
            <w:vAlign w:val="center"/>
            <w:hideMark/>
          </w:tcPr>
          <w:p w14:paraId="02A461C9"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0.00%</w:t>
            </w:r>
          </w:p>
        </w:tc>
        <w:tc>
          <w:tcPr>
            <w:tcW w:w="467" w:type="pct"/>
            <w:tcBorders>
              <w:top w:val="single" w:sz="8" w:space="0" w:color="auto"/>
              <w:left w:val="nil"/>
              <w:bottom w:val="single" w:sz="8" w:space="0" w:color="auto"/>
              <w:right w:val="nil"/>
            </w:tcBorders>
            <w:shd w:val="clear" w:color="auto" w:fill="auto"/>
            <w:noWrap/>
            <w:vAlign w:val="center"/>
            <w:hideMark/>
          </w:tcPr>
          <w:p w14:paraId="7747FB7D"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0.03%</w:t>
            </w:r>
          </w:p>
        </w:tc>
        <w:tc>
          <w:tcPr>
            <w:tcW w:w="467" w:type="pct"/>
            <w:tcBorders>
              <w:top w:val="single" w:sz="8" w:space="0" w:color="auto"/>
              <w:left w:val="nil"/>
              <w:bottom w:val="single" w:sz="8" w:space="0" w:color="auto"/>
              <w:right w:val="single" w:sz="4" w:space="0" w:color="auto"/>
            </w:tcBorders>
            <w:shd w:val="clear" w:color="auto" w:fill="auto"/>
            <w:noWrap/>
            <w:vAlign w:val="center"/>
            <w:hideMark/>
          </w:tcPr>
          <w:p w14:paraId="1F87CF58"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0.09%</w:t>
            </w:r>
          </w:p>
        </w:tc>
        <w:tc>
          <w:tcPr>
            <w:tcW w:w="382" w:type="pct"/>
            <w:tcBorders>
              <w:top w:val="single" w:sz="8" w:space="0" w:color="auto"/>
              <w:left w:val="nil"/>
              <w:bottom w:val="single" w:sz="8" w:space="0" w:color="auto"/>
              <w:right w:val="nil"/>
            </w:tcBorders>
            <w:shd w:val="clear" w:color="auto" w:fill="auto"/>
            <w:noWrap/>
            <w:vAlign w:val="center"/>
            <w:hideMark/>
          </w:tcPr>
          <w:p w14:paraId="382A20C9"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100%</w:t>
            </w:r>
          </w:p>
        </w:tc>
        <w:tc>
          <w:tcPr>
            <w:tcW w:w="382" w:type="pct"/>
            <w:tcBorders>
              <w:top w:val="single" w:sz="8" w:space="0" w:color="auto"/>
              <w:left w:val="nil"/>
              <w:bottom w:val="single" w:sz="8" w:space="0" w:color="auto"/>
              <w:right w:val="single" w:sz="8" w:space="0" w:color="auto"/>
            </w:tcBorders>
            <w:shd w:val="clear" w:color="auto" w:fill="auto"/>
            <w:noWrap/>
            <w:vAlign w:val="center"/>
            <w:hideMark/>
          </w:tcPr>
          <w:p w14:paraId="4338933D" w14:textId="77777777" w:rsidR="00C27D6E" w:rsidRPr="00C27D6E" w:rsidRDefault="00C27D6E" w:rsidP="00C2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27D6E">
              <w:rPr>
                <w:rFonts w:ascii="Arial" w:eastAsia="Times New Roman" w:hAnsi="Arial" w:cs="Arial"/>
                <w:color w:val="000000"/>
                <w:sz w:val="18"/>
                <w:szCs w:val="18"/>
              </w:rPr>
              <w:t>101%</w:t>
            </w:r>
          </w:p>
        </w:tc>
      </w:tr>
    </w:tbl>
    <w:p w14:paraId="0BDAEC89" w14:textId="77777777" w:rsidR="00F91E51" w:rsidRPr="00340314" w:rsidRDefault="00F91E51" w:rsidP="00F91E51">
      <w:pPr>
        <w:keepNext/>
        <w:tabs>
          <w:tab w:val="clear" w:pos="360"/>
        </w:tabs>
        <w:spacing w:before="240" w:after="60"/>
        <w:ind w:leftChars="-1" w:left="-1" w:hanging="1"/>
        <w:jc w:val="center"/>
        <w:outlineLvl w:val="1"/>
        <w:rPr>
          <w:rFonts w:eastAsia="DengXian"/>
          <w:b/>
          <w:bCs/>
          <w:iCs/>
          <w:sz w:val="24"/>
          <w:szCs w:val="24"/>
          <w:lang w:val="en-CA"/>
        </w:rPr>
      </w:pPr>
    </w:p>
    <w:p w14:paraId="17A94E74" w14:textId="77777777" w:rsidR="00C24A55" w:rsidRDefault="00C24A55" w:rsidP="00034570">
      <w:pPr>
        <w:spacing w:before="240"/>
        <w:rPr>
          <w:szCs w:val="22"/>
          <w:lang w:val="en-CA"/>
        </w:rPr>
      </w:pPr>
    </w:p>
    <w:p w14:paraId="1A359486" w14:textId="73D7D93D" w:rsidR="00034570" w:rsidRDefault="00034570" w:rsidP="00A34DDB">
      <w:pPr>
        <w:rPr>
          <w:szCs w:val="22"/>
          <w:lang w:val="en-CA"/>
        </w:rPr>
      </w:pPr>
    </w:p>
    <w:p w14:paraId="148F9D51" w14:textId="77777777" w:rsidR="00034570" w:rsidRPr="00340314" w:rsidRDefault="00034570" w:rsidP="00A34DDB">
      <w:pPr>
        <w:rPr>
          <w:szCs w:val="22"/>
          <w:lang w:val="en-CA"/>
        </w:rPr>
      </w:pPr>
    </w:p>
    <w:p w14:paraId="4BE3C3B5" w14:textId="77777777" w:rsidR="00236B4E" w:rsidRDefault="00236B4E" w:rsidP="00236B4E">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References</w:t>
      </w:r>
    </w:p>
    <w:p w14:paraId="7BD7E45F" w14:textId="47ABA725" w:rsidR="00236B4E" w:rsidRPr="00C46879" w:rsidRDefault="00C46879" w:rsidP="00C46879">
      <w:pPr>
        <w:pStyle w:val="ListParagraph"/>
        <w:numPr>
          <w:ilvl w:val="0"/>
          <w:numId w:val="12"/>
        </w:numPr>
        <w:rPr>
          <w:sz w:val="22"/>
          <w:szCs w:val="22"/>
          <w:lang w:val="en-GB" w:eastAsia="zh-TW"/>
        </w:rPr>
      </w:pPr>
      <w:bookmarkStart w:id="1" w:name="_Ref450752014"/>
      <w:r w:rsidRPr="00C46879">
        <w:rPr>
          <w:sz w:val="22"/>
          <w:szCs w:val="22"/>
          <w:lang w:val="en-CA"/>
        </w:rPr>
        <w:t>G. Van der Auwera, J. Heo, A. Filippov</w:t>
      </w:r>
      <w:r w:rsidR="00236B4E" w:rsidRPr="00C46879">
        <w:rPr>
          <w:sz w:val="22"/>
          <w:szCs w:val="22"/>
          <w:lang w:val="en-CA"/>
        </w:rPr>
        <w:t>, “</w:t>
      </w:r>
      <w:r w:rsidRPr="00C46879">
        <w:rPr>
          <w:sz w:val="22"/>
          <w:szCs w:val="22"/>
          <w:lang w:val="en-CA"/>
        </w:rPr>
        <w:t>Description of Core Experiment 3 (CE3): Intra Prediction and Mode Coding</w:t>
      </w:r>
      <w:r w:rsidR="00236B4E" w:rsidRPr="00C46879">
        <w:rPr>
          <w:sz w:val="22"/>
          <w:szCs w:val="22"/>
          <w:lang w:val="en-CA"/>
        </w:rPr>
        <w:t xml:space="preserve">,” </w:t>
      </w:r>
      <w:r>
        <w:rPr>
          <w:sz w:val="22"/>
          <w:szCs w:val="22"/>
          <w:lang w:val="en-CA"/>
        </w:rPr>
        <w:t>April</w:t>
      </w:r>
      <w:r w:rsidR="00236B4E" w:rsidRPr="00C46879">
        <w:rPr>
          <w:sz w:val="22"/>
          <w:szCs w:val="22"/>
          <w:lang w:val="en-CA"/>
        </w:rPr>
        <w:t xml:space="preserve"> 201</w:t>
      </w:r>
      <w:r>
        <w:rPr>
          <w:sz w:val="22"/>
          <w:szCs w:val="22"/>
          <w:lang w:val="en-CA"/>
        </w:rPr>
        <w:t>8</w:t>
      </w:r>
      <w:r w:rsidR="00236B4E" w:rsidRPr="00C46879">
        <w:rPr>
          <w:sz w:val="22"/>
          <w:szCs w:val="22"/>
          <w:lang w:val="en-CA"/>
        </w:rPr>
        <w:t>.</w:t>
      </w:r>
    </w:p>
    <w:p w14:paraId="246106C0" w14:textId="35CFCA39" w:rsidR="00236B4E" w:rsidRPr="00C46879" w:rsidRDefault="00236B4E" w:rsidP="00236B4E">
      <w:pPr>
        <w:pStyle w:val="ListParagraph"/>
        <w:numPr>
          <w:ilvl w:val="0"/>
          <w:numId w:val="12"/>
        </w:numPr>
        <w:rPr>
          <w:sz w:val="22"/>
          <w:szCs w:val="22"/>
          <w:lang w:val="en-GB" w:eastAsia="zh-TW"/>
        </w:rPr>
      </w:pPr>
      <w:bookmarkStart w:id="2" w:name="_Ref451180107"/>
      <w:r w:rsidRPr="00C46879">
        <w:rPr>
          <w:sz w:val="22"/>
          <w:szCs w:val="22"/>
          <w:lang w:val="en-GB" w:eastAsia="zh-TW"/>
        </w:rPr>
        <w:t xml:space="preserve">J. Boyce, K. Suehring, X. Li, V. Seregin, JVET-B1010, “JVET common test conditions and software reference configurations”, </w:t>
      </w:r>
      <w:bookmarkEnd w:id="1"/>
      <w:bookmarkEnd w:id="2"/>
      <w:r w:rsidRPr="00C46879">
        <w:rPr>
          <w:sz w:val="22"/>
          <w:szCs w:val="22"/>
          <w:lang w:val="en-GB" w:eastAsia="zh-TW"/>
        </w:rPr>
        <w:t>Apr</w:t>
      </w:r>
      <w:r w:rsidR="00C46879">
        <w:rPr>
          <w:sz w:val="22"/>
          <w:szCs w:val="22"/>
          <w:lang w:val="en-GB" w:eastAsia="zh-TW"/>
        </w:rPr>
        <w:t>il</w:t>
      </w:r>
      <w:r w:rsidRPr="00C46879">
        <w:rPr>
          <w:sz w:val="22"/>
          <w:szCs w:val="22"/>
          <w:lang w:val="en-GB" w:eastAsia="zh-TW"/>
        </w:rPr>
        <w:t xml:space="preserve"> 2018. </w:t>
      </w:r>
    </w:p>
    <w:p w14:paraId="348E236C" w14:textId="77777777" w:rsidR="00A34DDB" w:rsidRPr="005B217D" w:rsidRDefault="00A34DDB"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B564119" w:rsidR="00342FF4" w:rsidRPr="005B217D" w:rsidRDefault="00E43CEB" w:rsidP="009234A5">
      <w:pPr>
        <w:rPr>
          <w:szCs w:val="22"/>
          <w:lang w:val="en-CA"/>
        </w:rPr>
      </w:pPr>
      <w:r w:rsidRPr="00876E0D">
        <w:rPr>
          <w:b/>
          <w:szCs w:val="22"/>
          <w:lang w:val="en-CA"/>
        </w:rPr>
        <w:t>Huawei Technologies Co.</w:t>
      </w:r>
      <w:r>
        <w:rPr>
          <w:b/>
          <w:szCs w:val="22"/>
          <w:lang w:val="en-CA"/>
        </w:rPr>
        <w:t>,</w:t>
      </w:r>
      <w:r w:rsidRPr="00876E0D">
        <w:rPr>
          <w:b/>
          <w:szCs w:val="22"/>
          <w:lang w:val="en-CA"/>
        </w:rPr>
        <w:t xml:space="preserve"> 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4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06521" w14:textId="77777777" w:rsidR="00982077" w:rsidRDefault="00982077">
      <w:r>
        <w:separator/>
      </w:r>
    </w:p>
  </w:endnote>
  <w:endnote w:type="continuationSeparator" w:id="0">
    <w:p w14:paraId="64C19E8C" w14:textId="77777777" w:rsidR="00982077" w:rsidRDefault="00982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A22E89" w:rsidRPr="00C00DDE" w:rsidRDefault="00A22E8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024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271FE">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07F4F" w14:textId="77777777" w:rsidR="00982077" w:rsidRDefault="00982077">
      <w:r>
        <w:separator/>
      </w:r>
    </w:p>
  </w:footnote>
  <w:footnote w:type="continuationSeparator" w:id="0">
    <w:p w14:paraId="4DC3EAA1" w14:textId="77777777" w:rsidR="00982077" w:rsidRDefault="009820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4FE6"/>
    <w:rsid w:val="000308A3"/>
    <w:rsid w:val="00034570"/>
    <w:rsid w:val="000458BC"/>
    <w:rsid w:val="00045C41"/>
    <w:rsid w:val="00046C03"/>
    <w:rsid w:val="00065039"/>
    <w:rsid w:val="00065A8C"/>
    <w:rsid w:val="0007614F"/>
    <w:rsid w:val="000B0C0F"/>
    <w:rsid w:val="000B1C6B"/>
    <w:rsid w:val="000B4FF9"/>
    <w:rsid w:val="000C09AC"/>
    <w:rsid w:val="000C238D"/>
    <w:rsid w:val="000E00F3"/>
    <w:rsid w:val="000F158C"/>
    <w:rsid w:val="00102F3D"/>
    <w:rsid w:val="00102FAE"/>
    <w:rsid w:val="001244FC"/>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11AC"/>
    <w:rsid w:val="001B4E28"/>
    <w:rsid w:val="001C3525"/>
    <w:rsid w:val="001C3AFB"/>
    <w:rsid w:val="001C4365"/>
    <w:rsid w:val="001C6926"/>
    <w:rsid w:val="001D1BD2"/>
    <w:rsid w:val="001D27E5"/>
    <w:rsid w:val="001E0248"/>
    <w:rsid w:val="001E02BE"/>
    <w:rsid w:val="001E3B37"/>
    <w:rsid w:val="001F2594"/>
    <w:rsid w:val="002055A6"/>
    <w:rsid w:val="00206460"/>
    <w:rsid w:val="002069B4"/>
    <w:rsid w:val="00215DFC"/>
    <w:rsid w:val="002212DF"/>
    <w:rsid w:val="00222CD4"/>
    <w:rsid w:val="00225016"/>
    <w:rsid w:val="002264A6"/>
    <w:rsid w:val="002271FE"/>
    <w:rsid w:val="00227BA7"/>
    <w:rsid w:val="0023011C"/>
    <w:rsid w:val="00236B4E"/>
    <w:rsid w:val="002375C1"/>
    <w:rsid w:val="00263398"/>
    <w:rsid w:val="00266F06"/>
    <w:rsid w:val="00275BCF"/>
    <w:rsid w:val="00277EFB"/>
    <w:rsid w:val="00291E36"/>
    <w:rsid w:val="00292257"/>
    <w:rsid w:val="002A54E0"/>
    <w:rsid w:val="002B1595"/>
    <w:rsid w:val="002B191D"/>
    <w:rsid w:val="002D0AF6"/>
    <w:rsid w:val="002E7EA0"/>
    <w:rsid w:val="002F164D"/>
    <w:rsid w:val="003021BC"/>
    <w:rsid w:val="00306206"/>
    <w:rsid w:val="0031399F"/>
    <w:rsid w:val="00317D85"/>
    <w:rsid w:val="00320E9D"/>
    <w:rsid w:val="00327C56"/>
    <w:rsid w:val="003315A1"/>
    <w:rsid w:val="003373EC"/>
    <w:rsid w:val="00340314"/>
    <w:rsid w:val="00342FF4"/>
    <w:rsid w:val="00346148"/>
    <w:rsid w:val="003669EA"/>
    <w:rsid w:val="003706CC"/>
    <w:rsid w:val="00377710"/>
    <w:rsid w:val="003A2D8E"/>
    <w:rsid w:val="003A4744"/>
    <w:rsid w:val="003A7CE6"/>
    <w:rsid w:val="003C20E4"/>
    <w:rsid w:val="003D6342"/>
    <w:rsid w:val="003E6F90"/>
    <w:rsid w:val="003E7165"/>
    <w:rsid w:val="003E73ED"/>
    <w:rsid w:val="003F5D0F"/>
    <w:rsid w:val="0040242D"/>
    <w:rsid w:val="00414101"/>
    <w:rsid w:val="004219CF"/>
    <w:rsid w:val="004234F0"/>
    <w:rsid w:val="00433DDB"/>
    <w:rsid w:val="00435A29"/>
    <w:rsid w:val="00437619"/>
    <w:rsid w:val="00465A1E"/>
    <w:rsid w:val="00484BCA"/>
    <w:rsid w:val="00492362"/>
    <w:rsid w:val="004A2A63"/>
    <w:rsid w:val="004B210C"/>
    <w:rsid w:val="004D09CE"/>
    <w:rsid w:val="004D16A4"/>
    <w:rsid w:val="004D2DAC"/>
    <w:rsid w:val="004D405F"/>
    <w:rsid w:val="004E4F4F"/>
    <w:rsid w:val="004E6789"/>
    <w:rsid w:val="004F61E3"/>
    <w:rsid w:val="00502E10"/>
    <w:rsid w:val="0051015C"/>
    <w:rsid w:val="00516CF1"/>
    <w:rsid w:val="00531AE9"/>
    <w:rsid w:val="00550A66"/>
    <w:rsid w:val="00567EC7"/>
    <w:rsid w:val="00570013"/>
    <w:rsid w:val="005801A2"/>
    <w:rsid w:val="005830D2"/>
    <w:rsid w:val="00593424"/>
    <w:rsid w:val="005952A5"/>
    <w:rsid w:val="005A33A1"/>
    <w:rsid w:val="005B217D"/>
    <w:rsid w:val="005C385F"/>
    <w:rsid w:val="005E1AC6"/>
    <w:rsid w:val="005F6F1B"/>
    <w:rsid w:val="00600821"/>
    <w:rsid w:val="00615995"/>
    <w:rsid w:val="00616155"/>
    <w:rsid w:val="00624B33"/>
    <w:rsid w:val="0063041A"/>
    <w:rsid w:val="00630AA2"/>
    <w:rsid w:val="00646707"/>
    <w:rsid w:val="00657F17"/>
    <w:rsid w:val="00657F7E"/>
    <w:rsid w:val="00662E58"/>
    <w:rsid w:val="006637F2"/>
    <w:rsid w:val="006642A5"/>
    <w:rsid w:val="00664DCF"/>
    <w:rsid w:val="006654A1"/>
    <w:rsid w:val="006C5D39"/>
    <w:rsid w:val="006D6D9B"/>
    <w:rsid w:val="006E1008"/>
    <w:rsid w:val="006E2810"/>
    <w:rsid w:val="006E5417"/>
    <w:rsid w:val="006E653F"/>
    <w:rsid w:val="006F0794"/>
    <w:rsid w:val="007023DE"/>
    <w:rsid w:val="00712F60"/>
    <w:rsid w:val="00720E3B"/>
    <w:rsid w:val="0072386A"/>
    <w:rsid w:val="0073418F"/>
    <w:rsid w:val="0073619F"/>
    <w:rsid w:val="007414C5"/>
    <w:rsid w:val="0074393F"/>
    <w:rsid w:val="00745F6B"/>
    <w:rsid w:val="0075585E"/>
    <w:rsid w:val="00770571"/>
    <w:rsid w:val="007768FF"/>
    <w:rsid w:val="007824D3"/>
    <w:rsid w:val="00796EE3"/>
    <w:rsid w:val="007A0D7E"/>
    <w:rsid w:val="007A7D29"/>
    <w:rsid w:val="007B4AB8"/>
    <w:rsid w:val="007C1109"/>
    <w:rsid w:val="007D1181"/>
    <w:rsid w:val="007E01A3"/>
    <w:rsid w:val="007F1F8B"/>
    <w:rsid w:val="007F67A1"/>
    <w:rsid w:val="00802BD3"/>
    <w:rsid w:val="00811C05"/>
    <w:rsid w:val="008206C8"/>
    <w:rsid w:val="00835470"/>
    <w:rsid w:val="008439D7"/>
    <w:rsid w:val="0086387C"/>
    <w:rsid w:val="00874A6C"/>
    <w:rsid w:val="00876C65"/>
    <w:rsid w:val="008A0079"/>
    <w:rsid w:val="008A4493"/>
    <w:rsid w:val="008A4B4C"/>
    <w:rsid w:val="008C239F"/>
    <w:rsid w:val="008D6CDF"/>
    <w:rsid w:val="008E480C"/>
    <w:rsid w:val="0090679D"/>
    <w:rsid w:val="00907757"/>
    <w:rsid w:val="009212B0"/>
    <w:rsid w:val="00921FA1"/>
    <w:rsid w:val="009234A5"/>
    <w:rsid w:val="0092359F"/>
    <w:rsid w:val="00933453"/>
    <w:rsid w:val="009336F7"/>
    <w:rsid w:val="0093636C"/>
    <w:rsid w:val="009374A7"/>
    <w:rsid w:val="00952327"/>
    <w:rsid w:val="00955F6D"/>
    <w:rsid w:val="00977C16"/>
    <w:rsid w:val="00982077"/>
    <w:rsid w:val="0098551D"/>
    <w:rsid w:val="0099518F"/>
    <w:rsid w:val="009A41F8"/>
    <w:rsid w:val="009A523D"/>
    <w:rsid w:val="009B02A1"/>
    <w:rsid w:val="009D7CE6"/>
    <w:rsid w:val="009F496B"/>
    <w:rsid w:val="009F56DD"/>
    <w:rsid w:val="009F6BCE"/>
    <w:rsid w:val="00A01439"/>
    <w:rsid w:val="00A02E61"/>
    <w:rsid w:val="00A05CFF"/>
    <w:rsid w:val="00A13048"/>
    <w:rsid w:val="00A22E89"/>
    <w:rsid w:val="00A34DDB"/>
    <w:rsid w:val="00A46843"/>
    <w:rsid w:val="00A56B97"/>
    <w:rsid w:val="00A6093D"/>
    <w:rsid w:val="00A767DC"/>
    <w:rsid w:val="00A76A6D"/>
    <w:rsid w:val="00A83253"/>
    <w:rsid w:val="00A971CC"/>
    <w:rsid w:val="00AA6E84"/>
    <w:rsid w:val="00AA744E"/>
    <w:rsid w:val="00AB1A1C"/>
    <w:rsid w:val="00AC37C0"/>
    <w:rsid w:val="00AD05A8"/>
    <w:rsid w:val="00AD670F"/>
    <w:rsid w:val="00AD688D"/>
    <w:rsid w:val="00AE341B"/>
    <w:rsid w:val="00AF686F"/>
    <w:rsid w:val="00B01905"/>
    <w:rsid w:val="00B07CA7"/>
    <w:rsid w:val="00B1279A"/>
    <w:rsid w:val="00B4194A"/>
    <w:rsid w:val="00B437E8"/>
    <w:rsid w:val="00B5222E"/>
    <w:rsid w:val="00B53179"/>
    <w:rsid w:val="00B57A23"/>
    <w:rsid w:val="00B600CD"/>
    <w:rsid w:val="00B61C96"/>
    <w:rsid w:val="00B72ED0"/>
    <w:rsid w:val="00B73A2A"/>
    <w:rsid w:val="00B75A51"/>
    <w:rsid w:val="00B827C6"/>
    <w:rsid w:val="00B863C9"/>
    <w:rsid w:val="00B94B06"/>
    <w:rsid w:val="00B94C28"/>
    <w:rsid w:val="00BC10BA"/>
    <w:rsid w:val="00BC5AFD"/>
    <w:rsid w:val="00C00DDE"/>
    <w:rsid w:val="00C03BBA"/>
    <w:rsid w:val="00C04F43"/>
    <w:rsid w:val="00C0609D"/>
    <w:rsid w:val="00C115AB"/>
    <w:rsid w:val="00C24A55"/>
    <w:rsid w:val="00C26CCB"/>
    <w:rsid w:val="00C27D6E"/>
    <w:rsid w:val="00C30249"/>
    <w:rsid w:val="00C3723B"/>
    <w:rsid w:val="00C42466"/>
    <w:rsid w:val="00C46879"/>
    <w:rsid w:val="00C606C9"/>
    <w:rsid w:val="00C80288"/>
    <w:rsid w:val="00C8281F"/>
    <w:rsid w:val="00C84003"/>
    <w:rsid w:val="00C90650"/>
    <w:rsid w:val="00C95C36"/>
    <w:rsid w:val="00C97D78"/>
    <w:rsid w:val="00CA7399"/>
    <w:rsid w:val="00CC2AAE"/>
    <w:rsid w:val="00CC5A42"/>
    <w:rsid w:val="00CD0EAB"/>
    <w:rsid w:val="00CE5E02"/>
    <w:rsid w:val="00CF34DB"/>
    <w:rsid w:val="00CF558F"/>
    <w:rsid w:val="00D010C0"/>
    <w:rsid w:val="00D073E2"/>
    <w:rsid w:val="00D446EC"/>
    <w:rsid w:val="00D51BF0"/>
    <w:rsid w:val="00D52BD7"/>
    <w:rsid w:val="00D531DB"/>
    <w:rsid w:val="00D55942"/>
    <w:rsid w:val="00D807BF"/>
    <w:rsid w:val="00D82FCC"/>
    <w:rsid w:val="00D94382"/>
    <w:rsid w:val="00DA17FC"/>
    <w:rsid w:val="00DA7887"/>
    <w:rsid w:val="00DB2C26"/>
    <w:rsid w:val="00DD02F4"/>
    <w:rsid w:val="00DD6622"/>
    <w:rsid w:val="00DE1C7C"/>
    <w:rsid w:val="00DE6B43"/>
    <w:rsid w:val="00E11923"/>
    <w:rsid w:val="00E119A6"/>
    <w:rsid w:val="00E262D4"/>
    <w:rsid w:val="00E36250"/>
    <w:rsid w:val="00E40FDA"/>
    <w:rsid w:val="00E43CEB"/>
    <w:rsid w:val="00E47F2D"/>
    <w:rsid w:val="00E54511"/>
    <w:rsid w:val="00E61DAC"/>
    <w:rsid w:val="00E72B80"/>
    <w:rsid w:val="00E75FE3"/>
    <w:rsid w:val="00E86C4C"/>
    <w:rsid w:val="00E907A3"/>
    <w:rsid w:val="00EA5AE0"/>
    <w:rsid w:val="00EB56E1"/>
    <w:rsid w:val="00EB7AB1"/>
    <w:rsid w:val="00EE7CD8"/>
    <w:rsid w:val="00EF48CC"/>
    <w:rsid w:val="00F00801"/>
    <w:rsid w:val="00F01B1B"/>
    <w:rsid w:val="00F2488D"/>
    <w:rsid w:val="00F41910"/>
    <w:rsid w:val="00F601A0"/>
    <w:rsid w:val="00F712E9"/>
    <w:rsid w:val="00F73032"/>
    <w:rsid w:val="00F81EA9"/>
    <w:rsid w:val="00F848FC"/>
    <w:rsid w:val="00F85945"/>
    <w:rsid w:val="00F906F6"/>
    <w:rsid w:val="00F91E51"/>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236B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paragraph" w:styleId="Caption">
    <w:name w:val="caption"/>
    <w:basedOn w:val="Normal"/>
    <w:next w:val="Normal"/>
    <w:semiHidden/>
    <w:unhideWhenUsed/>
    <w:qFormat/>
    <w:rsid w:val="00AF686F"/>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727673">
      <w:bodyDiv w:val="1"/>
      <w:marLeft w:val="0"/>
      <w:marRight w:val="0"/>
      <w:marTop w:val="0"/>
      <w:marBottom w:val="0"/>
      <w:divBdr>
        <w:top w:val="none" w:sz="0" w:space="0" w:color="auto"/>
        <w:left w:val="none" w:sz="0" w:space="0" w:color="auto"/>
        <w:bottom w:val="none" w:sz="0" w:space="0" w:color="auto"/>
        <w:right w:val="none" w:sz="0" w:space="0" w:color="auto"/>
      </w:divBdr>
    </w:div>
    <w:div w:id="1188518210">
      <w:bodyDiv w:val="1"/>
      <w:marLeft w:val="0"/>
      <w:marRight w:val="0"/>
      <w:marTop w:val="0"/>
      <w:marBottom w:val="0"/>
      <w:divBdr>
        <w:top w:val="none" w:sz="0" w:space="0" w:color="auto"/>
        <w:left w:val="none" w:sz="0" w:space="0" w:color="auto"/>
        <w:bottom w:val="none" w:sz="0" w:space="0" w:color="auto"/>
        <w:right w:val="none" w:sz="0" w:space="0" w:color="auto"/>
      </w:divBdr>
    </w:div>
    <w:div w:id="13161803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762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4.wmf"/><Relationship Id="rId42" Type="http://schemas.openxmlformats.org/officeDocument/2006/relationships/image" Target="media/image17.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sily.rufitskiy@huawei.com" TargetMode="Externa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oleObject" Target="embeddings/oleObject5.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hyperlink" Target="mailto:alexey.filippov@huawei.co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oleObject" Target="embeddings/oleObject7.bin"/><Relationship Id="rId30" Type="http://schemas.openxmlformats.org/officeDocument/2006/relationships/image" Target="media/image12.wmf"/><Relationship Id="rId35" Type="http://schemas.openxmlformats.org/officeDocument/2006/relationships/oleObject" Target="embeddings/oleObject11.bin"/><Relationship Id="rId43"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jianle.chen@huawei.co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6.wmf"/><Relationship Id="rId20" Type="http://schemas.openxmlformats.org/officeDocument/2006/relationships/image" Target="media/image7.wmf"/><Relationship Id="rId41" Type="http://schemas.openxmlformats.org/officeDocument/2006/relationships/oleObject" Target="embeddings/oleObject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43DE5-DBC5-4273-BE1E-7B9003193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6</Pages>
  <Words>1622</Words>
  <Characters>9250</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Rufitskiy Vasily</cp:lastModifiedBy>
  <cp:revision>102</cp:revision>
  <cp:lastPrinted>1900-01-01T08:00:00Z</cp:lastPrinted>
  <dcterms:created xsi:type="dcterms:W3CDTF">2018-07-02T10:15:00Z</dcterms:created>
  <dcterms:modified xsi:type="dcterms:W3CDTF">2018-07-03T00:21:00Z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(3)93BSCN61Arl7wrKtgx+49Xhhg4g+xedWP15ATiYL8ceaPlQoigiR8W5i4hM/m/BR9M6/TqVB
JcOApGSfTt3iKY4Mk7f/XMJ91HjIYyc2pcObKUyt2i5gEu49W2IERT9cKbb24C5Q1hJ2c9In
ZMsOIBC8YMxkrZiRa122+6tvdDC2/3HliSU/tZRAj7xIDGUjOibHClfMfte9DY4DBxi46VLz
tSPa6j2VYVgl8NjDyK</vt:lpwstr>
  </property>
  <property fmtid="{D5CDD505-2E9C-101B-9397-08002B2CF9AE}" pid="3" name="_2015_ms_pID_7253431">
    <vt:lpwstr>ESAp6Z7t2H0StTVGx0GI48xplgVUNuMMVobikJQdizQVk1Hk4ZhZ2w
UMa+XDdtVTz1GEU8WdNnVkmhebukfy0LNGplPBI3U383Sn2ZLZeKUuFbwfL6tb3eGbWeBwRF
6hNc5iiHPNhxHqWvkUI6Z20J7g61gAYTkXRyE4kmMdlbw3K03AcpXVCzuxxzW8Pf4+jpneq4
bZIBZlEZUZFDewFwTAWfAF7UAJqOTmj9FZ81</vt:lpwstr>
  </property>
  <property fmtid="{D5CDD505-2E9C-101B-9397-08002B2CF9AE}" pid="4" name="_2015_ms_pID_7253432">
    <vt:lpwstr>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1530549180</vt:lpwstr>
  </property>
</Properties>
</file>