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1F6716B" w:rsidR="006C5D39" w:rsidRPr="00421CEB" w:rsidRDefault="000473BD" w:rsidP="003531BD">
            <w:pPr>
              <w:tabs>
                <w:tab w:val="left" w:pos="7200"/>
              </w:tabs>
              <w:spacing w:before="0"/>
              <w:rPr>
                <w:b/>
                <w:szCs w:val="22"/>
              </w:rPr>
            </w:pPr>
            <w:r w:rsidRPr="00421CEB">
              <w:rPr>
                <w:b/>
                <w:noProof/>
                <w:szCs w:val="22"/>
                <w:lang w:val="de-DE" w:eastAsia="de-DE"/>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F66E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de-DE" w:eastAsia="de-DE"/>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de-DE" w:eastAsia="de-DE"/>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Exploration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73E858C" w:rsidR="00E61DAC" w:rsidRPr="00421CEB" w:rsidRDefault="00215AB5" w:rsidP="009E1C06">
            <w:pPr>
              <w:tabs>
                <w:tab w:val="left" w:pos="7200"/>
              </w:tabs>
              <w:spacing w:before="0"/>
              <w:rPr>
                <w:b/>
                <w:szCs w:val="22"/>
              </w:rPr>
            </w:pPr>
            <w:r>
              <w:t>11</w:t>
            </w:r>
            <w:r w:rsidR="00155526" w:rsidRPr="00421CEB">
              <w:t>th</w:t>
            </w:r>
            <w:r w:rsidR="00A767DC" w:rsidRPr="00421CEB">
              <w:t xml:space="preserve"> Meeting: </w:t>
            </w:r>
            <w:r>
              <w:t>Ljubljana</w:t>
            </w:r>
            <w:r w:rsidR="003021BC" w:rsidRPr="00421CEB">
              <w:t xml:space="preserve">, </w:t>
            </w:r>
            <w:r w:rsidR="009E1C06">
              <w:t>SI</w:t>
            </w:r>
            <w:r w:rsidR="003021BC" w:rsidRPr="00421CEB">
              <w:t xml:space="preserve">, </w:t>
            </w:r>
            <w:r>
              <w:t>10</w:t>
            </w:r>
            <w:r w:rsidR="003021BC" w:rsidRPr="00421CEB">
              <w:t>–</w:t>
            </w:r>
            <w:r>
              <w:t>18</w:t>
            </w:r>
            <w:r w:rsidR="003021BC" w:rsidRPr="00421CEB">
              <w:t xml:space="preserve"> </w:t>
            </w:r>
            <w:r w:rsidR="00C00DDE" w:rsidRPr="00421CEB">
              <w:t>J</w:t>
            </w:r>
            <w:r>
              <w:t>ul</w:t>
            </w:r>
            <w:r w:rsidR="009E1C06">
              <w:t>y</w:t>
            </w:r>
            <w:r w:rsidR="003021BC" w:rsidRPr="00421CEB">
              <w:t xml:space="preserve"> 201</w:t>
            </w:r>
            <w:r w:rsidR="00C00DDE" w:rsidRPr="00421CEB">
              <w:t>8</w:t>
            </w:r>
          </w:p>
        </w:tc>
        <w:tc>
          <w:tcPr>
            <w:tcW w:w="3168" w:type="dxa"/>
          </w:tcPr>
          <w:p w14:paraId="59B7E346" w14:textId="2D4385B6" w:rsidR="008A4B4C" w:rsidRPr="00421CEB" w:rsidRDefault="00E61DAC" w:rsidP="00083EDA">
            <w:pPr>
              <w:tabs>
                <w:tab w:val="left" w:pos="7200"/>
              </w:tabs>
              <w:rPr>
                <w:u w:val="single"/>
              </w:rPr>
            </w:pPr>
            <w:r w:rsidRPr="00421CEB">
              <w:t>Document</w:t>
            </w:r>
            <w:r w:rsidR="006C5D39" w:rsidRPr="00421CEB">
              <w:t xml:space="preserve">: </w:t>
            </w:r>
            <w:r w:rsidR="009D7CE6" w:rsidRPr="00421CEB">
              <w:t>JVET</w:t>
            </w:r>
            <w:r w:rsidR="00AC428F" w:rsidRPr="00421CEB">
              <w:t>-</w:t>
            </w:r>
            <w:r w:rsidR="00215AB5">
              <w:t>K</w:t>
            </w:r>
            <w:r w:rsidR="00083EDA">
              <w:t>0107</w:t>
            </w:r>
            <w:r w:rsidR="009E1C06">
              <w:t>-v1</w:t>
            </w:r>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16D627AA" w14:textId="54060F41" w:rsidR="0070410C" w:rsidRPr="00421CEB" w:rsidRDefault="00CE045B" w:rsidP="009D7CE6">
            <w:pPr>
              <w:spacing w:before="60" w:after="60"/>
              <w:rPr>
                <w:b/>
                <w:szCs w:val="22"/>
              </w:rPr>
            </w:pPr>
            <w:r>
              <w:rPr>
                <w:b/>
                <w:szCs w:val="22"/>
              </w:rPr>
              <w:t>Energy Modeling for Video Decoding</w:t>
            </w:r>
          </w:p>
          <w:p w14:paraId="305A7026" w14:textId="50C240DE" w:rsidR="00E61DAC" w:rsidRPr="00421CEB" w:rsidRDefault="00E61DAC" w:rsidP="00F70B11">
            <w:pPr>
              <w:spacing w:before="60" w:after="60"/>
              <w:rPr>
                <w:b/>
                <w:szCs w:val="22"/>
              </w:rPr>
            </w:pP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0D74B14B" w:rsidR="00E61DAC" w:rsidRPr="00421CEB" w:rsidRDefault="001C3FF5" w:rsidP="00421CEB">
            <w:pPr>
              <w:spacing w:before="60" w:after="60"/>
              <w:rPr>
                <w:szCs w:val="22"/>
              </w:rPr>
            </w:pPr>
            <w:r>
              <w:rPr>
                <w:szCs w:val="22"/>
              </w:rPr>
              <w:t>Input document to</w:t>
            </w:r>
            <w:r w:rsidR="00E61DAC" w:rsidRPr="00421CEB">
              <w:rPr>
                <w:szCs w:val="22"/>
              </w:rPr>
              <w:t xml:space="preserve"> </w:t>
            </w:r>
            <w:r w:rsidR="009D7CE6" w:rsidRPr="00421CEB">
              <w:rPr>
                <w:szCs w:val="22"/>
              </w:rPr>
              <w:t>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1407EF59" w:rsidR="00E61DAC" w:rsidRPr="00421CEB" w:rsidRDefault="00BF7D94" w:rsidP="005E1AC6">
            <w:pPr>
              <w:spacing w:before="60" w:after="60"/>
              <w:rPr>
                <w:szCs w:val="22"/>
              </w:rPr>
            </w:pPr>
            <w:r w:rsidRPr="00421CEB">
              <w:rPr>
                <w:szCs w:val="22"/>
              </w:rPr>
              <w:t>Proposal</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5E669E96" w:rsidR="003605A3" w:rsidRPr="00776950" w:rsidRDefault="00EB563F" w:rsidP="00EB563F">
            <w:pPr>
              <w:spacing w:before="60" w:after="60"/>
              <w:rPr>
                <w:sz w:val="20"/>
                <w:lang w:val="de-DE"/>
              </w:rPr>
            </w:pPr>
            <w:r w:rsidRPr="00776950">
              <w:rPr>
                <w:szCs w:val="22"/>
                <w:lang w:val="de-DE"/>
              </w:rPr>
              <w:t>Christian Herglotz</w:t>
            </w:r>
            <w:r w:rsidR="003605A3" w:rsidRPr="00776950">
              <w:rPr>
                <w:szCs w:val="22"/>
                <w:lang w:val="de-DE"/>
              </w:rPr>
              <w:br/>
            </w:r>
            <w:r w:rsidRPr="00776950">
              <w:rPr>
                <w:szCs w:val="22"/>
                <w:lang w:val="de-DE"/>
              </w:rPr>
              <w:t>Matthias Kränzler</w:t>
            </w:r>
            <w:r w:rsidR="003605A3" w:rsidRPr="00776950">
              <w:rPr>
                <w:szCs w:val="22"/>
                <w:lang w:val="de-DE"/>
              </w:rPr>
              <w:br/>
            </w:r>
            <w:r w:rsidRPr="00776950">
              <w:rPr>
                <w:szCs w:val="22"/>
                <w:lang w:val="de-DE"/>
              </w:rPr>
              <w:t>André Kaup</w:t>
            </w:r>
            <w:r w:rsidR="003605A3" w:rsidRPr="00776950">
              <w:rPr>
                <w:szCs w:val="22"/>
                <w:lang w:val="de-DE"/>
              </w:rPr>
              <w:br/>
            </w:r>
          </w:p>
        </w:tc>
        <w:tc>
          <w:tcPr>
            <w:tcW w:w="1080" w:type="dxa"/>
          </w:tcPr>
          <w:p w14:paraId="0140ECA2" w14:textId="2C7CEB3E" w:rsidR="003605A3" w:rsidRPr="00421CEB" w:rsidRDefault="003605A3">
            <w:pPr>
              <w:spacing w:before="60" w:after="60"/>
              <w:rPr>
                <w:szCs w:val="22"/>
              </w:rPr>
            </w:pPr>
            <w:r w:rsidRPr="00776950">
              <w:rPr>
                <w:szCs w:val="22"/>
                <w:lang w:val="de-DE"/>
              </w:rPr>
              <w:br/>
            </w:r>
            <w:r w:rsidRPr="00421CEB">
              <w:rPr>
                <w:szCs w:val="22"/>
              </w:rPr>
              <w:t>Tel:</w:t>
            </w:r>
            <w:r w:rsidRPr="00421CEB">
              <w:rPr>
                <w:szCs w:val="22"/>
              </w:rPr>
              <w:br/>
              <w:t>Email:</w:t>
            </w:r>
          </w:p>
        </w:tc>
        <w:tc>
          <w:tcPr>
            <w:tcW w:w="3618" w:type="dxa"/>
          </w:tcPr>
          <w:p w14:paraId="5176F188" w14:textId="2856936A" w:rsidR="003605A3" w:rsidRDefault="003605A3" w:rsidP="00EB563F">
            <w:pPr>
              <w:spacing w:before="60" w:after="60"/>
              <w:rPr>
                <w:szCs w:val="22"/>
              </w:rPr>
            </w:pPr>
            <w:r w:rsidRPr="00421CEB">
              <w:rPr>
                <w:szCs w:val="22"/>
              </w:rPr>
              <w:br/>
            </w:r>
            <w:r w:rsidR="00EB563F">
              <w:rPr>
                <w:szCs w:val="22"/>
              </w:rPr>
              <w:t>+49 9131 85 27101</w:t>
            </w:r>
            <w:r w:rsidRPr="00421CEB">
              <w:rPr>
                <w:szCs w:val="22"/>
              </w:rPr>
              <w:br/>
            </w:r>
            <w:hyperlink r:id="rId11" w:history="1">
              <w:r w:rsidR="00EB563F" w:rsidRPr="00BF1BD5">
                <w:rPr>
                  <w:rStyle w:val="Hyperlink"/>
                  <w:szCs w:val="22"/>
                </w:rPr>
                <w:t>christian.herglotz@fau.de</w:t>
              </w:r>
            </w:hyperlink>
          </w:p>
          <w:p w14:paraId="010D3402" w14:textId="62537C78" w:rsidR="00EB563F" w:rsidRDefault="00AB524B" w:rsidP="00EB563F">
            <w:pPr>
              <w:spacing w:before="60" w:after="60"/>
              <w:rPr>
                <w:szCs w:val="22"/>
              </w:rPr>
            </w:pPr>
            <w:hyperlink r:id="rId12" w:history="1">
              <w:r w:rsidR="00EB563F" w:rsidRPr="00BF1BD5">
                <w:rPr>
                  <w:rStyle w:val="Hyperlink"/>
                  <w:szCs w:val="22"/>
                </w:rPr>
                <w:t>matthias.kraenzler@fau.de</w:t>
              </w:r>
            </w:hyperlink>
          </w:p>
          <w:p w14:paraId="1C620168" w14:textId="7A0859D9" w:rsidR="00EB563F" w:rsidRDefault="00AB524B" w:rsidP="00EB563F">
            <w:pPr>
              <w:spacing w:before="60" w:after="60"/>
              <w:rPr>
                <w:szCs w:val="22"/>
              </w:rPr>
            </w:pPr>
            <w:hyperlink r:id="rId13" w:history="1">
              <w:r w:rsidR="00EB563F" w:rsidRPr="00BF1BD5">
                <w:rPr>
                  <w:rStyle w:val="Hyperlink"/>
                  <w:szCs w:val="22"/>
                </w:rPr>
                <w:t>andre.kaup@fau.de</w:t>
              </w:r>
            </w:hyperlink>
          </w:p>
          <w:p w14:paraId="32C2ABFD" w14:textId="5B41A96A" w:rsidR="00EB563F" w:rsidRPr="00421CEB" w:rsidRDefault="00EB563F" w:rsidP="00EB563F">
            <w:pPr>
              <w:spacing w:before="60" w:after="60"/>
              <w:rPr>
                <w:szCs w:val="22"/>
              </w:rPr>
            </w:pPr>
          </w:p>
        </w:tc>
      </w:tr>
      <w:tr w:rsidR="00E61DAC" w:rsidRPr="00421CEB" w14:paraId="49AFAA61" w14:textId="77777777">
        <w:tc>
          <w:tcPr>
            <w:tcW w:w="1458" w:type="dxa"/>
          </w:tcPr>
          <w:p w14:paraId="2C08AF6B" w14:textId="76DCB996" w:rsidR="00E61DAC" w:rsidRPr="00421CEB" w:rsidRDefault="00E61DAC">
            <w:pPr>
              <w:spacing w:before="60" w:after="60"/>
              <w:rPr>
                <w:i/>
                <w:szCs w:val="22"/>
              </w:rPr>
            </w:pPr>
            <w:r w:rsidRPr="00421CEB">
              <w:rPr>
                <w:i/>
                <w:szCs w:val="22"/>
              </w:rPr>
              <w:t>Source:</w:t>
            </w:r>
          </w:p>
        </w:tc>
        <w:tc>
          <w:tcPr>
            <w:tcW w:w="8118" w:type="dxa"/>
            <w:gridSpan w:val="3"/>
          </w:tcPr>
          <w:p w14:paraId="643E6B85" w14:textId="14F0E00E" w:rsidR="00E61DAC" w:rsidRPr="00421CEB" w:rsidRDefault="005937A4">
            <w:pPr>
              <w:spacing w:before="60" w:after="60"/>
              <w:rPr>
                <w:szCs w:val="22"/>
              </w:rPr>
            </w:pPr>
            <w:r>
              <w:rPr>
                <w:szCs w:val="22"/>
              </w:rPr>
              <w:t>Multimedia Communications and Signal Processing, Friedrich-Alexander University Erlangen-Nürnberg (FAU)</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berschrift1"/>
        <w:numPr>
          <w:ilvl w:val="0"/>
          <w:numId w:val="0"/>
        </w:numPr>
        <w:ind w:left="432" w:hanging="432"/>
      </w:pPr>
      <w:bookmarkStart w:id="0" w:name="_Toc517994514"/>
      <w:r w:rsidRPr="00421CEB">
        <w:t>Abstract</w:t>
      </w:r>
      <w:bookmarkEnd w:id="0"/>
    </w:p>
    <w:p w14:paraId="4C45ABB5" w14:textId="79DB3A3C" w:rsidR="00594862" w:rsidRPr="00421CEB" w:rsidRDefault="00CE099B" w:rsidP="00CB5F07">
      <w:pPr>
        <w:jc w:val="both"/>
        <w:rPr>
          <w:szCs w:val="22"/>
        </w:rPr>
      </w:pPr>
      <w:r>
        <w:rPr>
          <w:szCs w:val="22"/>
        </w:rPr>
        <w:t xml:space="preserve">In this contribution, a recently published </w:t>
      </w:r>
      <w:r w:rsidR="00594862">
        <w:rPr>
          <w:szCs w:val="22"/>
        </w:rPr>
        <w:t xml:space="preserve">energy model </w:t>
      </w:r>
      <w:r w:rsidR="0096767E">
        <w:rPr>
          <w:szCs w:val="22"/>
        </w:rPr>
        <w:t xml:space="preserve">is presented </w:t>
      </w:r>
      <w:r w:rsidR="00594862">
        <w:rPr>
          <w:szCs w:val="22"/>
        </w:rPr>
        <w:t xml:space="preserve">which can be used </w:t>
      </w:r>
      <w:r w:rsidR="00CE045B">
        <w:rPr>
          <w:szCs w:val="22"/>
        </w:rPr>
        <w:t xml:space="preserve">for </w:t>
      </w:r>
      <w:r>
        <w:rPr>
          <w:szCs w:val="22"/>
        </w:rPr>
        <w:t xml:space="preserve">video </w:t>
      </w:r>
      <w:r w:rsidR="00CE045B">
        <w:rPr>
          <w:szCs w:val="22"/>
        </w:rPr>
        <w:t xml:space="preserve">decoding energy estimations. </w:t>
      </w:r>
      <w:r w:rsidR="0008700B">
        <w:rPr>
          <w:szCs w:val="22"/>
        </w:rPr>
        <w:t>It is reported that t</w:t>
      </w:r>
      <w:r w:rsidR="00CE045B">
        <w:rPr>
          <w:szCs w:val="22"/>
        </w:rPr>
        <w:t xml:space="preserve">he model </w:t>
      </w:r>
      <w:r w:rsidR="00B3370D">
        <w:rPr>
          <w:szCs w:val="22"/>
        </w:rPr>
        <w:t xml:space="preserve">is able to estimate the energy of both </w:t>
      </w:r>
      <w:r w:rsidR="0096767E">
        <w:rPr>
          <w:szCs w:val="22"/>
        </w:rPr>
        <w:t>the processor</w:t>
      </w:r>
      <w:r w:rsidR="00F87AAC">
        <w:rPr>
          <w:szCs w:val="22"/>
        </w:rPr>
        <w:t xml:space="preserve"> </w:t>
      </w:r>
      <w:r w:rsidR="00B3370D">
        <w:rPr>
          <w:szCs w:val="22"/>
        </w:rPr>
        <w:t>and the</w:t>
      </w:r>
      <w:r w:rsidR="00035A3F">
        <w:rPr>
          <w:szCs w:val="22"/>
        </w:rPr>
        <w:t xml:space="preserve"> memory access</w:t>
      </w:r>
      <w:r w:rsidR="0096767E">
        <w:rPr>
          <w:szCs w:val="22"/>
        </w:rPr>
        <w:t xml:space="preserve">. </w:t>
      </w:r>
      <w:r w:rsidR="008E1C51">
        <w:rPr>
          <w:szCs w:val="22"/>
        </w:rPr>
        <w:t>Furthermore, it is stated that u</w:t>
      </w:r>
      <w:r w:rsidR="00CE045B">
        <w:rPr>
          <w:szCs w:val="22"/>
        </w:rPr>
        <w:t xml:space="preserve">sing sophisticated training methods, the trained </w:t>
      </w:r>
      <w:r w:rsidR="005B4978">
        <w:rPr>
          <w:szCs w:val="22"/>
        </w:rPr>
        <w:t xml:space="preserve">model </w:t>
      </w:r>
      <w:r w:rsidR="00CE045B">
        <w:rPr>
          <w:szCs w:val="22"/>
        </w:rPr>
        <w:t>values can be interpreted as coding tool specific energies</w:t>
      </w:r>
      <w:r w:rsidR="008E1C51">
        <w:rPr>
          <w:szCs w:val="22"/>
        </w:rPr>
        <w:t>, and that t</w:t>
      </w:r>
      <w:r w:rsidR="00CE045B">
        <w:rPr>
          <w:szCs w:val="22"/>
        </w:rPr>
        <w:t xml:space="preserve">he model can be used for decoder energy optimization. </w:t>
      </w:r>
      <w:r w:rsidR="00DB2263">
        <w:rPr>
          <w:szCs w:val="22"/>
        </w:rPr>
        <w:t xml:space="preserve"> </w:t>
      </w:r>
      <w:r w:rsidR="00C21555">
        <w:rPr>
          <w:szCs w:val="22"/>
        </w:rPr>
        <w:t xml:space="preserve"> </w:t>
      </w:r>
    </w:p>
    <w:p w14:paraId="5B3B891E" w14:textId="77777777" w:rsidR="00BF7D94" w:rsidRPr="00421CEB" w:rsidRDefault="00BF7D94" w:rsidP="00CB5F07">
      <w:pPr>
        <w:pStyle w:val="berschrift1"/>
        <w:numPr>
          <w:ilvl w:val="0"/>
          <w:numId w:val="0"/>
        </w:numPr>
        <w:jc w:val="both"/>
      </w:pPr>
      <w:bookmarkStart w:id="1" w:name="_Toc517994515"/>
      <w:r w:rsidRPr="00421CEB">
        <w:t>Contents</w:t>
      </w:r>
      <w:bookmarkEnd w:id="1"/>
    </w:p>
    <w:p w14:paraId="1811922E" w14:textId="77777777" w:rsidR="00F04A7F" w:rsidRDefault="00BF7D94">
      <w:pPr>
        <w:pStyle w:val="Verzeichnis1"/>
        <w:rPr>
          <w:rFonts w:asciiTheme="minorHAnsi" w:eastAsiaTheme="minorEastAsia" w:hAnsiTheme="minorHAnsi" w:cstheme="minorBidi"/>
          <w:noProof/>
          <w:sz w:val="22"/>
          <w:szCs w:val="22"/>
          <w:lang w:val="de-DE" w:eastAsia="de-DE"/>
        </w:rPr>
      </w:pPr>
      <w:r w:rsidRPr="00421CEB">
        <w:fldChar w:fldCharType="begin"/>
      </w:r>
      <w:r w:rsidRPr="00421CEB">
        <w:instrText xml:space="preserve"> TOC \o "1-3" \h \z \u </w:instrText>
      </w:r>
      <w:r w:rsidRPr="00421CEB">
        <w:fldChar w:fldCharType="separate"/>
      </w:r>
      <w:hyperlink w:anchor="_Toc517994514" w:history="1">
        <w:r w:rsidR="00F04A7F" w:rsidRPr="005938E2">
          <w:rPr>
            <w:rStyle w:val="Hyperlink"/>
            <w:noProof/>
          </w:rPr>
          <w:t>Abstract</w:t>
        </w:r>
        <w:r w:rsidR="00F04A7F">
          <w:rPr>
            <w:noProof/>
            <w:webHidden/>
          </w:rPr>
          <w:tab/>
        </w:r>
        <w:r w:rsidR="00F04A7F">
          <w:rPr>
            <w:noProof/>
            <w:webHidden/>
          </w:rPr>
          <w:fldChar w:fldCharType="begin"/>
        </w:r>
        <w:r w:rsidR="00F04A7F">
          <w:rPr>
            <w:noProof/>
            <w:webHidden/>
          </w:rPr>
          <w:instrText xml:space="preserve"> PAGEREF _Toc517994514 \h </w:instrText>
        </w:r>
        <w:r w:rsidR="00F04A7F">
          <w:rPr>
            <w:noProof/>
            <w:webHidden/>
          </w:rPr>
        </w:r>
        <w:r w:rsidR="00F04A7F">
          <w:rPr>
            <w:noProof/>
            <w:webHidden/>
          </w:rPr>
          <w:fldChar w:fldCharType="separate"/>
        </w:r>
        <w:r w:rsidR="00F04A7F">
          <w:rPr>
            <w:noProof/>
            <w:webHidden/>
          </w:rPr>
          <w:t>i</w:t>
        </w:r>
        <w:r w:rsidR="00F04A7F">
          <w:rPr>
            <w:noProof/>
            <w:webHidden/>
          </w:rPr>
          <w:fldChar w:fldCharType="end"/>
        </w:r>
      </w:hyperlink>
    </w:p>
    <w:p w14:paraId="75219CF0" w14:textId="77777777" w:rsidR="00F04A7F" w:rsidRDefault="00AB524B">
      <w:pPr>
        <w:pStyle w:val="Verzeichnis1"/>
        <w:rPr>
          <w:rFonts w:asciiTheme="minorHAnsi" w:eastAsiaTheme="minorEastAsia" w:hAnsiTheme="minorHAnsi" w:cstheme="minorBidi"/>
          <w:noProof/>
          <w:sz w:val="22"/>
          <w:szCs w:val="22"/>
          <w:lang w:val="de-DE" w:eastAsia="de-DE"/>
        </w:rPr>
      </w:pPr>
      <w:hyperlink w:anchor="_Toc517994515" w:history="1">
        <w:r w:rsidR="00F04A7F" w:rsidRPr="005938E2">
          <w:rPr>
            <w:rStyle w:val="Hyperlink"/>
            <w:noProof/>
          </w:rPr>
          <w:t>Contents</w:t>
        </w:r>
        <w:r w:rsidR="00F04A7F">
          <w:rPr>
            <w:noProof/>
            <w:webHidden/>
          </w:rPr>
          <w:tab/>
        </w:r>
        <w:r w:rsidR="00F04A7F">
          <w:rPr>
            <w:noProof/>
            <w:webHidden/>
          </w:rPr>
          <w:fldChar w:fldCharType="begin"/>
        </w:r>
        <w:r w:rsidR="00F04A7F">
          <w:rPr>
            <w:noProof/>
            <w:webHidden/>
          </w:rPr>
          <w:instrText xml:space="preserve"> PAGEREF _Toc517994515 \h </w:instrText>
        </w:r>
        <w:r w:rsidR="00F04A7F">
          <w:rPr>
            <w:noProof/>
            <w:webHidden/>
          </w:rPr>
        </w:r>
        <w:r w:rsidR="00F04A7F">
          <w:rPr>
            <w:noProof/>
            <w:webHidden/>
          </w:rPr>
          <w:fldChar w:fldCharType="separate"/>
        </w:r>
        <w:r w:rsidR="00F04A7F">
          <w:rPr>
            <w:noProof/>
            <w:webHidden/>
          </w:rPr>
          <w:t>i</w:t>
        </w:r>
        <w:r w:rsidR="00F04A7F">
          <w:rPr>
            <w:noProof/>
            <w:webHidden/>
          </w:rPr>
          <w:fldChar w:fldCharType="end"/>
        </w:r>
      </w:hyperlink>
    </w:p>
    <w:p w14:paraId="258EA62A" w14:textId="77777777" w:rsidR="00F04A7F" w:rsidRDefault="00AB524B">
      <w:pPr>
        <w:pStyle w:val="Verzeichnis1"/>
        <w:tabs>
          <w:tab w:val="left" w:pos="403"/>
        </w:tabs>
        <w:rPr>
          <w:rFonts w:asciiTheme="minorHAnsi" w:eastAsiaTheme="minorEastAsia" w:hAnsiTheme="minorHAnsi" w:cstheme="minorBidi"/>
          <w:noProof/>
          <w:sz w:val="22"/>
          <w:szCs w:val="22"/>
          <w:lang w:val="de-DE" w:eastAsia="de-DE"/>
        </w:rPr>
      </w:pPr>
      <w:hyperlink w:anchor="_Toc517994516" w:history="1">
        <w:r w:rsidR="00F04A7F" w:rsidRPr="005938E2">
          <w:rPr>
            <w:rStyle w:val="Hyperlink"/>
            <w:noProof/>
          </w:rPr>
          <w:t>1</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Introduction</w:t>
        </w:r>
        <w:r w:rsidR="00F04A7F">
          <w:rPr>
            <w:noProof/>
            <w:webHidden/>
          </w:rPr>
          <w:tab/>
        </w:r>
        <w:r w:rsidR="00F04A7F">
          <w:rPr>
            <w:noProof/>
            <w:webHidden/>
          </w:rPr>
          <w:fldChar w:fldCharType="begin"/>
        </w:r>
        <w:r w:rsidR="00F04A7F">
          <w:rPr>
            <w:noProof/>
            <w:webHidden/>
          </w:rPr>
          <w:instrText xml:space="preserve"> PAGEREF _Toc517994516 \h </w:instrText>
        </w:r>
        <w:r w:rsidR="00F04A7F">
          <w:rPr>
            <w:noProof/>
            <w:webHidden/>
          </w:rPr>
        </w:r>
        <w:r w:rsidR="00F04A7F">
          <w:rPr>
            <w:noProof/>
            <w:webHidden/>
          </w:rPr>
          <w:fldChar w:fldCharType="separate"/>
        </w:r>
        <w:r w:rsidR="00F04A7F">
          <w:rPr>
            <w:noProof/>
            <w:webHidden/>
          </w:rPr>
          <w:t>1</w:t>
        </w:r>
        <w:r w:rsidR="00F04A7F">
          <w:rPr>
            <w:noProof/>
            <w:webHidden/>
          </w:rPr>
          <w:fldChar w:fldCharType="end"/>
        </w:r>
      </w:hyperlink>
    </w:p>
    <w:p w14:paraId="6C896036" w14:textId="77777777" w:rsidR="00F04A7F" w:rsidRDefault="00AB524B">
      <w:pPr>
        <w:pStyle w:val="Verzeichnis1"/>
        <w:tabs>
          <w:tab w:val="left" w:pos="403"/>
        </w:tabs>
        <w:rPr>
          <w:rFonts w:asciiTheme="minorHAnsi" w:eastAsiaTheme="minorEastAsia" w:hAnsiTheme="minorHAnsi" w:cstheme="minorBidi"/>
          <w:noProof/>
          <w:sz w:val="22"/>
          <w:szCs w:val="22"/>
          <w:lang w:val="de-DE" w:eastAsia="de-DE"/>
        </w:rPr>
      </w:pPr>
      <w:hyperlink w:anchor="_Toc517994517" w:history="1">
        <w:r w:rsidR="00F04A7F" w:rsidRPr="005938E2">
          <w:rPr>
            <w:rStyle w:val="Hyperlink"/>
            <w:noProof/>
          </w:rPr>
          <w:t>2</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Energy Modeling</w:t>
        </w:r>
        <w:r w:rsidR="00F04A7F">
          <w:rPr>
            <w:noProof/>
            <w:webHidden/>
          </w:rPr>
          <w:tab/>
        </w:r>
        <w:r w:rsidR="00F04A7F">
          <w:rPr>
            <w:noProof/>
            <w:webHidden/>
          </w:rPr>
          <w:fldChar w:fldCharType="begin"/>
        </w:r>
        <w:r w:rsidR="00F04A7F">
          <w:rPr>
            <w:noProof/>
            <w:webHidden/>
          </w:rPr>
          <w:instrText xml:space="preserve"> PAGEREF _Toc517994517 \h </w:instrText>
        </w:r>
        <w:r w:rsidR="00F04A7F">
          <w:rPr>
            <w:noProof/>
            <w:webHidden/>
          </w:rPr>
        </w:r>
        <w:r w:rsidR="00F04A7F">
          <w:rPr>
            <w:noProof/>
            <w:webHidden/>
          </w:rPr>
          <w:fldChar w:fldCharType="separate"/>
        </w:r>
        <w:r w:rsidR="00F04A7F">
          <w:rPr>
            <w:noProof/>
            <w:webHidden/>
          </w:rPr>
          <w:t>1</w:t>
        </w:r>
        <w:r w:rsidR="00F04A7F">
          <w:rPr>
            <w:noProof/>
            <w:webHidden/>
          </w:rPr>
          <w:fldChar w:fldCharType="end"/>
        </w:r>
      </w:hyperlink>
    </w:p>
    <w:p w14:paraId="6D3CF857" w14:textId="77777777" w:rsidR="00F04A7F" w:rsidRDefault="00AB524B">
      <w:pPr>
        <w:pStyle w:val="Verzeichnis2"/>
        <w:rPr>
          <w:rFonts w:asciiTheme="minorHAnsi" w:eastAsiaTheme="minorEastAsia" w:hAnsiTheme="minorHAnsi" w:cstheme="minorBidi"/>
          <w:noProof/>
          <w:sz w:val="22"/>
          <w:szCs w:val="22"/>
          <w:lang w:val="de-DE" w:eastAsia="de-DE"/>
        </w:rPr>
      </w:pPr>
      <w:hyperlink w:anchor="_Toc517994518" w:history="1">
        <w:r w:rsidR="00F04A7F" w:rsidRPr="005938E2">
          <w:rPr>
            <w:rStyle w:val="Hyperlink"/>
            <w:noProof/>
          </w:rPr>
          <w:t>2.1</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Bit Stream Features</w:t>
        </w:r>
        <w:r w:rsidR="00F04A7F">
          <w:rPr>
            <w:noProof/>
            <w:webHidden/>
          </w:rPr>
          <w:tab/>
        </w:r>
        <w:r w:rsidR="00F04A7F">
          <w:rPr>
            <w:noProof/>
            <w:webHidden/>
          </w:rPr>
          <w:fldChar w:fldCharType="begin"/>
        </w:r>
        <w:r w:rsidR="00F04A7F">
          <w:rPr>
            <w:noProof/>
            <w:webHidden/>
          </w:rPr>
          <w:instrText xml:space="preserve"> PAGEREF _Toc517994518 \h </w:instrText>
        </w:r>
        <w:r w:rsidR="00F04A7F">
          <w:rPr>
            <w:noProof/>
            <w:webHidden/>
          </w:rPr>
        </w:r>
        <w:r w:rsidR="00F04A7F">
          <w:rPr>
            <w:noProof/>
            <w:webHidden/>
          </w:rPr>
          <w:fldChar w:fldCharType="separate"/>
        </w:r>
        <w:r w:rsidR="00F04A7F">
          <w:rPr>
            <w:noProof/>
            <w:webHidden/>
          </w:rPr>
          <w:t>1</w:t>
        </w:r>
        <w:r w:rsidR="00F04A7F">
          <w:rPr>
            <w:noProof/>
            <w:webHidden/>
          </w:rPr>
          <w:fldChar w:fldCharType="end"/>
        </w:r>
      </w:hyperlink>
    </w:p>
    <w:p w14:paraId="5710240E" w14:textId="77777777" w:rsidR="00F04A7F" w:rsidRDefault="00AB524B">
      <w:pPr>
        <w:pStyle w:val="Verzeichnis2"/>
        <w:rPr>
          <w:rFonts w:asciiTheme="minorHAnsi" w:eastAsiaTheme="minorEastAsia" w:hAnsiTheme="minorHAnsi" w:cstheme="minorBidi"/>
          <w:noProof/>
          <w:sz w:val="22"/>
          <w:szCs w:val="22"/>
          <w:lang w:val="de-DE" w:eastAsia="de-DE"/>
        </w:rPr>
      </w:pPr>
      <w:hyperlink w:anchor="_Toc517994519" w:history="1">
        <w:r w:rsidR="00F04A7F" w:rsidRPr="005938E2">
          <w:rPr>
            <w:rStyle w:val="Hyperlink"/>
            <w:noProof/>
          </w:rPr>
          <w:t>2.2</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Practical Application: Energy Modeling</w:t>
        </w:r>
        <w:r w:rsidR="00F04A7F">
          <w:rPr>
            <w:noProof/>
            <w:webHidden/>
          </w:rPr>
          <w:tab/>
        </w:r>
        <w:r w:rsidR="00F04A7F">
          <w:rPr>
            <w:noProof/>
            <w:webHidden/>
          </w:rPr>
          <w:fldChar w:fldCharType="begin"/>
        </w:r>
        <w:r w:rsidR="00F04A7F">
          <w:rPr>
            <w:noProof/>
            <w:webHidden/>
          </w:rPr>
          <w:instrText xml:space="preserve"> PAGEREF _Toc517994519 \h </w:instrText>
        </w:r>
        <w:r w:rsidR="00F04A7F">
          <w:rPr>
            <w:noProof/>
            <w:webHidden/>
          </w:rPr>
        </w:r>
        <w:r w:rsidR="00F04A7F">
          <w:rPr>
            <w:noProof/>
            <w:webHidden/>
          </w:rPr>
          <w:fldChar w:fldCharType="separate"/>
        </w:r>
        <w:r w:rsidR="00F04A7F">
          <w:rPr>
            <w:noProof/>
            <w:webHidden/>
          </w:rPr>
          <w:t>2</w:t>
        </w:r>
        <w:r w:rsidR="00F04A7F">
          <w:rPr>
            <w:noProof/>
            <w:webHidden/>
          </w:rPr>
          <w:fldChar w:fldCharType="end"/>
        </w:r>
      </w:hyperlink>
    </w:p>
    <w:p w14:paraId="21441012" w14:textId="77777777" w:rsidR="00F04A7F" w:rsidRDefault="00AB524B">
      <w:pPr>
        <w:pStyle w:val="Verzeichnis2"/>
        <w:rPr>
          <w:rFonts w:asciiTheme="minorHAnsi" w:eastAsiaTheme="minorEastAsia" w:hAnsiTheme="minorHAnsi" w:cstheme="minorBidi"/>
          <w:noProof/>
          <w:sz w:val="22"/>
          <w:szCs w:val="22"/>
          <w:lang w:val="de-DE" w:eastAsia="de-DE"/>
        </w:rPr>
      </w:pPr>
      <w:hyperlink w:anchor="_Toc517994520" w:history="1">
        <w:r w:rsidR="00F04A7F" w:rsidRPr="005938E2">
          <w:rPr>
            <w:rStyle w:val="Hyperlink"/>
            <w:noProof/>
          </w:rPr>
          <w:t>2.3</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Feature Set for JEM</w:t>
        </w:r>
        <w:r w:rsidR="00F04A7F">
          <w:rPr>
            <w:noProof/>
            <w:webHidden/>
          </w:rPr>
          <w:tab/>
        </w:r>
        <w:r w:rsidR="00F04A7F">
          <w:rPr>
            <w:noProof/>
            <w:webHidden/>
          </w:rPr>
          <w:fldChar w:fldCharType="begin"/>
        </w:r>
        <w:r w:rsidR="00F04A7F">
          <w:rPr>
            <w:noProof/>
            <w:webHidden/>
          </w:rPr>
          <w:instrText xml:space="preserve"> PAGEREF _Toc517994520 \h </w:instrText>
        </w:r>
        <w:r w:rsidR="00F04A7F">
          <w:rPr>
            <w:noProof/>
            <w:webHidden/>
          </w:rPr>
        </w:r>
        <w:r w:rsidR="00F04A7F">
          <w:rPr>
            <w:noProof/>
            <w:webHidden/>
          </w:rPr>
          <w:fldChar w:fldCharType="separate"/>
        </w:r>
        <w:r w:rsidR="00F04A7F">
          <w:rPr>
            <w:noProof/>
            <w:webHidden/>
          </w:rPr>
          <w:t>3</w:t>
        </w:r>
        <w:r w:rsidR="00F04A7F">
          <w:rPr>
            <w:noProof/>
            <w:webHidden/>
          </w:rPr>
          <w:fldChar w:fldCharType="end"/>
        </w:r>
      </w:hyperlink>
    </w:p>
    <w:p w14:paraId="4B2933FE" w14:textId="77777777" w:rsidR="00F04A7F" w:rsidRDefault="00AB524B">
      <w:pPr>
        <w:pStyle w:val="Verzeichnis1"/>
        <w:tabs>
          <w:tab w:val="left" w:pos="403"/>
        </w:tabs>
        <w:rPr>
          <w:rFonts w:asciiTheme="minorHAnsi" w:eastAsiaTheme="minorEastAsia" w:hAnsiTheme="minorHAnsi" w:cstheme="minorBidi"/>
          <w:noProof/>
          <w:sz w:val="22"/>
          <w:szCs w:val="22"/>
          <w:lang w:val="de-DE" w:eastAsia="de-DE"/>
        </w:rPr>
      </w:pPr>
      <w:hyperlink w:anchor="_Toc517994521" w:history="1">
        <w:r w:rsidR="00F04A7F" w:rsidRPr="005938E2">
          <w:rPr>
            <w:rStyle w:val="Hyperlink"/>
            <w:noProof/>
          </w:rPr>
          <w:t>3</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Specific Energy Training</w:t>
        </w:r>
        <w:r w:rsidR="00F04A7F">
          <w:rPr>
            <w:noProof/>
            <w:webHidden/>
          </w:rPr>
          <w:tab/>
        </w:r>
        <w:r w:rsidR="00F04A7F">
          <w:rPr>
            <w:noProof/>
            <w:webHidden/>
          </w:rPr>
          <w:fldChar w:fldCharType="begin"/>
        </w:r>
        <w:r w:rsidR="00F04A7F">
          <w:rPr>
            <w:noProof/>
            <w:webHidden/>
          </w:rPr>
          <w:instrText xml:space="preserve"> PAGEREF _Toc517994521 \h </w:instrText>
        </w:r>
        <w:r w:rsidR="00F04A7F">
          <w:rPr>
            <w:noProof/>
            <w:webHidden/>
          </w:rPr>
        </w:r>
        <w:r w:rsidR="00F04A7F">
          <w:rPr>
            <w:noProof/>
            <w:webHidden/>
          </w:rPr>
          <w:fldChar w:fldCharType="separate"/>
        </w:r>
        <w:r w:rsidR="00F04A7F">
          <w:rPr>
            <w:noProof/>
            <w:webHidden/>
          </w:rPr>
          <w:t>3</w:t>
        </w:r>
        <w:r w:rsidR="00F04A7F">
          <w:rPr>
            <w:noProof/>
            <w:webHidden/>
          </w:rPr>
          <w:fldChar w:fldCharType="end"/>
        </w:r>
      </w:hyperlink>
    </w:p>
    <w:p w14:paraId="06BC6C9F" w14:textId="77777777" w:rsidR="00F04A7F" w:rsidRDefault="00AB524B">
      <w:pPr>
        <w:pStyle w:val="Verzeichnis2"/>
        <w:rPr>
          <w:rFonts w:asciiTheme="minorHAnsi" w:eastAsiaTheme="minorEastAsia" w:hAnsiTheme="minorHAnsi" w:cstheme="minorBidi"/>
          <w:noProof/>
          <w:sz w:val="22"/>
          <w:szCs w:val="22"/>
          <w:lang w:val="de-DE" w:eastAsia="de-DE"/>
        </w:rPr>
      </w:pPr>
      <w:hyperlink w:anchor="_Toc517994522" w:history="1">
        <w:r w:rsidR="00F04A7F" w:rsidRPr="005938E2">
          <w:rPr>
            <w:rStyle w:val="Hyperlink"/>
            <w:noProof/>
          </w:rPr>
          <w:t>3.1</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Curve Fitting</w:t>
        </w:r>
        <w:r w:rsidR="00F04A7F">
          <w:rPr>
            <w:noProof/>
            <w:webHidden/>
          </w:rPr>
          <w:tab/>
        </w:r>
        <w:r w:rsidR="00F04A7F">
          <w:rPr>
            <w:noProof/>
            <w:webHidden/>
          </w:rPr>
          <w:fldChar w:fldCharType="begin"/>
        </w:r>
        <w:r w:rsidR="00F04A7F">
          <w:rPr>
            <w:noProof/>
            <w:webHidden/>
          </w:rPr>
          <w:instrText xml:space="preserve"> PAGEREF _Toc517994522 \h </w:instrText>
        </w:r>
        <w:r w:rsidR="00F04A7F">
          <w:rPr>
            <w:noProof/>
            <w:webHidden/>
          </w:rPr>
        </w:r>
        <w:r w:rsidR="00F04A7F">
          <w:rPr>
            <w:noProof/>
            <w:webHidden/>
          </w:rPr>
          <w:fldChar w:fldCharType="separate"/>
        </w:r>
        <w:r w:rsidR="00F04A7F">
          <w:rPr>
            <w:noProof/>
            <w:webHidden/>
          </w:rPr>
          <w:t>3</w:t>
        </w:r>
        <w:r w:rsidR="00F04A7F">
          <w:rPr>
            <w:noProof/>
            <w:webHidden/>
          </w:rPr>
          <w:fldChar w:fldCharType="end"/>
        </w:r>
      </w:hyperlink>
    </w:p>
    <w:p w14:paraId="059FBEF8" w14:textId="77777777" w:rsidR="00F04A7F" w:rsidRDefault="00AB524B">
      <w:pPr>
        <w:pStyle w:val="Verzeichnis2"/>
        <w:rPr>
          <w:rFonts w:asciiTheme="minorHAnsi" w:eastAsiaTheme="minorEastAsia" w:hAnsiTheme="minorHAnsi" w:cstheme="minorBidi"/>
          <w:noProof/>
          <w:sz w:val="22"/>
          <w:szCs w:val="22"/>
          <w:lang w:val="de-DE" w:eastAsia="de-DE"/>
        </w:rPr>
      </w:pPr>
      <w:hyperlink w:anchor="_Toc517994523" w:history="1">
        <w:r w:rsidR="00F04A7F" w:rsidRPr="005938E2">
          <w:rPr>
            <w:rStyle w:val="Hyperlink"/>
            <w:noProof/>
          </w:rPr>
          <w:t>3.2</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Training Sets</w:t>
        </w:r>
        <w:r w:rsidR="00F04A7F">
          <w:rPr>
            <w:noProof/>
            <w:webHidden/>
          </w:rPr>
          <w:tab/>
        </w:r>
        <w:r w:rsidR="00F04A7F">
          <w:rPr>
            <w:noProof/>
            <w:webHidden/>
          </w:rPr>
          <w:fldChar w:fldCharType="begin"/>
        </w:r>
        <w:r w:rsidR="00F04A7F">
          <w:rPr>
            <w:noProof/>
            <w:webHidden/>
          </w:rPr>
          <w:instrText xml:space="preserve"> PAGEREF _Toc517994523 \h </w:instrText>
        </w:r>
        <w:r w:rsidR="00F04A7F">
          <w:rPr>
            <w:noProof/>
            <w:webHidden/>
          </w:rPr>
        </w:r>
        <w:r w:rsidR="00F04A7F">
          <w:rPr>
            <w:noProof/>
            <w:webHidden/>
          </w:rPr>
          <w:fldChar w:fldCharType="separate"/>
        </w:r>
        <w:r w:rsidR="00F04A7F">
          <w:rPr>
            <w:noProof/>
            <w:webHidden/>
          </w:rPr>
          <w:t>4</w:t>
        </w:r>
        <w:r w:rsidR="00F04A7F">
          <w:rPr>
            <w:noProof/>
            <w:webHidden/>
          </w:rPr>
          <w:fldChar w:fldCharType="end"/>
        </w:r>
      </w:hyperlink>
    </w:p>
    <w:p w14:paraId="5C6DF434" w14:textId="77777777" w:rsidR="00F04A7F" w:rsidRDefault="00AB524B">
      <w:pPr>
        <w:pStyle w:val="Verzeichnis3"/>
        <w:tabs>
          <w:tab w:val="left" w:pos="1100"/>
          <w:tab w:val="right" w:leader="dot" w:pos="9350"/>
        </w:tabs>
        <w:rPr>
          <w:rFonts w:asciiTheme="minorHAnsi" w:eastAsiaTheme="minorEastAsia" w:hAnsiTheme="minorHAnsi" w:cstheme="minorBidi"/>
          <w:noProof/>
          <w:sz w:val="22"/>
          <w:szCs w:val="22"/>
          <w:lang w:val="de-DE" w:eastAsia="de-DE"/>
        </w:rPr>
      </w:pPr>
      <w:hyperlink w:anchor="_Toc517994524" w:history="1">
        <w:r w:rsidR="00F04A7F" w:rsidRPr="005938E2">
          <w:rPr>
            <w:rStyle w:val="Hyperlink"/>
            <w:noProof/>
          </w:rPr>
          <w:t>3.2.1</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Conventional Bit Streams</w:t>
        </w:r>
        <w:r w:rsidR="00F04A7F">
          <w:rPr>
            <w:noProof/>
            <w:webHidden/>
          </w:rPr>
          <w:tab/>
        </w:r>
        <w:r w:rsidR="00F04A7F">
          <w:rPr>
            <w:noProof/>
            <w:webHidden/>
          </w:rPr>
          <w:fldChar w:fldCharType="begin"/>
        </w:r>
        <w:r w:rsidR="00F04A7F">
          <w:rPr>
            <w:noProof/>
            <w:webHidden/>
          </w:rPr>
          <w:instrText xml:space="preserve"> PAGEREF _Toc517994524 \h </w:instrText>
        </w:r>
        <w:r w:rsidR="00F04A7F">
          <w:rPr>
            <w:noProof/>
            <w:webHidden/>
          </w:rPr>
        </w:r>
        <w:r w:rsidR="00F04A7F">
          <w:rPr>
            <w:noProof/>
            <w:webHidden/>
          </w:rPr>
          <w:fldChar w:fldCharType="separate"/>
        </w:r>
        <w:r w:rsidR="00F04A7F">
          <w:rPr>
            <w:noProof/>
            <w:webHidden/>
          </w:rPr>
          <w:t>4</w:t>
        </w:r>
        <w:r w:rsidR="00F04A7F">
          <w:rPr>
            <w:noProof/>
            <w:webHidden/>
          </w:rPr>
          <w:fldChar w:fldCharType="end"/>
        </w:r>
      </w:hyperlink>
    </w:p>
    <w:p w14:paraId="013E4D01" w14:textId="77777777" w:rsidR="00F04A7F" w:rsidRDefault="00AB524B">
      <w:pPr>
        <w:pStyle w:val="Verzeichnis3"/>
        <w:tabs>
          <w:tab w:val="left" w:pos="1100"/>
          <w:tab w:val="right" w:leader="dot" w:pos="9350"/>
        </w:tabs>
        <w:rPr>
          <w:rFonts w:asciiTheme="minorHAnsi" w:eastAsiaTheme="minorEastAsia" w:hAnsiTheme="minorHAnsi" w:cstheme="minorBidi"/>
          <w:noProof/>
          <w:sz w:val="22"/>
          <w:szCs w:val="22"/>
          <w:lang w:val="de-DE" w:eastAsia="de-DE"/>
        </w:rPr>
      </w:pPr>
      <w:hyperlink w:anchor="_Toc517994525" w:history="1">
        <w:r w:rsidR="00F04A7F" w:rsidRPr="005938E2">
          <w:rPr>
            <w:rStyle w:val="Hyperlink"/>
            <w:noProof/>
          </w:rPr>
          <w:t>3.2.2</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Modified Bit Streams</w:t>
        </w:r>
        <w:r w:rsidR="00F04A7F">
          <w:rPr>
            <w:noProof/>
            <w:webHidden/>
          </w:rPr>
          <w:tab/>
        </w:r>
        <w:r w:rsidR="00F04A7F">
          <w:rPr>
            <w:noProof/>
            <w:webHidden/>
          </w:rPr>
          <w:fldChar w:fldCharType="begin"/>
        </w:r>
        <w:r w:rsidR="00F04A7F">
          <w:rPr>
            <w:noProof/>
            <w:webHidden/>
          </w:rPr>
          <w:instrText xml:space="preserve"> PAGEREF _Toc517994525 \h </w:instrText>
        </w:r>
        <w:r w:rsidR="00F04A7F">
          <w:rPr>
            <w:noProof/>
            <w:webHidden/>
          </w:rPr>
        </w:r>
        <w:r w:rsidR="00F04A7F">
          <w:rPr>
            <w:noProof/>
            <w:webHidden/>
          </w:rPr>
          <w:fldChar w:fldCharType="separate"/>
        </w:r>
        <w:r w:rsidR="00F04A7F">
          <w:rPr>
            <w:noProof/>
            <w:webHidden/>
          </w:rPr>
          <w:t>4</w:t>
        </w:r>
        <w:r w:rsidR="00F04A7F">
          <w:rPr>
            <w:noProof/>
            <w:webHidden/>
          </w:rPr>
          <w:fldChar w:fldCharType="end"/>
        </w:r>
      </w:hyperlink>
    </w:p>
    <w:p w14:paraId="4E1CD83C" w14:textId="77777777" w:rsidR="00F04A7F" w:rsidRDefault="00AB524B">
      <w:pPr>
        <w:pStyle w:val="Verzeichnis3"/>
        <w:tabs>
          <w:tab w:val="left" w:pos="1100"/>
          <w:tab w:val="right" w:leader="dot" w:pos="9350"/>
        </w:tabs>
        <w:rPr>
          <w:rFonts w:asciiTheme="minorHAnsi" w:eastAsiaTheme="minorEastAsia" w:hAnsiTheme="minorHAnsi" w:cstheme="minorBidi"/>
          <w:noProof/>
          <w:sz w:val="22"/>
          <w:szCs w:val="22"/>
          <w:lang w:val="de-DE" w:eastAsia="de-DE"/>
        </w:rPr>
      </w:pPr>
      <w:hyperlink w:anchor="_Toc517994526" w:history="1">
        <w:r w:rsidR="00F04A7F" w:rsidRPr="005938E2">
          <w:rPr>
            <w:rStyle w:val="Hyperlink"/>
            <w:noProof/>
          </w:rPr>
          <w:t>3.2.3</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Reference Bit Streams</w:t>
        </w:r>
        <w:r w:rsidR="00F04A7F">
          <w:rPr>
            <w:noProof/>
            <w:webHidden/>
          </w:rPr>
          <w:tab/>
        </w:r>
        <w:r w:rsidR="00F04A7F">
          <w:rPr>
            <w:noProof/>
            <w:webHidden/>
          </w:rPr>
          <w:fldChar w:fldCharType="begin"/>
        </w:r>
        <w:r w:rsidR="00F04A7F">
          <w:rPr>
            <w:noProof/>
            <w:webHidden/>
          </w:rPr>
          <w:instrText xml:space="preserve"> PAGEREF _Toc517994526 \h </w:instrText>
        </w:r>
        <w:r w:rsidR="00F04A7F">
          <w:rPr>
            <w:noProof/>
            <w:webHidden/>
          </w:rPr>
        </w:r>
        <w:r w:rsidR="00F04A7F">
          <w:rPr>
            <w:noProof/>
            <w:webHidden/>
          </w:rPr>
          <w:fldChar w:fldCharType="separate"/>
        </w:r>
        <w:r w:rsidR="00F04A7F">
          <w:rPr>
            <w:noProof/>
            <w:webHidden/>
          </w:rPr>
          <w:t>5</w:t>
        </w:r>
        <w:r w:rsidR="00F04A7F">
          <w:rPr>
            <w:noProof/>
            <w:webHidden/>
          </w:rPr>
          <w:fldChar w:fldCharType="end"/>
        </w:r>
      </w:hyperlink>
    </w:p>
    <w:p w14:paraId="43A04A78" w14:textId="77777777" w:rsidR="00F04A7F" w:rsidRDefault="00AB524B">
      <w:pPr>
        <w:pStyle w:val="Verzeichnis3"/>
        <w:tabs>
          <w:tab w:val="left" w:pos="1100"/>
          <w:tab w:val="right" w:leader="dot" w:pos="9350"/>
        </w:tabs>
        <w:rPr>
          <w:rFonts w:asciiTheme="minorHAnsi" w:eastAsiaTheme="minorEastAsia" w:hAnsiTheme="minorHAnsi" w:cstheme="minorBidi"/>
          <w:noProof/>
          <w:sz w:val="22"/>
          <w:szCs w:val="22"/>
          <w:lang w:val="de-DE" w:eastAsia="de-DE"/>
        </w:rPr>
      </w:pPr>
      <w:hyperlink w:anchor="_Toc517994527" w:history="1">
        <w:r w:rsidR="00F04A7F" w:rsidRPr="005938E2">
          <w:rPr>
            <w:rStyle w:val="Hyperlink"/>
            <w:noProof/>
          </w:rPr>
          <w:t>3.2.4</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Energy Optimized Bit Streams</w:t>
        </w:r>
        <w:r w:rsidR="00F04A7F">
          <w:rPr>
            <w:noProof/>
            <w:webHidden/>
          </w:rPr>
          <w:tab/>
        </w:r>
        <w:r w:rsidR="00F04A7F">
          <w:rPr>
            <w:noProof/>
            <w:webHidden/>
          </w:rPr>
          <w:fldChar w:fldCharType="begin"/>
        </w:r>
        <w:r w:rsidR="00F04A7F">
          <w:rPr>
            <w:noProof/>
            <w:webHidden/>
          </w:rPr>
          <w:instrText xml:space="preserve"> PAGEREF _Toc517994527 \h </w:instrText>
        </w:r>
        <w:r w:rsidR="00F04A7F">
          <w:rPr>
            <w:noProof/>
            <w:webHidden/>
          </w:rPr>
        </w:r>
        <w:r w:rsidR="00F04A7F">
          <w:rPr>
            <w:noProof/>
            <w:webHidden/>
          </w:rPr>
          <w:fldChar w:fldCharType="separate"/>
        </w:r>
        <w:r w:rsidR="00F04A7F">
          <w:rPr>
            <w:noProof/>
            <w:webHidden/>
          </w:rPr>
          <w:t>5</w:t>
        </w:r>
        <w:r w:rsidR="00F04A7F">
          <w:rPr>
            <w:noProof/>
            <w:webHidden/>
          </w:rPr>
          <w:fldChar w:fldCharType="end"/>
        </w:r>
      </w:hyperlink>
    </w:p>
    <w:p w14:paraId="7755A645" w14:textId="77777777" w:rsidR="00F04A7F" w:rsidRDefault="00AB524B">
      <w:pPr>
        <w:pStyle w:val="Verzeichnis1"/>
        <w:tabs>
          <w:tab w:val="left" w:pos="403"/>
        </w:tabs>
        <w:rPr>
          <w:rFonts w:asciiTheme="minorHAnsi" w:eastAsiaTheme="minorEastAsia" w:hAnsiTheme="minorHAnsi" w:cstheme="minorBidi"/>
          <w:noProof/>
          <w:sz w:val="22"/>
          <w:szCs w:val="22"/>
          <w:lang w:val="de-DE" w:eastAsia="de-DE"/>
        </w:rPr>
      </w:pPr>
      <w:hyperlink w:anchor="_Toc517994528" w:history="1">
        <w:r w:rsidR="00F04A7F" w:rsidRPr="005938E2">
          <w:rPr>
            <w:rStyle w:val="Hyperlink"/>
            <w:noProof/>
          </w:rPr>
          <w:t>4</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Analysis</w:t>
        </w:r>
        <w:r w:rsidR="00F04A7F">
          <w:rPr>
            <w:noProof/>
            <w:webHidden/>
          </w:rPr>
          <w:tab/>
        </w:r>
        <w:r w:rsidR="00F04A7F">
          <w:rPr>
            <w:noProof/>
            <w:webHidden/>
          </w:rPr>
          <w:fldChar w:fldCharType="begin"/>
        </w:r>
        <w:r w:rsidR="00F04A7F">
          <w:rPr>
            <w:noProof/>
            <w:webHidden/>
          </w:rPr>
          <w:instrText xml:space="preserve"> PAGEREF _Toc517994528 \h </w:instrText>
        </w:r>
        <w:r w:rsidR="00F04A7F">
          <w:rPr>
            <w:noProof/>
            <w:webHidden/>
          </w:rPr>
        </w:r>
        <w:r w:rsidR="00F04A7F">
          <w:rPr>
            <w:noProof/>
            <w:webHidden/>
          </w:rPr>
          <w:fldChar w:fldCharType="separate"/>
        </w:r>
        <w:r w:rsidR="00F04A7F">
          <w:rPr>
            <w:noProof/>
            <w:webHidden/>
          </w:rPr>
          <w:t>5</w:t>
        </w:r>
        <w:r w:rsidR="00F04A7F">
          <w:rPr>
            <w:noProof/>
            <w:webHidden/>
          </w:rPr>
          <w:fldChar w:fldCharType="end"/>
        </w:r>
      </w:hyperlink>
    </w:p>
    <w:p w14:paraId="2BD8AC9D" w14:textId="77777777" w:rsidR="00F04A7F" w:rsidRDefault="00AB524B">
      <w:pPr>
        <w:pStyle w:val="Verzeichnis1"/>
        <w:tabs>
          <w:tab w:val="left" w:pos="403"/>
        </w:tabs>
        <w:rPr>
          <w:rFonts w:asciiTheme="minorHAnsi" w:eastAsiaTheme="minorEastAsia" w:hAnsiTheme="minorHAnsi" w:cstheme="minorBidi"/>
          <w:noProof/>
          <w:sz w:val="22"/>
          <w:szCs w:val="22"/>
          <w:lang w:val="de-DE" w:eastAsia="de-DE"/>
        </w:rPr>
      </w:pPr>
      <w:hyperlink w:anchor="_Toc517994529" w:history="1">
        <w:r w:rsidR="00F04A7F" w:rsidRPr="005938E2">
          <w:rPr>
            <w:rStyle w:val="Hyperlink"/>
            <w:noProof/>
          </w:rPr>
          <w:t>5</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Conclusion</w:t>
        </w:r>
        <w:r w:rsidR="00F04A7F">
          <w:rPr>
            <w:noProof/>
            <w:webHidden/>
          </w:rPr>
          <w:tab/>
        </w:r>
        <w:r w:rsidR="00F04A7F">
          <w:rPr>
            <w:noProof/>
            <w:webHidden/>
          </w:rPr>
          <w:fldChar w:fldCharType="begin"/>
        </w:r>
        <w:r w:rsidR="00F04A7F">
          <w:rPr>
            <w:noProof/>
            <w:webHidden/>
          </w:rPr>
          <w:instrText xml:space="preserve"> PAGEREF _Toc517994529 \h </w:instrText>
        </w:r>
        <w:r w:rsidR="00F04A7F">
          <w:rPr>
            <w:noProof/>
            <w:webHidden/>
          </w:rPr>
        </w:r>
        <w:r w:rsidR="00F04A7F">
          <w:rPr>
            <w:noProof/>
            <w:webHidden/>
          </w:rPr>
          <w:fldChar w:fldCharType="separate"/>
        </w:r>
        <w:r w:rsidR="00F04A7F">
          <w:rPr>
            <w:noProof/>
            <w:webHidden/>
          </w:rPr>
          <w:t>6</w:t>
        </w:r>
        <w:r w:rsidR="00F04A7F">
          <w:rPr>
            <w:noProof/>
            <w:webHidden/>
          </w:rPr>
          <w:fldChar w:fldCharType="end"/>
        </w:r>
      </w:hyperlink>
    </w:p>
    <w:p w14:paraId="3262CD24" w14:textId="77777777" w:rsidR="00F04A7F" w:rsidRDefault="00AB524B">
      <w:pPr>
        <w:pStyle w:val="Verzeichnis1"/>
        <w:tabs>
          <w:tab w:val="left" w:pos="403"/>
        </w:tabs>
        <w:rPr>
          <w:rFonts w:asciiTheme="minorHAnsi" w:eastAsiaTheme="minorEastAsia" w:hAnsiTheme="minorHAnsi" w:cstheme="minorBidi"/>
          <w:noProof/>
          <w:sz w:val="22"/>
          <w:szCs w:val="22"/>
          <w:lang w:val="de-DE" w:eastAsia="de-DE"/>
        </w:rPr>
      </w:pPr>
      <w:hyperlink w:anchor="_Toc517994530" w:history="1">
        <w:r w:rsidR="00F04A7F" w:rsidRPr="005938E2">
          <w:rPr>
            <w:rStyle w:val="Hyperlink"/>
            <w:noProof/>
          </w:rPr>
          <w:t>6</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References</w:t>
        </w:r>
        <w:r w:rsidR="00F04A7F">
          <w:rPr>
            <w:noProof/>
            <w:webHidden/>
          </w:rPr>
          <w:tab/>
        </w:r>
        <w:r w:rsidR="00F04A7F">
          <w:rPr>
            <w:noProof/>
            <w:webHidden/>
          </w:rPr>
          <w:fldChar w:fldCharType="begin"/>
        </w:r>
        <w:r w:rsidR="00F04A7F">
          <w:rPr>
            <w:noProof/>
            <w:webHidden/>
          </w:rPr>
          <w:instrText xml:space="preserve"> PAGEREF _Toc517994530 \h </w:instrText>
        </w:r>
        <w:r w:rsidR="00F04A7F">
          <w:rPr>
            <w:noProof/>
            <w:webHidden/>
          </w:rPr>
        </w:r>
        <w:r w:rsidR="00F04A7F">
          <w:rPr>
            <w:noProof/>
            <w:webHidden/>
          </w:rPr>
          <w:fldChar w:fldCharType="separate"/>
        </w:r>
        <w:r w:rsidR="00F04A7F">
          <w:rPr>
            <w:noProof/>
            <w:webHidden/>
          </w:rPr>
          <w:t>6</w:t>
        </w:r>
        <w:r w:rsidR="00F04A7F">
          <w:rPr>
            <w:noProof/>
            <w:webHidden/>
          </w:rPr>
          <w:fldChar w:fldCharType="end"/>
        </w:r>
      </w:hyperlink>
    </w:p>
    <w:p w14:paraId="1364AA35" w14:textId="77777777" w:rsidR="00F04A7F" w:rsidRDefault="00AB524B">
      <w:pPr>
        <w:pStyle w:val="Verzeichnis1"/>
        <w:tabs>
          <w:tab w:val="left" w:pos="403"/>
        </w:tabs>
        <w:rPr>
          <w:rFonts w:asciiTheme="minorHAnsi" w:eastAsiaTheme="minorEastAsia" w:hAnsiTheme="minorHAnsi" w:cstheme="minorBidi"/>
          <w:noProof/>
          <w:sz w:val="22"/>
          <w:szCs w:val="22"/>
          <w:lang w:val="de-DE" w:eastAsia="de-DE"/>
        </w:rPr>
      </w:pPr>
      <w:hyperlink w:anchor="_Toc517994531" w:history="1">
        <w:r w:rsidR="00F04A7F" w:rsidRPr="005938E2">
          <w:rPr>
            <w:rStyle w:val="Hyperlink"/>
            <w:noProof/>
          </w:rPr>
          <w:t>7</w:t>
        </w:r>
        <w:r w:rsidR="00F04A7F">
          <w:rPr>
            <w:rFonts w:asciiTheme="minorHAnsi" w:eastAsiaTheme="minorEastAsia" w:hAnsiTheme="minorHAnsi" w:cstheme="minorBidi"/>
            <w:noProof/>
            <w:sz w:val="22"/>
            <w:szCs w:val="22"/>
            <w:lang w:val="de-DE" w:eastAsia="de-DE"/>
          </w:rPr>
          <w:tab/>
        </w:r>
        <w:r w:rsidR="00F04A7F" w:rsidRPr="005938E2">
          <w:rPr>
            <w:rStyle w:val="Hyperlink"/>
            <w:noProof/>
          </w:rPr>
          <w:t>Patent rights declaration</w:t>
        </w:r>
        <w:r w:rsidR="00F04A7F">
          <w:rPr>
            <w:noProof/>
            <w:webHidden/>
          </w:rPr>
          <w:tab/>
        </w:r>
        <w:r w:rsidR="00F04A7F">
          <w:rPr>
            <w:noProof/>
            <w:webHidden/>
          </w:rPr>
          <w:fldChar w:fldCharType="begin"/>
        </w:r>
        <w:r w:rsidR="00F04A7F">
          <w:rPr>
            <w:noProof/>
            <w:webHidden/>
          </w:rPr>
          <w:instrText xml:space="preserve"> PAGEREF _Toc517994531 \h </w:instrText>
        </w:r>
        <w:r w:rsidR="00F04A7F">
          <w:rPr>
            <w:noProof/>
            <w:webHidden/>
          </w:rPr>
        </w:r>
        <w:r w:rsidR="00F04A7F">
          <w:rPr>
            <w:noProof/>
            <w:webHidden/>
          </w:rPr>
          <w:fldChar w:fldCharType="separate"/>
        </w:r>
        <w:r w:rsidR="00F04A7F">
          <w:rPr>
            <w:noProof/>
            <w:webHidden/>
          </w:rPr>
          <w:t>7</w:t>
        </w:r>
        <w:r w:rsidR="00F04A7F">
          <w:rPr>
            <w:noProof/>
            <w:webHidden/>
          </w:rPr>
          <w:fldChar w:fldCharType="end"/>
        </w:r>
      </w:hyperlink>
    </w:p>
    <w:p w14:paraId="3F80BBAA" w14:textId="0B8CE3F6" w:rsidR="00BF7D94" w:rsidRPr="00421CEB" w:rsidRDefault="00BF7D94" w:rsidP="00CB5F07">
      <w:pPr>
        <w:jc w:val="both"/>
        <w:rPr>
          <w:szCs w:val="22"/>
        </w:rPr>
      </w:pPr>
      <w:r w:rsidRPr="00421CEB">
        <w:fldChar w:fldCharType="end"/>
      </w:r>
    </w:p>
    <w:p w14:paraId="385A43D8" w14:textId="77777777" w:rsidR="001A2431" w:rsidRPr="00421CEB" w:rsidRDefault="001A2431" w:rsidP="00CB5F07">
      <w:pPr>
        <w:pStyle w:val="berschrift1"/>
        <w:jc w:val="both"/>
        <w:sectPr w:rsidR="001A2431" w:rsidRPr="00421CEB" w:rsidSect="001A2431">
          <w:footerReference w:type="default" r:id="rId14"/>
          <w:pgSz w:w="12240" w:h="15840" w:code="1"/>
          <w:pgMar w:top="864" w:right="1440" w:bottom="864" w:left="1440" w:header="432" w:footer="432" w:gutter="0"/>
          <w:pgNumType w:fmt="lowerRoman"/>
          <w:cols w:space="720"/>
        </w:sectPr>
      </w:pPr>
    </w:p>
    <w:p w14:paraId="48AC2FB7" w14:textId="0512ABED" w:rsidR="00BF7D94" w:rsidRDefault="00BF7D94" w:rsidP="00CB5F07">
      <w:pPr>
        <w:pStyle w:val="berschrift1"/>
        <w:jc w:val="both"/>
      </w:pPr>
      <w:bookmarkStart w:id="2" w:name="_Toc517994516"/>
      <w:r w:rsidRPr="00421CEB">
        <w:lastRenderedPageBreak/>
        <w:t>Introduction</w:t>
      </w:r>
      <w:bookmarkEnd w:id="2"/>
    </w:p>
    <w:p w14:paraId="24380DD2" w14:textId="3807F89F" w:rsidR="00972A0E" w:rsidRDefault="00972A0E" w:rsidP="00CB5F07">
      <w:pPr>
        <w:jc w:val="both"/>
        <w:rPr>
          <w:szCs w:val="22"/>
        </w:rPr>
      </w:pPr>
      <w:r>
        <w:rPr>
          <w:szCs w:val="22"/>
        </w:rPr>
        <w:t>In the developme</w:t>
      </w:r>
      <w:r w:rsidR="00CD071E">
        <w:rPr>
          <w:szCs w:val="22"/>
        </w:rPr>
        <w:t xml:space="preserve">nt of the next generation video </w:t>
      </w:r>
      <w:r>
        <w:rPr>
          <w:szCs w:val="22"/>
        </w:rPr>
        <w:t xml:space="preserve">coding standard VVC, the energy consumption of the decoder is a crucial problem. </w:t>
      </w:r>
      <w:r w:rsidR="007A6B24">
        <w:rPr>
          <w:szCs w:val="22"/>
        </w:rPr>
        <w:t>Especially for modern portable devices like smartphones or tablet PCs, a low energy consumption of the decoding process is desir</w:t>
      </w:r>
      <w:r w:rsidR="000A5CEE">
        <w:rPr>
          <w:szCs w:val="22"/>
        </w:rPr>
        <w:t>ed to extend the</w:t>
      </w:r>
      <w:r w:rsidR="007A6B24">
        <w:rPr>
          <w:szCs w:val="22"/>
        </w:rPr>
        <w:t xml:space="preserve"> operating time until the battery is empty. </w:t>
      </w:r>
      <w:r w:rsidR="000A5CEE">
        <w:rPr>
          <w:szCs w:val="22"/>
        </w:rPr>
        <w:t>To obtain a deeper understanding of the energy consumption during decoding, a so-called feature based energy model was proposed for various decoders [1]</w:t>
      </w:r>
      <w:r w:rsidR="00DB6888">
        <w:rPr>
          <w:szCs w:val="22"/>
        </w:rPr>
        <w:t xml:space="preserve">. Related work showed that this model can, e.g., be used to construct energy saving bit streams [2]. In this contribution, such a model is proposed for </w:t>
      </w:r>
      <w:r w:rsidR="00342D3C">
        <w:rPr>
          <w:szCs w:val="22"/>
        </w:rPr>
        <w:t xml:space="preserve">intra-coding in </w:t>
      </w:r>
      <w:r w:rsidR="00DB6888">
        <w:rPr>
          <w:szCs w:val="22"/>
        </w:rPr>
        <w:t>the JEM-5.1 software.</w:t>
      </w:r>
    </w:p>
    <w:p w14:paraId="24C8C09E" w14:textId="3984AF30" w:rsidR="00871AA0" w:rsidRDefault="00871AA0" w:rsidP="00CB5F07">
      <w:pPr>
        <w:jc w:val="both"/>
        <w:rPr>
          <w:szCs w:val="22"/>
        </w:rPr>
      </w:pPr>
      <w:r>
        <w:rPr>
          <w:szCs w:val="22"/>
        </w:rPr>
        <w:t xml:space="preserve">In the practical application of this model, real energy measurements are necessary to train the energy parameters. Potential measurement procedures are described in [3] and they are used for the evaluation given in this document. </w:t>
      </w:r>
    </w:p>
    <w:p w14:paraId="32168F8F" w14:textId="6AFF798D" w:rsidR="00BF7D94" w:rsidRPr="00421CEB" w:rsidRDefault="0096767E" w:rsidP="00CB5F07">
      <w:pPr>
        <w:jc w:val="both"/>
        <w:rPr>
          <w:szCs w:val="22"/>
        </w:rPr>
      </w:pPr>
      <w:r>
        <w:rPr>
          <w:szCs w:val="22"/>
        </w:rPr>
        <w:t xml:space="preserve">This work is structured as follows. At first, the linear decoder energy model is introduced. An example is given </w:t>
      </w:r>
      <w:r w:rsidR="00D24E22">
        <w:rPr>
          <w:szCs w:val="22"/>
        </w:rPr>
        <w:t xml:space="preserve">on </w:t>
      </w:r>
      <w:r>
        <w:rPr>
          <w:szCs w:val="22"/>
        </w:rPr>
        <w:t xml:space="preserve">how the corresponding features of the model can be interpreted. Furthermore, it is shown how such a model can be applied in practice. Afterwards, methods for determining feature specific energies are </w:t>
      </w:r>
      <w:r w:rsidR="00D00FC0">
        <w:rPr>
          <w:szCs w:val="22"/>
        </w:rPr>
        <w:t>presented and problems and limitations to the method are described</w:t>
      </w:r>
      <w:r>
        <w:rPr>
          <w:szCs w:val="22"/>
        </w:rPr>
        <w:t xml:space="preserve">. Especially one method is shown in detail which </w:t>
      </w:r>
      <w:r w:rsidR="003F65BE">
        <w:rPr>
          <w:szCs w:val="22"/>
        </w:rPr>
        <w:t xml:space="preserve">is then used to derive </w:t>
      </w:r>
      <w:r>
        <w:rPr>
          <w:szCs w:val="22"/>
        </w:rPr>
        <w:t xml:space="preserve">energy values for comparison. In the last section, explicit </w:t>
      </w:r>
      <w:r w:rsidR="00342D3C">
        <w:rPr>
          <w:szCs w:val="22"/>
        </w:rPr>
        <w:t xml:space="preserve">energy </w:t>
      </w:r>
      <w:r>
        <w:rPr>
          <w:szCs w:val="22"/>
        </w:rPr>
        <w:t xml:space="preserve">values are listed and evaluated. </w:t>
      </w:r>
    </w:p>
    <w:p w14:paraId="7F7D84FC" w14:textId="7EF96DE6" w:rsidR="00B32858" w:rsidRDefault="00D00FC0" w:rsidP="00CB5F07">
      <w:pPr>
        <w:pStyle w:val="berschrift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Start w:id="16" w:name="_Toc517994517"/>
      <w:bookmarkEnd w:id="3"/>
      <w:bookmarkEnd w:id="4"/>
      <w:bookmarkEnd w:id="5"/>
      <w:bookmarkEnd w:id="6"/>
      <w:bookmarkEnd w:id="7"/>
      <w:bookmarkEnd w:id="8"/>
      <w:bookmarkEnd w:id="9"/>
      <w:bookmarkEnd w:id="10"/>
      <w:bookmarkEnd w:id="11"/>
      <w:bookmarkEnd w:id="12"/>
      <w:bookmarkEnd w:id="13"/>
      <w:bookmarkEnd w:id="14"/>
      <w:bookmarkEnd w:id="15"/>
      <w:r>
        <w:t>Energy Modeling</w:t>
      </w:r>
      <w:bookmarkEnd w:id="16"/>
    </w:p>
    <w:p w14:paraId="0D93ED0B" w14:textId="2FB287A0" w:rsidR="00D00FC0" w:rsidRDefault="00D00FC0" w:rsidP="00CB5F07">
      <w:pPr>
        <w:jc w:val="both"/>
      </w:pPr>
      <w:r>
        <w:t xml:space="preserve">The model used for estimating the energy is given by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1B7C05" w14:paraId="3CCFE80D" w14:textId="77777777" w:rsidTr="0003341D">
        <w:tc>
          <w:tcPr>
            <w:tcW w:w="3166" w:type="dxa"/>
          </w:tcPr>
          <w:p w14:paraId="63F227C5" w14:textId="77777777" w:rsidR="001B7C05" w:rsidRDefault="001B7C05" w:rsidP="0003341D">
            <w:pPr>
              <w:jc w:val="both"/>
            </w:pPr>
          </w:p>
        </w:tc>
        <w:tc>
          <w:tcPr>
            <w:tcW w:w="3167" w:type="dxa"/>
          </w:tcPr>
          <w:p w14:paraId="5BEC9711" w14:textId="131AA994" w:rsidR="001B7C05" w:rsidRPr="00613102" w:rsidRDefault="00AB524B" w:rsidP="0003341D">
            <w:pPr>
              <w:jc w:val="both"/>
            </w:pPr>
            <m:oMathPara>
              <m:oMathParaPr>
                <m:jc m:val="center"/>
              </m:oMathParaPr>
              <m:oMath>
                <m:acc>
                  <m:accPr>
                    <m:ctrlPr>
                      <w:rPr>
                        <w:rFonts w:ascii="Cambria Math" w:hAnsi="Cambria Math"/>
                        <w:i/>
                      </w:rPr>
                    </m:ctrlPr>
                  </m:accPr>
                  <m:e>
                    <m:r>
                      <w:rPr>
                        <w:rFonts w:ascii="Cambria Math" w:hAnsi="Cambria Math"/>
                      </w:rPr>
                      <m:t>E</m:t>
                    </m:r>
                  </m:e>
                </m:acc>
                <m:r>
                  <w:rPr>
                    <w:rFonts w:ascii="Cambria Math" w:hAnsi="Cambria Math"/>
                  </w:rPr>
                  <m:t>=</m:t>
                </m:r>
                <m:nary>
                  <m:naryPr>
                    <m:chr m:val="∑"/>
                    <m:limLoc m:val="undOvr"/>
                    <m:supHide m:val="1"/>
                    <m:ctrlPr>
                      <w:rPr>
                        <w:rFonts w:ascii="Cambria Math" w:hAnsi="Cambria Math"/>
                        <w:i/>
                      </w:rPr>
                    </m:ctrlPr>
                  </m:naryPr>
                  <m:sub>
                    <m:r>
                      <w:rPr>
                        <w:rFonts w:ascii="Cambria Math" w:hAnsi="Cambria Math"/>
                      </w:rPr>
                      <m:t>f ∈ F</m:t>
                    </m:r>
                  </m:sub>
                  <m:sup/>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f</m:t>
                        </m:r>
                      </m:sub>
                    </m:sSub>
                    <m:r>
                      <w:rPr>
                        <w:rFonts w:ascii="Cambria Math" w:hAnsi="Cambria Math"/>
                      </w:rPr>
                      <m:t>,</m:t>
                    </m:r>
                  </m:e>
                </m:nary>
              </m:oMath>
            </m:oMathPara>
          </w:p>
        </w:tc>
        <w:tc>
          <w:tcPr>
            <w:tcW w:w="3167" w:type="dxa"/>
            <w:vAlign w:val="center"/>
          </w:tcPr>
          <w:p w14:paraId="1E6C5399" w14:textId="77777777" w:rsidR="001B7C05" w:rsidRDefault="001B7C05" w:rsidP="0003341D">
            <w:pPr>
              <w:jc w:val="right"/>
            </w:pPr>
            <w:r>
              <w:t>(2.1)</w:t>
            </w:r>
          </w:p>
        </w:tc>
      </w:tr>
    </w:tbl>
    <w:p w14:paraId="186C4CC1" w14:textId="54C8A877" w:rsidR="00E36D93" w:rsidRDefault="00D00FC0" w:rsidP="00CB5F07">
      <w:pPr>
        <w:jc w:val="both"/>
      </w:pPr>
      <w:r>
        <w:t xml:space="preserve">where </w:t>
      </w:r>
      <m:oMath>
        <m:acc>
          <m:accPr>
            <m:ctrlPr>
              <w:rPr>
                <w:rFonts w:ascii="Cambria Math" w:hAnsi="Cambria Math"/>
                <w:i/>
              </w:rPr>
            </m:ctrlPr>
          </m:accPr>
          <m:e>
            <m:r>
              <w:rPr>
                <w:rFonts w:ascii="Cambria Math" w:hAnsi="Cambria Math"/>
              </w:rPr>
              <m:t>E</m:t>
            </m:r>
          </m:e>
        </m:acc>
      </m:oMath>
      <w:r>
        <w:t xml:space="preserve"> is the estimated energy, </w:t>
      </w:r>
      <w:r w:rsidRPr="00E36D93">
        <w:rPr>
          <w:i/>
        </w:rPr>
        <w:t>F</w:t>
      </w:r>
      <w:r>
        <w:t xml:space="preserve"> the total amount of considered features, </w:t>
      </w:r>
      <w:r w:rsidRPr="00E36D93">
        <w:rPr>
          <w:i/>
        </w:rPr>
        <w:t>f</w:t>
      </w:r>
      <w:r>
        <w:t xml:space="preserve"> the feature index, </w:t>
      </w:r>
      <w:r w:rsidRPr="00D00FC0">
        <w:rPr>
          <w:i/>
        </w:rPr>
        <w:t>n</w:t>
      </w:r>
      <w:r w:rsidRPr="00D00FC0">
        <w:rPr>
          <w:i/>
          <w:vertAlign w:val="subscript"/>
        </w:rPr>
        <w:t>f</w:t>
      </w:r>
      <w:r>
        <w:t xml:space="preserve"> the number of occurences of a feature, and  </w:t>
      </w:r>
      <w:r w:rsidR="00E36D93">
        <w:rPr>
          <w:i/>
        </w:rPr>
        <w:t>e</w:t>
      </w:r>
      <w:r w:rsidR="00E36D93" w:rsidRPr="00D00FC0">
        <w:rPr>
          <w:i/>
          <w:vertAlign w:val="subscript"/>
        </w:rPr>
        <w:t>f</w:t>
      </w:r>
      <w:r w:rsidR="00E36D93">
        <w:t xml:space="preserve">  t</w:t>
      </w:r>
      <w:r>
        <w:t xml:space="preserve">he feature specific energy which describes the energy that is consumed each time the feature occurs. </w:t>
      </w:r>
    </w:p>
    <w:p w14:paraId="12EA59BC" w14:textId="501A12DC" w:rsidR="00EC4B64" w:rsidRPr="00421CEB" w:rsidRDefault="00EC4B64" w:rsidP="00CB5F07">
      <w:pPr>
        <w:pStyle w:val="berschrift2"/>
        <w:jc w:val="both"/>
      </w:pPr>
      <w:bookmarkStart w:id="17" w:name="_Toc517994518"/>
      <w:r>
        <w:t>Bit Stream Features</w:t>
      </w:r>
      <w:bookmarkEnd w:id="17"/>
    </w:p>
    <w:p w14:paraId="6786B38B" w14:textId="4606DD17" w:rsidR="00E36D93" w:rsidRDefault="00E36D93" w:rsidP="00CB5F07">
      <w:pPr>
        <w:jc w:val="both"/>
      </w:pPr>
      <w:r>
        <w:t>To give an example, a feature can be the intra prediction of a</w:t>
      </w:r>
      <w:r w:rsidR="00163BDD">
        <w:t xml:space="preserve"> certain block (cf. </w:t>
      </w:r>
      <w:r w:rsidR="00163BDD">
        <w:fldChar w:fldCharType="begin"/>
      </w:r>
      <w:r w:rsidR="00163BDD">
        <w:instrText xml:space="preserve"> REF _Ref517363288 \h </w:instrText>
      </w:r>
      <w:r w:rsidR="00CB5F07">
        <w:instrText xml:space="preserve"> \* MERGEFORMAT </w:instrText>
      </w:r>
      <w:r w:rsidR="00163BDD">
        <w:fldChar w:fldCharType="separate"/>
      </w:r>
      <w:r w:rsidR="00163BDD">
        <w:t xml:space="preserve">Fig.  </w:t>
      </w:r>
      <w:r w:rsidR="00163BDD">
        <w:rPr>
          <w:noProof/>
        </w:rPr>
        <w:t>1</w:t>
      </w:r>
      <w:r w:rsidR="00163BDD">
        <w:fldChar w:fldCharType="end"/>
      </w:r>
      <w:r>
        <w:t>). The process itself is defined by the standard and the same calculations are performed each time the feature occurs. As a consequence, it is likely that the energy needed for each execution is rather constant and can be determined</w:t>
      </w:r>
      <w:r w:rsidR="00D24E22">
        <w:t xml:space="preserve"> by suitable measurement procedures</w:t>
      </w:r>
      <w:r>
        <w:t xml:space="preserve">. </w:t>
      </w:r>
    </w:p>
    <w:p w14:paraId="51723060" w14:textId="77777777" w:rsidR="0099244F" w:rsidRDefault="00B66491" w:rsidP="00766189">
      <w:pPr>
        <w:keepNext/>
        <w:jc w:val="center"/>
      </w:pPr>
      <w:r w:rsidRPr="00B66491">
        <w:rPr>
          <w:noProof/>
          <w:lang w:val="de-DE" w:eastAsia="de-DE"/>
        </w:rPr>
        <w:drawing>
          <wp:inline distT="0" distB="0" distL="0" distR="0" wp14:anchorId="1921AEB0" wp14:editId="3C3762BD">
            <wp:extent cx="1440160" cy="1439636"/>
            <wp:effectExtent l="0" t="0" r="8255" b="8255"/>
            <wp:docPr id="25" name="Picture 2" descr="E:\Forschung\Präsis - Allgemein\201509_HBS_Waischenfeld_Poster\gfx\intra_pre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descr="E:\Forschung\Präsis - Allgemein\201509_HBS_Waischenfeld_Poster\gfx\intra_pred.e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0160" cy="143963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0D2ED36" w14:textId="57CBD94A" w:rsidR="00B66491" w:rsidRDefault="0099244F" w:rsidP="00424009">
      <w:pPr>
        <w:pStyle w:val="Beschriftung"/>
        <w:jc w:val="center"/>
      </w:pPr>
      <w:bookmarkStart w:id="18" w:name="_Ref517363288"/>
      <w:r>
        <w:t xml:space="preserve">Fig.  </w:t>
      </w:r>
      <w:r>
        <w:fldChar w:fldCharType="begin"/>
      </w:r>
      <w:r>
        <w:instrText xml:space="preserve"> SEQ Fig._ \* ARABIC </w:instrText>
      </w:r>
      <w:r>
        <w:fldChar w:fldCharType="separate"/>
      </w:r>
      <w:r w:rsidR="00407EE3">
        <w:rPr>
          <w:noProof/>
        </w:rPr>
        <w:t>1</w:t>
      </w:r>
      <w:r>
        <w:fldChar w:fldCharType="end"/>
      </w:r>
      <w:bookmarkEnd w:id="18"/>
      <w:r w:rsidR="00163BDD">
        <w:t>:</w:t>
      </w:r>
      <w:r>
        <w:t xml:space="preserve"> Intra prediction feature for angular prediction.</w:t>
      </w:r>
    </w:p>
    <w:p w14:paraId="4C430E5F" w14:textId="398EDEF7" w:rsidR="00E36D93" w:rsidRDefault="00E36D93" w:rsidP="00CB5F07">
      <w:pPr>
        <w:jc w:val="both"/>
      </w:pPr>
      <w:r>
        <w:t xml:space="preserve">Other features can be the inter prediction of a block, the fractional pel filtering of a pixel (horizontal and vertical), the deblocking </w:t>
      </w:r>
      <w:r w:rsidR="00B66491">
        <w:t xml:space="preserve">filtering </w:t>
      </w:r>
      <w:r>
        <w:t xml:space="preserve">of a block boundary, and many more (cf. </w:t>
      </w:r>
      <w:r w:rsidR="00B97E1A">
        <w:t>[1]</w:t>
      </w:r>
      <w:r>
        <w:t xml:space="preserve">). </w:t>
      </w:r>
      <w:r w:rsidR="009E357E">
        <w:t xml:space="preserve">Additionally, different block sizes can be considered because larger blocks usually require more energy for processing than smaller blocks. </w:t>
      </w:r>
      <w:r>
        <w:t xml:space="preserve">When defining these features, it is important to ensure that the feature can be counted, that the feature is defined unambiguously, and that the corresponding process has a predefined and homogeneous processing flow. </w:t>
      </w:r>
      <w:r w:rsidR="009E357E">
        <w:t xml:space="preserve">Furthermore, it is convenient if the feature is defined for an explicit </w:t>
      </w:r>
      <w:r w:rsidR="009E357E">
        <w:lastRenderedPageBreak/>
        <w:t xml:space="preserve">coding tool. </w:t>
      </w:r>
      <w:r>
        <w:t xml:space="preserve">Examples for feature sets used for decoder energy modeling are given in </w:t>
      </w:r>
      <w:r w:rsidR="00324062">
        <w:t>[1, 4]</w:t>
      </w:r>
      <w:r>
        <w:t xml:space="preserve">. </w:t>
      </w:r>
      <w:r w:rsidR="009E357E">
        <w:t xml:space="preserve">In these publications, it was shown that this kind of model achieves mean estimation errors below 10%. </w:t>
      </w:r>
    </w:p>
    <w:p w14:paraId="581BAA95" w14:textId="7D0F989E" w:rsidR="00EC4B64" w:rsidRPr="00421CEB" w:rsidRDefault="00EC4B64" w:rsidP="00CB5F07">
      <w:pPr>
        <w:pStyle w:val="berschrift2"/>
        <w:jc w:val="both"/>
      </w:pPr>
      <w:bookmarkStart w:id="19" w:name="_Toc517994519"/>
      <w:r>
        <w:t>Practical Application</w:t>
      </w:r>
      <w:r w:rsidR="00F528BB">
        <w:t>: Energy Modeling</w:t>
      </w:r>
      <w:bookmarkEnd w:id="19"/>
    </w:p>
    <w:p w14:paraId="0060A8A7" w14:textId="105C9DAA" w:rsidR="0015481E" w:rsidRDefault="00EC4B64" w:rsidP="00CB5F07">
      <w:pPr>
        <w:jc w:val="both"/>
      </w:pPr>
      <w:r>
        <w:t xml:space="preserve">In various publications, the validity of the feature based models was proven by </w:t>
      </w:r>
      <w:r w:rsidR="000F524F">
        <w:t>considering</w:t>
      </w:r>
      <w:r>
        <w:t xml:space="preserve"> the decoding process of true bit streams </w:t>
      </w:r>
      <w:r w:rsidR="008F1D9C">
        <w:t>[1, 4].</w:t>
      </w:r>
      <w:r>
        <w:t xml:space="preserve"> This was done as </w:t>
      </w:r>
      <w:r w:rsidR="00943D3A">
        <w:t xml:space="preserve">shown in </w:t>
      </w:r>
      <w:r w:rsidR="004A7308">
        <w:fldChar w:fldCharType="begin"/>
      </w:r>
      <w:r w:rsidR="004A7308">
        <w:instrText xml:space="preserve"> REF _Ref517274254 \h </w:instrText>
      </w:r>
      <w:r w:rsidR="00CB5F07">
        <w:instrText xml:space="preserve"> \* MERGEFORMAT </w:instrText>
      </w:r>
      <w:r w:rsidR="004A7308">
        <w:fldChar w:fldCharType="separate"/>
      </w:r>
      <w:r w:rsidR="004A7308">
        <w:t xml:space="preserve">Fig.  </w:t>
      </w:r>
      <w:r w:rsidR="004A7308">
        <w:rPr>
          <w:noProof/>
        </w:rPr>
        <w:t>2</w:t>
      </w:r>
      <w:r w:rsidR="004A7308">
        <w:fldChar w:fldCharType="end"/>
      </w:r>
      <w:r w:rsidR="00943D3A">
        <w:t xml:space="preserve">: </w:t>
      </w:r>
      <w:r>
        <w:t>For a certain</w:t>
      </w:r>
      <w:r w:rsidR="00E36D93">
        <w:t xml:space="preserve"> </w:t>
      </w:r>
      <w:r>
        <w:t xml:space="preserve">codec, a high amount of bit streams was encoded with a certain encoder (various sequences, QPs, and encoder </w:t>
      </w:r>
      <w:r w:rsidR="0015481E">
        <w:t>configurations</w:t>
      </w:r>
      <w:r>
        <w:t xml:space="preserve">). </w:t>
      </w:r>
    </w:p>
    <w:p w14:paraId="287B14B6" w14:textId="77777777" w:rsidR="00943D3A" w:rsidRDefault="0015481E" w:rsidP="00424009">
      <w:pPr>
        <w:keepNext/>
        <w:jc w:val="center"/>
      </w:pPr>
      <w:r>
        <w:rPr>
          <w:noProof/>
          <w:lang w:val="de-DE" w:eastAsia="de-DE"/>
        </w:rPr>
        <w:drawing>
          <wp:inline distT="0" distB="0" distL="0" distR="0" wp14:anchorId="6B6E04AF" wp14:editId="1BA91219">
            <wp:extent cx="3510246" cy="4226954"/>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ODO\ljubljana\parameter_training.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510246" cy="4226954"/>
                    </a:xfrm>
                    <a:prstGeom prst="rect">
                      <a:avLst/>
                    </a:prstGeom>
                    <a:noFill/>
                    <a:ln>
                      <a:noFill/>
                    </a:ln>
                  </pic:spPr>
                </pic:pic>
              </a:graphicData>
            </a:graphic>
          </wp:inline>
        </w:drawing>
      </w:r>
    </w:p>
    <w:p w14:paraId="0DEF9EAF" w14:textId="425BC26D" w:rsidR="0015481E" w:rsidRDefault="00943D3A" w:rsidP="00424009">
      <w:pPr>
        <w:pStyle w:val="Beschriftung"/>
        <w:jc w:val="center"/>
      </w:pPr>
      <w:bookmarkStart w:id="20" w:name="_Ref517274254"/>
      <w:r>
        <w:t xml:space="preserve">Fig.  </w:t>
      </w:r>
      <w:r>
        <w:fldChar w:fldCharType="begin"/>
      </w:r>
      <w:r>
        <w:instrText xml:space="preserve"> SEQ Fig._ \* ARABIC </w:instrText>
      </w:r>
      <w:r>
        <w:fldChar w:fldCharType="separate"/>
      </w:r>
      <w:r w:rsidR="00407EE3">
        <w:rPr>
          <w:noProof/>
        </w:rPr>
        <w:t>2</w:t>
      </w:r>
      <w:r>
        <w:fldChar w:fldCharType="end"/>
      </w:r>
      <w:bookmarkEnd w:id="20"/>
      <w:r w:rsidR="00163BDD">
        <w:t>:</w:t>
      </w:r>
      <w:r>
        <w:t xml:space="preserve"> Training and validation of energy models.</w:t>
      </w:r>
    </w:p>
    <w:p w14:paraId="6F09C376" w14:textId="043D4FE7" w:rsidR="00D00FC0" w:rsidRDefault="00EC4B64" w:rsidP="00CB5F07">
      <w:pPr>
        <w:jc w:val="both"/>
      </w:pPr>
      <w:r>
        <w:t xml:space="preserve">Then, the decoding energy of these bit streams was measured with the setup presented in </w:t>
      </w:r>
      <w:r w:rsidR="000D6490">
        <w:t>[2]</w:t>
      </w:r>
      <w:r>
        <w:t xml:space="preserve">. In addition, the bit streams were analyzed for the </w:t>
      </w:r>
      <w:r w:rsidR="00A4665B">
        <w:t>features using a bit stream analy</w:t>
      </w:r>
      <w:r w:rsidR="000F524F">
        <w:t>z</w:t>
      </w:r>
      <w:r w:rsidR="00A4665B">
        <w:t xml:space="preserve">er. As a result, the true decoding energies </w:t>
      </w:r>
      <w:r w:rsidR="00A4665B" w:rsidRPr="000E4CEF">
        <w:rPr>
          <w:i/>
        </w:rPr>
        <w:t>E</w:t>
      </w:r>
      <w:r w:rsidR="00A4665B">
        <w:t xml:space="preserve"> an</w:t>
      </w:r>
      <w:r w:rsidR="000E4CEF">
        <w:t xml:space="preserve">d the true feature numbers </w:t>
      </w:r>
      <w:r w:rsidR="000E4CEF" w:rsidRPr="00D00FC0">
        <w:rPr>
          <w:i/>
        </w:rPr>
        <w:t>n</w:t>
      </w:r>
      <w:r w:rsidR="000E4CEF" w:rsidRPr="00D00FC0">
        <w:rPr>
          <w:i/>
          <w:vertAlign w:val="subscript"/>
        </w:rPr>
        <w:t>f</w:t>
      </w:r>
      <w:r w:rsidR="00A4665B">
        <w:t xml:space="preserve"> </w:t>
      </w:r>
      <w:r w:rsidR="00F87AAC">
        <w:t xml:space="preserve">(the sequence properties) </w:t>
      </w:r>
      <w:r w:rsidR="00A4665B">
        <w:t xml:space="preserve">were obtained for </w:t>
      </w:r>
      <w:r w:rsidR="00F6748C">
        <w:t>the selected set of</w:t>
      </w:r>
      <w:r w:rsidR="00A4665B">
        <w:t xml:space="preserve"> test </w:t>
      </w:r>
      <w:r w:rsidR="000E4CEF">
        <w:t>sequences</w:t>
      </w:r>
      <w:r w:rsidR="00A4665B">
        <w:t xml:space="preserve">. </w:t>
      </w:r>
      <w:r w:rsidR="000E4CEF">
        <w:t>This information was then used to train the feature based energy model using least-squares curve fitting or linear regression</w:t>
      </w:r>
      <w:r w:rsidR="00F6748C">
        <w:t xml:space="preserve"> inside a 10-fold cross-validation loop</w:t>
      </w:r>
      <w:r w:rsidR="000E4CEF">
        <w:t xml:space="preserve">. As a result, values for the specific energies </w:t>
      </w:r>
      <w:r w:rsidR="000E4CEF">
        <w:rPr>
          <w:i/>
        </w:rPr>
        <w:t>e</w:t>
      </w:r>
      <w:r w:rsidR="000E4CEF" w:rsidRPr="00D00FC0">
        <w:rPr>
          <w:i/>
          <w:vertAlign w:val="subscript"/>
        </w:rPr>
        <w:t>f</w:t>
      </w:r>
      <w:r w:rsidR="000E4CEF">
        <w:t xml:space="preserve">  </w:t>
      </w:r>
      <w:r w:rsidR="00F6748C">
        <w:t xml:space="preserve">(the trained parameters) </w:t>
      </w:r>
      <w:r w:rsidR="000E4CEF">
        <w:t xml:space="preserve">and estimated decoding energies </w:t>
      </w:r>
      <m:oMath>
        <m:acc>
          <m:accPr>
            <m:ctrlPr>
              <w:rPr>
                <w:rFonts w:ascii="Cambria Math" w:hAnsi="Cambria Math"/>
                <w:i/>
              </w:rPr>
            </m:ctrlPr>
          </m:accPr>
          <m:e>
            <m:r>
              <w:rPr>
                <w:rFonts w:ascii="Cambria Math" w:hAnsi="Cambria Math"/>
              </w:rPr>
              <m:t>E</m:t>
            </m:r>
          </m:e>
        </m:acc>
      </m:oMath>
      <w:r w:rsidR="000E4CEF">
        <w:t xml:space="preserve"> for each bit stream are obtained. In the publications, the validity of the model was verified by assessing the mean relative estimation error. </w:t>
      </w:r>
    </w:p>
    <w:p w14:paraId="0A4707E7" w14:textId="4C194239" w:rsidR="00F6748C" w:rsidRDefault="000E4CEF" w:rsidP="00CB5F07">
      <w:pPr>
        <w:jc w:val="both"/>
      </w:pPr>
      <w:r>
        <w:t>A possible result of the training p</w:t>
      </w:r>
      <w:r w:rsidR="00D86419">
        <w:t xml:space="preserve">rocess is shown in </w:t>
      </w:r>
      <w:r w:rsidR="00D86419">
        <w:fldChar w:fldCharType="begin"/>
      </w:r>
      <w:r w:rsidR="00D86419">
        <w:instrText xml:space="preserve"> REF _Ref517274339 \h </w:instrText>
      </w:r>
      <w:r w:rsidR="00CB5F07">
        <w:instrText xml:space="preserve"> \* MERGEFORMAT </w:instrText>
      </w:r>
      <w:r w:rsidR="00D86419">
        <w:fldChar w:fldCharType="separate"/>
      </w:r>
      <w:r w:rsidR="00D86419">
        <w:t xml:space="preserve">Fig.  </w:t>
      </w:r>
      <w:r w:rsidR="00D86419">
        <w:rPr>
          <w:noProof/>
        </w:rPr>
        <w:t>3</w:t>
      </w:r>
      <w:r w:rsidR="00D86419">
        <w:fldChar w:fldCharType="end"/>
      </w:r>
      <w:r>
        <w:t xml:space="preserve">. </w:t>
      </w:r>
    </w:p>
    <w:p w14:paraId="67FB219A" w14:textId="77777777" w:rsidR="00DF22A7" w:rsidRDefault="00F6748C" w:rsidP="00424009">
      <w:pPr>
        <w:keepNext/>
        <w:jc w:val="center"/>
      </w:pPr>
      <w:r>
        <w:rPr>
          <w:noProof/>
          <w:lang w:val="de-DE" w:eastAsia="de-DE"/>
        </w:rPr>
        <w:drawing>
          <wp:inline distT="0" distB="0" distL="0" distR="0" wp14:anchorId="201A93CD" wp14:editId="665F1328">
            <wp:extent cx="5937885" cy="1490345"/>
            <wp:effectExtent l="0" t="0" r="5715" b="0"/>
            <wp:docPr id="64" name="Picture 64" descr="F:\TODO\ljubljana\energy_compon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TODO\ljubljana\energy_component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7885" cy="1490345"/>
                    </a:xfrm>
                    <a:prstGeom prst="rect">
                      <a:avLst/>
                    </a:prstGeom>
                    <a:noFill/>
                    <a:ln>
                      <a:noFill/>
                    </a:ln>
                  </pic:spPr>
                </pic:pic>
              </a:graphicData>
            </a:graphic>
          </wp:inline>
        </w:drawing>
      </w:r>
    </w:p>
    <w:p w14:paraId="3B9E07BC" w14:textId="21030571" w:rsidR="00F6748C" w:rsidRDefault="00DF22A7" w:rsidP="00424009">
      <w:pPr>
        <w:pStyle w:val="Beschriftung"/>
        <w:jc w:val="center"/>
      </w:pPr>
      <w:bookmarkStart w:id="21" w:name="_Ref517274339"/>
      <w:r>
        <w:t xml:space="preserve">Fig.  </w:t>
      </w:r>
      <w:r>
        <w:fldChar w:fldCharType="begin"/>
      </w:r>
      <w:r>
        <w:instrText xml:space="preserve"> SEQ Fig._ \* ARABIC </w:instrText>
      </w:r>
      <w:r>
        <w:fldChar w:fldCharType="separate"/>
      </w:r>
      <w:r w:rsidR="00407EE3">
        <w:rPr>
          <w:noProof/>
        </w:rPr>
        <w:t>3</w:t>
      </w:r>
      <w:r>
        <w:fldChar w:fldCharType="end"/>
      </w:r>
      <w:bookmarkEnd w:id="21"/>
      <w:r w:rsidR="00E42392">
        <w:t>:</w:t>
      </w:r>
      <w:r>
        <w:t xml:space="preserve"> Energy evaluation for HEVC coded bit stream</w:t>
      </w:r>
      <w:r w:rsidR="00F24E8B">
        <w:t xml:space="preserve"> (Kimono)</w:t>
      </w:r>
      <w:r>
        <w:t>.</w:t>
      </w:r>
      <w:r w:rsidR="00F24E8B">
        <w:t xml:space="preserve"> N</w:t>
      </w:r>
      <w:r w:rsidR="00D703D6">
        <w:t>ote that not all</w:t>
      </w:r>
      <w:r w:rsidR="00F24E8B">
        <w:t xml:space="preserve"> features are displayed. </w:t>
      </w:r>
    </w:p>
    <w:p w14:paraId="386BC5C2" w14:textId="23DFAE75" w:rsidR="000E4CEF" w:rsidRDefault="009776A6" w:rsidP="00CB5F07">
      <w:pPr>
        <w:jc w:val="both"/>
      </w:pPr>
      <w:r>
        <w:lastRenderedPageBreak/>
        <w:t>The figure shows the modeled distribution of the energy for t</w:t>
      </w:r>
      <w:r w:rsidR="000E4CEF">
        <w:t xml:space="preserve">he </w:t>
      </w:r>
      <w:r w:rsidR="00F6748C">
        <w:t>Kimono</w:t>
      </w:r>
      <w:r w:rsidR="000E4CEF">
        <w:t xml:space="preserve"> sequence (HEVC). Corresponding decoding energies are visualized by bars, the complete energy is obtained adding u</w:t>
      </w:r>
      <w:r>
        <w:t xml:space="preserve">p all bars. </w:t>
      </w:r>
      <w:r w:rsidR="005A75CB">
        <w:fldChar w:fldCharType="begin"/>
      </w:r>
      <w:r w:rsidR="005A75CB">
        <w:instrText xml:space="preserve"> REF _Ref517274339 \h </w:instrText>
      </w:r>
      <w:r w:rsidR="00CB5F07">
        <w:instrText xml:space="preserve"> \* MERGEFORMAT </w:instrText>
      </w:r>
      <w:r w:rsidR="005A75CB">
        <w:fldChar w:fldCharType="separate"/>
      </w:r>
      <w:r w:rsidR="005A75CB">
        <w:t xml:space="preserve">Fig.  </w:t>
      </w:r>
      <w:r w:rsidR="005A75CB">
        <w:rPr>
          <w:noProof/>
        </w:rPr>
        <w:t>3</w:t>
      </w:r>
      <w:r w:rsidR="005A75CB">
        <w:fldChar w:fldCharType="end"/>
      </w:r>
      <w:r w:rsidR="005A75CB">
        <w:t xml:space="preserve"> </w:t>
      </w:r>
      <w:r>
        <w:t>indicates</w:t>
      </w:r>
      <w:r w:rsidR="00F6748C">
        <w:t xml:space="preserve"> that </w:t>
      </w:r>
      <w:r w:rsidR="00242DB9">
        <w:t xml:space="preserve">in this case, </w:t>
      </w:r>
      <w:r w:rsidR="00F6748C">
        <w:t xml:space="preserve">most energy is needed for skipped blocks and for fractional pel interpolation. </w:t>
      </w:r>
    </w:p>
    <w:p w14:paraId="457A8556" w14:textId="4CEFD1F6" w:rsidR="009776A6" w:rsidRDefault="009776A6" w:rsidP="00CB5F07">
      <w:pPr>
        <w:jc w:val="both"/>
      </w:pPr>
      <w:r>
        <w:t xml:space="preserve">Note that the information given by this model must be handled with care. There are two main effects that can cause inaccurate energy values. The first effect is an inherent property of the decoding process. Although the computations are deterministic for a given coding tool, the processing energy is subject to variations because of, e.g., the memory management. As an example, consider inter prediction. If a block of 8x8 pixels is predicted and the corresponding reference block is located in the cache, the process will be lightweight and use little energy. In contrast, if the block must be loaded from the RAM, more energy will be needed. </w:t>
      </w:r>
      <w:r w:rsidR="00A66549">
        <w:t>As this effect highly depends on the used hardware</w:t>
      </w:r>
      <w:r w:rsidR="000836CB">
        <w:t xml:space="preserve"> and further non-deterministic effects like the initial state of the cache, it is not modeled and hence a source of inaccuracies. </w:t>
      </w:r>
    </w:p>
    <w:p w14:paraId="27569872" w14:textId="1545F314" w:rsidR="000836CB" w:rsidRPr="009776A6" w:rsidRDefault="000836CB" w:rsidP="00CB5F07">
      <w:pPr>
        <w:jc w:val="both"/>
      </w:pPr>
      <w:r>
        <w:t xml:space="preserve">The second effect is called overfitting. The more features are used for modeling, the more likely it is that overfitting occurs. Overfitting may occur if, e.g., the occurrence of two different features is highly correlated. For example, the more blocks of size 8x8 are intra predicted, the more 8x8 transforms are usually applied. If the training set includes no bit streams handling this correlation explicitly, the corresponding trained energies may also be inaccurate. </w:t>
      </w:r>
      <w:r w:rsidR="00CF2F08">
        <w:t xml:space="preserve">Section 3.2 will present </w:t>
      </w:r>
      <w:r w:rsidR="0051316D">
        <w:t xml:space="preserve">a </w:t>
      </w:r>
      <w:r w:rsidR="00CF2F08">
        <w:t xml:space="preserve">method </w:t>
      </w:r>
      <w:r w:rsidR="002F3B1D">
        <w:t xml:space="preserve">that </w:t>
      </w:r>
      <w:r w:rsidR="00CF2F08">
        <w:t>suppress</w:t>
      </w:r>
      <w:r w:rsidR="002F3B1D">
        <w:t>es</w:t>
      </w:r>
      <w:r w:rsidR="00CF2F08">
        <w:t xml:space="preserve"> this effect. </w:t>
      </w:r>
    </w:p>
    <w:p w14:paraId="5E306A0A" w14:textId="54793A00" w:rsidR="007B6B74" w:rsidRDefault="007B6B74" w:rsidP="00CB5F07">
      <w:pPr>
        <w:pStyle w:val="berschrift2"/>
        <w:jc w:val="both"/>
      </w:pPr>
      <w:bookmarkStart w:id="22" w:name="_Toc517994520"/>
      <w:r>
        <w:t>Feature Set for JEM</w:t>
      </w:r>
      <w:bookmarkEnd w:id="22"/>
    </w:p>
    <w:p w14:paraId="34EF1EB1" w14:textId="41709C7D" w:rsidR="007B6B74" w:rsidRDefault="007B6B74" w:rsidP="00CB5F07">
      <w:pPr>
        <w:jc w:val="both"/>
      </w:pPr>
      <w:r>
        <w:t xml:space="preserve">In this contribution, the selected set of features is constructed to describe intra prediction coding </w:t>
      </w:r>
      <w:r w:rsidR="00D75AC5">
        <w:t>tools</w:t>
      </w:r>
      <w:r>
        <w:t xml:space="preserve">. </w:t>
      </w:r>
      <w:r w:rsidR="0081184E">
        <w:t xml:space="preserve">In [5] it was shown that in principle, the set can be extended to inter prediction. </w:t>
      </w:r>
      <w:r>
        <w:t>The complet</w:t>
      </w:r>
      <w:r w:rsidR="00165050">
        <w:t>e list</w:t>
      </w:r>
      <w:r w:rsidR="00C0414C">
        <w:t xml:space="preserve"> of 16 features</w:t>
      </w:r>
      <w:r w:rsidR="00165050">
        <w:t xml:space="preserve"> is given in </w:t>
      </w:r>
      <w:r w:rsidR="000C1EF4">
        <w:fldChar w:fldCharType="begin"/>
      </w:r>
      <w:r w:rsidR="000C1EF4">
        <w:instrText xml:space="preserve"> REF _Ref517807166 \h </w:instrText>
      </w:r>
      <w:r w:rsidR="00CB5F07">
        <w:instrText xml:space="preserve"> \* MERGEFORMAT </w:instrText>
      </w:r>
      <w:r w:rsidR="000C1EF4">
        <w:fldChar w:fldCharType="separate"/>
      </w:r>
      <w:r w:rsidR="000C1EF4">
        <w:t xml:space="preserve">Table </w:t>
      </w:r>
      <w:r w:rsidR="000C1EF4">
        <w:rPr>
          <w:noProof/>
        </w:rPr>
        <w:t>1</w:t>
      </w:r>
      <w:r w:rsidR="000C1EF4">
        <w:fldChar w:fldCharType="end"/>
      </w:r>
      <w:r>
        <w:t xml:space="preserve">. </w:t>
      </w:r>
    </w:p>
    <w:p w14:paraId="4FD9ACDD" w14:textId="77777777" w:rsidR="00232B5B" w:rsidRDefault="00232B5B" w:rsidP="00CB5F07">
      <w:pPr>
        <w:jc w:val="both"/>
      </w:pPr>
    </w:p>
    <w:p w14:paraId="39C958F3" w14:textId="0D084E00" w:rsidR="00250733" w:rsidRDefault="00250733" w:rsidP="00A47303">
      <w:pPr>
        <w:pStyle w:val="Beschriftung"/>
        <w:keepNext/>
        <w:jc w:val="center"/>
      </w:pPr>
      <w:bookmarkStart w:id="23" w:name="_Ref517807166"/>
      <w:r>
        <w:t xml:space="preserve">Table </w:t>
      </w:r>
      <w:r>
        <w:fldChar w:fldCharType="begin"/>
      </w:r>
      <w:r>
        <w:instrText xml:space="preserve"> SEQ Table \* ARABIC </w:instrText>
      </w:r>
      <w:r>
        <w:fldChar w:fldCharType="separate"/>
      </w:r>
      <w:r w:rsidR="00EA00E6">
        <w:rPr>
          <w:noProof/>
        </w:rPr>
        <w:t>1</w:t>
      </w:r>
      <w:r>
        <w:fldChar w:fldCharType="end"/>
      </w:r>
      <w:bookmarkEnd w:id="23"/>
      <w:r>
        <w:t>: Features for modeling JEM-intra prediction.</w:t>
      </w:r>
    </w:p>
    <w:tbl>
      <w:tblPr>
        <w:tblStyle w:val="Tabellenraster"/>
        <w:tblW w:w="0" w:type="auto"/>
        <w:tblLook w:val="04A0" w:firstRow="1" w:lastRow="0" w:firstColumn="1" w:lastColumn="0" w:noHBand="0" w:noVBand="1"/>
      </w:tblPr>
      <w:tblGrid>
        <w:gridCol w:w="3166"/>
        <w:gridCol w:w="3167"/>
        <w:gridCol w:w="3167"/>
      </w:tblGrid>
      <w:tr w:rsidR="00901ED8" w14:paraId="7C6FAAF5" w14:textId="77777777" w:rsidTr="00901ED8">
        <w:tc>
          <w:tcPr>
            <w:tcW w:w="3166" w:type="dxa"/>
          </w:tcPr>
          <w:p w14:paraId="3B2AEA2D" w14:textId="3D58CA7D" w:rsidR="00901ED8" w:rsidRPr="00485046" w:rsidRDefault="00D75AC5" w:rsidP="00CB5F07">
            <w:pPr>
              <w:jc w:val="both"/>
              <w:rPr>
                <w:b/>
              </w:rPr>
            </w:pPr>
            <w:r w:rsidRPr="00485046">
              <w:rPr>
                <w:b/>
              </w:rPr>
              <w:t>Feature</w:t>
            </w:r>
          </w:p>
        </w:tc>
        <w:tc>
          <w:tcPr>
            <w:tcW w:w="3167" w:type="dxa"/>
          </w:tcPr>
          <w:p w14:paraId="78669B62" w14:textId="12F4E47A" w:rsidR="00901ED8" w:rsidRPr="00485046" w:rsidRDefault="00D75AC5" w:rsidP="00CB5F07">
            <w:pPr>
              <w:jc w:val="both"/>
              <w:rPr>
                <w:b/>
              </w:rPr>
            </w:pPr>
            <w:r w:rsidRPr="00485046">
              <w:rPr>
                <w:b/>
              </w:rPr>
              <w:t>Explanation</w:t>
            </w:r>
          </w:p>
        </w:tc>
        <w:tc>
          <w:tcPr>
            <w:tcW w:w="3167" w:type="dxa"/>
          </w:tcPr>
          <w:p w14:paraId="1363F30B" w14:textId="46FEC76D" w:rsidR="00901ED8" w:rsidRPr="00485046" w:rsidRDefault="003835AD" w:rsidP="00CB5F07">
            <w:pPr>
              <w:jc w:val="both"/>
              <w:rPr>
                <w:b/>
              </w:rPr>
            </w:pPr>
            <w:r w:rsidRPr="00485046">
              <w:rPr>
                <w:b/>
              </w:rPr>
              <w:t>Block sizes</w:t>
            </w:r>
          </w:p>
        </w:tc>
      </w:tr>
      <w:tr w:rsidR="00901ED8" w14:paraId="41299BED" w14:textId="77777777" w:rsidTr="00901ED8">
        <w:tc>
          <w:tcPr>
            <w:tcW w:w="3166" w:type="dxa"/>
          </w:tcPr>
          <w:p w14:paraId="62FE8185" w14:textId="373574AB" w:rsidR="00901ED8" w:rsidRDefault="003835AD" w:rsidP="00CB5F07">
            <w:pPr>
              <w:jc w:val="both"/>
            </w:pPr>
            <w:r>
              <w:t>OFFSET</w:t>
            </w:r>
          </w:p>
        </w:tc>
        <w:tc>
          <w:tcPr>
            <w:tcW w:w="3167" w:type="dxa"/>
          </w:tcPr>
          <w:p w14:paraId="58BBC9B8" w14:textId="57EDD6C3" w:rsidR="00901ED8" w:rsidRDefault="00D75AC5" w:rsidP="00CB5F07">
            <w:pPr>
              <w:jc w:val="both"/>
            </w:pPr>
            <w:r>
              <w:t>Offset energy</w:t>
            </w:r>
          </w:p>
        </w:tc>
        <w:tc>
          <w:tcPr>
            <w:tcW w:w="3167" w:type="dxa"/>
          </w:tcPr>
          <w:p w14:paraId="37368218" w14:textId="4A440CDA" w:rsidR="00901ED8" w:rsidRDefault="00D75AC5" w:rsidP="00CB5F07">
            <w:pPr>
              <w:jc w:val="both"/>
            </w:pPr>
            <w:r>
              <w:t>-</w:t>
            </w:r>
          </w:p>
        </w:tc>
      </w:tr>
      <w:tr w:rsidR="00901ED8" w14:paraId="19AFD466" w14:textId="77777777" w:rsidTr="00901ED8">
        <w:tc>
          <w:tcPr>
            <w:tcW w:w="3166" w:type="dxa"/>
          </w:tcPr>
          <w:p w14:paraId="744F9854" w14:textId="5A54EAC1" w:rsidR="00901ED8" w:rsidRDefault="00D75AC5" w:rsidP="00CB5F07">
            <w:pPr>
              <w:jc w:val="both"/>
            </w:pPr>
            <w:r>
              <w:t>FRAME</w:t>
            </w:r>
          </w:p>
        </w:tc>
        <w:tc>
          <w:tcPr>
            <w:tcW w:w="3167" w:type="dxa"/>
          </w:tcPr>
          <w:p w14:paraId="2C93C86D" w14:textId="3EED732A" w:rsidR="00901ED8" w:rsidRDefault="00D75AC5" w:rsidP="00CB5F07">
            <w:pPr>
              <w:jc w:val="both"/>
            </w:pPr>
            <w:r>
              <w:t>Frame-wise energy</w:t>
            </w:r>
          </w:p>
        </w:tc>
        <w:tc>
          <w:tcPr>
            <w:tcW w:w="3167" w:type="dxa"/>
          </w:tcPr>
          <w:p w14:paraId="3C7CC574" w14:textId="3667E189" w:rsidR="00901ED8" w:rsidRDefault="00D75AC5" w:rsidP="00CB5F07">
            <w:pPr>
              <w:jc w:val="both"/>
            </w:pPr>
            <w:r>
              <w:t>-</w:t>
            </w:r>
          </w:p>
        </w:tc>
      </w:tr>
      <w:tr w:rsidR="00901ED8" w14:paraId="0966EE26" w14:textId="77777777" w:rsidTr="00901ED8">
        <w:tc>
          <w:tcPr>
            <w:tcW w:w="3166" w:type="dxa"/>
          </w:tcPr>
          <w:p w14:paraId="09741E0E" w14:textId="2FADD6FF" w:rsidR="00901ED8" w:rsidRDefault="00D75AC5" w:rsidP="00CB5F07">
            <w:pPr>
              <w:jc w:val="both"/>
            </w:pPr>
            <w:r>
              <w:t>INTRA_PRED</w:t>
            </w:r>
          </w:p>
        </w:tc>
        <w:tc>
          <w:tcPr>
            <w:tcW w:w="3167" w:type="dxa"/>
          </w:tcPr>
          <w:p w14:paraId="46B1C020" w14:textId="0842EAC1" w:rsidR="00901ED8" w:rsidRDefault="00D75AC5" w:rsidP="00CB5F07">
            <w:pPr>
              <w:jc w:val="both"/>
            </w:pPr>
            <w:r>
              <w:t>Intra predicted blocks</w:t>
            </w:r>
          </w:p>
        </w:tc>
        <w:tc>
          <w:tcPr>
            <w:tcW w:w="3167" w:type="dxa"/>
          </w:tcPr>
          <w:p w14:paraId="2C245894" w14:textId="32F98DF0" w:rsidR="00901ED8" w:rsidRDefault="00C0414C" w:rsidP="00CB5F07">
            <w:pPr>
              <w:jc w:val="both"/>
            </w:pPr>
            <w:r>
              <w:t>4</w:t>
            </w:r>
            <w:r w:rsidR="00D75AC5">
              <w:t>x</w:t>
            </w:r>
            <w:r>
              <w:t>4</w:t>
            </w:r>
            <w:r w:rsidR="00D75AC5">
              <w:t xml:space="preserve"> up to 128x128</w:t>
            </w:r>
          </w:p>
        </w:tc>
      </w:tr>
      <w:tr w:rsidR="00D75AC5" w14:paraId="18D61FBE" w14:textId="77777777" w:rsidTr="00901ED8">
        <w:tc>
          <w:tcPr>
            <w:tcW w:w="3166" w:type="dxa"/>
          </w:tcPr>
          <w:p w14:paraId="72850C2D" w14:textId="698C6ADA" w:rsidR="00D75AC5" w:rsidRDefault="00D75AC5" w:rsidP="00CB5F07">
            <w:pPr>
              <w:jc w:val="both"/>
            </w:pPr>
            <w:r>
              <w:t>COEFF</w:t>
            </w:r>
          </w:p>
        </w:tc>
        <w:tc>
          <w:tcPr>
            <w:tcW w:w="3167" w:type="dxa"/>
          </w:tcPr>
          <w:p w14:paraId="75310C03" w14:textId="61E3AD51" w:rsidR="00D75AC5" w:rsidRDefault="00D75AC5" w:rsidP="00CB5F07">
            <w:pPr>
              <w:jc w:val="both"/>
            </w:pPr>
            <w:r>
              <w:t>Nonzero coefficients</w:t>
            </w:r>
          </w:p>
        </w:tc>
        <w:tc>
          <w:tcPr>
            <w:tcW w:w="3167" w:type="dxa"/>
          </w:tcPr>
          <w:p w14:paraId="75A6BE0E" w14:textId="767CFA4D" w:rsidR="00D75AC5" w:rsidRDefault="00D75AC5" w:rsidP="00CB5F07">
            <w:pPr>
              <w:jc w:val="both"/>
            </w:pPr>
            <w:r>
              <w:t>-</w:t>
            </w:r>
          </w:p>
        </w:tc>
      </w:tr>
      <w:tr w:rsidR="00D75AC5" w14:paraId="75BF884E" w14:textId="77777777" w:rsidTr="00901ED8">
        <w:tc>
          <w:tcPr>
            <w:tcW w:w="3166" w:type="dxa"/>
          </w:tcPr>
          <w:p w14:paraId="436FAABE" w14:textId="4FDD18D6" w:rsidR="00D75AC5" w:rsidRDefault="00D75AC5" w:rsidP="00CB5F07">
            <w:pPr>
              <w:jc w:val="both"/>
            </w:pPr>
            <w:r>
              <w:t>VAL</w:t>
            </w:r>
          </w:p>
        </w:tc>
        <w:tc>
          <w:tcPr>
            <w:tcW w:w="3167" w:type="dxa"/>
          </w:tcPr>
          <w:p w14:paraId="2DF607E7" w14:textId="2CCA4ADC" w:rsidR="00D75AC5" w:rsidRDefault="00D75AC5" w:rsidP="00CB5F07">
            <w:pPr>
              <w:jc w:val="both"/>
            </w:pPr>
            <w:r>
              <w:t>Coefficient value</w:t>
            </w:r>
          </w:p>
        </w:tc>
        <w:tc>
          <w:tcPr>
            <w:tcW w:w="3167" w:type="dxa"/>
          </w:tcPr>
          <w:p w14:paraId="5299EA54" w14:textId="67A69B68" w:rsidR="00D75AC5" w:rsidRDefault="00D75AC5" w:rsidP="00CB5F07">
            <w:pPr>
              <w:jc w:val="both"/>
            </w:pPr>
            <w:r>
              <w:t>-</w:t>
            </w:r>
          </w:p>
        </w:tc>
      </w:tr>
      <w:tr w:rsidR="00D75AC5" w14:paraId="1DAF9165" w14:textId="77777777" w:rsidTr="00901ED8">
        <w:tc>
          <w:tcPr>
            <w:tcW w:w="3166" w:type="dxa"/>
          </w:tcPr>
          <w:p w14:paraId="096F1AFA" w14:textId="73699DC4" w:rsidR="00D75AC5" w:rsidRDefault="00D75AC5" w:rsidP="00CB5F07">
            <w:pPr>
              <w:jc w:val="both"/>
            </w:pPr>
            <w:r>
              <w:t>TRANS</w:t>
            </w:r>
          </w:p>
        </w:tc>
        <w:tc>
          <w:tcPr>
            <w:tcW w:w="3167" w:type="dxa"/>
          </w:tcPr>
          <w:p w14:paraId="066AA3F1" w14:textId="7DABBF8B" w:rsidR="00D75AC5" w:rsidRDefault="00D75AC5" w:rsidP="00CB5F07">
            <w:pPr>
              <w:jc w:val="both"/>
            </w:pPr>
            <w:r>
              <w:t>Invers</w:t>
            </w:r>
            <w:r w:rsidR="00BA17CD">
              <w:t>e</w:t>
            </w:r>
            <w:r>
              <w:t xml:space="preserve"> transforms</w:t>
            </w:r>
          </w:p>
        </w:tc>
        <w:tc>
          <w:tcPr>
            <w:tcW w:w="3167" w:type="dxa"/>
          </w:tcPr>
          <w:p w14:paraId="44201417" w14:textId="12A92DDA" w:rsidR="00D75AC5" w:rsidRDefault="00C0414C" w:rsidP="00CB5F07">
            <w:pPr>
              <w:jc w:val="both"/>
            </w:pPr>
            <w:r>
              <w:t>4x4</w:t>
            </w:r>
            <w:r w:rsidR="00D75AC5">
              <w:t xml:space="preserve"> up to 128x128</w:t>
            </w:r>
          </w:p>
        </w:tc>
      </w:tr>
    </w:tbl>
    <w:p w14:paraId="6CC98A27" w14:textId="3EDD818F" w:rsidR="00232B5B" w:rsidRPr="00232B5B" w:rsidRDefault="00232B5B" w:rsidP="00232B5B">
      <w:bookmarkStart w:id="24" w:name="_Toc517994521"/>
      <w:r>
        <w:t xml:space="preserve">From all available block sizes, 6 representative block sizes are chosen which shall represent blocks with similar sizes. For example, the feature representing 8x8 pixel blocks includes all blocks containing 8x8=64 pixels and all blocks containing 32 pixels (which is, e.g., made up by a 4x8 or a 8x4 block). </w:t>
      </w:r>
      <w:r w:rsidR="009313C5">
        <w:t>Please note that for more sophisticated models</w:t>
      </w:r>
      <w:r w:rsidR="007D5CE6">
        <w:t xml:space="preserve">, </w:t>
      </w:r>
      <w:r w:rsidR="009313C5">
        <w:t>a higher number of</w:t>
      </w:r>
      <w:r w:rsidR="007D5CE6">
        <w:t xml:space="preserve"> block sizes could be considered. </w:t>
      </w:r>
    </w:p>
    <w:p w14:paraId="7D826C30" w14:textId="0A26CC6A" w:rsidR="00F325F8" w:rsidRDefault="007B6B74" w:rsidP="00CB5F07">
      <w:pPr>
        <w:pStyle w:val="berschrift1"/>
        <w:jc w:val="both"/>
      </w:pPr>
      <w:r>
        <w:t>Specific Energy Training</w:t>
      </w:r>
      <w:bookmarkEnd w:id="24"/>
      <w:r w:rsidR="00F325F8" w:rsidRPr="00421CEB">
        <w:t xml:space="preserve"> </w:t>
      </w:r>
    </w:p>
    <w:p w14:paraId="0AC1F960" w14:textId="52BAD361" w:rsidR="003531BD" w:rsidRDefault="00342D3C" w:rsidP="00CB5F07">
      <w:pPr>
        <w:jc w:val="both"/>
        <w:rPr>
          <w:szCs w:val="22"/>
        </w:rPr>
      </w:pPr>
      <w:bookmarkStart w:id="25" w:name="_Toc504414266"/>
      <w:bookmarkStart w:id="26" w:name="_Toc504414410"/>
      <w:bookmarkStart w:id="27" w:name="_Toc504414587"/>
      <w:bookmarkStart w:id="28" w:name="_Toc504419895"/>
      <w:bookmarkStart w:id="29" w:name="_Toc504420046"/>
      <w:bookmarkStart w:id="30" w:name="_Toc504422372"/>
      <w:bookmarkStart w:id="31" w:name="_Toc504486627"/>
      <w:bookmarkEnd w:id="25"/>
      <w:bookmarkEnd w:id="26"/>
      <w:bookmarkEnd w:id="27"/>
      <w:bookmarkEnd w:id="28"/>
      <w:bookmarkEnd w:id="29"/>
      <w:bookmarkEnd w:id="30"/>
      <w:bookmarkEnd w:id="31"/>
      <w:r>
        <w:rPr>
          <w:szCs w:val="22"/>
        </w:rPr>
        <w:t xml:space="preserve">Usually, the goal of training is to show that a given model is able to accurately estimate the target parameter, which is the </w:t>
      </w:r>
      <w:r w:rsidR="00521C60">
        <w:rPr>
          <w:szCs w:val="22"/>
        </w:rPr>
        <w:t xml:space="preserve">complete </w:t>
      </w:r>
      <w:r>
        <w:rPr>
          <w:szCs w:val="22"/>
        </w:rPr>
        <w:t xml:space="preserve">decoding energy in this case. In the work presented here, </w:t>
      </w:r>
      <w:r w:rsidR="00934769">
        <w:rPr>
          <w:szCs w:val="22"/>
        </w:rPr>
        <w:t xml:space="preserve">furthermore </w:t>
      </w:r>
      <w:r>
        <w:rPr>
          <w:szCs w:val="22"/>
        </w:rPr>
        <w:t xml:space="preserve">it is desired to obtain meaningful values for the specific energies </w:t>
      </w:r>
      <w:r>
        <w:rPr>
          <w:i/>
        </w:rPr>
        <w:t>e</w:t>
      </w:r>
      <w:r w:rsidRPr="00D00FC0">
        <w:rPr>
          <w:i/>
          <w:vertAlign w:val="subscript"/>
        </w:rPr>
        <w:t>f</w:t>
      </w:r>
      <w:r w:rsidR="00934769">
        <w:rPr>
          <w:szCs w:val="22"/>
        </w:rPr>
        <w:t xml:space="preserve">. </w:t>
      </w:r>
      <w:r w:rsidR="00E028B0">
        <w:rPr>
          <w:szCs w:val="22"/>
        </w:rPr>
        <w:t xml:space="preserve">To ensure </w:t>
      </w:r>
      <w:r>
        <w:rPr>
          <w:szCs w:val="22"/>
        </w:rPr>
        <w:t>this, two</w:t>
      </w:r>
      <w:r w:rsidR="00E028B0">
        <w:rPr>
          <w:szCs w:val="22"/>
        </w:rPr>
        <w:t xml:space="preserve"> requirem</w:t>
      </w:r>
      <w:r w:rsidR="000F524F">
        <w:rPr>
          <w:szCs w:val="22"/>
        </w:rPr>
        <w:t>ents have to be kept: First, a suitable</w:t>
      </w:r>
      <w:r w:rsidR="00E028B0">
        <w:rPr>
          <w:szCs w:val="22"/>
        </w:rPr>
        <w:t xml:space="preserve"> curve fitting algorithm must be </w:t>
      </w:r>
      <w:r w:rsidR="000F524F">
        <w:rPr>
          <w:szCs w:val="22"/>
        </w:rPr>
        <w:t>used</w:t>
      </w:r>
      <w:r w:rsidR="00E028B0">
        <w:rPr>
          <w:szCs w:val="22"/>
        </w:rPr>
        <w:t>, second, the training set must be representative for the considered features. Otherwise, overfitting may occur which does not affect the estimation accuracy</w:t>
      </w:r>
      <w:r w:rsidR="000F524F">
        <w:rPr>
          <w:szCs w:val="22"/>
        </w:rPr>
        <w:t xml:space="preserve"> of complete bit streams</w:t>
      </w:r>
      <w:r w:rsidR="00E028B0">
        <w:rPr>
          <w:szCs w:val="22"/>
        </w:rPr>
        <w:t xml:space="preserve">, but which can strongly deter the validity of the </w:t>
      </w:r>
      <w:r w:rsidR="005B07BD">
        <w:rPr>
          <w:szCs w:val="22"/>
        </w:rPr>
        <w:t xml:space="preserve">trained </w:t>
      </w:r>
      <w:r w:rsidR="00E028B0">
        <w:rPr>
          <w:szCs w:val="22"/>
        </w:rPr>
        <w:t xml:space="preserve">specific energies. </w:t>
      </w:r>
      <w:r>
        <w:rPr>
          <w:szCs w:val="22"/>
        </w:rPr>
        <w:t xml:space="preserve">These two problems are discussed in the following subsections. </w:t>
      </w:r>
    </w:p>
    <w:p w14:paraId="58968D53" w14:textId="5106F3DD" w:rsidR="00F325F8" w:rsidRDefault="00E028B0" w:rsidP="00CB5F07">
      <w:pPr>
        <w:pStyle w:val="berschrift2"/>
        <w:jc w:val="both"/>
      </w:pPr>
      <w:bookmarkStart w:id="32" w:name="_Toc517994522"/>
      <w:r>
        <w:lastRenderedPageBreak/>
        <w:t>Curve Fitting</w:t>
      </w:r>
      <w:bookmarkEnd w:id="32"/>
    </w:p>
    <w:p w14:paraId="583DAC47" w14:textId="71E350BE" w:rsidR="00E028B0" w:rsidRDefault="00E028B0" w:rsidP="00CB5F07">
      <w:pPr>
        <w:jc w:val="both"/>
      </w:pPr>
      <w:r>
        <w:t xml:space="preserve">Chapter 2 </w:t>
      </w:r>
      <w:r w:rsidR="00C50A58">
        <w:t>explained</w:t>
      </w:r>
      <w:r>
        <w:t xml:space="preserve"> that to train the specific energies, a high amount of bit streams with corresponding feature numbers </w:t>
      </w:r>
      <w:r w:rsidR="008509AB" w:rsidRPr="00D00FC0">
        <w:rPr>
          <w:i/>
        </w:rPr>
        <w:t>n</w:t>
      </w:r>
      <w:r w:rsidR="008509AB" w:rsidRPr="00D00FC0">
        <w:rPr>
          <w:i/>
          <w:vertAlign w:val="subscript"/>
        </w:rPr>
        <w:t>f</w:t>
      </w:r>
      <w:r w:rsidR="008509AB">
        <w:t xml:space="preserve">  </w:t>
      </w:r>
      <w:r>
        <w:t xml:space="preserve">and measured decoding energies </w:t>
      </w:r>
      <w:r w:rsidR="008509AB" w:rsidRPr="008509AB">
        <w:rPr>
          <w:i/>
        </w:rPr>
        <w:t>E</w:t>
      </w:r>
      <w:r w:rsidR="008509AB">
        <w:t xml:space="preserve"> </w:t>
      </w:r>
      <w:r>
        <w:t>has to be available</w:t>
      </w:r>
      <w:r w:rsidR="004348DC">
        <w:t xml:space="preserve"> (at least as many bit streams as features)</w:t>
      </w:r>
      <w:r>
        <w:t xml:space="preserve">. Then, the specific energies are trained using the minimization function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474207" w14:paraId="060C4793" w14:textId="77777777" w:rsidTr="008507C4">
        <w:tc>
          <w:tcPr>
            <w:tcW w:w="3166" w:type="dxa"/>
          </w:tcPr>
          <w:p w14:paraId="617E4825" w14:textId="77777777" w:rsidR="00474207" w:rsidRDefault="00474207" w:rsidP="00CB5F07">
            <w:pPr>
              <w:jc w:val="both"/>
            </w:pPr>
          </w:p>
        </w:tc>
        <w:tc>
          <w:tcPr>
            <w:tcW w:w="3167" w:type="dxa"/>
          </w:tcPr>
          <w:p w14:paraId="44A2A269" w14:textId="0BE1537C" w:rsidR="00474207" w:rsidRPr="00613102" w:rsidRDefault="00AB524B" w:rsidP="00CB5F07">
            <w:pPr>
              <w:jc w:val="both"/>
            </w:pPr>
            <m:oMathPara>
              <m:oMathParaPr>
                <m:jc m:val="center"/>
              </m:oMathPara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sSub>
                          <m:sSubPr>
                            <m:ctrlPr>
                              <w:rPr>
                                <w:rFonts w:ascii="Cambria Math" w:hAnsi="Cambria Math"/>
                                <w:i/>
                              </w:rPr>
                            </m:ctrlPr>
                          </m:sSubPr>
                          <m:e>
                            <m:r>
                              <w:rPr>
                                <w:rFonts w:ascii="Cambria Math" w:hAnsi="Cambria Math"/>
                              </w:rPr>
                              <m:t>e</m:t>
                            </m:r>
                          </m:e>
                          <m:sub>
                            <m:r>
                              <w:rPr>
                                <w:rFonts w:ascii="Cambria Math" w:hAnsi="Cambria Math"/>
                              </w:rPr>
                              <m:t>f</m:t>
                            </m:r>
                          </m:sub>
                        </m:sSub>
                      </m:lim>
                    </m:limLow>
                  </m:fName>
                  <m:e>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 xml:space="preserve">(E, </m:t>
                    </m:r>
                    <m:acc>
                      <m:accPr>
                        <m:ctrlPr>
                          <w:rPr>
                            <w:rFonts w:ascii="Cambria Math" w:hAnsi="Cambria Math"/>
                            <w:i/>
                          </w:rPr>
                        </m:ctrlPr>
                      </m:accPr>
                      <m:e>
                        <m:r>
                          <w:rPr>
                            <w:rFonts w:ascii="Cambria Math" w:hAnsi="Cambria Math"/>
                          </w:rPr>
                          <m:t>E</m:t>
                        </m:r>
                      </m:e>
                    </m:acc>
                    <m:r>
                      <w:rPr>
                        <w:rFonts w:ascii="Cambria Math" w:hAnsi="Cambria Math"/>
                      </w:rPr>
                      <m:t>)</m:t>
                    </m:r>
                  </m:e>
                </m:func>
                <m:r>
                  <w:rPr>
                    <w:rFonts w:ascii="Cambria Math" w:hAnsi="Cambria Math"/>
                  </w:rPr>
                  <m:t>=</m:t>
                </m:r>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m:t>
                                    </m:r>
                                  </m:sub>
                                </m:sSub>
                              </m:num>
                              <m:den>
                                <m:sSub>
                                  <m:sSubPr>
                                    <m:ctrlPr>
                                      <w:rPr>
                                        <w:rFonts w:ascii="Cambria Math" w:hAnsi="Cambria Math"/>
                                        <w:i/>
                                      </w:rPr>
                                    </m:ctrlPr>
                                  </m:sSubPr>
                                  <m:e>
                                    <m:r>
                                      <w:rPr>
                                        <w:rFonts w:ascii="Cambria Math" w:hAnsi="Cambria Math"/>
                                      </w:rPr>
                                      <m:t>E</m:t>
                                    </m:r>
                                  </m:e>
                                  <m:sub>
                                    <m:r>
                                      <w:rPr>
                                        <w:rFonts w:ascii="Cambria Math" w:hAnsi="Cambria Math"/>
                                      </w:rPr>
                                      <m:t>l</m:t>
                                    </m:r>
                                  </m:sub>
                                </m:sSub>
                              </m:den>
                            </m:f>
                          </m:e>
                        </m:d>
                      </m:e>
                      <m:sup>
                        <m:r>
                          <w:rPr>
                            <w:rFonts w:ascii="Cambria Math" w:hAnsi="Cambria Math"/>
                          </w:rPr>
                          <m:t>2</m:t>
                        </m:r>
                      </m:sup>
                    </m:sSup>
                  </m:e>
                </m:nary>
              </m:oMath>
            </m:oMathPara>
          </w:p>
        </w:tc>
        <w:tc>
          <w:tcPr>
            <w:tcW w:w="3167" w:type="dxa"/>
            <w:vAlign w:val="center"/>
          </w:tcPr>
          <w:p w14:paraId="2E3D705C" w14:textId="00B49C23" w:rsidR="00474207" w:rsidRDefault="00474207" w:rsidP="009E697E">
            <w:pPr>
              <w:jc w:val="right"/>
            </w:pPr>
            <w:r>
              <w:t>(3.1)</w:t>
            </w:r>
          </w:p>
        </w:tc>
      </w:tr>
    </w:tbl>
    <w:p w14:paraId="04347A7A" w14:textId="20E50B30" w:rsidR="008509AB" w:rsidRDefault="008509AB" w:rsidP="00CB5F07">
      <w:pPr>
        <w:jc w:val="both"/>
      </w:pPr>
      <w:r>
        <w:rPr>
          <w:szCs w:val="22"/>
        </w:rPr>
        <w:t xml:space="preserve">with </w:t>
      </w:r>
      <w:r w:rsidRPr="008509AB">
        <w:rPr>
          <w:i/>
          <w:szCs w:val="22"/>
        </w:rPr>
        <w:t>l</w:t>
      </w:r>
      <w:r>
        <w:rPr>
          <w:szCs w:val="22"/>
        </w:rPr>
        <w:t xml:space="preserve"> the bit stream index, </w:t>
      </w:r>
      <w:r w:rsidRPr="008509AB">
        <w:rPr>
          <w:i/>
          <w:szCs w:val="22"/>
        </w:rPr>
        <w:t>L</w:t>
      </w:r>
      <w:r>
        <w:rPr>
          <w:szCs w:val="22"/>
        </w:rPr>
        <w:t xml:space="preserve"> the total amount of bit streams, and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l</m:t>
            </m:r>
          </m:sub>
        </m:sSub>
      </m:oMath>
      <w:r>
        <w:t xml:space="preserve"> the estimated energies as defined by (</w:t>
      </w:r>
      <w:r w:rsidR="00474207">
        <w:t>3.1</w:t>
      </w:r>
      <w:r>
        <w:t>). Please note that in this case, the relative error is minimized (in the literature, the absolute error is</w:t>
      </w:r>
      <w:r w:rsidR="00592070">
        <w:t xml:space="preserve"> regularly </w:t>
      </w:r>
      <w:r>
        <w:t>used</w:t>
      </w:r>
      <w:r w:rsidR="0018394F">
        <w:t>). The authors state</w:t>
      </w:r>
      <w:r>
        <w:t xml:space="preserve"> that this is performed to assign the same importance to each bit stream during training. Otherwise, single bit streams having large measu</w:t>
      </w:r>
      <w:r w:rsidR="004348DC">
        <w:t>red energies would have more</w:t>
      </w:r>
      <w:r>
        <w:t xml:space="preserve"> influence on the training process</w:t>
      </w:r>
      <w:r w:rsidR="004348DC">
        <w:t xml:space="preserve"> than bit streams showing small processing energies</w:t>
      </w:r>
      <w:r>
        <w:t xml:space="preserve">. </w:t>
      </w:r>
    </w:p>
    <w:p w14:paraId="3F269C39" w14:textId="64F0D13E" w:rsidR="003531BD" w:rsidRPr="00421CEB" w:rsidRDefault="008509AB" w:rsidP="00CB5F07">
      <w:pPr>
        <w:jc w:val="both"/>
        <w:rPr>
          <w:szCs w:val="22"/>
        </w:rPr>
      </w:pPr>
      <w:r>
        <w:t xml:space="preserve">In practice, such training functions are readily available for various programming languages (e.g. </w:t>
      </w:r>
      <w:r w:rsidRPr="001165B3">
        <w:rPr>
          <w:rFonts w:ascii="Courier New" w:hAnsi="Courier New" w:cs="Courier New"/>
        </w:rPr>
        <w:t>lsqcurvefit</w:t>
      </w:r>
      <w:r w:rsidR="001165B3">
        <w:rPr>
          <w:rFonts w:ascii="Courier New" w:hAnsi="Courier New" w:cs="Courier New"/>
        </w:rPr>
        <w:t>()</w:t>
      </w:r>
      <w:r>
        <w:t xml:space="preserve"> in MatLab or </w:t>
      </w:r>
      <w:r w:rsidR="004348DC">
        <w:rPr>
          <w:rStyle w:val="HTMLCode"/>
        </w:rPr>
        <w:t xml:space="preserve">scipy.optimize.curve_fit </w:t>
      </w:r>
      <w:r>
        <w:t xml:space="preserve">in Python). </w:t>
      </w:r>
      <w:r>
        <w:rPr>
          <w:szCs w:val="22"/>
        </w:rPr>
        <w:t xml:space="preserve"> </w:t>
      </w:r>
    </w:p>
    <w:p w14:paraId="22B89B32" w14:textId="25B9B06B" w:rsidR="00F325F8" w:rsidRDefault="001165B3" w:rsidP="00CB5F07">
      <w:pPr>
        <w:pStyle w:val="berschrift2"/>
        <w:jc w:val="both"/>
      </w:pPr>
      <w:bookmarkStart w:id="33" w:name="_Toc517994523"/>
      <w:r>
        <w:t>Training Sets</w:t>
      </w:r>
      <w:bookmarkEnd w:id="33"/>
      <w:r w:rsidR="00F325F8" w:rsidRPr="00421CEB">
        <w:t xml:space="preserve"> </w:t>
      </w:r>
    </w:p>
    <w:p w14:paraId="1E6D6DDF" w14:textId="1450B429" w:rsidR="00DC32C6" w:rsidRPr="00407EE3" w:rsidRDefault="00C50A58" w:rsidP="00CB5F07">
      <w:pPr>
        <w:jc w:val="both"/>
      </w:pPr>
      <w:r>
        <w:t>The next problem</w:t>
      </w:r>
      <w:r w:rsidR="001165B3">
        <w:t xml:space="preserve"> is the choice of the training set. For this choice, it must be made sure that the features </w:t>
      </w:r>
      <w:r w:rsidR="007E56FE">
        <w:t xml:space="preserve">of the model </w:t>
      </w:r>
      <w:r w:rsidR="001165B3">
        <w:t>are well represented by the training set. For example, if a feature does not occur at all in the training set (because it is unlikely that it is chosen by the encoder), the training process cannot determine a corresponding specific energy. Furthermore, it must be made sure that there are no linear dependencies. Further infor</w:t>
      </w:r>
      <w:r w:rsidR="007E56FE">
        <w:t>mation can be found in [6]</w:t>
      </w:r>
      <w:r w:rsidR="001165B3">
        <w:t xml:space="preserve">. </w:t>
      </w:r>
      <w:r w:rsidR="0089589B">
        <w:t xml:space="preserve">For the training of the specific energies in this work, three kinds of different bit streams are used as explained in the next subsections. </w:t>
      </w:r>
    </w:p>
    <w:p w14:paraId="12336F74" w14:textId="2ACEE239" w:rsidR="00C2250D" w:rsidRDefault="00C2250D" w:rsidP="00CB5F07">
      <w:pPr>
        <w:pStyle w:val="berschrift3"/>
        <w:jc w:val="both"/>
      </w:pPr>
      <w:bookmarkStart w:id="34" w:name="_Ref517985440"/>
      <w:bookmarkStart w:id="35" w:name="_Toc517994524"/>
      <w:r>
        <w:t>Conventional Bit Streams</w:t>
      </w:r>
      <w:bookmarkEnd w:id="34"/>
      <w:bookmarkEnd w:id="35"/>
    </w:p>
    <w:p w14:paraId="31A890FC" w14:textId="6AD0A84E" w:rsidR="00C2250D" w:rsidRDefault="00C2250D" w:rsidP="00CB5F07">
      <w:pPr>
        <w:jc w:val="both"/>
      </w:pPr>
      <w:r>
        <w:t>The first set of bit streams consists of conventionally coded bit s</w:t>
      </w:r>
      <w:r w:rsidR="00732294">
        <w:t xml:space="preserve">treams. Therefore, the </w:t>
      </w:r>
      <w:r>
        <w:t xml:space="preserve">JEM-5.1 encoder is used to compress sequences with four QPs (10, 20, 30, 40) using the intra encoder configuration. The following input sequences were used: </w:t>
      </w:r>
    </w:p>
    <w:p w14:paraId="57DE19E1" w14:textId="6AA3082D" w:rsidR="00C2250D" w:rsidRDefault="00C2250D" w:rsidP="00CB5F07">
      <w:pPr>
        <w:jc w:val="both"/>
      </w:pPr>
      <w:r>
        <w:t xml:space="preserve">BQMall, BQSquare, BQTerrace, BasketballDrillText, BasketballDrill, BasketballDrive, BasketballPass, BlowingBubbles, Cactus, ChinaSpeed, FourPeople, Johnny, Kimono, Kristen&amp;Sarah, ParkScene, PartyScene, PeopleOnStreet, RaceHorses (ClassC), RaceHorses, SlideEditing, SlideShow, Traffic, Akiyo, bus, car_phone, coastguard, crew, foreman, miss_america, news, suzie, tennis, vidyo1, vidyo3, vidyo4. </w:t>
      </w:r>
    </w:p>
    <w:p w14:paraId="0B7D9086" w14:textId="351C2971" w:rsidR="00C2250D" w:rsidRPr="00C2250D" w:rsidRDefault="00C2250D" w:rsidP="00CB5F07">
      <w:pPr>
        <w:jc w:val="both"/>
      </w:pPr>
      <w:r>
        <w:t xml:space="preserve">The sequences were coded with 8 to 40 frames, all in all </w:t>
      </w:r>
      <w:r w:rsidR="003A6636">
        <w:t xml:space="preserve">the set consists of </w:t>
      </w:r>
      <m:oMath>
        <m:r>
          <w:rPr>
            <w:rFonts w:ascii="Cambria Math" w:hAnsi="Cambria Math"/>
          </w:rPr>
          <m:t>35*4=140</m:t>
        </m:r>
      </m:oMath>
      <w:r>
        <w:t xml:space="preserve"> bit streams. </w:t>
      </w:r>
      <w:r w:rsidR="00253914">
        <w:t xml:space="preserve">Please note that in terms of energy modeling, these bit streams are additionally used for </w:t>
      </w:r>
      <w:r w:rsidR="002F4509">
        <w:t xml:space="preserve">model </w:t>
      </w:r>
      <w:r w:rsidR="00253914">
        <w:t>validation because they are most representative for realistic bit streams used in practical applications.</w:t>
      </w:r>
    </w:p>
    <w:p w14:paraId="415B2E40" w14:textId="31F2CF22" w:rsidR="00F325F8" w:rsidRDefault="00C2250D" w:rsidP="00CB5F07">
      <w:pPr>
        <w:pStyle w:val="berschrift3"/>
        <w:jc w:val="both"/>
      </w:pPr>
      <w:bookmarkStart w:id="36" w:name="_Toc517994525"/>
      <w:r>
        <w:t xml:space="preserve">Modified </w:t>
      </w:r>
      <w:r w:rsidR="00811D40">
        <w:t>Bit Streams</w:t>
      </w:r>
      <w:bookmarkEnd w:id="36"/>
    </w:p>
    <w:p w14:paraId="009288A4" w14:textId="225F09B7" w:rsidR="003531BD" w:rsidRDefault="00811D40" w:rsidP="00CB5F07">
      <w:pPr>
        <w:jc w:val="both"/>
        <w:rPr>
          <w:szCs w:val="22"/>
        </w:rPr>
      </w:pPr>
      <w:r>
        <w:rPr>
          <w:szCs w:val="22"/>
        </w:rPr>
        <w:t xml:space="preserve">For the modified bit streams, the standard RDO process in the JEM-5.1 encoder was </w:t>
      </w:r>
      <w:r w:rsidR="009E77A1">
        <w:rPr>
          <w:szCs w:val="22"/>
        </w:rPr>
        <w:t xml:space="preserve">extended to prefer or reject specific features. The goal is to construct bit streams </w:t>
      </w:r>
      <w:r w:rsidR="00055DF2">
        <w:rPr>
          <w:szCs w:val="22"/>
        </w:rPr>
        <w:t>in which</w:t>
      </w:r>
      <w:r w:rsidR="009E77A1">
        <w:rPr>
          <w:szCs w:val="22"/>
        </w:rPr>
        <w:t xml:space="preserve"> certain features occur more or less often such that they represent the feature more accurately. Therefore, during encoding,</w:t>
      </w:r>
      <w:r w:rsidR="00C23BF6">
        <w:rPr>
          <w:szCs w:val="22"/>
        </w:rPr>
        <w:t xml:space="preserve"> the coding costs are modified</w:t>
      </w:r>
      <w:r w:rsidR="009E77A1">
        <w:rPr>
          <w:szCs w:val="22"/>
        </w:rPr>
        <w:t xml:space="preserve"> by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E237DE" w14:paraId="003C0BEB" w14:textId="77777777" w:rsidTr="0003341D">
        <w:tc>
          <w:tcPr>
            <w:tcW w:w="3166" w:type="dxa"/>
          </w:tcPr>
          <w:p w14:paraId="07225170" w14:textId="77777777" w:rsidR="00E237DE" w:rsidRDefault="00E237DE" w:rsidP="0003341D">
            <w:pPr>
              <w:jc w:val="both"/>
            </w:pPr>
          </w:p>
        </w:tc>
        <w:tc>
          <w:tcPr>
            <w:tcW w:w="3167" w:type="dxa"/>
          </w:tcPr>
          <w:p w14:paraId="4A9AE711" w14:textId="74127D5C" w:rsidR="00E237DE" w:rsidRPr="00613102" w:rsidRDefault="00AB524B" w:rsidP="00E237DE">
            <w:pPr>
              <w:jc w:val="both"/>
            </w:pPr>
            <m:oMathPara>
              <m:oMathParaPr>
                <m:jc m:val="center"/>
              </m:oMathParaPr>
              <m:oMath>
                <m:func>
                  <m:funcPr>
                    <m:ctrlPr>
                      <w:rPr>
                        <w:rFonts w:ascii="Cambria Math" w:hAnsi="Cambria Math"/>
                        <w:i/>
                        <w:szCs w:val="22"/>
                      </w:rPr>
                    </m:ctrlPr>
                  </m:funcPr>
                  <m:fName>
                    <m:r>
                      <m:rPr>
                        <m:sty m:val="p"/>
                      </m:rPr>
                      <w:rPr>
                        <w:rFonts w:ascii="Cambria Math" w:hAnsi="Cambria Math"/>
                        <w:szCs w:val="22"/>
                      </w:rPr>
                      <m:t>min</m:t>
                    </m:r>
                  </m:fName>
                  <m:e>
                    <m:r>
                      <w:rPr>
                        <w:rFonts w:ascii="Cambria Math" w:hAnsi="Cambria Math"/>
                        <w:szCs w:val="22"/>
                      </w:rPr>
                      <m:t>J=D+λR+10λ</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f</m:t>
                        </m:r>
                      </m:sub>
                    </m:sSub>
                    <m:r>
                      <w:rPr>
                        <w:rFonts w:ascii="Cambria Math" w:hAnsi="Cambria Math"/>
                        <w:szCs w:val="22"/>
                      </w:rPr>
                      <m:t xml:space="preserve">, </m:t>
                    </m:r>
                  </m:e>
                </m:func>
              </m:oMath>
            </m:oMathPara>
          </w:p>
        </w:tc>
        <w:tc>
          <w:tcPr>
            <w:tcW w:w="3167" w:type="dxa"/>
            <w:vAlign w:val="center"/>
          </w:tcPr>
          <w:p w14:paraId="339F458D" w14:textId="7920E281" w:rsidR="00E237DE" w:rsidRDefault="00E237DE" w:rsidP="00E237DE">
            <w:pPr>
              <w:jc w:val="right"/>
            </w:pPr>
            <w:r>
              <w:t>(3.2)</w:t>
            </w:r>
          </w:p>
        </w:tc>
      </w:tr>
    </w:tbl>
    <w:p w14:paraId="59AE0808" w14:textId="7CBE03D4" w:rsidR="009E77A1" w:rsidRDefault="009E77A1" w:rsidP="00CB5F07">
      <w:pPr>
        <w:jc w:val="both"/>
        <w:rPr>
          <w:szCs w:val="22"/>
        </w:rPr>
      </w:pPr>
      <w:r>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f</m:t>
            </m:r>
          </m:sub>
        </m:sSub>
      </m:oMath>
      <w:r>
        <w:rPr>
          <w:szCs w:val="22"/>
        </w:rPr>
        <w:t xml:space="preserve"> i</w:t>
      </w:r>
      <w:r w:rsidR="00D06E9E">
        <w:rPr>
          <w:szCs w:val="22"/>
        </w:rPr>
        <w:t xml:space="preserve">s a penalty value for a </w:t>
      </w:r>
      <w:r w:rsidR="00991C05">
        <w:rPr>
          <w:szCs w:val="22"/>
        </w:rPr>
        <w:t>target</w:t>
      </w:r>
      <w:r>
        <w:rPr>
          <w:szCs w:val="22"/>
        </w:rPr>
        <w:t xml:space="preserve"> feature</w:t>
      </w:r>
      <w:r w:rsidR="0035691C">
        <w:rPr>
          <w:szCs w:val="22"/>
        </w:rPr>
        <w:t xml:space="preserve"> </w:t>
      </w:r>
      <m:oMath>
        <m:r>
          <w:rPr>
            <w:rFonts w:ascii="Cambria Math" w:hAnsi="Cambria Math"/>
            <w:szCs w:val="22"/>
          </w:rPr>
          <m:t>f</m:t>
        </m:r>
      </m:oMath>
      <w:r>
        <w:rPr>
          <w:szCs w:val="22"/>
        </w:rPr>
        <w:t xml:space="preserve">. </w:t>
      </w:r>
      <w:r w:rsidR="00B30AC5">
        <w:rPr>
          <w:szCs w:val="22"/>
        </w:rPr>
        <w:t xml:space="preserve">The factor </w:t>
      </w:r>
      <m:oMath>
        <m:r>
          <w:rPr>
            <w:rFonts w:ascii="Cambria Math" w:hAnsi="Cambria Math"/>
            <w:szCs w:val="22"/>
          </w:rPr>
          <m:t>10λ</m:t>
        </m:r>
      </m:oMath>
      <w:r w:rsidR="00B30AC5">
        <w:rPr>
          <w:szCs w:val="22"/>
        </w:rPr>
        <w:t xml:space="preserve"> is chosen to </w:t>
      </w:r>
      <w:r w:rsidR="00055DF2">
        <w:rPr>
          <w:szCs w:val="22"/>
        </w:rPr>
        <w:t>ensure that the target feature has a higher impact</w:t>
      </w:r>
      <w:r w:rsidR="00D12B9F">
        <w:rPr>
          <w:szCs w:val="22"/>
        </w:rPr>
        <w:t xml:space="preserve"> on the coding costs</w:t>
      </w:r>
      <w:r w:rsidR="00055DF2">
        <w:rPr>
          <w:szCs w:val="22"/>
        </w:rPr>
        <w:t xml:space="preserve"> </w:t>
      </w:r>
      <w:r w:rsidR="00B30AC5">
        <w:rPr>
          <w:szCs w:val="22"/>
        </w:rPr>
        <w:t>than a single bit</w:t>
      </w:r>
      <w:r w:rsidR="00F629FA">
        <w:rPr>
          <w:szCs w:val="22"/>
        </w:rPr>
        <w:t xml:space="preserve"> coded to the bit stream</w:t>
      </w:r>
      <w:r w:rsidR="00B30AC5">
        <w:rPr>
          <w:szCs w:val="22"/>
        </w:rPr>
        <w:t xml:space="preserve">. </w:t>
      </w:r>
      <w:r>
        <w:rPr>
          <w:szCs w:val="22"/>
        </w:rPr>
        <w:t xml:space="preserve">For example, one </w:t>
      </w:r>
      <w:r w:rsidR="00C03B80">
        <w:rPr>
          <w:szCs w:val="22"/>
        </w:rPr>
        <w:t xml:space="preserve">modified </w:t>
      </w:r>
      <w:r>
        <w:rPr>
          <w:szCs w:val="22"/>
        </w:rPr>
        <w:t xml:space="preserve">bit stream is coded in which CUs of size 8x8 shall occur more frequently. In this case, each time the block size 8x8 is tested, a penalty value of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f</m:t>
            </m:r>
          </m:sub>
        </m:sSub>
        <m:r>
          <w:rPr>
            <w:rFonts w:ascii="Cambria Math" w:hAnsi="Cambria Math"/>
            <w:szCs w:val="22"/>
          </w:rPr>
          <m:t>=-1</m:t>
        </m:r>
      </m:oMath>
      <w:r w:rsidR="004105C6">
        <w:rPr>
          <w:szCs w:val="22"/>
        </w:rPr>
        <w:t xml:space="preserve"> is used</w:t>
      </w:r>
      <w:r>
        <w:rPr>
          <w:szCs w:val="22"/>
        </w:rPr>
        <w:t xml:space="preserve">. As a consequence, </w:t>
      </w:r>
      <w:r w:rsidR="00B8298F">
        <w:rPr>
          <w:szCs w:val="22"/>
        </w:rPr>
        <w:t xml:space="preserve">the coding costs are smaller and </w:t>
      </w:r>
      <w:r>
        <w:rPr>
          <w:szCs w:val="22"/>
        </w:rPr>
        <w:t xml:space="preserve">it is chosen more often. </w:t>
      </w:r>
    </w:p>
    <w:p w14:paraId="702E722F" w14:textId="7FD6A747" w:rsidR="009E77A1" w:rsidRDefault="009E77A1" w:rsidP="00CB5F07">
      <w:pPr>
        <w:jc w:val="both"/>
        <w:rPr>
          <w:szCs w:val="22"/>
        </w:rPr>
      </w:pPr>
      <w:r>
        <w:rPr>
          <w:szCs w:val="22"/>
        </w:rPr>
        <w:lastRenderedPageBreak/>
        <w:t xml:space="preserve">Likewise, a positive penalty value </w:t>
      </w:r>
      <w:r w:rsidR="00644C46">
        <w:rPr>
          <w:szCs w:val="22"/>
        </w:rPr>
        <w:t xml:space="preserve">(e.g.,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f</m:t>
            </m:r>
          </m:sub>
        </m:sSub>
        <m:r>
          <w:rPr>
            <w:rFonts w:ascii="Cambria Math" w:hAnsi="Cambria Math"/>
            <w:szCs w:val="22"/>
          </w:rPr>
          <m:t>=1</m:t>
        </m:r>
      </m:oMath>
      <w:r w:rsidR="00644C46">
        <w:rPr>
          <w:szCs w:val="22"/>
        </w:rPr>
        <w:t xml:space="preserve">) </w:t>
      </w:r>
      <w:r>
        <w:rPr>
          <w:szCs w:val="22"/>
        </w:rPr>
        <w:t>can be chosen such that the corresponding feature is chosen less often. The output bit streams can then be considered to be representative for the corresponding feature</w:t>
      </w:r>
      <w:r w:rsidR="007557E8">
        <w:rPr>
          <w:szCs w:val="22"/>
        </w:rPr>
        <w:t xml:space="preserve"> and are well suited for training</w:t>
      </w:r>
      <w:r w:rsidR="009E0082">
        <w:rPr>
          <w:szCs w:val="22"/>
        </w:rPr>
        <w:t>.</w:t>
      </w:r>
      <w:r>
        <w:rPr>
          <w:szCs w:val="22"/>
        </w:rPr>
        <w:t xml:space="preserve"> </w:t>
      </w:r>
    </w:p>
    <w:p w14:paraId="6E4579F3" w14:textId="1B960186" w:rsidR="009E77A1" w:rsidRDefault="009E77A1" w:rsidP="00CB5F07">
      <w:pPr>
        <w:jc w:val="both"/>
        <w:rPr>
          <w:szCs w:val="22"/>
        </w:rPr>
      </w:pPr>
      <w:r>
        <w:rPr>
          <w:szCs w:val="22"/>
        </w:rPr>
        <w:t xml:space="preserve">In addition, to take into account that various features might have a high correlation, further bit streams are encoded that are supposed to break up this correlation. For example, intra prediction on a certain block size is highly correlated with transformation on the same block size. This observation can be confirmed by calculating the </w:t>
      </w:r>
      <w:r w:rsidR="00E331EC">
        <w:rPr>
          <w:szCs w:val="22"/>
        </w:rPr>
        <w:t xml:space="preserve">features’ </w:t>
      </w:r>
      <w:r>
        <w:rPr>
          <w:szCs w:val="22"/>
        </w:rPr>
        <w:t xml:space="preserve">correlation coefficients using the conventional bit stream set. </w:t>
      </w:r>
    </w:p>
    <w:p w14:paraId="5261CE8F" w14:textId="0D775677" w:rsidR="009E77A1" w:rsidRDefault="009E77A1" w:rsidP="00CB5F07">
      <w:pPr>
        <w:jc w:val="both"/>
        <w:rPr>
          <w:szCs w:val="22"/>
        </w:rPr>
      </w:pPr>
      <w:r>
        <w:rPr>
          <w:szCs w:val="22"/>
        </w:rPr>
        <w:t xml:space="preserve">To break up this correlation, the following steps are taken: First, for the intra prediction feature, a penalty value of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intra</m:t>
            </m:r>
          </m:sub>
        </m:sSub>
        <m:r>
          <w:rPr>
            <w:rFonts w:ascii="Cambria Math" w:hAnsi="Cambria Math"/>
            <w:szCs w:val="22"/>
          </w:rPr>
          <m:t>=-1</m:t>
        </m:r>
      </m:oMath>
      <w:r>
        <w:rPr>
          <w:szCs w:val="22"/>
        </w:rPr>
        <w:t xml:space="preserve"> is chosen. </w:t>
      </w:r>
      <w:r w:rsidR="00B30AC5">
        <w:rPr>
          <w:szCs w:val="22"/>
        </w:rPr>
        <w:t xml:space="preserve">Second, another penalty value of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trans</m:t>
            </m:r>
          </m:sub>
        </m:sSub>
        <m:r>
          <w:rPr>
            <w:rFonts w:ascii="Cambria Math" w:hAnsi="Cambria Math"/>
            <w:szCs w:val="22"/>
          </w:rPr>
          <m:t>=1</m:t>
        </m:r>
      </m:oMath>
      <w:r w:rsidR="00B30AC5">
        <w:rPr>
          <w:szCs w:val="22"/>
        </w:rPr>
        <w:t xml:space="preserve"> is used. In this case, the intra mode is chosen more often, but only if the transform is skipped. As a result, a bit stream with more intra prediction but </w:t>
      </w:r>
      <w:r w:rsidR="00E6073B">
        <w:rPr>
          <w:szCs w:val="22"/>
        </w:rPr>
        <w:t>fewer</w:t>
      </w:r>
      <w:r w:rsidR="00B30AC5">
        <w:rPr>
          <w:szCs w:val="22"/>
        </w:rPr>
        <w:t xml:space="preserve"> transforms is created. </w:t>
      </w:r>
    </w:p>
    <w:p w14:paraId="3590023A" w14:textId="0EB4DD73" w:rsidR="00B30AC5" w:rsidRDefault="00B30AC5" w:rsidP="00CB5F07">
      <w:pPr>
        <w:jc w:val="both"/>
        <w:rPr>
          <w:szCs w:val="22"/>
        </w:rPr>
      </w:pPr>
      <w:r>
        <w:rPr>
          <w:szCs w:val="22"/>
        </w:rPr>
        <w:t>Please note that the authors are aware that this procedure does not lead to efficient bit streams in terms of the rate-distortion performance. However, tests showed th</w:t>
      </w:r>
      <w:r w:rsidR="00E77B66">
        <w:rPr>
          <w:szCs w:val="22"/>
        </w:rPr>
        <w:t>at such bit streams are helpful</w:t>
      </w:r>
      <w:r w:rsidR="00D16DF8">
        <w:rPr>
          <w:szCs w:val="22"/>
        </w:rPr>
        <w:t xml:space="preserve"> for reliable</w:t>
      </w:r>
      <w:r>
        <w:rPr>
          <w:szCs w:val="22"/>
        </w:rPr>
        <w:t xml:space="preserve"> training</w:t>
      </w:r>
      <w:r w:rsidR="00D16DF8">
        <w:rPr>
          <w:szCs w:val="22"/>
        </w:rPr>
        <w:t xml:space="preserve"> of specific energies</w:t>
      </w:r>
      <w:r>
        <w:rPr>
          <w:szCs w:val="22"/>
        </w:rPr>
        <w:t xml:space="preserve">. </w:t>
      </w:r>
    </w:p>
    <w:p w14:paraId="30C66F55" w14:textId="18304B38" w:rsidR="00C0414C" w:rsidRDefault="00C0414C" w:rsidP="00CB5F07">
      <w:pPr>
        <w:jc w:val="both"/>
        <w:rPr>
          <w:szCs w:val="22"/>
        </w:rPr>
      </w:pPr>
      <w:r>
        <w:rPr>
          <w:szCs w:val="22"/>
        </w:rPr>
        <w:t xml:space="preserve">These bit streams were constructed for all features shown in </w:t>
      </w:r>
      <w:r>
        <w:rPr>
          <w:szCs w:val="22"/>
        </w:rPr>
        <w:fldChar w:fldCharType="begin"/>
      </w:r>
      <w:r>
        <w:rPr>
          <w:szCs w:val="22"/>
        </w:rPr>
        <w:instrText xml:space="preserve"> REF _Ref517807166 \h </w:instrText>
      </w:r>
      <w:r w:rsidR="00CB5F07">
        <w:rPr>
          <w:szCs w:val="22"/>
        </w:rPr>
        <w:instrText xml:space="preserve"> \* MERGEFORMAT </w:instrText>
      </w:r>
      <w:r>
        <w:rPr>
          <w:szCs w:val="22"/>
        </w:rPr>
      </w:r>
      <w:r>
        <w:rPr>
          <w:szCs w:val="22"/>
        </w:rPr>
        <w:fldChar w:fldCharType="separate"/>
      </w:r>
      <w:r>
        <w:t xml:space="preserve">Table </w:t>
      </w:r>
      <w:r>
        <w:rPr>
          <w:noProof/>
        </w:rPr>
        <w:t>1</w:t>
      </w:r>
      <w:r>
        <w:rPr>
          <w:szCs w:val="22"/>
        </w:rPr>
        <w:fldChar w:fldCharType="end"/>
      </w:r>
      <w:r>
        <w:rPr>
          <w:szCs w:val="22"/>
        </w:rPr>
        <w:t xml:space="preserve"> (16 features with positive and negative penalty). Furthermore, additional bit streams were constructed for the features showing a high correlation (additional 8 bit streams). As input sequences, Kimono and vidyo3 were used with the two QPs 22 and 37. </w:t>
      </w:r>
      <w:r w:rsidR="00523EE8">
        <w:rPr>
          <w:szCs w:val="22"/>
        </w:rPr>
        <w:t xml:space="preserve">As a result, the training set consists of 160 sequences. </w:t>
      </w:r>
    </w:p>
    <w:p w14:paraId="1D2705A9" w14:textId="4D2BC08A" w:rsidR="003A6636" w:rsidRDefault="00F027D9" w:rsidP="00CB5F07">
      <w:pPr>
        <w:pStyle w:val="berschrift3"/>
        <w:jc w:val="both"/>
      </w:pPr>
      <w:bookmarkStart w:id="37" w:name="_Ref517985443"/>
      <w:bookmarkStart w:id="38" w:name="_Toc517994526"/>
      <w:r>
        <w:t>R</w:t>
      </w:r>
      <w:r w:rsidR="003A6636">
        <w:t>eference Bit Streams</w:t>
      </w:r>
      <w:bookmarkEnd w:id="37"/>
      <w:bookmarkEnd w:id="38"/>
    </w:p>
    <w:p w14:paraId="1E160CF8" w14:textId="0FC2625D" w:rsidR="003A6636" w:rsidRDefault="003A6636" w:rsidP="00CB5F07">
      <w:pPr>
        <w:jc w:val="both"/>
        <w:rPr>
          <w:szCs w:val="22"/>
        </w:rPr>
      </w:pPr>
      <w:r>
        <w:rPr>
          <w:szCs w:val="22"/>
        </w:rPr>
        <w:t xml:space="preserve">As the energy model includes offset energies (OFFSET and FRAME from </w:t>
      </w:r>
      <w:r>
        <w:rPr>
          <w:szCs w:val="22"/>
        </w:rPr>
        <w:fldChar w:fldCharType="begin"/>
      </w:r>
      <w:r>
        <w:rPr>
          <w:szCs w:val="22"/>
        </w:rPr>
        <w:instrText xml:space="preserve"> REF _Ref517807166 \h </w:instrText>
      </w:r>
      <w:r w:rsidR="00CB5F07">
        <w:rPr>
          <w:szCs w:val="22"/>
        </w:rPr>
        <w:instrText xml:space="preserve"> \* MERGEFORMAT </w:instrText>
      </w:r>
      <w:r>
        <w:rPr>
          <w:szCs w:val="22"/>
        </w:rPr>
      </w:r>
      <w:r>
        <w:rPr>
          <w:szCs w:val="22"/>
        </w:rPr>
        <w:fldChar w:fldCharType="separate"/>
      </w:r>
      <w:r>
        <w:t xml:space="preserve">Table </w:t>
      </w:r>
      <w:r>
        <w:rPr>
          <w:noProof/>
        </w:rPr>
        <w:t>1</w:t>
      </w:r>
      <w:r>
        <w:rPr>
          <w:szCs w:val="22"/>
        </w:rPr>
        <w:fldChar w:fldCharType="end"/>
      </w:r>
      <w:r>
        <w:rPr>
          <w:szCs w:val="22"/>
        </w:rPr>
        <w:t xml:space="preserve">), additional short bit streams were encoded. In this case, the set consists of eight sequences. They are coded from the first frame of the SlideEditing sequence using the four QPs 22, 27, 32, and 37. In the first case, only a single CTU is coded (resolution of 128x128 pixels) and in the second case, the complete first frame is coded. </w:t>
      </w:r>
    </w:p>
    <w:p w14:paraId="25376D5D" w14:textId="494EFCA1" w:rsidR="003A6636" w:rsidRDefault="003A6636" w:rsidP="00CB5F07">
      <w:pPr>
        <w:pStyle w:val="berschrift3"/>
        <w:jc w:val="both"/>
      </w:pPr>
      <w:bookmarkStart w:id="39" w:name="_Toc517994527"/>
      <w:r>
        <w:t>Energy Optimized Bit Streams</w:t>
      </w:r>
      <w:bookmarkEnd w:id="39"/>
    </w:p>
    <w:p w14:paraId="4FF37150" w14:textId="6F2F2D1D" w:rsidR="003A6636" w:rsidRDefault="003A6636" w:rsidP="00CB5F07">
      <w:pPr>
        <w:jc w:val="both"/>
      </w:pPr>
      <w:r>
        <w:t>Furtherm</w:t>
      </w:r>
      <w:r w:rsidR="00F027D9">
        <w:t>ore, a third type of bit stream</w:t>
      </w:r>
      <w:r>
        <w:t xml:space="preserve"> is used which </w:t>
      </w:r>
      <w:r w:rsidR="00E64BAF">
        <w:t>is</w:t>
      </w:r>
      <w:r w:rsidR="008A1D9E">
        <w:t xml:space="preserve"> coded with the goal of energy </w:t>
      </w:r>
      <w:r>
        <w:t xml:space="preserve">efficient decoding. The exact method </w:t>
      </w:r>
      <w:r w:rsidR="008A1D9E">
        <w:t xml:space="preserve">and the encoder implementation used </w:t>
      </w:r>
      <w:r>
        <w:t>for coding the</w:t>
      </w:r>
      <w:r w:rsidR="008A1D9E">
        <w:t>m</w:t>
      </w:r>
      <w:r>
        <w:t xml:space="preserve"> is presented in [7]</w:t>
      </w:r>
      <w:r w:rsidR="00536CA2">
        <w:t xml:space="preserve">. To obtain these bit streams, the following steps must be taken: </w:t>
      </w:r>
    </w:p>
    <w:p w14:paraId="50527F55" w14:textId="4D4FA611" w:rsidR="00536CA2" w:rsidRDefault="003302D8" w:rsidP="00CB5F07">
      <w:pPr>
        <w:pStyle w:val="Listenabsatz"/>
        <w:numPr>
          <w:ilvl w:val="0"/>
          <w:numId w:val="28"/>
        </w:numPr>
        <w:jc w:val="both"/>
      </w:pPr>
      <w:r>
        <w:t>Measure t</w:t>
      </w:r>
      <w:r w:rsidR="00536CA2">
        <w:t xml:space="preserve">he decoding energy for all bit streams introduced in Sections </w:t>
      </w:r>
      <w:r w:rsidR="00536CA2">
        <w:fldChar w:fldCharType="begin"/>
      </w:r>
      <w:r w:rsidR="00536CA2">
        <w:instrText xml:space="preserve"> REF _Ref517985440 \r \h </w:instrText>
      </w:r>
      <w:r w:rsidR="00CB5F07">
        <w:instrText xml:space="preserve"> \* MERGEFORMAT </w:instrText>
      </w:r>
      <w:r w:rsidR="00536CA2">
        <w:fldChar w:fldCharType="separate"/>
      </w:r>
      <w:r w:rsidR="00536CA2">
        <w:t>3.2.1</w:t>
      </w:r>
      <w:r w:rsidR="00536CA2">
        <w:fldChar w:fldCharType="end"/>
      </w:r>
      <w:r w:rsidR="00536CA2">
        <w:t xml:space="preserve"> to </w:t>
      </w:r>
      <w:r w:rsidR="00536CA2">
        <w:fldChar w:fldCharType="begin"/>
      </w:r>
      <w:r w:rsidR="00536CA2">
        <w:instrText xml:space="preserve"> REF _Ref517985443 \r \h </w:instrText>
      </w:r>
      <w:r w:rsidR="00CB5F07">
        <w:instrText xml:space="preserve"> \* MERGEFORMAT </w:instrText>
      </w:r>
      <w:r w:rsidR="00536CA2">
        <w:fldChar w:fldCharType="separate"/>
      </w:r>
      <w:r w:rsidR="00536CA2">
        <w:t>3.2.3</w:t>
      </w:r>
      <w:r w:rsidR="00536CA2">
        <w:fldChar w:fldCharType="end"/>
      </w:r>
      <w:r w:rsidR="00536CA2">
        <w:t xml:space="preserve">. </w:t>
      </w:r>
    </w:p>
    <w:p w14:paraId="1D333B8E" w14:textId="5CD5C7FF" w:rsidR="00536CA2" w:rsidRDefault="00B55824" w:rsidP="00CB5F07">
      <w:pPr>
        <w:pStyle w:val="Listenabsatz"/>
        <w:numPr>
          <w:ilvl w:val="0"/>
          <w:numId w:val="28"/>
        </w:numPr>
        <w:jc w:val="both"/>
      </w:pPr>
      <w:r>
        <w:t xml:space="preserve">Train </w:t>
      </w:r>
      <w:r w:rsidR="00536CA2">
        <w:t xml:space="preserve">an initial set of specific energies </w:t>
      </w:r>
      <m:oMath>
        <m:sSub>
          <m:sSubPr>
            <m:ctrlPr>
              <w:rPr>
                <w:rFonts w:ascii="Cambria Math" w:hAnsi="Cambria Math"/>
                <w:i/>
              </w:rPr>
            </m:ctrlPr>
          </m:sSubPr>
          <m:e>
            <m:r>
              <w:rPr>
                <w:rFonts w:ascii="Cambria Math" w:hAnsi="Cambria Math"/>
              </w:rPr>
              <m:t>e</m:t>
            </m:r>
          </m:e>
          <m:sub>
            <m:r>
              <w:rPr>
                <w:rFonts w:ascii="Cambria Math" w:hAnsi="Cambria Math"/>
              </w:rPr>
              <m:t>f</m:t>
            </m:r>
          </m:sub>
        </m:sSub>
      </m:oMath>
      <w:r>
        <w:t xml:space="preserve"> using the resulting decoding energies and the frequency of occurrence of the features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536CA2">
        <w:t xml:space="preserve">. </w:t>
      </w:r>
    </w:p>
    <w:p w14:paraId="3F45E533" w14:textId="775F373E" w:rsidR="002D64AF" w:rsidRDefault="004C6A4F" w:rsidP="00CB5F07">
      <w:pPr>
        <w:pStyle w:val="Listenabsatz"/>
        <w:numPr>
          <w:ilvl w:val="0"/>
          <w:numId w:val="28"/>
        </w:numPr>
        <w:jc w:val="both"/>
      </w:pPr>
      <w:r>
        <w:t>Code new bit streams with t</w:t>
      </w:r>
      <w:r w:rsidR="002D64AF">
        <w:t xml:space="preserve">his set of energies </w:t>
      </w:r>
      <w:r>
        <w:t>using</w:t>
      </w:r>
      <w:r w:rsidR="002D64AF">
        <w:t xml:space="preserve"> DERDO [7]. </w:t>
      </w:r>
    </w:p>
    <w:p w14:paraId="1DE7E9B2" w14:textId="58A35DA3" w:rsidR="002D64AF" w:rsidRDefault="00006B23" w:rsidP="00CB5F07">
      <w:pPr>
        <w:pStyle w:val="Listenabsatz"/>
        <w:numPr>
          <w:ilvl w:val="0"/>
          <w:numId w:val="28"/>
        </w:numPr>
        <w:jc w:val="both"/>
      </w:pPr>
      <w:r>
        <w:t>Measure t</w:t>
      </w:r>
      <w:r w:rsidR="002D64AF">
        <w:t xml:space="preserve">he decoding energy of these new bit streams. </w:t>
      </w:r>
    </w:p>
    <w:p w14:paraId="5BB4F0FD" w14:textId="3F1FFF6F" w:rsidR="002D64AF" w:rsidRDefault="00216E98" w:rsidP="00CB5F07">
      <w:pPr>
        <w:pStyle w:val="Listenabsatz"/>
        <w:numPr>
          <w:ilvl w:val="0"/>
          <w:numId w:val="28"/>
        </w:numPr>
        <w:jc w:val="both"/>
      </w:pPr>
      <w:r>
        <w:t>Merge t</w:t>
      </w:r>
      <w:r w:rsidR="002D64AF">
        <w:t xml:space="preserve">he first training set and the new bit streams to a final training set. </w:t>
      </w:r>
    </w:p>
    <w:p w14:paraId="775FCAEC" w14:textId="4CF989A9" w:rsidR="002D64AF" w:rsidRDefault="008B729E" w:rsidP="00CB5F07">
      <w:pPr>
        <w:pStyle w:val="Listenabsatz"/>
        <w:numPr>
          <w:ilvl w:val="0"/>
          <w:numId w:val="28"/>
        </w:numPr>
        <w:jc w:val="both"/>
      </w:pPr>
      <w:r>
        <w:t xml:space="preserve">Train </w:t>
      </w:r>
      <w:r w:rsidR="002D64AF">
        <w:t>the specific energies again</w:t>
      </w:r>
      <w:r>
        <w:t xml:space="preserve"> using the final training set</w:t>
      </w:r>
      <w:r w:rsidR="002D64AF">
        <w:t xml:space="preserve">. </w:t>
      </w:r>
    </w:p>
    <w:p w14:paraId="2C0F362F" w14:textId="1904C559" w:rsidR="002D64AF" w:rsidRDefault="002D64AF" w:rsidP="00CB5F07">
      <w:pPr>
        <w:jc w:val="both"/>
      </w:pPr>
      <w:r>
        <w:t xml:space="preserve">Studies showed that this procedure helps in returning more accurate and reliable specific energy values that are additionally useful to encode decoding energy saving bit streams [6].  </w:t>
      </w:r>
    </w:p>
    <w:p w14:paraId="765360A0" w14:textId="7A42300B" w:rsidR="00F027D9" w:rsidRDefault="008A1D9E" w:rsidP="00CB5F07">
      <w:pPr>
        <w:jc w:val="both"/>
      </w:pPr>
      <w:r>
        <w:t>Using this method</w:t>
      </w:r>
      <w:r w:rsidR="00F027D9">
        <w:t>, 96 bit streams were coded with the following configurations:</w:t>
      </w:r>
    </w:p>
    <w:p w14:paraId="58339997" w14:textId="503FE87B" w:rsidR="00F027D9" w:rsidRDefault="00F027D9" w:rsidP="00CB5F07">
      <w:pPr>
        <w:pStyle w:val="Listenabsatz"/>
        <w:numPr>
          <w:ilvl w:val="0"/>
          <w:numId w:val="28"/>
        </w:numPr>
        <w:jc w:val="both"/>
      </w:pPr>
      <w:r>
        <w:t xml:space="preserve">QP </w:t>
      </w:r>
      <m:oMath>
        <m:r>
          <w:rPr>
            <w:rFonts w:ascii="Cambria Math" w:hAnsi="Cambria Math"/>
          </w:rPr>
          <m:t>∈{22, 27, 32, 37}</m:t>
        </m:r>
      </m:oMath>
      <w:r>
        <w:t xml:space="preserve"> </w:t>
      </w:r>
    </w:p>
    <w:p w14:paraId="2558EEBF" w14:textId="47E4B8DD" w:rsidR="00F027D9" w:rsidRDefault="00F027D9" w:rsidP="00CB5F07">
      <w:pPr>
        <w:pStyle w:val="Listenabsatz"/>
        <w:numPr>
          <w:ilvl w:val="0"/>
          <w:numId w:val="28"/>
        </w:numPr>
        <w:jc w:val="both"/>
      </w:pPr>
      <m:oMath>
        <m:r>
          <w:rPr>
            <w:rFonts w:ascii="Cambria Math" w:hAnsi="Cambria Math"/>
          </w:rPr>
          <m:t>τ∈{0, 0.25, 0.5, 0.75, 1}</m:t>
        </m:r>
      </m:oMath>
      <w:r>
        <w:t xml:space="preserve"> </w:t>
      </w:r>
    </w:p>
    <w:p w14:paraId="0386ED03" w14:textId="61BAA37A" w:rsidR="00A46F18" w:rsidRPr="002D64AF" w:rsidRDefault="00A46F18" w:rsidP="00CB5F07">
      <w:pPr>
        <w:pStyle w:val="Listenabsatz"/>
        <w:numPr>
          <w:ilvl w:val="0"/>
          <w:numId w:val="28"/>
        </w:numPr>
        <w:jc w:val="both"/>
      </w:pPr>
      <w:r>
        <w:t>Sequences BasketballDrive, BasketballPass, Johnny, PeopleOnStreet, RaceHorses (class C), Kimono</w:t>
      </w:r>
    </w:p>
    <w:p w14:paraId="3B6AA4F1" w14:textId="28F3C67D" w:rsidR="00F325F8" w:rsidRDefault="00EB0EC7" w:rsidP="00CB5F07">
      <w:pPr>
        <w:pStyle w:val="berschrift1"/>
        <w:jc w:val="both"/>
      </w:pPr>
      <w:bookmarkStart w:id="40" w:name="_Toc517994528"/>
      <w:r>
        <w:t>Analysis</w:t>
      </w:r>
      <w:bookmarkEnd w:id="40"/>
      <w:r w:rsidR="00F325F8" w:rsidRPr="00421CEB">
        <w:t xml:space="preserve"> </w:t>
      </w:r>
    </w:p>
    <w:p w14:paraId="2B1274A4" w14:textId="5BCB3CED" w:rsidR="00EB0EC7" w:rsidRDefault="002D64AF" w:rsidP="00CB5F07">
      <w:pPr>
        <w:jc w:val="both"/>
      </w:pPr>
      <w:r>
        <w:t>The measurements</w:t>
      </w:r>
      <w:r w:rsidR="00EB0EC7">
        <w:t xml:space="preserve"> are performed with the JEM-5.1 decoder on a pandaboard (</w:t>
      </w:r>
      <w:r>
        <w:t>TI OMAP-4430 SoC with an ARM-Cortex A</w:t>
      </w:r>
      <w:r w:rsidR="00CE5E95">
        <w:t>9</w:t>
      </w:r>
      <w:r>
        <w:t xml:space="preserve"> dual core processor</w:t>
      </w:r>
      <w:r w:rsidR="00EB0EC7">
        <w:t xml:space="preserve">). The measurement method is explained in </w:t>
      </w:r>
      <w:r w:rsidR="00CE5E95">
        <w:t>[3]</w:t>
      </w:r>
      <w:r w:rsidR="00EB0EC7">
        <w:t xml:space="preserve">. </w:t>
      </w:r>
      <w:r w:rsidR="00772A61">
        <w:t xml:space="preserve">For the tested bit </w:t>
      </w:r>
      <w:r w:rsidR="00772A61">
        <w:lastRenderedPageBreak/>
        <w:t xml:space="preserve">stream set, the mean relative estimation error is smaller than 10%. </w:t>
      </w:r>
      <w:r w:rsidR="00EB0EC7">
        <w:t>The resulting specific energy va</w:t>
      </w:r>
      <w:r w:rsidR="00CE5E95">
        <w:t>lues are listed in</w:t>
      </w:r>
      <w:r w:rsidR="00DE7968">
        <w:t xml:space="preserve"> </w:t>
      </w:r>
      <w:r w:rsidR="00DE7968">
        <w:fldChar w:fldCharType="begin"/>
      </w:r>
      <w:r w:rsidR="00DE7968">
        <w:instrText xml:space="preserve"> REF _Ref517986115 \h </w:instrText>
      </w:r>
      <w:r w:rsidR="00CB5F07">
        <w:instrText xml:space="preserve"> \* MERGEFORMAT </w:instrText>
      </w:r>
      <w:r w:rsidR="00DE7968">
        <w:fldChar w:fldCharType="separate"/>
      </w:r>
      <w:r w:rsidR="00DE7968">
        <w:t xml:space="preserve">Table </w:t>
      </w:r>
      <w:r w:rsidR="00DE7968">
        <w:rPr>
          <w:noProof/>
        </w:rPr>
        <w:t>2</w:t>
      </w:r>
      <w:r w:rsidR="00DE7968">
        <w:fldChar w:fldCharType="end"/>
      </w:r>
      <w:r w:rsidR="00EB0EC7">
        <w:t xml:space="preserve">. </w:t>
      </w:r>
    </w:p>
    <w:p w14:paraId="6048A186" w14:textId="77777777" w:rsidR="00DE7968" w:rsidRDefault="00DE7968" w:rsidP="00CB5F07">
      <w:pPr>
        <w:jc w:val="both"/>
      </w:pPr>
    </w:p>
    <w:p w14:paraId="6D2147A3" w14:textId="5D6974CF" w:rsidR="00EA00E6" w:rsidRDefault="00EA00E6" w:rsidP="00E2198C">
      <w:pPr>
        <w:pStyle w:val="Beschriftung"/>
        <w:keepNext/>
        <w:jc w:val="center"/>
      </w:pPr>
      <w:bookmarkStart w:id="41" w:name="_Ref517986115"/>
      <w:r>
        <w:t xml:space="preserve">Table </w:t>
      </w:r>
      <w:r>
        <w:fldChar w:fldCharType="begin"/>
      </w:r>
      <w:r>
        <w:instrText xml:space="preserve"> SEQ Table \* ARABIC </w:instrText>
      </w:r>
      <w:r>
        <w:fldChar w:fldCharType="separate"/>
      </w:r>
      <w:r>
        <w:rPr>
          <w:noProof/>
        </w:rPr>
        <w:t>2</w:t>
      </w:r>
      <w:r>
        <w:fldChar w:fldCharType="end"/>
      </w:r>
      <w:bookmarkEnd w:id="41"/>
      <w:r>
        <w:t>: Trained specific energy values.</w:t>
      </w:r>
    </w:p>
    <w:tbl>
      <w:tblPr>
        <w:tblStyle w:val="Tabellenraster"/>
        <w:tblW w:w="0" w:type="auto"/>
        <w:jc w:val="center"/>
        <w:tblLook w:val="04A0" w:firstRow="1" w:lastRow="0" w:firstColumn="1" w:lastColumn="0" w:noHBand="0" w:noVBand="1"/>
      </w:tblPr>
      <w:tblGrid>
        <w:gridCol w:w="3167"/>
        <w:gridCol w:w="3167"/>
      </w:tblGrid>
      <w:tr w:rsidR="00EA00E6" w14:paraId="50BCF659" w14:textId="77777777" w:rsidTr="00EA00E6">
        <w:trPr>
          <w:jc w:val="center"/>
        </w:trPr>
        <w:tc>
          <w:tcPr>
            <w:tcW w:w="3167" w:type="dxa"/>
          </w:tcPr>
          <w:p w14:paraId="1FF3657D" w14:textId="77777777" w:rsidR="00EA00E6" w:rsidRPr="00485046" w:rsidRDefault="00EA00E6" w:rsidP="00CB5F07">
            <w:pPr>
              <w:jc w:val="both"/>
              <w:rPr>
                <w:b/>
              </w:rPr>
            </w:pPr>
            <w:r w:rsidRPr="00485046">
              <w:rPr>
                <w:b/>
              </w:rPr>
              <w:t>Feature</w:t>
            </w:r>
          </w:p>
        </w:tc>
        <w:tc>
          <w:tcPr>
            <w:tcW w:w="3167" w:type="dxa"/>
          </w:tcPr>
          <w:p w14:paraId="458D1720" w14:textId="2672DBC1" w:rsidR="00EA00E6" w:rsidRPr="00485046" w:rsidRDefault="00EA00E6" w:rsidP="00CB5F07">
            <w:pPr>
              <w:jc w:val="both"/>
              <w:rPr>
                <w:b/>
              </w:rPr>
            </w:pPr>
            <w:r>
              <w:rPr>
                <w:b/>
              </w:rPr>
              <w:t xml:space="preserve">Trained specific energy </w:t>
            </w:r>
            <w:r>
              <w:t xml:space="preserve"> </w:t>
            </w:r>
            <m:oMath>
              <m:sSub>
                <m:sSubPr>
                  <m:ctrlPr>
                    <w:rPr>
                      <w:rFonts w:ascii="Cambria Math" w:hAnsi="Cambria Math"/>
                      <w:i/>
                    </w:rPr>
                  </m:ctrlPr>
                </m:sSubPr>
                <m:e>
                  <m:r>
                    <w:rPr>
                      <w:rFonts w:ascii="Cambria Math" w:hAnsi="Cambria Math"/>
                    </w:rPr>
                    <m:t>e</m:t>
                  </m:r>
                </m:e>
                <m:sub>
                  <m:r>
                    <w:rPr>
                      <w:rFonts w:ascii="Cambria Math" w:hAnsi="Cambria Math"/>
                    </w:rPr>
                    <m:t>f</m:t>
                  </m:r>
                </m:sub>
              </m:sSub>
            </m:oMath>
            <w:r w:rsidR="007F144E">
              <w:t xml:space="preserve"> [µJ]</w:t>
            </w:r>
          </w:p>
        </w:tc>
      </w:tr>
      <w:tr w:rsidR="00EA00E6" w14:paraId="095FFE0A" w14:textId="77777777" w:rsidTr="00EA00E6">
        <w:trPr>
          <w:jc w:val="center"/>
        </w:trPr>
        <w:tc>
          <w:tcPr>
            <w:tcW w:w="3167" w:type="dxa"/>
          </w:tcPr>
          <w:p w14:paraId="7C43985C" w14:textId="77777777" w:rsidR="00EA00E6" w:rsidRDefault="00EA00E6" w:rsidP="00CB5F07">
            <w:pPr>
              <w:jc w:val="both"/>
            </w:pPr>
            <w:r>
              <w:t>OFFSET</w:t>
            </w:r>
          </w:p>
        </w:tc>
        <w:tc>
          <w:tcPr>
            <w:tcW w:w="3167" w:type="dxa"/>
          </w:tcPr>
          <w:p w14:paraId="4B11EA8D" w14:textId="24E392C8" w:rsidR="00EA00E6" w:rsidRDefault="00377E32" w:rsidP="00CB5F07">
            <w:pPr>
              <w:jc w:val="both"/>
            </w:pPr>
            <w:r>
              <w:t>25808</w:t>
            </w:r>
          </w:p>
        </w:tc>
      </w:tr>
      <w:tr w:rsidR="00EA00E6" w14:paraId="66AE488E" w14:textId="77777777" w:rsidTr="00EA00E6">
        <w:trPr>
          <w:jc w:val="center"/>
        </w:trPr>
        <w:tc>
          <w:tcPr>
            <w:tcW w:w="3167" w:type="dxa"/>
          </w:tcPr>
          <w:p w14:paraId="42A17ECE" w14:textId="77777777" w:rsidR="00EA00E6" w:rsidRDefault="00EA00E6" w:rsidP="00CB5F07">
            <w:pPr>
              <w:jc w:val="both"/>
            </w:pPr>
            <w:r>
              <w:t>FRAME</w:t>
            </w:r>
          </w:p>
        </w:tc>
        <w:tc>
          <w:tcPr>
            <w:tcW w:w="3167" w:type="dxa"/>
          </w:tcPr>
          <w:p w14:paraId="01D1BF8D" w14:textId="41326443" w:rsidR="00EA00E6" w:rsidRDefault="00377E32" w:rsidP="00CB5F07">
            <w:pPr>
              <w:jc w:val="both"/>
            </w:pPr>
            <w:r>
              <w:t>30497</w:t>
            </w:r>
          </w:p>
        </w:tc>
      </w:tr>
      <w:tr w:rsidR="00EA00E6" w14:paraId="36A7134B" w14:textId="77777777" w:rsidTr="00EA00E6">
        <w:trPr>
          <w:jc w:val="center"/>
        </w:trPr>
        <w:tc>
          <w:tcPr>
            <w:tcW w:w="3167" w:type="dxa"/>
          </w:tcPr>
          <w:p w14:paraId="4722629A" w14:textId="48ED970C" w:rsidR="00EA00E6" w:rsidRDefault="00EA00E6" w:rsidP="00CB5F07">
            <w:pPr>
              <w:jc w:val="both"/>
            </w:pPr>
            <w:r>
              <w:t>INTRA_PRED_4x4</w:t>
            </w:r>
          </w:p>
        </w:tc>
        <w:tc>
          <w:tcPr>
            <w:tcW w:w="3167" w:type="dxa"/>
          </w:tcPr>
          <w:p w14:paraId="29262004" w14:textId="453D3209" w:rsidR="00EA00E6" w:rsidRDefault="00377E32" w:rsidP="00CB5F07">
            <w:pPr>
              <w:jc w:val="both"/>
            </w:pPr>
            <w:r>
              <w:t>1.833</w:t>
            </w:r>
          </w:p>
        </w:tc>
      </w:tr>
      <w:tr w:rsidR="00EA00E6" w14:paraId="0E5E3BEF" w14:textId="77777777" w:rsidTr="00EA00E6">
        <w:trPr>
          <w:jc w:val="center"/>
        </w:trPr>
        <w:tc>
          <w:tcPr>
            <w:tcW w:w="3167" w:type="dxa"/>
          </w:tcPr>
          <w:p w14:paraId="429BF5EB" w14:textId="2DCCA91D" w:rsidR="00EA00E6" w:rsidRDefault="00EA00E6" w:rsidP="00CB5F07">
            <w:pPr>
              <w:jc w:val="both"/>
            </w:pPr>
            <w:r>
              <w:t>INTRA_PRED_8x8</w:t>
            </w:r>
          </w:p>
        </w:tc>
        <w:tc>
          <w:tcPr>
            <w:tcW w:w="3167" w:type="dxa"/>
          </w:tcPr>
          <w:p w14:paraId="59543410" w14:textId="57B558FD" w:rsidR="00EA00E6" w:rsidRDefault="00377E32" w:rsidP="00CB5F07">
            <w:pPr>
              <w:jc w:val="both"/>
            </w:pPr>
            <w:r>
              <w:t>3.283</w:t>
            </w:r>
          </w:p>
        </w:tc>
      </w:tr>
      <w:tr w:rsidR="00EA00E6" w14:paraId="0F782E98" w14:textId="77777777" w:rsidTr="00EA00E6">
        <w:trPr>
          <w:jc w:val="center"/>
        </w:trPr>
        <w:tc>
          <w:tcPr>
            <w:tcW w:w="3167" w:type="dxa"/>
          </w:tcPr>
          <w:p w14:paraId="502DE570" w14:textId="1F8086AB" w:rsidR="00EA00E6" w:rsidRDefault="00EA00E6" w:rsidP="00CB5F07">
            <w:pPr>
              <w:jc w:val="both"/>
            </w:pPr>
            <w:r>
              <w:t>INTRA_PRED_16x16</w:t>
            </w:r>
          </w:p>
        </w:tc>
        <w:tc>
          <w:tcPr>
            <w:tcW w:w="3167" w:type="dxa"/>
          </w:tcPr>
          <w:p w14:paraId="0D18E790" w14:textId="6323B3F4" w:rsidR="00EA00E6" w:rsidRDefault="00377E32" w:rsidP="00CB5F07">
            <w:pPr>
              <w:jc w:val="both"/>
            </w:pPr>
            <w:r>
              <w:t>9.141</w:t>
            </w:r>
          </w:p>
        </w:tc>
      </w:tr>
      <w:tr w:rsidR="00EA00E6" w14:paraId="58F5EEF2" w14:textId="77777777" w:rsidTr="00EA00E6">
        <w:trPr>
          <w:jc w:val="center"/>
        </w:trPr>
        <w:tc>
          <w:tcPr>
            <w:tcW w:w="3167" w:type="dxa"/>
          </w:tcPr>
          <w:p w14:paraId="10A0484D" w14:textId="20BB0C64" w:rsidR="00EA00E6" w:rsidRDefault="00EA00E6" w:rsidP="00CB5F07">
            <w:pPr>
              <w:jc w:val="both"/>
            </w:pPr>
            <w:r>
              <w:t>INTRA_PRED_32x32</w:t>
            </w:r>
          </w:p>
        </w:tc>
        <w:tc>
          <w:tcPr>
            <w:tcW w:w="3167" w:type="dxa"/>
          </w:tcPr>
          <w:p w14:paraId="27007E31" w14:textId="59179002" w:rsidR="00EA00E6" w:rsidRDefault="00377E32" w:rsidP="00CB5F07">
            <w:pPr>
              <w:jc w:val="both"/>
            </w:pPr>
            <w:r>
              <w:t>22.81</w:t>
            </w:r>
          </w:p>
        </w:tc>
      </w:tr>
      <w:tr w:rsidR="00EA00E6" w14:paraId="68B47FEE" w14:textId="77777777" w:rsidTr="00EA00E6">
        <w:trPr>
          <w:jc w:val="center"/>
        </w:trPr>
        <w:tc>
          <w:tcPr>
            <w:tcW w:w="3167" w:type="dxa"/>
          </w:tcPr>
          <w:p w14:paraId="2447BFA1" w14:textId="42D709A2" w:rsidR="00EA00E6" w:rsidRDefault="00EA00E6" w:rsidP="00CB5F07">
            <w:pPr>
              <w:jc w:val="both"/>
            </w:pPr>
            <w:r>
              <w:t>INTRA_PRED_64x64</w:t>
            </w:r>
          </w:p>
        </w:tc>
        <w:tc>
          <w:tcPr>
            <w:tcW w:w="3167" w:type="dxa"/>
          </w:tcPr>
          <w:p w14:paraId="6F8F54C8" w14:textId="707A9E22" w:rsidR="00377E32" w:rsidRDefault="00377E32" w:rsidP="00CB5F07">
            <w:pPr>
              <w:jc w:val="both"/>
            </w:pPr>
            <w:r>
              <w:t>80.28</w:t>
            </w:r>
          </w:p>
        </w:tc>
      </w:tr>
      <w:tr w:rsidR="00EA00E6" w14:paraId="2A0DD3D8" w14:textId="77777777" w:rsidTr="00EA00E6">
        <w:trPr>
          <w:jc w:val="center"/>
        </w:trPr>
        <w:tc>
          <w:tcPr>
            <w:tcW w:w="3167" w:type="dxa"/>
          </w:tcPr>
          <w:p w14:paraId="23CC6436" w14:textId="28BE50BF" w:rsidR="00EA00E6" w:rsidRDefault="00EA00E6" w:rsidP="00CB5F07">
            <w:pPr>
              <w:jc w:val="both"/>
            </w:pPr>
            <w:r>
              <w:t>INTRA_PRED_128x128</w:t>
            </w:r>
          </w:p>
        </w:tc>
        <w:tc>
          <w:tcPr>
            <w:tcW w:w="3167" w:type="dxa"/>
          </w:tcPr>
          <w:p w14:paraId="732D406F" w14:textId="77FC7AC2" w:rsidR="00EA00E6" w:rsidRDefault="00377E32" w:rsidP="00CB5F07">
            <w:pPr>
              <w:jc w:val="both"/>
            </w:pPr>
            <w:r>
              <w:t>99.42</w:t>
            </w:r>
          </w:p>
        </w:tc>
      </w:tr>
      <w:tr w:rsidR="00EA00E6" w14:paraId="55A96DB1" w14:textId="77777777" w:rsidTr="00EA00E6">
        <w:trPr>
          <w:jc w:val="center"/>
        </w:trPr>
        <w:tc>
          <w:tcPr>
            <w:tcW w:w="3167" w:type="dxa"/>
          </w:tcPr>
          <w:p w14:paraId="728A2262" w14:textId="77D1C451" w:rsidR="00EA00E6" w:rsidRDefault="00EA00E6" w:rsidP="00CB5F07">
            <w:pPr>
              <w:jc w:val="both"/>
            </w:pPr>
            <w:r>
              <w:t>COEFF</w:t>
            </w:r>
          </w:p>
        </w:tc>
        <w:tc>
          <w:tcPr>
            <w:tcW w:w="3167" w:type="dxa"/>
          </w:tcPr>
          <w:p w14:paraId="3855FBCB" w14:textId="2BFE631B" w:rsidR="00EA00E6" w:rsidRDefault="00377E32" w:rsidP="00CB5F07">
            <w:pPr>
              <w:jc w:val="both"/>
            </w:pPr>
            <w:r>
              <w:t>0.1155</w:t>
            </w:r>
          </w:p>
        </w:tc>
      </w:tr>
      <w:tr w:rsidR="00EA00E6" w14:paraId="6C0F007A" w14:textId="77777777" w:rsidTr="00EA00E6">
        <w:trPr>
          <w:jc w:val="center"/>
        </w:trPr>
        <w:tc>
          <w:tcPr>
            <w:tcW w:w="3167" w:type="dxa"/>
          </w:tcPr>
          <w:p w14:paraId="55C6DFE0" w14:textId="456552AF" w:rsidR="00EA00E6" w:rsidRDefault="00EA00E6" w:rsidP="00CB5F07">
            <w:pPr>
              <w:jc w:val="both"/>
            </w:pPr>
            <w:r>
              <w:t>VAL</w:t>
            </w:r>
          </w:p>
        </w:tc>
        <w:tc>
          <w:tcPr>
            <w:tcW w:w="3167" w:type="dxa"/>
          </w:tcPr>
          <w:p w14:paraId="49877136" w14:textId="592CDB99" w:rsidR="00EA00E6" w:rsidRDefault="00377E32" w:rsidP="00CB5F07">
            <w:pPr>
              <w:jc w:val="both"/>
            </w:pPr>
            <w:r>
              <w:t>-0.09176</w:t>
            </w:r>
          </w:p>
        </w:tc>
      </w:tr>
      <w:tr w:rsidR="00EA00E6" w14:paraId="38B6E900" w14:textId="77777777" w:rsidTr="00EA00E6">
        <w:trPr>
          <w:jc w:val="center"/>
        </w:trPr>
        <w:tc>
          <w:tcPr>
            <w:tcW w:w="3167" w:type="dxa"/>
          </w:tcPr>
          <w:p w14:paraId="38C1F13B" w14:textId="1CDB1BF4" w:rsidR="00EA00E6" w:rsidRDefault="00EA00E6" w:rsidP="00CB5F07">
            <w:pPr>
              <w:jc w:val="both"/>
            </w:pPr>
            <w:r>
              <w:t>TRANS_4x4</w:t>
            </w:r>
          </w:p>
        </w:tc>
        <w:tc>
          <w:tcPr>
            <w:tcW w:w="3167" w:type="dxa"/>
          </w:tcPr>
          <w:p w14:paraId="03504014" w14:textId="4EF48EBD" w:rsidR="00EA00E6" w:rsidRDefault="00377E32" w:rsidP="00CB5F07">
            <w:pPr>
              <w:jc w:val="both"/>
            </w:pPr>
            <w:r>
              <w:t>0.005478</w:t>
            </w:r>
          </w:p>
        </w:tc>
      </w:tr>
      <w:tr w:rsidR="00EA00E6" w14:paraId="24B86B51" w14:textId="77777777" w:rsidTr="00EA00E6">
        <w:trPr>
          <w:jc w:val="center"/>
        </w:trPr>
        <w:tc>
          <w:tcPr>
            <w:tcW w:w="3167" w:type="dxa"/>
          </w:tcPr>
          <w:p w14:paraId="30B02740" w14:textId="1CCC1B23" w:rsidR="00EA00E6" w:rsidRDefault="00EA00E6" w:rsidP="00CB5F07">
            <w:pPr>
              <w:jc w:val="both"/>
            </w:pPr>
            <w:r>
              <w:t>TRANS_8x8</w:t>
            </w:r>
          </w:p>
        </w:tc>
        <w:tc>
          <w:tcPr>
            <w:tcW w:w="3167" w:type="dxa"/>
          </w:tcPr>
          <w:p w14:paraId="70DE8C47" w14:textId="1714D802" w:rsidR="00EA00E6" w:rsidRDefault="00377E32" w:rsidP="00CB5F07">
            <w:pPr>
              <w:jc w:val="both"/>
            </w:pPr>
            <w:r>
              <w:t>1.627</w:t>
            </w:r>
          </w:p>
        </w:tc>
      </w:tr>
      <w:tr w:rsidR="00EA00E6" w14:paraId="10DF4D25" w14:textId="77777777" w:rsidTr="00EA00E6">
        <w:trPr>
          <w:jc w:val="center"/>
        </w:trPr>
        <w:tc>
          <w:tcPr>
            <w:tcW w:w="3167" w:type="dxa"/>
          </w:tcPr>
          <w:p w14:paraId="04F3E583" w14:textId="5D39C9BB" w:rsidR="00EA00E6" w:rsidRDefault="00EA00E6" w:rsidP="00CB5F07">
            <w:pPr>
              <w:jc w:val="both"/>
            </w:pPr>
            <w:r>
              <w:t>TRANS_16x16</w:t>
            </w:r>
          </w:p>
        </w:tc>
        <w:tc>
          <w:tcPr>
            <w:tcW w:w="3167" w:type="dxa"/>
          </w:tcPr>
          <w:p w14:paraId="1BB88552" w14:textId="15AF750F" w:rsidR="00EA00E6" w:rsidRDefault="00377E32" w:rsidP="00CB5F07">
            <w:pPr>
              <w:jc w:val="both"/>
            </w:pPr>
            <w:r>
              <w:t>2.892</w:t>
            </w:r>
          </w:p>
        </w:tc>
      </w:tr>
      <w:tr w:rsidR="00EA00E6" w14:paraId="31CB6E5D" w14:textId="77777777" w:rsidTr="00EA00E6">
        <w:trPr>
          <w:jc w:val="center"/>
        </w:trPr>
        <w:tc>
          <w:tcPr>
            <w:tcW w:w="3167" w:type="dxa"/>
          </w:tcPr>
          <w:p w14:paraId="20422FE4" w14:textId="0CFCF7BC" w:rsidR="00EA00E6" w:rsidRDefault="00EA00E6" w:rsidP="00CB5F07">
            <w:pPr>
              <w:jc w:val="both"/>
            </w:pPr>
            <w:r>
              <w:t>TRANS_32x32</w:t>
            </w:r>
          </w:p>
        </w:tc>
        <w:tc>
          <w:tcPr>
            <w:tcW w:w="3167" w:type="dxa"/>
          </w:tcPr>
          <w:p w14:paraId="2633F1AE" w14:textId="072A79FF" w:rsidR="00EA00E6" w:rsidRDefault="00377E32" w:rsidP="00CB5F07">
            <w:pPr>
              <w:jc w:val="both"/>
            </w:pPr>
            <w:r>
              <w:t>9.941</w:t>
            </w:r>
          </w:p>
        </w:tc>
      </w:tr>
      <w:tr w:rsidR="00EA00E6" w14:paraId="07E2B9B7" w14:textId="77777777" w:rsidTr="00EA00E6">
        <w:trPr>
          <w:jc w:val="center"/>
        </w:trPr>
        <w:tc>
          <w:tcPr>
            <w:tcW w:w="3167" w:type="dxa"/>
          </w:tcPr>
          <w:p w14:paraId="78B6E638" w14:textId="386060B2" w:rsidR="00EA00E6" w:rsidRDefault="00EA00E6" w:rsidP="001F4E85">
            <w:pPr>
              <w:jc w:val="both"/>
            </w:pPr>
            <w:r>
              <w:t>TRANS_64</w:t>
            </w:r>
            <w:r w:rsidR="001F4E85">
              <w:t>x</w:t>
            </w:r>
            <w:r>
              <w:t>64</w:t>
            </w:r>
          </w:p>
        </w:tc>
        <w:tc>
          <w:tcPr>
            <w:tcW w:w="3167" w:type="dxa"/>
          </w:tcPr>
          <w:p w14:paraId="1BAAF0C0" w14:textId="50DA0C19" w:rsidR="00EA00E6" w:rsidRDefault="00377E32" w:rsidP="00CB5F07">
            <w:pPr>
              <w:jc w:val="both"/>
            </w:pPr>
            <w:r>
              <w:t>25.94</w:t>
            </w:r>
          </w:p>
        </w:tc>
      </w:tr>
      <w:tr w:rsidR="00EA00E6" w14:paraId="15C6B71F" w14:textId="77777777" w:rsidTr="00EA00E6">
        <w:trPr>
          <w:jc w:val="center"/>
        </w:trPr>
        <w:tc>
          <w:tcPr>
            <w:tcW w:w="3167" w:type="dxa"/>
          </w:tcPr>
          <w:p w14:paraId="1A32C658" w14:textId="469B00AC" w:rsidR="00EA00E6" w:rsidRDefault="00EA00E6" w:rsidP="00CB5F07">
            <w:pPr>
              <w:jc w:val="both"/>
            </w:pPr>
            <w:r>
              <w:t>TRANS_128x128</w:t>
            </w:r>
          </w:p>
        </w:tc>
        <w:tc>
          <w:tcPr>
            <w:tcW w:w="3167" w:type="dxa"/>
          </w:tcPr>
          <w:p w14:paraId="28EFE23B" w14:textId="53A57313" w:rsidR="00EA00E6" w:rsidRDefault="00377E32" w:rsidP="00CB5F07">
            <w:pPr>
              <w:jc w:val="both"/>
            </w:pPr>
            <w:r>
              <w:t>285.0</w:t>
            </w:r>
          </w:p>
        </w:tc>
      </w:tr>
    </w:tbl>
    <w:p w14:paraId="0B28312E" w14:textId="77777777" w:rsidR="00EA00E6" w:rsidRPr="00EB0EC7" w:rsidRDefault="00EA00E6" w:rsidP="00CB5F07">
      <w:pPr>
        <w:jc w:val="both"/>
      </w:pPr>
    </w:p>
    <w:p w14:paraId="4E3AE72D" w14:textId="457A375F" w:rsidR="003531BD" w:rsidRDefault="00EB0EC7" w:rsidP="00CB5F07">
      <w:pPr>
        <w:jc w:val="both"/>
        <w:rPr>
          <w:szCs w:val="22"/>
        </w:rPr>
      </w:pPr>
      <w:r>
        <w:rPr>
          <w:szCs w:val="22"/>
        </w:rPr>
        <w:t>The table i</w:t>
      </w:r>
      <w:r w:rsidR="0013420B">
        <w:rPr>
          <w:szCs w:val="22"/>
        </w:rPr>
        <w:t xml:space="preserve">ndicates that, as expected, </w:t>
      </w:r>
      <w:r>
        <w:rPr>
          <w:szCs w:val="22"/>
        </w:rPr>
        <w:t>processing larger block sizes requires more e</w:t>
      </w:r>
      <w:r w:rsidR="00C25111">
        <w:rPr>
          <w:szCs w:val="22"/>
        </w:rPr>
        <w:t xml:space="preserve">nergy than </w:t>
      </w:r>
      <w:r w:rsidR="0013420B">
        <w:rPr>
          <w:szCs w:val="22"/>
        </w:rPr>
        <w:t xml:space="preserve">processing </w:t>
      </w:r>
      <w:r w:rsidR="00C25111">
        <w:rPr>
          <w:szCs w:val="22"/>
        </w:rPr>
        <w:t xml:space="preserve">smaller block sizes. It is interesting to note that the energy for the feature VAL is negative which is not expected. This observation indicates that either overfitting occurs, or the model is not well suited for the estimation of the processing energy related to coefficient value coding. Further work could improve this model. However, please note that such a value was also observed in the literature [6]. </w:t>
      </w:r>
    </w:p>
    <w:p w14:paraId="05467C68" w14:textId="7DE4D553" w:rsidR="00F325F8" w:rsidRPr="00421CEB" w:rsidRDefault="00BB500B" w:rsidP="00CB5F07">
      <w:pPr>
        <w:pStyle w:val="berschrift1"/>
        <w:jc w:val="both"/>
      </w:pPr>
      <w:bookmarkStart w:id="42" w:name="_Toc517994529"/>
      <w:r>
        <w:t>Conclusion</w:t>
      </w:r>
      <w:bookmarkEnd w:id="42"/>
    </w:p>
    <w:p w14:paraId="3F43CEC5" w14:textId="38EDAF74" w:rsidR="003531BD" w:rsidRPr="00421CEB" w:rsidRDefault="00BB500B" w:rsidP="00CB5F07">
      <w:pPr>
        <w:jc w:val="both"/>
        <w:rPr>
          <w:szCs w:val="22"/>
        </w:rPr>
      </w:pPr>
      <w:r>
        <w:rPr>
          <w:szCs w:val="22"/>
        </w:rPr>
        <w:t xml:space="preserve">This contribution presented </w:t>
      </w:r>
      <w:r w:rsidR="00772A61">
        <w:rPr>
          <w:szCs w:val="22"/>
        </w:rPr>
        <w:t xml:space="preserve">an energy model that is able to accurately estimate the decoding energy of the JEM.-5.1 decoder. Constructing a suitable training set, realistic specific energies can be derived which can be used to compare the processing energy of various coding tools. As will be shown in another contribution, these energies can be used to construct decoding energy saving bit streams [7]. </w:t>
      </w:r>
    </w:p>
    <w:p w14:paraId="6CC0B68D" w14:textId="09907350" w:rsidR="00BF7D94" w:rsidRDefault="000A5CEE" w:rsidP="00CB5F07">
      <w:pPr>
        <w:pStyle w:val="berschrift1"/>
        <w:jc w:val="both"/>
      </w:pPr>
      <w:bookmarkStart w:id="43" w:name="_Toc517994530"/>
      <w:r>
        <w:t>References</w:t>
      </w:r>
      <w:bookmarkEnd w:id="43"/>
    </w:p>
    <w:p w14:paraId="28741D30" w14:textId="1057F3C0" w:rsidR="000A5CEE" w:rsidRDefault="000A5CEE" w:rsidP="00CB5F07">
      <w:pPr>
        <w:jc w:val="both"/>
      </w:pPr>
      <w:r w:rsidRPr="007D3333">
        <w:rPr>
          <w:lang w:val="de-DE"/>
        </w:rPr>
        <w:t xml:space="preserve">[1] </w:t>
      </w:r>
      <w:r w:rsidR="007D3333" w:rsidRPr="007D3333">
        <w:rPr>
          <w:lang w:val="de-DE"/>
        </w:rPr>
        <w:t>C. Herglotz, Y. Wen, B. Dai, M. Kr</w:t>
      </w:r>
      <w:r w:rsidR="00C91957">
        <w:rPr>
          <w:lang w:val="de-DE"/>
        </w:rPr>
        <w:t>ä</w:t>
      </w:r>
      <w:r w:rsidR="007D3333" w:rsidRPr="007D3333">
        <w:rPr>
          <w:lang w:val="de-DE"/>
        </w:rPr>
        <w:t xml:space="preserve">nzler, and A. Kaup. </w:t>
      </w:r>
      <w:r w:rsidR="007D3333">
        <w:t>A bitstream feature based model for video decoding energy estimation. In Proc. Picture Coding Symposium (PCS), Nürnberg, Germany, Dec 2016.</w:t>
      </w:r>
    </w:p>
    <w:p w14:paraId="19E4DAB1" w14:textId="56F2C5D6" w:rsidR="00DB6888" w:rsidRDefault="00DB6888" w:rsidP="00CB5F07">
      <w:pPr>
        <w:jc w:val="both"/>
      </w:pPr>
      <w:r w:rsidRPr="00937E2B">
        <w:rPr>
          <w:lang w:val="de-DE"/>
        </w:rPr>
        <w:t xml:space="preserve">[2] </w:t>
      </w:r>
      <w:r w:rsidR="00937E2B" w:rsidRPr="00937E2B">
        <w:rPr>
          <w:lang w:val="de-DE"/>
        </w:rPr>
        <w:t xml:space="preserve">C. Herglotz, A. Heindel, and A. Kaup. </w:t>
      </w:r>
      <w:r w:rsidR="00937E2B">
        <w:t>Decoding energy distortion optimization for video coding. IEEE Transactions on Circuits and Systems for Video Technology, preprint, 2017</w:t>
      </w:r>
      <w:r w:rsidR="00E961C9">
        <w:t xml:space="preserve">, </w:t>
      </w:r>
      <w:r w:rsidR="006140BE">
        <w:t xml:space="preserve">DOI: </w:t>
      </w:r>
      <w:r w:rsidR="00E961C9">
        <w:t>1</w:t>
      </w:r>
      <w:r w:rsidR="006140BE">
        <w:t>0</w:t>
      </w:r>
      <w:r w:rsidR="00E961C9">
        <w:t>.1109/TCSVT.2017</w:t>
      </w:r>
      <w:r w:rsidR="00D01CB8">
        <w:t>.</w:t>
      </w:r>
      <w:r w:rsidR="00E961C9">
        <w:t>2771819</w:t>
      </w:r>
      <w:r w:rsidR="00937E2B">
        <w:t>.</w:t>
      </w:r>
    </w:p>
    <w:p w14:paraId="216E8583" w14:textId="78472361" w:rsidR="000868B7" w:rsidRDefault="00793FA3" w:rsidP="00CB5F07">
      <w:pPr>
        <w:ind w:left="284" w:hanging="284"/>
        <w:jc w:val="both"/>
        <w:rPr>
          <w:szCs w:val="22"/>
        </w:rPr>
      </w:pPr>
      <w:r>
        <w:lastRenderedPageBreak/>
        <w:t xml:space="preserve">[3] </w:t>
      </w:r>
      <w:r w:rsidR="000868B7">
        <w:t>C. Herglotz, A. Kaup</w:t>
      </w:r>
      <w:r w:rsidR="000868B7">
        <w:rPr>
          <w:szCs w:val="22"/>
        </w:rPr>
        <w:t>, “</w:t>
      </w:r>
      <w:r w:rsidR="000868B7" w:rsidRPr="000868B7">
        <w:rPr>
          <w:szCs w:val="22"/>
        </w:rPr>
        <w:t>Energy Assessment for Video Decoding</w:t>
      </w:r>
      <w:r w:rsidR="000868B7">
        <w:rPr>
          <w:szCs w:val="22"/>
        </w:rPr>
        <w:t>”, JVET-K</w:t>
      </w:r>
      <w:r w:rsidR="000A4955">
        <w:rPr>
          <w:szCs w:val="22"/>
        </w:rPr>
        <w:t>0106</w:t>
      </w:r>
      <w:bookmarkStart w:id="44" w:name="_GoBack"/>
      <w:bookmarkEnd w:id="44"/>
      <w:r w:rsidR="000868B7">
        <w:rPr>
          <w:szCs w:val="22"/>
        </w:rPr>
        <w:t xml:space="preserve">, </w:t>
      </w:r>
      <w:r w:rsidR="00070AA5">
        <w:rPr>
          <w:szCs w:val="22"/>
        </w:rPr>
        <w:t>July 2018</w:t>
      </w:r>
      <w:r w:rsidR="000868B7">
        <w:rPr>
          <w:szCs w:val="22"/>
        </w:rPr>
        <w:t xml:space="preserve">.  </w:t>
      </w:r>
    </w:p>
    <w:p w14:paraId="30395014" w14:textId="4AF86516" w:rsidR="00324062" w:rsidRDefault="00324062" w:rsidP="00CB5F07">
      <w:pPr>
        <w:jc w:val="both"/>
      </w:pPr>
      <w:r>
        <w:t xml:space="preserve">[4] </w:t>
      </w:r>
      <w:r w:rsidR="000868B7" w:rsidRPr="00F93E74">
        <w:rPr>
          <w:szCs w:val="22"/>
          <w:lang w:val="en-US"/>
        </w:rPr>
        <w:t>C. Herglotz, D. Springer, M. Reichenbach, B. Stabernack, and A. Kaup, „</w:t>
      </w:r>
      <w:r w:rsidR="000868B7" w:rsidRPr="00F76FDC">
        <w:rPr>
          <w:szCs w:val="22"/>
        </w:rPr>
        <w:t>Modeling</w:t>
      </w:r>
      <w:r w:rsidR="000868B7">
        <w:rPr>
          <w:szCs w:val="22"/>
        </w:rPr>
        <w:t xml:space="preserve"> </w:t>
      </w:r>
      <w:r w:rsidR="000868B7" w:rsidRPr="00F76FDC">
        <w:rPr>
          <w:szCs w:val="22"/>
        </w:rPr>
        <w:t>the energy consumption of the HEVC decoding process</w:t>
      </w:r>
      <w:r w:rsidR="000868B7">
        <w:rPr>
          <w:szCs w:val="22"/>
        </w:rPr>
        <w:t>”,</w:t>
      </w:r>
      <w:r w:rsidR="000868B7" w:rsidRPr="00F76FDC">
        <w:rPr>
          <w:szCs w:val="22"/>
        </w:rPr>
        <w:t xml:space="preserve"> IEEE Transactions</w:t>
      </w:r>
      <w:r w:rsidR="000868B7">
        <w:rPr>
          <w:szCs w:val="22"/>
        </w:rPr>
        <w:t xml:space="preserve"> </w:t>
      </w:r>
      <w:r w:rsidR="000868B7" w:rsidRPr="00F76FDC">
        <w:rPr>
          <w:szCs w:val="22"/>
        </w:rPr>
        <w:t>on Circuits and Systems for V</w:t>
      </w:r>
      <w:r w:rsidR="000868B7">
        <w:rPr>
          <w:szCs w:val="22"/>
        </w:rPr>
        <w:t>ideo Technology, 28:217–229, Jan</w:t>
      </w:r>
      <w:r w:rsidR="000868B7" w:rsidRPr="00F76FDC">
        <w:rPr>
          <w:szCs w:val="22"/>
        </w:rPr>
        <w:t xml:space="preserve"> 201</w:t>
      </w:r>
      <w:r w:rsidR="000868B7">
        <w:rPr>
          <w:szCs w:val="22"/>
        </w:rPr>
        <w:t>8</w:t>
      </w:r>
      <w:r w:rsidR="000868B7" w:rsidRPr="00F76FDC">
        <w:rPr>
          <w:szCs w:val="22"/>
        </w:rPr>
        <w:t>.</w:t>
      </w:r>
    </w:p>
    <w:p w14:paraId="692C9252" w14:textId="596D6775" w:rsidR="0081184E" w:rsidRDefault="0081184E" w:rsidP="00CB5F07">
      <w:pPr>
        <w:jc w:val="both"/>
      </w:pPr>
      <w:r w:rsidRPr="00850B87">
        <w:rPr>
          <w:lang w:val="de-DE"/>
        </w:rPr>
        <w:t xml:space="preserve">[5] </w:t>
      </w:r>
      <w:r w:rsidR="00850B87" w:rsidRPr="007D3333">
        <w:rPr>
          <w:lang w:val="de-DE"/>
        </w:rPr>
        <w:t xml:space="preserve">C. Herglotz, </w:t>
      </w:r>
      <w:r w:rsidR="00EF0A76">
        <w:rPr>
          <w:lang w:val="de-DE"/>
        </w:rPr>
        <w:t>M. Krä</w:t>
      </w:r>
      <w:r w:rsidR="00850B87" w:rsidRPr="007D3333">
        <w:rPr>
          <w:lang w:val="de-DE"/>
        </w:rPr>
        <w:t xml:space="preserve">nzler, and A. Kaup. </w:t>
      </w:r>
      <w:r w:rsidR="00AD4317">
        <w:t>Decoding</w:t>
      </w:r>
      <w:r w:rsidR="00850B87">
        <w:t xml:space="preserve"> Energy Modeling for the Next Generation Video </w:t>
      </w:r>
      <w:r w:rsidR="0052004E">
        <w:t>Codec</w:t>
      </w:r>
      <w:r w:rsidR="00850B87">
        <w:t xml:space="preserve"> Based on JEM. In Proc. Picture Coding Symposium (PCS), San Francisco, USA, Jun 2018.</w:t>
      </w:r>
    </w:p>
    <w:p w14:paraId="57547E07" w14:textId="5C99F0DB" w:rsidR="007E56FE" w:rsidRPr="00E9691F" w:rsidRDefault="007E56FE" w:rsidP="00CB5F07">
      <w:pPr>
        <w:jc w:val="both"/>
        <w:rPr>
          <w:lang w:val="de-DE"/>
        </w:rPr>
      </w:pPr>
      <w:r w:rsidRPr="00E9691F">
        <w:rPr>
          <w:lang w:val="de-DE"/>
        </w:rPr>
        <w:t xml:space="preserve">[6] </w:t>
      </w:r>
      <w:r w:rsidR="003172E4" w:rsidRPr="00E9691F">
        <w:rPr>
          <w:lang w:val="de-DE"/>
        </w:rPr>
        <w:t xml:space="preserve">C. Herglotz, “Energy Efficient Video Decoding”, Verlag Dr, Hut, ISBN </w:t>
      </w:r>
      <w:r w:rsidR="00E9691F" w:rsidRPr="00E9691F">
        <w:rPr>
          <w:lang w:val="de-DE"/>
        </w:rPr>
        <w:t>3843934614</w:t>
      </w:r>
      <w:r w:rsidR="003172E4" w:rsidRPr="00E9691F">
        <w:rPr>
          <w:lang w:val="de-DE"/>
        </w:rPr>
        <w:t xml:space="preserve">, München 2018. </w:t>
      </w:r>
    </w:p>
    <w:p w14:paraId="456548C6" w14:textId="03C885DD" w:rsidR="002A5DE4" w:rsidRDefault="003A6636" w:rsidP="00CB5F07">
      <w:pPr>
        <w:ind w:left="284" w:hanging="284"/>
        <w:jc w:val="both"/>
        <w:rPr>
          <w:szCs w:val="22"/>
        </w:rPr>
      </w:pPr>
      <w:r>
        <w:rPr>
          <w:szCs w:val="22"/>
        </w:rPr>
        <w:t xml:space="preserve">[7] </w:t>
      </w:r>
      <w:r w:rsidR="002A5DE4">
        <w:t>C. Herglotz, M. Kränzler, A. Kaup</w:t>
      </w:r>
      <w:r w:rsidR="002A5DE4">
        <w:rPr>
          <w:szCs w:val="22"/>
        </w:rPr>
        <w:t>, “Decoding-Energy-Rate-Dist</w:t>
      </w:r>
      <w:r w:rsidR="008861EF">
        <w:rPr>
          <w:szCs w:val="22"/>
        </w:rPr>
        <w:t>ortion Optimization”, JVET-K0108</w:t>
      </w:r>
      <w:r w:rsidR="002A5DE4">
        <w:rPr>
          <w:szCs w:val="22"/>
        </w:rPr>
        <w:t>, July 201</w:t>
      </w:r>
      <w:r w:rsidR="00070AA5">
        <w:rPr>
          <w:szCs w:val="22"/>
        </w:rPr>
        <w:t>8</w:t>
      </w:r>
      <w:r w:rsidR="002A5DE4">
        <w:rPr>
          <w:szCs w:val="22"/>
        </w:rPr>
        <w:t xml:space="preserve">.  </w:t>
      </w:r>
    </w:p>
    <w:p w14:paraId="38281F22" w14:textId="05C3D8EA" w:rsidR="00BF7D94" w:rsidRPr="00421CEB" w:rsidRDefault="00BF7D94" w:rsidP="00CB5F07">
      <w:pPr>
        <w:jc w:val="both"/>
        <w:rPr>
          <w:szCs w:val="22"/>
        </w:rPr>
      </w:pPr>
    </w:p>
    <w:p w14:paraId="763F2202" w14:textId="653C62BC" w:rsidR="00BF7D94" w:rsidRPr="00421CEB" w:rsidRDefault="00BF7D94" w:rsidP="00CB5F07">
      <w:pPr>
        <w:pStyle w:val="berschrift1"/>
        <w:jc w:val="both"/>
      </w:pPr>
      <w:bookmarkStart w:id="45" w:name="_Toc517994531"/>
      <w:r w:rsidRPr="00421CEB">
        <w:t>Patent rights declaration</w:t>
      </w:r>
      <w:bookmarkEnd w:id="45"/>
    </w:p>
    <w:p w14:paraId="5AD958BD" w14:textId="77777777" w:rsidR="00D73AF1" w:rsidRPr="00421CEB" w:rsidRDefault="00D73AF1" w:rsidP="00CB5F07">
      <w:pPr>
        <w:jc w:val="both"/>
        <w:rPr>
          <w:szCs w:val="22"/>
        </w:rPr>
      </w:pPr>
      <w:r>
        <w:rPr>
          <w:b/>
          <w:szCs w:val="22"/>
        </w:rPr>
        <w:t xml:space="preserve">The </w:t>
      </w:r>
      <w:r w:rsidRPr="00E17C4E">
        <w:rPr>
          <w:b/>
          <w:szCs w:val="22"/>
        </w:rPr>
        <w:t>Friedrich-Alexander University Erlangen-Nürnberg (FAU)</w:t>
      </w:r>
      <w:r w:rsidRPr="00421CEB">
        <w:rPr>
          <w:b/>
          <w:szCs w:val="22"/>
        </w:rPr>
        <w:t xml:space="preserve"> does not have any current or pending patent rights relating to the technology described in this contribution.</w:t>
      </w:r>
    </w:p>
    <w:p w14:paraId="25ED7C59" w14:textId="0534EF9F" w:rsidR="003F5E4E" w:rsidRPr="00421CEB" w:rsidRDefault="003F5E4E" w:rsidP="00CB5F07">
      <w:pPr>
        <w:jc w:val="both"/>
        <w:rPr>
          <w:szCs w:val="22"/>
        </w:rPr>
      </w:pPr>
    </w:p>
    <w:sectPr w:rsidR="003F5E4E"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389616" w14:textId="77777777" w:rsidR="00AB524B" w:rsidRDefault="00AB524B">
      <w:r>
        <w:separator/>
      </w:r>
    </w:p>
  </w:endnote>
  <w:endnote w:type="continuationSeparator" w:id="0">
    <w:p w14:paraId="088F1844" w14:textId="77777777" w:rsidR="00AB524B" w:rsidRDefault="00AB524B">
      <w:r>
        <w:continuationSeparator/>
      </w:r>
    </w:p>
  </w:endnote>
  <w:endnote w:type="continuationNotice" w:id="1">
    <w:p w14:paraId="1DB01DFD" w14:textId="77777777" w:rsidR="00AB524B" w:rsidRDefault="00AB524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SimSun"/>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C50F89" w:rsidR="00EF0A76" w:rsidRPr="00C00DDE" w:rsidRDefault="00EF0A76" w:rsidP="00C00DDE">
    <w:pPr>
      <w:pStyle w:val="Fuzeile"/>
      <w:tabs>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0A4955">
      <w:rPr>
        <w:rStyle w:val="Seitenzahl"/>
        <w:noProof/>
      </w:rPr>
      <w:t>6</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83EDA">
      <w:rPr>
        <w:rStyle w:val="Seitenzahl"/>
        <w:noProof/>
      </w:rPr>
      <w:t>2018-07-01</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0C038" w14:textId="77777777" w:rsidR="00AB524B" w:rsidRDefault="00AB524B">
      <w:r>
        <w:separator/>
      </w:r>
    </w:p>
  </w:footnote>
  <w:footnote w:type="continuationSeparator" w:id="0">
    <w:p w14:paraId="4BC0DF62" w14:textId="77777777" w:rsidR="00AB524B" w:rsidRDefault="00AB524B">
      <w:r>
        <w:continuationSeparator/>
      </w:r>
    </w:p>
  </w:footnote>
  <w:footnote w:type="continuationNotice" w:id="1">
    <w:p w14:paraId="4BA60FCA" w14:textId="77777777" w:rsidR="00AB524B" w:rsidRDefault="00AB524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7001AA"/>
    <w:multiLevelType w:val="hybridMultilevel"/>
    <w:tmpl w:val="9FE22D74"/>
    <w:lvl w:ilvl="0" w:tplc="95D800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nsid w:val="1D335475"/>
    <w:multiLevelType w:val="hybridMultilevel"/>
    <w:tmpl w:val="392CB47E"/>
    <w:lvl w:ilvl="0" w:tplc="3FB44E2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BAFA8562"/>
    <w:lvl w:ilvl="0">
      <w:start w:val="1"/>
      <w:numFmt w:val="decimal"/>
      <w:pStyle w:val="berschrift1"/>
      <w:lvlText w:val="%1"/>
      <w:lvlJc w:val="left"/>
      <w:pPr>
        <w:ind w:left="432" w:hanging="432"/>
      </w:pPr>
    </w:lvl>
    <w:lvl w:ilvl="1">
      <w:start w:val="1"/>
      <w:numFmt w:val="decimal"/>
      <w:pStyle w:val="berschrift2"/>
      <w:lvlText w:val="%1.%2"/>
      <w:lvlJc w:val="left"/>
      <w:pPr>
        <w:ind w:left="111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2">
    <w:nsid w:val="32465DD0"/>
    <w:multiLevelType w:val="hybridMultilevel"/>
    <w:tmpl w:val="8C2E34A0"/>
    <w:lvl w:ilvl="0" w:tplc="6322AD1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1"/>
  </w:num>
  <w:num w:numId="7">
    <w:abstractNumId w:val="13"/>
  </w:num>
  <w:num w:numId="8">
    <w:abstractNumId w:val="11"/>
  </w:num>
  <w:num w:numId="9">
    <w:abstractNumId w:val="2"/>
  </w:num>
  <w:num w:numId="10">
    <w:abstractNumId w:val="10"/>
  </w:num>
  <w:num w:numId="11">
    <w:abstractNumId w:val="6"/>
  </w:num>
  <w:num w:numId="12">
    <w:abstractNumId w:val="22"/>
  </w:num>
  <w:num w:numId="13">
    <w:abstractNumId w:val="1"/>
  </w:num>
  <w:num w:numId="14">
    <w:abstractNumId w:val="3"/>
  </w:num>
  <w:num w:numId="15">
    <w:abstractNumId w:val="14"/>
  </w:num>
  <w:num w:numId="16">
    <w:abstractNumId w:val="15"/>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4"/>
  </w:num>
  <w:num w:numId="23">
    <w:abstractNumId w:val="16"/>
  </w:num>
  <w:num w:numId="24">
    <w:abstractNumId w:val="7"/>
  </w:num>
  <w:num w:numId="25">
    <w:abstractNumId w:val="20"/>
  </w:num>
  <w:num w:numId="26">
    <w:abstractNumId w:val="12"/>
  </w:num>
  <w:num w:numId="27">
    <w:abstractNumId w:val="5"/>
  </w:num>
  <w:num w:numId="2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le Chen">
    <w15:presenceInfo w15:providerId="AD" w15:userId="S-1-5-21-147214757-305610072-1517763936-5340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B23"/>
    <w:rsid w:val="000156AD"/>
    <w:rsid w:val="00024615"/>
    <w:rsid w:val="000308A3"/>
    <w:rsid w:val="00035A3F"/>
    <w:rsid w:val="000458BC"/>
    <w:rsid w:val="00045C41"/>
    <w:rsid w:val="00046C03"/>
    <w:rsid w:val="000473BD"/>
    <w:rsid w:val="00055DF2"/>
    <w:rsid w:val="0005634F"/>
    <w:rsid w:val="00057576"/>
    <w:rsid w:val="00062779"/>
    <w:rsid w:val="00065039"/>
    <w:rsid w:val="00070403"/>
    <w:rsid w:val="00070AA5"/>
    <w:rsid w:val="0007614F"/>
    <w:rsid w:val="000836CB"/>
    <w:rsid w:val="00083EDA"/>
    <w:rsid w:val="000868B7"/>
    <w:rsid w:val="0008700B"/>
    <w:rsid w:val="000A4955"/>
    <w:rsid w:val="000A5CEE"/>
    <w:rsid w:val="000B0C0F"/>
    <w:rsid w:val="000B1C6B"/>
    <w:rsid w:val="000B3F93"/>
    <w:rsid w:val="000B4FF9"/>
    <w:rsid w:val="000C09AC"/>
    <w:rsid w:val="000C1EF4"/>
    <w:rsid w:val="000C7FAE"/>
    <w:rsid w:val="000D6490"/>
    <w:rsid w:val="000E00F3"/>
    <w:rsid w:val="000E4CEF"/>
    <w:rsid w:val="000F158C"/>
    <w:rsid w:val="000F2238"/>
    <w:rsid w:val="000F524F"/>
    <w:rsid w:val="00100F2A"/>
    <w:rsid w:val="00102F3D"/>
    <w:rsid w:val="001032EF"/>
    <w:rsid w:val="00112519"/>
    <w:rsid w:val="00116186"/>
    <w:rsid w:val="001165B3"/>
    <w:rsid w:val="00124E38"/>
    <w:rsid w:val="0012580B"/>
    <w:rsid w:val="00131F90"/>
    <w:rsid w:val="0013420B"/>
    <w:rsid w:val="0013458C"/>
    <w:rsid w:val="0013526E"/>
    <w:rsid w:val="00136715"/>
    <w:rsid w:val="00141351"/>
    <w:rsid w:val="00146152"/>
    <w:rsid w:val="0015481E"/>
    <w:rsid w:val="00155526"/>
    <w:rsid w:val="00163BDD"/>
    <w:rsid w:val="00165050"/>
    <w:rsid w:val="001656C8"/>
    <w:rsid w:val="00171371"/>
    <w:rsid w:val="00175A24"/>
    <w:rsid w:val="0018394F"/>
    <w:rsid w:val="00187E58"/>
    <w:rsid w:val="001A2431"/>
    <w:rsid w:val="001A297E"/>
    <w:rsid w:val="001A368E"/>
    <w:rsid w:val="001A3850"/>
    <w:rsid w:val="001A7329"/>
    <w:rsid w:val="001A792F"/>
    <w:rsid w:val="001B4484"/>
    <w:rsid w:val="001B4E28"/>
    <w:rsid w:val="001B7C05"/>
    <w:rsid w:val="001C07D2"/>
    <w:rsid w:val="001C3525"/>
    <w:rsid w:val="001C3AFB"/>
    <w:rsid w:val="001C3FF5"/>
    <w:rsid w:val="001C7884"/>
    <w:rsid w:val="001D1BD2"/>
    <w:rsid w:val="001D3E49"/>
    <w:rsid w:val="001E02BE"/>
    <w:rsid w:val="001E3B37"/>
    <w:rsid w:val="001E7A6D"/>
    <w:rsid w:val="001F2594"/>
    <w:rsid w:val="001F4E85"/>
    <w:rsid w:val="00204974"/>
    <w:rsid w:val="002055A6"/>
    <w:rsid w:val="00206460"/>
    <w:rsid w:val="002069B4"/>
    <w:rsid w:val="00213B78"/>
    <w:rsid w:val="00215AB5"/>
    <w:rsid w:val="00215DFC"/>
    <w:rsid w:val="00216E98"/>
    <w:rsid w:val="002212DF"/>
    <w:rsid w:val="00222CD4"/>
    <w:rsid w:val="00225016"/>
    <w:rsid w:val="002264A6"/>
    <w:rsid w:val="00227BA7"/>
    <w:rsid w:val="0023011C"/>
    <w:rsid w:val="00231294"/>
    <w:rsid w:val="00232B5B"/>
    <w:rsid w:val="002375C1"/>
    <w:rsid w:val="00242DB9"/>
    <w:rsid w:val="00250733"/>
    <w:rsid w:val="00253914"/>
    <w:rsid w:val="00256216"/>
    <w:rsid w:val="0026329B"/>
    <w:rsid w:val="00263398"/>
    <w:rsid w:val="00263997"/>
    <w:rsid w:val="00265A78"/>
    <w:rsid w:val="00266F06"/>
    <w:rsid w:val="00275016"/>
    <w:rsid w:val="00275BCF"/>
    <w:rsid w:val="002774A2"/>
    <w:rsid w:val="00291E36"/>
    <w:rsid w:val="00292257"/>
    <w:rsid w:val="002938F9"/>
    <w:rsid w:val="002A54E0"/>
    <w:rsid w:val="002A5DE4"/>
    <w:rsid w:val="002B1595"/>
    <w:rsid w:val="002B1691"/>
    <w:rsid w:val="002B191D"/>
    <w:rsid w:val="002D03A9"/>
    <w:rsid w:val="002D0AF6"/>
    <w:rsid w:val="002D64AF"/>
    <w:rsid w:val="002F164D"/>
    <w:rsid w:val="002F27E4"/>
    <w:rsid w:val="002F3B1D"/>
    <w:rsid w:val="002F4509"/>
    <w:rsid w:val="003021BC"/>
    <w:rsid w:val="003027CC"/>
    <w:rsid w:val="00306206"/>
    <w:rsid w:val="003109E6"/>
    <w:rsid w:val="003172E4"/>
    <w:rsid w:val="00317D85"/>
    <w:rsid w:val="00324062"/>
    <w:rsid w:val="00327C56"/>
    <w:rsid w:val="003302D8"/>
    <w:rsid w:val="003315A1"/>
    <w:rsid w:val="00332FB5"/>
    <w:rsid w:val="003373EC"/>
    <w:rsid w:val="00342D3C"/>
    <w:rsid w:val="00342FF4"/>
    <w:rsid w:val="00343337"/>
    <w:rsid w:val="00346148"/>
    <w:rsid w:val="00352C61"/>
    <w:rsid w:val="003531BD"/>
    <w:rsid w:val="0035691C"/>
    <w:rsid w:val="003605A3"/>
    <w:rsid w:val="003669EA"/>
    <w:rsid w:val="003706CC"/>
    <w:rsid w:val="00377710"/>
    <w:rsid w:val="00377E32"/>
    <w:rsid w:val="003835AD"/>
    <w:rsid w:val="0038595B"/>
    <w:rsid w:val="003861F5"/>
    <w:rsid w:val="00387C62"/>
    <w:rsid w:val="0039425E"/>
    <w:rsid w:val="003A071B"/>
    <w:rsid w:val="003A261D"/>
    <w:rsid w:val="003A2D8E"/>
    <w:rsid w:val="003A6636"/>
    <w:rsid w:val="003A7CE6"/>
    <w:rsid w:val="003C20E4"/>
    <w:rsid w:val="003C6F83"/>
    <w:rsid w:val="003D0269"/>
    <w:rsid w:val="003D0292"/>
    <w:rsid w:val="003D0AAB"/>
    <w:rsid w:val="003D14D3"/>
    <w:rsid w:val="003D6342"/>
    <w:rsid w:val="003E0C83"/>
    <w:rsid w:val="003E6F90"/>
    <w:rsid w:val="003F5D0F"/>
    <w:rsid w:val="003F5E4E"/>
    <w:rsid w:val="003F65BE"/>
    <w:rsid w:val="00407EE3"/>
    <w:rsid w:val="004105C6"/>
    <w:rsid w:val="00414101"/>
    <w:rsid w:val="004219CF"/>
    <w:rsid w:val="00421CEB"/>
    <w:rsid w:val="004234F0"/>
    <w:rsid w:val="00424009"/>
    <w:rsid w:val="004243EC"/>
    <w:rsid w:val="0043066C"/>
    <w:rsid w:val="004323A0"/>
    <w:rsid w:val="00433DDB"/>
    <w:rsid w:val="004348DC"/>
    <w:rsid w:val="00434D69"/>
    <w:rsid w:val="00435A29"/>
    <w:rsid w:val="00437619"/>
    <w:rsid w:val="00465A1E"/>
    <w:rsid w:val="00472C8C"/>
    <w:rsid w:val="00474207"/>
    <w:rsid w:val="00485046"/>
    <w:rsid w:val="0048600A"/>
    <w:rsid w:val="00493BE2"/>
    <w:rsid w:val="004A0FC2"/>
    <w:rsid w:val="004A2A63"/>
    <w:rsid w:val="004A7308"/>
    <w:rsid w:val="004B210C"/>
    <w:rsid w:val="004B6E04"/>
    <w:rsid w:val="004C6A4F"/>
    <w:rsid w:val="004D405F"/>
    <w:rsid w:val="004E4F4F"/>
    <w:rsid w:val="004E6789"/>
    <w:rsid w:val="004E7E3C"/>
    <w:rsid w:val="004F61E3"/>
    <w:rsid w:val="00502E10"/>
    <w:rsid w:val="0051015C"/>
    <w:rsid w:val="00512009"/>
    <w:rsid w:val="0051316D"/>
    <w:rsid w:val="00516CF1"/>
    <w:rsid w:val="0052004E"/>
    <w:rsid w:val="005215EF"/>
    <w:rsid w:val="00521C60"/>
    <w:rsid w:val="00523EE8"/>
    <w:rsid w:val="00531AE9"/>
    <w:rsid w:val="00536CA2"/>
    <w:rsid w:val="00545B87"/>
    <w:rsid w:val="00550807"/>
    <w:rsid w:val="00550A66"/>
    <w:rsid w:val="00551B2D"/>
    <w:rsid w:val="0055220A"/>
    <w:rsid w:val="00557146"/>
    <w:rsid w:val="005615B9"/>
    <w:rsid w:val="00567EC7"/>
    <w:rsid w:val="00570013"/>
    <w:rsid w:val="0057565F"/>
    <w:rsid w:val="005801A2"/>
    <w:rsid w:val="00592070"/>
    <w:rsid w:val="005937A4"/>
    <w:rsid w:val="00594862"/>
    <w:rsid w:val="005952A5"/>
    <w:rsid w:val="005A33A1"/>
    <w:rsid w:val="005A65DD"/>
    <w:rsid w:val="005A75CB"/>
    <w:rsid w:val="005B07BD"/>
    <w:rsid w:val="005B217D"/>
    <w:rsid w:val="005B4978"/>
    <w:rsid w:val="005C385F"/>
    <w:rsid w:val="005E1AC6"/>
    <w:rsid w:val="005F32EF"/>
    <w:rsid w:val="005F66A2"/>
    <w:rsid w:val="005F6F1B"/>
    <w:rsid w:val="00603E40"/>
    <w:rsid w:val="006140BE"/>
    <w:rsid w:val="00614AC4"/>
    <w:rsid w:val="00615995"/>
    <w:rsid w:val="00622108"/>
    <w:rsid w:val="00624B33"/>
    <w:rsid w:val="0063041A"/>
    <w:rsid w:val="00630AA2"/>
    <w:rsid w:val="0063708C"/>
    <w:rsid w:val="006430D6"/>
    <w:rsid w:val="00644C46"/>
    <w:rsid w:val="00646707"/>
    <w:rsid w:val="0064693D"/>
    <w:rsid w:val="006528F2"/>
    <w:rsid w:val="00657F7E"/>
    <w:rsid w:val="00662E58"/>
    <w:rsid w:val="006637F2"/>
    <w:rsid w:val="006642A5"/>
    <w:rsid w:val="00664DCF"/>
    <w:rsid w:val="00670FC3"/>
    <w:rsid w:val="00671C4D"/>
    <w:rsid w:val="00684ED8"/>
    <w:rsid w:val="00687999"/>
    <w:rsid w:val="006B07DA"/>
    <w:rsid w:val="006C5D39"/>
    <w:rsid w:val="006D64EB"/>
    <w:rsid w:val="006D6D9B"/>
    <w:rsid w:val="006E2810"/>
    <w:rsid w:val="006E5417"/>
    <w:rsid w:val="006E5CFB"/>
    <w:rsid w:val="006F408F"/>
    <w:rsid w:val="006F713A"/>
    <w:rsid w:val="007023DE"/>
    <w:rsid w:val="0070410C"/>
    <w:rsid w:val="00712F60"/>
    <w:rsid w:val="00714C16"/>
    <w:rsid w:val="00720E3B"/>
    <w:rsid w:val="00732294"/>
    <w:rsid w:val="0074393F"/>
    <w:rsid w:val="00745F6B"/>
    <w:rsid w:val="00747240"/>
    <w:rsid w:val="00750CCB"/>
    <w:rsid w:val="00751814"/>
    <w:rsid w:val="007557E8"/>
    <w:rsid w:val="0075585E"/>
    <w:rsid w:val="00757A10"/>
    <w:rsid w:val="00766189"/>
    <w:rsid w:val="00770571"/>
    <w:rsid w:val="00772A61"/>
    <w:rsid w:val="007768FF"/>
    <w:rsid w:val="00776950"/>
    <w:rsid w:val="007824D3"/>
    <w:rsid w:val="007860C3"/>
    <w:rsid w:val="00786E16"/>
    <w:rsid w:val="00793FA3"/>
    <w:rsid w:val="00796EE3"/>
    <w:rsid w:val="007A0989"/>
    <w:rsid w:val="007A0DFA"/>
    <w:rsid w:val="007A6B24"/>
    <w:rsid w:val="007A6C05"/>
    <w:rsid w:val="007A7D29"/>
    <w:rsid w:val="007B4AB8"/>
    <w:rsid w:val="007B6B74"/>
    <w:rsid w:val="007B6C2E"/>
    <w:rsid w:val="007B78FA"/>
    <w:rsid w:val="007C01D4"/>
    <w:rsid w:val="007C0604"/>
    <w:rsid w:val="007C65E2"/>
    <w:rsid w:val="007C723D"/>
    <w:rsid w:val="007D1181"/>
    <w:rsid w:val="007D3333"/>
    <w:rsid w:val="007D5CE6"/>
    <w:rsid w:val="007E01A3"/>
    <w:rsid w:val="007E56FE"/>
    <w:rsid w:val="007E7A61"/>
    <w:rsid w:val="007F144E"/>
    <w:rsid w:val="007F1F8B"/>
    <w:rsid w:val="007F2612"/>
    <w:rsid w:val="007F67A1"/>
    <w:rsid w:val="0081184E"/>
    <w:rsid w:val="00811C05"/>
    <w:rsid w:val="00811D40"/>
    <w:rsid w:val="008206C8"/>
    <w:rsid w:val="008213B6"/>
    <w:rsid w:val="00847198"/>
    <w:rsid w:val="008507C4"/>
    <w:rsid w:val="008509AB"/>
    <w:rsid w:val="00850B87"/>
    <w:rsid w:val="0085361F"/>
    <w:rsid w:val="0086387C"/>
    <w:rsid w:val="00871AA0"/>
    <w:rsid w:val="00872995"/>
    <w:rsid w:val="00874A6C"/>
    <w:rsid w:val="00875004"/>
    <w:rsid w:val="00876C65"/>
    <w:rsid w:val="008773CE"/>
    <w:rsid w:val="008861EF"/>
    <w:rsid w:val="0088649D"/>
    <w:rsid w:val="00893B15"/>
    <w:rsid w:val="0089589B"/>
    <w:rsid w:val="00897B40"/>
    <w:rsid w:val="008A1D9E"/>
    <w:rsid w:val="008A4B4C"/>
    <w:rsid w:val="008B729E"/>
    <w:rsid w:val="008C239F"/>
    <w:rsid w:val="008D1A88"/>
    <w:rsid w:val="008E1C51"/>
    <w:rsid w:val="008E418C"/>
    <w:rsid w:val="008E480C"/>
    <w:rsid w:val="008F1D9C"/>
    <w:rsid w:val="008F410D"/>
    <w:rsid w:val="00901ED8"/>
    <w:rsid w:val="00907757"/>
    <w:rsid w:val="009212B0"/>
    <w:rsid w:val="00921FA1"/>
    <w:rsid w:val="00922F70"/>
    <w:rsid w:val="009234A5"/>
    <w:rsid w:val="009310AA"/>
    <w:rsid w:val="009313C5"/>
    <w:rsid w:val="00933453"/>
    <w:rsid w:val="009336F7"/>
    <w:rsid w:val="00934769"/>
    <w:rsid w:val="0093636C"/>
    <w:rsid w:val="009374A7"/>
    <w:rsid w:val="00937A61"/>
    <w:rsid w:val="00937E2B"/>
    <w:rsid w:val="00943D3A"/>
    <w:rsid w:val="009558E7"/>
    <w:rsid w:val="00955F6D"/>
    <w:rsid w:val="00956CEC"/>
    <w:rsid w:val="009646C7"/>
    <w:rsid w:val="0096767E"/>
    <w:rsid w:val="00972A0E"/>
    <w:rsid w:val="00974CC7"/>
    <w:rsid w:val="009776A6"/>
    <w:rsid w:val="00977C16"/>
    <w:rsid w:val="0098551D"/>
    <w:rsid w:val="00991C05"/>
    <w:rsid w:val="0099244F"/>
    <w:rsid w:val="0099518F"/>
    <w:rsid w:val="009A1403"/>
    <w:rsid w:val="009A523D"/>
    <w:rsid w:val="009B02A1"/>
    <w:rsid w:val="009B3547"/>
    <w:rsid w:val="009B3AC2"/>
    <w:rsid w:val="009C29F1"/>
    <w:rsid w:val="009C33C7"/>
    <w:rsid w:val="009D2BC7"/>
    <w:rsid w:val="009D7CE6"/>
    <w:rsid w:val="009E0082"/>
    <w:rsid w:val="009E1C06"/>
    <w:rsid w:val="009E357E"/>
    <w:rsid w:val="009E697E"/>
    <w:rsid w:val="009E77A1"/>
    <w:rsid w:val="009F496B"/>
    <w:rsid w:val="00A01439"/>
    <w:rsid w:val="00A02E61"/>
    <w:rsid w:val="00A05CFF"/>
    <w:rsid w:val="00A06BA4"/>
    <w:rsid w:val="00A13048"/>
    <w:rsid w:val="00A21996"/>
    <w:rsid w:val="00A3314F"/>
    <w:rsid w:val="00A4665B"/>
    <w:rsid w:val="00A46843"/>
    <w:rsid w:val="00A46F18"/>
    <w:rsid w:val="00A47303"/>
    <w:rsid w:val="00A47B58"/>
    <w:rsid w:val="00A5368D"/>
    <w:rsid w:val="00A56B97"/>
    <w:rsid w:val="00A6093D"/>
    <w:rsid w:val="00A66549"/>
    <w:rsid w:val="00A767DC"/>
    <w:rsid w:val="00A76A6D"/>
    <w:rsid w:val="00A83253"/>
    <w:rsid w:val="00A851DD"/>
    <w:rsid w:val="00A96D38"/>
    <w:rsid w:val="00AA047B"/>
    <w:rsid w:val="00AA5156"/>
    <w:rsid w:val="00AA6E84"/>
    <w:rsid w:val="00AB1A1C"/>
    <w:rsid w:val="00AB3447"/>
    <w:rsid w:val="00AB3485"/>
    <w:rsid w:val="00AB524B"/>
    <w:rsid w:val="00AB6753"/>
    <w:rsid w:val="00AC428F"/>
    <w:rsid w:val="00AC5A79"/>
    <w:rsid w:val="00AD029D"/>
    <w:rsid w:val="00AD05A8"/>
    <w:rsid w:val="00AD4317"/>
    <w:rsid w:val="00AD79D1"/>
    <w:rsid w:val="00AE341B"/>
    <w:rsid w:val="00AF6F76"/>
    <w:rsid w:val="00B02AC6"/>
    <w:rsid w:val="00B03C4B"/>
    <w:rsid w:val="00B045EF"/>
    <w:rsid w:val="00B07CA7"/>
    <w:rsid w:val="00B1279A"/>
    <w:rsid w:val="00B14AA8"/>
    <w:rsid w:val="00B30AC5"/>
    <w:rsid w:val="00B32858"/>
    <w:rsid w:val="00B3370D"/>
    <w:rsid w:val="00B3413A"/>
    <w:rsid w:val="00B40270"/>
    <w:rsid w:val="00B4194A"/>
    <w:rsid w:val="00B437E8"/>
    <w:rsid w:val="00B5222E"/>
    <w:rsid w:val="00B53179"/>
    <w:rsid w:val="00B55824"/>
    <w:rsid w:val="00B600CD"/>
    <w:rsid w:val="00B61C96"/>
    <w:rsid w:val="00B66491"/>
    <w:rsid w:val="00B73A2A"/>
    <w:rsid w:val="00B75A51"/>
    <w:rsid w:val="00B80972"/>
    <w:rsid w:val="00B827C6"/>
    <w:rsid w:val="00B8298F"/>
    <w:rsid w:val="00B85517"/>
    <w:rsid w:val="00B903C3"/>
    <w:rsid w:val="00B94B06"/>
    <w:rsid w:val="00B94C28"/>
    <w:rsid w:val="00B95ECE"/>
    <w:rsid w:val="00B97E1A"/>
    <w:rsid w:val="00BA17CD"/>
    <w:rsid w:val="00BA270F"/>
    <w:rsid w:val="00BA66FF"/>
    <w:rsid w:val="00BA7362"/>
    <w:rsid w:val="00BB20BE"/>
    <w:rsid w:val="00BB500B"/>
    <w:rsid w:val="00BB59CA"/>
    <w:rsid w:val="00BC10BA"/>
    <w:rsid w:val="00BC237C"/>
    <w:rsid w:val="00BC4240"/>
    <w:rsid w:val="00BC581C"/>
    <w:rsid w:val="00BC5AFD"/>
    <w:rsid w:val="00BD2334"/>
    <w:rsid w:val="00BF695E"/>
    <w:rsid w:val="00BF7D75"/>
    <w:rsid w:val="00BF7D94"/>
    <w:rsid w:val="00C00DDE"/>
    <w:rsid w:val="00C03B80"/>
    <w:rsid w:val="00C0414C"/>
    <w:rsid w:val="00C04F43"/>
    <w:rsid w:val="00C0609D"/>
    <w:rsid w:val="00C115AB"/>
    <w:rsid w:val="00C1779F"/>
    <w:rsid w:val="00C20B3E"/>
    <w:rsid w:val="00C21555"/>
    <w:rsid w:val="00C2250D"/>
    <w:rsid w:val="00C22AD0"/>
    <w:rsid w:val="00C23BF6"/>
    <w:rsid w:val="00C25111"/>
    <w:rsid w:val="00C26CCB"/>
    <w:rsid w:val="00C30249"/>
    <w:rsid w:val="00C3723B"/>
    <w:rsid w:val="00C42466"/>
    <w:rsid w:val="00C455E4"/>
    <w:rsid w:val="00C46FF6"/>
    <w:rsid w:val="00C50A58"/>
    <w:rsid w:val="00C523D7"/>
    <w:rsid w:val="00C54B9B"/>
    <w:rsid w:val="00C606C9"/>
    <w:rsid w:val="00C80288"/>
    <w:rsid w:val="00C84003"/>
    <w:rsid w:val="00C905CD"/>
    <w:rsid w:val="00C90650"/>
    <w:rsid w:val="00C91957"/>
    <w:rsid w:val="00C97D78"/>
    <w:rsid w:val="00CA0AA3"/>
    <w:rsid w:val="00CA18D4"/>
    <w:rsid w:val="00CB5F07"/>
    <w:rsid w:val="00CC1931"/>
    <w:rsid w:val="00CC29B9"/>
    <w:rsid w:val="00CC2AAE"/>
    <w:rsid w:val="00CC3247"/>
    <w:rsid w:val="00CC5A42"/>
    <w:rsid w:val="00CD071E"/>
    <w:rsid w:val="00CD0EAB"/>
    <w:rsid w:val="00CE045B"/>
    <w:rsid w:val="00CE099B"/>
    <w:rsid w:val="00CE5E02"/>
    <w:rsid w:val="00CE5E95"/>
    <w:rsid w:val="00CF2F08"/>
    <w:rsid w:val="00CF34DB"/>
    <w:rsid w:val="00CF558F"/>
    <w:rsid w:val="00D00FC0"/>
    <w:rsid w:val="00D010C0"/>
    <w:rsid w:val="00D01CB8"/>
    <w:rsid w:val="00D0696E"/>
    <w:rsid w:val="00D06E9E"/>
    <w:rsid w:val="00D073E2"/>
    <w:rsid w:val="00D12B9F"/>
    <w:rsid w:val="00D14C7C"/>
    <w:rsid w:val="00D16DF8"/>
    <w:rsid w:val="00D206D1"/>
    <w:rsid w:val="00D230D1"/>
    <w:rsid w:val="00D236D4"/>
    <w:rsid w:val="00D24E22"/>
    <w:rsid w:val="00D2719A"/>
    <w:rsid w:val="00D34B4E"/>
    <w:rsid w:val="00D43863"/>
    <w:rsid w:val="00D446EC"/>
    <w:rsid w:val="00D5125B"/>
    <w:rsid w:val="00D51BF0"/>
    <w:rsid w:val="00D531DB"/>
    <w:rsid w:val="00D55942"/>
    <w:rsid w:val="00D6054B"/>
    <w:rsid w:val="00D703D6"/>
    <w:rsid w:val="00D73AF1"/>
    <w:rsid w:val="00D75AC5"/>
    <w:rsid w:val="00D807BF"/>
    <w:rsid w:val="00D82FCC"/>
    <w:rsid w:val="00D84809"/>
    <w:rsid w:val="00D86419"/>
    <w:rsid w:val="00D94B94"/>
    <w:rsid w:val="00DA17FC"/>
    <w:rsid w:val="00DA7887"/>
    <w:rsid w:val="00DA7A4F"/>
    <w:rsid w:val="00DB2263"/>
    <w:rsid w:val="00DB2C26"/>
    <w:rsid w:val="00DB6888"/>
    <w:rsid w:val="00DC32C6"/>
    <w:rsid w:val="00DC3EBA"/>
    <w:rsid w:val="00DD02F4"/>
    <w:rsid w:val="00DD6622"/>
    <w:rsid w:val="00DD6F21"/>
    <w:rsid w:val="00DE1C7C"/>
    <w:rsid w:val="00DE32CA"/>
    <w:rsid w:val="00DE627B"/>
    <w:rsid w:val="00DE6B43"/>
    <w:rsid w:val="00DE7968"/>
    <w:rsid w:val="00DF0C43"/>
    <w:rsid w:val="00DF22A7"/>
    <w:rsid w:val="00DF6D17"/>
    <w:rsid w:val="00E028B0"/>
    <w:rsid w:val="00E11923"/>
    <w:rsid w:val="00E16878"/>
    <w:rsid w:val="00E2198C"/>
    <w:rsid w:val="00E237DE"/>
    <w:rsid w:val="00E262D4"/>
    <w:rsid w:val="00E331EC"/>
    <w:rsid w:val="00E36250"/>
    <w:rsid w:val="00E36D93"/>
    <w:rsid w:val="00E42194"/>
    <w:rsid w:val="00E42392"/>
    <w:rsid w:val="00E54511"/>
    <w:rsid w:val="00E54B82"/>
    <w:rsid w:val="00E55359"/>
    <w:rsid w:val="00E6073B"/>
    <w:rsid w:val="00E61DAC"/>
    <w:rsid w:val="00E64BAF"/>
    <w:rsid w:val="00E65FFD"/>
    <w:rsid w:val="00E67F4B"/>
    <w:rsid w:val="00E72B80"/>
    <w:rsid w:val="00E758F0"/>
    <w:rsid w:val="00E75FE3"/>
    <w:rsid w:val="00E77B66"/>
    <w:rsid w:val="00E77F8C"/>
    <w:rsid w:val="00E84434"/>
    <w:rsid w:val="00E86C4C"/>
    <w:rsid w:val="00E907A3"/>
    <w:rsid w:val="00E961C9"/>
    <w:rsid w:val="00E9691F"/>
    <w:rsid w:val="00EA00E6"/>
    <w:rsid w:val="00EA2723"/>
    <w:rsid w:val="00EA5AE0"/>
    <w:rsid w:val="00EB0EC7"/>
    <w:rsid w:val="00EB563F"/>
    <w:rsid w:val="00EB56E1"/>
    <w:rsid w:val="00EB7AB1"/>
    <w:rsid w:val="00EC2E22"/>
    <w:rsid w:val="00EC4B64"/>
    <w:rsid w:val="00EC6DB1"/>
    <w:rsid w:val="00EE30D6"/>
    <w:rsid w:val="00EE7CD8"/>
    <w:rsid w:val="00EF0A76"/>
    <w:rsid w:val="00EF48CC"/>
    <w:rsid w:val="00F00801"/>
    <w:rsid w:val="00F027D9"/>
    <w:rsid w:val="00F04A7F"/>
    <w:rsid w:val="00F0624F"/>
    <w:rsid w:val="00F22D37"/>
    <w:rsid w:val="00F2488D"/>
    <w:rsid w:val="00F24E8B"/>
    <w:rsid w:val="00F325F8"/>
    <w:rsid w:val="00F528BB"/>
    <w:rsid w:val="00F569A7"/>
    <w:rsid w:val="00F57BCC"/>
    <w:rsid w:val="00F601A0"/>
    <w:rsid w:val="00F629FA"/>
    <w:rsid w:val="00F6748C"/>
    <w:rsid w:val="00F70B11"/>
    <w:rsid w:val="00F72038"/>
    <w:rsid w:val="00F73032"/>
    <w:rsid w:val="00F74CFB"/>
    <w:rsid w:val="00F763B6"/>
    <w:rsid w:val="00F848FC"/>
    <w:rsid w:val="00F87AAC"/>
    <w:rsid w:val="00F906F6"/>
    <w:rsid w:val="00F9282A"/>
    <w:rsid w:val="00F96BAD"/>
    <w:rsid w:val="00FA0FB9"/>
    <w:rsid w:val="00FA139D"/>
    <w:rsid w:val="00FA1DE6"/>
    <w:rsid w:val="00FB0E84"/>
    <w:rsid w:val="00FC7698"/>
    <w:rsid w:val="00FD01C2"/>
    <w:rsid w:val="00FE24E0"/>
    <w:rsid w:val="00FE595C"/>
    <w:rsid w:val="00FE6FE0"/>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od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A00E6"/>
    <w:pPr>
      <w:spacing w:before="136"/>
    </w:pPr>
    <w:rPr>
      <w:sz w:val="22"/>
      <w:lang w:val="en-CA"/>
    </w:rPr>
  </w:style>
  <w:style w:type="paragraph" w:styleId="berschrift1">
    <w:name w:val="heading 1"/>
    <w:basedOn w:val="Standard"/>
    <w:next w:val="Standard"/>
    <w:qFormat/>
    <w:rsid w:val="00BF695E"/>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6"/>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rPr>
  </w:style>
  <w:style w:type="character" w:customStyle="1" w:styleId="berschrift3Zchn">
    <w:name w:val="Überschrift 3 Zchn"/>
    <w:link w:val="berschrift3"/>
    <w:rsid w:val="00BF695E"/>
    <w:rPr>
      <w:b/>
      <w:bCs/>
      <w:sz w:val="26"/>
      <w:szCs w:val="26"/>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rsid w:val="00BF7D94"/>
    <w:rPr>
      <w:sz w:val="16"/>
      <w:szCs w:val="16"/>
    </w:rPr>
  </w:style>
  <w:style w:type="paragraph" w:styleId="Kommentartext">
    <w:name w:val="annotation text"/>
    <w:basedOn w:val="Standard"/>
    <w:link w:val="KommentartextZchn"/>
    <w:rsid w:val="00BF7D94"/>
    <w:rPr>
      <w:rFonts w:eastAsia="SimSun"/>
      <w:sz w:val="20"/>
    </w:rPr>
  </w:style>
  <w:style w:type="character" w:customStyle="1" w:styleId="KommentartextZchn">
    <w:name w:val="Kommentartext Zchn"/>
    <w:link w:val="Kommentartext"/>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Inhaltsverzeichnisberschrift">
    <w:name w:val="TOC Heading"/>
    <w:basedOn w:val="berschrift1"/>
    <w:next w:val="Standard"/>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character" w:styleId="Platzhaltertext">
    <w:name w:val="Placeholder Text"/>
    <w:basedOn w:val="Absatz-Standardschriftart"/>
    <w:uiPriority w:val="99"/>
    <w:semiHidden/>
    <w:rsid w:val="009E357E"/>
    <w:rPr>
      <w:color w:val="808080"/>
    </w:rPr>
  </w:style>
  <w:style w:type="character" w:styleId="HTMLCode">
    <w:name w:val="HTML Code"/>
    <w:basedOn w:val="Absatz-Standardschriftart"/>
    <w:uiPriority w:val="99"/>
    <w:semiHidden/>
    <w:unhideWhenUsed/>
    <w:rsid w:val="004348DC"/>
    <w:rPr>
      <w:rFonts w:ascii="Courier New" w:eastAsia="Times New Roman" w:hAnsi="Courier New" w:cs="Courier New"/>
      <w:sz w:val="20"/>
      <w:szCs w:val="20"/>
    </w:rPr>
  </w:style>
  <w:style w:type="paragraph" w:styleId="Beschriftung">
    <w:name w:val="caption"/>
    <w:basedOn w:val="Standard"/>
    <w:next w:val="Standard"/>
    <w:unhideWhenUsed/>
    <w:qFormat/>
    <w:rsid w:val="0099244F"/>
    <w:pPr>
      <w:spacing w:before="0" w:after="200"/>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od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A00E6"/>
    <w:pPr>
      <w:spacing w:before="136"/>
    </w:pPr>
    <w:rPr>
      <w:sz w:val="22"/>
      <w:lang w:val="en-CA"/>
    </w:rPr>
  </w:style>
  <w:style w:type="paragraph" w:styleId="berschrift1">
    <w:name w:val="heading 1"/>
    <w:basedOn w:val="Standard"/>
    <w:next w:val="Standard"/>
    <w:qFormat/>
    <w:rsid w:val="00BF695E"/>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6"/>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rPr>
  </w:style>
  <w:style w:type="character" w:customStyle="1" w:styleId="berschrift3Zchn">
    <w:name w:val="Überschrift 3 Zchn"/>
    <w:link w:val="berschrift3"/>
    <w:rsid w:val="00BF695E"/>
    <w:rPr>
      <w:b/>
      <w:bCs/>
      <w:sz w:val="26"/>
      <w:szCs w:val="26"/>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rsid w:val="00BF7D94"/>
    <w:rPr>
      <w:sz w:val="16"/>
      <w:szCs w:val="16"/>
    </w:rPr>
  </w:style>
  <w:style w:type="paragraph" w:styleId="Kommentartext">
    <w:name w:val="annotation text"/>
    <w:basedOn w:val="Standard"/>
    <w:link w:val="KommentartextZchn"/>
    <w:rsid w:val="00BF7D94"/>
    <w:rPr>
      <w:rFonts w:eastAsia="SimSun"/>
      <w:sz w:val="20"/>
    </w:rPr>
  </w:style>
  <w:style w:type="character" w:customStyle="1" w:styleId="KommentartextZchn">
    <w:name w:val="Kommentartext Zchn"/>
    <w:link w:val="Kommentartext"/>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Inhaltsverzeichnisberschrift">
    <w:name w:val="TOC Heading"/>
    <w:basedOn w:val="berschrift1"/>
    <w:next w:val="Standard"/>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character" w:styleId="Platzhaltertext">
    <w:name w:val="Placeholder Text"/>
    <w:basedOn w:val="Absatz-Standardschriftart"/>
    <w:uiPriority w:val="99"/>
    <w:semiHidden/>
    <w:rsid w:val="009E357E"/>
    <w:rPr>
      <w:color w:val="808080"/>
    </w:rPr>
  </w:style>
  <w:style w:type="character" w:styleId="HTMLCode">
    <w:name w:val="HTML Code"/>
    <w:basedOn w:val="Absatz-Standardschriftart"/>
    <w:uiPriority w:val="99"/>
    <w:semiHidden/>
    <w:unhideWhenUsed/>
    <w:rsid w:val="004348DC"/>
    <w:rPr>
      <w:rFonts w:ascii="Courier New" w:eastAsia="Times New Roman" w:hAnsi="Courier New" w:cs="Courier New"/>
      <w:sz w:val="20"/>
      <w:szCs w:val="20"/>
    </w:rPr>
  </w:style>
  <w:style w:type="paragraph" w:styleId="Beschriftung">
    <w:name w:val="caption"/>
    <w:basedOn w:val="Standard"/>
    <w:next w:val="Standard"/>
    <w:unhideWhenUsed/>
    <w:qFormat/>
    <w:rsid w:val="0099244F"/>
    <w:pPr>
      <w:spacing w:before="0" w:after="200"/>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dre.kaup@fau.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atthias.kraenzler@fau.de" TargetMode="Externa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tian.herglotz@fau.de"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1E3AF-0218-43BD-957E-02ADA308F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2872</Words>
  <Characters>18094</Characters>
  <Application>Microsoft Office Word</Application>
  <DocSecurity>0</DocSecurity>
  <Lines>150</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Christian Herglotz</cp:lastModifiedBy>
  <cp:revision>186</cp:revision>
  <cp:lastPrinted>1901-01-01T08:00:00Z</cp:lastPrinted>
  <dcterms:created xsi:type="dcterms:W3CDTF">2018-05-29T13:44:00Z</dcterms:created>
  <dcterms:modified xsi:type="dcterms:W3CDTF">2018-07-03T09:16:00Z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