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60B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3C5EF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35B06">
              <w:rPr>
                <w:lang w:val="en-CA"/>
              </w:rPr>
              <w:t>0105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8B53FB" w:rsidR="00E61DAC" w:rsidRPr="005B217D" w:rsidRDefault="00AF07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D52F3A">
              <w:rPr>
                <w:b/>
                <w:szCs w:val="22"/>
                <w:lang w:val="en-CA"/>
              </w:rPr>
              <w:t xml:space="preserve">related: </w:t>
            </w:r>
            <w:r w:rsidR="00F03C34">
              <w:rPr>
                <w:b/>
                <w:szCs w:val="22"/>
                <w:lang w:val="en-CA"/>
              </w:rPr>
              <w:t>Simplification</w:t>
            </w:r>
            <w:r w:rsidR="00D52F3A">
              <w:rPr>
                <w:b/>
                <w:szCs w:val="22"/>
                <w:lang w:val="en-CA"/>
              </w:rPr>
              <w:t xml:space="preserve"> of Decoder </w:t>
            </w:r>
            <w:r w:rsidR="00F03C34">
              <w:rPr>
                <w:b/>
                <w:szCs w:val="22"/>
                <w:lang w:val="en-CA"/>
              </w:rPr>
              <w:t>Side</w:t>
            </w:r>
            <w:r w:rsidR="00D52F3A">
              <w:rPr>
                <w:b/>
                <w:szCs w:val="22"/>
                <w:lang w:val="en-CA"/>
              </w:rPr>
              <w:t xml:space="preserve"> Motion Vector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B05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9C9F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D23781" w:rsidR="00F306C2" w:rsidRPr="00F03C34" w:rsidRDefault="00F03C34" w:rsidP="006E39AE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>
              <w:rPr>
                <w:rFonts w:eastAsia="Times New Roman"/>
                <w:szCs w:val="22"/>
                <w:lang w:val="en-CA"/>
              </w:rPr>
              <w:t>Li Zhang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>
              <w:rPr>
                <w:rFonts w:eastAsia="Times New Roman"/>
                <w:szCs w:val="22"/>
                <w:lang w:val="en-CA"/>
              </w:rPr>
              <w:t>Kai Zhang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t>Yue Wang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 w:rsidR="00F306C2">
              <w:rPr>
                <w:rFonts w:eastAsia="Times New Roman"/>
                <w:szCs w:val="22"/>
                <w:lang w:val="en-CA"/>
              </w:rPr>
              <w:t>Pengwei Zhao</w:t>
            </w:r>
            <w:r w:rsidR="008005BC">
              <w:rPr>
                <w:rFonts w:eastAsia="Times New Roman"/>
                <w:szCs w:val="22"/>
                <w:lang w:val="en-CA"/>
              </w:rPr>
              <w:t xml:space="preserve">, </w:t>
            </w:r>
            <w:r w:rsidR="00F306C2" w:rsidRPr="00F306C2">
              <w:rPr>
                <w:rFonts w:eastAsia="Times New Roman"/>
                <w:szCs w:val="22"/>
                <w:lang w:val="en-CA"/>
              </w:rPr>
              <w:t>Dingkun Hong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 w:rsidR="002D7CF5">
              <w:rPr>
                <w:rFonts w:eastAsia="Times New Roman"/>
                <w:szCs w:val="22"/>
                <w:lang w:val="en-CA"/>
              </w:rPr>
              <w:br/>
            </w:r>
            <w:r w:rsidR="00F306C2" w:rsidRPr="00F306C2">
              <w:rPr>
                <w:rFonts w:eastAsia="Times New Roman"/>
                <w:szCs w:val="22"/>
                <w:lang w:val="en-CA"/>
              </w:rPr>
              <w:t xml:space="preserve">Yingdu Mansion F11, 48 Zhichun Road, Building B, Haidian District, </w:t>
            </w:r>
            <w:r w:rsidR="006E39AE">
              <w:rPr>
                <w:rFonts w:eastAsia="Times New Roman"/>
                <w:szCs w:val="22"/>
                <w:lang w:val="en-CA"/>
              </w:rPr>
              <w:t>100086</w:t>
            </w:r>
            <w:r w:rsidR="006E39AE">
              <w:rPr>
                <w:rFonts w:eastAsia="Times New Roman"/>
                <w:szCs w:val="22"/>
                <w:lang w:val="en-CA"/>
              </w:rPr>
              <w:br/>
            </w:r>
            <w:r w:rsidR="00F306C2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F306C2">
              <w:rPr>
                <w:rFonts w:eastAsia="Times New Roman"/>
                <w:szCs w:val="22"/>
                <w:lang w:val="en-CA"/>
              </w:rPr>
              <w:t>,</w:t>
            </w:r>
            <w:r w:rsidR="006E39AE">
              <w:rPr>
                <w:rFonts w:eastAsia="Times New Roman"/>
                <w:szCs w:val="22"/>
                <w:lang w:val="en-CA"/>
              </w:rPr>
              <w:t xml:space="preserve">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4111C85" w:rsidR="00F306C2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3306"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306C2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7D667F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F306C2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A3BFFB" w:rsidR="00E61DAC" w:rsidRPr="005B217D" w:rsidRDefault="00F03C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35A433" w:rsidR="00263398" w:rsidRPr="005B217D" w:rsidRDefault="0019506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6E39AE">
        <w:rPr>
          <w:szCs w:val="22"/>
          <w:lang w:val="en-CA"/>
        </w:rPr>
        <w:t>presents two modifications</w:t>
      </w:r>
      <w:r>
        <w:rPr>
          <w:szCs w:val="22"/>
          <w:lang w:val="en-CA"/>
        </w:rPr>
        <w:t xml:space="preserve"> </w:t>
      </w:r>
      <w:r w:rsidR="006E39AE">
        <w:rPr>
          <w:szCs w:val="22"/>
          <w:lang w:val="en-CA"/>
        </w:rPr>
        <w:t xml:space="preserve">on </w:t>
      </w:r>
      <w:r w:rsidRPr="000E04BC">
        <w:rPr>
          <w:szCs w:val="22"/>
          <w:lang w:val="en-CA"/>
        </w:rPr>
        <w:t>Decoder Side Motion Vector Derivation</w:t>
      </w:r>
      <w:r w:rsidR="006E39AE">
        <w:rPr>
          <w:szCs w:val="22"/>
          <w:lang w:val="en-CA"/>
        </w:rPr>
        <w:t xml:space="preserve"> (DMVR)</w:t>
      </w:r>
      <w:r w:rsidR="00B9004F">
        <w:rPr>
          <w:szCs w:val="22"/>
          <w:lang w:val="en-CA"/>
        </w:rPr>
        <w:t xml:space="preserve"> in the </w:t>
      </w:r>
      <w:r w:rsidR="00B9004F">
        <w:rPr>
          <w:lang w:val="en-CA"/>
        </w:rPr>
        <w:t>benchmark set (BMS)</w:t>
      </w:r>
      <w:r>
        <w:rPr>
          <w:szCs w:val="22"/>
          <w:lang w:val="en-CA"/>
        </w:rPr>
        <w:t>: 1</w:t>
      </w:r>
      <w:r w:rsidR="006F5186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DMVR for 4x4 blocks</w:t>
      </w:r>
      <w:r w:rsidR="006E39AE">
        <w:rPr>
          <w:szCs w:val="22"/>
          <w:lang w:val="en-CA"/>
        </w:rPr>
        <w:t xml:space="preserve"> is disabled;</w:t>
      </w:r>
      <w:r>
        <w:rPr>
          <w:szCs w:val="22"/>
          <w:lang w:val="en-CA"/>
        </w:rPr>
        <w:t xml:space="preserve"> 2</w:t>
      </w:r>
      <w:r w:rsidR="006F5186">
        <w:rPr>
          <w:szCs w:val="22"/>
          <w:lang w:val="en-CA"/>
        </w:rPr>
        <w:t xml:space="preserve">) </w:t>
      </w:r>
      <w:r w:rsidR="006E39AE">
        <w:rPr>
          <w:szCs w:val="22"/>
          <w:lang w:val="en-CA"/>
        </w:rPr>
        <w:t>P</w:t>
      </w:r>
      <w:r>
        <w:rPr>
          <w:szCs w:val="22"/>
          <w:lang w:val="en-CA"/>
        </w:rPr>
        <w:t xml:space="preserve">artial </w:t>
      </w:r>
      <w:r w:rsidR="006F5186">
        <w:rPr>
          <w:szCs w:val="22"/>
          <w:lang w:val="en-CA"/>
        </w:rPr>
        <w:t>Sum of Absolute Differences (</w:t>
      </w:r>
      <w:r>
        <w:rPr>
          <w:szCs w:val="22"/>
          <w:lang w:val="en-CA"/>
        </w:rPr>
        <w:t>SAD</w:t>
      </w:r>
      <w:r w:rsidR="006F5186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6E39AE">
        <w:rPr>
          <w:szCs w:val="22"/>
          <w:lang w:val="en-CA"/>
        </w:rPr>
        <w:t xml:space="preserve">is calculated </w:t>
      </w:r>
      <w:r>
        <w:rPr>
          <w:szCs w:val="22"/>
          <w:lang w:val="en-CA"/>
        </w:rPr>
        <w:t xml:space="preserve">instead of full SAD. </w:t>
      </w:r>
      <w:r w:rsidR="00B9004F" w:rsidRPr="00380F06">
        <w:rPr>
          <w:lang w:val="en-CA"/>
        </w:rPr>
        <w:t xml:space="preserve">Simulation results reportedly show </w:t>
      </w:r>
      <w:r w:rsidR="00B9004F" w:rsidRPr="009966E7">
        <w:rPr>
          <w:lang w:val="en-CA"/>
        </w:rPr>
        <w:t>0.</w:t>
      </w:r>
      <w:r w:rsidR="0091640F" w:rsidRPr="0091640F">
        <w:rPr>
          <w:highlight w:val="yellow"/>
          <w:lang w:val="en-CA"/>
        </w:rPr>
        <w:t>xx</w:t>
      </w:r>
      <w:r w:rsidR="00B9004F" w:rsidRPr="009966E7">
        <w:rPr>
          <w:lang w:val="en-CA"/>
        </w:rPr>
        <w:t xml:space="preserve">% </w:t>
      </w:r>
      <w:r w:rsidR="00B9004F" w:rsidRPr="00380F06">
        <w:rPr>
          <w:lang w:val="en-CA"/>
        </w:rPr>
        <w:t>BD</w:t>
      </w:r>
      <w:r w:rsidR="00B9004F">
        <w:rPr>
          <w:lang w:val="en-CA"/>
        </w:rPr>
        <w:t xml:space="preserve">-rate </w:t>
      </w:r>
      <w:r w:rsidR="0091640F">
        <w:t>increase</w:t>
      </w:r>
      <w:r w:rsidR="00B9004F">
        <w:t xml:space="preserve"> </w:t>
      </w:r>
      <w:r w:rsidR="00B9004F">
        <w:rPr>
          <w:lang w:val="en-CA"/>
        </w:rPr>
        <w:t>under BMS</w:t>
      </w:r>
      <w:r w:rsidR="00B9004F" w:rsidRPr="00380F06">
        <w:rPr>
          <w:lang w:val="en-CA"/>
        </w:rPr>
        <w:t xml:space="preserve"> Random Access (RA) configuration</w:t>
      </w:r>
      <w:r w:rsidR="00B9004F">
        <w:rPr>
          <w:lang w:val="en-CA"/>
        </w:rPr>
        <w:t>s</w:t>
      </w:r>
      <w:r>
        <w:rPr>
          <w:szCs w:val="22"/>
          <w:lang w:val="en-CA"/>
        </w:rPr>
        <w:t>.</w:t>
      </w:r>
    </w:p>
    <w:p w14:paraId="7D2AC1F0" w14:textId="2D27FBA3" w:rsidR="00745F6B" w:rsidRDefault="000E04B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1ED6305" w14:textId="0A4D248A" w:rsidR="00BD071D" w:rsidRPr="002609ED" w:rsidRDefault="00486F04" w:rsidP="00D34093">
      <w:pPr>
        <w:rPr>
          <w:lang w:val="en-CA"/>
        </w:rPr>
      </w:pPr>
      <w:r>
        <w:rPr>
          <w:lang w:val="en-CA"/>
        </w:rPr>
        <w:t>T</w:t>
      </w:r>
      <w:r w:rsidR="004C7587" w:rsidRPr="001C414E">
        <w:rPr>
          <w:lang w:val="en-CA"/>
        </w:rPr>
        <w:t xml:space="preserve">he </w:t>
      </w:r>
      <w:r w:rsidR="0022291E">
        <w:rPr>
          <w:lang w:val="en-CA"/>
        </w:rPr>
        <w:t>benchmark set (BMS)</w:t>
      </w:r>
      <w:r w:rsidR="00802F10">
        <w:rPr>
          <w:lang w:val="en-CA"/>
        </w:rPr>
        <w:t xml:space="preserve"> </w:t>
      </w:r>
      <w:r w:rsidR="00802F10">
        <w:rPr>
          <w:lang w:val="en-CA"/>
        </w:rPr>
        <w:fldChar w:fldCharType="begin"/>
      </w:r>
      <w:r w:rsidR="00802F10">
        <w:rPr>
          <w:lang w:val="en-CA"/>
        </w:rPr>
        <w:instrText xml:space="preserve"> REF _Ref518374062 \r \h </w:instrText>
      </w:r>
      <w:r w:rsidR="00802F10">
        <w:rPr>
          <w:lang w:val="en-CA"/>
        </w:rPr>
      </w:r>
      <w:r w:rsidR="00802F10">
        <w:rPr>
          <w:lang w:val="en-CA"/>
        </w:rPr>
        <w:fldChar w:fldCharType="separate"/>
      </w:r>
      <w:r w:rsidR="007E1685">
        <w:rPr>
          <w:lang w:val="en-CA"/>
        </w:rPr>
        <w:t>[1]</w:t>
      </w:r>
      <w:r w:rsidR="00802F10">
        <w:rPr>
          <w:lang w:val="en-CA"/>
        </w:rPr>
        <w:fldChar w:fldCharType="end"/>
      </w:r>
      <w:r>
        <w:rPr>
          <w:lang w:val="en-CA"/>
        </w:rPr>
        <w:t xml:space="preserve"> employs</w:t>
      </w:r>
      <w:r w:rsidR="004C7587" w:rsidRPr="001C414E">
        <w:rPr>
          <w:lang w:val="en-CA"/>
        </w:rPr>
        <w:t xml:space="preserve"> </w:t>
      </w:r>
      <w:r>
        <w:rPr>
          <w:lang w:val="en-CA"/>
        </w:rPr>
        <w:t>a</w:t>
      </w:r>
      <w:r w:rsidRPr="001C414E">
        <w:rPr>
          <w:lang w:val="en-CA"/>
        </w:rPr>
        <w:t xml:space="preserve"> decoder-side motion vector refinement (DMVR) method</w:t>
      </w:r>
      <w:r>
        <w:rPr>
          <w:lang w:val="en-CA"/>
        </w:rPr>
        <w:t xml:space="preserve">. In DMVR, </w:t>
      </w:r>
      <w:r w:rsidRPr="001C414E">
        <w:rPr>
          <w:lang w:val="en-CA"/>
        </w:rPr>
        <w:t xml:space="preserve">the two motion vectors of bi-prediction are further refined by a bilateral template matching process. </w:t>
      </w:r>
      <w:r>
        <w:rPr>
          <w:lang w:val="en-CA"/>
        </w:rPr>
        <w:t>N</w:t>
      </w:r>
      <w:r w:rsidR="004C7587" w:rsidRPr="001C414E">
        <w:rPr>
          <w:lang w:val="en-CA"/>
        </w:rPr>
        <w:t xml:space="preserve">ine MV candidates are searched for each list. The nine MV candidates include the original MV and </w:t>
      </w:r>
      <w:r w:rsidR="005544C8">
        <w:rPr>
          <w:lang w:val="en-CA"/>
        </w:rPr>
        <w:t>eight</w:t>
      </w:r>
      <w:r w:rsidR="005544C8" w:rsidRPr="001C414E">
        <w:rPr>
          <w:lang w:val="en-CA"/>
        </w:rPr>
        <w:t xml:space="preserve"> </w:t>
      </w:r>
      <w:r w:rsidR="004C7587" w:rsidRPr="001C414E">
        <w:rPr>
          <w:lang w:val="en-CA"/>
        </w:rPr>
        <w:t xml:space="preserve">surrounding MVs with one luma sample offset to the original MV in either the horizontal or </w:t>
      </w:r>
      <w:r w:rsidR="005544C8">
        <w:rPr>
          <w:lang w:val="en-CA"/>
        </w:rPr>
        <w:t xml:space="preserve">the </w:t>
      </w:r>
      <w:r w:rsidR="004C7587" w:rsidRPr="001C414E">
        <w:rPr>
          <w:lang w:val="en-CA"/>
        </w:rPr>
        <w:t xml:space="preserve">vertical direction, or both. Finally, the two new MVs, i.e., MV0′ and MV1′ as shown in </w:t>
      </w:r>
      <w:r w:rsidR="005544C8">
        <w:rPr>
          <w:lang w:val="en-CA"/>
        </w:rPr>
        <w:t>Figure 1</w:t>
      </w:r>
      <w:r w:rsidR="004C7587" w:rsidRPr="001C414E">
        <w:rPr>
          <w:lang w:val="en-CA"/>
        </w:rPr>
        <w:t xml:space="preserve">, are used for generating the final bi-prediction results. </w:t>
      </w:r>
      <w:r w:rsidR="005544C8">
        <w:rPr>
          <w:lang w:val="en-CA"/>
        </w:rPr>
        <w:t>The</w:t>
      </w:r>
      <w:r w:rsidR="005544C8" w:rsidRPr="001C414E">
        <w:rPr>
          <w:lang w:val="en-CA"/>
        </w:rPr>
        <w:t xml:space="preserve"> </w:t>
      </w:r>
      <w:r w:rsidR="004C7587" w:rsidRPr="001C414E">
        <w:rPr>
          <w:lang w:val="en-CA"/>
        </w:rPr>
        <w:t>sum of absolute differences (SAD) is used as the cost measure.</w:t>
      </w:r>
    </w:p>
    <w:p w14:paraId="2C4242E3" w14:textId="77777777" w:rsidR="00486F04" w:rsidRDefault="00912105" w:rsidP="00D34093">
      <w:pPr>
        <w:keepNext/>
        <w:jc w:val="center"/>
      </w:pPr>
      <w:r w:rsidRPr="001C414E">
        <w:rPr>
          <w:lang w:val="en-CA"/>
        </w:rPr>
        <w:object w:dxaOrig="10298" w:dyaOrig="5751" w14:anchorId="6F38F8A7">
          <v:shape id="_x0000_i1025" type="#_x0000_t75" style="width:388.5pt;height:3in" o:ole="">
            <v:imagedata r:id="rId12" o:title=""/>
          </v:shape>
          <o:OLEObject Type="Embed" ProgID="Visio.Drawing.11" ShapeID="_x0000_i1025" DrawAspect="Content" ObjectID="_1592071954" r:id="rId13"/>
        </w:object>
      </w:r>
    </w:p>
    <w:p w14:paraId="5FB6F820" w14:textId="451EBF3A" w:rsidR="00E5728B" w:rsidRPr="00D34093" w:rsidRDefault="00486F04" w:rsidP="00D34093">
      <w:pPr>
        <w:pStyle w:val="Caption"/>
        <w:jc w:val="center"/>
      </w:pPr>
      <w:bookmarkStart w:id="1" w:name="_Ref518309229"/>
      <w:r>
        <w:t xml:space="preserve">Figure </w:t>
      </w:r>
      <w:r w:rsidR="004E20BA">
        <w:fldChar w:fldCharType="begin"/>
      </w:r>
      <w:r w:rsidR="004E20BA">
        <w:instrText xml:space="preserve"> STYLEREF 1 \s </w:instrText>
      </w:r>
      <w:r w:rsidR="004E20BA">
        <w:fldChar w:fldCharType="separate"/>
      </w:r>
      <w:r w:rsidR="007E1685">
        <w:rPr>
          <w:noProof/>
        </w:rPr>
        <w:t>1</w:t>
      </w:r>
      <w:r w:rsidR="004E20BA">
        <w:rPr>
          <w:noProof/>
        </w:rPr>
        <w:fldChar w:fldCharType="end"/>
      </w:r>
      <w:bookmarkEnd w:id="1"/>
      <w:r>
        <w:t xml:space="preserve">. </w:t>
      </w:r>
      <w:r w:rsidRPr="001C414E">
        <w:rPr>
          <w:rFonts w:eastAsia="MS Mincho" w:cs="Lohit Devanagari"/>
          <w:i/>
          <w:iCs/>
          <w:lang w:val="en-CA"/>
        </w:rPr>
        <w:t>DMVR based on bilateral template matching</w:t>
      </w:r>
    </w:p>
    <w:p w14:paraId="045BEFF5" w14:textId="27F462CF" w:rsidR="00486F04" w:rsidRDefault="00700150" w:rsidP="0019506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</w:t>
      </w:r>
      <w:r w:rsidR="00486F04">
        <w:rPr>
          <w:szCs w:val="22"/>
          <w:lang w:val="en-CA"/>
        </w:rPr>
        <w:t xml:space="preserve">a block </w:t>
      </w:r>
      <w:r>
        <w:rPr>
          <w:szCs w:val="22"/>
          <w:lang w:val="en-CA"/>
        </w:rPr>
        <w:t xml:space="preserve">with the </w:t>
      </w:r>
      <w:r w:rsidR="00486F04">
        <w:rPr>
          <w:szCs w:val="22"/>
          <w:lang w:val="en-CA"/>
        </w:rPr>
        <w:t xml:space="preserve">size W×H, there are two ways to implement the DMVR </w:t>
      </w:r>
      <w:r>
        <w:rPr>
          <w:szCs w:val="22"/>
          <w:lang w:val="en-CA"/>
        </w:rPr>
        <w:t>process</w:t>
      </w:r>
      <w:r w:rsidR="00486F04">
        <w:rPr>
          <w:szCs w:val="22"/>
          <w:lang w:val="en-CA"/>
        </w:rPr>
        <w:t xml:space="preserve">: 1) for each reference list, apply motion compensation </w:t>
      </w:r>
      <w:r w:rsidR="004E2B88">
        <w:rPr>
          <w:szCs w:val="22"/>
          <w:lang w:val="en-CA"/>
        </w:rPr>
        <w:t xml:space="preserve">(MC) </w:t>
      </w:r>
      <w:r w:rsidR="00486F04">
        <w:rPr>
          <w:szCs w:val="22"/>
          <w:lang w:val="en-CA"/>
        </w:rPr>
        <w:t xml:space="preserve">9 times with </w:t>
      </w:r>
      <w:r>
        <w:rPr>
          <w:szCs w:val="22"/>
          <w:lang w:val="en-CA"/>
        </w:rPr>
        <w:t xml:space="preserve">the </w:t>
      </w:r>
      <w:r w:rsidR="00486F04">
        <w:rPr>
          <w:szCs w:val="22"/>
          <w:lang w:val="en-CA"/>
        </w:rPr>
        <w:t xml:space="preserve">same block size W×H but with refined MVs; 2) directly </w:t>
      </w:r>
      <w:r w:rsidR="004E2B88">
        <w:rPr>
          <w:szCs w:val="22"/>
          <w:lang w:val="en-CA"/>
        </w:rPr>
        <w:t xml:space="preserve">perform MC </w:t>
      </w:r>
      <w:r>
        <w:rPr>
          <w:szCs w:val="22"/>
          <w:lang w:val="en-CA"/>
        </w:rPr>
        <w:t>on a region with the</w:t>
      </w:r>
      <w:r w:rsidR="004E2B88">
        <w:rPr>
          <w:szCs w:val="22"/>
          <w:lang w:val="en-CA"/>
        </w:rPr>
        <w:t xml:space="preserve"> size (W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+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2)</w:t>
      </w:r>
      <w:r w:rsidR="004E2B88" w:rsidRPr="004E2B88">
        <w:rPr>
          <w:szCs w:val="22"/>
          <w:lang w:val="en-CA"/>
        </w:rPr>
        <w:t xml:space="preserve"> </w:t>
      </w:r>
      <w:r w:rsidR="004E2B88">
        <w:rPr>
          <w:szCs w:val="22"/>
          <w:lang w:val="en-CA"/>
        </w:rPr>
        <w:t>× (H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+</w:t>
      </w:r>
      <w:r w:rsidR="00BA1CB0">
        <w:rPr>
          <w:szCs w:val="22"/>
          <w:lang w:val="en-CA"/>
        </w:rPr>
        <w:t> </w:t>
      </w:r>
      <w:r w:rsidR="004E2B88">
        <w:rPr>
          <w:szCs w:val="22"/>
          <w:lang w:val="en-CA"/>
        </w:rPr>
        <w:t>2)</w:t>
      </w:r>
      <w:r w:rsidR="00BA1CB0">
        <w:rPr>
          <w:szCs w:val="22"/>
          <w:lang w:val="en-CA"/>
        </w:rPr>
        <w:t xml:space="preserve"> to cover all possible </w:t>
      </w:r>
      <w:r w:rsidR="00BA1CB0">
        <w:rPr>
          <w:rFonts w:hint="eastAsia"/>
          <w:szCs w:val="22"/>
          <w:lang w:val="en-CA" w:eastAsia="zh-CN"/>
        </w:rPr>
        <w:t>refine</w:t>
      </w:r>
      <w:r w:rsidR="00BA1CB0">
        <w:rPr>
          <w:szCs w:val="22"/>
          <w:lang w:val="en-CA"/>
        </w:rPr>
        <w:t>d MVs</w:t>
      </w:r>
      <w:r w:rsidR="00486F04">
        <w:rPr>
          <w:szCs w:val="22"/>
          <w:lang w:val="en-CA"/>
        </w:rPr>
        <w:t xml:space="preserve">. </w:t>
      </w:r>
      <w:r w:rsidR="004E4E26">
        <w:rPr>
          <w:szCs w:val="22"/>
          <w:lang w:val="en-CA"/>
        </w:rPr>
        <w:t xml:space="preserve">Apparently, the second method will benefit for the hardware implementation. </w:t>
      </w:r>
      <w:r>
        <w:rPr>
          <w:szCs w:val="22"/>
          <w:lang w:val="en-CA"/>
        </w:rPr>
        <w:t>In the following discussion,</w:t>
      </w:r>
      <w:r w:rsidR="004E4E26">
        <w:rPr>
          <w:szCs w:val="22"/>
          <w:lang w:val="en-CA"/>
        </w:rPr>
        <w:t xml:space="preserve"> our analysis </w:t>
      </w:r>
      <w:r>
        <w:rPr>
          <w:szCs w:val="22"/>
          <w:lang w:val="en-CA"/>
        </w:rPr>
        <w:t xml:space="preserve">is </w:t>
      </w:r>
      <w:r w:rsidR="004E4E26">
        <w:rPr>
          <w:szCs w:val="22"/>
          <w:lang w:val="en-CA"/>
        </w:rPr>
        <w:t>based on the second implementation method.</w:t>
      </w:r>
    </w:p>
    <w:p w14:paraId="26114EB1" w14:textId="228D1020" w:rsidR="00195065" w:rsidRDefault="004F3D5E" w:rsidP="00195065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With </w:t>
      </w:r>
      <w:r w:rsidR="00255928">
        <w:rPr>
          <w:szCs w:val="22"/>
          <w:lang w:val="en-CA"/>
        </w:rPr>
        <w:t xml:space="preserve">DMVR </w:t>
      </w:r>
      <w:r>
        <w:rPr>
          <w:szCs w:val="22"/>
          <w:lang w:val="en-CA"/>
        </w:rPr>
        <w:t>in BMS</w:t>
      </w:r>
      <w:r w:rsidR="00195065">
        <w:rPr>
          <w:szCs w:val="22"/>
          <w:lang w:val="en-CA"/>
        </w:rPr>
        <w:t>,</w:t>
      </w:r>
      <w:r w:rsidR="00195065">
        <w:rPr>
          <w:rFonts w:hint="eastAsia"/>
          <w:szCs w:val="22"/>
          <w:lang w:val="en-CA" w:eastAsia="zh-CN"/>
        </w:rPr>
        <w:t xml:space="preserve"> more</w:t>
      </w:r>
      <w:r w:rsidR="00195065">
        <w:rPr>
          <w:szCs w:val="22"/>
          <w:lang w:val="en-CA"/>
        </w:rPr>
        <w:t xml:space="preserve"> </w:t>
      </w:r>
      <w:r w:rsidR="00B9004F">
        <w:rPr>
          <w:szCs w:val="22"/>
          <w:lang w:val="en-CA"/>
        </w:rPr>
        <w:t xml:space="preserve">samples </w:t>
      </w:r>
      <w:r w:rsidR="00195065">
        <w:rPr>
          <w:szCs w:val="22"/>
          <w:lang w:val="en-CA"/>
        </w:rPr>
        <w:t>are fetched to perform MV refinement and the worst-case bandwidth is increased largely. As can be seen</w:t>
      </w:r>
      <w:r w:rsidR="00255928" w:rsidRPr="00255928">
        <w:rPr>
          <w:szCs w:val="22"/>
          <w:lang w:val="en-CA"/>
        </w:rPr>
        <w:t xml:space="preserve"> </w:t>
      </w:r>
      <w:r w:rsidR="00255928">
        <w:rPr>
          <w:szCs w:val="22"/>
          <w:lang w:val="en-CA"/>
        </w:rPr>
        <w:t xml:space="preserve">in </w:t>
      </w:r>
      <w:r w:rsidR="00255928">
        <w:rPr>
          <w:szCs w:val="22"/>
          <w:lang w:val="en-CA"/>
        </w:rPr>
        <w:fldChar w:fldCharType="begin"/>
      </w:r>
      <w:r w:rsidR="00255928">
        <w:rPr>
          <w:szCs w:val="22"/>
          <w:lang w:val="en-CA"/>
        </w:rPr>
        <w:instrText xml:space="preserve"> REF _Ref518289275 \h </w:instrText>
      </w:r>
      <w:r w:rsidR="00255928">
        <w:rPr>
          <w:szCs w:val="22"/>
          <w:lang w:val="en-CA"/>
        </w:rPr>
      </w:r>
      <w:r w:rsidR="00255928">
        <w:rPr>
          <w:szCs w:val="22"/>
          <w:lang w:val="en-CA"/>
        </w:rPr>
        <w:fldChar w:fldCharType="separate"/>
      </w:r>
      <w:r w:rsidR="007E1685">
        <w:t xml:space="preserve">Table </w:t>
      </w:r>
      <w:r w:rsidR="007E1685">
        <w:rPr>
          <w:noProof/>
        </w:rPr>
        <w:t>1</w:t>
      </w:r>
      <w:r w:rsidR="00255928">
        <w:rPr>
          <w:szCs w:val="22"/>
          <w:lang w:val="en-CA"/>
        </w:rPr>
        <w:fldChar w:fldCharType="end"/>
      </w:r>
      <w:r w:rsidR="00195065">
        <w:rPr>
          <w:szCs w:val="22"/>
          <w:lang w:val="en-CA"/>
        </w:rPr>
        <w:t xml:space="preserve">, the worst-case bandwidth is increased by around 40% (from </w:t>
      </w:r>
      <w:r w:rsidR="002D12E5">
        <w:rPr>
          <w:rFonts w:hint="eastAsia"/>
          <w:szCs w:val="22"/>
          <w:lang w:val="en-CA" w:eastAsia="zh-CN"/>
        </w:rPr>
        <w:t>15.125</w:t>
      </w:r>
      <w:r w:rsidR="00195065">
        <w:rPr>
          <w:szCs w:val="22"/>
          <w:lang w:val="en-CA"/>
        </w:rPr>
        <w:t xml:space="preserve"> to </w:t>
      </w:r>
      <w:r w:rsidR="002D12E5">
        <w:rPr>
          <w:rFonts w:hint="eastAsia"/>
          <w:szCs w:val="22"/>
          <w:lang w:val="en-CA" w:eastAsia="zh-CN"/>
        </w:rPr>
        <w:t>21.125</w:t>
      </w:r>
      <w:r w:rsidR="002D12E5">
        <w:rPr>
          <w:szCs w:val="22"/>
          <w:lang w:val="en-CA" w:eastAsia="zh-CN"/>
        </w:rPr>
        <w:t xml:space="preserve"> </w:t>
      </w:r>
      <w:r w:rsidR="00195065">
        <w:rPr>
          <w:szCs w:val="22"/>
          <w:lang w:val="en-CA"/>
        </w:rPr>
        <w:t xml:space="preserve">for 4x4 </w:t>
      </w:r>
      <w:r w:rsidR="002D12E5">
        <w:rPr>
          <w:rFonts w:hint="eastAsia"/>
          <w:szCs w:val="22"/>
          <w:lang w:val="en-CA" w:eastAsia="zh-CN"/>
        </w:rPr>
        <w:t>bi</w:t>
      </w:r>
      <w:r w:rsidR="002D12E5">
        <w:rPr>
          <w:szCs w:val="22"/>
          <w:lang w:val="en-CA"/>
        </w:rPr>
        <w:t xml:space="preserve">-predicted </w:t>
      </w:r>
      <w:r w:rsidR="00195065">
        <w:rPr>
          <w:szCs w:val="22"/>
          <w:lang w:val="en-CA"/>
        </w:rPr>
        <w:t>block</w:t>
      </w:r>
      <w:r w:rsidR="002D12E5">
        <w:rPr>
          <w:szCs w:val="22"/>
          <w:lang w:val="en-CA"/>
        </w:rPr>
        <w:t>s</w:t>
      </w:r>
      <w:r w:rsidR="00195065">
        <w:rPr>
          <w:szCs w:val="22"/>
          <w:lang w:val="en-CA"/>
        </w:rPr>
        <w:t>) when DMVR is enabled.</w:t>
      </w:r>
    </w:p>
    <w:p w14:paraId="01049F24" w14:textId="41FCAA95" w:rsidR="00195065" w:rsidRDefault="00195065" w:rsidP="00195065">
      <w:pPr>
        <w:pStyle w:val="Caption"/>
        <w:keepNext/>
        <w:jc w:val="center"/>
      </w:pPr>
      <w:bookmarkStart w:id="2" w:name="_Ref518289275"/>
      <w:r>
        <w:t xml:space="preserve">Table </w:t>
      </w:r>
      <w:r w:rsidR="004E20BA">
        <w:fldChar w:fldCharType="begin"/>
      </w:r>
      <w:r w:rsidR="004E20BA">
        <w:instrText xml:space="preserve"> SEQ Table \* ARABIC </w:instrText>
      </w:r>
      <w:r w:rsidR="004E20BA">
        <w:fldChar w:fldCharType="separate"/>
      </w:r>
      <w:r w:rsidR="007E1685">
        <w:rPr>
          <w:noProof/>
        </w:rPr>
        <w:t>1</w:t>
      </w:r>
      <w:r w:rsidR="004E20BA">
        <w:rPr>
          <w:noProof/>
        </w:rPr>
        <w:fldChar w:fldCharType="end"/>
      </w:r>
      <w:bookmarkEnd w:id="2"/>
      <w:r>
        <w:t>: bandwidth comparison between DMVR on and DMVR off.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3780"/>
        <w:gridCol w:w="3429"/>
      </w:tblGrid>
      <w:tr w:rsidR="00195065" w:rsidRPr="00F10787" w14:paraId="1FCC7412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2959DC74" w14:textId="77777777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780" w:type="dxa"/>
            <w:shd w:val="clear" w:color="auto" w:fill="auto"/>
          </w:tcPr>
          <w:p w14:paraId="776B26B4" w14:textId="1CD54DE1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 xml:space="preserve">4x4 </w:t>
            </w:r>
            <w:r w:rsidR="002D12E5">
              <w:rPr>
                <w:szCs w:val="22"/>
                <w:lang w:val="en-CA"/>
              </w:rPr>
              <w:t xml:space="preserve">bi-predicted </w:t>
            </w:r>
            <w:r w:rsidRPr="00F10787">
              <w:rPr>
                <w:szCs w:val="22"/>
                <w:lang w:val="en-CA"/>
              </w:rPr>
              <w:t>block</w:t>
            </w:r>
          </w:p>
        </w:tc>
        <w:tc>
          <w:tcPr>
            <w:tcW w:w="3429" w:type="dxa"/>
            <w:shd w:val="clear" w:color="auto" w:fill="auto"/>
          </w:tcPr>
          <w:p w14:paraId="64B8C78E" w14:textId="4CF4DBEA" w:rsidR="00195065" w:rsidRPr="00F10787" w:rsidRDefault="00195065" w:rsidP="00D66323">
            <w:pPr>
              <w:jc w:val="center"/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4x8</w:t>
            </w:r>
            <w:r w:rsidRPr="00F10787">
              <w:rPr>
                <w:rFonts w:hint="eastAsia"/>
                <w:szCs w:val="22"/>
                <w:lang w:val="en-CA" w:eastAsia="zh-CN"/>
              </w:rPr>
              <w:t>/</w:t>
            </w:r>
            <w:r w:rsidRPr="00F10787">
              <w:rPr>
                <w:szCs w:val="22"/>
                <w:lang w:val="en-CA" w:eastAsia="zh-CN"/>
              </w:rPr>
              <w:t xml:space="preserve">8x4 </w:t>
            </w:r>
            <w:r w:rsidR="002D12E5">
              <w:rPr>
                <w:szCs w:val="22"/>
                <w:lang w:val="en-CA"/>
              </w:rPr>
              <w:t xml:space="preserve">bi-predicted </w:t>
            </w:r>
            <w:r w:rsidRPr="00F10787">
              <w:rPr>
                <w:szCs w:val="22"/>
                <w:lang w:val="en-CA" w:eastAsia="zh-CN"/>
              </w:rPr>
              <w:t>block</w:t>
            </w:r>
          </w:p>
        </w:tc>
      </w:tr>
      <w:tr w:rsidR="00195065" w:rsidRPr="00F10787" w14:paraId="760E89D2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018D9615" w14:textId="77777777" w:rsidR="00195065" w:rsidRPr="00F10787" w:rsidRDefault="00195065" w:rsidP="00D66323">
            <w:pPr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DMVR off</w:t>
            </w:r>
          </w:p>
        </w:tc>
        <w:tc>
          <w:tcPr>
            <w:tcW w:w="3780" w:type="dxa"/>
            <w:shd w:val="clear" w:color="auto" w:fill="auto"/>
          </w:tcPr>
          <w:p w14:paraId="2FC3584E" w14:textId="57868D77" w:rsidR="00195065" w:rsidRPr="00F10787" w:rsidRDefault="002D12E5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BA1CB0"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>(4 + 7)</w:t>
            </w:r>
            <w:r w:rsidR="00BA1CB0"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 xml:space="preserve">(4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="00195065" w:rsidRPr="00F10787">
              <w:rPr>
                <w:szCs w:val="22"/>
                <w:lang w:val="en-CA"/>
              </w:rPr>
              <w:t xml:space="preserve"> 7) / 16 = </w:t>
            </w:r>
            <w:r>
              <w:rPr>
                <w:rFonts w:hint="eastAsia"/>
                <w:szCs w:val="22"/>
                <w:lang w:val="en-CA" w:eastAsia="zh-CN"/>
              </w:rPr>
              <w:t>15.125</w:t>
            </w:r>
          </w:p>
        </w:tc>
        <w:tc>
          <w:tcPr>
            <w:tcW w:w="3429" w:type="dxa"/>
            <w:shd w:val="clear" w:color="auto" w:fill="auto"/>
          </w:tcPr>
          <w:p w14:paraId="741F7669" w14:textId="2BBDA8EB" w:rsidR="00195065" w:rsidRPr="00F10787" w:rsidRDefault="00BA1CB0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+ 7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(</w:t>
            </w:r>
            <w:r w:rsidR="00195065" w:rsidRPr="00F10787">
              <w:rPr>
                <w:szCs w:val="22"/>
                <w:lang w:val="en-CA" w:eastAsia="zh-CN"/>
              </w:rPr>
              <w:t xml:space="preserve">8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="00195065" w:rsidRPr="00F10787">
              <w:rPr>
                <w:szCs w:val="22"/>
                <w:lang w:val="en-CA" w:eastAsia="zh-CN"/>
              </w:rPr>
              <w:t xml:space="preserve"> 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7)</w:t>
            </w:r>
            <w:r w:rsidR="00195065" w:rsidRPr="00F10787">
              <w:rPr>
                <w:szCs w:val="22"/>
                <w:lang w:val="en-CA" w:eastAsia="zh-CN"/>
              </w:rPr>
              <w:t xml:space="preserve"> / 32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 xml:space="preserve"> =</w:t>
            </w:r>
            <w:r w:rsidR="00195065" w:rsidRPr="00F10787">
              <w:rPr>
                <w:szCs w:val="22"/>
                <w:lang w:val="en-CA" w:eastAsia="zh-CN"/>
              </w:rPr>
              <w:t xml:space="preserve"> </w:t>
            </w:r>
            <w:r w:rsidR="002D12E5">
              <w:rPr>
                <w:rFonts w:hint="eastAsia"/>
                <w:szCs w:val="22"/>
                <w:lang w:val="en-CA" w:eastAsia="zh-CN"/>
              </w:rPr>
              <w:t>10.31</w:t>
            </w:r>
            <w:r w:rsidR="00195065" w:rsidRPr="00F10787">
              <w:rPr>
                <w:szCs w:val="22"/>
                <w:lang w:val="en-CA" w:eastAsia="zh-CN"/>
              </w:rPr>
              <w:t>25</w:t>
            </w:r>
          </w:p>
        </w:tc>
      </w:tr>
      <w:tr w:rsidR="00195065" w:rsidRPr="00F10787" w14:paraId="2FA981B1" w14:textId="77777777" w:rsidTr="00802F10">
        <w:trPr>
          <w:jc w:val="center"/>
        </w:trPr>
        <w:tc>
          <w:tcPr>
            <w:tcW w:w="1269" w:type="dxa"/>
            <w:shd w:val="clear" w:color="auto" w:fill="auto"/>
          </w:tcPr>
          <w:p w14:paraId="26CA46A2" w14:textId="77777777" w:rsidR="00195065" w:rsidRPr="00F10787" w:rsidRDefault="00195065" w:rsidP="00D66323">
            <w:pPr>
              <w:rPr>
                <w:szCs w:val="22"/>
                <w:lang w:val="en-CA"/>
              </w:rPr>
            </w:pPr>
            <w:r w:rsidRPr="00F10787">
              <w:rPr>
                <w:szCs w:val="22"/>
                <w:lang w:val="en-CA"/>
              </w:rPr>
              <w:t>DMVR on</w:t>
            </w:r>
          </w:p>
        </w:tc>
        <w:tc>
          <w:tcPr>
            <w:tcW w:w="3780" w:type="dxa"/>
            <w:shd w:val="clear" w:color="auto" w:fill="auto"/>
          </w:tcPr>
          <w:p w14:paraId="39048CBE" w14:textId="4FAC44B3" w:rsidR="00195065" w:rsidRPr="00F10787" w:rsidRDefault="00BA1CB0" w:rsidP="00D66323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+ 9)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 xml:space="preserve">(4 + 9) / 16 = </w:t>
            </w:r>
            <w:r w:rsidR="002D12E5">
              <w:rPr>
                <w:rFonts w:hint="eastAsia"/>
                <w:szCs w:val="22"/>
                <w:lang w:val="en-CA" w:eastAsia="zh-CN"/>
              </w:rPr>
              <w:t>21.125</w:t>
            </w:r>
          </w:p>
        </w:tc>
        <w:tc>
          <w:tcPr>
            <w:tcW w:w="3429" w:type="dxa"/>
            <w:shd w:val="clear" w:color="auto" w:fill="auto"/>
          </w:tcPr>
          <w:p w14:paraId="7E983155" w14:textId="53F6DD6F" w:rsidR="00195065" w:rsidRPr="00F10787" w:rsidRDefault="00BA1CB0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 × </w:t>
            </w:r>
            <w:r w:rsidR="00195065" w:rsidRPr="00F10787">
              <w:rPr>
                <w:szCs w:val="22"/>
                <w:lang w:val="en-CA"/>
              </w:rPr>
              <w:t>(4 + 9)</w:t>
            </w:r>
            <w:r>
              <w:rPr>
                <w:szCs w:val="22"/>
                <w:lang w:val="en-CA"/>
              </w:rPr>
              <w:t> × </w:t>
            </w:r>
            <w:r w:rsidR="00195065" w:rsidRPr="00F10787">
              <w:rPr>
                <w:szCs w:val="22"/>
                <w:lang w:val="en-CA"/>
              </w:rPr>
              <w:t>(</w:t>
            </w:r>
            <w:r w:rsidR="00195065" w:rsidRPr="00F10787">
              <w:rPr>
                <w:rFonts w:hint="eastAsia"/>
                <w:szCs w:val="22"/>
                <w:lang w:val="en-CA" w:eastAsia="zh-CN"/>
              </w:rPr>
              <w:t>8</w:t>
            </w:r>
            <w:r w:rsidR="00195065" w:rsidRPr="00F10787">
              <w:rPr>
                <w:szCs w:val="22"/>
                <w:lang w:val="en-CA"/>
              </w:rPr>
              <w:t xml:space="preserve"> + 9) / 32 = </w:t>
            </w:r>
            <w:r w:rsidR="002D12E5">
              <w:rPr>
                <w:rFonts w:hint="eastAsia"/>
                <w:szCs w:val="22"/>
                <w:lang w:val="en-CA" w:eastAsia="zh-CN"/>
              </w:rPr>
              <w:t>13.8125</w:t>
            </w:r>
          </w:p>
        </w:tc>
      </w:tr>
      <w:tr w:rsidR="0055580D" w:rsidRPr="00F10787" w14:paraId="7482788E" w14:textId="77777777" w:rsidTr="00BA1CB0">
        <w:trPr>
          <w:jc w:val="center"/>
        </w:trPr>
        <w:tc>
          <w:tcPr>
            <w:tcW w:w="1269" w:type="dxa"/>
            <w:shd w:val="clear" w:color="auto" w:fill="auto"/>
          </w:tcPr>
          <w:p w14:paraId="17EE34C3" w14:textId="76710116" w:rsidR="0055580D" w:rsidRPr="00F10787" w:rsidRDefault="0055580D" w:rsidP="00D6632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Ratio </w:t>
            </w:r>
          </w:p>
        </w:tc>
        <w:tc>
          <w:tcPr>
            <w:tcW w:w="3780" w:type="dxa"/>
            <w:shd w:val="clear" w:color="auto" w:fill="auto"/>
          </w:tcPr>
          <w:p w14:paraId="286ADD48" w14:textId="24AA2AF9" w:rsidR="0055580D" w:rsidRDefault="0055580D" w:rsidP="00802F1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140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</w:p>
        </w:tc>
        <w:tc>
          <w:tcPr>
            <w:tcW w:w="3429" w:type="dxa"/>
            <w:shd w:val="clear" w:color="auto" w:fill="auto"/>
          </w:tcPr>
          <w:p w14:paraId="26B7CEBA" w14:textId="67204318" w:rsidR="0055580D" w:rsidRDefault="00B13EB4" w:rsidP="00802F1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134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</w:p>
        </w:tc>
      </w:tr>
    </w:tbl>
    <w:p w14:paraId="24AE1642" w14:textId="77777777" w:rsidR="00CD590C" w:rsidRDefault="004F3D5E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>Moreover</w:t>
      </w:r>
      <w:r w:rsidR="000E04BC">
        <w:rPr>
          <w:szCs w:val="22"/>
          <w:lang w:val="en-CA"/>
        </w:rPr>
        <w:t xml:space="preserve">, </w:t>
      </w:r>
      <w:r w:rsidR="0071041E">
        <w:rPr>
          <w:szCs w:val="22"/>
          <w:lang w:val="en-CA"/>
        </w:rPr>
        <w:t xml:space="preserve">full SAD is calculated </w:t>
      </w:r>
      <w:r>
        <w:rPr>
          <w:szCs w:val="22"/>
          <w:lang w:val="en-CA"/>
        </w:rPr>
        <w:t>for DMVR to select</w:t>
      </w:r>
      <w:r w:rsidR="0071041E">
        <w:rPr>
          <w:szCs w:val="22"/>
          <w:lang w:val="en-CA"/>
        </w:rPr>
        <w:t xml:space="preserve"> the best among several candidate blocks</w:t>
      </w:r>
      <w:r w:rsidR="00255928">
        <w:rPr>
          <w:szCs w:val="22"/>
          <w:lang w:val="en-CA"/>
        </w:rPr>
        <w:t xml:space="preserve">, </w:t>
      </w:r>
      <w:r w:rsidR="0071041E">
        <w:rPr>
          <w:szCs w:val="22"/>
          <w:lang w:val="en-CA"/>
        </w:rPr>
        <w:t xml:space="preserve">which increases the </w:t>
      </w:r>
      <w:r>
        <w:rPr>
          <w:szCs w:val="22"/>
          <w:lang w:val="en-CA"/>
        </w:rPr>
        <w:t xml:space="preserve">decoding </w:t>
      </w:r>
      <w:r w:rsidR="0020437F">
        <w:rPr>
          <w:szCs w:val="22"/>
          <w:lang w:val="en-CA"/>
        </w:rPr>
        <w:t xml:space="preserve">computational </w:t>
      </w:r>
      <w:r w:rsidR="0071041E">
        <w:rPr>
          <w:szCs w:val="22"/>
          <w:lang w:val="en-CA"/>
        </w:rPr>
        <w:t>complexity.</w:t>
      </w:r>
    </w:p>
    <w:p w14:paraId="11B29F3A" w14:textId="77777777" w:rsidR="00014D14" w:rsidRDefault="00014D14" w:rsidP="009234A5">
      <w:pPr>
        <w:rPr>
          <w:szCs w:val="22"/>
          <w:lang w:val="en-CA"/>
        </w:rPr>
      </w:pPr>
    </w:p>
    <w:p w14:paraId="01EA37D2" w14:textId="066DC74E" w:rsidR="00993306" w:rsidRDefault="00993306" w:rsidP="0099330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78A1FD1" w14:textId="657F5957" w:rsidR="00620DF0" w:rsidRDefault="0071041E" w:rsidP="0071041E">
      <w:pPr>
        <w:rPr>
          <w:lang w:val="en-CA"/>
        </w:rPr>
      </w:pPr>
      <w:r>
        <w:rPr>
          <w:lang w:val="en-CA"/>
        </w:rPr>
        <w:t xml:space="preserve">To </w:t>
      </w:r>
      <w:r w:rsidR="003B15AA">
        <w:rPr>
          <w:lang w:val="en-CA"/>
        </w:rPr>
        <w:t xml:space="preserve">address </w:t>
      </w:r>
      <w:r>
        <w:rPr>
          <w:lang w:val="en-CA"/>
        </w:rPr>
        <w:t>the problem</w:t>
      </w:r>
      <w:r w:rsidR="00255928">
        <w:rPr>
          <w:lang w:val="en-CA"/>
        </w:rPr>
        <w:t>s</w:t>
      </w:r>
      <w:r>
        <w:rPr>
          <w:lang w:val="en-CA"/>
        </w:rPr>
        <w:t xml:space="preserve"> mentioned </w:t>
      </w:r>
      <w:r w:rsidR="003B15AA">
        <w:rPr>
          <w:lang w:val="en-CA"/>
        </w:rPr>
        <w:t>above</w:t>
      </w:r>
      <w:r>
        <w:rPr>
          <w:lang w:val="en-CA"/>
        </w:rPr>
        <w:t>. We propose</w:t>
      </w:r>
      <w:r w:rsidR="0028067F">
        <w:rPr>
          <w:lang w:val="en-CA"/>
        </w:rPr>
        <w:t xml:space="preserve"> </w:t>
      </w:r>
      <w:r w:rsidR="00E87942">
        <w:rPr>
          <w:lang w:val="en-CA"/>
        </w:rPr>
        <w:t xml:space="preserve">two </w:t>
      </w:r>
      <w:r w:rsidR="00C223C8">
        <w:rPr>
          <w:lang w:val="en-CA"/>
        </w:rPr>
        <w:t>simplifications</w:t>
      </w:r>
      <w:r w:rsidR="00E87942">
        <w:rPr>
          <w:lang w:val="en-CA"/>
        </w:rPr>
        <w:t xml:space="preserve"> </w:t>
      </w:r>
      <w:r w:rsidR="00700150">
        <w:rPr>
          <w:lang w:val="en-CA"/>
        </w:rPr>
        <w:t xml:space="preserve">on </w:t>
      </w:r>
      <w:r w:rsidR="00E87942">
        <w:rPr>
          <w:lang w:val="en-CA"/>
        </w:rPr>
        <w:t>DMVR</w:t>
      </w:r>
      <w:r w:rsidR="00C223C8">
        <w:rPr>
          <w:lang w:val="en-CA"/>
        </w:rPr>
        <w:t>.</w:t>
      </w:r>
    </w:p>
    <w:p w14:paraId="06EDEEB9" w14:textId="0E71D4F1" w:rsidR="0028067F" w:rsidRDefault="0028067F" w:rsidP="00620DF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Disable DMVR for 4x4 blocks.</w:t>
      </w:r>
    </w:p>
    <w:p w14:paraId="1282131E" w14:textId="7424EFDF" w:rsidR="00522459" w:rsidRPr="003B15AA" w:rsidRDefault="003B15AA" w:rsidP="003B15AA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Partial SAD calculation: </w:t>
      </w:r>
      <w:r w:rsidR="00522459" w:rsidRPr="003B15AA">
        <w:rPr>
          <w:lang w:val="en-CA"/>
        </w:rPr>
        <w:t xml:space="preserve">SAD </w:t>
      </w:r>
      <w:r w:rsidR="00A373BC">
        <w:rPr>
          <w:lang w:val="en-CA"/>
        </w:rPr>
        <w:t xml:space="preserve">is </w:t>
      </w:r>
      <w:r w:rsidR="00A373BC" w:rsidRPr="003B15AA">
        <w:rPr>
          <w:lang w:val="en-CA"/>
        </w:rPr>
        <w:t>calculate</w:t>
      </w:r>
      <w:r w:rsidR="00A373BC">
        <w:rPr>
          <w:lang w:val="en-CA"/>
        </w:rPr>
        <w:t>d</w:t>
      </w:r>
      <w:r w:rsidR="00A373BC" w:rsidRPr="003B15AA">
        <w:rPr>
          <w:lang w:val="en-CA"/>
        </w:rPr>
        <w:t xml:space="preserve"> </w:t>
      </w:r>
      <w:r w:rsidR="00522459" w:rsidRPr="003B15AA">
        <w:rPr>
          <w:lang w:val="en-CA"/>
        </w:rPr>
        <w:t>for every 2 rows.</w:t>
      </w:r>
    </w:p>
    <w:p w14:paraId="1C704DDA" w14:textId="5674D4F9" w:rsidR="00CD590C" w:rsidRDefault="004A58A4" w:rsidP="0071041E">
      <w:pPr>
        <w:rPr>
          <w:lang w:val="en-CA"/>
        </w:rPr>
      </w:pPr>
      <w:r>
        <w:rPr>
          <w:lang w:val="en-CA"/>
        </w:rPr>
        <w:t xml:space="preserve">With proposed </w:t>
      </w:r>
      <w:r w:rsidR="00014D14">
        <w:rPr>
          <w:lang w:val="en-CA"/>
        </w:rPr>
        <w:t>simplification</w:t>
      </w:r>
      <w:r w:rsidR="008D6E6F">
        <w:rPr>
          <w:lang w:val="en-CA"/>
        </w:rPr>
        <w:t>s</w:t>
      </w:r>
      <w:r w:rsidR="005547A0">
        <w:rPr>
          <w:lang w:val="en-CA"/>
        </w:rPr>
        <w:t>,</w:t>
      </w:r>
      <w:r w:rsidR="008D6E6F">
        <w:rPr>
          <w:lang w:val="en-CA"/>
        </w:rPr>
        <w:t xml:space="preserve"> </w:t>
      </w:r>
      <w:r w:rsidR="00D66323">
        <w:rPr>
          <w:lang w:val="en-CA"/>
        </w:rPr>
        <w:t xml:space="preserve">when DMVR is enabled, </w:t>
      </w:r>
      <w:r w:rsidR="008D6E6F">
        <w:rPr>
          <w:lang w:val="en-CA"/>
        </w:rPr>
        <w:t>the worst-case bandwidth is not increased anymore</w:t>
      </w:r>
      <w:r w:rsidR="0048644A">
        <w:rPr>
          <w:lang w:val="en-CA"/>
        </w:rPr>
        <w:t>. M</w:t>
      </w:r>
      <w:r w:rsidR="008D6E6F">
        <w:rPr>
          <w:lang w:val="en-CA"/>
        </w:rPr>
        <w:t>eanwhile,</w:t>
      </w:r>
      <w:r w:rsidR="002E72ED">
        <w:rPr>
          <w:lang w:val="en-CA"/>
        </w:rPr>
        <w:t xml:space="preserve"> the</w:t>
      </w:r>
      <w:r w:rsidR="00CD590C">
        <w:rPr>
          <w:lang w:val="en-CA"/>
        </w:rPr>
        <w:t xml:space="preserve"> computational complexity</w:t>
      </w:r>
      <w:r w:rsidR="002E72ED">
        <w:rPr>
          <w:lang w:val="en-CA"/>
        </w:rPr>
        <w:t xml:space="preserve"> </w:t>
      </w:r>
      <w:r w:rsidR="00CD590C">
        <w:rPr>
          <w:lang w:val="en-CA"/>
        </w:rPr>
        <w:t xml:space="preserve">of </w:t>
      </w:r>
      <w:r w:rsidR="002E72ED">
        <w:rPr>
          <w:lang w:val="en-CA"/>
        </w:rPr>
        <w:t xml:space="preserve">SAD </w:t>
      </w:r>
      <w:r w:rsidR="00CD590C">
        <w:rPr>
          <w:lang w:val="en-CA"/>
        </w:rPr>
        <w:t xml:space="preserve">cost calculation </w:t>
      </w:r>
      <w:r w:rsidR="002E72ED">
        <w:rPr>
          <w:lang w:val="en-CA"/>
        </w:rPr>
        <w:t>is reduced by 50%.</w:t>
      </w:r>
    </w:p>
    <w:p w14:paraId="1E97BBC9" w14:textId="50BD5DB2" w:rsidR="00014D14" w:rsidRPr="00787D36" w:rsidRDefault="00014D14" w:rsidP="0071041E"/>
    <w:p w14:paraId="690F3FAB" w14:textId="6946FBA0" w:rsidR="00E17041" w:rsidRDefault="00E17041" w:rsidP="00E17041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4319C01" w14:textId="6D63FFF9" w:rsidR="008F3160" w:rsidRDefault="00802F10" w:rsidP="0071041E">
      <w:pPr>
        <w:rPr>
          <w:lang w:eastAsia="zh-CN"/>
        </w:rPr>
      </w:pPr>
      <w:r>
        <w:rPr>
          <w:lang w:val="en-CA"/>
        </w:rPr>
        <w:t xml:space="preserve">The proposed method </w:t>
      </w:r>
      <w:r w:rsidR="00F845E9">
        <w:rPr>
          <w:lang w:val="en-CA"/>
        </w:rPr>
        <w:t>wa</w:t>
      </w:r>
      <w:r>
        <w:rPr>
          <w:lang w:val="en-CA"/>
        </w:rPr>
        <w:t>s tested on top of</w:t>
      </w:r>
      <w:r w:rsidR="008F3160">
        <w:rPr>
          <w:lang w:val="en-CA"/>
        </w:rPr>
        <w:t xml:space="preserve"> reference software</w:t>
      </w:r>
      <w:r>
        <w:rPr>
          <w:lang w:val="en-CA"/>
        </w:rPr>
        <w:t xml:space="preserve"> BMS</w:t>
      </w:r>
      <w:r>
        <w:rPr>
          <w:rFonts w:hint="eastAsia"/>
          <w:lang w:val="en-CA" w:eastAsia="zh-CN"/>
        </w:rPr>
        <w:t>-1.0</w:t>
      </w:r>
      <w:r w:rsidR="008F3160">
        <w:rPr>
          <w:lang w:val="en-CA" w:eastAsia="zh-CN"/>
        </w:rPr>
        <w:t xml:space="preserve"> </w:t>
      </w:r>
      <w:r w:rsidR="008F3160">
        <w:rPr>
          <w:lang w:val="en-CA" w:eastAsia="zh-CN"/>
        </w:rPr>
        <w:fldChar w:fldCharType="begin"/>
      </w:r>
      <w:r w:rsidR="008F3160">
        <w:rPr>
          <w:lang w:val="en-CA" w:eastAsia="zh-CN"/>
        </w:rPr>
        <w:instrText xml:space="preserve"> REF _Ref518374062 \r \h </w:instrText>
      </w:r>
      <w:r w:rsidR="008F3160">
        <w:rPr>
          <w:lang w:val="en-CA" w:eastAsia="zh-CN"/>
        </w:rPr>
      </w:r>
      <w:r w:rsidR="008F3160">
        <w:rPr>
          <w:lang w:val="en-CA" w:eastAsia="zh-CN"/>
        </w:rPr>
        <w:fldChar w:fldCharType="separate"/>
      </w:r>
      <w:r w:rsidR="007E1685">
        <w:rPr>
          <w:lang w:val="en-CA" w:eastAsia="zh-CN"/>
        </w:rPr>
        <w:t>[1]</w:t>
      </w:r>
      <w:r w:rsidR="008F3160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</w:t>
      </w:r>
      <w:r w:rsidR="007E1685">
        <w:t>common test conditions</w:t>
      </w:r>
      <w:r>
        <w:t xml:space="preserve">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7E1685">
        <w:t>[2]</w:t>
      </w:r>
      <w:r>
        <w:fldChar w:fldCharType="end"/>
      </w:r>
      <w:r>
        <w:rPr>
          <w:rFonts w:hint="eastAsia"/>
          <w:lang w:eastAsia="zh-CN"/>
        </w:rPr>
        <w:t>.</w:t>
      </w:r>
      <w:r w:rsidR="008F3160">
        <w:rPr>
          <w:lang w:eastAsia="zh-CN"/>
        </w:rPr>
        <w:t xml:space="preserve"> </w:t>
      </w:r>
      <w:r w:rsidR="001B6423">
        <w:rPr>
          <w:lang w:eastAsia="zh-CN"/>
        </w:rPr>
        <w:t xml:space="preserve">Since DMVR is only enabled for the random access (RA) configuration, all simulation results are based on RA. </w:t>
      </w:r>
      <w:r w:rsidR="00700150">
        <w:rPr>
          <w:lang w:eastAsia="zh-CN"/>
        </w:rPr>
        <w:t>The p</w:t>
      </w:r>
      <w:r w:rsidR="008F3160">
        <w:rPr>
          <w:lang w:eastAsia="zh-CN"/>
        </w:rPr>
        <w:t xml:space="preserve">roposed method </w:t>
      </w:r>
      <w:r w:rsidR="000D129C">
        <w:rPr>
          <w:lang w:eastAsia="zh-CN"/>
        </w:rPr>
        <w:t>wa</w:t>
      </w:r>
      <w:r w:rsidR="008F3160">
        <w:rPr>
          <w:lang w:eastAsia="zh-CN"/>
        </w:rPr>
        <w:t>s evaluated under two configurations:</w:t>
      </w:r>
    </w:p>
    <w:p w14:paraId="1EA8A39F" w14:textId="7B6A7360" w:rsidR="008F3160" w:rsidRDefault="007E1685" w:rsidP="008F3160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A</w:t>
      </w:r>
      <w:r w:rsidR="008F3160">
        <w:rPr>
          <w:lang w:val="en-CA"/>
        </w:rPr>
        <w:t xml:space="preserve">ll </w:t>
      </w:r>
      <w:r w:rsidR="00A4772E">
        <w:rPr>
          <w:lang w:val="en-CA"/>
        </w:rPr>
        <w:t xml:space="preserve">BMS </w:t>
      </w:r>
      <w:r w:rsidR="008F3160">
        <w:rPr>
          <w:lang w:val="en-CA"/>
        </w:rPr>
        <w:t xml:space="preserve">tools </w:t>
      </w:r>
      <w:r>
        <w:rPr>
          <w:lang w:val="en-CA"/>
        </w:rPr>
        <w:t>are enabled</w:t>
      </w:r>
      <w:r w:rsidR="008F3160">
        <w:rPr>
          <w:lang w:val="en-CA"/>
        </w:rPr>
        <w:t>.</w:t>
      </w:r>
    </w:p>
    <w:p w14:paraId="598BC38A" w14:textId="305FE307" w:rsidR="008F3160" w:rsidRPr="00A4772E" w:rsidRDefault="007E1685" w:rsidP="00A4772E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A</w:t>
      </w:r>
      <w:r w:rsidR="008F3160">
        <w:rPr>
          <w:lang w:val="en-CA"/>
        </w:rPr>
        <w:t xml:space="preserve">ll </w:t>
      </w:r>
      <w:r w:rsidR="00A4772E">
        <w:rPr>
          <w:lang w:val="en-CA"/>
        </w:rPr>
        <w:t xml:space="preserve">BMS </w:t>
      </w:r>
      <w:r w:rsidR="008F3160">
        <w:rPr>
          <w:lang w:val="en-CA"/>
        </w:rPr>
        <w:t xml:space="preserve">tools except DMVR </w:t>
      </w:r>
      <w:r>
        <w:rPr>
          <w:lang w:val="en-CA"/>
        </w:rPr>
        <w:t>are disabled</w:t>
      </w:r>
      <w:r w:rsidR="008F3160">
        <w:rPr>
          <w:lang w:val="en-CA"/>
        </w:rPr>
        <w:t xml:space="preserve">, </w:t>
      </w:r>
      <w:r w:rsidR="00700150">
        <w:rPr>
          <w:lang w:val="en-CA"/>
        </w:rPr>
        <w:t>denoted</w:t>
      </w:r>
      <w:r w:rsidR="008F3160">
        <w:rPr>
          <w:lang w:val="en-CA"/>
        </w:rPr>
        <w:t xml:space="preserve"> as VTM-1.0 + DMVR on.</w:t>
      </w:r>
    </w:p>
    <w:p w14:paraId="3C83A812" w14:textId="7FFA7C67" w:rsidR="0071041E" w:rsidRDefault="00802F10" w:rsidP="0071041E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val="en-CA"/>
        </w:rPr>
        <w:t xml:space="preserve">wo sets of simulations </w:t>
      </w:r>
      <w:r w:rsidR="000D129C">
        <w:rPr>
          <w:lang w:val="en-CA"/>
        </w:rPr>
        <w:t>wer</w:t>
      </w:r>
      <w:r>
        <w:rPr>
          <w:lang w:val="en-CA"/>
        </w:rPr>
        <w:t>e conducted</w:t>
      </w:r>
      <w:r w:rsidR="002E72ED">
        <w:rPr>
          <w:lang w:val="en-CA"/>
        </w:rPr>
        <w:t>:</w:t>
      </w:r>
    </w:p>
    <w:p w14:paraId="04431578" w14:textId="4AC1333A" w:rsidR="002E72ED" w:rsidRDefault="001B6423" w:rsidP="00A4772E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#1: </w:t>
      </w:r>
      <w:r w:rsidR="002E72ED">
        <w:rPr>
          <w:lang w:val="en-CA"/>
        </w:rPr>
        <w:t>Partial SAD calculation.</w:t>
      </w:r>
    </w:p>
    <w:p w14:paraId="106A2CD4" w14:textId="08B08920" w:rsidR="002E72ED" w:rsidRDefault="001B6423" w:rsidP="00A4772E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#2: </w:t>
      </w:r>
      <w:r w:rsidR="00700150">
        <w:rPr>
          <w:lang w:val="en-CA"/>
        </w:rPr>
        <w:t>#</w:t>
      </w:r>
      <w:r w:rsidR="002E72ED">
        <w:rPr>
          <w:lang w:val="en-CA"/>
        </w:rPr>
        <w:t>1 + Disable DMVR for 4x4 blocks.</w:t>
      </w:r>
    </w:p>
    <w:p w14:paraId="41ED93F2" w14:textId="699548D9" w:rsidR="002E72ED" w:rsidRDefault="002E72ED" w:rsidP="0071041E">
      <w:pPr>
        <w:rPr>
          <w:lang w:val="en-CA"/>
        </w:rPr>
      </w:pPr>
      <w:r>
        <w:rPr>
          <w:lang w:val="en-CA"/>
        </w:rPr>
        <w:t>The results are shown in</w:t>
      </w:r>
      <w:r w:rsidR="008F3160">
        <w:rPr>
          <w:lang w:val="en-CA"/>
        </w:rPr>
        <w:t xml:space="preserve"> </w:t>
      </w:r>
      <w:r w:rsidR="005E04E0">
        <w:rPr>
          <w:lang w:val="en-CA"/>
        </w:rPr>
        <w:fldChar w:fldCharType="begin"/>
      </w:r>
      <w:r w:rsidR="005E04E0">
        <w:rPr>
          <w:lang w:val="en-CA"/>
        </w:rPr>
        <w:instrText xml:space="preserve"> REF _Ref518375567 \h </w:instrText>
      </w:r>
      <w:r w:rsidR="005E04E0">
        <w:rPr>
          <w:lang w:val="en-CA"/>
        </w:rPr>
      </w:r>
      <w:r w:rsidR="005E04E0">
        <w:rPr>
          <w:lang w:val="en-CA"/>
        </w:rPr>
        <w:fldChar w:fldCharType="separate"/>
      </w:r>
      <w:r w:rsidR="005E04E0">
        <w:t xml:space="preserve">Table </w:t>
      </w:r>
      <w:r w:rsidR="005E04E0">
        <w:rPr>
          <w:noProof/>
        </w:rPr>
        <w:t>2</w:t>
      </w:r>
      <w:r w:rsidR="005E04E0">
        <w:rPr>
          <w:lang w:val="en-CA"/>
        </w:rPr>
        <w:fldChar w:fldCharType="end"/>
      </w:r>
      <w:r w:rsidR="005E04E0">
        <w:rPr>
          <w:lang w:val="en-CA"/>
        </w:rPr>
        <w:t xml:space="preserve"> </w:t>
      </w:r>
      <w:r w:rsidR="008F3160">
        <w:rPr>
          <w:lang w:val="en-CA"/>
        </w:rPr>
        <w:t xml:space="preserve">and </w:t>
      </w:r>
      <w:r w:rsidR="007E1685">
        <w:rPr>
          <w:lang w:val="en-CA"/>
        </w:rPr>
        <w:fldChar w:fldCharType="begin"/>
      </w:r>
      <w:r w:rsidR="007E1685">
        <w:rPr>
          <w:lang w:val="en-CA"/>
        </w:rPr>
        <w:instrText xml:space="preserve"> REF _Ref518375425 \h </w:instrText>
      </w:r>
      <w:r w:rsidR="007E1685">
        <w:rPr>
          <w:lang w:val="en-CA"/>
        </w:rPr>
      </w:r>
      <w:r w:rsidR="007E1685">
        <w:rPr>
          <w:lang w:val="en-CA"/>
        </w:rPr>
        <w:fldChar w:fldCharType="separate"/>
      </w:r>
      <w:r w:rsidR="005E04E0">
        <w:t xml:space="preserve">Table </w:t>
      </w:r>
      <w:r w:rsidR="005E04E0">
        <w:rPr>
          <w:noProof/>
        </w:rPr>
        <w:t>3</w:t>
      </w:r>
      <w:r w:rsidR="007E1685">
        <w:rPr>
          <w:lang w:val="en-CA"/>
        </w:rPr>
        <w:fldChar w:fldCharType="end"/>
      </w:r>
      <w:r>
        <w:rPr>
          <w:lang w:val="en-CA"/>
        </w:rPr>
        <w:t>.</w:t>
      </w:r>
      <w:r w:rsidR="00CD590C">
        <w:rPr>
          <w:lang w:val="en-CA"/>
        </w:rPr>
        <w:t xml:space="preserve"> </w:t>
      </w:r>
      <w:r w:rsidR="00CD590C" w:rsidRPr="00321361">
        <w:rPr>
          <w:highlight w:val="yellow"/>
          <w:lang w:val="en-CA"/>
        </w:rPr>
        <w:t xml:space="preserve">Note that the </w:t>
      </w:r>
      <w:r w:rsidR="005544C8" w:rsidRPr="00321361">
        <w:rPr>
          <w:highlight w:val="yellow"/>
          <w:lang w:val="en-CA"/>
        </w:rPr>
        <w:t>running time will be updated later</w:t>
      </w:r>
      <w:r w:rsidR="005544C8">
        <w:rPr>
          <w:lang w:val="en-CA"/>
        </w:rPr>
        <w:t>.</w:t>
      </w:r>
    </w:p>
    <w:p w14:paraId="4038999C" w14:textId="13538946" w:rsidR="008F3160" w:rsidRDefault="008F3160" w:rsidP="00A4772E">
      <w:pPr>
        <w:pStyle w:val="Caption"/>
        <w:jc w:val="center"/>
      </w:pPr>
      <w:bookmarkStart w:id="3" w:name="_Ref518375567"/>
      <w:r>
        <w:t xml:space="preserve">Table </w:t>
      </w:r>
      <w:r w:rsidR="004E20BA">
        <w:fldChar w:fldCharType="begin"/>
      </w:r>
      <w:r w:rsidR="004E20BA">
        <w:instrText xml:space="preserve"> SEQ Table \* ARABIC </w:instrText>
      </w:r>
      <w:r w:rsidR="004E20BA">
        <w:fldChar w:fldCharType="separate"/>
      </w:r>
      <w:r w:rsidR="007E1685">
        <w:rPr>
          <w:noProof/>
        </w:rPr>
        <w:t>2</w:t>
      </w:r>
      <w:r w:rsidR="004E20BA">
        <w:rPr>
          <w:noProof/>
        </w:rPr>
        <w:fldChar w:fldCharType="end"/>
      </w:r>
      <w:bookmarkEnd w:id="3"/>
      <w:r>
        <w:t xml:space="preserve">: </w:t>
      </w:r>
      <w:r w:rsidR="00BE07A0">
        <w:rPr>
          <w:lang w:eastAsia="zh-CN"/>
        </w:rPr>
        <w:t xml:space="preserve">Coding </w:t>
      </w:r>
      <w:r w:rsidR="00BE07A0">
        <w:rPr>
          <w:rFonts w:hint="eastAsia"/>
          <w:lang w:eastAsia="zh-CN"/>
        </w:rPr>
        <w:t>performance</w:t>
      </w:r>
      <w:r w:rsidR="00BE07A0">
        <w:rPr>
          <w:lang w:eastAsia="zh-CN"/>
        </w:rPr>
        <w:t xml:space="preserve"> </w:t>
      </w:r>
      <w:r>
        <w:t xml:space="preserve">of Test </w:t>
      </w:r>
      <w:r w:rsidR="001B6423">
        <w:t>#</w:t>
      </w:r>
      <w:r>
        <w:t>1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802F10" w:rsidRPr="004D1F67" w14:paraId="5A543D4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470E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DA79" w14:textId="693D256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 + DMVR on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2D7F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802F10" w:rsidRPr="004D1F67" w14:paraId="27AA74DE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767B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3FC6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8C5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1F3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08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F73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A87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9F63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537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09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E05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2F10" w:rsidRPr="004D1F67" w14:paraId="79CB090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2A3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46D2" w14:textId="7F5644F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DDCD" w14:textId="522441E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D072" w14:textId="3E12008D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907C" w14:textId="482AB7CA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D48B" w14:textId="48DCA54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96C4" w14:textId="3EDEEFCB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38E82" w14:textId="09A207CE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ED8A2" w14:textId="28122123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9CAA" w14:textId="6B80F8F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E91E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0D73C62F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19F3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8493" w14:textId="0C6CE010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AA4" w14:textId="7302DC93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73E2" w14:textId="353F4DC0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8AE" w14:textId="29D9AD4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646A" w14:textId="53BC906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EAE2" w14:textId="1268B91D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B8AB" w14:textId="5692488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466D" w14:textId="44F454D4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6FF5" w14:textId="4DDB249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D1DD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01E06F4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A3B6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33E28" w14:textId="0C682B0B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17C" w14:textId="49EBF8F3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A6E" w14:textId="14BA591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A344" w14:textId="1ED86D8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6895" w14:textId="03FC4E1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DFCA" w14:textId="2697B80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230B" w14:textId="3397E0F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54F6" w14:textId="4234F31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30D6E" w14:textId="6B17BC8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E0F3" w14:textId="7052520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7F79FDC7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5FBF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F184" w14:textId="0A4582DE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183C" w14:textId="27BA3D7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BA59" w14:textId="2ED3D3C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B3CA" w14:textId="6FEEC8DB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C7D" w14:textId="014D2C5E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26A" w14:textId="66040582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3F88" w14:textId="4354466F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01C6" w14:textId="131EF3FB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DD9B4" w14:textId="08A9453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A0E2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24F1FC08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A8EB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E8F5" w14:textId="3661238B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D193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4AF" w14:textId="479D538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2713" w14:textId="369C5A3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D427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A440" w14:textId="21599988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FB0D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E65C" w14:textId="0563A8FD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1996" w14:textId="60D025DE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51E1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7B8413E1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89D5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A2CC" w14:textId="07ED296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DAB" w14:textId="305AD619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F6DA" w14:textId="27D449F6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DB3E" w14:textId="273DD61C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AF64" w14:textId="08ABBB5D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F4F" w14:textId="23D1D2A2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51DB0" w14:textId="438A5A9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C9AB" w14:textId="2DC1D5C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9211" w14:textId="2C4990EA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7436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175D05C0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9DE5" w14:textId="77777777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5171C" w14:textId="0C76AE89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5A7F" w14:textId="21CB2A5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55C" w14:textId="7FC9E439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917E" w14:textId="0A4BB9C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44CC" w14:textId="3F3F8E84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1E86" w14:textId="2ACDBFDF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E168" w14:textId="58B6C97E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2DBE" w14:textId="3BDD5E24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BF7F" w14:textId="1D491DA1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2D12" w14:textId="21227885" w:rsidR="00802F10" w:rsidRPr="004D1F67" w:rsidRDefault="00802F10" w:rsidP="00802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02F10" w:rsidRPr="004D1F67" w14:paraId="197DAF81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41D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D3AB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3FFA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5980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4AC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459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C72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13C1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B3FF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1227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5E2E" w14:textId="77777777" w:rsidR="00802F10" w:rsidRPr="004D1F67" w:rsidRDefault="00802F10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3CB91F70" w14:textId="784A5919" w:rsidR="000749BE" w:rsidRDefault="000749BE" w:rsidP="000749BE">
      <w:pPr>
        <w:pStyle w:val="Caption"/>
        <w:jc w:val="center"/>
      </w:pPr>
      <w:bookmarkStart w:id="4" w:name="_Ref518375425"/>
      <w:r>
        <w:t xml:space="preserve">Table </w:t>
      </w:r>
      <w:r w:rsidR="004E20BA">
        <w:fldChar w:fldCharType="begin"/>
      </w:r>
      <w:r w:rsidR="004E20BA">
        <w:instrText xml:space="preserve"> SEQ Table \* ARABIC </w:instrText>
      </w:r>
      <w:r w:rsidR="004E20BA">
        <w:fldChar w:fldCharType="separate"/>
      </w:r>
      <w:r w:rsidR="007E1685">
        <w:rPr>
          <w:noProof/>
        </w:rPr>
        <w:t>3</w:t>
      </w:r>
      <w:r w:rsidR="004E20BA">
        <w:rPr>
          <w:noProof/>
        </w:rPr>
        <w:fldChar w:fldCharType="end"/>
      </w:r>
      <w:bookmarkEnd w:id="4"/>
      <w:r>
        <w:t xml:space="preserve">: </w:t>
      </w:r>
      <w:r w:rsidR="00BE07A0">
        <w:rPr>
          <w:lang w:eastAsia="zh-CN"/>
        </w:rPr>
        <w:t xml:space="preserve">Coding </w:t>
      </w:r>
      <w:r w:rsidR="00BE07A0">
        <w:rPr>
          <w:rFonts w:hint="eastAsia"/>
          <w:lang w:eastAsia="zh-CN"/>
        </w:rPr>
        <w:t>performance</w:t>
      </w:r>
      <w:r w:rsidR="00BE07A0">
        <w:rPr>
          <w:lang w:eastAsia="zh-CN"/>
        </w:rPr>
        <w:t xml:space="preserve"> </w:t>
      </w:r>
      <w:r>
        <w:t xml:space="preserve">of Test </w:t>
      </w:r>
      <w:r w:rsidR="001B6423">
        <w:t>#</w:t>
      </w:r>
      <w:r w:rsidR="008514EA">
        <w:t>2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0749BE" w:rsidRPr="004D1F67" w14:paraId="66A2128B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E22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FA8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 + DMVR on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A16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0749BE" w:rsidRPr="004D1F67" w14:paraId="06A95B85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558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A7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7C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B45C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00D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322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24E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C678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D7A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6815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A08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49BE" w:rsidRPr="004D1F67" w14:paraId="397DEDDB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AB1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B73E" w14:textId="1F10E459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CB93" w14:textId="2EF8EFB6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783B" w14:textId="15BA812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4141" w14:textId="417DE4AC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41F0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809B" w14:textId="6A9DC43A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1B439" w14:textId="0D78B3FE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9033" w14:textId="2F8B48E8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7D5C9" w14:textId="1F08CC1D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5103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6CB4C598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B783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E4F9" w14:textId="581C3DEE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9C5" w14:textId="2BDCFE80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DEB8" w14:textId="2E5C740E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FC81" w14:textId="4419D711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BB86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FBA4" w14:textId="13872EC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59501" w14:textId="681F4AD8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F358" w14:textId="4BAA878F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68B5" w14:textId="6614EBE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DD9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1FCCF77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583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D594C" w14:textId="27B7DB6B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812" w14:textId="34868562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44F9" w14:textId="02AFFCEB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6A8" w14:textId="1FBF230A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A87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01B2" w14:textId="65BD06EA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8FE66" w14:textId="7F5B1EE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8F1B" w14:textId="3990B421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E8E8" w14:textId="4E80AD99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EDE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4A27EB39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22D9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89E4C" w14:textId="5B5D2238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DAD" w14:textId="01E578EF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E68" w14:textId="09AB0B8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F96" w14:textId="70DDD7C1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253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3D2C" w14:textId="6FA039FF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9AAC" w14:textId="7FE0D6E0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A295" w14:textId="0DC9557A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0FC2" w14:textId="5369680B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795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600E156C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B887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168B" w14:textId="19C0C208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A3F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3F67" w14:textId="68C647E3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6A5" w14:textId="5FEED74B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B292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6195" w14:textId="5491296B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631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AB59" w14:textId="760262B1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3314" w14:textId="1EF69D6F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2D27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325A42B3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AB6D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52A3F" w14:textId="64ED47E9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ED3" w14:textId="52320B6D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099F" w14:textId="7F78A3D4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1D9" w14:textId="65E4395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10E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96E2" w14:textId="56D28925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2694" w14:textId="4EDEDD09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EABD" w14:textId="490E9109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0896" w14:textId="12E07C55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379C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3082FF77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9D93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2F45B" w14:textId="242CC2D6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2CBD" w14:textId="38EAD651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14CB" w14:textId="060996CC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8A30" w14:textId="114458A6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1020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A0C6" w14:textId="4747318A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9D3A" w14:textId="02C128CF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96FC" w14:textId="7A6B55A2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FE04" w14:textId="7DECA463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EA955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749BE" w:rsidRPr="004D1F67" w14:paraId="102155FF" w14:textId="77777777" w:rsidTr="005E5267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4D0D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BB6E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055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85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FAB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A4F0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61A8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50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6D4A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939E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D5D1" w14:textId="77777777" w:rsidR="000749BE" w:rsidRPr="004D1F67" w:rsidRDefault="000749BE" w:rsidP="005E5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23C738C4" w14:textId="1966BF92" w:rsidR="00CD590C" w:rsidRPr="0071041E" w:rsidRDefault="00CD590C" w:rsidP="0071041E">
      <w:pPr>
        <w:rPr>
          <w:lang w:val="en-CA"/>
        </w:rPr>
      </w:pPr>
    </w:p>
    <w:p w14:paraId="5722B4EF" w14:textId="77777777" w:rsidR="00802F10" w:rsidRDefault="00802F10" w:rsidP="00802F1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5" w:name="_Ref518374062"/>
    <w:bookmarkStart w:id="6" w:name="_Ref451180107"/>
    <w:bookmarkStart w:id="7" w:name="_Ref450752014"/>
    <w:bookmarkStart w:id="8" w:name="_Ref518373750"/>
    <w:p w14:paraId="69840C6A" w14:textId="0C50DD5D" w:rsidR="00802F10" w:rsidRDefault="00001A4A" w:rsidP="00802F1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9621F8">
        <w:rPr>
          <w:sz w:val="22"/>
          <w:szCs w:val="22"/>
          <w:lang w:val="en-GB" w:eastAsia="zh-TW"/>
        </w:rPr>
        <w:instrText>https://jvet.hhi.fraunhofer.de/svn/svn_VVCSoftware_BMS/tags/BMS-1.0/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057083">
        <w:rPr>
          <w:rStyle w:val="Hyperlink"/>
          <w:sz w:val="22"/>
          <w:szCs w:val="22"/>
          <w:lang w:val="en-GB" w:eastAsia="zh-TW"/>
        </w:rPr>
        <w:t>https://jvet.hhi.fraunhofer.de/svn/svn_VVCSoftware_BMS/tags/BMS-1.0/</w:t>
      </w:r>
      <w:bookmarkEnd w:id="5"/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 xml:space="preserve"> </w:t>
      </w:r>
    </w:p>
    <w:p w14:paraId="09DD2550" w14:textId="77777777" w:rsidR="00802F10" w:rsidRDefault="00802F10" w:rsidP="00802F1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9" w:name="_Ref518374072"/>
      <w:r>
        <w:rPr>
          <w:sz w:val="22"/>
          <w:szCs w:val="22"/>
          <w:lang w:val="en-GB" w:eastAsia="zh-TW"/>
        </w:rPr>
        <w:t xml:space="preserve">J. Boyce, K. Suehring, X. Li, V. Seregin, JVET-J1010, “JVET common test conditions and software reference configurations”, </w:t>
      </w:r>
      <w:bookmarkEnd w:id="6"/>
      <w:bookmarkEnd w:id="7"/>
      <w:r>
        <w:rPr>
          <w:sz w:val="22"/>
          <w:szCs w:val="22"/>
          <w:lang w:val="en-GB" w:eastAsia="zh-TW"/>
        </w:rPr>
        <w:t>Apr. 2018.</w:t>
      </w:r>
      <w:bookmarkEnd w:id="8"/>
      <w:bookmarkEnd w:id="9"/>
    </w:p>
    <w:p w14:paraId="0A555550" w14:textId="1BEE65E1" w:rsidR="002E72ED" w:rsidRPr="00A4772E" w:rsidRDefault="002E72ED" w:rsidP="0071041E">
      <w:pPr>
        <w:rPr>
          <w:lang w:val="en-GB"/>
        </w:rPr>
      </w:pPr>
    </w:p>
    <w:p w14:paraId="3D43740E" w14:textId="77777777" w:rsidR="00993306" w:rsidRPr="005B217D" w:rsidRDefault="00993306" w:rsidP="009234A5">
      <w:pPr>
        <w:rPr>
          <w:szCs w:val="22"/>
          <w:lang w:val="en-CA"/>
        </w:rPr>
      </w:pPr>
    </w:p>
    <w:p w14:paraId="0FB5322D" w14:textId="0565CF8F" w:rsidR="00712F60" w:rsidRPr="00643DE5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61EF0F" w:rsidR="00342FF4" w:rsidRPr="005B217D" w:rsidRDefault="00A373B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D424C" w14:textId="77777777" w:rsidR="00860BC5" w:rsidRDefault="00860BC5">
      <w:r>
        <w:separator/>
      </w:r>
    </w:p>
  </w:endnote>
  <w:endnote w:type="continuationSeparator" w:id="0">
    <w:p w14:paraId="0B71CF70" w14:textId="77777777" w:rsidR="00860BC5" w:rsidRDefault="0086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C1A6A7" w:rsidR="00D66323" w:rsidRPr="00C00DDE" w:rsidRDefault="00D663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3D0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4019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8C004" w14:textId="77777777" w:rsidR="00860BC5" w:rsidRDefault="00860BC5">
      <w:r>
        <w:separator/>
      </w:r>
    </w:p>
  </w:footnote>
  <w:footnote w:type="continuationSeparator" w:id="0">
    <w:p w14:paraId="7BAEA14C" w14:textId="77777777" w:rsidR="00860BC5" w:rsidRDefault="0086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68F"/>
    <w:rsid w:val="00001A4A"/>
    <w:rsid w:val="00014D14"/>
    <w:rsid w:val="00017922"/>
    <w:rsid w:val="000308A3"/>
    <w:rsid w:val="000458BC"/>
    <w:rsid w:val="00045C41"/>
    <w:rsid w:val="00046C03"/>
    <w:rsid w:val="00054018"/>
    <w:rsid w:val="00062B46"/>
    <w:rsid w:val="00063F7A"/>
    <w:rsid w:val="00065039"/>
    <w:rsid w:val="000749BE"/>
    <w:rsid w:val="0007614F"/>
    <w:rsid w:val="0008264F"/>
    <w:rsid w:val="000960E6"/>
    <w:rsid w:val="000B0C0F"/>
    <w:rsid w:val="000B1C6B"/>
    <w:rsid w:val="000B4FF9"/>
    <w:rsid w:val="000C09AC"/>
    <w:rsid w:val="000D129C"/>
    <w:rsid w:val="000E00F3"/>
    <w:rsid w:val="000E04BC"/>
    <w:rsid w:val="000E3454"/>
    <w:rsid w:val="000F158C"/>
    <w:rsid w:val="000F764C"/>
    <w:rsid w:val="00102F3D"/>
    <w:rsid w:val="0010628E"/>
    <w:rsid w:val="00112447"/>
    <w:rsid w:val="00124E38"/>
    <w:rsid w:val="0012580B"/>
    <w:rsid w:val="00131F90"/>
    <w:rsid w:val="0013458C"/>
    <w:rsid w:val="0013526E"/>
    <w:rsid w:val="00146152"/>
    <w:rsid w:val="00147430"/>
    <w:rsid w:val="0015477E"/>
    <w:rsid w:val="00154B97"/>
    <w:rsid w:val="00155526"/>
    <w:rsid w:val="00170C62"/>
    <w:rsid w:val="00171371"/>
    <w:rsid w:val="00175A24"/>
    <w:rsid w:val="00187E58"/>
    <w:rsid w:val="00193827"/>
    <w:rsid w:val="00195065"/>
    <w:rsid w:val="001A297E"/>
    <w:rsid w:val="001A368E"/>
    <w:rsid w:val="001A40D6"/>
    <w:rsid w:val="001A7329"/>
    <w:rsid w:val="001A792F"/>
    <w:rsid w:val="001B4E28"/>
    <w:rsid w:val="001B6423"/>
    <w:rsid w:val="001C3525"/>
    <w:rsid w:val="001C3AFB"/>
    <w:rsid w:val="001D1BD2"/>
    <w:rsid w:val="001D6D7B"/>
    <w:rsid w:val="001E0248"/>
    <w:rsid w:val="001E02BE"/>
    <w:rsid w:val="001E3B37"/>
    <w:rsid w:val="001F2594"/>
    <w:rsid w:val="0020437F"/>
    <w:rsid w:val="002055A6"/>
    <w:rsid w:val="00205BB3"/>
    <w:rsid w:val="00206460"/>
    <w:rsid w:val="002069B4"/>
    <w:rsid w:val="00215DFC"/>
    <w:rsid w:val="002212DF"/>
    <w:rsid w:val="0022291E"/>
    <w:rsid w:val="00222CD4"/>
    <w:rsid w:val="00225016"/>
    <w:rsid w:val="002264A6"/>
    <w:rsid w:val="00227BA7"/>
    <w:rsid w:val="0023011C"/>
    <w:rsid w:val="002375C1"/>
    <w:rsid w:val="00252737"/>
    <w:rsid w:val="00255928"/>
    <w:rsid w:val="002609ED"/>
    <w:rsid w:val="00263398"/>
    <w:rsid w:val="00266F06"/>
    <w:rsid w:val="00275BCF"/>
    <w:rsid w:val="00276BC2"/>
    <w:rsid w:val="0028067F"/>
    <w:rsid w:val="002872F6"/>
    <w:rsid w:val="00291E36"/>
    <w:rsid w:val="00292257"/>
    <w:rsid w:val="00293D09"/>
    <w:rsid w:val="002A54E0"/>
    <w:rsid w:val="002B1595"/>
    <w:rsid w:val="002B191D"/>
    <w:rsid w:val="002B4D69"/>
    <w:rsid w:val="002D0AF6"/>
    <w:rsid w:val="002D12E5"/>
    <w:rsid w:val="002D7CF5"/>
    <w:rsid w:val="002E72ED"/>
    <w:rsid w:val="002F164D"/>
    <w:rsid w:val="003021BC"/>
    <w:rsid w:val="00306206"/>
    <w:rsid w:val="00317D85"/>
    <w:rsid w:val="00321361"/>
    <w:rsid w:val="00327C56"/>
    <w:rsid w:val="003315A1"/>
    <w:rsid w:val="003373EC"/>
    <w:rsid w:val="00337922"/>
    <w:rsid w:val="00342FF4"/>
    <w:rsid w:val="00346148"/>
    <w:rsid w:val="003669EA"/>
    <w:rsid w:val="003706CC"/>
    <w:rsid w:val="00377710"/>
    <w:rsid w:val="003A2115"/>
    <w:rsid w:val="003A2D8E"/>
    <w:rsid w:val="003A7CE6"/>
    <w:rsid w:val="003B15AA"/>
    <w:rsid w:val="003B3BE3"/>
    <w:rsid w:val="003C055F"/>
    <w:rsid w:val="003C17EF"/>
    <w:rsid w:val="003C20E4"/>
    <w:rsid w:val="003D5D4F"/>
    <w:rsid w:val="003D6342"/>
    <w:rsid w:val="003E6F90"/>
    <w:rsid w:val="003E73ED"/>
    <w:rsid w:val="003F5D0F"/>
    <w:rsid w:val="004064B0"/>
    <w:rsid w:val="004066B4"/>
    <w:rsid w:val="00414101"/>
    <w:rsid w:val="00417588"/>
    <w:rsid w:val="004219CF"/>
    <w:rsid w:val="004234F0"/>
    <w:rsid w:val="00425B5E"/>
    <w:rsid w:val="00433DDB"/>
    <w:rsid w:val="0043572A"/>
    <w:rsid w:val="00435A29"/>
    <w:rsid w:val="00435B06"/>
    <w:rsid w:val="00437619"/>
    <w:rsid w:val="00465A1E"/>
    <w:rsid w:val="0048644A"/>
    <w:rsid w:val="00486A38"/>
    <w:rsid w:val="00486F04"/>
    <w:rsid w:val="004A2A63"/>
    <w:rsid w:val="004A58A4"/>
    <w:rsid w:val="004B210C"/>
    <w:rsid w:val="004C1317"/>
    <w:rsid w:val="004C1B37"/>
    <w:rsid w:val="004C5E86"/>
    <w:rsid w:val="004C66EE"/>
    <w:rsid w:val="004C7587"/>
    <w:rsid w:val="004D405F"/>
    <w:rsid w:val="004E20BA"/>
    <w:rsid w:val="004E2B88"/>
    <w:rsid w:val="004E4E26"/>
    <w:rsid w:val="004E4F4F"/>
    <w:rsid w:val="004E6789"/>
    <w:rsid w:val="004F3D5E"/>
    <w:rsid w:val="004F61E3"/>
    <w:rsid w:val="00502E10"/>
    <w:rsid w:val="0051015C"/>
    <w:rsid w:val="00516CF1"/>
    <w:rsid w:val="00521929"/>
    <w:rsid w:val="00522459"/>
    <w:rsid w:val="005319B9"/>
    <w:rsid w:val="00531AE9"/>
    <w:rsid w:val="00550A66"/>
    <w:rsid w:val="005544C8"/>
    <w:rsid w:val="005547A0"/>
    <w:rsid w:val="0055580D"/>
    <w:rsid w:val="00567EC7"/>
    <w:rsid w:val="00570013"/>
    <w:rsid w:val="005801A2"/>
    <w:rsid w:val="005952A5"/>
    <w:rsid w:val="00597C6C"/>
    <w:rsid w:val="005A33A1"/>
    <w:rsid w:val="005B035B"/>
    <w:rsid w:val="005B217D"/>
    <w:rsid w:val="005C385F"/>
    <w:rsid w:val="005C64D5"/>
    <w:rsid w:val="005D3FA4"/>
    <w:rsid w:val="005E04E0"/>
    <w:rsid w:val="005E0F1B"/>
    <w:rsid w:val="005E1AC6"/>
    <w:rsid w:val="005F6A4A"/>
    <w:rsid w:val="005F6F1B"/>
    <w:rsid w:val="00614FDC"/>
    <w:rsid w:val="00615995"/>
    <w:rsid w:val="00616155"/>
    <w:rsid w:val="00620DF0"/>
    <w:rsid w:val="00624B33"/>
    <w:rsid w:val="0063041A"/>
    <w:rsid w:val="00630AA2"/>
    <w:rsid w:val="006353A6"/>
    <w:rsid w:val="00643DE5"/>
    <w:rsid w:val="00646707"/>
    <w:rsid w:val="00653640"/>
    <w:rsid w:val="00657F7E"/>
    <w:rsid w:val="00662E58"/>
    <w:rsid w:val="006637F2"/>
    <w:rsid w:val="006642A5"/>
    <w:rsid w:val="00664DCF"/>
    <w:rsid w:val="00674B31"/>
    <w:rsid w:val="00691312"/>
    <w:rsid w:val="006B705B"/>
    <w:rsid w:val="006C116E"/>
    <w:rsid w:val="006C5D39"/>
    <w:rsid w:val="006D4955"/>
    <w:rsid w:val="006D6D9B"/>
    <w:rsid w:val="006E1F86"/>
    <w:rsid w:val="006E2810"/>
    <w:rsid w:val="006E39AE"/>
    <w:rsid w:val="006E5417"/>
    <w:rsid w:val="006E6535"/>
    <w:rsid w:val="006F0794"/>
    <w:rsid w:val="006F5186"/>
    <w:rsid w:val="00700150"/>
    <w:rsid w:val="007023DE"/>
    <w:rsid w:val="0071041E"/>
    <w:rsid w:val="00711A0B"/>
    <w:rsid w:val="00712F60"/>
    <w:rsid w:val="00720E3B"/>
    <w:rsid w:val="00733072"/>
    <w:rsid w:val="0074393F"/>
    <w:rsid w:val="00745F6B"/>
    <w:rsid w:val="0075585E"/>
    <w:rsid w:val="007567E7"/>
    <w:rsid w:val="00770571"/>
    <w:rsid w:val="007768FF"/>
    <w:rsid w:val="007824D3"/>
    <w:rsid w:val="00787D36"/>
    <w:rsid w:val="00796EE3"/>
    <w:rsid w:val="007A7D29"/>
    <w:rsid w:val="007B4AB8"/>
    <w:rsid w:val="007D10CE"/>
    <w:rsid w:val="007D1181"/>
    <w:rsid w:val="007D667F"/>
    <w:rsid w:val="007E01A3"/>
    <w:rsid w:val="007E1685"/>
    <w:rsid w:val="007F151F"/>
    <w:rsid w:val="007F1F8B"/>
    <w:rsid w:val="007F67A1"/>
    <w:rsid w:val="008005BC"/>
    <w:rsid w:val="00802F10"/>
    <w:rsid w:val="00805713"/>
    <w:rsid w:val="00811C05"/>
    <w:rsid w:val="008206C8"/>
    <w:rsid w:val="008514EA"/>
    <w:rsid w:val="00860BC5"/>
    <w:rsid w:val="0086387C"/>
    <w:rsid w:val="00874A6C"/>
    <w:rsid w:val="00876C65"/>
    <w:rsid w:val="008A236E"/>
    <w:rsid w:val="008A4B4C"/>
    <w:rsid w:val="008B4FC7"/>
    <w:rsid w:val="008C239F"/>
    <w:rsid w:val="008C5DC9"/>
    <w:rsid w:val="008D6E6F"/>
    <w:rsid w:val="008E480C"/>
    <w:rsid w:val="008F3160"/>
    <w:rsid w:val="00907757"/>
    <w:rsid w:val="00907C4D"/>
    <w:rsid w:val="00912105"/>
    <w:rsid w:val="0091640F"/>
    <w:rsid w:val="009212B0"/>
    <w:rsid w:val="00921FA1"/>
    <w:rsid w:val="009234A5"/>
    <w:rsid w:val="00932CCE"/>
    <w:rsid w:val="00933453"/>
    <w:rsid w:val="009336F7"/>
    <w:rsid w:val="00934AB0"/>
    <w:rsid w:val="0093636C"/>
    <w:rsid w:val="009374A7"/>
    <w:rsid w:val="0095382D"/>
    <w:rsid w:val="00955F6D"/>
    <w:rsid w:val="00966861"/>
    <w:rsid w:val="00977C16"/>
    <w:rsid w:val="00981F98"/>
    <w:rsid w:val="0098551D"/>
    <w:rsid w:val="00993306"/>
    <w:rsid w:val="0099518F"/>
    <w:rsid w:val="009966E7"/>
    <w:rsid w:val="009A2737"/>
    <w:rsid w:val="009A3552"/>
    <w:rsid w:val="009A3B9C"/>
    <w:rsid w:val="009A523D"/>
    <w:rsid w:val="009B02A1"/>
    <w:rsid w:val="009B16D5"/>
    <w:rsid w:val="009D7CE6"/>
    <w:rsid w:val="009F496B"/>
    <w:rsid w:val="009F57D8"/>
    <w:rsid w:val="00A01439"/>
    <w:rsid w:val="00A02E61"/>
    <w:rsid w:val="00A05CFF"/>
    <w:rsid w:val="00A13048"/>
    <w:rsid w:val="00A373BC"/>
    <w:rsid w:val="00A46843"/>
    <w:rsid w:val="00A4772E"/>
    <w:rsid w:val="00A56B97"/>
    <w:rsid w:val="00A6093D"/>
    <w:rsid w:val="00A767DC"/>
    <w:rsid w:val="00A76A6D"/>
    <w:rsid w:val="00A83253"/>
    <w:rsid w:val="00A84761"/>
    <w:rsid w:val="00AA4DDD"/>
    <w:rsid w:val="00AA6E84"/>
    <w:rsid w:val="00AB1A1C"/>
    <w:rsid w:val="00AB2232"/>
    <w:rsid w:val="00AC1892"/>
    <w:rsid w:val="00AC619B"/>
    <w:rsid w:val="00AD05A8"/>
    <w:rsid w:val="00AD6B55"/>
    <w:rsid w:val="00AE0E2E"/>
    <w:rsid w:val="00AE341B"/>
    <w:rsid w:val="00AF07C8"/>
    <w:rsid w:val="00AF4019"/>
    <w:rsid w:val="00B01905"/>
    <w:rsid w:val="00B07CA7"/>
    <w:rsid w:val="00B1279A"/>
    <w:rsid w:val="00B13EB4"/>
    <w:rsid w:val="00B244DF"/>
    <w:rsid w:val="00B4194A"/>
    <w:rsid w:val="00B437E8"/>
    <w:rsid w:val="00B5222E"/>
    <w:rsid w:val="00B53179"/>
    <w:rsid w:val="00B57A23"/>
    <w:rsid w:val="00B600CD"/>
    <w:rsid w:val="00B61C96"/>
    <w:rsid w:val="00B66BFB"/>
    <w:rsid w:val="00B73A2A"/>
    <w:rsid w:val="00B75A51"/>
    <w:rsid w:val="00B827C6"/>
    <w:rsid w:val="00B845E0"/>
    <w:rsid w:val="00B84820"/>
    <w:rsid w:val="00B9004F"/>
    <w:rsid w:val="00B94B06"/>
    <w:rsid w:val="00B94C28"/>
    <w:rsid w:val="00B94FD8"/>
    <w:rsid w:val="00B97ADB"/>
    <w:rsid w:val="00BA1CB0"/>
    <w:rsid w:val="00BB0385"/>
    <w:rsid w:val="00BC10BA"/>
    <w:rsid w:val="00BC4917"/>
    <w:rsid w:val="00BC5AFD"/>
    <w:rsid w:val="00BD071D"/>
    <w:rsid w:val="00BE07A0"/>
    <w:rsid w:val="00C00DDE"/>
    <w:rsid w:val="00C04588"/>
    <w:rsid w:val="00C04F43"/>
    <w:rsid w:val="00C0609D"/>
    <w:rsid w:val="00C115AB"/>
    <w:rsid w:val="00C223C8"/>
    <w:rsid w:val="00C26CCB"/>
    <w:rsid w:val="00C30249"/>
    <w:rsid w:val="00C3723B"/>
    <w:rsid w:val="00C3786E"/>
    <w:rsid w:val="00C42466"/>
    <w:rsid w:val="00C606C9"/>
    <w:rsid w:val="00C71AC3"/>
    <w:rsid w:val="00C80288"/>
    <w:rsid w:val="00C824A9"/>
    <w:rsid w:val="00C84003"/>
    <w:rsid w:val="00C90650"/>
    <w:rsid w:val="00C97D78"/>
    <w:rsid w:val="00CB27C8"/>
    <w:rsid w:val="00CC0AB4"/>
    <w:rsid w:val="00CC2AAE"/>
    <w:rsid w:val="00CC5A42"/>
    <w:rsid w:val="00CD0EAB"/>
    <w:rsid w:val="00CD590C"/>
    <w:rsid w:val="00CE5E02"/>
    <w:rsid w:val="00CF34DB"/>
    <w:rsid w:val="00CF558F"/>
    <w:rsid w:val="00D010C0"/>
    <w:rsid w:val="00D06CFD"/>
    <w:rsid w:val="00D073E2"/>
    <w:rsid w:val="00D34093"/>
    <w:rsid w:val="00D37DD7"/>
    <w:rsid w:val="00D446EC"/>
    <w:rsid w:val="00D51BF0"/>
    <w:rsid w:val="00D52F3A"/>
    <w:rsid w:val="00D531DB"/>
    <w:rsid w:val="00D55942"/>
    <w:rsid w:val="00D66323"/>
    <w:rsid w:val="00D807BF"/>
    <w:rsid w:val="00D82FCC"/>
    <w:rsid w:val="00DA17FC"/>
    <w:rsid w:val="00DA7887"/>
    <w:rsid w:val="00DB2C26"/>
    <w:rsid w:val="00DC14A3"/>
    <w:rsid w:val="00DD02F4"/>
    <w:rsid w:val="00DD11D2"/>
    <w:rsid w:val="00DD3BDF"/>
    <w:rsid w:val="00DD6622"/>
    <w:rsid w:val="00DE1C7C"/>
    <w:rsid w:val="00DE6B43"/>
    <w:rsid w:val="00DF1FF6"/>
    <w:rsid w:val="00E11923"/>
    <w:rsid w:val="00E15373"/>
    <w:rsid w:val="00E17041"/>
    <w:rsid w:val="00E231E3"/>
    <w:rsid w:val="00E262D4"/>
    <w:rsid w:val="00E36250"/>
    <w:rsid w:val="00E47F2D"/>
    <w:rsid w:val="00E54511"/>
    <w:rsid w:val="00E5728B"/>
    <w:rsid w:val="00E61DAC"/>
    <w:rsid w:val="00E72B80"/>
    <w:rsid w:val="00E75FE3"/>
    <w:rsid w:val="00E86C4C"/>
    <w:rsid w:val="00E87942"/>
    <w:rsid w:val="00E907A3"/>
    <w:rsid w:val="00EA5AE0"/>
    <w:rsid w:val="00EB56E1"/>
    <w:rsid w:val="00EB7AB1"/>
    <w:rsid w:val="00EE7CD8"/>
    <w:rsid w:val="00EF48CC"/>
    <w:rsid w:val="00F00801"/>
    <w:rsid w:val="00F03C34"/>
    <w:rsid w:val="00F10787"/>
    <w:rsid w:val="00F1481A"/>
    <w:rsid w:val="00F2488D"/>
    <w:rsid w:val="00F306C2"/>
    <w:rsid w:val="00F54369"/>
    <w:rsid w:val="00F601A0"/>
    <w:rsid w:val="00F712E9"/>
    <w:rsid w:val="00F73032"/>
    <w:rsid w:val="00F75890"/>
    <w:rsid w:val="00F845E9"/>
    <w:rsid w:val="00F848FC"/>
    <w:rsid w:val="00F906F6"/>
    <w:rsid w:val="00F9282A"/>
    <w:rsid w:val="00F96BAD"/>
    <w:rsid w:val="00FA139D"/>
    <w:rsid w:val="00FB0E84"/>
    <w:rsid w:val="00FB57C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1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17588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306C2"/>
    <w:rPr>
      <w:color w:val="808080"/>
      <w:shd w:val="clear" w:color="auto" w:fill="E6E6E6"/>
    </w:rPr>
  </w:style>
  <w:style w:type="character" w:styleId="CommentReference">
    <w:name w:val="annotation reference"/>
    <w:rsid w:val="003B15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15AA"/>
    <w:rPr>
      <w:sz w:val="20"/>
    </w:rPr>
  </w:style>
  <w:style w:type="character" w:customStyle="1" w:styleId="CommentTextChar">
    <w:name w:val="Comment Text Char"/>
    <w:link w:val="CommentText"/>
    <w:rsid w:val="003B15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15AA"/>
    <w:rPr>
      <w:b/>
      <w:bCs/>
    </w:rPr>
  </w:style>
  <w:style w:type="character" w:customStyle="1" w:styleId="CommentSubjectChar">
    <w:name w:val="Comment Subject Char"/>
    <w:link w:val="CommentSubject"/>
    <w:rsid w:val="003B15AA"/>
    <w:rPr>
      <w:b/>
      <w:bCs/>
      <w:lang w:eastAsia="en-US"/>
    </w:rPr>
  </w:style>
  <w:style w:type="paragraph" w:styleId="Revision">
    <w:name w:val="Revision"/>
    <w:hidden/>
    <w:uiPriority w:val="99"/>
    <w:semiHidden/>
    <w:rsid w:val="003B15AA"/>
    <w:rPr>
      <w:sz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802F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36E11-4B5D-4C8A-B893-4CE10655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134</cp:revision>
  <cp:lastPrinted>1900-01-01T08:00:00Z</cp:lastPrinted>
  <dcterms:created xsi:type="dcterms:W3CDTF">2017-12-03T02:45:00Z</dcterms:created>
  <dcterms:modified xsi:type="dcterms:W3CDTF">2018-07-03T04:26:00Z</dcterms:modified>
</cp:coreProperties>
</file>