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6B95C5E" w:rsidR="006C5D39" w:rsidRPr="00421CEB" w:rsidRDefault="000473BD" w:rsidP="00BF52B8">
            <w:pPr>
              <w:tabs>
                <w:tab w:val="left" w:pos="7200"/>
              </w:tabs>
              <w:spacing w:before="0"/>
              <w:jc w:val="both"/>
              <w:rPr>
                <w:b/>
                <w:szCs w:val="22"/>
              </w:rPr>
            </w:pPr>
            <w:r w:rsidRPr="00421CEB">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80799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w:t>
            </w:r>
            <w:r w:rsidR="00D9243D">
              <w:rPr>
                <w:b/>
                <w:szCs w:val="22"/>
              </w:rPr>
              <w:t>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BF52B8">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733ED473" w:rsidR="00E61DAC" w:rsidRPr="00421CEB" w:rsidRDefault="00F757DB" w:rsidP="00BF52B8">
            <w:pPr>
              <w:tabs>
                <w:tab w:val="left" w:pos="7200"/>
              </w:tabs>
              <w:spacing w:before="0"/>
              <w:jc w:val="both"/>
              <w:rPr>
                <w:b/>
                <w:szCs w:val="22"/>
              </w:rPr>
            </w:pPr>
            <w:r>
              <w:t>1</w:t>
            </w:r>
            <w:r w:rsidR="00C05193">
              <w:t>1</w:t>
            </w:r>
            <w:r w:rsidR="00155526" w:rsidRPr="00421CEB">
              <w:t>th</w:t>
            </w:r>
            <w:r w:rsidR="00A767DC" w:rsidRPr="00421CEB">
              <w:t xml:space="preserve"> Meeting: </w:t>
            </w:r>
            <w:r>
              <w:t>San Diego</w:t>
            </w:r>
            <w:r w:rsidR="003021BC" w:rsidRPr="00421CEB">
              <w:t xml:space="preserve">, </w:t>
            </w:r>
            <w:r>
              <w:t>CA</w:t>
            </w:r>
            <w:r w:rsidR="003021BC" w:rsidRPr="00421CEB">
              <w:t xml:space="preserve">, </w:t>
            </w:r>
            <w:r w:rsidR="00D9243D">
              <w:t>10</w:t>
            </w:r>
            <w:r w:rsidR="003021BC" w:rsidRPr="00421CEB">
              <w:t>–</w:t>
            </w:r>
            <w:r w:rsidR="00D11D74">
              <w:t>20</w:t>
            </w:r>
            <w:r w:rsidR="003021BC" w:rsidRPr="00421CEB">
              <w:t xml:space="preserve"> </w:t>
            </w:r>
            <w:r w:rsidR="00D11D74">
              <w:t>April</w:t>
            </w:r>
            <w:r w:rsidR="003021BC" w:rsidRPr="00421CEB">
              <w:t xml:space="preserve"> 201</w:t>
            </w:r>
            <w:r w:rsidR="00C00DDE" w:rsidRPr="00421CEB">
              <w:t>8</w:t>
            </w:r>
          </w:p>
        </w:tc>
        <w:tc>
          <w:tcPr>
            <w:tcW w:w="3168" w:type="dxa"/>
          </w:tcPr>
          <w:p w14:paraId="59B7E346" w14:textId="6F60DABD" w:rsidR="008A4B4C" w:rsidRPr="00421CEB" w:rsidRDefault="00E61DAC" w:rsidP="00D90C26">
            <w:pPr>
              <w:tabs>
                <w:tab w:val="left" w:pos="7200"/>
              </w:tabs>
              <w:jc w:val="both"/>
              <w:rPr>
                <w:u w:val="single"/>
              </w:rPr>
            </w:pPr>
            <w:r w:rsidRPr="00421CEB">
              <w:t>Document</w:t>
            </w:r>
            <w:r w:rsidR="006C5D39" w:rsidRPr="00421CEB">
              <w:t xml:space="preserve">: </w:t>
            </w:r>
            <w:r w:rsidR="00AD7B0E" w:rsidRPr="00421CEB">
              <w:t>JVET-</w:t>
            </w:r>
            <w:r w:rsidR="00C05193">
              <w:rPr>
                <w:lang w:eastAsia="ko-KR"/>
              </w:rPr>
              <w:t>K</w:t>
            </w:r>
            <w:r w:rsidR="00D90C26">
              <w:rPr>
                <w:lang w:eastAsia="ko-KR"/>
              </w:rPr>
              <w:t>0090</w:t>
            </w:r>
            <w:bookmarkStart w:id="0" w:name="_GoBack"/>
            <w:bookmarkEnd w:id="0"/>
          </w:p>
        </w:tc>
      </w:tr>
    </w:tbl>
    <w:p w14:paraId="79DBA597" w14:textId="77777777" w:rsidR="00E61DAC" w:rsidRPr="00421CEB"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AD7B0E">
        <w:tc>
          <w:tcPr>
            <w:tcW w:w="1458" w:type="dxa"/>
          </w:tcPr>
          <w:p w14:paraId="7A6C85EB" w14:textId="77777777" w:rsidR="00E61DAC" w:rsidRPr="00421CEB" w:rsidRDefault="00E61DAC" w:rsidP="00BF52B8">
            <w:pPr>
              <w:spacing w:before="60" w:after="60"/>
              <w:jc w:val="both"/>
              <w:rPr>
                <w:i/>
                <w:szCs w:val="22"/>
              </w:rPr>
            </w:pPr>
            <w:r w:rsidRPr="00421CEB">
              <w:rPr>
                <w:i/>
                <w:szCs w:val="22"/>
              </w:rPr>
              <w:t>Title:</w:t>
            </w:r>
          </w:p>
        </w:tc>
        <w:tc>
          <w:tcPr>
            <w:tcW w:w="8118" w:type="dxa"/>
            <w:gridSpan w:val="3"/>
          </w:tcPr>
          <w:p w14:paraId="305A7026" w14:textId="7091E3FA" w:rsidR="00E61DAC" w:rsidRPr="00421CEB" w:rsidRDefault="00A53800" w:rsidP="00BF52B8">
            <w:pPr>
              <w:spacing w:before="60" w:after="60"/>
              <w:jc w:val="both"/>
              <w:rPr>
                <w:b/>
                <w:szCs w:val="22"/>
              </w:rPr>
            </w:pPr>
            <w:r>
              <w:rPr>
                <w:b/>
                <w:szCs w:val="22"/>
              </w:rPr>
              <w:t xml:space="preserve">CE3-7.3.1 and CE3-7.3.2: </w:t>
            </w:r>
            <w:r w:rsidR="00247648">
              <w:rPr>
                <w:b/>
                <w:szCs w:val="22"/>
              </w:rPr>
              <w:t>Linear interpolation intra prediction (LIP)</w:t>
            </w:r>
            <w:r>
              <w:rPr>
                <w:b/>
                <w:szCs w:val="22"/>
              </w:rPr>
              <w:t xml:space="preserve"> based on LIP and MPM flag signaling</w:t>
            </w:r>
          </w:p>
        </w:tc>
      </w:tr>
      <w:tr w:rsidR="00E61DAC" w:rsidRPr="00421CEB" w14:paraId="3D8B01B2" w14:textId="77777777" w:rsidTr="00AD7B0E">
        <w:tc>
          <w:tcPr>
            <w:tcW w:w="1458" w:type="dxa"/>
          </w:tcPr>
          <w:p w14:paraId="7AC356CE" w14:textId="77777777" w:rsidR="00E61DAC" w:rsidRPr="00421CEB" w:rsidRDefault="00E61DAC" w:rsidP="00BF52B8">
            <w:pPr>
              <w:spacing w:before="60" w:after="60"/>
              <w:jc w:val="both"/>
              <w:rPr>
                <w:i/>
                <w:szCs w:val="22"/>
              </w:rPr>
            </w:pPr>
            <w:r w:rsidRPr="00421CEB">
              <w:rPr>
                <w:i/>
                <w:szCs w:val="22"/>
              </w:rPr>
              <w:t>Status:</w:t>
            </w:r>
          </w:p>
        </w:tc>
        <w:tc>
          <w:tcPr>
            <w:tcW w:w="8118" w:type="dxa"/>
            <w:gridSpan w:val="3"/>
          </w:tcPr>
          <w:p w14:paraId="32E60643" w14:textId="071A4E45" w:rsidR="00E61DAC" w:rsidRPr="00421CEB" w:rsidRDefault="00247648" w:rsidP="00BF52B8">
            <w:pPr>
              <w:spacing w:before="60" w:after="60"/>
              <w:jc w:val="both"/>
              <w:rPr>
                <w:szCs w:val="22"/>
              </w:rPr>
            </w:pPr>
            <w:r>
              <w:rPr>
                <w:szCs w:val="22"/>
              </w:rPr>
              <w:t>Input document to JVET</w:t>
            </w:r>
          </w:p>
        </w:tc>
      </w:tr>
      <w:tr w:rsidR="00E61DAC" w:rsidRPr="00421CEB" w14:paraId="7E6D99E3" w14:textId="77777777" w:rsidTr="00AD7B0E">
        <w:tc>
          <w:tcPr>
            <w:tcW w:w="1458" w:type="dxa"/>
          </w:tcPr>
          <w:p w14:paraId="18CCDCD6" w14:textId="77777777" w:rsidR="00E61DAC" w:rsidRPr="00421CEB" w:rsidRDefault="00E61DAC" w:rsidP="00BF52B8">
            <w:pPr>
              <w:spacing w:before="60" w:after="60"/>
              <w:jc w:val="both"/>
              <w:rPr>
                <w:i/>
                <w:szCs w:val="22"/>
              </w:rPr>
            </w:pPr>
            <w:r w:rsidRPr="00421CEB">
              <w:rPr>
                <w:i/>
                <w:szCs w:val="22"/>
              </w:rPr>
              <w:t>Purpose:</w:t>
            </w:r>
          </w:p>
        </w:tc>
        <w:tc>
          <w:tcPr>
            <w:tcW w:w="8118" w:type="dxa"/>
            <w:gridSpan w:val="3"/>
          </w:tcPr>
          <w:p w14:paraId="0640C90D" w14:textId="3DC8EFE2" w:rsidR="00E61DAC" w:rsidRPr="00421CEB" w:rsidRDefault="00DE22CB" w:rsidP="00BF52B8">
            <w:pPr>
              <w:spacing w:before="60" w:after="60"/>
              <w:jc w:val="both"/>
              <w:rPr>
                <w:szCs w:val="22"/>
                <w:lang w:eastAsia="ko-KR"/>
              </w:rPr>
            </w:pPr>
            <w:r>
              <w:rPr>
                <w:szCs w:val="22"/>
              </w:rPr>
              <w:t>Proposal</w:t>
            </w:r>
          </w:p>
        </w:tc>
      </w:tr>
      <w:tr w:rsidR="00AD7B0E" w:rsidRPr="00421CEB" w14:paraId="714CD808" w14:textId="77777777" w:rsidTr="00AD7B0E">
        <w:tc>
          <w:tcPr>
            <w:tcW w:w="1458" w:type="dxa"/>
          </w:tcPr>
          <w:p w14:paraId="4DB59313" w14:textId="0099144D" w:rsidR="00AD7B0E" w:rsidRPr="00421CEB" w:rsidRDefault="00AD7B0E" w:rsidP="00BF52B8">
            <w:pPr>
              <w:spacing w:before="60" w:after="60"/>
              <w:jc w:val="both"/>
              <w:rPr>
                <w:i/>
                <w:szCs w:val="22"/>
              </w:rPr>
            </w:pPr>
            <w:r w:rsidRPr="00421CEB">
              <w:rPr>
                <w:i/>
                <w:szCs w:val="22"/>
              </w:rPr>
              <w:t>Author(s) or</w:t>
            </w:r>
            <w:r w:rsidRPr="00421CEB">
              <w:rPr>
                <w:i/>
                <w:szCs w:val="22"/>
              </w:rPr>
              <w:br/>
              <w:t>Contact(s):</w:t>
            </w:r>
          </w:p>
        </w:tc>
        <w:tc>
          <w:tcPr>
            <w:tcW w:w="3420" w:type="dxa"/>
          </w:tcPr>
          <w:p w14:paraId="7353B16E" w14:textId="67AF3E4A" w:rsidR="00AD7B0E" w:rsidRDefault="00AD7B0E" w:rsidP="00152BE7">
            <w:pPr>
              <w:spacing w:before="60" w:after="60"/>
              <w:rPr>
                <w:szCs w:val="22"/>
              </w:rPr>
            </w:pPr>
            <w:r>
              <w:rPr>
                <w:szCs w:val="22"/>
              </w:rPr>
              <w:t>Jin Heo</w:t>
            </w:r>
            <w:r w:rsidR="00A53800">
              <w:rPr>
                <w:szCs w:val="22"/>
              </w:rPr>
              <w:br/>
            </w:r>
            <w:r>
              <w:rPr>
                <w:szCs w:val="22"/>
              </w:rPr>
              <w:t>Jangwon Choi</w:t>
            </w:r>
            <w:r w:rsidR="00A53800">
              <w:rPr>
                <w:szCs w:val="22"/>
              </w:rPr>
              <w:br/>
            </w:r>
            <w:r>
              <w:rPr>
                <w:szCs w:val="22"/>
              </w:rPr>
              <w:t>Sunmi Yoo</w:t>
            </w:r>
            <w:r w:rsidR="00A53800">
              <w:rPr>
                <w:szCs w:val="22"/>
              </w:rPr>
              <w:br/>
            </w:r>
            <w:r>
              <w:rPr>
                <w:szCs w:val="22"/>
              </w:rPr>
              <w:t>Ling Li</w:t>
            </w:r>
            <w:r w:rsidR="00A53800">
              <w:rPr>
                <w:szCs w:val="22"/>
              </w:rPr>
              <w:br/>
            </w:r>
            <w:r>
              <w:rPr>
                <w:szCs w:val="22"/>
              </w:rPr>
              <w:t>Jaehyun Lim</w:t>
            </w:r>
          </w:p>
          <w:p w14:paraId="49D81240" w14:textId="6CCACC92" w:rsidR="00AD7B0E" w:rsidRPr="00421CEB" w:rsidRDefault="00AD7B0E" w:rsidP="00152BE7">
            <w:pPr>
              <w:spacing w:before="60" w:after="60"/>
              <w:rPr>
                <w:sz w:val="20"/>
              </w:rPr>
            </w:pPr>
            <w:r>
              <w:rPr>
                <w:szCs w:val="22"/>
              </w:rPr>
              <w:t>19 Yangjaedaero-11gil</w:t>
            </w:r>
            <w:r w:rsidRPr="00421CEB">
              <w:rPr>
                <w:szCs w:val="22"/>
              </w:rPr>
              <w:br/>
            </w:r>
            <w:r>
              <w:rPr>
                <w:szCs w:val="22"/>
              </w:rPr>
              <w:t>Seocho-gu, Seoul 06772</w:t>
            </w:r>
            <w:r w:rsidRPr="00421CEB">
              <w:rPr>
                <w:szCs w:val="22"/>
              </w:rPr>
              <w:br/>
            </w:r>
            <w:r>
              <w:rPr>
                <w:szCs w:val="22"/>
              </w:rPr>
              <w:t>South Korea</w:t>
            </w:r>
          </w:p>
        </w:tc>
        <w:tc>
          <w:tcPr>
            <w:tcW w:w="1080" w:type="dxa"/>
          </w:tcPr>
          <w:p w14:paraId="0140ECA2" w14:textId="796EA2C1" w:rsidR="00AD7B0E" w:rsidRPr="00421CEB" w:rsidRDefault="00AD7B0E" w:rsidP="00BF52B8">
            <w:pPr>
              <w:spacing w:before="60" w:after="60"/>
              <w:jc w:val="both"/>
              <w:rPr>
                <w:szCs w:val="22"/>
              </w:rPr>
            </w:pPr>
            <w:r w:rsidRPr="00421CEB">
              <w:rPr>
                <w:szCs w:val="22"/>
              </w:rPr>
              <w:t>Tel:</w:t>
            </w:r>
            <w:r w:rsidRPr="00421CEB">
              <w:rPr>
                <w:szCs w:val="22"/>
              </w:rPr>
              <w:br/>
              <w:t>Email:</w:t>
            </w:r>
          </w:p>
        </w:tc>
        <w:tc>
          <w:tcPr>
            <w:tcW w:w="3618" w:type="dxa"/>
          </w:tcPr>
          <w:p w14:paraId="32C2ABFD" w14:textId="7CEAC457" w:rsidR="00AD7B0E" w:rsidRPr="00421CEB" w:rsidRDefault="00AD7B0E" w:rsidP="00A53800">
            <w:pPr>
              <w:spacing w:before="60" w:after="60"/>
              <w:rPr>
                <w:szCs w:val="22"/>
              </w:rPr>
            </w:pPr>
            <w:r>
              <w:rPr>
                <w:szCs w:val="22"/>
              </w:rPr>
              <w:t>+82-2-6912-6</w:t>
            </w:r>
            <w:r w:rsidR="0012018C">
              <w:rPr>
                <w:szCs w:val="22"/>
              </w:rPr>
              <w:t>5</w:t>
            </w:r>
            <w:r>
              <w:rPr>
                <w:szCs w:val="22"/>
              </w:rPr>
              <w:t>61</w:t>
            </w:r>
            <w:r w:rsidRPr="00421CEB">
              <w:rPr>
                <w:szCs w:val="22"/>
              </w:rPr>
              <w:br/>
            </w:r>
            <w:hyperlink r:id="rId10" w:history="1">
              <w:r w:rsidR="00A53800" w:rsidRPr="00A51514">
                <w:rPr>
                  <w:rStyle w:val="a6"/>
                  <w:szCs w:val="22"/>
                </w:rPr>
                <w:t>jin78.heo@lge.com</w:t>
              </w:r>
            </w:hyperlink>
            <w:r w:rsidR="00A53800">
              <w:rPr>
                <w:szCs w:val="22"/>
              </w:rPr>
              <w:br/>
            </w:r>
            <w:r>
              <w:rPr>
                <w:szCs w:val="22"/>
              </w:rPr>
              <w:t>jangwon84.choi</w:t>
            </w:r>
            <w:r w:rsidR="00A53800">
              <w:rPr>
                <w:szCs w:val="22"/>
              </w:rPr>
              <w:t>@lge.com</w:t>
            </w:r>
            <w:r w:rsidR="00A53800">
              <w:rPr>
                <w:szCs w:val="22"/>
              </w:rPr>
              <w:br/>
            </w:r>
            <w:r>
              <w:rPr>
                <w:szCs w:val="22"/>
              </w:rPr>
              <w:t>sunmi.yoo</w:t>
            </w:r>
            <w:r w:rsidR="00A53800">
              <w:rPr>
                <w:szCs w:val="22"/>
              </w:rPr>
              <w:t>@lge.com</w:t>
            </w:r>
            <w:r w:rsidR="00A53800">
              <w:rPr>
                <w:szCs w:val="22"/>
              </w:rPr>
              <w:br/>
            </w:r>
            <w:r>
              <w:rPr>
                <w:szCs w:val="22"/>
              </w:rPr>
              <w:t>l.li</w:t>
            </w:r>
            <w:r w:rsidR="00A53800">
              <w:rPr>
                <w:szCs w:val="22"/>
              </w:rPr>
              <w:t>@lge.com</w:t>
            </w:r>
            <w:r w:rsidR="00A53800">
              <w:rPr>
                <w:szCs w:val="22"/>
              </w:rPr>
              <w:br/>
            </w:r>
            <w:r>
              <w:rPr>
                <w:szCs w:val="22"/>
              </w:rPr>
              <w:t>jaehyun.lim@lge.com</w:t>
            </w:r>
          </w:p>
        </w:tc>
      </w:tr>
      <w:tr w:rsidR="00AD7B0E" w:rsidRPr="00421CEB" w14:paraId="18FBC9E6" w14:textId="77777777" w:rsidTr="00AD7B0E">
        <w:tc>
          <w:tcPr>
            <w:tcW w:w="1458" w:type="dxa"/>
          </w:tcPr>
          <w:p w14:paraId="3766F40D" w14:textId="77777777" w:rsidR="00AD7B0E" w:rsidRPr="00421CEB" w:rsidRDefault="00AD7B0E" w:rsidP="00BF52B8">
            <w:pPr>
              <w:spacing w:before="60" w:after="60"/>
              <w:jc w:val="both"/>
              <w:rPr>
                <w:i/>
                <w:szCs w:val="22"/>
              </w:rPr>
            </w:pPr>
          </w:p>
        </w:tc>
        <w:tc>
          <w:tcPr>
            <w:tcW w:w="3420" w:type="dxa"/>
          </w:tcPr>
          <w:p w14:paraId="03AD5D29" w14:textId="538F67CB" w:rsidR="00AD7B0E" w:rsidRPr="00421CEB" w:rsidRDefault="00AD7B0E" w:rsidP="00BF52B8">
            <w:pPr>
              <w:spacing w:before="60" w:after="60"/>
              <w:jc w:val="both"/>
              <w:rPr>
                <w:szCs w:val="22"/>
              </w:rPr>
            </w:pPr>
          </w:p>
        </w:tc>
        <w:tc>
          <w:tcPr>
            <w:tcW w:w="1080" w:type="dxa"/>
          </w:tcPr>
          <w:p w14:paraId="2CDB977B" w14:textId="26A9E2DF" w:rsidR="00AD7B0E" w:rsidRPr="00421CEB" w:rsidRDefault="00AD7B0E" w:rsidP="00BF52B8">
            <w:pPr>
              <w:spacing w:before="60" w:after="60"/>
              <w:jc w:val="both"/>
              <w:rPr>
                <w:szCs w:val="22"/>
              </w:rPr>
            </w:pPr>
          </w:p>
        </w:tc>
        <w:tc>
          <w:tcPr>
            <w:tcW w:w="3618" w:type="dxa"/>
          </w:tcPr>
          <w:p w14:paraId="7F4F1C40" w14:textId="1B5BAA88" w:rsidR="00AD7B0E" w:rsidRPr="00421CEB" w:rsidRDefault="00AD7B0E" w:rsidP="00BF52B8">
            <w:pPr>
              <w:spacing w:before="60" w:after="60"/>
              <w:jc w:val="both"/>
              <w:rPr>
                <w:szCs w:val="22"/>
              </w:rPr>
            </w:pPr>
          </w:p>
        </w:tc>
      </w:tr>
      <w:tr w:rsidR="00E61DAC" w:rsidRPr="00421CEB" w14:paraId="49AFAA61" w14:textId="77777777" w:rsidTr="00AD7B0E">
        <w:tc>
          <w:tcPr>
            <w:tcW w:w="1458" w:type="dxa"/>
          </w:tcPr>
          <w:p w14:paraId="2C08AF6B" w14:textId="066017A7" w:rsidR="00E61DAC" w:rsidRPr="00421CEB" w:rsidRDefault="00E61DAC" w:rsidP="00BF52B8">
            <w:pPr>
              <w:spacing w:before="60" w:after="60"/>
              <w:jc w:val="both"/>
              <w:rPr>
                <w:i/>
                <w:szCs w:val="22"/>
              </w:rPr>
            </w:pPr>
            <w:r w:rsidRPr="00421CEB">
              <w:rPr>
                <w:i/>
                <w:szCs w:val="22"/>
              </w:rPr>
              <w:t>Source:</w:t>
            </w:r>
          </w:p>
        </w:tc>
        <w:tc>
          <w:tcPr>
            <w:tcW w:w="8118" w:type="dxa"/>
            <w:gridSpan w:val="3"/>
          </w:tcPr>
          <w:p w14:paraId="643E6B85" w14:textId="688C935F" w:rsidR="00E61DAC" w:rsidRPr="00421CEB" w:rsidRDefault="00AD7B0E" w:rsidP="00BF52B8">
            <w:pPr>
              <w:spacing w:before="60" w:after="60"/>
              <w:jc w:val="both"/>
              <w:rPr>
                <w:szCs w:val="22"/>
              </w:rPr>
            </w:pPr>
            <w:r>
              <w:rPr>
                <w:rFonts w:hint="eastAsia"/>
                <w:szCs w:val="22"/>
                <w:lang w:eastAsia="ko-KR"/>
              </w:rPr>
              <w:t>LG</w:t>
            </w:r>
            <w:r>
              <w:rPr>
                <w:szCs w:val="22"/>
                <w:lang w:eastAsia="ko-KR"/>
              </w:rPr>
              <w:t xml:space="preserve"> Electronics</w:t>
            </w:r>
            <w:r w:rsidR="00A53800">
              <w:rPr>
                <w:szCs w:val="22"/>
                <w:lang w:eastAsia="ko-KR"/>
              </w:rPr>
              <w:t xml:space="preserve"> Inc.</w:t>
            </w:r>
          </w:p>
        </w:tc>
      </w:tr>
    </w:tbl>
    <w:p w14:paraId="732815A4" w14:textId="77777777" w:rsidR="00E61DAC" w:rsidRPr="00421CEB" w:rsidRDefault="00E61DAC" w:rsidP="00BF52B8">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BF52B8">
      <w:pPr>
        <w:pStyle w:val="1"/>
        <w:numPr>
          <w:ilvl w:val="0"/>
          <w:numId w:val="0"/>
        </w:numPr>
        <w:ind w:left="432" w:hanging="432"/>
        <w:jc w:val="both"/>
      </w:pPr>
      <w:bookmarkStart w:id="1" w:name="_Toc510422577"/>
      <w:r w:rsidRPr="00421CEB">
        <w:t>Abstract</w:t>
      </w:r>
      <w:bookmarkEnd w:id="1"/>
    </w:p>
    <w:p w14:paraId="550861E1" w14:textId="77777777" w:rsidR="009D7B8E" w:rsidRDefault="00247648" w:rsidP="00A53800">
      <w:pPr>
        <w:jc w:val="both"/>
        <w:rPr>
          <w:lang w:eastAsia="ja-JP"/>
        </w:rPr>
      </w:pPr>
      <w:r>
        <w:rPr>
          <w:kern w:val="2"/>
          <w:szCs w:val="22"/>
          <w:lang w:eastAsia="ko-KR"/>
        </w:rPr>
        <w:t>In JVET-J0017</w:t>
      </w:r>
      <w:r w:rsidR="00D12277">
        <w:rPr>
          <w:kern w:val="2"/>
          <w:szCs w:val="22"/>
          <w:lang w:eastAsia="ko-KR"/>
        </w:rPr>
        <w:t xml:space="preserve"> [1]</w:t>
      </w:r>
      <w:r w:rsidR="00086404">
        <w:rPr>
          <w:kern w:val="2"/>
          <w:szCs w:val="22"/>
          <w:lang w:eastAsia="ko-KR"/>
        </w:rPr>
        <w:t xml:space="preserve"> LGE’s response to the call for proposals (CFP)</w:t>
      </w:r>
      <w:r>
        <w:rPr>
          <w:kern w:val="2"/>
          <w:szCs w:val="22"/>
          <w:lang w:eastAsia="ko-KR"/>
        </w:rPr>
        <w:t xml:space="preserve"> </w:t>
      </w:r>
      <w:r w:rsidR="00086404">
        <w:rPr>
          <w:kern w:val="2"/>
          <w:szCs w:val="22"/>
          <w:lang w:eastAsia="ko-KR"/>
        </w:rPr>
        <w:t>l</w:t>
      </w:r>
      <w:r>
        <w:rPr>
          <w:kern w:val="2"/>
          <w:szCs w:val="22"/>
          <w:lang w:eastAsia="ko-KR"/>
        </w:rPr>
        <w:t xml:space="preserve">inear interpolation intra prediction (LIP) </w:t>
      </w:r>
      <w:r w:rsidR="0058048F">
        <w:rPr>
          <w:kern w:val="2"/>
          <w:szCs w:val="22"/>
          <w:lang w:eastAsia="ko-KR"/>
        </w:rPr>
        <w:t>was introduced</w:t>
      </w:r>
      <w:r w:rsidR="00086404">
        <w:rPr>
          <w:kern w:val="2"/>
          <w:szCs w:val="22"/>
          <w:lang w:eastAsia="ko-KR"/>
        </w:rPr>
        <w:t xml:space="preserve">. </w:t>
      </w:r>
      <w:r w:rsidR="005E148F">
        <w:rPr>
          <w:rFonts w:hint="eastAsia"/>
          <w:lang w:eastAsia="ja-JP"/>
        </w:rPr>
        <w:t>In this contribution, two</w:t>
      </w:r>
      <w:r w:rsidR="005E148F">
        <w:t xml:space="preserve"> test scenarios </w:t>
      </w:r>
      <w:r w:rsidR="005E148F">
        <w:rPr>
          <w:lang w:eastAsia="ja-JP"/>
        </w:rPr>
        <w:t>were</w:t>
      </w:r>
      <w:r w:rsidR="005E148F">
        <w:t xml:space="preserve"> tested for LIP: (</w:t>
      </w:r>
      <w:r w:rsidR="005E148F">
        <w:rPr>
          <w:rFonts w:hint="eastAsia"/>
          <w:lang w:eastAsia="ja-JP"/>
        </w:rPr>
        <w:t>1</w:t>
      </w:r>
      <w:r w:rsidR="005E148F">
        <w:t xml:space="preserve">) CE3-7.3.1 where </w:t>
      </w:r>
      <w:r w:rsidR="005E148F">
        <w:rPr>
          <w:kern w:val="2"/>
          <w:szCs w:val="22"/>
          <w:lang w:eastAsia="ko-KR"/>
        </w:rPr>
        <w:t>MPM flag is coded after LIP flag signaling</w:t>
      </w:r>
      <w:r w:rsidR="005E148F">
        <w:t>, and (</w:t>
      </w:r>
      <w:r w:rsidR="005E148F">
        <w:rPr>
          <w:rFonts w:hint="eastAsia"/>
          <w:lang w:eastAsia="ja-JP"/>
        </w:rPr>
        <w:t>2</w:t>
      </w:r>
      <w:r w:rsidR="005E148F">
        <w:t xml:space="preserve">) </w:t>
      </w:r>
      <w:r w:rsidR="005E148F">
        <w:rPr>
          <w:kern w:val="2"/>
          <w:szCs w:val="22"/>
          <w:lang w:eastAsia="ko-KR"/>
        </w:rPr>
        <w:t xml:space="preserve">CE3-7.3.2 where LIP flag coding is </w:t>
      </w:r>
      <w:r w:rsidR="009E7338">
        <w:rPr>
          <w:kern w:val="2"/>
          <w:szCs w:val="22"/>
          <w:lang w:eastAsia="ko-KR"/>
        </w:rPr>
        <w:t>coded</w:t>
      </w:r>
      <w:r w:rsidR="005E148F">
        <w:rPr>
          <w:kern w:val="2"/>
          <w:szCs w:val="22"/>
          <w:lang w:eastAsia="ko-KR"/>
        </w:rPr>
        <w:t xml:space="preserve"> </w:t>
      </w:r>
      <w:r w:rsidR="009E7338">
        <w:rPr>
          <w:kern w:val="2"/>
          <w:szCs w:val="22"/>
          <w:lang w:eastAsia="ko-KR"/>
        </w:rPr>
        <w:t>after</w:t>
      </w:r>
      <w:r w:rsidR="005E148F">
        <w:rPr>
          <w:kern w:val="2"/>
          <w:szCs w:val="22"/>
          <w:lang w:eastAsia="ko-KR"/>
        </w:rPr>
        <w:t xml:space="preserve"> MPM flag signaling</w:t>
      </w:r>
      <w:r w:rsidR="005E148F">
        <w:t>.</w:t>
      </w:r>
      <w:r w:rsidR="005E148F">
        <w:rPr>
          <w:rFonts w:hint="eastAsia"/>
          <w:lang w:eastAsia="ja-JP"/>
        </w:rPr>
        <w:t xml:space="preserve"> </w:t>
      </w:r>
    </w:p>
    <w:p w14:paraId="55697763" w14:textId="4730BAA8" w:rsidR="00DC3EBA" w:rsidRPr="00421CEB" w:rsidRDefault="00086404" w:rsidP="00A53800">
      <w:pPr>
        <w:jc w:val="both"/>
        <w:rPr>
          <w:szCs w:val="22"/>
          <w:highlight w:val="yellow"/>
        </w:rPr>
      </w:pPr>
      <w:r>
        <w:rPr>
          <w:kern w:val="2"/>
          <w:szCs w:val="22"/>
          <w:lang w:eastAsia="ko-KR"/>
        </w:rPr>
        <w:t>Simulation results</w:t>
      </w:r>
      <w:r w:rsidR="00FE6946">
        <w:rPr>
          <w:kern w:val="2"/>
          <w:szCs w:val="22"/>
          <w:lang w:eastAsia="ko-KR"/>
        </w:rPr>
        <w:t xml:space="preserve"> for CE3-7.3.1</w:t>
      </w:r>
      <w:r>
        <w:rPr>
          <w:kern w:val="2"/>
          <w:szCs w:val="22"/>
          <w:lang w:eastAsia="ko-KR"/>
        </w:rPr>
        <w:t xml:space="preserve"> </w:t>
      </w:r>
      <w:r w:rsidR="009D7B8E">
        <w:rPr>
          <w:kern w:val="2"/>
          <w:szCs w:val="22"/>
          <w:lang w:eastAsia="ko-KR"/>
        </w:rPr>
        <w:t xml:space="preserve">reportedly </w:t>
      </w:r>
      <w:r>
        <w:rPr>
          <w:kern w:val="2"/>
          <w:szCs w:val="22"/>
          <w:lang w:eastAsia="ko-KR"/>
        </w:rPr>
        <w:t>show</w:t>
      </w:r>
      <w:r w:rsidR="00FE6946">
        <w:rPr>
          <w:kern w:val="2"/>
          <w:szCs w:val="22"/>
          <w:lang w:eastAsia="ko-KR"/>
        </w:rPr>
        <w:t>ed</w:t>
      </w:r>
      <w:r>
        <w:rPr>
          <w:kern w:val="2"/>
          <w:szCs w:val="22"/>
          <w:lang w:eastAsia="ko-KR"/>
        </w:rPr>
        <w:t xml:space="preserve"> average</w:t>
      </w:r>
      <w:r w:rsidR="00F23EDC">
        <w:rPr>
          <w:kern w:val="2"/>
          <w:szCs w:val="22"/>
          <w:lang w:eastAsia="ko-KR"/>
        </w:rPr>
        <w:t xml:space="preserve"> luma BD-rate </w:t>
      </w:r>
      <w:r w:rsidR="009D7B8E">
        <w:rPr>
          <w:kern w:val="2"/>
          <w:szCs w:val="22"/>
          <w:lang w:eastAsia="ko-KR"/>
        </w:rPr>
        <w:t>savings</w:t>
      </w:r>
      <w:r w:rsidR="00F23EDC">
        <w:rPr>
          <w:kern w:val="2"/>
          <w:szCs w:val="22"/>
          <w:lang w:eastAsia="ko-KR"/>
        </w:rPr>
        <w:t xml:space="preserve"> of</w:t>
      </w:r>
      <w:r>
        <w:rPr>
          <w:kern w:val="2"/>
          <w:szCs w:val="22"/>
          <w:lang w:eastAsia="ko-KR"/>
        </w:rPr>
        <w:t xml:space="preserve"> </w:t>
      </w:r>
      <w:r w:rsidR="002C0A27">
        <w:rPr>
          <w:kern w:val="2"/>
          <w:szCs w:val="22"/>
          <w:lang w:eastAsia="ko-KR"/>
        </w:rPr>
        <w:t>0.55</w:t>
      </w:r>
      <w:r>
        <w:rPr>
          <w:kern w:val="2"/>
          <w:szCs w:val="22"/>
          <w:lang w:eastAsia="ko-KR"/>
        </w:rPr>
        <w:t>%</w:t>
      </w:r>
      <w:r w:rsidR="00A53800">
        <w:rPr>
          <w:kern w:val="2"/>
          <w:szCs w:val="22"/>
          <w:lang w:eastAsia="ko-KR"/>
        </w:rPr>
        <w:t>,</w:t>
      </w:r>
      <w:r>
        <w:rPr>
          <w:kern w:val="2"/>
          <w:szCs w:val="22"/>
          <w:lang w:eastAsia="ko-KR"/>
        </w:rPr>
        <w:t xml:space="preserve"> </w:t>
      </w:r>
      <w:r w:rsidR="009D7B8E">
        <w:rPr>
          <w:kern w:val="2"/>
          <w:szCs w:val="22"/>
          <w:lang w:eastAsia="ko-KR"/>
        </w:rPr>
        <w:t>0.27</w:t>
      </w:r>
      <w:r>
        <w:rPr>
          <w:kern w:val="2"/>
          <w:szCs w:val="22"/>
          <w:lang w:eastAsia="ko-KR"/>
        </w:rPr>
        <w:t>%</w:t>
      </w:r>
      <w:r w:rsidR="00A53800">
        <w:rPr>
          <w:kern w:val="2"/>
          <w:szCs w:val="22"/>
          <w:lang w:eastAsia="ko-KR"/>
        </w:rPr>
        <w:t>,</w:t>
      </w:r>
      <w:r w:rsidR="009D7B8E">
        <w:rPr>
          <w:kern w:val="2"/>
          <w:szCs w:val="22"/>
          <w:lang w:eastAsia="ko-KR"/>
        </w:rPr>
        <w:t xml:space="preserve"> </w:t>
      </w:r>
      <w:r w:rsidR="002C0A27">
        <w:rPr>
          <w:kern w:val="2"/>
          <w:szCs w:val="22"/>
          <w:lang w:eastAsia="ko-KR"/>
        </w:rPr>
        <w:t>0.67</w:t>
      </w:r>
      <w:r w:rsidR="00A53800">
        <w:rPr>
          <w:kern w:val="2"/>
          <w:szCs w:val="22"/>
          <w:lang w:eastAsia="ko-KR"/>
        </w:rPr>
        <w:t xml:space="preserve">%, and </w:t>
      </w:r>
      <w:r w:rsidR="002C0A27">
        <w:rPr>
          <w:kern w:val="2"/>
          <w:szCs w:val="22"/>
          <w:lang w:eastAsia="ko-KR"/>
        </w:rPr>
        <w:t>0.43</w:t>
      </w:r>
      <w:r w:rsidR="00A53800">
        <w:rPr>
          <w:kern w:val="2"/>
          <w:szCs w:val="22"/>
          <w:lang w:eastAsia="ko-KR"/>
        </w:rPr>
        <w:t>%</w:t>
      </w:r>
      <w:r>
        <w:rPr>
          <w:kern w:val="2"/>
          <w:szCs w:val="22"/>
          <w:lang w:eastAsia="ko-KR"/>
        </w:rPr>
        <w:t xml:space="preserve"> </w:t>
      </w:r>
      <w:r w:rsidR="00F00F96">
        <w:rPr>
          <w:kern w:val="2"/>
          <w:szCs w:val="22"/>
          <w:lang w:eastAsia="ko-KR"/>
        </w:rPr>
        <w:t>compared to VTM1.0</w:t>
      </w:r>
      <w:r w:rsidR="00A53800">
        <w:rPr>
          <w:kern w:val="2"/>
          <w:szCs w:val="22"/>
          <w:lang w:eastAsia="ko-KR"/>
        </w:rPr>
        <w:t>-AI, VTM1.0-</w:t>
      </w:r>
      <w:r w:rsidR="00F00F96">
        <w:rPr>
          <w:kern w:val="2"/>
          <w:szCs w:val="22"/>
          <w:lang w:eastAsia="ko-KR"/>
        </w:rPr>
        <w:t>RA</w:t>
      </w:r>
      <w:r w:rsidR="00A53800">
        <w:rPr>
          <w:kern w:val="2"/>
          <w:szCs w:val="22"/>
          <w:lang w:eastAsia="ko-KR"/>
        </w:rPr>
        <w:t>, BMS1.0-AI, and BMS1.0-RA</w:t>
      </w:r>
      <w:r w:rsidR="00F00F96">
        <w:rPr>
          <w:kern w:val="2"/>
          <w:szCs w:val="22"/>
          <w:lang w:eastAsia="ko-KR"/>
        </w:rPr>
        <w:t xml:space="preserve">, respectively. It is </w:t>
      </w:r>
      <w:r w:rsidR="00A53800">
        <w:rPr>
          <w:kern w:val="2"/>
          <w:szCs w:val="22"/>
          <w:lang w:eastAsia="ko-KR"/>
        </w:rPr>
        <w:t xml:space="preserve">also </w:t>
      </w:r>
      <w:r w:rsidR="00F00F96">
        <w:rPr>
          <w:kern w:val="2"/>
          <w:szCs w:val="22"/>
          <w:lang w:eastAsia="ko-KR"/>
        </w:rPr>
        <w:t xml:space="preserve">reported that the average </w:t>
      </w:r>
      <w:r w:rsidR="00F23EDC">
        <w:rPr>
          <w:kern w:val="2"/>
          <w:szCs w:val="22"/>
          <w:lang w:eastAsia="ko-KR"/>
        </w:rPr>
        <w:t xml:space="preserve">BD-rate </w:t>
      </w:r>
      <w:r w:rsidR="009D7B8E">
        <w:rPr>
          <w:kern w:val="2"/>
          <w:szCs w:val="22"/>
          <w:lang w:eastAsia="ko-KR"/>
        </w:rPr>
        <w:t>savings</w:t>
      </w:r>
      <w:r w:rsidR="00F00F96">
        <w:rPr>
          <w:kern w:val="2"/>
          <w:szCs w:val="22"/>
          <w:lang w:eastAsia="ko-KR"/>
        </w:rPr>
        <w:t xml:space="preserve"> for CE3-7.3.</w:t>
      </w:r>
      <w:r w:rsidR="00A53800">
        <w:rPr>
          <w:kern w:val="2"/>
          <w:szCs w:val="22"/>
          <w:lang w:eastAsia="ko-KR"/>
        </w:rPr>
        <w:t>2</w:t>
      </w:r>
      <w:r w:rsidR="00F00F96">
        <w:rPr>
          <w:kern w:val="2"/>
          <w:szCs w:val="22"/>
          <w:lang w:eastAsia="ko-KR"/>
        </w:rPr>
        <w:t xml:space="preserve"> are approximately </w:t>
      </w:r>
      <w:r w:rsidR="002C0A27">
        <w:rPr>
          <w:kern w:val="2"/>
          <w:szCs w:val="22"/>
          <w:lang w:eastAsia="ko-KR"/>
        </w:rPr>
        <w:t>0.57</w:t>
      </w:r>
      <w:r w:rsidR="00F00F96">
        <w:rPr>
          <w:kern w:val="2"/>
          <w:szCs w:val="22"/>
          <w:lang w:eastAsia="ko-KR"/>
        </w:rPr>
        <w:t>%</w:t>
      </w:r>
      <w:r w:rsidR="00A53800">
        <w:rPr>
          <w:kern w:val="2"/>
          <w:szCs w:val="22"/>
          <w:lang w:eastAsia="ko-KR"/>
        </w:rPr>
        <w:t xml:space="preserve">, </w:t>
      </w:r>
      <w:r w:rsidR="009D7B8E">
        <w:rPr>
          <w:kern w:val="2"/>
          <w:szCs w:val="22"/>
          <w:lang w:eastAsia="ko-KR"/>
        </w:rPr>
        <w:t>0.28</w:t>
      </w:r>
      <w:r w:rsidR="00A53800">
        <w:rPr>
          <w:kern w:val="2"/>
          <w:szCs w:val="22"/>
          <w:lang w:eastAsia="ko-KR"/>
        </w:rPr>
        <w:t xml:space="preserve">%, </w:t>
      </w:r>
      <w:r w:rsidR="002C0A27">
        <w:rPr>
          <w:kern w:val="2"/>
          <w:szCs w:val="22"/>
          <w:lang w:eastAsia="ko-KR"/>
        </w:rPr>
        <w:t>0.68</w:t>
      </w:r>
      <w:r w:rsidR="00A53800">
        <w:rPr>
          <w:kern w:val="2"/>
          <w:szCs w:val="22"/>
          <w:lang w:eastAsia="ko-KR"/>
        </w:rPr>
        <w:t>%,</w:t>
      </w:r>
      <w:r w:rsidR="00F00F96">
        <w:rPr>
          <w:kern w:val="2"/>
          <w:szCs w:val="22"/>
          <w:lang w:eastAsia="ko-KR"/>
        </w:rPr>
        <w:t xml:space="preserve"> and </w:t>
      </w:r>
      <w:r w:rsidR="002C0A27">
        <w:rPr>
          <w:kern w:val="2"/>
          <w:szCs w:val="22"/>
          <w:lang w:eastAsia="ko-KR"/>
        </w:rPr>
        <w:t>0.44</w:t>
      </w:r>
      <w:r w:rsidR="00F00F96">
        <w:rPr>
          <w:kern w:val="2"/>
          <w:szCs w:val="22"/>
          <w:lang w:eastAsia="ko-KR"/>
        </w:rPr>
        <w:t>% compared to</w:t>
      </w:r>
      <w:r w:rsidR="00A53800">
        <w:rPr>
          <w:kern w:val="2"/>
          <w:szCs w:val="22"/>
          <w:lang w:eastAsia="ko-KR"/>
        </w:rPr>
        <w:t xml:space="preserve"> VTM1.0-AI, VTM1.0-RA, BMS1.0-AI, and BMS1.0-RA, respectively.</w:t>
      </w:r>
    </w:p>
    <w:p w14:paraId="48AC2FB7" w14:textId="28F14736" w:rsidR="00BF7D94" w:rsidRPr="00421CEB" w:rsidRDefault="00247648" w:rsidP="00BF52B8">
      <w:pPr>
        <w:pStyle w:val="1"/>
        <w:jc w:val="both"/>
      </w:pPr>
      <w:r>
        <w:t>Proposed method</w:t>
      </w:r>
    </w:p>
    <w:p w14:paraId="199C581B" w14:textId="0AF345F7" w:rsidR="00AB5A1A" w:rsidRDefault="00546A7D" w:rsidP="00BF52B8">
      <w:pPr>
        <w:jc w:val="both"/>
        <w:rPr>
          <w:lang w:eastAsia="ko-KR"/>
        </w:rPr>
      </w:pPr>
      <w:r>
        <w:rPr>
          <w:rFonts w:eastAsia="맑은 고딕" w:hint="eastAsia"/>
          <w:lang w:eastAsia="ko-KR"/>
        </w:rPr>
        <w:t xml:space="preserve">Linear interpolation intra prediction (LIP) was proposed in </w:t>
      </w:r>
      <w:r>
        <w:rPr>
          <w:rFonts w:eastAsia="맑은 고딕"/>
          <w:lang w:eastAsia="ko-KR"/>
        </w:rPr>
        <w:t xml:space="preserve">LGE’s submission to call for proposals [1]. LIP is applied on top of intra prediction. An LIP flag for an intra coded CU is signalled at the CU level to indicate whether LIP intra prediction mode is used or not. </w:t>
      </w:r>
      <w:r w:rsidR="00AB5A1A">
        <w:rPr>
          <w:rFonts w:hint="eastAsia"/>
          <w:lang w:eastAsia="ko-KR"/>
        </w:rPr>
        <w:t>The proposed intra prediction method can be classified into two prediction types</w:t>
      </w:r>
      <w:r w:rsidR="00AB5A1A">
        <w:rPr>
          <w:lang w:eastAsia="ko-KR"/>
        </w:rPr>
        <w:t xml:space="preserve"> namely (i)</w:t>
      </w:r>
      <w:r w:rsidR="00AB5A1A">
        <w:rPr>
          <w:rFonts w:hint="eastAsia"/>
          <w:lang w:eastAsia="ko-KR"/>
        </w:rPr>
        <w:t xml:space="preserve"> </w:t>
      </w:r>
      <w:r w:rsidR="00AB5A1A">
        <w:rPr>
          <w:lang w:eastAsia="ko-KR"/>
        </w:rPr>
        <w:t>the conventional intra prediction method, and (ii) the LIP method. The conventional intra prediction method uses 35 and 67 modes including 2 non-angular (Planar and DC) predictions in VTM1.0 and BMS1.0. However, the LIP prediction method was applied to 3</w:t>
      </w:r>
      <w:r w:rsidR="009D7B8E">
        <w:rPr>
          <w:lang w:eastAsia="ko-KR"/>
        </w:rPr>
        <w:t>3</w:t>
      </w:r>
      <w:r w:rsidR="00AB5A1A">
        <w:rPr>
          <w:lang w:eastAsia="ko-KR"/>
        </w:rPr>
        <w:t xml:space="preserve"> and 6</w:t>
      </w:r>
      <w:r w:rsidR="009D7B8E">
        <w:rPr>
          <w:lang w:eastAsia="ko-KR"/>
        </w:rPr>
        <w:t>5</w:t>
      </w:r>
      <w:r w:rsidR="00AB5A1A">
        <w:rPr>
          <w:lang w:eastAsia="ko-KR"/>
        </w:rPr>
        <w:t xml:space="preserve"> prediction modes except for</w:t>
      </w:r>
      <w:r w:rsidR="009D7B8E">
        <w:rPr>
          <w:lang w:eastAsia="ko-KR"/>
        </w:rPr>
        <w:t xml:space="preserve"> Planar and </w:t>
      </w:r>
      <w:r w:rsidR="00AB5A1A">
        <w:rPr>
          <w:lang w:eastAsia="ko-KR"/>
        </w:rPr>
        <w:t>DC, respectively.</w:t>
      </w:r>
    </w:p>
    <w:p w14:paraId="6887627C" w14:textId="5A151AC5" w:rsidR="00AB5A1A" w:rsidRPr="00AB5A1A" w:rsidRDefault="00AB5A1A" w:rsidP="00BF52B8">
      <w:pPr>
        <w:jc w:val="both"/>
        <w:rPr>
          <w:szCs w:val="22"/>
          <w:lang w:eastAsia="ko-KR"/>
        </w:rPr>
      </w:pPr>
      <w:r>
        <w:rPr>
          <w:lang w:eastAsia="ko-KR"/>
        </w:rPr>
        <w:t xml:space="preserve">The </w:t>
      </w:r>
      <w:r>
        <w:rPr>
          <w:rFonts w:hint="eastAsia"/>
          <w:lang w:eastAsia="ko-KR"/>
        </w:rPr>
        <w:t xml:space="preserve">LIP intra prediction </w:t>
      </w:r>
      <w:r w:rsidRPr="00AA43C7">
        <w:rPr>
          <w:lang w:eastAsia="ko-KR"/>
        </w:rPr>
        <w:t>method first computes the intensity value of the bottom right</w:t>
      </w:r>
      <w:r>
        <w:rPr>
          <w:lang w:eastAsia="ko-KR"/>
        </w:rPr>
        <w:t xml:space="preserve"> (BR)</w:t>
      </w:r>
      <w:r w:rsidRPr="00AA43C7">
        <w:rPr>
          <w:lang w:eastAsia="ko-KR"/>
        </w:rPr>
        <w:t xml:space="preserve"> neighboring </w:t>
      </w:r>
      <w:r>
        <w:rPr>
          <w:lang w:eastAsia="ko-KR"/>
        </w:rPr>
        <w:t>sample</w:t>
      </w:r>
      <w:r w:rsidRPr="00AA43C7">
        <w:rPr>
          <w:lang w:eastAsia="ko-KR"/>
        </w:rPr>
        <w:t>, as described in</w:t>
      </w:r>
      <w:r>
        <w:rPr>
          <w:lang w:eastAsia="ko-KR"/>
        </w:rPr>
        <w:t xml:space="preserve"> Equation </w:t>
      </w:r>
      <w:r>
        <w:rPr>
          <w:lang w:eastAsia="ko-KR"/>
        </w:rPr>
        <w:fldChar w:fldCharType="begin"/>
      </w:r>
      <w:r>
        <w:rPr>
          <w:lang w:eastAsia="ko-KR"/>
        </w:rPr>
        <w:instrText xml:space="preserve"> REF _Ref509421731 \h </w:instrText>
      </w:r>
      <w:r w:rsidR="00BF52B8">
        <w:rPr>
          <w:lang w:eastAsia="ko-KR"/>
        </w:rPr>
        <w:instrText xml:space="preserve"> \* MERGEFORMAT </w:instrText>
      </w:r>
      <w:r>
        <w:rPr>
          <w:lang w:eastAsia="ko-KR"/>
        </w:rPr>
      </w:r>
      <w:r>
        <w:rPr>
          <w:lang w:eastAsia="ko-KR"/>
        </w:rPr>
        <w:fldChar w:fldCharType="separate"/>
      </w:r>
      <w:r>
        <w:rPr>
          <w:rFonts w:hint="eastAsia"/>
          <w:lang w:eastAsia="ko-KR"/>
        </w:rPr>
        <w:t>(</w:t>
      </w:r>
      <w:r w:rsidR="00DA5FAF">
        <w:rPr>
          <w:lang w:eastAsia="ko-KR"/>
        </w:rPr>
        <w:t>1</w:t>
      </w:r>
      <w:r>
        <w:rPr>
          <w:rFonts w:hint="eastAsia"/>
          <w:lang w:eastAsia="ko-KR"/>
        </w:rPr>
        <w:t>)</w:t>
      </w:r>
      <w:r>
        <w:rPr>
          <w:lang w:eastAsia="ko-KR"/>
        </w:rPr>
        <w:fldChar w:fldCharType="end"/>
      </w:r>
      <w:r>
        <w:rPr>
          <w:lang w:eastAsia="ko-KR"/>
        </w:rPr>
        <w:t>.</w:t>
      </w:r>
      <w:r w:rsidRPr="00AA43C7" w:rsidDel="00B43ACE">
        <w:rPr>
          <w:lang w:eastAsia="ko-KR"/>
        </w:rPr>
        <w:t xml:space="preserve"> </w:t>
      </w:r>
      <w:r>
        <w:rPr>
          <w:lang w:eastAsia="ko-KR"/>
        </w:rPr>
        <w:t>T</w:t>
      </w:r>
      <w:r w:rsidRPr="00AA43C7">
        <w:rPr>
          <w:lang w:eastAsia="ko-KR"/>
        </w:rPr>
        <w:t>hen</w:t>
      </w:r>
      <w:r>
        <w:rPr>
          <w:lang w:eastAsia="ko-KR"/>
        </w:rPr>
        <w:t>, it</w:t>
      </w:r>
      <w:r w:rsidRPr="00AA43C7">
        <w:rPr>
          <w:lang w:eastAsia="ko-KR"/>
        </w:rPr>
        <w:t xml:space="preserve"> </w:t>
      </w:r>
      <w:r>
        <w:rPr>
          <w:lang w:eastAsia="ko-KR"/>
        </w:rPr>
        <w:t>generate</w:t>
      </w:r>
      <w:r w:rsidRPr="00AA43C7">
        <w:rPr>
          <w:lang w:eastAsia="ko-KR"/>
        </w:rPr>
        <w:t xml:space="preserve">s the intensity values of the bottom row </w:t>
      </w:r>
      <w:r>
        <w:rPr>
          <w:lang w:eastAsia="ko-KR"/>
        </w:rPr>
        <w:t>(</w:t>
      </w:r>
      <w:r w:rsidRPr="005348BF">
        <w:rPr>
          <w:i/>
          <w:lang w:eastAsia="ko-KR"/>
        </w:rPr>
        <w:t>P</w:t>
      </w:r>
      <w:r w:rsidRPr="005348BF">
        <w:rPr>
          <w:i/>
          <w:vertAlign w:val="subscript"/>
          <w:lang w:eastAsia="ko-KR"/>
        </w:rPr>
        <w:t>b</w:t>
      </w:r>
      <w:r w:rsidRPr="00B325BF">
        <w:rPr>
          <w:lang w:eastAsia="ko-KR"/>
        </w:rPr>
        <w:t>(</w:t>
      </w:r>
      <w:r w:rsidRPr="005348BF">
        <w:rPr>
          <w:i/>
          <w:lang w:eastAsia="ko-KR"/>
        </w:rPr>
        <w:t>x,y</w:t>
      </w:r>
      <w:r w:rsidRPr="00B325BF">
        <w:rPr>
          <w:lang w:eastAsia="ko-KR"/>
        </w:rPr>
        <w:t>)</w:t>
      </w:r>
      <w:r w:rsidRPr="00D20A65">
        <w:rPr>
          <w:lang w:eastAsia="ko-KR"/>
        </w:rPr>
        <w:t>)</w:t>
      </w:r>
      <w:r>
        <w:rPr>
          <w:lang w:eastAsia="ko-KR"/>
        </w:rPr>
        <w:t xml:space="preserve"> </w:t>
      </w:r>
      <w:r w:rsidRPr="00AA43C7">
        <w:rPr>
          <w:lang w:eastAsia="ko-KR"/>
        </w:rPr>
        <w:t>and the right column</w:t>
      </w:r>
      <w:r>
        <w:rPr>
          <w:lang w:eastAsia="ko-KR"/>
        </w:rPr>
        <w:t xml:space="preserve"> (</w:t>
      </w:r>
      <w:r w:rsidRPr="005348BF">
        <w:rPr>
          <w:i/>
          <w:lang w:eastAsia="ko-KR"/>
        </w:rPr>
        <w:t>P</w:t>
      </w:r>
      <w:r w:rsidRPr="005348BF">
        <w:rPr>
          <w:i/>
          <w:vertAlign w:val="subscript"/>
          <w:lang w:eastAsia="ko-KR"/>
        </w:rPr>
        <w:t>r</w:t>
      </w:r>
      <w:r w:rsidRPr="00B325BF">
        <w:rPr>
          <w:lang w:eastAsia="ko-KR"/>
        </w:rPr>
        <w:t>(</w:t>
      </w:r>
      <w:r w:rsidRPr="005348BF">
        <w:rPr>
          <w:i/>
          <w:lang w:eastAsia="ko-KR"/>
        </w:rPr>
        <w:t>x,y</w:t>
      </w:r>
      <w:r w:rsidRPr="00B325BF">
        <w:rPr>
          <w:lang w:eastAsia="ko-KR"/>
        </w:rPr>
        <w:t>)</w:t>
      </w:r>
      <w:r>
        <w:rPr>
          <w:lang w:eastAsia="ko-KR"/>
        </w:rPr>
        <w:t>)</w:t>
      </w:r>
      <w:r w:rsidRPr="00AA43C7">
        <w:rPr>
          <w:lang w:eastAsia="ko-KR"/>
        </w:rPr>
        <w:t xml:space="preserve"> </w:t>
      </w:r>
      <w:r>
        <w:rPr>
          <w:lang w:eastAsia="ko-KR"/>
        </w:rPr>
        <w:t xml:space="preserve">of the </w:t>
      </w:r>
      <w:r w:rsidRPr="00AA43C7">
        <w:rPr>
          <w:lang w:eastAsia="ko-KR"/>
        </w:rPr>
        <w:t xml:space="preserve">neighboring </w:t>
      </w:r>
      <w:r>
        <w:rPr>
          <w:lang w:eastAsia="ko-KR"/>
        </w:rPr>
        <w:t>sample</w:t>
      </w:r>
      <w:r w:rsidRPr="00AA43C7">
        <w:rPr>
          <w:lang w:eastAsia="ko-KR"/>
        </w:rPr>
        <w:t>s</w:t>
      </w:r>
      <w:r>
        <w:rPr>
          <w:lang w:eastAsia="ko-KR"/>
        </w:rPr>
        <w:t>. These samples serve as references on the opposite side of the CU and are</w:t>
      </w:r>
      <w:r w:rsidRPr="00AA43C7">
        <w:rPr>
          <w:lang w:eastAsia="ko-KR"/>
        </w:rPr>
        <w:t xml:space="preserve"> derived</w:t>
      </w:r>
      <w:r>
        <w:rPr>
          <w:lang w:eastAsia="ko-KR"/>
        </w:rPr>
        <w:t xml:space="preserve"> using the</w:t>
      </w:r>
      <w:r w:rsidRPr="00AA43C7">
        <w:rPr>
          <w:lang w:eastAsia="ko-KR"/>
        </w:rPr>
        <w:t xml:space="preserve"> intensity value</w:t>
      </w:r>
      <w:r>
        <w:rPr>
          <w:lang w:eastAsia="ko-KR"/>
        </w:rPr>
        <w:t>s</w:t>
      </w:r>
      <w:r w:rsidRPr="00AA43C7">
        <w:rPr>
          <w:lang w:eastAsia="ko-KR"/>
        </w:rPr>
        <w:t xml:space="preserve"> of the </w:t>
      </w:r>
      <w:r>
        <w:rPr>
          <w:lang w:eastAsia="ko-KR"/>
        </w:rPr>
        <w:t>BR</w:t>
      </w:r>
      <w:r w:rsidRPr="00AA43C7">
        <w:rPr>
          <w:lang w:eastAsia="ko-KR"/>
        </w:rPr>
        <w:t xml:space="preserve"> neighboring </w:t>
      </w:r>
      <w:r>
        <w:rPr>
          <w:lang w:eastAsia="ko-KR"/>
        </w:rPr>
        <w:t>sample</w:t>
      </w:r>
      <w:r w:rsidRPr="00AA43C7">
        <w:rPr>
          <w:lang w:eastAsia="ko-KR"/>
        </w:rPr>
        <w:t xml:space="preserve"> </w:t>
      </w:r>
      <w:r>
        <w:rPr>
          <w:lang w:eastAsia="ko-KR"/>
        </w:rPr>
        <w:t xml:space="preserve">and </w:t>
      </w:r>
      <w:r w:rsidRPr="00AA43C7">
        <w:rPr>
          <w:lang w:eastAsia="ko-KR"/>
        </w:rPr>
        <w:t xml:space="preserve">the intensity values of other corner neighboring </w:t>
      </w:r>
      <w:r>
        <w:rPr>
          <w:lang w:eastAsia="ko-KR"/>
        </w:rPr>
        <w:t>sample</w:t>
      </w:r>
      <w:r w:rsidRPr="00AA43C7">
        <w:rPr>
          <w:lang w:eastAsia="ko-KR"/>
        </w:rPr>
        <w:t xml:space="preserve">s, i.e., the top right neighboring </w:t>
      </w:r>
      <w:r>
        <w:rPr>
          <w:lang w:eastAsia="ko-KR"/>
        </w:rPr>
        <w:t>sample</w:t>
      </w:r>
      <w:r w:rsidRPr="00AA43C7">
        <w:rPr>
          <w:lang w:eastAsia="ko-KR"/>
        </w:rPr>
        <w:t xml:space="preserve">, the bottom left neighboring </w:t>
      </w:r>
      <w:r>
        <w:rPr>
          <w:lang w:eastAsia="ko-KR"/>
        </w:rPr>
        <w:t>sample</w:t>
      </w:r>
      <w:r w:rsidRPr="00D43BAE">
        <w:rPr>
          <w:lang w:eastAsia="ko-KR"/>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6237"/>
        <w:gridCol w:w="1842"/>
      </w:tblGrid>
      <w:tr w:rsidR="00AB5A1A" w14:paraId="23530E26" w14:textId="77777777" w:rsidTr="008F6DDD">
        <w:tc>
          <w:tcPr>
            <w:tcW w:w="1271" w:type="dxa"/>
            <w:vAlign w:val="center"/>
          </w:tcPr>
          <w:p w14:paraId="316EAB5B" w14:textId="77777777" w:rsidR="00AB5A1A" w:rsidRDefault="00AB5A1A" w:rsidP="00BF52B8">
            <w:pPr>
              <w:jc w:val="both"/>
            </w:pPr>
          </w:p>
        </w:tc>
        <w:tc>
          <w:tcPr>
            <w:tcW w:w="6237" w:type="dxa"/>
            <w:vAlign w:val="center"/>
          </w:tcPr>
          <w:p w14:paraId="7DB0A303" w14:textId="77777777" w:rsidR="00AB5A1A" w:rsidRPr="00AB5A1A" w:rsidRDefault="00AB5A1A" w:rsidP="00BF52B8">
            <w:pPr>
              <w:keepNext/>
              <w:jc w:val="both"/>
              <w:rPr>
                <w:sz w:val="18"/>
                <w:szCs w:val="18"/>
              </w:rPr>
            </w:pPr>
            <m:oMathPara>
              <m:oMath>
                <m:r>
                  <w:rPr>
                    <w:rFonts w:ascii="Cambria Math" w:hAnsi="Cambria Math"/>
                    <w:sz w:val="18"/>
                    <w:szCs w:val="18"/>
                    <w:lang w:eastAsia="ko-KR"/>
                  </w:rPr>
                  <m:t>BR</m:t>
                </m:r>
                <m:d>
                  <m:dPr>
                    <m:ctrlPr>
                      <w:rPr>
                        <w:rFonts w:ascii="Cambria Math" w:hAnsi="Cambria Math"/>
                        <w:sz w:val="18"/>
                        <w:szCs w:val="18"/>
                        <w:lang w:eastAsia="ko-KR"/>
                      </w:rPr>
                    </m:ctrlPr>
                  </m:dPr>
                  <m:e>
                    <m:r>
                      <w:rPr>
                        <w:rFonts w:ascii="Cambria Math" w:hAnsi="Cambria Math"/>
                        <w:sz w:val="18"/>
                        <w:szCs w:val="18"/>
                        <w:lang w:eastAsia="ko-KR"/>
                      </w:rPr>
                      <m:t>W,H</m:t>
                    </m:r>
                  </m:e>
                </m:d>
                <m:r>
                  <w:rPr>
                    <w:rFonts w:ascii="Cambria Math" w:hAnsi="Cambria Math"/>
                    <w:sz w:val="18"/>
                    <w:szCs w:val="18"/>
                    <w:lang w:eastAsia="ko-KR"/>
                  </w:rPr>
                  <m:t xml:space="preserve">= </m:t>
                </m:r>
                <m:f>
                  <m:fPr>
                    <m:ctrlPr>
                      <w:rPr>
                        <w:rFonts w:ascii="Cambria Math" w:hAnsi="Cambria Math"/>
                        <w:i/>
                        <w:sz w:val="18"/>
                        <w:szCs w:val="18"/>
                        <w:lang w:eastAsia="ko-KR"/>
                      </w:rPr>
                    </m:ctrlPr>
                  </m:fPr>
                  <m:num>
                    <m:r>
                      <w:rPr>
                        <w:rFonts w:ascii="Cambria Math" w:hAnsi="Cambria Math"/>
                        <w:sz w:val="18"/>
                        <w:szCs w:val="18"/>
                        <w:lang w:eastAsia="ko-KR"/>
                      </w:rPr>
                      <m:t>W×R</m:t>
                    </m:r>
                    <m:d>
                      <m:dPr>
                        <m:ctrlPr>
                          <w:rPr>
                            <w:rFonts w:ascii="Cambria Math" w:hAnsi="Cambria Math"/>
                            <w:i/>
                            <w:sz w:val="18"/>
                            <w:szCs w:val="18"/>
                            <w:lang w:eastAsia="ko-KR"/>
                          </w:rPr>
                        </m:ctrlPr>
                      </m:dPr>
                      <m:e>
                        <m:r>
                          <w:rPr>
                            <w:rFonts w:ascii="Cambria Math" w:hAnsi="Cambria Math"/>
                            <w:sz w:val="18"/>
                            <w:szCs w:val="18"/>
                            <w:lang w:eastAsia="ko-KR"/>
                          </w:rPr>
                          <m:t>2W-1,-1</m:t>
                        </m:r>
                      </m:e>
                    </m:d>
                    <m:r>
                      <w:rPr>
                        <w:rFonts w:ascii="Cambria Math" w:hAnsi="Cambria Math"/>
                        <w:sz w:val="18"/>
                        <w:szCs w:val="18"/>
                        <w:lang w:eastAsia="ko-KR"/>
                      </w:rPr>
                      <m:t>+H×R(-1, 2H-1)</m:t>
                    </m:r>
                  </m:num>
                  <m:den>
                    <m:r>
                      <w:rPr>
                        <w:rFonts w:ascii="Cambria Math" w:hAnsi="Cambria Math"/>
                        <w:sz w:val="18"/>
                        <w:szCs w:val="18"/>
                        <w:lang w:eastAsia="ko-KR"/>
                      </w:rPr>
                      <m:t>(W+H)</m:t>
                    </m:r>
                  </m:den>
                </m:f>
              </m:oMath>
            </m:oMathPara>
          </w:p>
        </w:tc>
        <w:tc>
          <w:tcPr>
            <w:tcW w:w="1842" w:type="dxa"/>
            <w:vAlign w:val="center"/>
          </w:tcPr>
          <w:p w14:paraId="7C6AABF0" w14:textId="20F5ABCB" w:rsidR="00AB5A1A" w:rsidRDefault="00AB5A1A" w:rsidP="00DA5FAF">
            <w:pPr>
              <w:jc w:val="both"/>
              <w:rPr>
                <w:lang w:eastAsia="ko-KR"/>
              </w:rPr>
            </w:pPr>
            <w:r>
              <w:rPr>
                <w:rFonts w:hint="eastAsia"/>
                <w:lang w:eastAsia="ko-KR"/>
              </w:rPr>
              <w:t>(</w:t>
            </w:r>
            <w:r w:rsidR="00DA5FAF">
              <w:rPr>
                <w:lang w:eastAsia="ko-KR"/>
              </w:rPr>
              <w:t>1</w:t>
            </w:r>
            <w:r>
              <w:rPr>
                <w:rFonts w:hint="eastAsia"/>
                <w:lang w:eastAsia="ko-KR"/>
              </w:rPr>
              <w:t>)</w:t>
            </w:r>
          </w:p>
        </w:tc>
      </w:tr>
    </w:tbl>
    <w:p w14:paraId="2CDA0F08" w14:textId="77777777" w:rsidR="00AB5A1A" w:rsidRDefault="00AB5A1A" w:rsidP="00BF52B8">
      <w:pPr>
        <w:jc w:val="both"/>
        <w:rPr>
          <w:szCs w:val="22"/>
          <w:lang w:eastAsia="ko-KR"/>
        </w:rPr>
      </w:pPr>
    </w:p>
    <w:p w14:paraId="68511E21" w14:textId="76B0D72C" w:rsidR="00AB5A1A" w:rsidRDefault="00AB5A1A" w:rsidP="00BF52B8">
      <w:pPr>
        <w:jc w:val="both"/>
        <w:rPr>
          <w:lang w:eastAsia="ko-KR"/>
        </w:rPr>
      </w:pPr>
      <w:r>
        <w:rPr>
          <w:lang w:eastAsia="ko-KR"/>
        </w:rPr>
        <w:lastRenderedPageBreak/>
        <w:t xml:space="preserve">where, </w:t>
      </w:r>
      <w:r w:rsidRPr="005549BE">
        <w:rPr>
          <w:i/>
          <w:lang w:eastAsia="ko-KR"/>
        </w:rPr>
        <w:t>R</w:t>
      </w:r>
      <w:r w:rsidRPr="00B325BF">
        <w:rPr>
          <w:lang w:eastAsia="ko-KR"/>
        </w:rPr>
        <w:t>(</w:t>
      </w:r>
      <w:r w:rsidRPr="005549BE">
        <w:rPr>
          <w:i/>
          <w:lang w:eastAsia="ko-KR"/>
        </w:rPr>
        <w:t>x, y</w:t>
      </w:r>
      <w:r w:rsidRPr="00B325BF">
        <w:rPr>
          <w:lang w:eastAsia="ko-KR"/>
        </w:rPr>
        <w:t>)</w:t>
      </w:r>
      <w:r>
        <w:rPr>
          <w:lang w:eastAsia="ko-KR"/>
        </w:rPr>
        <w:t xml:space="preserve"> denotes the intensity value of the reconstructed neighboring sample at</w:t>
      </w:r>
      <w:r w:rsidRPr="005549BE">
        <w:rPr>
          <w:i/>
          <w:lang w:eastAsia="ko-KR"/>
        </w:rPr>
        <w:t xml:space="preserve"> </w:t>
      </w:r>
      <w:r w:rsidRPr="00B325BF">
        <w:rPr>
          <w:lang w:eastAsia="ko-KR"/>
        </w:rPr>
        <w:t>(</w:t>
      </w:r>
      <w:r w:rsidRPr="005549BE">
        <w:rPr>
          <w:i/>
          <w:lang w:eastAsia="ko-KR"/>
        </w:rPr>
        <w:t>x, y</w:t>
      </w:r>
      <w:r w:rsidRPr="00B325BF">
        <w:rPr>
          <w:lang w:eastAsia="ko-KR"/>
        </w:rPr>
        <w:t>)</w:t>
      </w:r>
      <w:r>
        <w:rPr>
          <w:i/>
          <w:lang w:eastAsia="ko-KR"/>
        </w:rPr>
        <w:t xml:space="preserve"> </w:t>
      </w:r>
      <w:r>
        <w:rPr>
          <w:rFonts w:hint="eastAsia"/>
          <w:lang w:eastAsia="ko-KR"/>
        </w:rPr>
        <w:t xml:space="preserve">coordinate, </w:t>
      </w:r>
      <w:r w:rsidRPr="005549BE">
        <w:rPr>
          <w:i/>
          <w:lang w:eastAsia="ko-KR"/>
        </w:rPr>
        <w:t>W</w:t>
      </w:r>
      <w:r>
        <w:rPr>
          <w:rFonts w:hint="eastAsia"/>
          <w:lang w:eastAsia="ko-KR"/>
        </w:rPr>
        <w:t xml:space="preserve"> </w:t>
      </w:r>
      <w:r>
        <w:rPr>
          <w:lang w:eastAsia="ko-KR"/>
        </w:rPr>
        <w:t xml:space="preserve">and </w:t>
      </w:r>
      <w:r w:rsidRPr="005549BE">
        <w:rPr>
          <w:i/>
          <w:lang w:eastAsia="ko-KR"/>
        </w:rPr>
        <w:t>H</w:t>
      </w:r>
      <w:r>
        <w:rPr>
          <w:rFonts w:hint="eastAsia"/>
          <w:lang w:eastAsia="ko-KR"/>
        </w:rPr>
        <w:t xml:space="preserve"> </w:t>
      </w:r>
      <w:r>
        <w:rPr>
          <w:lang w:eastAsia="ko-KR"/>
        </w:rPr>
        <w:t>are</w:t>
      </w:r>
      <w:r>
        <w:rPr>
          <w:rFonts w:hint="eastAsia"/>
          <w:lang w:eastAsia="ko-KR"/>
        </w:rPr>
        <w:t xml:space="preserve"> </w:t>
      </w:r>
      <w:r>
        <w:rPr>
          <w:lang w:eastAsia="ko-KR"/>
        </w:rPr>
        <w:t xml:space="preserve">the </w:t>
      </w:r>
      <w:r>
        <w:rPr>
          <w:rFonts w:hint="eastAsia"/>
          <w:lang w:eastAsia="ko-KR"/>
        </w:rPr>
        <w:t xml:space="preserve">block </w:t>
      </w:r>
      <w:r>
        <w:rPr>
          <w:lang w:eastAsia="ko-KR"/>
        </w:rPr>
        <w:t xml:space="preserve">width and </w:t>
      </w:r>
      <w:r>
        <w:rPr>
          <w:rFonts w:hint="eastAsia"/>
          <w:lang w:eastAsia="ko-KR"/>
        </w:rPr>
        <w:t>height</w:t>
      </w:r>
      <w:r>
        <w:rPr>
          <w:lang w:eastAsia="ko-KR"/>
        </w:rPr>
        <w:t>, respectively</w:t>
      </w:r>
      <w:r>
        <w:rPr>
          <w:rFonts w:hint="eastAsia"/>
          <w:lang w:eastAsia="ko-KR"/>
        </w:rPr>
        <w:t>.</w:t>
      </w:r>
    </w:p>
    <w:p w14:paraId="5B09E92D" w14:textId="4DE3D990" w:rsidR="00046CC0" w:rsidRDefault="00046CC0" w:rsidP="00BF52B8">
      <w:pPr>
        <w:jc w:val="both"/>
        <w:rPr>
          <w:lang w:eastAsia="ko-KR"/>
        </w:rPr>
      </w:pPr>
      <w:r>
        <w:rPr>
          <w:lang w:eastAsia="ko-KR"/>
        </w:rPr>
        <w:fldChar w:fldCharType="begin"/>
      </w:r>
      <w:r>
        <w:rPr>
          <w:lang w:eastAsia="ko-KR"/>
        </w:rPr>
        <w:instrText xml:space="preserve"> REF _Ref509422016 \h </w:instrText>
      </w:r>
      <w:r w:rsidR="00BF52B8">
        <w:rPr>
          <w:lang w:eastAsia="ko-KR"/>
        </w:rPr>
        <w:instrText xml:space="preserve"> \* MERGEFORMAT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illustrates the sample prediction process using LIP for an arbitrary angular prediction mode. The red line represents the prediction direction. </w:t>
      </w:r>
      <w:r>
        <w:rPr>
          <w:rFonts w:hint="eastAsia"/>
          <w:lang w:eastAsia="ko-KR"/>
        </w:rPr>
        <w:t>The point</w:t>
      </w:r>
      <w:r>
        <w:rPr>
          <w:lang w:eastAsia="ko-KR"/>
        </w:rPr>
        <w:t>s</w:t>
      </w:r>
      <w:r>
        <w:rPr>
          <w:rFonts w:hint="eastAsia"/>
          <w:lang w:eastAsia="ko-KR"/>
        </w:rPr>
        <w:t xml:space="preserve"> </w:t>
      </w:r>
      <w:r>
        <w:rPr>
          <w:lang w:eastAsia="ko-KR"/>
        </w:rPr>
        <w:t>‘</w:t>
      </w:r>
      <w:r w:rsidRPr="00E12441">
        <w:rPr>
          <w:i/>
          <w:lang w:eastAsia="ko-KR"/>
        </w:rPr>
        <w:t>A</w:t>
      </w:r>
      <w:r>
        <w:rPr>
          <w:lang w:eastAsia="ko-KR"/>
        </w:rPr>
        <w:t>’</w:t>
      </w:r>
      <w:r>
        <w:rPr>
          <w:rFonts w:hint="eastAsia"/>
          <w:lang w:eastAsia="ko-KR"/>
        </w:rPr>
        <w:t xml:space="preserve"> and </w:t>
      </w:r>
      <w:r>
        <w:rPr>
          <w:lang w:eastAsia="ko-KR"/>
        </w:rPr>
        <w:t>‘</w:t>
      </w:r>
      <w:r w:rsidRPr="00E12441">
        <w:rPr>
          <w:i/>
          <w:lang w:eastAsia="ko-KR"/>
        </w:rPr>
        <w:t>B</w:t>
      </w:r>
      <w:r>
        <w:rPr>
          <w:lang w:eastAsia="ko-KR"/>
        </w:rPr>
        <w:t>’</w:t>
      </w:r>
      <w:r>
        <w:rPr>
          <w:rFonts w:hint="eastAsia"/>
          <w:lang w:eastAsia="ko-KR"/>
        </w:rPr>
        <w:t xml:space="preserve"> represent </w:t>
      </w:r>
      <w:r>
        <w:rPr>
          <w:lang w:eastAsia="ko-KR"/>
        </w:rPr>
        <w:t xml:space="preserve">the samples at </w:t>
      </w:r>
      <w:r>
        <w:rPr>
          <w:rFonts w:hint="eastAsia"/>
          <w:lang w:eastAsia="ko-KR"/>
        </w:rPr>
        <w:t>the integer sample position</w:t>
      </w:r>
      <w:r>
        <w:rPr>
          <w:lang w:eastAsia="ko-KR"/>
        </w:rPr>
        <w:t>s</w:t>
      </w:r>
      <w:r>
        <w:rPr>
          <w:rFonts w:hint="eastAsia"/>
          <w:lang w:eastAsia="ko-KR"/>
        </w:rPr>
        <w:t xml:space="preserve"> and the point </w:t>
      </w:r>
      <w:r>
        <w:rPr>
          <w:lang w:eastAsia="ko-KR"/>
        </w:rPr>
        <w:t>‘</w:t>
      </w:r>
      <w:r w:rsidRPr="00E12441">
        <w:rPr>
          <w:i/>
          <w:lang w:eastAsia="ko-KR"/>
        </w:rPr>
        <w:t>P</w:t>
      </w:r>
      <w:r>
        <w:rPr>
          <w:lang w:eastAsia="ko-KR"/>
        </w:rPr>
        <w:t>’</w:t>
      </w:r>
      <w:r>
        <w:rPr>
          <w:rFonts w:hint="eastAsia"/>
          <w:lang w:eastAsia="ko-KR"/>
        </w:rPr>
        <w:t xml:space="preserve"> </w:t>
      </w:r>
      <w:r>
        <w:rPr>
          <w:lang w:eastAsia="ko-KR"/>
        </w:rPr>
        <w:t>indicates</w:t>
      </w:r>
      <w:r>
        <w:rPr>
          <w:rFonts w:hint="eastAsia"/>
          <w:lang w:eastAsia="ko-KR"/>
        </w:rPr>
        <w:t xml:space="preserve"> the sample at 1/32 sample position in the reference sample array</w:t>
      </w:r>
      <w:r>
        <w:rPr>
          <w:lang w:eastAsia="ko-KR"/>
        </w:rPr>
        <w:t>. The point ‘</w:t>
      </w:r>
      <w:r w:rsidRPr="00E12441">
        <w:rPr>
          <w:i/>
          <w:lang w:eastAsia="ko-KR"/>
        </w:rPr>
        <w:t>A</w:t>
      </w:r>
      <w:r w:rsidR="00DA5FAF">
        <w:rPr>
          <w:i/>
          <w:lang w:eastAsia="ko-KR"/>
        </w:rPr>
        <w:t>'</w:t>
      </w:r>
      <w:r w:rsidRPr="00885625">
        <w:rPr>
          <w:lang w:eastAsia="ko-KR"/>
        </w:rPr>
        <w:t>´</w:t>
      </w:r>
      <w:r w:rsidRPr="009208A5">
        <w:rPr>
          <w:lang w:eastAsia="ko-KR"/>
        </w:rPr>
        <w:t>’</w:t>
      </w:r>
      <w:r>
        <w:rPr>
          <w:lang w:eastAsia="ko-KR"/>
        </w:rPr>
        <w:t xml:space="preserve"> and ‘</w:t>
      </w:r>
      <w:r w:rsidRPr="00E12441">
        <w:rPr>
          <w:i/>
          <w:lang w:eastAsia="ko-KR"/>
        </w:rPr>
        <w:t>B</w:t>
      </w:r>
      <w:r w:rsidRPr="00885625">
        <w:rPr>
          <w:lang w:eastAsia="ko-KR"/>
        </w:rPr>
        <w:t>´</w:t>
      </w:r>
      <w:r w:rsidRPr="009208A5">
        <w:rPr>
          <w:lang w:eastAsia="ko-KR"/>
        </w:rPr>
        <w:t>’</w:t>
      </w:r>
      <w:r>
        <w:rPr>
          <w:lang w:eastAsia="ko-KR"/>
        </w:rPr>
        <w:t xml:space="preserve"> represent the samples at the integer sample positions and the point ‘</w:t>
      </w:r>
      <w:r w:rsidRPr="00E12441">
        <w:rPr>
          <w:i/>
          <w:lang w:eastAsia="ko-KR"/>
        </w:rPr>
        <w:t>P</w:t>
      </w:r>
      <w:r w:rsidRPr="00885625">
        <w:rPr>
          <w:lang w:eastAsia="ko-KR"/>
        </w:rPr>
        <w:t>´</w:t>
      </w:r>
      <w:r>
        <w:rPr>
          <w:lang w:eastAsia="ko-KR"/>
        </w:rPr>
        <w:t>’ indicates the sample at 1/32 sample position in the opposite side reference sample array.</w:t>
      </w:r>
    </w:p>
    <w:p w14:paraId="447F7388" w14:textId="107D49F7" w:rsidR="00AB5A1A" w:rsidRPr="00AB5A1A" w:rsidRDefault="00046CC0" w:rsidP="00DA5FAF">
      <w:pPr>
        <w:jc w:val="center"/>
        <w:rPr>
          <w:rFonts w:eastAsia="맑은 고딕"/>
          <w:szCs w:val="22"/>
          <w:lang w:eastAsia="ko-KR"/>
        </w:rPr>
      </w:pPr>
      <w:r w:rsidRPr="00A649C3">
        <w:rPr>
          <w:rFonts w:hint="eastAsia"/>
          <w:noProof/>
          <w:lang w:val="en-US" w:eastAsia="ko-KR"/>
        </w:rPr>
        <w:drawing>
          <wp:inline distT="0" distB="0" distL="0" distR="0" wp14:anchorId="318B4E1E" wp14:editId="48409004">
            <wp:extent cx="4582800" cy="2408400"/>
            <wp:effectExtent l="0" t="0" r="8255" b="0"/>
            <wp:docPr id="25"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2800" cy="2408400"/>
                    </a:xfrm>
                    <a:prstGeom prst="rect">
                      <a:avLst/>
                    </a:prstGeom>
                    <a:noFill/>
                    <a:ln>
                      <a:noFill/>
                    </a:ln>
                  </pic:spPr>
                </pic:pic>
              </a:graphicData>
            </a:graphic>
          </wp:inline>
        </w:drawing>
      </w:r>
    </w:p>
    <w:p w14:paraId="6182DA3B" w14:textId="01089931" w:rsidR="00046CC0" w:rsidRDefault="00046CC0" w:rsidP="00DA5FAF">
      <w:pPr>
        <w:pStyle w:val="af0"/>
      </w:pPr>
      <w:r>
        <w:t xml:space="preserve">Figure </w:t>
      </w:r>
      <w:fldSimple w:instr=" SEQ Figure \* ARABIC  ">
        <w:r>
          <w:rPr>
            <w:noProof/>
          </w:rPr>
          <w:t>1</w:t>
        </w:r>
      </w:fldSimple>
      <w:r>
        <w:t xml:space="preserve"> </w:t>
      </w:r>
      <w:r w:rsidRPr="00B27E52">
        <w:t>Sample prediction process for LIP</w:t>
      </w:r>
    </w:p>
    <w:p w14:paraId="360CA122" w14:textId="7BA9CB1C" w:rsidR="004A25EC" w:rsidRDefault="004A25EC" w:rsidP="004A25EC">
      <w:pPr>
        <w:jc w:val="both"/>
        <w:rPr>
          <w:lang w:eastAsia="ko-KR"/>
        </w:rPr>
      </w:pPr>
      <w:r>
        <w:rPr>
          <w:lang w:eastAsia="ko-KR"/>
        </w:rPr>
        <w:t xml:space="preserve">The first stage of the intra angular mode prediction involves extrapolating samples from a projected reference sample location based on a given direction. The projected reference sample location is computed with </w:t>
      </w:r>
      <w:r w:rsidR="00D96564">
        <w:rPr>
          <w:lang w:eastAsia="ko-KR"/>
        </w:rPr>
        <w:t>bilinear</w:t>
      </w:r>
      <w:r>
        <w:rPr>
          <w:lang w:eastAsia="ko-KR"/>
        </w:rPr>
        <w:t xml:space="preserve"> interpolation which is used to obtain the value of the projected reference sample using </w:t>
      </w:r>
      <w:r w:rsidR="00D96564">
        <w:rPr>
          <w:lang w:eastAsia="ko-KR"/>
        </w:rPr>
        <w:t>two</w:t>
      </w:r>
      <w:r>
        <w:rPr>
          <w:lang w:eastAsia="ko-KR"/>
        </w:rPr>
        <w:t xml:space="preserve"> closest reference samples located at integer position.</w:t>
      </w:r>
    </w:p>
    <w:p w14:paraId="1D8E70EB" w14:textId="77777777" w:rsidR="004A25EC" w:rsidRDefault="004A25EC" w:rsidP="004A25EC">
      <w:pPr>
        <w:jc w:val="both"/>
        <w:rPr>
          <w:lang w:eastAsia="ko-KR"/>
        </w:rPr>
      </w:pPr>
      <w:r>
        <w:rPr>
          <w:lang w:eastAsia="ko-KR"/>
        </w:rPr>
        <w:t xml:space="preserve">The second stage in the prediction process requires an identical approach to generate another predicted sample value at the same sample location. The second predicted sample value is obtained by projecting the location of the sample onto the opposite side of the reference sample array by applying the selected prediction direction and interpolating the value to 1/32 sample position accuracy. </w:t>
      </w:r>
      <w:r w:rsidRPr="004423E9">
        <w:rPr>
          <w:lang w:eastAsia="ko-KR"/>
        </w:rPr>
        <w:t xml:space="preserve">The bilinear </w:t>
      </w:r>
      <w:r w:rsidRPr="002D211D">
        <w:rPr>
          <w:lang w:eastAsia="ko-KR"/>
        </w:rPr>
        <w:t>i</w:t>
      </w:r>
      <w:r w:rsidRPr="004423E9">
        <w:rPr>
          <w:lang w:eastAsia="ko-KR"/>
        </w:rPr>
        <w:t>nterpolation</w:t>
      </w:r>
      <w:r>
        <w:rPr>
          <w:lang w:eastAsia="ko-KR"/>
        </w:rPr>
        <w:t xml:space="preserve"> is performed linearly using the two closest opposite side reference samples in the direction of prediction.</w:t>
      </w:r>
    </w:p>
    <w:p w14:paraId="7C8E997F" w14:textId="1E336DFF" w:rsidR="004A25EC" w:rsidRDefault="004A25EC" w:rsidP="004A25EC">
      <w:pPr>
        <w:jc w:val="both"/>
        <w:rPr>
          <w:lang w:eastAsia="ko-KR"/>
        </w:rPr>
      </w:pPr>
      <w:r>
        <w:rPr>
          <w:lang w:eastAsia="ko-KR"/>
        </w:rPr>
        <w:t>The LIP takes advantage of the difference in accuracy between the input intensities in the final interpolation process. Specifically, larger weights are applied to the positions that are closer to more reliable neighboring positions. Final predicted sample value is calculated by using E</w:t>
      </w:r>
      <w:r w:rsidRPr="00864596">
        <w:rPr>
          <w:lang w:eastAsia="ko-KR"/>
        </w:rPr>
        <w:t>quation</w:t>
      </w:r>
      <w:r>
        <w:rPr>
          <w:lang w:eastAsia="ko-KR"/>
        </w:rPr>
        <w:t xml:space="preserve"> </w:t>
      </w:r>
      <w:r>
        <w:rPr>
          <w:lang w:eastAsia="ko-KR"/>
        </w:rPr>
        <w:fldChar w:fldCharType="begin"/>
      </w:r>
      <w:r>
        <w:rPr>
          <w:lang w:eastAsia="ko-KR"/>
        </w:rPr>
        <w:instrText xml:space="preserve"> REF _Ref509422100 \h </w:instrText>
      </w:r>
      <w:r>
        <w:rPr>
          <w:lang w:eastAsia="ko-KR"/>
        </w:rPr>
      </w:r>
      <w:r>
        <w:rPr>
          <w:lang w:eastAsia="ko-KR"/>
        </w:rPr>
        <w:fldChar w:fldCharType="separate"/>
      </w:r>
      <w:r>
        <w:rPr>
          <w:rFonts w:hint="eastAsia"/>
          <w:lang w:eastAsia="ko-KR"/>
        </w:rPr>
        <w:t>(</w:t>
      </w:r>
      <w:r w:rsidR="00D12277">
        <w:rPr>
          <w:noProof/>
        </w:rPr>
        <w:t>2</w:t>
      </w:r>
      <w:r>
        <w:rPr>
          <w:rFonts w:hint="eastAsia"/>
          <w:lang w:eastAsia="ko-KR"/>
        </w:rPr>
        <w:t>)</w:t>
      </w:r>
      <w:r>
        <w:rPr>
          <w:lang w:eastAsia="ko-KR"/>
        </w:rPr>
        <w:fldChar w:fldCharType="end"/>
      </w:r>
      <w:r w:rsidRPr="008B04AD">
        <w:rPr>
          <w:lang w:eastAsia="ko-KR"/>
        </w:rPr>
        <w:t>.</w:t>
      </w:r>
    </w:p>
    <w:p w14:paraId="05A38AD6" w14:textId="77777777" w:rsidR="004A25EC" w:rsidRDefault="004A25EC" w:rsidP="004A25EC">
      <w:pPr>
        <w:rPr>
          <w:lang w:eastAsia="ko-KR"/>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6237"/>
        <w:gridCol w:w="1842"/>
      </w:tblGrid>
      <w:tr w:rsidR="004A25EC" w14:paraId="286BB754" w14:textId="77777777" w:rsidTr="008F6DDD">
        <w:tc>
          <w:tcPr>
            <w:tcW w:w="1271" w:type="dxa"/>
            <w:vAlign w:val="center"/>
          </w:tcPr>
          <w:p w14:paraId="6E11E438" w14:textId="77777777" w:rsidR="004A25EC" w:rsidRDefault="004A25EC" w:rsidP="008F6DDD">
            <w:pPr>
              <w:jc w:val="center"/>
            </w:pPr>
          </w:p>
        </w:tc>
        <w:tc>
          <w:tcPr>
            <w:tcW w:w="6237" w:type="dxa"/>
            <w:vAlign w:val="center"/>
          </w:tcPr>
          <w:p w14:paraId="3F6D2630" w14:textId="77777777" w:rsidR="004A25EC" w:rsidRDefault="004A25EC" w:rsidP="008F6DDD">
            <w:pPr>
              <w:keepNext/>
              <w:jc w:val="center"/>
            </w:pPr>
            <m:oMathPara>
              <m:oMath>
                <m:r>
                  <w:rPr>
                    <w:rFonts w:ascii="Cambria Math" w:hAnsi="Cambria Math" w:hint="eastAsia"/>
                    <w:lang w:eastAsia="ko-KR"/>
                  </w:rPr>
                  <m:t>C</m:t>
                </m:r>
                <m:r>
                  <m:rPr>
                    <m:sty m:val="p"/>
                  </m:rPr>
                  <w:rPr>
                    <w:rFonts w:ascii="Cambria Math" w:hAnsi="Cambria Math"/>
                    <w:lang w:eastAsia="ko-KR"/>
                  </w:rPr>
                  <m:t xml:space="preserve">= </m:t>
                </m:r>
                <m:f>
                  <m:fPr>
                    <m:ctrlPr>
                      <w:rPr>
                        <w:rFonts w:ascii="Cambria Math" w:hAnsi="Cambria Math"/>
                        <w:lang w:eastAsia="ko-KR"/>
                      </w:rPr>
                    </m:ctrlPr>
                  </m:fPr>
                  <m:num>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1</m:t>
                        </m:r>
                      </m:sub>
                    </m:sSub>
                    <m:r>
                      <w:rPr>
                        <w:rFonts w:ascii="Cambria Math" w:hAnsi="Cambria Math"/>
                        <w:lang w:eastAsia="ko-KR"/>
                      </w:rPr>
                      <m:t>×P+</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2</m:t>
                        </m:r>
                      </m:sub>
                    </m:sSub>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P</m:t>
                        </m:r>
                      </m:e>
                      <m:sup>
                        <m:r>
                          <w:rPr>
                            <w:rFonts w:ascii="Cambria Math" w:hAnsi="Cambria Math"/>
                            <w:lang w:eastAsia="ko-KR"/>
                          </w:rPr>
                          <m:t>'</m:t>
                        </m:r>
                      </m:sup>
                    </m:sSup>
                    <m:r>
                      <w:rPr>
                        <w:rFonts w:ascii="Cambria Math" w:hAnsi="Cambria Math"/>
                        <w:lang w:eastAsia="ko-KR"/>
                      </w:rPr>
                      <m:t>)</m:t>
                    </m:r>
                  </m:num>
                  <m:den>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2</m:t>
                        </m:r>
                      </m:sub>
                    </m:sSub>
                    <m:r>
                      <w:rPr>
                        <w:rFonts w:ascii="Cambria Math" w:hAnsi="Cambria Math"/>
                        <w:lang w:eastAsia="ko-KR"/>
                      </w:rPr>
                      <m:t>)</m:t>
                    </m:r>
                  </m:den>
                </m:f>
              </m:oMath>
            </m:oMathPara>
          </w:p>
        </w:tc>
        <w:tc>
          <w:tcPr>
            <w:tcW w:w="1842" w:type="dxa"/>
            <w:vAlign w:val="center"/>
          </w:tcPr>
          <w:p w14:paraId="595EE45D" w14:textId="77CF5DBC" w:rsidR="004A25EC" w:rsidRDefault="004A25EC" w:rsidP="00D12277">
            <w:pPr>
              <w:jc w:val="right"/>
              <w:rPr>
                <w:lang w:eastAsia="ko-KR"/>
              </w:rPr>
            </w:pPr>
            <w:bookmarkStart w:id="2" w:name="_Ref509422100"/>
            <w:r>
              <w:rPr>
                <w:rFonts w:hint="eastAsia"/>
                <w:lang w:eastAsia="ko-KR"/>
              </w:rPr>
              <w:t>(</w:t>
            </w:r>
            <w:r w:rsidR="00D12277">
              <w:t>2</w:t>
            </w:r>
            <w:r>
              <w:rPr>
                <w:rFonts w:hint="eastAsia"/>
                <w:lang w:eastAsia="ko-KR"/>
              </w:rPr>
              <w:t>)</w:t>
            </w:r>
            <w:bookmarkEnd w:id="2"/>
          </w:p>
        </w:tc>
      </w:tr>
    </w:tbl>
    <w:p w14:paraId="4764C870" w14:textId="77777777" w:rsidR="004A25EC" w:rsidRDefault="004A25EC" w:rsidP="004A25EC">
      <w:pPr>
        <w:jc w:val="both"/>
        <w:rPr>
          <w:lang w:eastAsia="ko-KR"/>
        </w:rPr>
      </w:pPr>
    </w:p>
    <w:p w14:paraId="28C2B275" w14:textId="56AD4222" w:rsidR="009D2BC7" w:rsidRPr="00AD7B0E" w:rsidRDefault="006A6486" w:rsidP="00BF52B8">
      <w:pPr>
        <w:jc w:val="both"/>
        <w:rPr>
          <w:szCs w:val="22"/>
        </w:rPr>
      </w:pPr>
      <w:r>
        <w:rPr>
          <w:lang w:eastAsia="ko-KR"/>
        </w:rPr>
        <w:t>Where</w:t>
      </w:r>
      <w:r w:rsidR="004A25EC">
        <w:rPr>
          <w:rFonts w:hint="eastAsia"/>
          <w:lang w:eastAsia="ko-KR"/>
        </w:rPr>
        <w:t xml:space="preserve">, </w:t>
      </w:r>
      <w:r w:rsidR="004A25EC" w:rsidRPr="00597AAD">
        <w:rPr>
          <w:i/>
          <w:lang w:eastAsia="ko-KR"/>
        </w:rPr>
        <w:t>C</w:t>
      </w:r>
      <w:r w:rsidR="004A25EC">
        <w:rPr>
          <w:rFonts w:hint="eastAsia"/>
          <w:lang w:eastAsia="ko-KR"/>
        </w:rPr>
        <w:t xml:space="preserve"> is </w:t>
      </w:r>
      <w:r w:rsidR="004A25EC">
        <w:rPr>
          <w:lang w:eastAsia="ko-KR"/>
        </w:rPr>
        <w:t xml:space="preserve">the </w:t>
      </w:r>
      <w:r>
        <w:rPr>
          <w:lang w:eastAsia="ko-KR"/>
        </w:rPr>
        <w:t xml:space="preserve">final </w:t>
      </w:r>
      <w:r w:rsidR="004A25EC">
        <w:rPr>
          <w:lang w:eastAsia="ko-KR"/>
        </w:rPr>
        <w:t xml:space="preserve">predicted sample value, </w:t>
      </w:r>
      <w:r>
        <w:rPr>
          <w:lang w:eastAsia="ko-KR"/>
        </w:rPr>
        <w:t>‘</w:t>
      </w:r>
      <w:r w:rsidRPr="00E12441">
        <w:rPr>
          <w:i/>
          <w:lang w:eastAsia="ko-KR"/>
        </w:rPr>
        <w:t>P</w:t>
      </w:r>
      <w:r>
        <w:rPr>
          <w:lang w:eastAsia="ko-KR"/>
        </w:rPr>
        <w:t xml:space="preserve">’ </w:t>
      </w:r>
      <w:r w:rsidR="004A25EC">
        <w:rPr>
          <w:lang w:eastAsia="ko-KR"/>
        </w:rPr>
        <w:t xml:space="preserve">and </w:t>
      </w:r>
      <w:r>
        <w:rPr>
          <w:lang w:eastAsia="ko-KR"/>
        </w:rPr>
        <w:t>‘</w:t>
      </w:r>
      <w:r w:rsidRPr="00E12441">
        <w:rPr>
          <w:i/>
          <w:lang w:eastAsia="ko-KR"/>
        </w:rPr>
        <w:t>P</w:t>
      </w:r>
      <w:r w:rsidRPr="00885625">
        <w:rPr>
          <w:lang w:eastAsia="ko-KR"/>
        </w:rPr>
        <w:t>´</w:t>
      </w:r>
      <w:r>
        <w:rPr>
          <w:lang w:eastAsia="ko-KR"/>
        </w:rPr>
        <w:t xml:space="preserve">’ </w:t>
      </w:r>
      <w:r w:rsidR="004A25EC">
        <w:rPr>
          <w:lang w:eastAsia="ko-KR"/>
        </w:rPr>
        <w:t xml:space="preserve">are the predictors generated from the reference sample location and the opposite side reference sample location, respectively. </w:t>
      </w:r>
      <w:r w:rsidR="004A25EC" w:rsidRPr="00597AAD">
        <w:rPr>
          <w:i/>
          <w:lang w:eastAsia="ko-KR"/>
        </w:rPr>
        <w:t>W</w:t>
      </w:r>
      <w:r w:rsidR="004A25EC" w:rsidRPr="00597AAD">
        <w:rPr>
          <w:i/>
          <w:vertAlign w:val="subscript"/>
          <w:lang w:eastAsia="ko-KR"/>
        </w:rPr>
        <w:t>1</w:t>
      </w:r>
      <w:r w:rsidR="004A25EC">
        <w:rPr>
          <w:lang w:eastAsia="ko-KR"/>
        </w:rPr>
        <w:t xml:space="preserve"> and </w:t>
      </w:r>
      <w:r w:rsidR="004A25EC" w:rsidRPr="00597AAD">
        <w:rPr>
          <w:i/>
          <w:lang w:eastAsia="ko-KR"/>
        </w:rPr>
        <w:t>W</w:t>
      </w:r>
      <w:r w:rsidR="004A25EC" w:rsidRPr="00597AAD">
        <w:rPr>
          <w:i/>
          <w:vertAlign w:val="subscript"/>
          <w:lang w:eastAsia="ko-KR"/>
        </w:rPr>
        <w:t>2</w:t>
      </w:r>
      <w:r w:rsidR="004A25EC">
        <w:rPr>
          <w:lang w:eastAsia="ko-KR"/>
        </w:rPr>
        <w:t xml:space="preserve"> are weighting factors determined according to the distance between the current sample position and the reference (the opposite side reference) sample position</w:t>
      </w:r>
      <w:r w:rsidR="004A25EC" w:rsidRPr="00597AAD">
        <w:rPr>
          <w:lang w:eastAsia="ko-KR"/>
        </w:rPr>
        <w:t>.</w:t>
      </w:r>
    </w:p>
    <w:p w14:paraId="7F7D84FC" w14:textId="3CFC9C66" w:rsidR="00B32858" w:rsidRDefault="00247648" w:rsidP="00BF52B8">
      <w:pPr>
        <w:pStyle w:val="1"/>
        <w:jc w:val="both"/>
      </w:pPr>
      <w:bookmarkStart w:id="3" w:name="_Toc504414405"/>
      <w:bookmarkStart w:id="4" w:name="_Toc504414582"/>
      <w:bookmarkStart w:id="5" w:name="_Toc504419890"/>
      <w:bookmarkStart w:id="6" w:name="_Toc504420041"/>
      <w:bookmarkStart w:id="7" w:name="_Toc504422367"/>
      <w:bookmarkStart w:id="8" w:name="_Toc504486622"/>
      <w:bookmarkStart w:id="9" w:name="_Toc504414262"/>
      <w:bookmarkStart w:id="10" w:name="_Toc504414406"/>
      <w:bookmarkStart w:id="11" w:name="_Toc504414583"/>
      <w:bookmarkStart w:id="12" w:name="_Toc504419891"/>
      <w:bookmarkStart w:id="13" w:name="_Toc504420042"/>
      <w:bookmarkStart w:id="14" w:name="_Toc504422368"/>
      <w:bookmarkStart w:id="15" w:name="_Toc504486623"/>
      <w:bookmarkEnd w:id="3"/>
      <w:bookmarkEnd w:id="4"/>
      <w:bookmarkEnd w:id="5"/>
      <w:bookmarkEnd w:id="6"/>
      <w:bookmarkEnd w:id="7"/>
      <w:bookmarkEnd w:id="8"/>
      <w:bookmarkEnd w:id="9"/>
      <w:bookmarkEnd w:id="10"/>
      <w:bookmarkEnd w:id="11"/>
      <w:bookmarkEnd w:id="12"/>
      <w:bookmarkEnd w:id="13"/>
      <w:bookmarkEnd w:id="14"/>
      <w:bookmarkEnd w:id="15"/>
      <w:r>
        <w:t>Experimental results</w:t>
      </w:r>
    </w:p>
    <w:p w14:paraId="54B72ECD" w14:textId="57971315" w:rsidR="00A53800" w:rsidRPr="00A53800" w:rsidRDefault="00A53800" w:rsidP="00A53800">
      <w:pPr>
        <w:rPr>
          <w:rFonts w:eastAsia="맑은 고딕"/>
          <w:lang w:eastAsia="ko-KR"/>
        </w:rPr>
      </w:pPr>
      <w:r>
        <w:rPr>
          <w:rFonts w:eastAsia="맑은 고딕" w:hint="eastAsia"/>
          <w:lang w:eastAsia="ko-KR"/>
        </w:rPr>
        <w:t>The proposed method has been implemented based on BMS1.0 reference software and experimentally evaluated both for VTM and BMS test according to common test conditions defined in JVET-J1010</w:t>
      </w:r>
      <w:r w:rsidR="00B21140">
        <w:rPr>
          <w:rFonts w:eastAsia="맑은 고딕"/>
          <w:lang w:eastAsia="ko-KR"/>
        </w:rPr>
        <w:t xml:space="preserve"> </w:t>
      </w:r>
      <w:r>
        <w:rPr>
          <w:rFonts w:eastAsia="맑은 고딕" w:hint="eastAsia"/>
          <w:lang w:eastAsia="ko-KR"/>
        </w:rPr>
        <w:t>[2]</w:t>
      </w:r>
      <w:r w:rsidR="00B21140">
        <w:rPr>
          <w:rFonts w:eastAsia="맑은 고딕"/>
          <w:lang w:eastAsia="ko-KR"/>
        </w:rPr>
        <w:t xml:space="preserve"> </w:t>
      </w:r>
      <w:r w:rsidR="00B21140">
        <w:rPr>
          <w:rFonts w:eastAsia="맑은 고딕"/>
          <w:lang w:eastAsia="ko-KR"/>
        </w:rPr>
        <w:lastRenderedPageBreak/>
        <w:t>and Core Experiment description in JVET-J1023 [3]. For the VTM test, the VTM configuration was enabled, while the BMS configuration was used for the BMS test using the same software.</w:t>
      </w:r>
    </w:p>
    <w:p w14:paraId="0FDC1CAB" w14:textId="0A448AFD" w:rsidR="00D11540" w:rsidRDefault="00D11540" w:rsidP="00BF52B8">
      <w:pPr>
        <w:pStyle w:val="2"/>
        <w:jc w:val="both"/>
        <w:rPr>
          <w:rFonts w:eastAsia="맑은 고딕"/>
          <w:lang w:eastAsia="ko-KR"/>
        </w:rPr>
      </w:pPr>
      <w:r>
        <w:rPr>
          <w:rFonts w:eastAsia="맑은 고딕" w:hint="eastAsia"/>
          <w:lang w:eastAsia="ko-KR"/>
        </w:rPr>
        <w:t>CE3-7.3.1</w:t>
      </w:r>
    </w:p>
    <w:p w14:paraId="71D44F24" w14:textId="5342FE05" w:rsidR="00B21140" w:rsidRDefault="00F4447D" w:rsidP="00D12277">
      <w:pPr>
        <w:jc w:val="both"/>
        <w:rPr>
          <w:rFonts w:eastAsia="맑은 고딕"/>
          <w:lang w:eastAsia="ko-KR"/>
        </w:rPr>
      </w:pPr>
      <w:r>
        <w:rPr>
          <w:rFonts w:eastAsia="맑은 고딕"/>
          <w:lang w:eastAsia="ko-KR"/>
        </w:rPr>
        <w:t xml:space="preserve">In CE3-7.3.1, first the LIP flag is parsed and then, a most probably mode (MPM) </w:t>
      </w:r>
      <w:r w:rsidR="00BF52B8">
        <w:rPr>
          <w:rFonts w:eastAsia="맑은 고딕"/>
          <w:lang w:eastAsia="ko-KR"/>
        </w:rPr>
        <w:t>flag</w:t>
      </w:r>
      <w:r>
        <w:rPr>
          <w:rFonts w:eastAsia="맑은 고딕"/>
          <w:lang w:eastAsia="ko-KR"/>
        </w:rPr>
        <w:t xml:space="preserve"> is parsed. When LIP is applied, the LIP mode is determined in accordance with the MPM index information</w:t>
      </w:r>
      <w:r w:rsidR="00DC4BAE">
        <w:rPr>
          <w:rFonts w:eastAsia="맑은 고딕"/>
          <w:lang w:eastAsia="ko-KR"/>
        </w:rPr>
        <w:t xml:space="preserve"> without MPM flag parsing</w:t>
      </w:r>
      <w:r>
        <w:rPr>
          <w:rFonts w:eastAsia="맑은 고딕"/>
          <w:lang w:eastAsia="ko-KR"/>
        </w:rPr>
        <w:t>. If the LIP flag is false, an MPM flag is parsed and an MPM index is parsed when the MPM flag is enabled (i.e. MPM mode). Otherwise, in</w:t>
      </w:r>
      <w:r w:rsidR="00DC4BAE">
        <w:rPr>
          <w:rFonts w:eastAsia="맑은 고딕"/>
          <w:lang w:eastAsia="ko-KR"/>
        </w:rPr>
        <w:t>tra mode information is parsed.</w:t>
      </w:r>
    </w:p>
    <w:p w14:paraId="64E9F56F" w14:textId="70DFA3BE" w:rsidR="00B21140" w:rsidRPr="00B21140" w:rsidRDefault="00B21140" w:rsidP="00D12277">
      <w:pPr>
        <w:jc w:val="center"/>
        <w:rPr>
          <w:rFonts w:eastAsia="맑은 고딕"/>
          <w:b/>
          <w:bCs/>
          <w:lang w:val="en-US" w:eastAsia="ko-KR"/>
        </w:rPr>
      </w:pPr>
      <w:r w:rsidRPr="00B21140">
        <w:rPr>
          <w:rFonts w:eastAsia="맑은 고딕"/>
          <w:b/>
          <w:bCs/>
          <w:lang w:val="en-US" w:eastAsia="ko-KR"/>
        </w:rPr>
        <w:t xml:space="preserve">Table </w:t>
      </w:r>
      <w:r w:rsidR="0056716E">
        <w:rPr>
          <w:rFonts w:eastAsia="맑은 고딕"/>
          <w:b/>
          <w:bCs/>
          <w:lang w:val="en-US" w:eastAsia="ko-KR"/>
        </w:rPr>
        <w:t>1</w:t>
      </w:r>
      <w:r w:rsidRPr="00B21140">
        <w:rPr>
          <w:rFonts w:eastAsia="맑은 고딕"/>
          <w:b/>
          <w:bCs/>
          <w:lang w:val="en-US" w:eastAsia="ko-KR"/>
        </w:rPr>
        <w:t xml:space="preserve"> Test </w:t>
      </w:r>
      <w:r w:rsidR="0056716E">
        <w:rPr>
          <w:rFonts w:eastAsia="맑은 고딕"/>
          <w:b/>
          <w:bCs/>
          <w:lang w:val="en-US" w:eastAsia="ko-KR"/>
        </w:rPr>
        <w:t>7</w:t>
      </w:r>
      <w:r w:rsidRPr="00B21140">
        <w:rPr>
          <w:rFonts w:eastAsia="맑은 고딕"/>
          <w:b/>
          <w:bCs/>
          <w:lang w:val="en-US" w:eastAsia="ko-KR"/>
        </w:rPr>
        <w:t>.3.</w:t>
      </w:r>
      <w:r w:rsidR="0056716E">
        <w:rPr>
          <w:rFonts w:eastAsia="맑은 고딕"/>
          <w:b/>
          <w:bCs/>
          <w:lang w:val="en-US" w:eastAsia="ko-KR"/>
        </w:rPr>
        <w:t xml:space="preserve">1 VTM-AI </w:t>
      </w:r>
      <w:r w:rsidRPr="00B21140">
        <w:rPr>
          <w:rFonts w:eastAsia="맑은 고딕"/>
          <w:b/>
          <w:bCs/>
          <w:lang w:val="en-US" w:eastAsia="ko-KR"/>
        </w:rPr>
        <w:t>results</w:t>
      </w:r>
    </w:p>
    <w:p w14:paraId="5A259C6F" w14:textId="5073727A" w:rsidR="00B21140" w:rsidRDefault="00D4581F" w:rsidP="00D12277">
      <w:pPr>
        <w:jc w:val="center"/>
        <w:rPr>
          <w:rFonts w:eastAsia="맑은 고딕"/>
          <w:lang w:val="en-US" w:eastAsia="ko-KR"/>
        </w:rPr>
      </w:pPr>
      <w:r w:rsidRPr="00D4581F">
        <w:rPr>
          <w:noProof/>
          <w:lang w:val="en-US" w:eastAsia="ko-KR"/>
        </w:rPr>
        <w:drawing>
          <wp:inline distT="0" distB="0" distL="0" distR="0" wp14:anchorId="522C9157" wp14:editId="62A32BA5">
            <wp:extent cx="5943600" cy="131918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319180"/>
                    </a:xfrm>
                    <a:prstGeom prst="rect">
                      <a:avLst/>
                    </a:prstGeom>
                    <a:noFill/>
                    <a:ln>
                      <a:noFill/>
                    </a:ln>
                  </pic:spPr>
                </pic:pic>
              </a:graphicData>
            </a:graphic>
          </wp:inline>
        </w:drawing>
      </w:r>
    </w:p>
    <w:p w14:paraId="78ED0206" w14:textId="5FFEC7F4" w:rsidR="00B21140" w:rsidRDefault="00B21140" w:rsidP="00D12277">
      <w:pPr>
        <w:jc w:val="center"/>
        <w:rPr>
          <w:rFonts w:eastAsia="맑은 고딕"/>
          <w:b/>
          <w:bCs/>
          <w:lang w:val="en-US" w:eastAsia="ko-KR"/>
        </w:rPr>
      </w:pPr>
      <w:r w:rsidRPr="00D4581F">
        <w:rPr>
          <w:rFonts w:eastAsia="맑은 고딕"/>
          <w:b/>
          <w:bCs/>
          <w:lang w:val="en-US" w:eastAsia="ko-KR"/>
        </w:rPr>
        <w:t xml:space="preserve">Table </w:t>
      </w:r>
      <w:r w:rsidR="0056716E" w:rsidRPr="00D4581F">
        <w:rPr>
          <w:rFonts w:eastAsia="맑은 고딕"/>
          <w:b/>
          <w:bCs/>
          <w:lang w:val="en-US" w:eastAsia="ko-KR"/>
        </w:rPr>
        <w:t>2</w:t>
      </w:r>
      <w:r w:rsidRPr="00D4581F">
        <w:rPr>
          <w:rFonts w:eastAsia="맑은 고딕"/>
          <w:b/>
          <w:bCs/>
          <w:lang w:val="en-US" w:eastAsia="ko-KR"/>
        </w:rPr>
        <w:t xml:space="preserve"> Test </w:t>
      </w:r>
      <w:r w:rsidR="0056716E" w:rsidRPr="00D4581F">
        <w:rPr>
          <w:rFonts w:eastAsia="맑은 고딕"/>
          <w:b/>
          <w:bCs/>
          <w:lang w:val="en-US" w:eastAsia="ko-KR"/>
        </w:rPr>
        <w:t>7</w:t>
      </w:r>
      <w:r w:rsidRPr="00D4581F">
        <w:rPr>
          <w:rFonts w:eastAsia="맑은 고딕"/>
          <w:b/>
          <w:bCs/>
          <w:lang w:val="en-US" w:eastAsia="ko-KR"/>
        </w:rPr>
        <w:t>.3.</w:t>
      </w:r>
      <w:r w:rsidR="0056716E" w:rsidRPr="00D4581F">
        <w:rPr>
          <w:rFonts w:eastAsia="맑은 고딕"/>
          <w:b/>
          <w:bCs/>
          <w:lang w:val="en-US" w:eastAsia="ko-KR"/>
        </w:rPr>
        <w:t>1</w:t>
      </w:r>
      <w:r w:rsidRPr="00D4581F">
        <w:rPr>
          <w:rFonts w:eastAsia="맑은 고딕"/>
          <w:b/>
          <w:bCs/>
          <w:lang w:val="en-US" w:eastAsia="ko-KR"/>
        </w:rPr>
        <w:t xml:space="preserve"> VTM</w:t>
      </w:r>
      <w:r w:rsidR="0056716E" w:rsidRPr="00D4581F">
        <w:rPr>
          <w:rFonts w:eastAsia="맑은 고딕"/>
          <w:b/>
          <w:bCs/>
          <w:lang w:val="en-US" w:eastAsia="ko-KR"/>
        </w:rPr>
        <w:t>-RA</w:t>
      </w:r>
      <w:r w:rsidRPr="00D4581F">
        <w:rPr>
          <w:rFonts w:eastAsia="맑은 고딕"/>
          <w:b/>
          <w:bCs/>
          <w:lang w:val="en-US" w:eastAsia="ko-KR"/>
        </w:rPr>
        <w:t xml:space="preserve"> results</w:t>
      </w:r>
    </w:p>
    <w:p w14:paraId="0E170AD6" w14:textId="319EA21D" w:rsidR="00D12277" w:rsidRPr="0056716E" w:rsidRDefault="00D4581F" w:rsidP="00D12277">
      <w:pPr>
        <w:jc w:val="center"/>
        <w:rPr>
          <w:rFonts w:eastAsia="맑은 고딕"/>
          <w:b/>
          <w:bCs/>
          <w:lang w:val="en-US" w:eastAsia="ko-KR"/>
        </w:rPr>
      </w:pPr>
      <w:r w:rsidRPr="00D4581F">
        <w:rPr>
          <w:noProof/>
          <w:lang w:val="en-US" w:eastAsia="ko-KR"/>
        </w:rPr>
        <w:drawing>
          <wp:inline distT="0" distB="0" distL="0" distR="0" wp14:anchorId="4F8429AE" wp14:editId="292FBE4A">
            <wp:extent cx="5943600" cy="1210249"/>
            <wp:effectExtent l="0" t="0" r="0" b="9525"/>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210249"/>
                    </a:xfrm>
                    <a:prstGeom prst="rect">
                      <a:avLst/>
                    </a:prstGeom>
                    <a:noFill/>
                    <a:ln>
                      <a:noFill/>
                    </a:ln>
                  </pic:spPr>
                </pic:pic>
              </a:graphicData>
            </a:graphic>
          </wp:inline>
        </w:drawing>
      </w:r>
    </w:p>
    <w:p w14:paraId="2CB1D0F8" w14:textId="48C54328" w:rsidR="00B21140" w:rsidRDefault="00B21140" w:rsidP="00D12277">
      <w:pPr>
        <w:jc w:val="center"/>
        <w:rPr>
          <w:rFonts w:eastAsia="맑은 고딕"/>
          <w:b/>
          <w:bCs/>
          <w:lang w:val="en-US" w:eastAsia="ko-KR"/>
        </w:rPr>
      </w:pPr>
      <w:r w:rsidRPr="00B21140">
        <w:rPr>
          <w:rFonts w:eastAsia="맑은 고딕"/>
          <w:b/>
          <w:bCs/>
          <w:lang w:val="en-US" w:eastAsia="ko-KR"/>
        </w:rPr>
        <w:t xml:space="preserve">Table </w:t>
      </w:r>
      <w:r w:rsidR="0056716E">
        <w:rPr>
          <w:rFonts w:eastAsia="맑은 고딕"/>
          <w:b/>
          <w:bCs/>
          <w:lang w:val="en-US" w:eastAsia="ko-KR"/>
        </w:rPr>
        <w:t>3</w:t>
      </w:r>
      <w:r w:rsidRPr="00B21140">
        <w:rPr>
          <w:rFonts w:eastAsia="맑은 고딕"/>
          <w:b/>
          <w:bCs/>
          <w:lang w:val="en-US" w:eastAsia="ko-KR"/>
        </w:rPr>
        <w:t xml:space="preserve"> Test </w:t>
      </w:r>
      <w:r w:rsidR="0056716E">
        <w:rPr>
          <w:rFonts w:eastAsia="맑은 고딕"/>
          <w:b/>
          <w:bCs/>
          <w:lang w:val="en-US" w:eastAsia="ko-KR"/>
        </w:rPr>
        <w:t>7</w:t>
      </w:r>
      <w:r w:rsidRPr="00B21140">
        <w:rPr>
          <w:rFonts w:eastAsia="맑은 고딕"/>
          <w:b/>
          <w:bCs/>
          <w:lang w:val="en-US" w:eastAsia="ko-KR"/>
        </w:rPr>
        <w:t>.3.</w:t>
      </w:r>
      <w:r w:rsidR="0056716E">
        <w:rPr>
          <w:rFonts w:eastAsia="맑은 고딕"/>
          <w:b/>
          <w:bCs/>
          <w:lang w:val="en-US" w:eastAsia="ko-KR"/>
        </w:rPr>
        <w:t>1 BMS-AI</w:t>
      </w:r>
      <w:r w:rsidRPr="00B21140">
        <w:rPr>
          <w:rFonts w:eastAsia="맑은 고딕"/>
          <w:b/>
          <w:bCs/>
          <w:lang w:val="en-US" w:eastAsia="ko-KR"/>
        </w:rPr>
        <w:t xml:space="preserve"> results</w:t>
      </w:r>
    </w:p>
    <w:p w14:paraId="772247AF" w14:textId="5F50E3DF" w:rsidR="00B21140" w:rsidRDefault="00D4581F" w:rsidP="00D12277">
      <w:pPr>
        <w:jc w:val="center"/>
        <w:rPr>
          <w:rFonts w:eastAsia="맑은 고딕"/>
          <w:b/>
          <w:bCs/>
          <w:lang w:val="en-US" w:eastAsia="ko-KR"/>
        </w:rPr>
      </w:pPr>
      <w:r w:rsidRPr="00D4581F">
        <w:rPr>
          <w:noProof/>
          <w:lang w:val="en-US" w:eastAsia="ko-KR"/>
        </w:rPr>
        <w:drawing>
          <wp:inline distT="0" distB="0" distL="0" distR="0" wp14:anchorId="6F527490" wp14:editId="79EBE2AC">
            <wp:extent cx="5943600" cy="1210249"/>
            <wp:effectExtent l="0" t="0" r="0"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210249"/>
                    </a:xfrm>
                    <a:prstGeom prst="rect">
                      <a:avLst/>
                    </a:prstGeom>
                    <a:noFill/>
                    <a:ln>
                      <a:noFill/>
                    </a:ln>
                  </pic:spPr>
                </pic:pic>
              </a:graphicData>
            </a:graphic>
          </wp:inline>
        </w:drawing>
      </w:r>
    </w:p>
    <w:p w14:paraId="7924F0FE" w14:textId="7C224036" w:rsidR="00B21140" w:rsidRDefault="00B21140" w:rsidP="00D12277">
      <w:pPr>
        <w:jc w:val="center"/>
        <w:rPr>
          <w:rFonts w:eastAsia="맑은 고딕"/>
          <w:lang w:eastAsia="ko-KR"/>
        </w:rPr>
      </w:pPr>
      <w:r w:rsidRPr="00B21140">
        <w:rPr>
          <w:rFonts w:eastAsia="맑은 고딕"/>
          <w:b/>
          <w:bCs/>
          <w:lang w:val="en-US" w:eastAsia="ko-KR"/>
        </w:rPr>
        <w:t xml:space="preserve">Table </w:t>
      </w:r>
      <w:r w:rsidR="0056716E">
        <w:rPr>
          <w:rFonts w:eastAsia="맑은 고딕"/>
          <w:b/>
          <w:bCs/>
          <w:lang w:val="en-US" w:eastAsia="ko-KR"/>
        </w:rPr>
        <w:t>4</w:t>
      </w:r>
      <w:r w:rsidRPr="00B21140">
        <w:rPr>
          <w:rFonts w:eastAsia="맑은 고딕"/>
          <w:b/>
          <w:bCs/>
          <w:lang w:val="en-US" w:eastAsia="ko-KR"/>
        </w:rPr>
        <w:t xml:space="preserve"> Test </w:t>
      </w:r>
      <w:r w:rsidR="0056716E">
        <w:rPr>
          <w:rFonts w:eastAsia="맑은 고딕"/>
          <w:b/>
          <w:bCs/>
          <w:lang w:val="en-US" w:eastAsia="ko-KR"/>
        </w:rPr>
        <w:t>7</w:t>
      </w:r>
      <w:r w:rsidRPr="00B21140">
        <w:rPr>
          <w:rFonts w:eastAsia="맑은 고딕"/>
          <w:b/>
          <w:bCs/>
          <w:lang w:val="en-US" w:eastAsia="ko-KR"/>
        </w:rPr>
        <w:t>.3.</w:t>
      </w:r>
      <w:r w:rsidR="0056716E">
        <w:rPr>
          <w:rFonts w:eastAsia="맑은 고딕"/>
          <w:b/>
          <w:bCs/>
          <w:lang w:val="en-US" w:eastAsia="ko-KR"/>
        </w:rPr>
        <w:t>1</w:t>
      </w:r>
      <w:r w:rsidRPr="00B21140">
        <w:rPr>
          <w:rFonts w:eastAsia="맑은 고딕"/>
          <w:b/>
          <w:bCs/>
          <w:lang w:val="en-US" w:eastAsia="ko-KR"/>
        </w:rPr>
        <w:t xml:space="preserve"> </w:t>
      </w:r>
      <w:r w:rsidR="0056716E">
        <w:rPr>
          <w:rFonts w:eastAsia="맑은 고딕"/>
          <w:b/>
          <w:bCs/>
          <w:lang w:val="en-US" w:eastAsia="ko-KR"/>
        </w:rPr>
        <w:t>BMS-RA</w:t>
      </w:r>
      <w:r w:rsidRPr="00B21140">
        <w:rPr>
          <w:rFonts w:eastAsia="맑은 고딕"/>
          <w:b/>
          <w:bCs/>
          <w:lang w:val="en-US" w:eastAsia="ko-KR"/>
        </w:rPr>
        <w:t xml:space="preserve"> results</w:t>
      </w:r>
    </w:p>
    <w:p w14:paraId="6060E565" w14:textId="752C8C44" w:rsidR="00DC4BAE" w:rsidRPr="0008273A" w:rsidRDefault="00D4581F" w:rsidP="00D12277">
      <w:pPr>
        <w:jc w:val="center"/>
        <w:rPr>
          <w:rFonts w:eastAsia="맑은 고딕"/>
          <w:lang w:eastAsia="ko-KR"/>
        </w:rPr>
      </w:pPr>
      <w:r w:rsidRPr="00D4581F">
        <w:rPr>
          <w:noProof/>
          <w:lang w:val="en-US" w:eastAsia="ko-KR"/>
        </w:rPr>
        <w:drawing>
          <wp:inline distT="0" distB="0" distL="0" distR="0" wp14:anchorId="7B0CD295" wp14:editId="4C3C8DE2">
            <wp:extent cx="5943600" cy="1210249"/>
            <wp:effectExtent l="0" t="0" r="0" b="952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210249"/>
                    </a:xfrm>
                    <a:prstGeom prst="rect">
                      <a:avLst/>
                    </a:prstGeom>
                    <a:noFill/>
                    <a:ln>
                      <a:noFill/>
                    </a:ln>
                  </pic:spPr>
                </pic:pic>
              </a:graphicData>
            </a:graphic>
          </wp:inline>
        </w:drawing>
      </w:r>
    </w:p>
    <w:p w14:paraId="579FAA72" w14:textId="235AC350" w:rsidR="00D11540" w:rsidRDefault="00D11540" w:rsidP="00BF52B8">
      <w:pPr>
        <w:pStyle w:val="2"/>
        <w:jc w:val="both"/>
      </w:pPr>
      <w:r>
        <w:t>CE3-7.3.2</w:t>
      </w:r>
    </w:p>
    <w:p w14:paraId="1BD6FDEA" w14:textId="4FC8AAC4" w:rsidR="00B453BC" w:rsidRDefault="00BF52B8" w:rsidP="00DC4BAE">
      <w:pPr>
        <w:rPr>
          <w:rFonts w:eastAsia="맑은 고딕"/>
          <w:lang w:eastAsia="ko-KR"/>
        </w:rPr>
      </w:pPr>
      <w:r>
        <w:rPr>
          <w:rFonts w:eastAsia="맑은 고딕" w:hint="eastAsia"/>
          <w:lang w:eastAsia="ko-KR"/>
        </w:rPr>
        <w:t>In CE3-7.3.2, first the MPM flag is parsed and then, LIP flag is parsed.</w:t>
      </w:r>
      <w:r w:rsidR="00DC4BAE">
        <w:rPr>
          <w:rFonts w:eastAsia="맑은 고딕"/>
          <w:lang w:eastAsia="ko-KR"/>
        </w:rPr>
        <w:t xml:space="preserve"> If the MPM flag is enabled, the LIP flag is parsed and the mode information is determined according to the MPM index. Otherwise, intra mode information is parsed.</w:t>
      </w:r>
    </w:p>
    <w:p w14:paraId="4C17D7B6" w14:textId="77777777" w:rsidR="00D12277" w:rsidRDefault="00D12277" w:rsidP="00DC4BAE">
      <w:pPr>
        <w:rPr>
          <w:rFonts w:eastAsia="맑은 고딕"/>
          <w:lang w:eastAsia="ko-KR"/>
        </w:rPr>
      </w:pPr>
    </w:p>
    <w:p w14:paraId="68E78811" w14:textId="652B4304" w:rsidR="0056716E" w:rsidRPr="00B21140" w:rsidRDefault="0056716E" w:rsidP="00D12277">
      <w:pPr>
        <w:jc w:val="center"/>
        <w:rPr>
          <w:rFonts w:eastAsia="맑은 고딕"/>
          <w:b/>
          <w:bCs/>
          <w:lang w:val="en-US" w:eastAsia="ko-KR"/>
        </w:rPr>
      </w:pPr>
      <w:r w:rsidRPr="00B21140">
        <w:rPr>
          <w:rFonts w:eastAsia="맑은 고딕"/>
          <w:b/>
          <w:bCs/>
          <w:lang w:val="en-US" w:eastAsia="ko-KR"/>
        </w:rPr>
        <w:lastRenderedPageBreak/>
        <w:t xml:space="preserve">Table </w:t>
      </w:r>
      <w:r>
        <w:rPr>
          <w:rFonts w:eastAsia="맑은 고딕"/>
          <w:b/>
          <w:bCs/>
          <w:lang w:val="en-US" w:eastAsia="ko-KR"/>
        </w:rPr>
        <w:t>5</w:t>
      </w:r>
      <w:r w:rsidRPr="00B21140">
        <w:rPr>
          <w:rFonts w:eastAsia="맑은 고딕"/>
          <w:b/>
          <w:bCs/>
          <w:lang w:val="en-US" w:eastAsia="ko-KR"/>
        </w:rPr>
        <w:t xml:space="preserve"> Test </w:t>
      </w:r>
      <w:r>
        <w:rPr>
          <w:rFonts w:eastAsia="맑은 고딕"/>
          <w:b/>
          <w:bCs/>
          <w:lang w:val="en-US" w:eastAsia="ko-KR"/>
        </w:rPr>
        <w:t>7</w:t>
      </w:r>
      <w:r w:rsidRPr="00B21140">
        <w:rPr>
          <w:rFonts w:eastAsia="맑은 고딕"/>
          <w:b/>
          <w:bCs/>
          <w:lang w:val="en-US" w:eastAsia="ko-KR"/>
        </w:rPr>
        <w:t>.3.</w:t>
      </w:r>
      <w:r>
        <w:rPr>
          <w:rFonts w:eastAsia="맑은 고딕"/>
          <w:b/>
          <w:bCs/>
          <w:lang w:val="en-US" w:eastAsia="ko-KR"/>
        </w:rPr>
        <w:t xml:space="preserve">2 VTM-AI </w:t>
      </w:r>
      <w:r w:rsidRPr="00B21140">
        <w:rPr>
          <w:rFonts w:eastAsia="맑은 고딕"/>
          <w:b/>
          <w:bCs/>
          <w:lang w:val="en-US" w:eastAsia="ko-KR"/>
        </w:rPr>
        <w:t>results</w:t>
      </w:r>
    </w:p>
    <w:p w14:paraId="155BD18A" w14:textId="422BCD10" w:rsidR="0056716E" w:rsidRDefault="00D4581F" w:rsidP="00D12277">
      <w:pPr>
        <w:jc w:val="center"/>
        <w:rPr>
          <w:rFonts w:eastAsia="맑은 고딕"/>
          <w:lang w:val="en-US" w:eastAsia="ko-KR"/>
        </w:rPr>
      </w:pPr>
      <w:r w:rsidRPr="00D4581F">
        <w:rPr>
          <w:noProof/>
          <w:lang w:val="en-US" w:eastAsia="ko-KR"/>
        </w:rPr>
        <w:drawing>
          <wp:inline distT="0" distB="0" distL="0" distR="0" wp14:anchorId="79831DA7" wp14:editId="2BC13D0F">
            <wp:extent cx="5943600" cy="1210249"/>
            <wp:effectExtent l="0" t="0" r="0" b="9525"/>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210249"/>
                    </a:xfrm>
                    <a:prstGeom prst="rect">
                      <a:avLst/>
                    </a:prstGeom>
                    <a:noFill/>
                    <a:ln>
                      <a:noFill/>
                    </a:ln>
                  </pic:spPr>
                </pic:pic>
              </a:graphicData>
            </a:graphic>
          </wp:inline>
        </w:drawing>
      </w:r>
    </w:p>
    <w:p w14:paraId="7E825B0B" w14:textId="4D94CD39" w:rsidR="0056716E" w:rsidRDefault="0056716E" w:rsidP="00D12277">
      <w:pPr>
        <w:jc w:val="center"/>
        <w:rPr>
          <w:rFonts w:eastAsia="맑은 고딕"/>
          <w:b/>
          <w:bCs/>
          <w:lang w:val="en-US" w:eastAsia="ko-KR"/>
        </w:rPr>
      </w:pPr>
      <w:r w:rsidRPr="00D4581F">
        <w:rPr>
          <w:rFonts w:eastAsia="맑은 고딕"/>
          <w:b/>
          <w:bCs/>
          <w:lang w:val="en-US" w:eastAsia="ko-KR"/>
        </w:rPr>
        <w:t>Table 6 Test 7.3.2 VTM-RA results</w:t>
      </w:r>
    </w:p>
    <w:p w14:paraId="25908F36" w14:textId="3183B3EA" w:rsidR="00D12277" w:rsidRPr="0056716E" w:rsidRDefault="00D4581F" w:rsidP="00D12277">
      <w:pPr>
        <w:jc w:val="center"/>
        <w:rPr>
          <w:rFonts w:eastAsia="맑은 고딕"/>
          <w:b/>
          <w:bCs/>
          <w:lang w:val="en-US" w:eastAsia="ko-KR"/>
        </w:rPr>
      </w:pPr>
      <w:r w:rsidRPr="00D4581F">
        <w:rPr>
          <w:noProof/>
          <w:lang w:val="en-US" w:eastAsia="ko-KR"/>
        </w:rPr>
        <w:drawing>
          <wp:inline distT="0" distB="0" distL="0" distR="0" wp14:anchorId="180B2FCB" wp14:editId="5F20DD43">
            <wp:extent cx="5943600" cy="1210249"/>
            <wp:effectExtent l="0" t="0" r="0" b="9525"/>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210249"/>
                    </a:xfrm>
                    <a:prstGeom prst="rect">
                      <a:avLst/>
                    </a:prstGeom>
                    <a:noFill/>
                    <a:ln>
                      <a:noFill/>
                    </a:ln>
                  </pic:spPr>
                </pic:pic>
              </a:graphicData>
            </a:graphic>
          </wp:inline>
        </w:drawing>
      </w:r>
    </w:p>
    <w:p w14:paraId="123A1B36" w14:textId="58E13F07" w:rsidR="0056716E" w:rsidRDefault="0056716E" w:rsidP="00D12277">
      <w:pPr>
        <w:jc w:val="center"/>
        <w:rPr>
          <w:rFonts w:eastAsia="맑은 고딕"/>
          <w:b/>
          <w:bCs/>
          <w:lang w:val="en-US" w:eastAsia="ko-KR"/>
        </w:rPr>
      </w:pPr>
      <w:r w:rsidRPr="00B21140">
        <w:rPr>
          <w:rFonts w:eastAsia="맑은 고딕"/>
          <w:b/>
          <w:bCs/>
          <w:lang w:val="en-US" w:eastAsia="ko-KR"/>
        </w:rPr>
        <w:t xml:space="preserve">Table </w:t>
      </w:r>
      <w:r>
        <w:rPr>
          <w:rFonts w:eastAsia="맑은 고딕"/>
          <w:b/>
          <w:bCs/>
          <w:lang w:val="en-US" w:eastAsia="ko-KR"/>
        </w:rPr>
        <w:t>7</w:t>
      </w:r>
      <w:r w:rsidRPr="00B21140">
        <w:rPr>
          <w:rFonts w:eastAsia="맑은 고딕"/>
          <w:b/>
          <w:bCs/>
          <w:lang w:val="en-US" w:eastAsia="ko-KR"/>
        </w:rPr>
        <w:t xml:space="preserve"> Test </w:t>
      </w:r>
      <w:r>
        <w:rPr>
          <w:rFonts w:eastAsia="맑은 고딕"/>
          <w:b/>
          <w:bCs/>
          <w:lang w:val="en-US" w:eastAsia="ko-KR"/>
        </w:rPr>
        <w:t>7</w:t>
      </w:r>
      <w:r w:rsidRPr="00B21140">
        <w:rPr>
          <w:rFonts w:eastAsia="맑은 고딕"/>
          <w:b/>
          <w:bCs/>
          <w:lang w:val="en-US" w:eastAsia="ko-KR"/>
        </w:rPr>
        <w:t>.3.</w:t>
      </w:r>
      <w:r>
        <w:rPr>
          <w:rFonts w:eastAsia="맑은 고딕"/>
          <w:b/>
          <w:bCs/>
          <w:lang w:val="en-US" w:eastAsia="ko-KR"/>
        </w:rPr>
        <w:t>2 BMS-AI</w:t>
      </w:r>
      <w:r w:rsidRPr="00B21140">
        <w:rPr>
          <w:rFonts w:eastAsia="맑은 고딕"/>
          <w:b/>
          <w:bCs/>
          <w:lang w:val="en-US" w:eastAsia="ko-KR"/>
        </w:rPr>
        <w:t xml:space="preserve"> results</w:t>
      </w:r>
    </w:p>
    <w:p w14:paraId="5A32A64E" w14:textId="08774846" w:rsidR="0056716E" w:rsidRDefault="00D4581F" w:rsidP="00D12277">
      <w:pPr>
        <w:jc w:val="center"/>
        <w:rPr>
          <w:rFonts w:eastAsia="맑은 고딕"/>
          <w:b/>
          <w:bCs/>
          <w:lang w:val="en-US" w:eastAsia="ko-KR"/>
        </w:rPr>
      </w:pPr>
      <w:r w:rsidRPr="00D4581F">
        <w:rPr>
          <w:noProof/>
          <w:lang w:val="en-US" w:eastAsia="ko-KR"/>
        </w:rPr>
        <w:drawing>
          <wp:inline distT="0" distB="0" distL="0" distR="0" wp14:anchorId="423A6027" wp14:editId="57D6050D">
            <wp:extent cx="5943600" cy="1210249"/>
            <wp:effectExtent l="0" t="0" r="0" b="9525"/>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210249"/>
                    </a:xfrm>
                    <a:prstGeom prst="rect">
                      <a:avLst/>
                    </a:prstGeom>
                    <a:noFill/>
                    <a:ln>
                      <a:noFill/>
                    </a:ln>
                  </pic:spPr>
                </pic:pic>
              </a:graphicData>
            </a:graphic>
          </wp:inline>
        </w:drawing>
      </w:r>
    </w:p>
    <w:p w14:paraId="6422E74F" w14:textId="165E729E" w:rsidR="0056716E" w:rsidRDefault="0056716E" w:rsidP="00D12277">
      <w:pPr>
        <w:jc w:val="center"/>
        <w:rPr>
          <w:rFonts w:eastAsia="맑은 고딕"/>
          <w:lang w:eastAsia="ko-KR"/>
        </w:rPr>
      </w:pPr>
      <w:r w:rsidRPr="00B21140">
        <w:rPr>
          <w:rFonts w:eastAsia="맑은 고딕"/>
          <w:b/>
          <w:bCs/>
          <w:lang w:val="en-US" w:eastAsia="ko-KR"/>
        </w:rPr>
        <w:t xml:space="preserve">Table </w:t>
      </w:r>
      <w:r>
        <w:rPr>
          <w:rFonts w:eastAsia="맑은 고딕"/>
          <w:b/>
          <w:bCs/>
          <w:lang w:val="en-US" w:eastAsia="ko-KR"/>
        </w:rPr>
        <w:t>8</w:t>
      </w:r>
      <w:r w:rsidRPr="00B21140">
        <w:rPr>
          <w:rFonts w:eastAsia="맑은 고딕"/>
          <w:b/>
          <w:bCs/>
          <w:lang w:val="en-US" w:eastAsia="ko-KR"/>
        </w:rPr>
        <w:t xml:space="preserve"> Test </w:t>
      </w:r>
      <w:r>
        <w:rPr>
          <w:rFonts w:eastAsia="맑은 고딕"/>
          <w:b/>
          <w:bCs/>
          <w:lang w:val="en-US" w:eastAsia="ko-KR"/>
        </w:rPr>
        <w:t>7</w:t>
      </w:r>
      <w:r w:rsidRPr="00B21140">
        <w:rPr>
          <w:rFonts w:eastAsia="맑은 고딕"/>
          <w:b/>
          <w:bCs/>
          <w:lang w:val="en-US" w:eastAsia="ko-KR"/>
        </w:rPr>
        <w:t>.3.</w:t>
      </w:r>
      <w:r>
        <w:rPr>
          <w:rFonts w:eastAsia="맑은 고딕"/>
          <w:b/>
          <w:bCs/>
          <w:lang w:val="en-US" w:eastAsia="ko-KR"/>
        </w:rPr>
        <w:t>2</w:t>
      </w:r>
      <w:r w:rsidRPr="00B21140">
        <w:rPr>
          <w:rFonts w:eastAsia="맑은 고딕"/>
          <w:b/>
          <w:bCs/>
          <w:lang w:val="en-US" w:eastAsia="ko-KR"/>
        </w:rPr>
        <w:t xml:space="preserve"> </w:t>
      </w:r>
      <w:r>
        <w:rPr>
          <w:rFonts w:eastAsia="맑은 고딕"/>
          <w:b/>
          <w:bCs/>
          <w:lang w:val="en-US" w:eastAsia="ko-KR"/>
        </w:rPr>
        <w:t>BMS-RA</w:t>
      </w:r>
      <w:r w:rsidRPr="00B21140">
        <w:rPr>
          <w:rFonts w:eastAsia="맑은 고딕"/>
          <w:b/>
          <w:bCs/>
          <w:lang w:val="en-US" w:eastAsia="ko-KR"/>
        </w:rPr>
        <w:t xml:space="preserve"> results</w:t>
      </w:r>
    </w:p>
    <w:p w14:paraId="2932DDC2" w14:textId="6D4B8E30" w:rsidR="00152BE7" w:rsidRPr="0056716E" w:rsidRDefault="00D4581F" w:rsidP="00D12277">
      <w:pPr>
        <w:jc w:val="center"/>
        <w:rPr>
          <w:szCs w:val="22"/>
        </w:rPr>
      </w:pPr>
      <w:r w:rsidRPr="00D4581F">
        <w:rPr>
          <w:noProof/>
          <w:lang w:val="en-US" w:eastAsia="ko-KR"/>
        </w:rPr>
        <w:drawing>
          <wp:inline distT="0" distB="0" distL="0" distR="0" wp14:anchorId="142FA193" wp14:editId="70B5DFDE">
            <wp:extent cx="5943600" cy="1210249"/>
            <wp:effectExtent l="0" t="0" r="0" b="9525"/>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210249"/>
                    </a:xfrm>
                    <a:prstGeom prst="rect">
                      <a:avLst/>
                    </a:prstGeom>
                    <a:noFill/>
                    <a:ln>
                      <a:noFill/>
                    </a:ln>
                  </pic:spPr>
                </pic:pic>
              </a:graphicData>
            </a:graphic>
          </wp:inline>
        </w:drawing>
      </w:r>
    </w:p>
    <w:p w14:paraId="76FF392F" w14:textId="77777777" w:rsidR="00AD7B0E" w:rsidRDefault="00AD7B0E" w:rsidP="00BF52B8">
      <w:pPr>
        <w:pStyle w:val="1"/>
        <w:jc w:val="both"/>
        <w:rPr>
          <w:lang w:eastAsia="ko-KR"/>
        </w:rPr>
      </w:pPr>
      <w:bookmarkStart w:id="16" w:name="_Toc510422710"/>
      <w:r>
        <w:rPr>
          <w:rFonts w:hint="eastAsia"/>
          <w:lang w:eastAsia="ko-KR"/>
        </w:rPr>
        <w:t>Reference</w:t>
      </w:r>
      <w:bookmarkEnd w:id="16"/>
    </w:p>
    <w:p w14:paraId="3841A9A6" w14:textId="5C2D6E7D" w:rsidR="00AD7B0E" w:rsidRDefault="00DC4BAE" w:rsidP="00BF52B8">
      <w:pPr>
        <w:pStyle w:val="ae"/>
        <w:numPr>
          <w:ilvl w:val="0"/>
          <w:numId w:val="29"/>
        </w:numPr>
        <w:jc w:val="both"/>
        <w:rPr>
          <w:lang w:eastAsia="ko-KR"/>
        </w:rPr>
      </w:pPr>
      <w:bookmarkStart w:id="17" w:name="_Ref509487222"/>
      <w:bookmarkStart w:id="18" w:name="_Ref509482068"/>
      <w:r>
        <w:rPr>
          <w:lang w:eastAsia="ko-KR"/>
        </w:rPr>
        <w:t>M. Koo</w:t>
      </w:r>
      <w:r w:rsidR="00152BE7">
        <w:rPr>
          <w:lang w:eastAsia="ko-KR"/>
        </w:rPr>
        <w:t>, et al.,</w:t>
      </w:r>
      <w:r w:rsidR="00AD7B0E">
        <w:rPr>
          <w:lang w:eastAsia="ko-KR"/>
        </w:rPr>
        <w:t xml:space="preserve"> “</w:t>
      </w:r>
      <w:r w:rsidR="00152BE7">
        <w:rPr>
          <w:lang w:eastAsia="ko-KR"/>
        </w:rPr>
        <w:t>Description of SDR video coding technology proposed by LG Electronics</w:t>
      </w:r>
      <w:r w:rsidR="00AD7B0E">
        <w:rPr>
          <w:lang w:eastAsia="ko-KR"/>
        </w:rPr>
        <w:t>,” Joint Video Exploration Team (JVET) of ITU-T SG 16 WP 3 and ISO/IEC JTC1/SC 29/WG 11 JVET-</w:t>
      </w:r>
      <w:r w:rsidR="00152BE7">
        <w:rPr>
          <w:lang w:eastAsia="ko-KR"/>
        </w:rPr>
        <w:t>J0</w:t>
      </w:r>
      <w:r w:rsidR="00AD7B0E">
        <w:rPr>
          <w:lang w:eastAsia="ko-KR"/>
        </w:rPr>
        <w:t>0</w:t>
      </w:r>
      <w:r w:rsidR="00152BE7">
        <w:rPr>
          <w:lang w:eastAsia="ko-KR"/>
        </w:rPr>
        <w:t>17</w:t>
      </w:r>
      <w:r w:rsidR="00AD7B0E">
        <w:rPr>
          <w:lang w:eastAsia="ko-KR"/>
        </w:rPr>
        <w:t xml:space="preserve">, </w:t>
      </w:r>
      <w:r w:rsidR="00152BE7">
        <w:rPr>
          <w:lang w:eastAsia="ko-KR"/>
        </w:rPr>
        <w:t>10</w:t>
      </w:r>
      <w:r w:rsidR="00AD7B0E" w:rsidRPr="00294FED">
        <w:rPr>
          <w:vertAlign w:val="superscript"/>
          <w:lang w:eastAsia="ko-KR"/>
        </w:rPr>
        <w:t>th</w:t>
      </w:r>
      <w:r w:rsidR="00AD7B0E">
        <w:rPr>
          <w:lang w:eastAsia="ko-KR"/>
        </w:rPr>
        <w:t xml:space="preserve"> meeting, </w:t>
      </w:r>
      <w:r w:rsidR="00152BE7">
        <w:rPr>
          <w:lang w:eastAsia="ko-KR"/>
        </w:rPr>
        <w:t>San Diego, CA</w:t>
      </w:r>
      <w:r w:rsidR="00AD7B0E">
        <w:rPr>
          <w:lang w:eastAsia="ko-KR"/>
        </w:rPr>
        <w:t>, 1</w:t>
      </w:r>
      <w:r w:rsidR="00152BE7">
        <w:rPr>
          <w:lang w:eastAsia="ko-KR"/>
        </w:rPr>
        <w:t>0</w:t>
      </w:r>
      <w:r w:rsidR="00AD7B0E">
        <w:rPr>
          <w:lang w:eastAsia="ko-KR"/>
        </w:rPr>
        <w:t>-2</w:t>
      </w:r>
      <w:r w:rsidR="00152BE7">
        <w:rPr>
          <w:lang w:eastAsia="ko-KR"/>
        </w:rPr>
        <w:t>0</w:t>
      </w:r>
      <w:r w:rsidR="00AD7B0E">
        <w:rPr>
          <w:lang w:eastAsia="ko-KR"/>
        </w:rPr>
        <w:t xml:space="preserve"> </w:t>
      </w:r>
      <w:r w:rsidR="00152BE7">
        <w:rPr>
          <w:lang w:eastAsia="ko-KR"/>
        </w:rPr>
        <w:t>April</w:t>
      </w:r>
      <w:r w:rsidR="00AD7B0E">
        <w:rPr>
          <w:lang w:eastAsia="ko-KR"/>
        </w:rPr>
        <w:t xml:space="preserve"> 201</w:t>
      </w:r>
      <w:r w:rsidR="00152BE7">
        <w:rPr>
          <w:lang w:eastAsia="ko-KR"/>
        </w:rPr>
        <w:t>8</w:t>
      </w:r>
      <w:r w:rsidR="00AD7B0E">
        <w:rPr>
          <w:lang w:eastAsia="ko-KR"/>
        </w:rPr>
        <w:t>.</w:t>
      </w:r>
      <w:bookmarkEnd w:id="17"/>
    </w:p>
    <w:bookmarkEnd w:id="18"/>
    <w:p w14:paraId="27C45AAB" w14:textId="08C8997B" w:rsidR="00C11F85" w:rsidRDefault="00A53800" w:rsidP="00A53800">
      <w:pPr>
        <w:pStyle w:val="ae"/>
        <w:numPr>
          <w:ilvl w:val="0"/>
          <w:numId w:val="29"/>
        </w:numPr>
        <w:jc w:val="both"/>
        <w:rPr>
          <w:lang w:eastAsia="ko-KR"/>
        </w:rPr>
      </w:pPr>
      <w:r w:rsidRPr="00A53800">
        <w:rPr>
          <w:lang w:eastAsia="ko-KR"/>
        </w:rPr>
        <w:t>J. Boyce, K. Suehring, X. Li, V. Seregin, “JVET common test conditions and software reference configurations,” Document of Joint Video Experts Team (JVET), JVET-J1010, 10th Meeting: San Diego, CA, 10–20 April 2018.</w:t>
      </w:r>
    </w:p>
    <w:p w14:paraId="12B4A687" w14:textId="6C9898F5" w:rsidR="00B21140" w:rsidRPr="00294FED" w:rsidRDefault="00B21140" w:rsidP="00B21140">
      <w:pPr>
        <w:pStyle w:val="ae"/>
        <w:numPr>
          <w:ilvl w:val="0"/>
          <w:numId w:val="29"/>
        </w:numPr>
        <w:jc w:val="both"/>
        <w:rPr>
          <w:lang w:eastAsia="ko-KR"/>
        </w:rPr>
      </w:pPr>
      <w:r w:rsidRPr="00B21140">
        <w:rPr>
          <w:lang w:eastAsia="ko-KR"/>
        </w:rPr>
        <w:t>G. Van der Auwera, J. Heo, A. Filippov, “Description of Core Experiment 3 (CE3): Intra Prediction and Mode Coding,” Document of Joint Video Experts Team (JVET), JVET-J1023, 10th Meeting: San Diego, CA, 10–20 April 2018.</w:t>
      </w:r>
    </w:p>
    <w:p w14:paraId="41C58659" w14:textId="77777777" w:rsidR="00A53800" w:rsidRPr="005B217D" w:rsidRDefault="00A53800" w:rsidP="00A53800">
      <w:pPr>
        <w:pStyle w:va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 w:rsidRPr="005B217D">
        <w:t>Patent rights declaration(s)</w:t>
      </w:r>
    </w:p>
    <w:p w14:paraId="0BFDA438" w14:textId="51BFED15" w:rsidR="00152BE7" w:rsidRPr="005B217D" w:rsidRDefault="00A53800" w:rsidP="00A53800">
      <w:pPr>
        <w:jc w:val="both"/>
        <w:rPr>
          <w:szCs w:val="22"/>
        </w:rPr>
      </w:pPr>
      <w:r w:rsidRPr="006A3A83">
        <w:rPr>
          <w:b/>
          <w:szCs w:val="22"/>
        </w:rPr>
        <w:t xml:space="preserve">LG Electronics </w:t>
      </w:r>
      <w:r>
        <w:rPr>
          <w:b/>
          <w:szCs w:val="22"/>
        </w:rPr>
        <w:t xml:space="preserve">Inc. </w:t>
      </w:r>
      <w:r w:rsidRPr="006A3A83">
        <w:rPr>
          <w:b/>
          <w:szCs w:val="22"/>
        </w:rPr>
        <w:t>may have</w:t>
      </w:r>
      <w:r w:rsidRPr="005B217D">
        <w:rPr>
          <w:b/>
          <w:szCs w:val="22"/>
        </w:rPr>
        <w:t xml:space="preserve"> current or pending patent rights relating to the technology described in this contribution and, conditioned on reciprocity, is prepared to grant licenses under reasonable </w:t>
      </w:r>
      <w:r w:rsidRPr="005B217D">
        <w:rPr>
          <w:b/>
          <w:szCs w:val="22"/>
        </w:rPr>
        <w:lastRenderedPageBreak/>
        <w:t>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152BE7" w:rsidRDefault="007F1F8B" w:rsidP="00BF52B8">
      <w:pPr>
        <w:jc w:val="both"/>
        <w:rPr>
          <w:szCs w:val="22"/>
        </w:rPr>
      </w:pPr>
    </w:p>
    <w:p w14:paraId="7C4A4FF9" w14:textId="77777777" w:rsidR="00617C4A" w:rsidRPr="00421CEB" w:rsidRDefault="00617C4A" w:rsidP="00BF52B8">
      <w:pPr>
        <w:jc w:val="both"/>
        <w:rPr>
          <w:szCs w:val="22"/>
        </w:rPr>
      </w:pPr>
    </w:p>
    <w:sectPr w:rsidR="00617C4A" w:rsidRPr="00421CEB" w:rsidSect="001A2431">
      <w:footerReference w:type="default" r:id="rId20"/>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642AA" w14:textId="77777777" w:rsidR="00153581" w:rsidRDefault="00153581">
      <w:r>
        <w:separator/>
      </w:r>
    </w:p>
  </w:endnote>
  <w:endnote w:type="continuationSeparator" w:id="0">
    <w:p w14:paraId="49B56B5E" w14:textId="77777777" w:rsidR="00153581" w:rsidRDefault="00153581">
      <w:r>
        <w:continuationSeparator/>
      </w:r>
    </w:p>
  </w:endnote>
  <w:endnote w:type="continuationNotice" w:id="1">
    <w:p w14:paraId="1A0D78C1" w14:textId="77777777" w:rsidR="00153581" w:rsidRDefault="0015358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等线">
    <w:altName w:val="MingLiU-ExtB"/>
    <w:panose1 w:val="00000000000000000000"/>
    <w:charset w:val="88"/>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Light">
    <w:altName w:val="MingLiU-ExtB"/>
    <w:panose1 w:val="00000000000000000000"/>
    <w:charset w:val="88"/>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1CFC656" w:rsidR="00247648" w:rsidRPr="00C00DDE" w:rsidRDefault="00247648"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90C26">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90C26">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C6FE7" w14:textId="77777777" w:rsidR="00153581" w:rsidRDefault="00153581">
      <w:r>
        <w:separator/>
      </w:r>
    </w:p>
  </w:footnote>
  <w:footnote w:type="continuationSeparator" w:id="0">
    <w:p w14:paraId="3253B514" w14:textId="77777777" w:rsidR="00153581" w:rsidRDefault="00153581">
      <w:r>
        <w:continuationSeparator/>
      </w:r>
    </w:p>
  </w:footnote>
  <w:footnote w:type="continuationNotice" w:id="1">
    <w:p w14:paraId="244EDBE6" w14:textId="77777777" w:rsidR="00153581" w:rsidRDefault="00153581">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1"/>
  </w:num>
  <w:num w:numId="5">
    <w:abstractNumId w:val="22"/>
  </w:num>
  <w:num w:numId="6">
    <w:abstractNumId w:val="12"/>
  </w:num>
  <w:num w:numId="7">
    <w:abstractNumId w:val="15"/>
  </w:num>
  <w:num w:numId="8">
    <w:abstractNumId w:val="12"/>
  </w:num>
  <w:num w:numId="9">
    <w:abstractNumId w:val="2"/>
  </w:num>
  <w:num w:numId="10">
    <w:abstractNumId w:val="11"/>
  </w:num>
  <w:num w:numId="11">
    <w:abstractNumId w:val="6"/>
  </w:num>
  <w:num w:numId="12">
    <w:abstractNumId w:val="28"/>
  </w:num>
  <w:num w:numId="13">
    <w:abstractNumId w:val="1"/>
  </w:num>
  <w:num w:numId="14">
    <w:abstractNumId w:val="3"/>
  </w:num>
  <w:num w:numId="15">
    <w:abstractNumId w:val="16"/>
  </w:num>
  <w:num w:numId="16">
    <w:abstractNumId w:val="17"/>
  </w:num>
  <w:num w:numId="17">
    <w:abstractNumId w:val="10"/>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3"/>
  </w:num>
  <w:num w:numId="23">
    <w:abstractNumId w:val="18"/>
  </w:num>
  <w:num w:numId="24">
    <w:abstractNumId w:val="9"/>
  </w:num>
  <w:num w:numId="25">
    <w:abstractNumId w:val="26"/>
  </w:num>
  <w:num w:numId="26">
    <w:abstractNumId w:val="7"/>
  </w:num>
  <w:num w:numId="27">
    <w:abstractNumId w:val="5"/>
  </w:num>
  <w:num w:numId="28">
    <w:abstractNumId w:val="25"/>
  </w:num>
  <w:num w:numId="29">
    <w:abstractNumId w:val="19"/>
  </w:num>
  <w:num w:numId="30">
    <w:abstractNumId w:val="14"/>
  </w:num>
  <w:num w:numId="31">
    <w:abstractNumId w:val="13"/>
  </w:num>
  <w:num w:numId="32">
    <w:abstractNumId w:val="20"/>
  </w:num>
  <w:num w:numId="33">
    <w:abstractNumId w:val="29"/>
  </w:num>
  <w:num w:numId="34">
    <w:abstractNumId w:val="24"/>
  </w:num>
  <w:num w:numId="35">
    <w:abstractNumId w:val="31"/>
  </w:num>
  <w:num w:numId="36">
    <w:abstractNumId w:val="32"/>
  </w:num>
  <w:num w:numId="37">
    <w:abstractNumId w:val="8"/>
  </w:num>
  <w:num w:numId="38">
    <w:abstractNumId w:val="12"/>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19"/>
    <w:rsid w:val="00000E6B"/>
    <w:rsid w:val="0000353F"/>
    <w:rsid w:val="000156AD"/>
    <w:rsid w:val="000308A3"/>
    <w:rsid w:val="00034AC2"/>
    <w:rsid w:val="000458BC"/>
    <w:rsid w:val="00045C41"/>
    <w:rsid w:val="00046C03"/>
    <w:rsid w:val="00046CC0"/>
    <w:rsid w:val="000473BD"/>
    <w:rsid w:val="0005634F"/>
    <w:rsid w:val="00062779"/>
    <w:rsid w:val="000636B0"/>
    <w:rsid w:val="00065039"/>
    <w:rsid w:val="000675DE"/>
    <w:rsid w:val="0007614F"/>
    <w:rsid w:val="00080155"/>
    <w:rsid w:val="0008273A"/>
    <w:rsid w:val="00086404"/>
    <w:rsid w:val="00086478"/>
    <w:rsid w:val="00091CA3"/>
    <w:rsid w:val="000A62DF"/>
    <w:rsid w:val="000B0C0F"/>
    <w:rsid w:val="000B1C6B"/>
    <w:rsid w:val="000B31BB"/>
    <w:rsid w:val="000B3F93"/>
    <w:rsid w:val="000B4FF9"/>
    <w:rsid w:val="000C09AC"/>
    <w:rsid w:val="000C7FAE"/>
    <w:rsid w:val="000D1B27"/>
    <w:rsid w:val="000E00F3"/>
    <w:rsid w:val="000E1F1E"/>
    <w:rsid w:val="000E45D2"/>
    <w:rsid w:val="000F158C"/>
    <w:rsid w:val="000F2238"/>
    <w:rsid w:val="000F7238"/>
    <w:rsid w:val="00100F2A"/>
    <w:rsid w:val="00102F3D"/>
    <w:rsid w:val="00104357"/>
    <w:rsid w:val="00112519"/>
    <w:rsid w:val="0012018C"/>
    <w:rsid w:val="0012022A"/>
    <w:rsid w:val="00124E38"/>
    <w:rsid w:val="0012580B"/>
    <w:rsid w:val="00131F90"/>
    <w:rsid w:val="0013458C"/>
    <w:rsid w:val="0013526E"/>
    <w:rsid w:val="00136715"/>
    <w:rsid w:val="00141351"/>
    <w:rsid w:val="00145E7E"/>
    <w:rsid w:val="00146152"/>
    <w:rsid w:val="00147EAD"/>
    <w:rsid w:val="00152BE7"/>
    <w:rsid w:val="00153581"/>
    <w:rsid w:val="00154BE5"/>
    <w:rsid w:val="00155526"/>
    <w:rsid w:val="001656C8"/>
    <w:rsid w:val="00165B61"/>
    <w:rsid w:val="00171371"/>
    <w:rsid w:val="00175A24"/>
    <w:rsid w:val="00176F4F"/>
    <w:rsid w:val="00187E58"/>
    <w:rsid w:val="001911CC"/>
    <w:rsid w:val="001960BD"/>
    <w:rsid w:val="001A0FA1"/>
    <w:rsid w:val="001A2431"/>
    <w:rsid w:val="001A297E"/>
    <w:rsid w:val="001A368E"/>
    <w:rsid w:val="001A3850"/>
    <w:rsid w:val="001A7329"/>
    <w:rsid w:val="001A73B3"/>
    <w:rsid w:val="001A792F"/>
    <w:rsid w:val="001B2F7F"/>
    <w:rsid w:val="001B4484"/>
    <w:rsid w:val="001B4E28"/>
    <w:rsid w:val="001C3525"/>
    <w:rsid w:val="001C3AFB"/>
    <w:rsid w:val="001C549D"/>
    <w:rsid w:val="001C7884"/>
    <w:rsid w:val="001D1BD2"/>
    <w:rsid w:val="001D3E49"/>
    <w:rsid w:val="001D69B7"/>
    <w:rsid w:val="001D700C"/>
    <w:rsid w:val="001E02BE"/>
    <w:rsid w:val="001E3B37"/>
    <w:rsid w:val="001E7A6D"/>
    <w:rsid w:val="001F1DAE"/>
    <w:rsid w:val="001F2594"/>
    <w:rsid w:val="001F52DC"/>
    <w:rsid w:val="00204974"/>
    <w:rsid w:val="002055A6"/>
    <w:rsid w:val="00206460"/>
    <w:rsid w:val="002069B4"/>
    <w:rsid w:val="00207D91"/>
    <w:rsid w:val="00211A87"/>
    <w:rsid w:val="00213020"/>
    <w:rsid w:val="00214D11"/>
    <w:rsid w:val="00215DFC"/>
    <w:rsid w:val="002212DF"/>
    <w:rsid w:val="00222CD4"/>
    <w:rsid w:val="00225016"/>
    <w:rsid w:val="00225314"/>
    <w:rsid w:val="002264A6"/>
    <w:rsid w:val="00227BA7"/>
    <w:rsid w:val="0023011C"/>
    <w:rsid w:val="00230BF0"/>
    <w:rsid w:val="00231294"/>
    <w:rsid w:val="0023543E"/>
    <w:rsid w:val="002375C1"/>
    <w:rsid w:val="00247648"/>
    <w:rsid w:val="002479A9"/>
    <w:rsid w:val="00254FF7"/>
    <w:rsid w:val="00256216"/>
    <w:rsid w:val="00256A90"/>
    <w:rsid w:val="002610B0"/>
    <w:rsid w:val="0026329B"/>
    <w:rsid w:val="00263398"/>
    <w:rsid w:val="00263997"/>
    <w:rsid w:val="00266F06"/>
    <w:rsid w:val="00270A01"/>
    <w:rsid w:val="00274AD1"/>
    <w:rsid w:val="00275BCF"/>
    <w:rsid w:val="00275C2B"/>
    <w:rsid w:val="002774A2"/>
    <w:rsid w:val="00281B27"/>
    <w:rsid w:val="00283891"/>
    <w:rsid w:val="00291E36"/>
    <w:rsid w:val="00292257"/>
    <w:rsid w:val="00292428"/>
    <w:rsid w:val="002938F9"/>
    <w:rsid w:val="00296D9E"/>
    <w:rsid w:val="002A00FF"/>
    <w:rsid w:val="002A54E0"/>
    <w:rsid w:val="002B1595"/>
    <w:rsid w:val="002B1691"/>
    <w:rsid w:val="002B191D"/>
    <w:rsid w:val="002C0A27"/>
    <w:rsid w:val="002C1410"/>
    <w:rsid w:val="002C7983"/>
    <w:rsid w:val="002D0AF6"/>
    <w:rsid w:val="002D2C5F"/>
    <w:rsid w:val="002D4606"/>
    <w:rsid w:val="002D58DC"/>
    <w:rsid w:val="002F164D"/>
    <w:rsid w:val="002F4BA3"/>
    <w:rsid w:val="003021BC"/>
    <w:rsid w:val="003027CC"/>
    <w:rsid w:val="0030354D"/>
    <w:rsid w:val="00306206"/>
    <w:rsid w:val="00306C11"/>
    <w:rsid w:val="003109E6"/>
    <w:rsid w:val="00317D85"/>
    <w:rsid w:val="0032412E"/>
    <w:rsid w:val="00327C56"/>
    <w:rsid w:val="003315A1"/>
    <w:rsid w:val="00332FB5"/>
    <w:rsid w:val="00334C98"/>
    <w:rsid w:val="003373EC"/>
    <w:rsid w:val="00342FF4"/>
    <w:rsid w:val="00343337"/>
    <w:rsid w:val="00345F9D"/>
    <w:rsid w:val="00346148"/>
    <w:rsid w:val="0035247D"/>
    <w:rsid w:val="00352C61"/>
    <w:rsid w:val="00352D18"/>
    <w:rsid w:val="003531BD"/>
    <w:rsid w:val="0035633D"/>
    <w:rsid w:val="0035791E"/>
    <w:rsid w:val="003605A3"/>
    <w:rsid w:val="0036075A"/>
    <w:rsid w:val="003669EA"/>
    <w:rsid w:val="003706CC"/>
    <w:rsid w:val="003754E0"/>
    <w:rsid w:val="00376384"/>
    <w:rsid w:val="00377710"/>
    <w:rsid w:val="003842C5"/>
    <w:rsid w:val="0038595B"/>
    <w:rsid w:val="00387C62"/>
    <w:rsid w:val="0039425E"/>
    <w:rsid w:val="003A03E7"/>
    <w:rsid w:val="003A071B"/>
    <w:rsid w:val="003A261D"/>
    <w:rsid w:val="003A2D8E"/>
    <w:rsid w:val="003A7CE6"/>
    <w:rsid w:val="003B1467"/>
    <w:rsid w:val="003B28D7"/>
    <w:rsid w:val="003C20E4"/>
    <w:rsid w:val="003C6F83"/>
    <w:rsid w:val="003D0292"/>
    <w:rsid w:val="003D0AAB"/>
    <w:rsid w:val="003D14D3"/>
    <w:rsid w:val="003D6342"/>
    <w:rsid w:val="003E0C83"/>
    <w:rsid w:val="003E6F90"/>
    <w:rsid w:val="003F004E"/>
    <w:rsid w:val="003F30DD"/>
    <w:rsid w:val="003F5D0F"/>
    <w:rsid w:val="003F5E4E"/>
    <w:rsid w:val="004028A1"/>
    <w:rsid w:val="0040489F"/>
    <w:rsid w:val="00414101"/>
    <w:rsid w:val="00417797"/>
    <w:rsid w:val="004219CF"/>
    <w:rsid w:val="00421CEB"/>
    <w:rsid w:val="004227BE"/>
    <w:rsid w:val="004234F0"/>
    <w:rsid w:val="004243EC"/>
    <w:rsid w:val="004262EB"/>
    <w:rsid w:val="004265F7"/>
    <w:rsid w:val="0043066C"/>
    <w:rsid w:val="004323A0"/>
    <w:rsid w:val="00432447"/>
    <w:rsid w:val="00433DDB"/>
    <w:rsid w:val="00434D69"/>
    <w:rsid w:val="00435A29"/>
    <w:rsid w:val="00437619"/>
    <w:rsid w:val="00437B3D"/>
    <w:rsid w:val="00440807"/>
    <w:rsid w:val="00453758"/>
    <w:rsid w:val="00465A1E"/>
    <w:rsid w:val="00481E21"/>
    <w:rsid w:val="00493BE2"/>
    <w:rsid w:val="004A0FC2"/>
    <w:rsid w:val="004A25EC"/>
    <w:rsid w:val="004A2A63"/>
    <w:rsid w:val="004A7EA5"/>
    <w:rsid w:val="004B1EF1"/>
    <w:rsid w:val="004B210C"/>
    <w:rsid w:val="004B4DDE"/>
    <w:rsid w:val="004B5A26"/>
    <w:rsid w:val="004B65E0"/>
    <w:rsid w:val="004B6E04"/>
    <w:rsid w:val="004D405F"/>
    <w:rsid w:val="004E4F4F"/>
    <w:rsid w:val="004E6789"/>
    <w:rsid w:val="004F61E3"/>
    <w:rsid w:val="00502E10"/>
    <w:rsid w:val="005075BC"/>
    <w:rsid w:val="0051015C"/>
    <w:rsid w:val="005119BB"/>
    <w:rsid w:val="00512009"/>
    <w:rsid w:val="0051280B"/>
    <w:rsid w:val="00516CF1"/>
    <w:rsid w:val="005215EF"/>
    <w:rsid w:val="00527AB1"/>
    <w:rsid w:val="00531AE9"/>
    <w:rsid w:val="00546A7D"/>
    <w:rsid w:val="00550807"/>
    <w:rsid w:val="00550A66"/>
    <w:rsid w:val="0055220A"/>
    <w:rsid w:val="00553A1F"/>
    <w:rsid w:val="00554CB8"/>
    <w:rsid w:val="00555496"/>
    <w:rsid w:val="00557146"/>
    <w:rsid w:val="005615B9"/>
    <w:rsid w:val="0056716E"/>
    <w:rsid w:val="00567311"/>
    <w:rsid w:val="00567EC7"/>
    <w:rsid w:val="00570013"/>
    <w:rsid w:val="0057463B"/>
    <w:rsid w:val="005801A2"/>
    <w:rsid w:val="0058048F"/>
    <w:rsid w:val="0059295D"/>
    <w:rsid w:val="00592F56"/>
    <w:rsid w:val="005952A5"/>
    <w:rsid w:val="005A03C3"/>
    <w:rsid w:val="005A33A1"/>
    <w:rsid w:val="005A414C"/>
    <w:rsid w:val="005A65DD"/>
    <w:rsid w:val="005B217D"/>
    <w:rsid w:val="005C385F"/>
    <w:rsid w:val="005D6CFD"/>
    <w:rsid w:val="005E148F"/>
    <w:rsid w:val="005E1AC6"/>
    <w:rsid w:val="005E4824"/>
    <w:rsid w:val="005E70A1"/>
    <w:rsid w:val="005F32EF"/>
    <w:rsid w:val="005F5B79"/>
    <w:rsid w:val="005F649F"/>
    <w:rsid w:val="005F66A2"/>
    <w:rsid w:val="005F6F1B"/>
    <w:rsid w:val="00603E40"/>
    <w:rsid w:val="0061304D"/>
    <w:rsid w:val="00615995"/>
    <w:rsid w:val="00617C4A"/>
    <w:rsid w:val="00620673"/>
    <w:rsid w:val="00622108"/>
    <w:rsid w:val="00624B33"/>
    <w:rsid w:val="0063041A"/>
    <w:rsid w:val="00630AA2"/>
    <w:rsid w:val="0063708C"/>
    <w:rsid w:val="00637620"/>
    <w:rsid w:val="006456DD"/>
    <w:rsid w:val="00646707"/>
    <w:rsid w:val="00657F7E"/>
    <w:rsid w:val="00662E58"/>
    <w:rsid w:val="006637F2"/>
    <w:rsid w:val="006642A5"/>
    <w:rsid w:val="00664DCF"/>
    <w:rsid w:val="00665501"/>
    <w:rsid w:val="00671C4D"/>
    <w:rsid w:val="00677C3A"/>
    <w:rsid w:val="00680AA9"/>
    <w:rsid w:val="00682D8F"/>
    <w:rsid w:val="00687999"/>
    <w:rsid w:val="00691F29"/>
    <w:rsid w:val="006A4DDB"/>
    <w:rsid w:val="006A6486"/>
    <w:rsid w:val="006A67F6"/>
    <w:rsid w:val="006A7628"/>
    <w:rsid w:val="006B07DA"/>
    <w:rsid w:val="006B65B2"/>
    <w:rsid w:val="006C5D39"/>
    <w:rsid w:val="006D0222"/>
    <w:rsid w:val="006D11B3"/>
    <w:rsid w:val="006D12D9"/>
    <w:rsid w:val="006D6D9B"/>
    <w:rsid w:val="006E2810"/>
    <w:rsid w:val="006E5417"/>
    <w:rsid w:val="006E5CFB"/>
    <w:rsid w:val="006E68BC"/>
    <w:rsid w:val="006F713A"/>
    <w:rsid w:val="007023DE"/>
    <w:rsid w:val="0070410C"/>
    <w:rsid w:val="00712F60"/>
    <w:rsid w:val="00720E3B"/>
    <w:rsid w:val="00734524"/>
    <w:rsid w:val="0074393F"/>
    <w:rsid w:val="00745F6B"/>
    <w:rsid w:val="00747240"/>
    <w:rsid w:val="00750CCB"/>
    <w:rsid w:val="00751814"/>
    <w:rsid w:val="0075291F"/>
    <w:rsid w:val="00755264"/>
    <w:rsid w:val="0075585E"/>
    <w:rsid w:val="00756C5E"/>
    <w:rsid w:val="00757A10"/>
    <w:rsid w:val="00760DA2"/>
    <w:rsid w:val="00770571"/>
    <w:rsid w:val="007768FF"/>
    <w:rsid w:val="007824D3"/>
    <w:rsid w:val="00786E16"/>
    <w:rsid w:val="00792657"/>
    <w:rsid w:val="007962FE"/>
    <w:rsid w:val="00796EE3"/>
    <w:rsid w:val="007A0989"/>
    <w:rsid w:val="007A1AC3"/>
    <w:rsid w:val="007A7D29"/>
    <w:rsid w:val="007B4AB8"/>
    <w:rsid w:val="007B6C2E"/>
    <w:rsid w:val="007B7362"/>
    <w:rsid w:val="007B7C46"/>
    <w:rsid w:val="007C01D4"/>
    <w:rsid w:val="007C0604"/>
    <w:rsid w:val="007C65E2"/>
    <w:rsid w:val="007C6B1C"/>
    <w:rsid w:val="007D1181"/>
    <w:rsid w:val="007D4E15"/>
    <w:rsid w:val="007E01A3"/>
    <w:rsid w:val="007F1F8B"/>
    <w:rsid w:val="007F57D9"/>
    <w:rsid w:val="007F67A1"/>
    <w:rsid w:val="00811C05"/>
    <w:rsid w:val="0081319A"/>
    <w:rsid w:val="00817D53"/>
    <w:rsid w:val="008206C8"/>
    <w:rsid w:val="008213B6"/>
    <w:rsid w:val="00836A66"/>
    <w:rsid w:val="00844816"/>
    <w:rsid w:val="00846697"/>
    <w:rsid w:val="00856B6D"/>
    <w:rsid w:val="008636AE"/>
    <w:rsid w:val="0086387C"/>
    <w:rsid w:val="00867108"/>
    <w:rsid w:val="00874A6C"/>
    <w:rsid w:val="00875004"/>
    <w:rsid w:val="00876C65"/>
    <w:rsid w:val="008773CE"/>
    <w:rsid w:val="00885625"/>
    <w:rsid w:val="00891182"/>
    <w:rsid w:val="00892DD8"/>
    <w:rsid w:val="00893B15"/>
    <w:rsid w:val="00897B40"/>
    <w:rsid w:val="008A4B4C"/>
    <w:rsid w:val="008B48BC"/>
    <w:rsid w:val="008B57AD"/>
    <w:rsid w:val="008B614F"/>
    <w:rsid w:val="008C239F"/>
    <w:rsid w:val="008D5013"/>
    <w:rsid w:val="008E418C"/>
    <w:rsid w:val="008E4798"/>
    <w:rsid w:val="008E480C"/>
    <w:rsid w:val="008F4D05"/>
    <w:rsid w:val="00907757"/>
    <w:rsid w:val="009212B0"/>
    <w:rsid w:val="00921FA1"/>
    <w:rsid w:val="009234A5"/>
    <w:rsid w:val="009310AA"/>
    <w:rsid w:val="00931E47"/>
    <w:rsid w:val="00933453"/>
    <w:rsid w:val="009336F7"/>
    <w:rsid w:val="0093636C"/>
    <w:rsid w:val="00936D53"/>
    <w:rsid w:val="009374A7"/>
    <w:rsid w:val="00937A61"/>
    <w:rsid w:val="009424D7"/>
    <w:rsid w:val="00942CDC"/>
    <w:rsid w:val="00952FC8"/>
    <w:rsid w:val="00955F6D"/>
    <w:rsid w:val="009560DC"/>
    <w:rsid w:val="00956CEC"/>
    <w:rsid w:val="0095727C"/>
    <w:rsid w:val="00960D09"/>
    <w:rsid w:val="00964124"/>
    <w:rsid w:val="009646C7"/>
    <w:rsid w:val="009667EF"/>
    <w:rsid w:val="00977C16"/>
    <w:rsid w:val="0098551D"/>
    <w:rsid w:val="00992769"/>
    <w:rsid w:val="00992C52"/>
    <w:rsid w:val="0099518F"/>
    <w:rsid w:val="00996C6F"/>
    <w:rsid w:val="009A4C8E"/>
    <w:rsid w:val="009A523D"/>
    <w:rsid w:val="009B02A1"/>
    <w:rsid w:val="009B333C"/>
    <w:rsid w:val="009C318E"/>
    <w:rsid w:val="009C33C7"/>
    <w:rsid w:val="009D2BC7"/>
    <w:rsid w:val="009D7B8E"/>
    <w:rsid w:val="009D7CE6"/>
    <w:rsid w:val="009E0052"/>
    <w:rsid w:val="009E7338"/>
    <w:rsid w:val="009F1DB5"/>
    <w:rsid w:val="009F286D"/>
    <w:rsid w:val="009F3950"/>
    <w:rsid w:val="009F496B"/>
    <w:rsid w:val="009F5FFF"/>
    <w:rsid w:val="009F67EE"/>
    <w:rsid w:val="00A01439"/>
    <w:rsid w:val="00A02E61"/>
    <w:rsid w:val="00A05CFF"/>
    <w:rsid w:val="00A06BA4"/>
    <w:rsid w:val="00A06E1C"/>
    <w:rsid w:val="00A13048"/>
    <w:rsid w:val="00A21996"/>
    <w:rsid w:val="00A26160"/>
    <w:rsid w:val="00A3314F"/>
    <w:rsid w:val="00A337B8"/>
    <w:rsid w:val="00A46843"/>
    <w:rsid w:val="00A47B58"/>
    <w:rsid w:val="00A53800"/>
    <w:rsid w:val="00A56B97"/>
    <w:rsid w:val="00A56CC5"/>
    <w:rsid w:val="00A607A0"/>
    <w:rsid w:val="00A6093D"/>
    <w:rsid w:val="00A64466"/>
    <w:rsid w:val="00A64CCF"/>
    <w:rsid w:val="00A670FE"/>
    <w:rsid w:val="00A767DC"/>
    <w:rsid w:val="00A76A6D"/>
    <w:rsid w:val="00A83253"/>
    <w:rsid w:val="00A851DD"/>
    <w:rsid w:val="00A851EC"/>
    <w:rsid w:val="00A85E52"/>
    <w:rsid w:val="00A8669C"/>
    <w:rsid w:val="00A91E7A"/>
    <w:rsid w:val="00A937EA"/>
    <w:rsid w:val="00A955AD"/>
    <w:rsid w:val="00A96D38"/>
    <w:rsid w:val="00A97419"/>
    <w:rsid w:val="00AA047B"/>
    <w:rsid w:val="00AA2913"/>
    <w:rsid w:val="00AA3BD9"/>
    <w:rsid w:val="00AA5156"/>
    <w:rsid w:val="00AA6E84"/>
    <w:rsid w:val="00AB1A1C"/>
    <w:rsid w:val="00AB4DB0"/>
    <w:rsid w:val="00AB5A10"/>
    <w:rsid w:val="00AB5A1A"/>
    <w:rsid w:val="00AB6753"/>
    <w:rsid w:val="00AC0875"/>
    <w:rsid w:val="00AC428F"/>
    <w:rsid w:val="00AC5A79"/>
    <w:rsid w:val="00AD029D"/>
    <w:rsid w:val="00AD05A8"/>
    <w:rsid w:val="00AD79D1"/>
    <w:rsid w:val="00AD7B0E"/>
    <w:rsid w:val="00AE21E4"/>
    <w:rsid w:val="00AE2B43"/>
    <w:rsid w:val="00AE341B"/>
    <w:rsid w:val="00AE6182"/>
    <w:rsid w:val="00AF2AF1"/>
    <w:rsid w:val="00AF4E6C"/>
    <w:rsid w:val="00AF6F76"/>
    <w:rsid w:val="00B02AC6"/>
    <w:rsid w:val="00B03C4B"/>
    <w:rsid w:val="00B07CA7"/>
    <w:rsid w:val="00B1279A"/>
    <w:rsid w:val="00B12F21"/>
    <w:rsid w:val="00B16716"/>
    <w:rsid w:val="00B21140"/>
    <w:rsid w:val="00B271DD"/>
    <w:rsid w:val="00B325BF"/>
    <w:rsid w:val="00B32858"/>
    <w:rsid w:val="00B3413A"/>
    <w:rsid w:val="00B40270"/>
    <w:rsid w:val="00B411DC"/>
    <w:rsid w:val="00B4162F"/>
    <w:rsid w:val="00B4194A"/>
    <w:rsid w:val="00B41EEF"/>
    <w:rsid w:val="00B437E8"/>
    <w:rsid w:val="00B45388"/>
    <w:rsid w:val="00B453BC"/>
    <w:rsid w:val="00B46D3D"/>
    <w:rsid w:val="00B50B17"/>
    <w:rsid w:val="00B50D74"/>
    <w:rsid w:val="00B5222E"/>
    <w:rsid w:val="00B52C23"/>
    <w:rsid w:val="00B52D6A"/>
    <w:rsid w:val="00B53179"/>
    <w:rsid w:val="00B57146"/>
    <w:rsid w:val="00B578A2"/>
    <w:rsid w:val="00B600CD"/>
    <w:rsid w:val="00B61C96"/>
    <w:rsid w:val="00B72D8B"/>
    <w:rsid w:val="00B73A2A"/>
    <w:rsid w:val="00B75A51"/>
    <w:rsid w:val="00B77ADF"/>
    <w:rsid w:val="00B80972"/>
    <w:rsid w:val="00B817CD"/>
    <w:rsid w:val="00B827C6"/>
    <w:rsid w:val="00B85517"/>
    <w:rsid w:val="00B903C3"/>
    <w:rsid w:val="00B94B06"/>
    <w:rsid w:val="00B94C28"/>
    <w:rsid w:val="00B94F86"/>
    <w:rsid w:val="00B95ECE"/>
    <w:rsid w:val="00BA270F"/>
    <w:rsid w:val="00BA4F10"/>
    <w:rsid w:val="00BA66FF"/>
    <w:rsid w:val="00BB20BE"/>
    <w:rsid w:val="00BC10BA"/>
    <w:rsid w:val="00BC237C"/>
    <w:rsid w:val="00BC4240"/>
    <w:rsid w:val="00BC5AFD"/>
    <w:rsid w:val="00BD2334"/>
    <w:rsid w:val="00BF52B8"/>
    <w:rsid w:val="00BF695E"/>
    <w:rsid w:val="00BF7548"/>
    <w:rsid w:val="00BF7D75"/>
    <w:rsid w:val="00BF7D94"/>
    <w:rsid w:val="00BF7DA0"/>
    <w:rsid w:val="00C00DDE"/>
    <w:rsid w:val="00C04F43"/>
    <w:rsid w:val="00C05193"/>
    <w:rsid w:val="00C0609D"/>
    <w:rsid w:val="00C115AB"/>
    <w:rsid w:val="00C11F85"/>
    <w:rsid w:val="00C179CE"/>
    <w:rsid w:val="00C20B3E"/>
    <w:rsid w:val="00C26595"/>
    <w:rsid w:val="00C26CCB"/>
    <w:rsid w:val="00C2770C"/>
    <w:rsid w:val="00C30249"/>
    <w:rsid w:val="00C3723B"/>
    <w:rsid w:val="00C42466"/>
    <w:rsid w:val="00C455E4"/>
    <w:rsid w:val="00C46FF6"/>
    <w:rsid w:val="00C523D7"/>
    <w:rsid w:val="00C606C9"/>
    <w:rsid w:val="00C670E2"/>
    <w:rsid w:val="00C7788F"/>
    <w:rsid w:val="00C779CA"/>
    <w:rsid w:val="00C80288"/>
    <w:rsid w:val="00C84003"/>
    <w:rsid w:val="00C85F33"/>
    <w:rsid w:val="00C90650"/>
    <w:rsid w:val="00C96AF8"/>
    <w:rsid w:val="00C97D78"/>
    <w:rsid w:val="00CB4F69"/>
    <w:rsid w:val="00CC1931"/>
    <w:rsid w:val="00CC29B9"/>
    <w:rsid w:val="00CC2AAE"/>
    <w:rsid w:val="00CC3247"/>
    <w:rsid w:val="00CC5A42"/>
    <w:rsid w:val="00CD0EAB"/>
    <w:rsid w:val="00CD66A3"/>
    <w:rsid w:val="00CE105D"/>
    <w:rsid w:val="00CE5E02"/>
    <w:rsid w:val="00CF34DB"/>
    <w:rsid w:val="00CF558F"/>
    <w:rsid w:val="00D010C0"/>
    <w:rsid w:val="00D05E52"/>
    <w:rsid w:val="00D0696E"/>
    <w:rsid w:val="00D073E2"/>
    <w:rsid w:val="00D074B3"/>
    <w:rsid w:val="00D11540"/>
    <w:rsid w:val="00D11D74"/>
    <w:rsid w:val="00D12277"/>
    <w:rsid w:val="00D14C7C"/>
    <w:rsid w:val="00D257B4"/>
    <w:rsid w:val="00D2719A"/>
    <w:rsid w:val="00D337BE"/>
    <w:rsid w:val="00D4011A"/>
    <w:rsid w:val="00D43863"/>
    <w:rsid w:val="00D446EC"/>
    <w:rsid w:val="00D4581F"/>
    <w:rsid w:val="00D51BF0"/>
    <w:rsid w:val="00D531DB"/>
    <w:rsid w:val="00D55942"/>
    <w:rsid w:val="00D6352C"/>
    <w:rsid w:val="00D72B5B"/>
    <w:rsid w:val="00D766A1"/>
    <w:rsid w:val="00D807BF"/>
    <w:rsid w:val="00D81362"/>
    <w:rsid w:val="00D81756"/>
    <w:rsid w:val="00D82FCC"/>
    <w:rsid w:val="00D833B2"/>
    <w:rsid w:val="00D84809"/>
    <w:rsid w:val="00D90C26"/>
    <w:rsid w:val="00D9243D"/>
    <w:rsid w:val="00D94B94"/>
    <w:rsid w:val="00D96564"/>
    <w:rsid w:val="00DA17FC"/>
    <w:rsid w:val="00DA57E7"/>
    <w:rsid w:val="00DA5FAF"/>
    <w:rsid w:val="00DA7887"/>
    <w:rsid w:val="00DA7A4F"/>
    <w:rsid w:val="00DB2C26"/>
    <w:rsid w:val="00DB4C97"/>
    <w:rsid w:val="00DC02EF"/>
    <w:rsid w:val="00DC32C6"/>
    <w:rsid w:val="00DC3EBA"/>
    <w:rsid w:val="00DC4BAE"/>
    <w:rsid w:val="00DC5091"/>
    <w:rsid w:val="00DC6C92"/>
    <w:rsid w:val="00DD02F4"/>
    <w:rsid w:val="00DD51BC"/>
    <w:rsid w:val="00DD6622"/>
    <w:rsid w:val="00DD7802"/>
    <w:rsid w:val="00DD7B1E"/>
    <w:rsid w:val="00DE05A5"/>
    <w:rsid w:val="00DE1C7C"/>
    <w:rsid w:val="00DE22CB"/>
    <w:rsid w:val="00DE26DA"/>
    <w:rsid w:val="00DE32CA"/>
    <w:rsid w:val="00DE555B"/>
    <w:rsid w:val="00DE627B"/>
    <w:rsid w:val="00DE6B43"/>
    <w:rsid w:val="00DF0C43"/>
    <w:rsid w:val="00DF1D3B"/>
    <w:rsid w:val="00DF40CF"/>
    <w:rsid w:val="00DF5D39"/>
    <w:rsid w:val="00DF5D7D"/>
    <w:rsid w:val="00DF6D17"/>
    <w:rsid w:val="00E03DF4"/>
    <w:rsid w:val="00E06EDB"/>
    <w:rsid w:val="00E11923"/>
    <w:rsid w:val="00E12441"/>
    <w:rsid w:val="00E243FF"/>
    <w:rsid w:val="00E262D4"/>
    <w:rsid w:val="00E36250"/>
    <w:rsid w:val="00E419FF"/>
    <w:rsid w:val="00E42194"/>
    <w:rsid w:val="00E51831"/>
    <w:rsid w:val="00E54511"/>
    <w:rsid w:val="00E55359"/>
    <w:rsid w:val="00E55950"/>
    <w:rsid w:val="00E570EE"/>
    <w:rsid w:val="00E61DAC"/>
    <w:rsid w:val="00E65FFD"/>
    <w:rsid w:val="00E67F4B"/>
    <w:rsid w:val="00E72B80"/>
    <w:rsid w:val="00E758F0"/>
    <w:rsid w:val="00E75FE3"/>
    <w:rsid w:val="00E77F8C"/>
    <w:rsid w:val="00E82A9A"/>
    <w:rsid w:val="00E84133"/>
    <w:rsid w:val="00E86C4C"/>
    <w:rsid w:val="00E907A3"/>
    <w:rsid w:val="00EA2723"/>
    <w:rsid w:val="00EA5AE0"/>
    <w:rsid w:val="00EB10C4"/>
    <w:rsid w:val="00EB202A"/>
    <w:rsid w:val="00EB56E1"/>
    <w:rsid w:val="00EB725E"/>
    <w:rsid w:val="00EB7AB1"/>
    <w:rsid w:val="00EC2E22"/>
    <w:rsid w:val="00EC6DB1"/>
    <w:rsid w:val="00ED3713"/>
    <w:rsid w:val="00ED5C85"/>
    <w:rsid w:val="00ED5F06"/>
    <w:rsid w:val="00EE2445"/>
    <w:rsid w:val="00EE7CD8"/>
    <w:rsid w:val="00EF1CF2"/>
    <w:rsid w:val="00EF48CC"/>
    <w:rsid w:val="00EF5346"/>
    <w:rsid w:val="00F00801"/>
    <w:rsid w:val="00F00F96"/>
    <w:rsid w:val="00F0355E"/>
    <w:rsid w:val="00F05804"/>
    <w:rsid w:val="00F06F08"/>
    <w:rsid w:val="00F13325"/>
    <w:rsid w:val="00F1736B"/>
    <w:rsid w:val="00F176F2"/>
    <w:rsid w:val="00F2106E"/>
    <w:rsid w:val="00F23EDC"/>
    <w:rsid w:val="00F2488D"/>
    <w:rsid w:val="00F2694B"/>
    <w:rsid w:val="00F325F8"/>
    <w:rsid w:val="00F4447D"/>
    <w:rsid w:val="00F51DE1"/>
    <w:rsid w:val="00F52FDD"/>
    <w:rsid w:val="00F56E70"/>
    <w:rsid w:val="00F57BCC"/>
    <w:rsid w:val="00F601A0"/>
    <w:rsid w:val="00F6270F"/>
    <w:rsid w:val="00F70B11"/>
    <w:rsid w:val="00F73032"/>
    <w:rsid w:val="00F74CFB"/>
    <w:rsid w:val="00F757DB"/>
    <w:rsid w:val="00F763B6"/>
    <w:rsid w:val="00F848FC"/>
    <w:rsid w:val="00F906F6"/>
    <w:rsid w:val="00F9282A"/>
    <w:rsid w:val="00F96BAD"/>
    <w:rsid w:val="00FA04E6"/>
    <w:rsid w:val="00FA139D"/>
    <w:rsid w:val="00FA1DE6"/>
    <w:rsid w:val="00FA1E2D"/>
    <w:rsid w:val="00FA42AF"/>
    <w:rsid w:val="00FB0E84"/>
    <w:rsid w:val="00FB6357"/>
    <w:rsid w:val="00FC623A"/>
    <w:rsid w:val="00FC7698"/>
    <w:rsid w:val="00FD01C2"/>
    <w:rsid w:val="00FD1C7E"/>
    <w:rsid w:val="00FE24E0"/>
    <w:rsid w:val="00FE595C"/>
    <w:rsid w:val="00FE6946"/>
    <w:rsid w:val="00FE758B"/>
    <w:rsid w:val="00FF0CE3"/>
    <w:rsid w:val="00FF6A0E"/>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docId w15:val="{BFA043FA-47C3-490E-962E-42EE1D5F4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link w:val="Char1"/>
    <w:autoRedefine/>
    <w:uiPriority w:val="35"/>
    <w:qFormat/>
    <w:rsid w:val="00844816"/>
    <w:pPr>
      <w:suppressLineNumbers/>
      <w:suppressAutoHyphens/>
      <w:spacing w:before="120" w:after="120"/>
      <w:jc w:val="center"/>
    </w:pPr>
    <w:rPr>
      <w:rFonts w:eastAsia="Times New Roman"/>
      <w:i/>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844816"/>
    <w:rPr>
      <w:rFonts w:eastAsia="Times New Roman"/>
      <w:i/>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957221190">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hyperlink" Target="mailto:jin78.heo@lge.com" TargetMode="External"/><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4F51E-ABF2-4499-A582-49F2C91C0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1135</Words>
  <Characters>6476</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7596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허진/책임연구원/차세대표준(연)ABM팀(jin78.heo@lge.com)</cp:lastModifiedBy>
  <cp:revision>6</cp:revision>
  <cp:lastPrinted>1901-01-01T08:00:00Z</cp:lastPrinted>
  <dcterms:created xsi:type="dcterms:W3CDTF">2018-06-29T04:37:00Z</dcterms:created>
  <dcterms:modified xsi:type="dcterms:W3CDTF">2018-07-02T07:49:00Z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