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400764"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5560B1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539E8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68FF5A4">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09DE2CA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89040F">
              <w:rPr>
                <w:lang w:val="en-CA"/>
              </w:rPr>
              <w:t>0042</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D06863" w:rsidRDefault="0089040F" w:rsidP="00D06863">
            <w:pPr>
              <w:spacing w:before="60" w:after="60"/>
              <w:rPr>
                <w:b/>
                <w:szCs w:val="22"/>
                <w:lang w:val="en-CA"/>
              </w:rPr>
            </w:pPr>
            <w:r w:rsidRPr="00D06863">
              <w:rPr>
                <w:b/>
                <w:szCs w:val="22"/>
                <w:lang w:val="en-CA"/>
              </w:rPr>
              <w:t>A study on the overlap in functionality between SAO and ALF</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7048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89040F" w:rsidP="007048FD">
            <w:pPr>
              <w:spacing w:before="60" w:after="60"/>
              <w:rPr>
                <w:szCs w:val="22"/>
                <w:lang w:val="en-CA"/>
              </w:rPr>
            </w:pPr>
            <w:r>
              <w:rPr>
                <w:szCs w:val="22"/>
                <w:lang w:val="en-CA"/>
              </w:rPr>
              <w:t>Study [relates to CE2]</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5B217D" w:rsidRDefault="007D02FC" w:rsidP="0089040F">
            <w:pPr>
              <w:spacing w:before="60" w:after="60"/>
              <w:rPr>
                <w:szCs w:val="22"/>
                <w:lang w:val="en-CA"/>
              </w:rPr>
            </w:pPr>
            <w:r>
              <w:rPr>
                <w:szCs w:val="22"/>
                <w:lang w:val="en-CA"/>
              </w:rPr>
              <w:t xml:space="preserve">S. Sethuraman, </w:t>
            </w:r>
            <w:r w:rsidR="0089040F">
              <w:rPr>
                <w:szCs w:val="22"/>
                <w:lang w:val="en-CA"/>
              </w:rPr>
              <w:t>Nijil K.</w:t>
            </w:r>
            <w:r w:rsidR="00E61DAC" w:rsidRPr="005B217D">
              <w:rPr>
                <w:szCs w:val="22"/>
                <w:lang w:val="en-CA"/>
              </w:rPr>
              <w:br/>
            </w:r>
            <w:r w:rsidR="007048FD">
              <w:rPr>
                <w:szCs w:val="22"/>
                <w:lang w:val="en-CA"/>
              </w:rPr>
              <w:t>Consulate-1, #1 Richmond Road</w:t>
            </w:r>
            <w:r w:rsidR="00E61DAC" w:rsidRPr="005B217D">
              <w:rPr>
                <w:szCs w:val="22"/>
                <w:lang w:val="en-CA"/>
              </w:rPr>
              <w:br/>
            </w:r>
            <w:r w:rsidR="007048FD">
              <w:rPr>
                <w:szCs w:val="22"/>
                <w:lang w:val="en-CA"/>
              </w:rPr>
              <w:t>Bangalore-560025</w:t>
            </w:r>
            <w:r w:rsidR="00E61DAC" w:rsidRPr="005B217D">
              <w:rPr>
                <w:szCs w:val="22"/>
                <w:lang w:val="en-CA"/>
              </w:rPr>
              <w:br/>
            </w:r>
            <w:r w:rsidR="007048FD">
              <w:rPr>
                <w:szCs w:val="22"/>
                <w:lang w:val="en-CA"/>
              </w:rPr>
              <w:t>India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E61DAC" w:rsidP="007048FD">
            <w:pPr>
              <w:spacing w:before="60" w:after="60"/>
              <w:rPr>
                <w:szCs w:val="22"/>
                <w:lang w:val="en-CA"/>
              </w:rPr>
            </w:pPr>
            <w:r w:rsidRPr="005B217D">
              <w:rPr>
                <w:szCs w:val="22"/>
                <w:lang w:val="en-CA"/>
              </w:rPr>
              <w:br/>
            </w:r>
            <w:r w:rsidR="007048FD">
              <w:rPr>
                <w:szCs w:val="22"/>
                <w:lang w:val="en-CA"/>
              </w:rPr>
              <w:t>+91-80-66601000</w:t>
            </w:r>
            <w:r w:rsidRPr="005B217D">
              <w:rPr>
                <w:szCs w:val="22"/>
                <w:lang w:val="en-CA"/>
              </w:rPr>
              <w:br/>
            </w:r>
            <w:hyperlink r:id="rId10" w:history="1">
              <w:r w:rsidR="003A2C7E" w:rsidRPr="00BD6280">
                <w:rPr>
                  <w:rStyle w:val="Hyperlink"/>
                  <w:szCs w:val="22"/>
                  <w:lang w:val="en-CA"/>
                </w:rPr>
                <w:t>sriram.sethuraman@ittiam.com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7048FD">
            <w:pPr>
              <w:spacing w:before="60" w:after="60"/>
              <w:rPr>
                <w:szCs w:val="22"/>
                <w:lang w:val="en-CA"/>
              </w:rPr>
            </w:pPr>
            <w:r>
              <w:rPr>
                <w:szCs w:val="22"/>
                <w:lang w:val="en-CA"/>
              </w:rPr>
              <w:t>Ittiam Systems Pvt. Ltd.</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w:t>
      </w:r>
      <w:r w:rsidR="00541BF2">
        <w:rPr>
          <w:szCs w:val="22"/>
          <w:u w:val="single"/>
          <w:lang w:val="en-CA"/>
        </w:rPr>
        <w:t>`</w:t>
      </w:r>
      <w:r w:rsidRPr="005B217D">
        <w:rPr>
          <w:szCs w:val="22"/>
          <w:u w:val="single"/>
          <w:lang w:val="en-CA"/>
        </w:rPr>
        <w:t>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5B217D" w:rsidRDefault="00D06A22" w:rsidP="009234A5">
      <w:pPr>
        <w:rPr>
          <w:szCs w:val="22"/>
          <w:lang w:val="en-CA"/>
        </w:rPr>
      </w:pPr>
      <w:r>
        <w:rPr>
          <w:lang w:val="en-CA"/>
        </w:rPr>
        <w:t xml:space="preserve">This contribution </w:t>
      </w:r>
      <w:r w:rsidR="00573B1D">
        <w:rPr>
          <w:lang w:val="en-CA"/>
        </w:rPr>
        <w:t xml:space="preserve">provides a study report of disabling SAO in the presence of ALF to understand the coding loss, if any. The motivation is to understand the overlap in functionality between these two in-loop filtering stages with the aim to see whether </w:t>
      </w:r>
      <w:r w:rsidR="005F7B54">
        <w:rPr>
          <w:lang w:val="en-CA"/>
        </w:rPr>
        <w:t>SAO can be disabled when ALF is enabled so as to reduce the number of cascading in-loop filtering stages and thus reduce the internal memory needs</w:t>
      </w:r>
      <w:r w:rsidR="00573B1D">
        <w:rPr>
          <w:lang w:val="en-CA"/>
        </w:rPr>
        <w:t>.</w:t>
      </w:r>
      <w:r w:rsidR="005F7B54">
        <w:rPr>
          <w:lang w:val="en-CA"/>
        </w:rPr>
        <w:t xml:space="preserve"> Since there have been some enhancements to SAO that have been proposed in CE2 experiments, three of the </w:t>
      </w:r>
      <w:r w:rsidR="00AB0AF9">
        <w:rPr>
          <w:lang w:val="en-CA"/>
        </w:rPr>
        <w:t>BDRATE</w:t>
      </w:r>
      <w:r w:rsidR="005F7B54">
        <w:rPr>
          <w:lang w:val="en-CA"/>
        </w:rPr>
        <w:t xml:space="preserve"> improving enhancements have been </w:t>
      </w:r>
      <w:r w:rsidR="00B51C2A">
        <w:rPr>
          <w:lang w:val="en-CA"/>
        </w:rPr>
        <w:t>included</w:t>
      </w:r>
      <w:r w:rsidR="005F7B54">
        <w:rPr>
          <w:lang w:val="en-CA"/>
        </w:rPr>
        <w:t xml:space="preserve"> during the study. The study results show that the tool OFF </w:t>
      </w:r>
      <w:r w:rsidR="00AB0AF9">
        <w:rPr>
          <w:lang w:val="en-CA"/>
        </w:rPr>
        <w:t>BDRATE</w:t>
      </w:r>
      <w:r w:rsidR="005F7B54">
        <w:rPr>
          <w:lang w:val="en-CA"/>
        </w:rPr>
        <w:t xml:space="preserve"> drop for this modified SAO averages 0.88%</w:t>
      </w:r>
      <w:r w:rsidR="000E4DF2">
        <w:rPr>
          <w:lang w:val="en-CA"/>
        </w:rPr>
        <w:t xml:space="preserve"> in luma</w:t>
      </w:r>
      <w:r w:rsidR="00B51C2A">
        <w:rPr>
          <w:lang w:val="en-CA"/>
        </w:rPr>
        <w:t xml:space="preserve"> under CTC</w:t>
      </w:r>
      <w:r w:rsidR="005F7B54">
        <w:rPr>
          <w:lang w:val="en-CA"/>
        </w:rPr>
        <w:t>, while the tool ON gain for SAO in the absence of ALF averages -2.0%</w:t>
      </w:r>
      <w:r w:rsidR="000E4DF2">
        <w:rPr>
          <w:lang w:val="en-CA"/>
        </w:rPr>
        <w:t xml:space="preserve"> in luma</w:t>
      </w:r>
      <w:r w:rsidR="005F7B54">
        <w:rPr>
          <w:lang w:val="en-CA"/>
        </w:rPr>
        <w:t xml:space="preserve">. </w:t>
      </w:r>
      <w:r w:rsidR="000E4DF2">
        <w:rPr>
          <w:lang w:val="en-CA"/>
        </w:rPr>
        <w:t xml:space="preserve">The chroma </w:t>
      </w:r>
      <w:r w:rsidR="00AB0AF9">
        <w:rPr>
          <w:lang w:val="en-CA"/>
        </w:rPr>
        <w:t>BDRATE</w:t>
      </w:r>
      <w:r w:rsidR="000E4DF2">
        <w:rPr>
          <w:lang w:val="en-CA"/>
        </w:rPr>
        <w:t xml:space="preserve"> drops are higher (</w:t>
      </w:r>
      <w:r w:rsidR="0058331E">
        <w:rPr>
          <w:lang w:val="en-CA"/>
        </w:rPr>
        <w:t xml:space="preserve">at </w:t>
      </w:r>
      <w:r w:rsidR="000E4DF2">
        <w:rPr>
          <w:lang w:val="en-CA"/>
        </w:rPr>
        <w:t xml:space="preserve">~3%). Since chroma ALF has only a single class, </w:t>
      </w:r>
      <w:r w:rsidR="00AF5CAC">
        <w:rPr>
          <w:lang w:val="en-CA"/>
        </w:rPr>
        <w:t>SAO seems to provide higher improvements in chroma</w:t>
      </w:r>
      <w:r w:rsidR="0058331E">
        <w:rPr>
          <w:lang w:val="en-CA"/>
        </w:rPr>
        <w:t xml:space="preserve"> than in luma</w:t>
      </w:r>
      <w:r w:rsidR="00AF5CAC">
        <w:rPr>
          <w:lang w:val="en-CA"/>
        </w:rPr>
        <w:t xml:space="preserve">. </w:t>
      </w:r>
      <w:r w:rsidR="000E4DF2">
        <w:rPr>
          <w:lang w:val="en-CA"/>
        </w:rPr>
        <w:t>I</w:t>
      </w:r>
      <w:r w:rsidR="005F7B54">
        <w:rPr>
          <w:lang w:val="en-CA"/>
        </w:rPr>
        <w:t>n informal visual evaluations that compared ALF-only against ALF+SAO based</w:t>
      </w:r>
      <w:r w:rsidR="00FF00D2">
        <w:rPr>
          <w:lang w:val="en-CA"/>
        </w:rPr>
        <w:t xml:space="preserve"> streams, the latter was seen to remove certain motion trail artifacts (due to the CTB level signaling)</w:t>
      </w:r>
      <w:r w:rsidR="00AF5CAC">
        <w:rPr>
          <w:lang w:val="en-CA"/>
        </w:rPr>
        <w:t xml:space="preserve">, implying that SAO still provides perceivable visual quality improvements and additional efforts at improving ALF may be required before SAO can be dropped in the cascade of in-loop filtering stages. </w:t>
      </w:r>
      <w:r w:rsidR="005F7B54">
        <w:rPr>
          <w:lang w:val="en-CA"/>
        </w:rPr>
        <w:t xml:space="preserve"> </w:t>
      </w:r>
      <w:r w:rsidR="0058331E">
        <w:rPr>
          <w:lang w:val="en-CA"/>
        </w:rPr>
        <w:t>Also, other objective quality metrics need to be tried to see which one correlates better with the subjective visual quality in order to reduce the subjectivity in conclusions going forward.</w:t>
      </w:r>
    </w:p>
    <w:p w:rsidR="00745F6B" w:rsidRPr="005B217D" w:rsidRDefault="00E34CB5" w:rsidP="00E11923">
      <w:pPr>
        <w:pStyle w:val="Heading1"/>
        <w:rPr>
          <w:lang w:val="en-CA"/>
        </w:rPr>
      </w:pPr>
      <w:r>
        <w:rPr>
          <w:lang w:val="en-CA"/>
        </w:rPr>
        <w:t>Introduction</w:t>
      </w:r>
    </w:p>
    <w:p w:rsidR="00B51C2A" w:rsidRDefault="00B51C2A" w:rsidP="009234A5">
      <w:pPr>
        <w:rPr>
          <w:lang w:val="en-CA"/>
        </w:rPr>
      </w:pPr>
      <w:r>
        <w:rPr>
          <w:lang w:val="en-CA"/>
        </w:rPr>
        <w:t xml:space="preserve">Sample adaptive offsets (SAO) has been a tool from HEVC that offers low </w:t>
      </w:r>
      <w:r w:rsidR="00A33E8C">
        <w:rPr>
          <w:lang w:val="en-CA"/>
        </w:rPr>
        <w:t xml:space="preserve">decoder-side </w:t>
      </w:r>
      <w:r>
        <w:rPr>
          <w:lang w:val="en-CA"/>
        </w:rPr>
        <w:t xml:space="preserve">computational complexity and </w:t>
      </w:r>
      <w:r w:rsidR="00A33E8C">
        <w:rPr>
          <w:lang w:val="en-CA"/>
        </w:rPr>
        <w:t xml:space="preserve">provides </w:t>
      </w:r>
      <w:r>
        <w:rPr>
          <w:lang w:val="en-CA"/>
        </w:rPr>
        <w:t xml:space="preserve">good objective and subjective coding gains. </w:t>
      </w:r>
      <w:r w:rsidR="00A33E8C">
        <w:rPr>
          <w:lang w:val="en-CA"/>
        </w:rPr>
        <w:t>It provides an edge offset mode and a band offset mode</w:t>
      </w:r>
      <w:r w:rsidR="00D035CF">
        <w:rPr>
          <w:lang w:val="en-CA"/>
        </w:rPr>
        <w:t xml:space="preserve"> where a set of offsets are signaled for each CTB</w:t>
      </w:r>
      <w:r w:rsidR="00A33E8C">
        <w:rPr>
          <w:lang w:val="en-CA"/>
        </w:rPr>
        <w:t xml:space="preserve">. The edge offset mode helps in reduce ringing artifacts while the band offset mode helps in reducing banding or contouring artifacts. </w:t>
      </w:r>
      <w:r>
        <w:rPr>
          <w:lang w:val="en-CA"/>
        </w:rPr>
        <w:t>During the last meeting, some proposals (such as [JVET-</w:t>
      </w:r>
      <w:r w:rsidR="001A2853">
        <w:rPr>
          <w:lang w:val="en-CA"/>
        </w:rPr>
        <w:t>J0022,</w:t>
      </w:r>
      <w:r>
        <w:rPr>
          <w:lang w:val="en-CA"/>
        </w:rPr>
        <w:t xml:space="preserve"> JVET-J</w:t>
      </w:r>
      <w:r w:rsidR="002954B2">
        <w:rPr>
          <w:lang w:val="en-CA"/>
        </w:rPr>
        <w:t>0018</w:t>
      </w:r>
      <w:r>
        <w:rPr>
          <w:lang w:val="en-CA"/>
        </w:rPr>
        <w:t>, and JVET-J</w:t>
      </w:r>
      <w:r w:rsidR="002954B2">
        <w:rPr>
          <w:lang w:val="en-CA"/>
        </w:rPr>
        <w:t>0024</w:t>
      </w:r>
      <w:r>
        <w:rPr>
          <w:lang w:val="en-CA"/>
        </w:rPr>
        <w:t>]) have ext</w:t>
      </w:r>
      <w:r w:rsidR="007A47C5">
        <w:rPr>
          <w:lang w:val="en-CA"/>
        </w:rPr>
        <w:t>ended it through the concepts such</w:t>
      </w:r>
      <w:r>
        <w:rPr>
          <w:lang w:val="en-CA"/>
        </w:rPr>
        <w:t xml:space="preserve"> SAO palette, additional edge offset categories, and the use of a threshold during the category determination to provide additional </w:t>
      </w:r>
      <w:r w:rsidR="00AB0AF9">
        <w:rPr>
          <w:lang w:val="en-CA"/>
        </w:rPr>
        <w:t>BDRATE</w:t>
      </w:r>
      <w:r>
        <w:rPr>
          <w:lang w:val="en-CA"/>
        </w:rPr>
        <w:t xml:space="preserve"> gains.</w:t>
      </w:r>
    </w:p>
    <w:p w:rsidR="00D578FB" w:rsidRDefault="00B51C2A" w:rsidP="009234A5">
      <w:pPr>
        <w:rPr>
          <w:lang w:val="en-CA"/>
        </w:rPr>
      </w:pPr>
      <w:r>
        <w:rPr>
          <w:lang w:val="en-CA"/>
        </w:rPr>
        <w:t xml:space="preserve">Adaptive loop filter (ALF) </w:t>
      </w:r>
      <w:r w:rsidR="00573B1D">
        <w:rPr>
          <w:lang w:val="en-CA"/>
        </w:rPr>
        <w:t xml:space="preserve">performs gradient and </w:t>
      </w:r>
      <w:r w:rsidR="00D035CF">
        <w:rPr>
          <w:lang w:val="en-CA"/>
        </w:rPr>
        <w:t xml:space="preserve">spatial </w:t>
      </w:r>
      <w:r w:rsidR="00573B1D">
        <w:rPr>
          <w:lang w:val="en-CA"/>
        </w:rPr>
        <w:t xml:space="preserve">activity based classification </w:t>
      </w:r>
      <w:r>
        <w:rPr>
          <w:lang w:val="en-CA"/>
        </w:rPr>
        <w:t xml:space="preserve">at 2x2 level in BMS </w:t>
      </w:r>
      <w:r w:rsidR="00573B1D">
        <w:rPr>
          <w:lang w:val="en-CA"/>
        </w:rPr>
        <w:t>and obtains a set of filter coefficients for each class by solving the Wiener-Hopf equations on the encoding side that uses the original and</w:t>
      </w:r>
      <w:r>
        <w:rPr>
          <w:lang w:val="en-CA"/>
        </w:rPr>
        <w:t xml:space="preserve"> degraded samples in each class. </w:t>
      </w:r>
      <w:r w:rsidR="007E33A3">
        <w:rPr>
          <w:lang w:val="en-CA"/>
        </w:rPr>
        <w:t xml:space="preserve">Significant </w:t>
      </w:r>
      <w:r w:rsidR="00AB0AF9">
        <w:rPr>
          <w:lang w:val="en-CA"/>
        </w:rPr>
        <w:t>BDRATE</w:t>
      </w:r>
      <w:r w:rsidR="007E33A3">
        <w:rPr>
          <w:lang w:val="en-CA"/>
        </w:rPr>
        <w:t xml:space="preserve"> gains (when PSNR is used as the objective quality metric)</w:t>
      </w:r>
      <w:r w:rsidR="00D96BE0">
        <w:rPr>
          <w:lang w:val="en-CA"/>
        </w:rPr>
        <w:t xml:space="preserve"> averaging 5.5% has</w:t>
      </w:r>
      <w:r w:rsidR="007E33A3">
        <w:rPr>
          <w:lang w:val="en-CA"/>
        </w:rPr>
        <w:t xml:space="preserve"> been reported during JEM development and in recent VTM + Tool ON and BMS with tool OFF studies. </w:t>
      </w:r>
      <w:r w:rsidR="00D035CF">
        <w:rPr>
          <w:lang w:val="en-CA"/>
        </w:rPr>
        <w:t>The action of the Wiener filter can also reduce the ringing artifacts when ringing is a common artifact present in many 2x2 patches of a given class</w:t>
      </w:r>
      <w:r w:rsidR="007E33A3">
        <w:rPr>
          <w:lang w:val="en-CA"/>
        </w:rPr>
        <w:t>.</w:t>
      </w:r>
    </w:p>
    <w:p w:rsidR="00EE6DDB" w:rsidRPr="007A47C5" w:rsidRDefault="00D035CF" w:rsidP="009234A5">
      <w:pPr>
        <w:rPr>
          <w:lang w:val="en-CA"/>
        </w:rPr>
      </w:pPr>
      <w:r>
        <w:rPr>
          <w:lang w:val="en-CA"/>
        </w:rPr>
        <w:t>Hence, it is useful to understand the overlap in functionality between ALF</w:t>
      </w:r>
      <w:r w:rsidR="00D578FB">
        <w:rPr>
          <w:lang w:val="en-CA"/>
        </w:rPr>
        <w:t xml:space="preserve"> and SAO. If ALF can provide almost all</w:t>
      </w:r>
      <w:r>
        <w:rPr>
          <w:lang w:val="en-CA"/>
        </w:rPr>
        <w:t xml:space="preserve"> the improvements that SAO can provide, then SAO can be removed from the cascade of in-loop filtering stages whenever ALF is enabled. The reduced number of dependent processing stages of in-loop </w:t>
      </w:r>
      <w:r>
        <w:rPr>
          <w:lang w:val="en-CA"/>
        </w:rPr>
        <w:lastRenderedPageBreak/>
        <w:t xml:space="preserve">filtering will reduce the internal memory requirements on the decoder side. </w:t>
      </w:r>
      <w:r w:rsidR="00D578FB">
        <w:rPr>
          <w:lang w:val="en-CA"/>
        </w:rPr>
        <w:t>The intent of this study is to understand the overlap in functionality, if any, between ALF and SAO.</w:t>
      </w:r>
    </w:p>
    <w:p w:rsidR="008567A3" w:rsidRDefault="00D96BE0" w:rsidP="00581A80">
      <w:pPr>
        <w:pStyle w:val="Heading1"/>
        <w:rPr>
          <w:rFonts w:eastAsia="SimSun"/>
          <w:lang w:val="en-CA"/>
        </w:rPr>
      </w:pPr>
      <w:r>
        <w:rPr>
          <w:rFonts w:eastAsia="SimSun"/>
          <w:lang w:val="en-CA"/>
        </w:rPr>
        <w:t>Details of the study</w:t>
      </w:r>
    </w:p>
    <w:p w:rsidR="00A4039A" w:rsidRDefault="00175128" w:rsidP="00D96BE0">
      <w:pPr>
        <w:rPr>
          <w:rFonts w:eastAsia="SimSun"/>
          <w:lang w:val="en-CA"/>
        </w:rPr>
      </w:pPr>
      <w:r>
        <w:rPr>
          <w:rFonts w:eastAsia="SimSun"/>
          <w:lang w:val="en-CA"/>
        </w:rPr>
        <w:t xml:space="preserve">The BMS code base has been used for the study. </w:t>
      </w:r>
      <w:r w:rsidR="007C0F26">
        <w:rPr>
          <w:rFonts w:eastAsia="SimSun"/>
          <w:lang w:val="en-CA"/>
        </w:rPr>
        <w:t>To ensure that additional coding gains in newer SAO extensions are factored into the study, t</w:t>
      </w:r>
      <w:r>
        <w:rPr>
          <w:rFonts w:eastAsia="SimSun"/>
          <w:lang w:val="en-CA"/>
        </w:rPr>
        <w:t xml:space="preserve">he SAO implementation in BMS has been augmented </w:t>
      </w:r>
      <w:r w:rsidR="00A4039A">
        <w:rPr>
          <w:rFonts w:eastAsia="SimSun"/>
          <w:lang w:val="en-CA"/>
        </w:rPr>
        <w:t>with</w:t>
      </w:r>
      <w:r w:rsidR="007C0F26">
        <w:rPr>
          <w:rFonts w:eastAsia="SimSun"/>
          <w:lang w:val="en-CA"/>
        </w:rPr>
        <w:t xml:space="preserve"> the following</w:t>
      </w:r>
      <w:r w:rsidR="00A4039A">
        <w:rPr>
          <w:rFonts w:eastAsia="SimSun"/>
          <w:lang w:val="en-CA"/>
        </w:rPr>
        <w:t>:</w:t>
      </w:r>
    </w:p>
    <w:p w:rsidR="00A4039A" w:rsidRDefault="00A4039A" w:rsidP="00A4039A">
      <w:pPr>
        <w:pStyle w:val="ListParagraph"/>
        <w:numPr>
          <w:ilvl w:val="0"/>
          <w:numId w:val="15"/>
        </w:numPr>
        <w:rPr>
          <w:rFonts w:eastAsia="SimSun"/>
          <w:lang w:val="en-CA"/>
        </w:rPr>
      </w:pPr>
      <w:r w:rsidRPr="00A4039A">
        <w:rPr>
          <w:rFonts w:eastAsia="SimSun"/>
          <w:lang w:val="en-CA"/>
        </w:rPr>
        <w:t>the extended SAO edge offset patterns concept of JVET-0018 with implementation provided as part of</w:t>
      </w:r>
      <w:r>
        <w:rPr>
          <w:rFonts w:eastAsia="SimSun"/>
          <w:lang w:val="en-CA"/>
        </w:rPr>
        <w:t xml:space="preserve"> CE2.3.1,</w:t>
      </w:r>
    </w:p>
    <w:p w:rsidR="00A4039A" w:rsidRDefault="00A4039A" w:rsidP="00A4039A">
      <w:pPr>
        <w:pStyle w:val="ListParagraph"/>
        <w:numPr>
          <w:ilvl w:val="0"/>
          <w:numId w:val="15"/>
        </w:numPr>
        <w:rPr>
          <w:rFonts w:eastAsia="SimSun"/>
          <w:lang w:val="en-CA"/>
        </w:rPr>
      </w:pPr>
      <w:r w:rsidRPr="00A4039A">
        <w:rPr>
          <w:rFonts w:eastAsia="SimSun"/>
          <w:lang w:val="en-CA"/>
        </w:rPr>
        <w:t xml:space="preserve">the SAO palette concept of JVET-0022 with implementation provided as part of CE2.3.2, and </w:t>
      </w:r>
    </w:p>
    <w:p w:rsidR="00D96BE0" w:rsidRDefault="00A4039A" w:rsidP="00A4039A">
      <w:pPr>
        <w:pStyle w:val="ListParagraph"/>
        <w:numPr>
          <w:ilvl w:val="0"/>
          <w:numId w:val="15"/>
        </w:numPr>
        <w:rPr>
          <w:rFonts w:eastAsia="SimSun"/>
          <w:lang w:val="en-CA"/>
        </w:rPr>
      </w:pPr>
      <w:r w:rsidRPr="00A4039A">
        <w:rPr>
          <w:rFonts w:eastAsia="SimSun"/>
          <w:lang w:val="en-CA"/>
        </w:rPr>
        <w:t>the modified edge offset category classification rules of JVET-0024 with implementation provided as part of CE2.3.4.</w:t>
      </w:r>
    </w:p>
    <w:p w:rsidR="007C0F26" w:rsidRPr="007C0F26" w:rsidRDefault="007C0F26" w:rsidP="007C0F26">
      <w:pPr>
        <w:rPr>
          <w:rFonts w:eastAsia="SimSun"/>
          <w:lang w:val="en-CA"/>
        </w:rPr>
      </w:pPr>
      <w:r>
        <w:rPr>
          <w:rFonts w:eastAsia="SimSun"/>
          <w:lang w:val="en-CA"/>
        </w:rPr>
        <w:t>The ALF implemented in BMS is used without any modifications in the study.</w:t>
      </w:r>
    </w:p>
    <w:p w:rsidR="008E5DBB" w:rsidRDefault="00AA2E37" w:rsidP="008E5DBB">
      <w:pPr>
        <w:rPr>
          <w:lang w:val="en-GB"/>
        </w:rPr>
      </w:pPr>
      <w:r w:rsidRPr="00AA2E37">
        <w:rPr>
          <w:lang w:val="en-GB"/>
        </w:rPr>
        <w:t>For all the experi</w:t>
      </w:r>
      <w:r w:rsidR="00F571F3">
        <w:rPr>
          <w:lang w:val="en-GB"/>
        </w:rPr>
        <w:t>ments, BMS</w:t>
      </w:r>
      <w:r w:rsidR="00FF00D2">
        <w:rPr>
          <w:lang w:val="en-GB"/>
        </w:rPr>
        <w:t>-1.0</w:t>
      </w:r>
      <w:r w:rsidR="00F571F3">
        <w:rPr>
          <w:lang w:val="en-GB"/>
        </w:rPr>
        <w:t xml:space="preserve"> code </w:t>
      </w:r>
      <w:r w:rsidR="00FF00D2">
        <w:rPr>
          <w:lang w:val="en-GB"/>
        </w:rPr>
        <w:t>w</w:t>
      </w:r>
      <w:r w:rsidR="00F571F3">
        <w:rPr>
          <w:lang w:val="en-GB"/>
        </w:rPr>
        <w:t>as run</w:t>
      </w:r>
      <w:r w:rsidRPr="00AA2E37">
        <w:rPr>
          <w:lang w:val="en-GB"/>
        </w:rPr>
        <w:t xml:space="preserve"> in VTM mode with all extra tools turned off, except ALF which is turned ON or OFF depending on the experiment</w:t>
      </w:r>
      <w:r w:rsidR="00F571F3">
        <w:rPr>
          <w:lang w:val="en-GB"/>
        </w:rPr>
        <w:t>.</w:t>
      </w:r>
      <w:r w:rsidR="008E5DBB">
        <w:rPr>
          <w:lang w:val="en-GB"/>
        </w:rPr>
        <w:t xml:space="preserve"> </w:t>
      </w:r>
      <w:r w:rsidR="00BC693B">
        <w:rPr>
          <w:lang w:val="en-GB"/>
        </w:rPr>
        <w:t>All results are generated for the RA configuration.</w:t>
      </w:r>
    </w:p>
    <w:p w:rsidR="00581A80" w:rsidRDefault="007C0F26" w:rsidP="00581A80">
      <w:pPr>
        <w:pStyle w:val="Heading1"/>
        <w:rPr>
          <w:rFonts w:eastAsia="SimSun"/>
          <w:lang w:val="en-CA" w:eastAsia="zh-CN"/>
        </w:rPr>
      </w:pPr>
      <w:r>
        <w:rPr>
          <w:rFonts w:eastAsia="SimSun"/>
          <w:lang w:val="en-CA" w:eastAsia="zh-CN"/>
        </w:rPr>
        <w:t>Study</w:t>
      </w:r>
      <w:r w:rsidR="00581A80">
        <w:rPr>
          <w:rFonts w:eastAsia="SimSun"/>
          <w:lang w:val="en-CA" w:eastAsia="zh-CN"/>
        </w:rPr>
        <w:t xml:space="preserve"> Results</w:t>
      </w:r>
    </w:p>
    <w:p w:rsidR="008E5DBB" w:rsidRDefault="008E5DBB" w:rsidP="008E5DBB">
      <w:pPr>
        <w:rPr>
          <w:lang w:val="en-GB"/>
        </w:rPr>
      </w:pPr>
      <w:r w:rsidRPr="008E5DBB">
        <w:rPr>
          <w:lang w:val="en-GB"/>
        </w:rPr>
        <w:t>Following experiments ha</w:t>
      </w:r>
      <w:r w:rsidR="00FF00D2">
        <w:rPr>
          <w:lang w:val="en-GB"/>
        </w:rPr>
        <w:t>ve</w:t>
      </w:r>
      <w:r w:rsidRPr="008E5DBB">
        <w:rPr>
          <w:lang w:val="en-GB"/>
        </w:rPr>
        <w:t xml:space="preserve"> been conducted during this study.</w:t>
      </w:r>
    </w:p>
    <w:p w:rsidR="008E5DBB" w:rsidRDefault="000D1AE1" w:rsidP="008E5DBB">
      <w:pPr>
        <w:pStyle w:val="Heading2"/>
        <w:rPr>
          <w:lang w:val="en-GB"/>
        </w:rPr>
      </w:pPr>
      <w:r>
        <w:rPr>
          <w:lang w:val="en-GB"/>
        </w:rPr>
        <w:t>Tool off</w:t>
      </w:r>
      <w:r w:rsidR="008E5DBB">
        <w:rPr>
          <w:lang w:val="en-GB"/>
        </w:rPr>
        <w:t xml:space="preserve"> </w:t>
      </w:r>
      <w:r w:rsidR="00DA2AA5">
        <w:rPr>
          <w:lang w:val="en-GB"/>
        </w:rPr>
        <w:t>drop</w:t>
      </w:r>
      <w:r w:rsidR="008E5DBB">
        <w:rPr>
          <w:lang w:val="en-GB"/>
        </w:rPr>
        <w:t xml:space="preserve"> f</w:t>
      </w:r>
      <w:r w:rsidR="00D40693">
        <w:rPr>
          <w:lang w:val="en-GB"/>
        </w:rPr>
        <w:t>or SAO</w:t>
      </w:r>
    </w:p>
    <w:p w:rsidR="00257F44" w:rsidRDefault="008E5DBB" w:rsidP="008E5DBB">
      <w:pPr>
        <w:rPr>
          <w:lang w:val="en-GB"/>
        </w:rPr>
      </w:pPr>
      <w:r>
        <w:rPr>
          <w:lang w:val="en-GB"/>
        </w:rPr>
        <w:t xml:space="preserve">In this experiment, tool </w:t>
      </w:r>
      <w:r w:rsidR="009B18AA">
        <w:rPr>
          <w:lang w:val="en-GB"/>
        </w:rPr>
        <w:t xml:space="preserve">off </w:t>
      </w:r>
      <w:r w:rsidR="00AB0AF9">
        <w:rPr>
          <w:lang w:val="en-GB"/>
        </w:rPr>
        <w:t>BDRATE</w:t>
      </w:r>
      <w:r w:rsidR="009B18AA">
        <w:rPr>
          <w:lang w:val="en-GB"/>
        </w:rPr>
        <w:t xml:space="preserve"> drop</w:t>
      </w:r>
      <w:r>
        <w:rPr>
          <w:lang w:val="en-GB"/>
        </w:rPr>
        <w:t xml:space="preserve"> of </w:t>
      </w:r>
      <w:r w:rsidR="00FF00D2">
        <w:rPr>
          <w:lang w:val="en-GB"/>
        </w:rPr>
        <w:t>VTM version of</w:t>
      </w:r>
      <w:r w:rsidR="008D7F52">
        <w:rPr>
          <w:lang w:val="en-GB"/>
        </w:rPr>
        <w:t xml:space="preserve"> SAO</w:t>
      </w:r>
      <w:r>
        <w:rPr>
          <w:lang w:val="en-GB"/>
        </w:rPr>
        <w:t xml:space="preserve"> is measured. </w:t>
      </w:r>
      <w:r w:rsidR="008D7F52">
        <w:rPr>
          <w:lang w:val="en-GB"/>
        </w:rPr>
        <w:t xml:space="preserve">VTM is used as the reference and </w:t>
      </w:r>
      <w:r>
        <w:rPr>
          <w:lang w:val="en-GB"/>
        </w:rPr>
        <w:t xml:space="preserve">VTM with SAO disabled is used as the </w:t>
      </w:r>
      <w:r w:rsidR="008D7F52">
        <w:rPr>
          <w:lang w:val="en-GB"/>
        </w:rPr>
        <w:t>test case</w:t>
      </w:r>
      <w:r>
        <w:rPr>
          <w:lang w:val="en-GB"/>
        </w:rPr>
        <w:t>.</w:t>
      </w:r>
      <w:r w:rsidR="008D7F52">
        <w:rPr>
          <w:lang w:val="en-GB"/>
        </w:rPr>
        <w:t xml:space="preserve"> </w:t>
      </w:r>
      <w:r>
        <w:rPr>
          <w:lang w:val="en-GB"/>
        </w:rPr>
        <w:t>The experiments were conducted with ALF turned off.</w:t>
      </w:r>
    </w:p>
    <w:p w:rsidR="00E33D44" w:rsidRDefault="00E33D44" w:rsidP="008E5DBB">
      <w:pPr>
        <w:rPr>
          <w:lang w:val="en-GB"/>
        </w:rPr>
      </w:pPr>
    </w:p>
    <w:tbl>
      <w:tblPr>
        <w:tblW w:w="4208" w:type="dxa"/>
        <w:jc w:val="center"/>
        <w:tblLook w:val="04A0" w:firstRow="1" w:lastRow="0" w:firstColumn="1" w:lastColumn="0" w:noHBand="0" w:noVBand="1"/>
      </w:tblPr>
      <w:tblGrid>
        <w:gridCol w:w="1727"/>
        <w:gridCol w:w="827"/>
        <w:gridCol w:w="827"/>
        <w:gridCol w:w="827"/>
      </w:tblGrid>
      <w:tr w:rsidR="00E33D44" w:rsidRPr="00E33D44" w:rsidTr="00E33D44">
        <w:trPr>
          <w:trHeight w:val="255"/>
          <w:jc w:val="center"/>
        </w:trPr>
        <w:tc>
          <w:tcPr>
            <w:tcW w:w="1727" w:type="dxa"/>
            <w:tcBorders>
              <w:top w:val="single" w:sz="8" w:space="0" w:color="auto"/>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 </w:t>
            </w:r>
          </w:p>
        </w:tc>
        <w:tc>
          <w:tcPr>
            <w:tcW w:w="248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VTM vs VTM-SAO</w:t>
            </w:r>
          </w:p>
        </w:tc>
      </w:tr>
      <w:tr w:rsidR="00E33D44" w:rsidRPr="00E33D44" w:rsidTr="00E33D44">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 </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Y</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U</w:t>
            </w:r>
          </w:p>
        </w:tc>
        <w:tc>
          <w:tcPr>
            <w:tcW w:w="827" w:type="dxa"/>
            <w:tcBorders>
              <w:top w:val="nil"/>
              <w:left w:val="nil"/>
              <w:bottom w:val="single" w:sz="8" w:space="0" w:color="auto"/>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V</w:t>
            </w:r>
          </w:p>
        </w:tc>
      </w:tr>
      <w:tr w:rsidR="00E33D44" w:rsidRPr="00E33D44" w:rsidTr="00E33D44">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A1</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1.10%</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0.97%</w:t>
            </w:r>
          </w:p>
        </w:tc>
        <w:tc>
          <w:tcPr>
            <w:tcW w:w="827" w:type="dxa"/>
            <w:tcBorders>
              <w:top w:val="nil"/>
              <w:left w:val="nil"/>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1.13%</w:t>
            </w:r>
          </w:p>
        </w:tc>
      </w:tr>
      <w:tr w:rsidR="00E33D44" w:rsidRPr="00E33D44" w:rsidTr="00E33D44">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A2</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1.86%</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2.60%</w:t>
            </w:r>
          </w:p>
        </w:tc>
        <w:tc>
          <w:tcPr>
            <w:tcW w:w="827" w:type="dxa"/>
            <w:tcBorders>
              <w:top w:val="nil"/>
              <w:left w:val="nil"/>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1.65%</w:t>
            </w:r>
          </w:p>
        </w:tc>
      </w:tr>
      <w:tr w:rsidR="00E33D44" w:rsidRPr="00E33D44" w:rsidTr="00E33D44">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B</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1.72%</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2.58%</w:t>
            </w:r>
          </w:p>
        </w:tc>
        <w:tc>
          <w:tcPr>
            <w:tcW w:w="827" w:type="dxa"/>
            <w:tcBorders>
              <w:top w:val="nil"/>
              <w:left w:val="nil"/>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2.47%</w:t>
            </w:r>
          </w:p>
        </w:tc>
      </w:tr>
      <w:tr w:rsidR="00E33D44" w:rsidRPr="00E33D44" w:rsidTr="00E33D44">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C</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0.60%</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1.63%</w:t>
            </w:r>
          </w:p>
        </w:tc>
        <w:tc>
          <w:tcPr>
            <w:tcW w:w="827" w:type="dxa"/>
            <w:tcBorders>
              <w:top w:val="nil"/>
              <w:left w:val="nil"/>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2.48%</w:t>
            </w:r>
          </w:p>
        </w:tc>
      </w:tr>
      <w:tr w:rsidR="00E33D44" w:rsidRPr="00E33D44" w:rsidTr="00E33D44">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E</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 </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 </w:t>
            </w:r>
          </w:p>
        </w:tc>
        <w:tc>
          <w:tcPr>
            <w:tcW w:w="827" w:type="dxa"/>
            <w:tcBorders>
              <w:top w:val="nil"/>
              <w:left w:val="nil"/>
              <w:bottom w:val="single" w:sz="8" w:space="0" w:color="auto"/>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 </w:t>
            </w:r>
          </w:p>
        </w:tc>
      </w:tr>
      <w:tr w:rsidR="00E33D44" w:rsidRPr="00E33D44" w:rsidTr="00E33D44">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33D44">
              <w:rPr>
                <w:rFonts w:ascii="Arial" w:hAnsi="Arial" w:cs="Arial"/>
                <w:b/>
                <w:bCs/>
                <w:color w:val="000000"/>
                <w:sz w:val="18"/>
                <w:szCs w:val="18"/>
              </w:rPr>
              <w:t>Overall</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1.33%</w:t>
            </w:r>
          </w:p>
        </w:tc>
        <w:tc>
          <w:tcPr>
            <w:tcW w:w="827" w:type="dxa"/>
            <w:tcBorders>
              <w:top w:val="nil"/>
              <w:left w:val="nil"/>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2.01%</w:t>
            </w:r>
          </w:p>
        </w:tc>
        <w:tc>
          <w:tcPr>
            <w:tcW w:w="827" w:type="dxa"/>
            <w:tcBorders>
              <w:top w:val="nil"/>
              <w:left w:val="nil"/>
              <w:bottom w:val="single" w:sz="8" w:space="0" w:color="auto"/>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2.04%</w:t>
            </w:r>
          </w:p>
        </w:tc>
      </w:tr>
      <w:tr w:rsidR="00E33D44" w:rsidRPr="00E33D44" w:rsidTr="00E33D44">
        <w:trPr>
          <w:trHeight w:val="255"/>
          <w:jc w:val="center"/>
        </w:trPr>
        <w:tc>
          <w:tcPr>
            <w:tcW w:w="1727" w:type="dxa"/>
            <w:tcBorders>
              <w:top w:val="single" w:sz="8" w:space="0" w:color="auto"/>
              <w:left w:val="single" w:sz="8" w:space="0" w:color="auto"/>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D</w:t>
            </w:r>
          </w:p>
        </w:tc>
        <w:tc>
          <w:tcPr>
            <w:tcW w:w="827" w:type="dxa"/>
            <w:tcBorders>
              <w:top w:val="nil"/>
              <w:left w:val="single" w:sz="8" w:space="0" w:color="auto"/>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0.12%</w:t>
            </w:r>
          </w:p>
        </w:tc>
        <w:tc>
          <w:tcPr>
            <w:tcW w:w="827" w:type="dxa"/>
            <w:tcBorders>
              <w:top w:val="nil"/>
              <w:left w:val="nil"/>
              <w:bottom w:val="nil"/>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0.96%</w:t>
            </w:r>
          </w:p>
        </w:tc>
        <w:tc>
          <w:tcPr>
            <w:tcW w:w="827" w:type="dxa"/>
            <w:tcBorders>
              <w:top w:val="nil"/>
              <w:left w:val="nil"/>
              <w:bottom w:val="nil"/>
              <w:right w:val="single" w:sz="8" w:space="0" w:color="auto"/>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0.72%</w:t>
            </w:r>
          </w:p>
        </w:tc>
      </w:tr>
      <w:tr w:rsidR="00E33D44" w:rsidRPr="00E33D44" w:rsidTr="00E33D44">
        <w:trPr>
          <w:trHeight w:val="255"/>
          <w:jc w:val="center"/>
        </w:trPr>
        <w:tc>
          <w:tcPr>
            <w:tcW w:w="1727" w:type="dxa"/>
            <w:tcBorders>
              <w:top w:val="nil"/>
              <w:left w:val="single" w:sz="8" w:space="0" w:color="auto"/>
              <w:bottom w:val="single" w:sz="8" w:space="0" w:color="auto"/>
              <w:right w:val="nil"/>
            </w:tcBorders>
            <w:shd w:val="clear" w:color="auto" w:fill="auto"/>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33D44">
              <w:rPr>
                <w:rFonts w:ascii="Arial" w:hAnsi="Arial" w:cs="Arial"/>
                <w:color w:val="000000"/>
                <w:sz w:val="18"/>
                <w:szCs w:val="18"/>
              </w:rPr>
              <w:t>Class F (optional)</w:t>
            </w:r>
          </w:p>
        </w:tc>
        <w:tc>
          <w:tcPr>
            <w:tcW w:w="827" w:type="dxa"/>
            <w:tcBorders>
              <w:top w:val="nil"/>
              <w:left w:val="single" w:sz="8" w:space="0" w:color="auto"/>
              <w:bottom w:val="single" w:sz="8" w:space="0" w:color="auto"/>
              <w:right w:val="nil"/>
            </w:tcBorders>
            <w:shd w:val="clear" w:color="000000" w:fill="FFC7CE"/>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3D44">
              <w:rPr>
                <w:rFonts w:ascii="Arial" w:hAnsi="Arial" w:cs="Arial"/>
                <w:sz w:val="18"/>
                <w:szCs w:val="18"/>
              </w:rPr>
              <w:t>NA</w:t>
            </w:r>
          </w:p>
        </w:tc>
        <w:tc>
          <w:tcPr>
            <w:tcW w:w="827" w:type="dxa"/>
            <w:tcBorders>
              <w:top w:val="nil"/>
              <w:left w:val="nil"/>
              <w:bottom w:val="single" w:sz="8" w:space="0" w:color="auto"/>
              <w:right w:val="nil"/>
            </w:tcBorders>
            <w:shd w:val="clear" w:color="000000" w:fill="FFC7CE"/>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3D44">
              <w:rPr>
                <w:rFonts w:ascii="Arial" w:hAnsi="Arial" w:cs="Arial"/>
                <w:sz w:val="18"/>
                <w:szCs w:val="18"/>
              </w:rPr>
              <w:t>NA</w:t>
            </w:r>
          </w:p>
        </w:tc>
        <w:tc>
          <w:tcPr>
            <w:tcW w:w="827" w:type="dxa"/>
            <w:tcBorders>
              <w:top w:val="nil"/>
              <w:left w:val="nil"/>
              <w:bottom w:val="single" w:sz="8" w:space="0" w:color="auto"/>
              <w:right w:val="single" w:sz="8" w:space="0" w:color="auto"/>
            </w:tcBorders>
            <w:shd w:val="clear" w:color="000000" w:fill="FFC7CE"/>
            <w:noWrap/>
            <w:vAlign w:val="center"/>
            <w:hideMark/>
          </w:tcPr>
          <w:p w:rsidR="00E33D44" w:rsidRPr="00E33D44" w:rsidRDefault="00E33D44" w:rsidP="00E33D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33D44">
              <w:rPr>
                <w:rFonts w:ascii="Arial" w:hAnsi="Arial" w:cs="Arial"/>
                <w:sz w:val="18"/>
                <w:szCs w:val="18"/>
              </w:rPr>
              <w:t>NA</w:t>
            </w:r>
          </w:p>
        </w:tc>
      </w:tr>
    </w:tbl>
    <w:p w:rsidR="00C6736D" w:rsidRPr="00B54EC8" w:rsidRDefault="00B54EC8" w:rsidP="008E5DBB">
      <w:pPr>
        <w:rPr>
          <w:rFonts w:eastAsia="SimSun"/>
          <w:lang w:val="en-CA" w:eastAsia="zh-CN"/>
        </w:rPr>
      </w:pPr>
      <w:r>
        <w:rPr>
          <w:rFonts w:eastAsia="SimSun"/>
          <w:lang w:val="en-CA" w:eastAsia="zh-CN"/>
        </w:rPr>
        <w:t xml:space="preserve">                                          </w:t>
      </w:r>
      <w:r w:rsidR="00371972">
        <w:rPr>
          <w:rFonts w:eastAsia="SimSun"/>
          <w:lang w:val="en-CA" w:eastAsia="zh-CN"/>
        </w:rPr>
        <w:tab/>
      </w:r>
      <w:r>
        <w:rPr>
          <w:rFonts w:eastAsia="SimSun"/>
          <w:lang w:val="en-CA" w:eastAsia="zh-CN"/>
        </w:rPr>
        <w:t>Table -3.1 Ran</w:t>
      </w:r>
      <w:r w:rsidR="00B91EE9">
        <w:rPr>
          <w:rFonts w:eastAsia="SimSun"/>
          <w:lang w:val="en-CA" w:eastAsia="zh-CN"/>
        </w:rPr>
        <w:t xml:space="preserve">dom Access Main 10, SAO tool </w:t>
      </w:r>
      <w:r w:rsidR="009146FD">
        <w:rPr>
          <w:rFonts w:eastAsia="SimSun"/>
          <w:lang w:val="en-CA" w:eastAsia="zh-CN"/>
        </w:rPr>
        <w:t>OFF</w:t>
      </w:r>
    </w:p>
    <w:p w:rsidR="005C5861" w:rsidRDefault="005C5861" w:rsidP="008E5DBB">
      <w:pPr>
        <w:rPr>
          <w:lang w:val="en-GB"/>
        </w:rPr>
      </w:pPr>
      <w:r>
        <w:rPr>
          <w:lang w:val="en-GB"/>
        </w:rPr>
        <w:t xml:space="preserve">Results shows that the SAO tool off </w:t>
      </w:r>
      <w:r w:rsidR="00AB0AF9">
        <w:rPr>
          <w:lang w:val="en-GB"/>
        </w:rPr>
        <w:t>BDRATE</w:t>
      </w:r>
      <w:r>
        <w:rPr>
          <w:lang w:val="en-GB"/>
        </w:rPr>
        <w:t xml:space="preserve"> drop is 1.33% for luma.</w:t>
      </w:r>
    </w:p>
    <w:p w:rsidR="005C5861" w:rsidRDefault="005C5861" w:rsidP="00826FDB">
      <w:pPr>
        <w:pStyle w:val="Heading2"/>
        <w:rPr>
          <w:lang w:val="en-GB"/>
        </w:rPr>
      </w:pPr>
      <w:r>
        <w:rPr>
          <w:lang w:val="en-GB"/>
        </w:rPr>
        <w:t>Newer SAO extension gains</w:t>
      </w:r>
    </w:p>
    <w:p w:rsidR="005C5861" w:rsidRDefault="005C5861">
      <w:pPr>
        <w:rPr>
          <w:lang w:val="en-GB"/>
        </w:rPr>
      </w:pPr>
      <w:r>
        <w:rPr>
          <w:lang w:val="en-GB"/>
        </w:rPr>
        <w:t xml:space="preserve">In this experiment, the additional coding gains of </w:t>
      </w:r>
      <w:r w:rsidR="00AB0AF9">
        <w:rPr>
          <w:lang w:val="en-GB"/>
        </w:rPr>
        <w:t xml:space="preserve">the 3 </w:t>
      </w:r>
      <w:r>
        <w:rPr>
          <w:lang w:val="en-GB"/>
        </w:rPr>
        <w:t>newer SAO extensions are measured. VTM is used as the reference and VTM with all the SAO extensions is used as the test case. The experiments were conducted with ALF turned off.</w:t>
      </w:r>
    </w:p>
    <w:p w:rsidR="009146FD" w:rsidRDefault="009146FD" w:rsidP="009146FD">
      <w:pPr>
        <w:rPr>
          <w:lang w:val="en-GB"/>
        </w:rPr>
      </w:pPr>
    </w:p>
    <w:tbl>
      <w:tblPr>
        <w:tblW w:w="4388" w:type="dxa"/>
        <w:jc w:val="center"/>
        <w:tblLook w:val="04A0" w:firstRow="1" w:lastRow="0" w:firstColumn="1" w:lastColumn="0" w:noHBand="0" w:noVBand="1"/>
      </w:tblPr>
      <w:tblGrid>
        <w:gridCol w:w="1727"/>
        <w:gridCol w:w="887"/>
        <w:gridCol w:w="887"/>
        <w:gridCol w:w="887"/>
      </w:tblGrid>
      <w:tr w:rsidR="009146FD" w:rsidRPr="009146FD" w:rsidTr="009146FD">
        <w:trPr>
          <w:trHeight w:val="255"/>
          <w:jc w:val="center"/>
        </w:trPr>
        <w:tc>
          <w:tcPr>
            <w:tcW w:w="1727" w:type="dxa"/>
            <w:tcBorders>
              <w:top w:val="single" w:sz="8" w:space="0" w:color="auto"/>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 </w:t>
            </w:r>
          </w:p>
        </w:tc>
        <w:tc>
          <w:tcPr>
            <w:tcW w:w="266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VTM vs VTM+SAO_Ext</w:t>
            </w:r>
          </w:p>
        </w:tc>
      </w:tr>
      <w:tr w:rsidR="009146FD" w:rsidRPr="009146FD" w:rsidTr="009146FD">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 </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U</w:t>
            </w:r>
          </w:p>
        </w:tc>
        <w:tc>
          <w:tcPr>
            <w:tcW w:w="887" w:type="dxa"/>
            <w:tcBorders>
              <w:top w:val="nil"/>
              <w:left w:val="nil"/>
              <w:bottom w:val="single" w:sz="8" w:space="0" w:color="auto"/>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V</w:t>
            </w:r>
          </w:p>
        </w:tc>
      </w:tr>
      <w:tr w:rsidR="009146FD" w:rsidRPr="009146FD" w:rsidTr="009146FD">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-0.88%</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-1.81%</w:t>
            </w:r>
          </w:p>
        </w:tc>
        <w:tc>
          <w:tcPr>
            <w:tcW w:w="887" w:type="dxa"/>
            <w:tcBorders>
              <w:top w:val="nil"/>
              <w:left w:val="nil"/>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-2.01%</w:t>
            </w:r>
          </w:p>
        </w:tc>
      </w:tr>
      <w:tr w:rsidR="009146FD" w:rsidRPr="009146FD" w:rsidTr="009146FD">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-0.85%</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-0.70%</w:t>
            </w:r>
          </w:p>
        </w:tc>
        <w:tc>
          <w:tcPr>
            <w:tcW w:w="887" w:type="dxa"/>
            <w:tcBorders>
              <w:top w:val="nil"/>
              <w:left w:val="nil"/>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-0.95%</w:t>
            </w:r>
          </w:p>
        </w:tc>
      </w:tr>
      <w:tr w:rsidR="009146FD" w:rsidRPr="009146FD" w:rsidTr="009146FD">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-0.81%</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-2.04%</w:t>
            </w:r>
          </w:p>
        </w:tc>
        <w:tc>
          <w:tcPr>
            <w:tcW w:w="887" w:type="dxa"/>
            <w:tcBorders>
              <w:top w:val="nil"/>
              <w:left w:val="nil"/>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-1.21%</w:t>
            </w:r>
          </w:p>
        </w:tc>
      </w:tr>
      <w:tr w:rsidR="009146FD" w:rsidRPr="009146FD" w:rsidTr="009146FD">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lastRenderedPageBreak/>
              <w:t>Class C</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-0.39%</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-0.29%</w:t>
            </w:r>
          </w:p>
        </w:tc>
        <w:tc>
          <w:tcPr>
            <w:tcW w:w="887" w:type="dxa"/>
            <w:tcBorders>
              <w:top w:val="nil"/>
              <w:left w:val="nil"/>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-0.35%</w:t>
            </w:r>
          </w:p>
        </w:tc>
      </w:tr>
      <w:tr w:rsidR="009146FD" w:rsidRPr="009146FD" w:rsidTr="009146FD">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E</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 </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 </w:t>
            </w:r>
          </w:p>
        </w:tc>
        <w:tc>
          <w:tcPr>
            <w:tcW w:w="887" w:type="dxa"/>
            <w:tcBorders>
              <w:top w:val="nil"/>
              <w:left w:val="nil"/>
              <w:bottom w:val="single" w:sz="8" w:space="0" w:color="auto"/>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 </w:t>
            </w:r>
          </w:p>
        </w:tc>
      </w:tr>
      <w:tr w:rsidR="009146FD" w:rsidRPr="009146FD" w:rsidTr="009146FD">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146FD">
              <w:rPr>
                <w:rFonts w:ascii="Arial" w:hAnsi="Arial" w:cs="Arial"/>
                <w:b/>
                <w:bCs/>
                <w:color w:val="000000"/>
                <w:sz w:val="18"/>
                <w:szCs w:val="18"/>
              </w:rPr>
              <w:t>Overall</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-0.72%</w:t>
            </w:r>
          </w:p>
        </w:tc>
        <w:tc>
          <w:tcPr>
            <w:tcW w:w="887" w:type="dxa"/>
            <w:tcBorders>
              <w:top w:val="nil"/>
              <w:left w:val="nil"/>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-1.26%</w:t>
            </w:r>
          </w:p>
        </w:tc>
        <w:tc>
          <w:tcPr>
            <w:tcW w:w="887" w:type="dxa"/>
            <w:tcBorders>
              <w:top w:val="nil"/>
              <w:left w:val="nil"/>
              <w:bottom w:val="single" w:sz="8" w:space="0" w:color="auto"/>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-1.09%</w:t>
            </w:r>
          </w:p>
        </w:tc>
      </w:tr>
      <w:tr w:rsidR="009146FD" w:rsidRPr="009146FD" w:rsidTr="009146FD">
        <w:trPr>
          <w:trHeight w:val="255"/>
          <w:jc w:val="center"/>
        </w:trPr>
        <w:tc>
          <w:tcPr>
            <w:tcW w:w="1727" w:type="dxa"/>
            <w:tcBorders>
              <w:top w:val="single" w:sz="8" w:space="0" w:color="auto"/>
              <w:left w:val="single" w:sz="8" w:space="0" w:color="auto"/>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D</w:t>
            </w:r>
          </w:p>
        </w:tc>
        <w:tc>
          <w:tcPr>
            <w:tcW w:w="887" w:type="dxa"/>
            <w:tcBorders>
              <w:top w:val="nil"/>
              <w:left w:val="single" w:sz="8" w:space="0" w:color="auto"/>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-0.25%</w:t>
            </w:r>
          </w:p>
        </w:tc>
        <w:tc>
          <w:tcPr>
            <w:tcW w:w="887" w:type="dxa"/>
            <w:tcBorders>
              <w:top w:val="nil"/>
              <w:left w:val="nil"/>
              <w:bottom w:val="nil"/>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0.03%</w:t>
            </w:r>
          </w:p>
        </w:tc>
        <w:tc>
          <w:tcPr>
            <w:tcW w:w="887" w:type="dxa"/>
            <w:tcBorders>
              <w:top w:val="nil"/>
              <w:left w:val="nil"/>
              <w:bottom w:val="nil"/>
              <w:right w:val="single" w:sz="8" w:space="0" w:color="auto"/>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0.05%</w:t>
            </w:r>
          </w:p>
        </w:tc>
      </w:tr>
      <w:tr w:rsidR="009146FD" w:rsidRPr="009146FD" w:rsidTr="009146FD">
        <w:trPr>
          <w:trHeight w:val="255"/>
          <w:jc w:val="center"/>
        </w:trPr>
        <w:tc>
          <w:tcPr>
            <w:tcW w:w="1727" w:type="dxa"/>
            <w:tcBorders>
              <w:top w:val="nil"/>
              <w:left w:val="single" w:sz="8" w:space="0" w:color="auto"/>
              <w:bottom w:val="single" w:sz="8" w:space="0" w:color="auto"/>
              <w:right w:val="nil"/>
            </w:tcBorders>
            <w:shd w:val="clear" w:color="auto" w:fill="auto"/>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46FD">
              <w:rPr>
                <w:rFonts w:ascii="Arial" w:hAnsi="Arial" w:cs="Arial"/>
                <w:color w:val="000000"/>
                <w:sz w:val="18"/>
                <w:szCs w:val="18"/>
              </w:rPr>
              <w:t>Class F (optional)</w:t>
            </w:r>
          </w:p>
        </w:tc>
        <w:tc>
          <w:tcPr>
            <w:tcW w:w="887" w:type="dxa"/>
            <w:tcBorders>
              <w:top w:val="nil"/>
              <w:left w:val="single" w:sz="8" w:space="0" w:color="auto"/>
              <w:bottom w:val="single" w:sz="8" w:space="0" w:color="auto"/>
              <w:right w:val="nil"/>
            </w:tcBorders>
            <w:shd w:val="clear" w:color="000000" w:fill="FFC7CE"/>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146FD">
              <w:rPr>
                <w:rFonts w:ascii="Arial" w:hAnsi="Arial" w:cs="Arial"/>
                <w:sz w:val="18"/>
                <w:szCs w:val="18"/>
              </w:rPr>
              <w:t>NA</w:t>
            </w:r>
          </w:p>
        </w:tc>
        <w:tc>
          <w:tcPr>
            <w:tcW w:w="887" w:type="dxa"/>
            <w:tcBorders>
              <w:top w:val="nil"/>
              <w:left w:val="nil"/>
              <w:bottom w:val="single" w:sz="8" w:space="0" w:color="auto"/>
              <w:right w:val="nil"/>
            </w:tcBorders>
            <w:shd w:val="clear" w:color="000000" w:fill="FFC7CE"/>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146FD">
              <w:rPr>
                <w:rFonts w:ascii="Arial" w:hAnsi="Arial" w:cs="Arial"/>
                <w:sz w:val="18"/>
                <w:szCs w:val="18"/>
              </w:rPr>
              <w:t>NA</w:t>
            </w:r>
          </w:p>
        </w:tc>
        <w:tc>
          <w:tcPr>
            <w:tcW w:w="887" w:type="dxa"/>
            <w:tcBorders>
              <w:top w:val="nil"/>
              <w:left w:val="nil"/>
              <w:bottom w:val="single" w:sz="8" w:space="0" w:color="auto"/>
              <w:right w:val="single" w:sz="8" w:space="0" w:color="auto"/>
            </w:tcBorders>
            <w:shd w:val="clear" w:color="000000" w:fill="FFC7CE"/>
            <w:noWrap/>
            <w:vAlign w:val="center"/>
            <w:hideMark/>
          </w:tcPr>
          <w:p w:rsidR="009146FD" w:rsidRPr="009146FD" w:rsidRDefault="009146FD" w:rsidP="009146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146FD">
              <w:rPr>
                <w:rFonts w:ascii="Arial" w:hAnsi="Arial" w:cs="Arial"/>
                <w:sz w:val="18"/>
                <w:szCs w:val="18"/>
              </w:rPr>
              <w:t>NA</w:t>
            </w:r>
          </w:p>
        </w:tc>
      </w:tr>
    </w:tbl>
    <w:p w:rsidR="009146FD" w:rsidRPr="00B54EC8" w:rsidRDefault="009146FD" w:rsidP="009146FD">
      <w:pPr>
        <w:rPr>
          <w:rFonts w:eastAsia="SimSun"/>
          <w:lang w:val="en-CA" w:eastAsia="zh-CN"/>
        </w:rPr>
      </w:pPr>
      <w:r>
        <w:rPr>
          <w:rFonts w:eastAsia="SimSun"/>
          <w:lang w:val="en-CA" w:eastAsia="zh-CN"/>
        </w:rPr>
        <w:t xml:space="preserve">                                          </w:t>
      </w:r>
      <w:r>
        <w:rPr>
          <w:rFonts w:eastAsia="SimSun"/>
          <w:lang w:val="en-CA" w:eastAsia="zh-CN"/>
        </w:rPr>
        <w:tab/>
        <w:t>Table -3.2 Random Access Main 10, SAO extension gain</w:t>
      </w:r>
    </w:p>
    <w:p w:rsidR="005C5861" w:rsidRDefault="005C5861" w:rsidP="009146FD">
      <w:pPr>
        <w:rPr>
          <w:lang w:val="en-GB"/>
        </w:rPr>
      </w:pPr>
    </w:p>
    <w:p w:rsidR="005C5861" w:rsidRPr="005C5861" w:rsidRDefault="005C5861">
      <w:pPr>
        <w:rPr>
          <w:lang w:val="en-GB"/>
        </w:rPr>
      </w:pPr>
      <w:r>
        <w:rPr>
          <w:lang w:val="en-GB"/>
        </w:rPr>
        <w:t xml:space="preserve">Results shows that the extensions </w:t>
      </w:r>
      <w:r w:rsidR="00AB0AF9">
        <w:rPr>
          <w:lang w:val="en-GB"/>
        </w:rPr>
        <w:t>provide a BDRATE</w:t>
      </w:r>
      <w:r>
        <w:rPr>
          <w:lang w:val="en-GB"/>
        </w:rPr>
        <w:t xml:space="preserve"> gain </w:t>
      </w:r>
      <w:r w:rsidR="00AB0AF9">
        <w:rPr>
          <w:lang w:val="en-GB"/>
        </w:rPr>
        <w:t>of</w:t>
      </w:r>
      <w:r>
        <w:rPr>
          <w:lang w:val="en-GB"/>
        </w:rPr>
        <w:t xml:space="preserve"> 0.72% for luma</w:t>
      </w:r>
      <w:r w:rsidR="00AB0AF9">
        <w:rPr>
          <w:lang w:val="en-GB"/>
        </w:rPr>
        <w:t xml:space="preserve"> and ~1% for chroma.</w:t>
      </w:r>
    </w:p>
    <w:p w:rsidR="0045054C" w:rsidRDefault="00F76C5C" w:rsidP="0045054C">
      <w:pPr>
        <w:pStyle w:val="Heading2"/>
        <w:rPr>
          <w:lang w:val="en-GB"/>
        </w:rPr>
      </w:pPr>
      <w:r>
        <w:rPr>
          <w:lang w:val="en-GB"/>
        </w:rPr>
        <w:t>Tool on</w:t>
      </w:r>
      <w:r w:rsidR="0045054C">
        <w:rPr>
          <w:lang w:val="en-GB"/>
        </w:rPr>
        <w:t xml:space="preserve"> gain for SAO </w:t>
      </w:r>
      <w:r w:rsidR="003A2C7E">
        <w:rPr>
          <w:lang w:val="en-GB"/>
        </w:rPr>
        <w:t>including</w:t>
      </w:r>
      <w:r w:rsidR="0045054C">
        <w:rPr>
          <w:lang w:val="en-GB"/>
        </w:rPr>
        <w:t xml:space="preserve"> newer SAO extensions</w:t>
      </w:r>
    </w:p>
    <w:p w:rsidR="0045054C" w:rsidRDefault="0045054C" w:rsidP="0045054C">
      <w:pPr>
        <w:rPr>
          <w:lang w:val="en-GB"/>
        </w:rPr>
      </w:pPr>
      <w:r>
        <w:rPr>
          <w:lang w:val="en-GB"/>
        </w:rPr>
        <w:t xml:space="preserve">In this experiment, tool on coding gains of SAO </w:t>
      </w:r>
      <w:r w:rsidR="003A2C7E">
        <w:rPr>
          <w:lang w:val="en-GB"/>
        </w:rPr>
        <w:t>including the</w:t>
      </w:r>
      <w:r>
        <w:rPr>
          <w:lang w:val="en-GB"/>
        </w:rPr>
        <w:t xml:space="preserve"> newer SAO extensions is measured. VTM with SAO disabled is used as the reference. VTM with the extended SAO is compared against the reference to see the coding gains of SAO. The experiments were conducted with ALF turned off.</w:t>
      </w:r>
    </w:p>
    <w:p w:rsidR="009720C3" w:rsidRDefault="009720C3" w:rsidP="0045054C">
      <w:pPr>
        <w:rPr>
          <w:lang w:val="en-GB"/>
        </w:rPr>
      </w:pPr>
    </w:p>
    <w:tbl>
      <w:tblPr>
        <w:tblW w:w="4388" w:type="dxa"/>
        <w:jc w:val="center"/>
        <w:tblLook w:val="04A0" w:firstRow="1" w:lastRow="0" w:firstColumn="1" w:lastColumn="0" w:noHBand="0" w:noVBand="1"/>
      </w:tblPr>
      <w:tblGrid>
        <w:gridCol w:w="1727"/>
        <w:gridCol w:w="887"/>
        <w:gridCol w:w="887"/>
        <w:gridCol w:w="887"/>
      </w:tblGrid>
      <w:tr w:rsidR="009720C3" w:rsidRPr="009720C3" w:rsidTr="009E609F">
        <w:trPr>
          <w:trHeight w:val="255"/>
          <w:jc w:val="center"/>
        </w:trPr>
        <w:tc>
          <w:tcPr>
            <w:tcW w:w="1727" w:type="dxa"/>
            <w:tcBorders>
              <w:top w:val="single" w:sz="8" w:space="0" w:color="auto"/>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 </w:t>
            </w:r>
          </w:p>
        </w:tc>
        <w:tc>
          <w:tcPr>
            <w:tcW w:w="266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9720C3" w:rsidRPr="009720C3" w:rsidRDefault="00B12C0A"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Over VTM</w:t>
            </w:r>
            <w:r w:rsidR="009720C3" w:rsidRPr="009720C3">
              <w:rPr>
                <w:rFonts w:ascii="Arial" w:hAnsi="Arial" w:cs="Arial"/>
                <w:b/>
                <w:bCs/>
                <w:color w:val="000000"/>
                <w:sz w:val="18"/>
                <w:szCs w:val="18"/>
              </w:rPr>
              <w:t>-SAO</w:t>
            </w:r>
            <w:r>
              <w:rPr>
                <w:rFonts w:ascii="Arial" w:hAnsi="Arial" w:cs="Arial"/>
                <w:b/>
                <w:bCs/>
                <w:color w:val="000000"/>
                <w:sz w:val="18"/>
                <w:szCs w:val="18"/>
              </w:rPr>
              <w:t xml:space="preserve"> vs VTM+SAO_Ext</w:t>
            </w:r>
          </w:p>
        </w:tc>
      </w:tr>
      <w:tr w:rsidR="009720C3" w:rsidRPr="009720C3" w:rsidTr="009E609F">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 </w:t>
            </w:r>
          </w:p>
        </w:tc>
        <w:tc>
          <w:tcPr>
            <w:tcW w:w="887" w:type="dxa"/>
            <w:tcBorders>
              <w:top w:val="nil"/>
              <w:left w:val="nil"/>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Y</w:t>
            </w:r>
          </w:p>
        </w:tc>
        <w:tc>
          <w:tcPr>
            <w:tcW w:w="887" w:type="dxa"/>
            <w:tcBorders>
              <w:top w:val="nil"/>
              <w:left w:val="nil"/>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U</w:t>
            </w:r>
          </w:p>
        </w:tc>
        <w:tc>
          <w:tcPr>
            <w:tcW w:w="887" w:type="dxa"/>
            <w:tcBorders>
              <w:top w:val="nil"/>
              <w:left w:val="nil"/>
              <w:bottom w:val="single" w:sz="8" w:space="0" w:color="auto"/>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V</w:t>
            </w:r>
          </w:p>
        </w:tc>
      </w:tr>
      <w:tr w:rsidR="009720C3" w:rsidRPr="009720C3" w:rsidTr="009E609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A1</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-1.95%</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-2.78%</w:t>
            </w:r>
          </w:p>
        </w:tc>
        <w:tc>
          <w:tcPr>
            <w:tcW w:w="887" w:type="dxa"/>
            <w:tcBorders>
              <w:top w:val="single" w:sz="8" w:space="0" w:color="auto"/>
              <w:left w:val="nil"/>
              <w:bottom w:val="nil"/>
              <w:right w:val="single" w:sz="8" w:space="0" w:color="auto"/>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-3.14%</w:t>
            </w:r>
          </w:p>
        </w:tc>
      </w:tr>
      <w:tr w:rsidR="009720C3" w:rsidRPr="009720C3" w:rsidTr="009E609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A2</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-2.65%</w:t>
            </w:r>
          </w:p>
        </w:tc>
        <w:tc>
          <w:tcPr>
            <w:tcW w:w="887" w:type="dxa"/>
            <w:tcBorders>
              <w:top w:val="nil"/>
              <w:left w:val="nil"/>
              <w:bottom w:val="nil"/>
              <w:right w:val="nil"/>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-3.22%</w:t>
            </w:r>
          </w:p>
        </w:tc>
        <w:tc>
          <w:tcPr>
            <w:tcW w:w="887" w:type="dxa"/>
            <w:tcBorders>
              <w:top w:val="nil"/>
              <w:left w:val="nil"/>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-2.56%</w:t>
            </w:r>
          </w:p>
        </w:tc>
      </w:tr>
      <w:tr w:rsidR="009720C3" w:rsidRPr="009720C3" w:rsidTr="009E609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B</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-2.47%</w:t>
            </w:r>
          </w:p>
        </w:tc>
        <w:tc>
          <w:tcPr>
            <w:tcW w:w="887" w:type="dxa"/>
            <w:tcBorders>
              <w:top w:val="nil"/>
              <w:left w:val="nil"/>
              <w:bottom w:val="nil"/>
              <w:right w:val="nil"/>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-4.43%</w:t>
            </w:r>
          </w:p>
        </w:tc>
        <w:tc>
          <w:tcPr>
            <w:tcW w:w="887" w:type="dxa"/>
            <w:tcBorders>
              <w:top w:val="nil"/>
              <w:left w:val="nil"/>
              <w:bottom w:val="nil"/>
              <w:right w:val="single" w:sz="8" w:space="0" w:color="auto"/>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-3.54%</w:t>
            </w:r>
          </w:p>
        </w:tc>
      </w:tr>
      <w:tr w:rsidR="009720C3" w:rsidRPr="009720C3" w:rsidTr="009E609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C</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-0.98%</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-1.87%</w:t>
            </w:r>
          </w:p>
        </w:tc>
        <w:tc>
          <w:tcPr>
            <w:tcW w:w="887" w:type="dxa"/>
            <w:tcBorders>
              <w:top w:val="nil"/>
              <w:left w:val="nil"/>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-2.72%</w:t>
            </w:r>
          </w:p>
        </w:tc>
      </w:tr>
      <w:tr w:rsidR="009720C3" w:rsidRPr="009720C3" w:rsidTr="009E609F">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E</w:t>
            </w:r>
          </w:p>
        </w:tc>
        <w:tc>
          <w:tcPr>
            <w:tcW w:w="887" w:type="dxa"/>
            <w:tcBorders>
              <w:top w:val="nil"/>
              <w:left w:val="nil"/>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 </w:t>
            </w:r>
          </w:p>
        </w:tc>
        <w:tc>
          <w:tcPr>
            <w:tcW w:w="887" w:type="dxa"/>
            <w:tcBorders>
              <w:top w:val="nil"/>
              <w:left w:val="nil"/>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 </w:t>
            </w:r>
          </w:p>
        </w:tc>
        <w:tc>
          <w:tcPr>
            <w:tcW w:w="887" w:type="dxa"/>
            <w:tcBorders>
              <w:top w:val="nil"/>
              <w:left w:val="nil"/>
              <w:bottom w:val="single" w:sz="8" w:space="0" w:color="auto"/>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 </w:t>
            </w:r>
          </w:p>
        </w:tc>
      </w:tr>
      <w:tr w:rsidR="009720C3" w:rsidRPr="009720C3" w:rsidTr="009E609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720C3">
              <w:rPr>
                <w:rFonts w:ascii="Arial" w:hAnsi="Arial" w:cs="Arial"/>
                <w:b/>
                <w:bCs/>
                <w:color w:val="000000"/>
                <w:sz w:val="18"/>
                <w:szCs w:val="18"/>
              </w:rPr>
              <w:t>Overall</w:t>
            </w:r>
          </w:p>
        </w:tc>
        <w:tc>
          <w:tcPr>
            <w:tcW w:w="887" w:type="dxa"/>
            <w:tcBorders>
              <w:top w:val="nil"/>
              <w:left w:val="nil"/>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-2.00%</w:t>
            </w:r>
          </w:p>
        </w:tc>
        <w:tc>
          <w:tcPr>
            <w:tcW w:w="887" w:type="dxa"/>
            <w:tcBorders>
              <w:top w:val="single" w:sz="8" w:space="0" w:color="auto"/>
              <w:left w:val="nil"/>
              <w:bottom w:val="single" w:sz="8" w:space="0" w:color="auto"/>
              <w:right w:val="nil"/>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-3.18%</w:t>
            </w:r>
          </w:p>
        </w:tc>
        <w:tc>
          <w:tcPr>
            <w:tcW w:w="887" w:type="dxa"/>
            <w:tcBorders>
              <w:top w:val="single" w:sz="8" w:space="0" w:color="auto"/>
              <w:left w:val="nil"/>
              <w:bottom w:val="single" w:sz="8" w:space="0" w:color="auto"/>
              <w:right w:val="single" w:sz="8" w:space="0" w:color="auto"/>
            </w:tcBorders>
            <w:shd w:val="clear" w:color="000000" w:fill="CCFFCC"/>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-3.05%</w:t>
            </w:r>
          </w:p>
        </w:tc>
      </w:tr>
      <w:tr w:rsidR="009720C3" w:rsidRPr="009720C3" w:rsidTr="009E609F">
        <w:trPr>
          <w:trHeight w:val="255"/>
          <w:jc w:val="center"/>
        </w:trPr>
        <w:tc>
          <w:tcPr>
            <w:tcW w:w="1727" w:type="dxa"/>
            <w:tcBorders>
              <w:top w:val="single" w:sz="8" w:space="0" w:color="auto"/>
              <w:left w:val="single" w:sz="8" w:space="0" w:color="auto"/>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D</w:t>
            </w:r>
          </w:p>
        </w:tc>
        <w:tc>
          <w:tcPr>
            <w:tcW w:w="887" w:type="dxa"/>
            <w:tcBorders>
              <w:top w:val="nil"/>
              <w:left w:val="single" w:sz="8" w:space="0" w:color="auto"/>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-0.37%</w:t>
            </w:r>
          </w:p>
        </w:tc>
        <w:tc>
          <w:tcPr>
            <w:tcW w:w="887" w:type="dxa"/>
            <w:tcBorders>
              <w:top w:val="nil"/>
              <w:left w:val="nil"/>
              <w:bottom w:val="nil"/>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-0.92%</w:t>
            </w:r>
          </w:p>
        </w:tc>
        <w:tc>
          <w:tcPr>
            <w:tcW w:w="887" w:type="dxa"/>
            <w:tcBorders>
              <w:top w:val="nil"/>
              <w:left w:val="nil"/>
              <w:bottom w:val="nil"/>
              <w:right w:val="single" w:sz="8" w:space="0" w:color="auto"/>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-0.66%</w:t>
            </w:r>
          </w:p>
        </w:tc>
      </w:tr>
      <w:tr w:rsidR="009720C3" w:rsidRPr="009720C3" w:rsidTr="009E609F">
        <w:trPr>
          <w:trHeight w:val="255"/>
          <w:jc w:val="center"/>
        </w:trPr>
        <w:tc>
          <w:tcPr>
            <w:tcW w:w="1727" w:type="dxa"/>
            <w:tcBorders>
              <w:top w:val="nil"/>
              <w:left w:val="single" w:sz="8" w:space="0" w:color="auto"/>
              <w:bottom w:val="single" w:sz="8" w:space="0" w:color="auto"/>
              <w:right w:val="nil"/>
            </w:tcBorders>
            <w:shd w:val="clear" w:color="auto" w:fill="auto"/>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720C3">
              <w:rPr>
                <w:rFonts w:ascii="Arial" w:hAnsi="Arial" w:cs="Arial"/>
                <w:color w:val="000000"/>
                <w:sz w:val="18"/>
                <w:szCs w:val="18"/>
              </w:rPr>
              <w:t>Class F (optional)</w:t>
            </w:r>
          </w:p>
        </w:tc>
        <w:tc>
          <w:tcPr>
            <w:tcW w:w="887" w:type="dxa"/>
            <w:tcBorders>
              <w:top w:val="nil"/>
              <w:left w:val="single" w:sz="8" w:space="0" w:color="auto"/>
              <w:bottom w:val="single" w:sz="8" w:space="0" w:color="auto"/>
              <w:right w:val="nil"/>
            </w:tcBorders>
            <w:shd w:val="clear" w:color="000000" w:fill="FFC7CE"/>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NA</w:t>
            </w:r>
          </w:p>
        </w:tc>
        <w:tc>
          <w:tcPr>
            <w:tcW w:w="887" w:type="dxa"/>
            <w:tcBorders>
              <w:top w:val="nil"/>
              <w:left w:val="nil"/>
              <w:bottom w:val="single" w:sz="8" w:space="0" w:color="auto"/>
              <w:right w:val="nil"/>
            </w:tcBorders>
            <w:shd w:val="clear" w:color="000000" w:fill="FFC7CE"/>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NA</w:t>
            </w:r>
          </w:p>
        </w:tc>
        <w:tc>
          <w:tcPr>
            <w:tcW w:w="887" w:type="dxa"/>
            <w:tcBorders>
              <w:top w:val="nil"/>
              <w:left w:val="nil"/>
              <w:bottom w:val="single" w:sz="8" w:space="0" w:color="auto"/>
              <w:right w:val="single" w:sz="8" w:space="0" w:color="auto"/>
            </w:tcBorders>
            <w:shd w:val="clear" w:color="000000" w:fill="FFC7CE"/>
            <w:noWrap/>
            <w:vAlign w:val="center"/>
            <w:hideMark/>
          </w:tcPr>
          <w:p w:rsidR="009720C3" w:rsidRPr="009720C3" w:rsidRDefault="009720C3" w:rsidP="009720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9720C3">
              <w:rPr>
                <w:rFonts w:ascii="Arial" w:hAnsi="Arial" w:cs="Arial"/>
                <w:sz w:val="18"/>
                <w:szCs w:val="18"/>
              </w:rPr>
              <w:t>NA</w:t>
            </w:r>
          </w:p>
        </w:tc>
      </w:tr>
    </w:tbl>
    <w:p w:rsidR="009E609F" w:rsidRPr="00B54EC8" w:rsidRDefault="009E609F" w:rsidP="009E609F">
      <w:pPr>
        <w:rPr>
          <w:rFonts w:eastAsia="SimSun"/>
          <w:lang w:val="en-CA" w:eastAsia="zh-CN"/>
        </w:rPr>
      </w:pPr>
      <w:r>
        <w:rPr>
          <w:rFonts w:eastAsia="SimSun"/>
          <w:lang w:val="en-CA" w:eastAsia="zh-CN"/>
        </w:rPr>
        <w:t xml:space="preserve">                                          </w:t>
      </w:r>
      <w:r>
        <w:rPr>
          <w:rFonts w:eastAsia="SimSun"/>
          <w:lang w:val="en-CA" w:eastAsia="zh-CN"/>
        </w:rPr>
        <w:tab/>
        <w:t>Table -3.3 Random Access Main 10, SAO with extension tool ON gain</w:t>
      </w:r>
    </w:p>
    <w:p w:rsidR="00F76C5C" w:rsidRDefault="00F76C5C" w:rsidP="0045054C">
      <w:pPr>
        <w:rPr>
          <w:lang w:val="en-GB"/>
        </w:rPr>
      </w:pPr>
    </w:p>
    <w:p w:rsidR="0045054C" w:rsidRDefault="00F76C5C" w:rsidP="008E5DBB">
      <w:pPr>
        <w:rPr>
          <w:lang w:val="en-GB"/>
        </w:rPr>
      </w:pPr>
      <w:r>
        <w:rPr>
          <w:lang w:val="en-GB"/>
        </w:rPr>
        <w:t xml:space="preserve">Results shows that the tool </w:t>
      </w:r>
      <w:r w:rsidR="00AB0AF9">
        <w:rPr>
          <w:lang w:val="en-GB"/>
        </w:rPr>
        <w:t>ON</w:t>
      </w:r>
      <w:r>
        <w:rPr>
          <w:lang w:val="en-GB"/>
        </w:rPr>
        <w:t xml:space="preserve"> </w:t>
      </w:r>
      <w:r w:rsidR="00AB0AF9">
        <w:rPr>
          <w:lang w:val="en-GB"/>
        </w:rPr>
        <w:t>BDRATE</w:t>
      </w:r>
      <w:r>
        <w:rPr>
          <w:lang w:val="en-GB"/>
        </w:rPr>
        <w:t xml:space="preserve"> gain </w:t>
      </w:r>
      <w:r w:rsidR="00AB0AF9">
        <w:rPr>
          <w:lang w:val="en-GB"/>
        </w:rPr>
        <w:t xml:space="preserve">for the SAO with the 3 extensions over VTM </w:t>
      </w:r>
      <w:r>
        <w:rPr>
          <w:lang w:val="en-GB"/>
        </w:rPr>
        <w:t>is -2.00% for luma</w:t>
      </w:r>
      <w:r w:rsidR="00AB0AF9">
        <w:rPr>
          <w:lang w:val="en-GB"/>
        </w:rPr>
        <w:t xml:space="preserve"> and ~3% for chroma</w:t>
      </w:r>
      <w:r>
        <w:rPr>
          <w:lang w:val="en-GB"/>
        </w:rPr>
        <w:t>.</w:t>
      </w:r>
    </w:p>
    <w:p w:rsidR="00AA08FD" w:rsidRPr="008E5DBB" w:rsidRDefault="00AA08FD" w:rsidP="00AA08FD">
      <w:pPr>
        <w:pStyle w:val="Heading2"/>
        <w:rPr>
          <w:lang w:val="en-GB"/>
        </w:rPr>
      </w:pPr>
      <w:r>
        <w:rPr>
          <w:lang w:val="en-GB"/>
        </w:rPr>
        <w:t xml:space="preserve">Tool off drop for SAO </w:t>
      </w:r>
      <w:r w:rsidR="003A2C7E">
        <w:rPr>
          <w:lang w:val="en-GB"/>
        </w:rPr>
        <w:t xml:space="preserve">in the presence of </w:t>
      </w:r>
      <w:r>
        <w:rPr>
          <w:lang w:val="en-GB"/>
        </w:rPr>
        <w:t>ALF</w:t>
      </w:r>
    </w:p>
    <w:p w:rsidR="007C0F26" w:rsidRDefault="00AA08FD" w:rsidP="007C0F26">
      <w:pPr>
        <w:rPr>
          <w:rFonts w:eastAsia="SimSun"/>
          <w:lang w:val="en-CA" w:eastAsia="zh-CN"/>
        </w:rPr>
      </w:pPr>
      <w:r>
        <w:rPr>
          <w:rFonts w:eastAsia="SimSun"/>
          <w:lang w:val="en-CA" w:eastAsia="zh-CN"/>
        </w:rPr>
        <w:t xml:space="preserve">In this experiment, tool off </w:t>
      </w:r>
      <w:r w:rsidR="00AB0AF9">
        <w:rPr>
          <w:rFonts w:eastAsia="SimSun"/>
          <w:lang w:val="en-CA" w:eastAsia="zh-CN"/>
        </w:rPr>
        <w:t>BDRATE</w:t>
      </w:r>
      <w:r>
        <w:rPr>
          <w:rFonts w:eastAsia="SimSun"/>
          <w:lang w:val="en-CA" w:eastAsia="zh-CN"/>
        </w:rPr>
        <w:t xml:space="preserve"> drop of extended SAO in the presence of ALF is measured. VTM with </w:t>
      </w:r>
      <w:r w:rsidR="00AB0AF9">
        <w:rPr>
          <w:rFonts w:eastAsia="SimSun"/>
          <w:lang w:val="en-CA" w:eastAsia="zh-CN"/>
        </w:rPr>
        <w:t xml:space="preserve">the </w:t>
      </w:r>
      <w:r>
        <w:rPr>
          <w:rFonts w:eastAsia="SimSun"/>
          <w:lang w:val="en-CA" w:eastAsia="zh-CN"/>
        </w:rPr>
        <w:t>SAO extension</w:t>
      </w:r>
      <w:r w:rsidR="00AB0AF9">
        <w:rPr>
          <w:rFonts w:eastAsia="SimSun"/>
          <w:lang w:val="en-CA" w:eastAsia="zh-CN"/>
        </w:rPr>
        <w:t>s</w:t>
      </w:r>
      <w:r>
        <w:rPr>
          <w:rFonts w:eastAsia="SimSun"/>
          <w:lang w:val="en-CA" w:eastAsia="zh-CN"/>
        </w:rPr>
        <w:t xml:space="preserve"> and ALF enabled is used as the reference. VTM with ALF </w:t>
      </w:r>
      <w:r w:rsidR="00AB0AF9">
        <w:rPr>
          <w:rFonts w:eastAsia="SimSun"/>
          <w:lang w:val="en-CA" w:eastAsia="zh-CN"/>
        </w:rPr>
        <w:t xml:space="preserve">enabled </w:t>
      </w:r>
      <w:r>
        <w:rPr>
          <w:rFonts w:eastAsia="SimSun"/>
          <w:lang w:val="en-CA" w:eastAsia="zh-CN"/>
        </w:rPr>
        <w:t>but SAO disabled is used as the test case. Both the experiments were conducted with ALF turned on.</w:t>
      </w:r>
    </w:p>
    <w:p w:rsidR="004C4A79" w:rsidRDefault="004C4A79" w:rsidP="007C0F26">
      <w:pPr>
        <w:rPr>
          <w:rFonts w:eastAsia="SimSun"/>
          <w:lang w:val="en-CA" w:eastAsia="zh-CN"/>
        </w:rPr>
      </w:pPr>
    </w:p>
    <w:tbl>
      <w:tblPr>
        <w:tblW w:w="4208" w:type="dxa"/>
        <w:jc w:val="center"/>
        <w:tblLook w:val="04A0" w:firstRow="1" w:lastRow="0" w:firstColumn="1" w:lastColumn="0" w:noHBand="0" w:noVBand="1"/>
      </w:tblPr>
      <w:tblGrid>
        <w:gridCol w:w="1727"/>
        <w:gridCol w:w="827"/>
        <w:gridCol w:w="827"/>
        <w:gridCol w:w="827"/>
      </w:tblGrid>
      <w:tr w:rsidR="004C4A79" w:rsidRPr="004C4A79" w:rsidTr="00B5778F">
        <w:trPr>
          <w:trHeight w:val="255"/>
          <w:jc w:val="center"/>
        </w:trPr>
        <w:tc>
          <w:tcPr>
            <w:tcW w:w="1727" w:type="dxa"/>
            <w:tcBorders>
              <w:top w:val="single" w:sz="8" w:space="0" w:color="auto"/>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 </w:t>
            </w:r>
          </w:p>
        </w:tc>
        <w:tc>
          <w:tcPr>
            <w:tcW w:w="2481" w:type="dxa"/>
            <w:gridSpan w:val="3"/>
            <w:tcBorders>
              <w:top w:val="single" w:sz="8" w:space="0" w:color="auto"/>
              <w:left w:val="nil"/>
              <w:bottom w:val="single" w:sz="8" w:space="0" w:color="auto"/>
              <w:right w:val="single" w:sz="8" w:space="0" w:color="000000"/>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VTM+ALF+SAO_Ext vs VTM+ALF-SAO</w:t>
            </w:r>
          </w:p>
        </w:tc>
      </w:tr>
      <w:tr w:rsidR="004C4A79" w:rsidRPr="004C4A79" w:rsidTr="00B5778F">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 </w:t>
            </w:r>
          </w:p>
        </w:tc>
        <w:tc>
          <w:tcPr>
            <w:tcW w:w="827" w:type="dxa"/>
            <w:tcBorders>
              <w:top w:val="nil"/>
              <w:left w:val="nil"/>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Y</w:t>
            </w:r>
          </w:p>
        </w:tc>
        <w:tc>
          <w:tcPr>
            <w:tcW w:w="827" w:type="dxa"/>
            <w:tcBorders>
              <w:top w:val="nil"/>
              <w:left w:val="nil"/>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U</w:t>
            </w:r>
          </w:p>
        </w:tc>
        <w:tc>
          <w:tcPr>
            <w:tcW w:w="827" w:type="dxa"/>
            <w:tcBorders>
              <w:top w:val="nil"/>
              <w:left w:val="nil"/>
              <w:bottom w:val="single" w:sz="8" w:space="0" w:color="auto"/>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V</w:t>
            </w:r>
          </w:p>
        </w:tc>
      </w:tr>
      <w:tr w:rsidR="004C4A79" w:rsidRPr="004C4A79" w:rsidTr="00B5778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A1</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0.55%</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1.35%</w:t>
            </w:r>
          </w:p>
        </w:tc>
        <w:tc>
          <w:tcPr>
            <w:tcW w:w="827" w:type="dxa"/>
            <w:tcBorders>
              <w:top w:val="nil"/>
              <w:left w:val="nil"/>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2.92%</w:t>
            </w:r>
          </w:p>
        </w:tc>
      </w:tr>
      <w:tr w:rsidR="004C4A79" w:rsidRPr="004C4A79" w:rsidTr="00B5778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A2</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1.27%</w:t>
            </w:r>
          </w:p>
        </w:tc>
        <w:tc>
          <w:tcPr>
            <w:tcW w:w="827" w:type="dxa"/>
            <w:tcBorders>
              <w:top w:val="nil"/>
              <w:left w:val="nil"/>
              <w:bottom w:val="nil"/>
              <w:right w:val="nil"/>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4.05%</w:t>
            </w:r>
          </w:p>
        </w:tc>
        <w:tc>
          <w:tcPr>
            <w:tcW w:w="827" w:type="dxa"/>
            <w:tcBorders>
              <w:top w:val="nil"/>
              <w:left w:val="nil"/>
              <w:bottom w:val="nil"/>
              <w:right w:val="single" w:sz="8" w:space="0" w:color="auto"/>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4.01%</w:t>
            </w:r>
          </w:p>
        </w:tc>
      </w:tr>
      <w:tr w:rsidR="004C4A79" w:rsidRPr="004C4A79" w:rsidTr="00B5778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B</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1.12%</w:t>
            </w:r>
          </w:p>
        </w:tc>
        <w:tc>
          <w:tcPr>
            <w:tcW w:w="827" w:type="dxa"/>
            <w:tcBorders>
              <w:top w:val="nil"/>
              <w:left w:val="nil"/>
              <w:bottom w:val="nil"/>
              <w:right w:val="nil"/>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3.77%</w:t>
            </w:r>
          </w:p>
        </w:tc>
        <w:tc>
          <w:tcPr>
            <w:tcW w:w="827" w:type="dxa"/>
            <w:tcBorders>
              <w:top w:val="nil"/>
              <w:left w:val="nil"/>
              <w:bottom w:val="nil"/>
              <w:right w:val="single" w:sz="8" w:space="0" w:color="auto"/>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3.71%</w:t>
            </w:r>
          </w:p>
        </w:tc>
      </w:tr>
      <w:tr w:rsidR="004C4A79" w:rsidRPr="004C4A79" w:rsidTr="00B5778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C</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0.53%</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2.77%</w:t>
            </w:r>
          </w:p>
        </w:tc>
        <w:tc>
          <w:tcPr>
            <w:tcW w:w="827" w:type="dxa"/>
            <w:tcBorders>
              <w:top w:val="nil"/>
              <w:left w:val="nil"/>
              <w:bottom w:val="nil"/>
              <w:right w:val="single" w:sz="8" w:space="0" w:color="auto"/>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3.19%</w:t>
            </w:r>
          </w:p>
        </w:tc>
      </w:tr>
      <w:tr w:rsidR="004C4A79" w:rsidRPr="004C4A79" w:rsidTr="00B5778F">
        <w:trPr>
          <w:trHeight w:val="255"/>
          <w:jc w:val="center"/>
        </w:trPr>
        <w:tc>
          <w:tcPr>
            <w:tcW w:w="1727" w:type="dxa"/>
            <w:tcBorders>
              <w:top w:val="nil"/>
              <w:left w:val="single" w:sz="8" w:space="0" w:color="auto"/>
              <w:bottom w:val="single" w:sz="8" w:space="0" w:color="auto"/>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E</w:t>
            </w:r>
          </w:p>
        </w:tc>
        <w:tc>
          <w:tcPr>
            <w:tcW w:w="827" w:type="dxa"/>
            <w:tcBorders>
              <w:top w:val="nil"/>
              <w:left w:val="nil"/>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 </w:t>
            </w:r>
          </w:p>
        </w:tc>
        <w:tc>
          <w:tcPr>
            <w:tcW w:w="827" w:type="dxa"/>
            <w:tcBorders>
              <w:top w:val="nil"/>
              <w:left w:val="nil"/>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 </w:t>
            </w:r>
          </w:p>
        </w:tc>
        <w:tc>
          <w:tcPr>
            <w:tcW w:w="827" w:type="dxa"/>
            <w:tcBorders>
              <w:top w:val="nil"/>
              <w:left w:val="nil"/>
              <w:bottom w:val="single" w:sz="8" w:space="0" w:color="auto"/>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 </w:t>
            </w:r>
          </w:p>
        </w:tc>
      </w:tr>
      <w:tr w:rsidR="004C4A79" w:rsidRPr="004C4A79" w:rsidTr="00B5778F">
        <w:trPr>
          <w:trHeight w:val="255"/>
          <w:jc w:val="center"/>
        </w:trPr>
        <w:tc>
          <w:tcPr>
            <w:tcW w:w="1727" w:type="dxa"/>
            <w:tcBorders>
              <w:top w:val="nil"/>
              <w:left w:val="single" w:sz="8" w:space="0" w:color="auto"/>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C4A79">
              <w:rPr>
                <w:rFonts w:ascii="Arial" w:hAnsi="Arial" w:cs="Arial"/>
                <w:b/>
                <w:bCs/>
                <w:color w:val="000000"/>
                <w:sz w:val="18"/>
                <w:szCs w:val="18"/>
              </w:rPr>
              <w:t>Overall</w:t>
            </w:r>
          </w:p>
        </w:tc>
        <w:tc>
          <w:tcPr>
            <w:tcW w:w="827" w:type="dxa"/>
            <w:tcBorders>
              <w:top w:val="nil"/>
              <w:left w:val="nil"/>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0.88%</w:t>
            </w:r>
          </w:p>
        </w:tc>
        <w:tc>
          <w:tcPr>
            <w:tcW w:w="827" w:type="dxa"/>
            <w:tcBorders>
              <w:top w:val="single" w:sz="8" w:space="0" w:color="auto"/>
              <w:left w:val="nil"/>
              <w:bottom w:val="single" w:sz="8" w:space="0" w:color="auto"/>
              <w:right w:val="nil"/>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3.07%</w:t>
            </w:r>
          </w:p>
        </w:tc>
        <w:tc>
          <w:tcPr>
            <w:tcW w:w="827" w:type="dxa"/>
            <w:tcBorders>
              <w:top w:val="single" w:sz="8" w:space="0" w:color="auto"/>
              <w:left w:val="nil"/>
              <w:bottom w:val="single" w:sz="8" w:space="0" w:color="auto"/>
              <w:right w:val="single" w:sz="8" w:space="0" w:color="auto"/>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3.47%</w:t>
            </w:r>
          </w:p>
        </w:tc>
      </w:tr>
      <w:tr w:rsidR="004C4A79" w:rsidRPr="004C4A79" w:rsidTr="00B5778F">
        <w:trPr>
          <w:trHeight w:val="255"/>
          <w:jc w:val="center"/>
        </w:trPr>
        <w:tc>
          <w:tcPr>
            <w:tcW w:w="1727" w:type="dxa"/>
            <w:tcBorders>
              <w:top w:val="single" w:sz="8" w:space="0" w:color="auto"/>
              <w:left w:val="single" w:sz="8" w:space="0" w:color="auto"/>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D</w:t>
            </w:r>
          </w:p>
        </w:tc>
        <w:tc>
          <w:tcPr>
            <w:tcW w:w="827" w:type="dxa"/>
            <w:tcBorders>
              <w:top w:val="nil"/>
              <w:left w:val="single" w:sz="8" w:space="0" w:color="auto"/>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0.36%</w:t>
            </w:r>
          </w:p>
        </w:tc>
        <w:tc>
          <w:tcPr>
            <w:tcW w:w="827" w:type="dxa"/>
            <w:tcBorders>
              <w:top w:val="nil"/>
              <w:left w:val="nil"/>
              <w:bottom w:val="nil"/>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1.51%</w:t>
            </w:r>
          </w:p>
        </w:tc>
        <w:tc>
          <w:tcPr>
            <w:tcW w:w="827" w:type="dxa"/>
            <w:tcBorders>
              <w:top w:val="nil"/>
              <w:left w:val="nil"/>
              <w:bottom w:val="nil"/>
              <w:right w:val="single" w:sz="8" w:space="0" w:color="auto"/>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1.54%</w:t>
            </w:r>
          </w:p>
        </w:tc>
      </w:tr>
      <w:tr w:rsidR="004C4A79" w:rsidRPr="004C4A79" w:rsidTr="00B5778F">
        <w:trPr>
          <w:trHeight w:val="255"/>
          <w:jc w:val="center"/>
        </w:trPr>
        <w:tc>
          <w:tcPr>
            <w:tcW w:w="1727" w:type="dxa"/>
            <w:tcBorders>
              <w:top w:val="nil"/>
              <w:left w:val="single" w:sz="8" w:space="0" w:color="auto"/>
              <w:bottom w:val="single" w:sz="8" w:space="0" w:color="auto"/>
              <w:right w:val="nil"/>
            </w:tcBorders>
            <w:shd w:val="clear" w:color="auto" w:fill="auto"/>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C4A79">
              <w:rPr>
                <w:rFonts w:ascii="Arial" w:hAnsi="Arial" w:cs="Arial"/>
                <w:color w:val="000000"/>
                <w:sz w:val="18"/>
                <w:szCs w:val="18"/>
              </w:rPr>
              <w:t>Class F (optional)</w:t>
            </w:r>
          </w:p>
        </w:tc>
        <w:tc>
          <w:tcPr>
            <w:tcW w:w="827" w:type="dxa"/>
            <w:tcBorders>
              <w:top w:val="nil"/>
              <w:left w:val="single" w:sz="8" w:space="0" w:color="auto"/>
              <w:bottom w:val="single" w:sz="8" w:space="0" w:color="auto"/>
              <w:right w:val="nil"/>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NA</w:t>
            </w:r>
          </w:p>
        </w:tc>
        <w:tc>
          <w:tcPr>
            <w:tcW w:w="827" w:type="dxa"/>
            <w:tcBorders>
              <w:top w:val="nil"/>
              <w:left w:val="nil"/>
              <w:bottom w:val="single" w:sz="8" w:space="0" w:color="auto"/>
              <w:right w:val="nil"/>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NA</w:t>
            </w:r>
          </w:p>
        </w:tc>
        <w:tc>
          <w:tcPr>
            <w:tcW w:w="827" w:type="dxa"/>
            <w:tcBorders>
              <w:top w:val="nil"/>
              <w:left w:val="nil"/>
              <w:bottom w:val="single" w:sz="8" w:space="0" w:color="auto"/>
              <w:right w:val="single" w:sz="8" w:space="0" w:color="auto"/>
            </w:tcBorders>
            <w:shd w:val="clear" w:color="000000" w:fill="FFC7CE"/>
            <w:noWrap/>
            <w:vAlign w:val="center"/>
            <w:hideMark/>
          </w:tcPr>
          <w:p w:rsidR="004C4A79" w:rsidRPr="004C4A79" w:rsidRDefault="004C4A79" w:rsidP="004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4C4A79">
              <w:rPr>
                <w:rFonts w:ascii="Arial" w:hAnsi="Arial" w:cs="Arial"/>
                <w:sz w:val="18"/>
                <w:szCs w:val="18"/>
              </w:rPr>
              <w:t>NA</w:t>
            </w:r>
          </w:p>
        </w:tc>
      </w:tr>
    </w:tbl>
    <w:p w:rsidR="00AA08FD" w:rsidRDefault="00B5778F" w:rsidP="007C0F26">
      <w:pPr>
        <w:rPr>
          <w:rFonts w:eastAsia="SimSun"/>
          <w:lang w:val="en-CA" w:eastAsia="zh-CN"/>
        </w:rPr>
      </w:pPr>
      <w:r>
        <w:rPr>
          <w:rFonts w:eastAsia="SimSun"/>
          <w:lang w:val="en-CA" w:eastAsia="zh-CN"/>
        </w:rPr>
        <w:t xml:space="preserve">                                          </w:t>
      </w:r>
      <w:r>
        <w:rPr>
          <w:rFonts w:eastAsia="SimSun"/>
          <w:lang w:val="en-CA" w:eastAsia="zh-CN"/>
        </w:rPr>
        <w:tab/>
        <w:t>Table -3.4 Random Access Main 10, tool OFF SAO with ALF</w:t>
      </w:r>
    </w:p>
    <w:p w:rsidR="00B5778F" w:rsidRDefault="00B5778F" w:rsidP="007C0F26">
      <w:pPr>
        <w:rPr>
          <w:rFonts w:eastAsia="SimSun"/>
          <w:lang w:val="en-CA" w:eastAsia="zh-CN"/>
        </w:rPr>
      </w:pPr>
    </w:p>
    <w:p w:rsidR="00AA08FD" w:rsidRDefault="00AA08FD" w:rsidP="007C0F26">
      <w:pPr>
        <w:rPr>
          <w:rFonts w:eastAsia="SimSun"/>
          <w:lang w:val="en-CA" w:eastAsia="zh-CN"/>
        </w:rPr>
      </w:pPr>
      <w:r>
        <w:rPr>
          <w:rFonts w:eastAsia="SimSun"/>
          <w:lang w:val="en-CA" w:eastAsia="zh-CN"/>
        </w:rPr>
        <w:lastRenderedPageBreak/>
        <w:t>Results shows that the SAO drop in presence of ALF is 0.88% for luma.</w:t>
      </w:r>
      <w:r w:rsidR="00AB0AF9">
        <w:rPr>
          <w:rFonts w:eastAsia="SimSun"/>
          <w:lang w:val="en-CA" w:eastAsia="zh-CN"/>
        </w:rPr>
        <w:t xml:space="preserve"> This implies that there is a considerable overlap in functionality between SAO and ALF when handling luma. But the gap in chroma BDRATE indicates that ALF’s chroma handling with a single class and 5x5 filter is not able to compete well with the chroma processing in SAO and methods such as in CE2.4.2.3 may be helpful.</w:t>
      </w:r>
    </w:p>
    <w:p w:rsidR="00E64EAF" w:rsidRPr="007C0F26" w:rsidRDefault="00E64EAF" w:rsidP="007C0F26">
      <w:pPr>
        <w:rPr>
          <w:rFonts w:eastAsia="SimSun"/>
          <w:lang w:val="en-CA" w:eastAsia="zh-CN"/>
        </w:rPr>
      </w:pPr>
    </w:p>
    <w:p w:rsidR="00E64EAF" w:rsidRPr="008E5DBB" w:rsidRDefault="00E64EAF" w:rsidP="00E64EAF">
      <w:pPr>
        <w:pStyle w:val="Heading2"/>
        <w:rPr>
          <w:lang w:val="en-GB"/>
        </w:rPr>
      </w:pPr>
      <w:r>
        <w:rPr>
          <w:lang w:val="en-GB"/>
        </w:rPr>
        <w:t>Visual evaluation</w:t>
      </w:r>
    </w:p>
    <w:p w:rsidR="00163B02" w:rsidRDefault="00E64EAF" w:rsidP="006B15F2">
      <w:pPr>
        <w:rPr>
          <w:lang w:val="en-CA"/>
        </w:rPr>
      </w:pPr>
      <w:r>
        <w:rPr>
          <w:rFonts w:eastAsia="SimSun"/>
          <w:lang w:val="en-CA" w:eastAsia="zh-CN"/>
        </w:rPr>
        <w:t xml:space="preserve">Informal visual evaluation of VTM+ALF streams against VTM+ALF-SAO streams were conducted. Many </w:t>
      </w:r>
      <w:r w:rsidR="003A2C7E">
        <w:rPr>
          <w:rFonts w:eastAsia="SimSun"/>
          <w:lang w:val="en-CA" w:eastAsia="zh-CN"/>
        </w:rPr>
        <w:t>were not</w:t>
      </w:r>
      <w:r>
        <w:rPr>
          <w:rFonts w:eastAsia="SimSun"/>
          <w:lang w:val="en-CA" w:eastAsia="zh-CN"/>
        </w:rPr>
        <w:t xml:space="preserve"> able to </w:t>
      </w:r>
      <w:r w:rsidR="003A2C7E">
        <w:rPr>
          <w:rFonts w:eastAsia="SimSun"/>
          <w:lang w:val="en-CA" w:eastAsia="zh-CN"/>
        </w:rPr>
        <w:t>find major differences</w:t>
      </w:r>
      <w:r>
        <w:rPr>
          <w:rFonts w:eastAsia="SimSun"/>
          <w:lang w:val="en-CA" w:eastAsia="zh-CN"/>
        </w:rPr>
        <w:t xml:space="preserve"> between them. Few cases VTM+ALF is picked as visually better against VTM+ALF-SAO. This implies that SAO </w:t>
      </w:r>
      <w:r>
        <w:rPr>
          <w:lang w:val="en-CA"/>
        </w:rPr>
        <w:t>still provides perceivable visual quality improvements.</w:t>
      </w:r>
      <w:r w:rsidR="00826FDB">
        <w:rPr>
          <w:lang w:val="en-CA"/>
        </w:rPr>
        <w:t xml:space="preserve"> However, there are also cases where presence of SAO is introducing some visual artifacts.</w:t>
      </w:r>
    </w:p>
    <w:p w:rsidR="00826FDB" w:rsidRDefault="00826FDB" w:rsidP="006B15F2">
      <w:pPr>
        <w:rPr>
          <w:lang w:val="en-CA"/>
        </w:rPr>
      </w:pPr>
      <w:r>
        <w:rPr>
          <w:lang w:val="en-CA"/>
        </w:rPr>
        <w:t>In the following snapshots, Fig.1 shows a case where motion trail artifact is cleaned up in VTM+ALF, but visible when SAO is disabled. In Fig. 2 shows a case where VTM+ALF is having an artifact which is not present when SAO is disabled. In Fig. 3, one artifact each are prominent in both cases as shown through the circled area.</w:t>
      </w:r>
    </w:p>
    <w:p w:rsidR="00DF5D23" w:rsidRDefault="00DF5D23" w:rsidP="006B15F2">
      <w:pPr>
        <w:rPr>
          <w:lang w:val="en-CA"/>
        </w:rPr>
      </w:pPr>
    </w:p>
    <w:p w:rsidR="00163B02" w:rsidRDefault="00163B02" w:rsidP="006B15F2">
      <w:pPr>
        <w:rPr>
          <w:rFonts w:eastAsia="SimSun"/>
          <w:lang w:val="en-CA" w:eastAsia="zh-CN"/>
        </w:rPr>
      </w:pPr>
      <w:r>
        <w:rPr>
          <w:rFonts w:eastAsia="SimSun"/>
          <w:noProof/>
        </w:rPr>
        <w:drawing>
          <wp:inline distT="0" distB="0" distL="0" distR="0">
            <wp:extent cx="2734057" cy="1867161"/>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Untitled.png"/>
                    <pic:cNvPicPr/>
                  </pic:nvPicPr>
                  <pic:blipFill>
                    <a:blip r:embed="rId11">
                      <a:extLst>
                        <a:ext uri="{28A0092B-C50C-407E-A947-70E740481C1C}">
                          <a14:useLocalDpi xmlns:a14="http://schemas.microsoft.com/office/drawing/2010/main" val="0"/>
                        </a:ext>
                      </a:extLst>
                    </a:blip>
                    <a:stretch>
                      <a:fillRect/>
                    </a:stretch>
                  </pic:blipFill>
                  <pic:spPr>
                    <a:xfrm>
                      <a:off x="0" y="0"/>
                      <a:ext cx="2734057" cy="1867161"/>
                    </a:xfrm>
                    <a:prstGeom prst="rect">
                      <a:avLst/>
                    </a:prstGeom>
                  </pic:spPr>
                </pic:pic>
              </a:graphicData>
            </a:graphic>
          </wp:inline>
        </w:drawing>
      </w:r>
      <w:r>
        <w:rPr>
          <w:rFonts w:eastAsia="SimSun"/>
          <w:lang w:val="en-CA" w:eastAsia="zh-CN"/>
        </w:rPr>
        <w:t xml:space="preserve"> </w:t>
      </w:r>
      <w:r>
        <w:rPr>
          <w:rFonts w:eastAsia="SimSun"/>
          <w:noProof/>
        </w:rPr>
        <w:drawing>
          <wp:inline distT="0" distB="0" distL="0" distR="0">
            <wp:extent cx="2734057" cy="1848108"/>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Untitled.png"/>
                    <pic:cNvPicPr/>
                  </pic:nvPicPr>
                  <pic:blipFill>
                    <a:blip r:embed="rId12">
                      <a:extLst>
                        <a:ext uri="{28A0092B-C50C-407E-A947-70E740481C1C}">
                          <a14:useLocalDpi xmlns:a14="http://schemas.microsoft.com/office/drawing/2010/main" val="0"/>
                        </a:ext>
                      </a:extLst>
                    </a:blip>
                    <a:stretch>
                      <a:fillRect/>
                    </a:stretch>
                  </pic:blipFill>
                  <pic:spPr>
                    <a:xfrm>
                      <a:off x="0" y="0"/>
                      <a:ext cx="2734057" cy="1848108"/>
                    </a:xfrm>
                    <a:prstGeom prst="rect">
                      <a:avLst/>
                    </a:prstGeom>
                  </pic:spPr>
                </pic:pic>
              </a:graphicData>
            </a:graphic>
          </wp:inline>
        </w:drawing>
      </w:r>
    </w:p>
    <w:p w:rsidR="00163B02" w:rsidRDefault="00163B02" w:rsidP="009A1744">
      <w:pPr>
        <w:keepNext/>
        <w:rPr>
          <w:rFonts w:eastAsia="SimSun"/>
          <w:lang w:val="en-CA" w:eastAsia="zh-CN"/>
        </w:rPr>
      </w:pPr>
    </w:p>
    <w:p w:rsidR="00163B02" w:rsidRDefault="009A1744" w:rsidP="009A1744">
      <w:pPr>
        <w:pStyle w:val="Caption"/>
        <w:jc w:val="center"/>
        <w:rPr>
          <w:rFonts w:eastAsia="SimSun"/>
          <w:i w:val="0"/>
          <w:iCs w:val="0"/>
          <w:color w:val="auto"/>
          <w:sz w:val="20"/>
          <w:szCs w:val="20"/>
          <w:lang w:val="en-CA" w:eastAsia="zh-CN"/>
        </w:rPr>
      </w:pPr>
      <w:r w:rsidRPr="009A1744">
        <w:rPr>
          <w:rFonts w:eastAsia="SimSun"/>
          <w:i w:val="0"/>
          <w:iCs w:val="0"/>
          <w:color w:val="auto"/>
          <w:sz w:val="20"/>
          <w:szCs w:val="20"/>
          <w:lang w:val="en-CA" w:eastAsia="zh-CN"/>
        </w:rPr>
        <w:t xml:space="preserve">Figure </w:t>
      </w:r>
      <w:r w:rsidRPr="009A1744">
        <w:rPr>
          <w:rFonts w:eastAsia="SimSun"/>
          <w:i w:val="0"/>
          <w:iCs w:val="0"/>
          <w:color w:val="auto"/>
          <w:sz w:val="20"/>
          <w:szCs w:val="20"/>
          <w:lang w:val="en-CA" w:eastAsia="zh-CN"/>
        </w:rPr>
        <w:fldChar w:fldCharType="begin"/>
      </w:r>
      <w:r w:rsidRPr="009A1744">
        <w:rPr>
          <w:rFonts w:eastAsia="SimSun"/>
          <w:i w:val="0"/>
          <w:iCs w:val="0"/>
          <w:color w:val="auto"/>
          <w:sz w:val="20"/>
          <w:szCs w:val="20"/>
          <w:lang w:val="en-CA" w:eastAsia="zh-CN"/>
        </w:rPr>
        <w:instrText xml:space="preserve"> SEQ Figure \* ARABIC </w:instrText>
      </w:r>
      <w:r w:rsidRPr="009A1744">
        <w:rPr>
          <w:rFonts w:eastAsia="SimSun"/>
          <w:i w:val="0"/>
          <w:iCs w:val="0"/>
          <w:color w:val="auto"/>
          <w:sz w:val="20"/>
          <w:szCs w:val="20"/>
          <w:lang w:val="en-CA" w:eastAsia="zh-CN"/>
        </w:rPr>
        <w:fldChar w:fldCharType="separate"/>
      </w:r>
      <w:r w:rsidR="00946D0C">
        <w:rPr>
          <w:rFonts w:eastAsia="SimSun"/>
          <w:i w:val="0"/>
          <w:iCs w:val="0"/>
          <w:noProof/>
          <w:color w:val="auto"/>
          <w:sz w:val="20"/>
          <w:szCs w:val="20"/>
          <w:lang w:val="en-CA" w:eastAsia="zh-CN"/>
        </w:rPr>
        <w:t>1</w:t>
      </w:r>
      <w:r w:rsidRPr="009A1744">
        <w:rPr>
          <w:rFonts w:eastAsia="SimSun"/>
          <w:i w:val="0"/>
          <w:iCs w:val="0"/>
          <w:color w:val="auto"/>
          <w:sz w:val="20"/>
          <w:szCs w:val="20"/>
          <w:lang w:val="en-CA" w:eastAsia="zh-CN"/>
        </w:rPr>
        <w:fldChar w:fldCharType="end"/>
      </w:r>
      <w:r w:rsidRPr="009A1744">
        <w:rPr>
          <w:rFonts w:eastAsia="SimSun"/>
          <w:i w:val="0"/>
          <w:iCs w:val="0"/>
          <w:color w:val="auto"/>
          <w:sz w:val="20"/>
          <w:szCs w:val="20"/>
          <w:lang w:val="en-CA" w:eastAsia="zh-CN"/>
        </w:rPr>
        <w:t>BQTerrace Frame 599, QP = 37</w:t>
      </w:r>
      <w:r w:rsidR="00DF5D23">
        <w:rPr>
          <w:rFonts w:eastAsia="SimSun"/>
          <w:i w:val="0"/>
          <w:iCs w:val="0"/>
          <w:color w:val="auto"/>
          <w:sz w:val="20"/>
          <w:szCs w:val="20"/>
          <w:lang w:val="en-CA" w:eastAsia="zh-CN"/>
        </w:rPr>
        <w:t xml:space="preserve"> (Left: VTM+ALF, Right: VTM+ALF-SAO)</w:t>
      </w:r>
    </w:p>
    <w:p w:rsidR="009A1744" w:rsidRDefault="00946D0C" w:rsidP="00946D0C">
      <w:pPr>
        <w:keepNext/>
        <w:rPr>
          <w:rFonts w:eastAsia="SimSun"/>
          <w:lang w:val="en-CA" w:eastAsia="zh-CN"/>
        </w:rPr>
      </w:pPr>
      <w:r>
        <w:rPr>
          <w:rFonts w:eastAsia="SimSun"/>
          <w:noProof/>
        </w:rPr>
        <w:drawing>
          <wp:inline distT="0" distB="0" distL="0" distR="0">
            <wp:extent cx="2743583" cy="1867161"/>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326.png"/>
                    <pic:cNvPicPr/>
                  </pic:nvPicPr>
                  <pic:blipFill>
                    <a:blip r:embed="rId13">
                      <a:extLst>
                        <a:ext uri="{28A0092B-C50C-407E-A947-70E740481C1C}">
                          <a14:useLocalDpi xmlns:a14="http://schemas.microsoft.com/office/drawing/2010/main" val="0"/>
                        </a:ext>
                      </a:extLst>
                    </a:blip>
                    <a:stretch>
                      <a:fillRect/>
                    </a:stretch>
                  </pic:blipFill>
                  <pic:spPr>
                    <a:xfrm>
                      <a:off x="0" y="0"/>
                      <a:ext cx="2743583" cy="1867161"/>
                    </a:xfrm>
                    <a:prstGeom prst="rect">
                      <a:avLst/>
                    </a:prstGeom>
                  </pic:spPr>
                </pic:pic>
              </a:graphicData>
            </a:graphic>
          </wp:inline>
        </w:drawing>
      </w:r>
      <w:r>
        <w:rPr>
          <w:rFonts w:eastAsia="SimSun"/>
          <w:lang w:val="en-CA" w:eastAsia="zh-CN"/>
        </w:rPr>
        <w:t xml:space="preserve"> </w:t>
      </w:r>
      <w:r>
        <w:rPr>
          <w:rFonts w:eastAsia="SimSun"/>
          <w:noProof/>
        </w:rPr>
        <w:drawing>
          <wp:inline distT="0" distB="0" distL="0" distR="0">
            <wp:extent cx="2734057" cy="1867161"/>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326.png"/>
                    <pic:cNvPicPr/>
                  </pic:nvPicPr>
                  <pic:blipFill>
                    <a:blip r:embed="rId14">
                      <a:extLst>
                        <a:ext uri="{28A0092B-C50C-407E-A947-70E740481C1C}">
                          <a14:useLocalDpi xmlns:a14="http://schemas.microsoft.com/office/drawing/2010/main" val="0"/>
                        </a:ext>
                      </a:extLst>
                    </a:blip>
                    <a:stretch>
                      <a:fillRect/>
                    </a:stretch>
                  </pic:blipFill>
                  <pic:spPr>
                    <a:xfrm>
                      <a:off x="0" y="0"/>
                      <a:ext cx="2734057" cy="1867161"/>
                    </a:xfrm>
                    <a:prstGeom prst="rect">
                      <a:avLst/>
                    </a:prstGeom>
                  </pic:spPr>
                </pic:pic>
              </a:graphicData>
            </a:graphic>
          </wp:inline>
        </w:drawing>
      </w:r>
    </w:p>
    <w:p w:rsidR="00946D0C" w:rsidRDefault="00946D0C" w:rsidP="00946D0C">
      <w:pPr>
        <w:pStyle w:val="Caption"/>
        <w:jc w:val="center"/>
        <w:rPr>
          <w:rFonts w:eastAsia="SimSun"/>
          <w:i w:val="0"/>
          <w:iCs w:val="0"/>
          <w:color w:val="auto"/>
          <w:sz w:val="20"/>
          <w:szCs w:val="20"/>
          <w:lang w:val="en-CA" w:eastAsia="zh-CN"/>
        </w:rPr>
      </w:pPr>
      <w:r w:rsidRPr="00946D0C">
        <w:rPr>
          <w:rFonts w:eastAsia="SimSun"/>
          <w:i w:val="0"/>
          <w:iCs w:val="0"/>
          <w:color w:val="auto"/>
          <w:sz w:val="20"/>
          <w:szCs w:val="20"/>
          <w:lang w:val="en-CA" w:eastAsia="zh-CN"/>
        </w:rPr>
        <w:t xml:space="preserve">Figure </w:t>
      </w:r>
      <w:r w:rsidRPr="00946D0C">
        <w:rPr>
          <w:rFonts w:eastAsia="SimSun"/>
          <w:i w:val="0"/>
          <w:iCs w:val="0"/>
          <w:color w:val="auto"/>
          <w:sz w:val="20"/>
          <w:szCs w:val="20"/>
          <w:lang w:val="en-CA" w:eastAsia="zh-CN"/>
        </w:rPr>
        <w:fldChar w:fldCharType="begin"/>
      </w:r>
      <w:r w:rsidRPr="00946D0C">
        <w:rPr>
          <w:rFonts w:eastAsia="SimSun"/>
          <w:i w:val="0"/>
          <w:iCs w:val="0"/>
          <w:color w:val="auto"/>
          <w:sz w:val="20"/>
          <w:szCs w:val="20"/>
          <w:lang w:val="en-CA" w:eastAsia="zh-CN"/>
        </w:rPr>
        <w:instrText xml:space="preserve"> SEQ Figure \* ARABIC </w:instrText>
      </w:r>
      <w:r w:rsidRPr="00946D0C">
        <w:rPr>
          <w:rFonts w:eastAsia="SimSun"/>
          <w:i w:val="0"/>
          <w:iCs w:val="0"/>
          <w:color w:val="auto"/>
          <w:sz w:val="20"/>
          <w:szCs w:val="20"/>
          <w:lang w:val="en-CA" w:eastAsia="zh-CN"/>
        </w:rPr>
        <w:fldChar w:fldCharType="separate"/>
      </w:r>
      <w:r w:rsidRPr="00946D0C">
        <w:rPr>
          <w:rFonts w:eastAsia="SimSun"/>
          <w:i w:val="0"/>
          <w:iCs w:val="0"/>
          <w:color w:val="auto"/>
          <w:sz w:val="20"/>
          <w:szCs w:val="20"/>
          <w:lang w:val="en-CA" w:eastAsia="zh-CN"/>
        </w:rPr>
        <w:t>2</w:t>
      </w:r>
      <w:r w:rsidRPr="00946D0C">
        <w:rPr>
          <w:rFonts w:eastAsia="SimSun"/>
          <w:i w:val="0"/>
          <w:iCs w:val="0"/>
          <w:color w:val="auto"/>
          <w:sz w:val="20"/>
          <w:szCs w:val="20"/>
          <w:lang w:val="en-CA" w:eastAsia="zh-CN"/>
        </w:rPr>
        <w:fldChar w:fldCharType="end"/>
      </w:r>
      <w:r w:rsidRPr="00946D0C">
        <w:rPr>
          <w:rFonts w:eastAsia="SimSun"/>
          <w:i w:val="0"/>
          <w:iCs w:val="0"/>
          <w:color w:val="auto"/>
          <w:sz w:val="20"/>
          <w:szCs w:val="20"/>
          <w:lang w:val="en-CA" w:eastAsia="zh-CN"/>
        </w:rPr>
        <w:t xml:space="preserve"> </w:t>
      </w:r>
      <w:r w:rsidRPr="009A1744">
        <w:rPr>
          <w:rFonts w:eastAsia="SimSun"/>
          <w:i w:val="0"/>
          <w:iCs w:val="0"/>
          <w:color w:val="auto"/>
          <w:sz w:val="20"/>
          <w:szCs w:val="20"/>
          <w:lang w:val="en-CA" w:eastAsia="zh-CN"/>
        </w:rPr>
        <w:t xml:space="preserve">BQTerrace </w:t>
      </w:r>
      <w:r>
        <w:rPr>
          <w:rFonts w:eastAsia="SimSun"/>
          <w:i w:val="0"/>
          <w:iCs w:val="0"/>
          <w:color w:val="auto"/>
          <w:sz w:val="20"/>
          <w:szCs w:val="20"/>
          <w:lang w:val="en-CA" w:eastAsia="zh-CN"/>
        </w:rPr>
        <w:t>Frame 326</w:t>
      </w:r>
      <w:r w:rsidRPr="009A1744">
        <w:rPr>
          <w:rFonts w:eastAsia="SimSun"/>
          <w:i w:val="0"/>
          <w:iCs w:val="0"/>
          <w:color w:val="auto"/>
          <w:sz w:val="20"/>
          <w:szCs w:val="20"/>
          <w:lang w:val="en-CA" w:eastAsia="zh-CN"/>
        </w:rPr>
        <w:t>, QP = 37</w:t>
      </w:r>
      <w:r w:rsidR="00DF5D23">
        <w:rPr>
          <w:rFonts w:eastAsia="SimSun"/>
          <w:i w:val="0"/>
          <w:iCs w:val="0"/>
          <w:color w:val="auto"/>
          <w:sz w:val="20"/>
          <w:szCs w:val="20"/>
          <w:lang w:val="en-CA" w:eastAsia="zh-CN"/>
        </w:rPr>
        <w:t xml:space="preserve"> (Left: VTM+ALF, Right: VTM+ALF-SAO)</w:t>
      </w:r>
    </w:p>
    <w:p w:rsidR="00946D0C" w:rsidRDefault="00BC693B" w:rsidP="00946D0C">
      <w:pPr>
        <w:rPr>
          <w:rFonts w:eastAsia="SimSun"/>
          <w:lang w:val="en-CA" w:eastAsia="zh-CN"/>
        </w:rPr>
      </w:pPr>
      <w:r>
        <w:rPr>
          <w:rFonts w:eastAsia="SimSun"/>
          <w:noProof/>
        </w:rPr>
        <w:lastRenderedPageBreak/>
        <w:drawing>
          <wp:inline distT="0" distB="0" distL="0" distR="0">
            <wp:extent cx="2734057" cy="1876687"/>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377.png"/>
                    <pic:cNvPicPr/>
                  </pic:nvPicPr>
                  <pic:blipFill>
                    <a:blip r:embed="rId15">
                      <a:extLst>
                        <a:ext uri="{28A0092B-C50C-407E-A947-70E740481C1C}">
                          <a14:useLocalDpi xmlns:a14="http://schemas.microsoft.com/office/drawing/2010/main" val="0"/>
                        </a:ext>
                      </a:extLst>
                    </a:blip>
                    <a:stretch>
                      <a:fillRect/>
                    </a:stretch>
                  </pic:blipFill>
                  <pic:spPr>
                    <a:xfrm>
                      <a:off x="0" y="0"/>
                      <a:ext cx="2734057" cy="1876687"/>
                    </a:xfrm>
                    <a:prstGeom prst="rect">
                      <a:avLst/>
                    </a:prstGeom>
                  </pic:spPr>
                </pic:pic>
              </a:graphicData>
            </a:graphic>
          </wp:inline>
        </w:drawing>
      </w:r>
      <w:r>
        <w:rPr>
          <w:rFonts w:eastAsia="SimSun"/>
          <w:lang w:val="en-CA" w:eastAsia="zh-CN"/>
        </w:rPr>
        <w:t xml:space="preserve"> </w:t>
      </w:r>
      <w:r>
        <w:rPr>
          <w:rFonts w:eastAsia="SimSun"/>
          <w:noProof/>
        </w:rPr>
        <w:drawing>
          <wp:inline distT="0" distB="0" distL="0" distR="0">
            <wp:extent cx="2734057" cy="1876687"/>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377.png"/>
                    <pic:cNvPicPr/>
                  </pic:nvPicPr>
                  <pic:blipFill>
                    <a:blip r:embed="rId16">
                      <a:extLst>
                        <a:ext uri="{28A0092B-C50C-407E-A947-70E740481C1C}">
                          <a14:useLocalDpi xmlns:a14="http://schemas.microsoft.com/office/drawing/2010/main" val="0"/>
                        </a:ext>
                      </a:extLst>
                    </a:blip>
                    <a:stretch>
                      <a:fillRect/>
                    </a:stretch>
                  </pic:blipFill>
                  <pic:spPr>
                    <a:xfrm>
                      <a:off x="0" y="0"/>
                      <a:ext cx="2734057" cy="1876687"/>
                    </a:xfrm>
                    <a:prstGeom prst="rect">
                      <a:avLst/>
                    </a:prstGeom>
                  </pic:spPr>
                </pic:pic>
              </a:graphicData>
            </a:graphic>
          </wp:inline>
        </w:drawing>
      </w:r>
    </w:p>
    <w:p w:rsidR="00BC693B" w:rsidRDefault="00BC693B" w:rsidP="00BC693B">
      <w:pPr>
        <w:jc w:val="center"/>
        <w:rPr>
          <w:rFonts w:eastAsia="SimSun"/>
          <w:sz w:val="20"/>
          <w:lang w:val="en-CA" w:eastAsia="zh-CN"/>
        </w:rPr>
      </w:pPr>
      <w:r w:rsidRPr="00DF5D23">
        <w:rPr>
          <w:rFonts w:eastAsia="SimSun"/>
          <w:sz w:val="20"/>
          <w:lang w:val="en-CA" w:eastAsia="zh-CN"/>
        </w:rPr>
        <w:t xml:space="preserve">Figure </w:t>
      </w:r>
      <w:r w:rsidRPr="00DF5D23">
        <w:rPr>
          <w:rFonts w:eastAsia="SimSun"/>
          <w:sz w:val="20"/>
          <w:lang w:val="en-CA" w:eastAsia="zh-CN"/>
        </w:rPr>
        <w:fldChar w:fldCharType="begin"/>
      </w:r>
      <w:r w:rsidRPr="00DF5D23">
        <w:rPr>
          <w:rFonts w:eastAsia="SimSun"/>
          <w:sz w:val="20"/>
          <w:lang w:val="en-CA" w:eastAsia="zh-CN"/>
        </w:rPr>
        <w:instrText xml:space="preserve"> SEQ Figure \* ARABIC </w:instrText>
      </w:r>
      <w:r w:rsidRPr="00DF5D23">
        <w:rPr>
          <w:rFonts w:eastAsia="SimSun"/>
          <w:sz w:val="20"/>
          <w:lang w:val="en-CA" w:eastAsia="zh-CN"/>
        </w:rPr>
        <w:fldChar w:fldCharType="separate"/>
      </w:r>
      <w:r w:rsidRPr="00DF5D23">
        <w:rPr>
          <w:rFonts w:eastAsia="SimSun"/>
          <w:sz w:val="20"/>
          <w:lang w:val="en-CA" w:eastAsia="zh-CN"/>
        </w:rPr>
        <w:t>3</w:t>
      </w:r>
      <w:r w:rsidRPr="00DF5D23">
        <w:rPr>
          <w:rFonts w:eastAsia="SimSun"/>
          <w:sz w:val="20"/>
          <w:lang w:val="en-CA" w:eastAsia="zh-CN"/>
        </w:rPr>
        <w:fldChar w:fldCharType="end"/>
      </w:r>
      <w:r w:rsidRPr="00DF5D23">
        <w:rPr>
          <w:rFonts w:eastAsia="SimSun"/>
          <w:sz w:val="20"/>
          <w:lang w:val="en-CA" w:eastAsia="zh-CN"/>
        </w:rPr>
        <w:t xml:space="preserve"> BQTerrace Frame 377, QP = 37</w:t>
      </w:r>
      <w:r w:rsidR="00DF5D23" w:rsidRPr="00DF5D23">
        <w:rPr>
          <w:rFonts w:eastAsia="SimSun"/>
          <w:sz w:val="20"/>
          <w:lang w:val="en-CA" w:eastAsia="zh-CN"/>
        </w:rPr>
        <w:t xml:space="preserve"> (Left: VTM+ALF, Right: VTM+ALF-SAO)</w:t>
      </w:r>
    </w:p>
    <w:p w:rsidR="006B15F2" w:rsidRDefault="006B15F2" w:rsidP="006B15F2">
      <w:pPr>
        <w:pStyle w:val="Heading1"/>
        <w:rPr>
          <w:rFonts w:eastAsia="SimSun"/>
          <w:lang w:val="en-CA" w:eastAsia="zh-CN"/>
        </w:rPr>
      </w:pPr>
      <w:r>
        <w:rPr>
          <w:rFonts w:eastAsia="SimSun"/>
          <w:lang w:val="en-CA" w:eastAsia="zh-CN"/>
        </w:rPr>
        <w:t>Summary</w:t>
      </w:r>
    </w:p>
    <w:p w:rsidR="00FA3686" w:rsidRPr="003C3A61" w:rsidRDefault="00FA3686" w:rsidP="003C3A61">
      <w:pPr>
        <w:rPr>
          <w:rFonts w:eastAsia="SimSun"/>
          <w:lang w:val="en-CA" w:eastAsia="zh-CN"/>
        </w:rPr>
      </w:pPr>
      <w:r>
        <w:rPr>
          <w:rFonts w:eastAsia="SimSun"/>
          <w:lang w:val="en-CA" w:eastAsia="zh-CN"/>
        </w:rPr>
        <w:t>In this study, overlap in functionality between SAO and ALF have been studied to see whether it is possible to disable SAO in the presence of ALF in order to reduce the number of stages of in-loop filtering in VVC. For a fairer comparison, recent improvements proposed for SAO have been included in the study. It is seen that while there is a significant overlap in functionality, the CTB level signaling for SAO when compared to a set of filter coefficients in ALF for each class results in SAO still showing a 0.88% luma BDRATE gain and a significant chroma BDRATE gain. Additional improvements to ALF will be required in order to consider removal of SAO in the presence of ALF.</w:t>
      </w:r>
    </w:p>
    <w:p w:rsidR="007048FD" w:rsidRDefault="007048FD" w:rsidP="007048FD">
      <w:pPr>
        <w:pStyle w:val="Heading1"/>
        <w:rPr>
          <w:rFonts w:eastAsia="SimSun"/>
          <w:lang w:val="en-CA" w:eastAsia="zh-CN"/>
        </w:rPr>
      </w:pPr>
      <w:r>
        <w:rPr>
          <w:rFonts w:eastAsia="SimSun"/>
          <w:lang w:val="en-CA" w:eastAsia="zh-CN"/>
        </w:rPr>
        <w:t>Reference</w:t>
      </w:r>
    </w:p>
    <w:p w:rsidR="004E1B92" w:rsidRPr="00AB0AF9" w:rsidRDefault="004E1B92" w:rsidP="00AB0AF9">
      <w:pPr>
        <w:pStyle w:val="ListParagraph"/>
        <w:numPr>
          <w:ilvl w:val="0"/>
          <w:numId w:val="14"/>
        </w:numPr>
        <w:rPr>
          <w:lang w:val="en-CA" w:eastAsia="zh-CN"/>
        </w:rPr>
      </w:pPr>
      <w:r w:rsidRPr="004E1B92">
        <w:rPr>
          <w:bCs/>
          <w:lang w:val="en-CA"/>
        </w:rPr>
        <w:t xml:space="preserve">Algorithm </w:t>
      </w:r>
      <w:r w:rsidRPr="004E1B92">
        <w:rPr>
          <w:lang w:val="en-CA"/>
        </w:rPr>
        <w:t>Description of Joint Exploration Test Model 7 (JEM 7), JVET-G1001</w:t>
      </w:r>
      <w:r>
        <w:rPr>
          <w:lang w:val="en-CA"/>
        </w:rPr>
        <w:t>, Gwang Ju, Jan. 2018.</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DA1085" w:rsidRDefault="007048FD" w:rsidP="009234A5">
      <w:pPr>
        <w:rPr>
          <w:b/>
          <w:szCs w:val="22"/>
          <w:lang w:val="en-CA"/>
        </w:rPr>
      </w:pPr>
      <w:r>
        <w:rPr>
          <w:b/>
          <w:szCs w:val="22"/>
          <w:lang w:val="en-CA"/>
        </w:rPr>
        <w:t xml:space="preserve">Ittiam Systems Pvt. Ltd. </w:t>
      </w:r>
      <w:r w:rsidR="00D06863">
        <w:rPr>
          <w:b/>
          <w:szCs w:val="22"/>
          <w:lang w:val="en-CA"/>
        </w:rPr>
        <w:t xml:space="preserve">does not have any current or pending patent rights relating to the technology described in this contribution. </w:t>
      </w:r>
      <w:bookmarkStart w:id="0" w:name="_GoBack"/>
      <w:bookmarkEnd w:id="0"/>
    </w:p>
    <w:sectPr w:rsidR="007F1F8B" w:rsidRPr="00DA1085"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20C" w:rsidRDefault="00A3220C">
      <w:r>
        <w:separator/>
      </w:r>
    </w:p>
  </w:endnote>
  <w:endnote w:type="continuationSeparator" w:id="0">
    <w:p w:rsidR="00A3220C" w:rsidRDefault="00A32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3B1D" w:rsidRPr="00C00DDE" w:rsidRDefault="00573B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A10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6FDB">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20C" w:rsidRDefault="00A3220C">
      <w:r>
        <w:separator/>
      </w:r>
    </w:p>
  </w:footnote>
  <w:footnote w:type="continuationSeparator" w:id="0">
    <w:p w:rsidR="00A3220C" w:rsidRDefault="00A32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47E87"/>
    <w:multiLevelType w:val="hybridMultilevel"/>
    <w:tmpl w:val="C28C20D0"/>
    <w:lvl w:ilvl="0" w:tplc="C2C46F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1D70A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EE245B"/>
    <w:multiLevelType w:val="hybridMultilevel"/>
    <w:tmpl w:val="0A5816AC"/>
    <w:lvl w:ilvl="0" w:tplc="FEC45A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B1608C"/>
    <w:multiLevelType w:val="hybridMultilevel"/>
    <w:tmpl w:val="7EB2E390"/>
    <w:lvl w:ilvl="0" w:tplc="4CC212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BA65B40"/>
    <w:multiLevelType w:val="hybridMultilevel"/>
    <w:tmpl w:val="FBC2EFB4"/>
    <w:lvl w:ilvl="0" w:tplc="C2F2302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3"/>
  </w:num>
  <w:num w:numId="12">
    <w:abstractNumId w:val="2"/>
  </w:num>
  <w:num w:numId="13">
    <w:abstractNumId w:val="8"/>
  </w:num>
  <w:num w:numId="14">
    <w:abstractNumId w:val="13"/>
  </w:num>
  <w:num w:numId="15">
    <w:abstractNumId w:val="1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B0C0F"/>
    <w:rsid w:val="000B1C6B"/>
    <w:rsid w:val="000B4FF9"/>
    <w:rsid w:val="000C09AC"/>
    <w:rsid w:val="000C6379"/>
    <w:rsid w:val="000D092F"/>
    <w:rsid w:val="000D1AE1"/>
    <w:rsid w:val="000E00F3"/>
    <w:rsid w:val="000E4DF2"/>
    <w:rsid w:val="000F158C"/>
    <w:rsid w:val="00102F3D"/>
    <w:rsid w:val="00124E38"/>
    <w:rsid w:val="0012510A"/>
    <w:rsid w:val="0012580B"/>
    <w:rsid w:val="00131F90"/>
    <w:rsid w:val="00132006"/>
    <w:rsid w:val="0013458C"/>
    <w:rsid w:val="0013526E"/>
    <w:rsid w:val="0013592E"/>
    <w:rsid w:val="00146152"/>
    <w:rsid w:val="00155526"/>
    <w:rsid w:val="00163B02"/>
    <w:rsid w:val="0017082C"/>
    <w:rsid w:val="00171371"/>
    <w:rsid w:val="00175128"/>
    <w:rsid w:val="00175A24"/>
    <w:rsid w:val="00187E58"/>
    <w:rsid w:val="001A2853"/>
    <w:rsid w:val="001A297E"/>
    <w:rsid w:val="001A368E"/>
    <w:rsid w:val="001A7329"/>
    <w:rsid w:val="001A792F"/>
    <w:rsid w:val="001B4E28"/>
    <w:rsid w:val="001C3525"/>
    <w:rsid w:val="001C3AFB"/>
    <w:rsid w:val="001D1BD2"/>
    <w:rsid w:val="001D6A7B"/>
    <w:rsid w:val="001D7E3A"/>
    <w:rsid w:val="001E0248"/>
    <w:rsid w:val="001E02BE"/>
    <w:rsid w:val="001E3B37"/>
    <w:rsid w:val="001E4CAA"/>
    <w:rsid w:val="001F2594"/>
    <w:rsid w:val="002055A6"/>
    <w:rsid w:val="00206460"/>
    <w:rsid w:val="002069B4"/>
    <w:rsid w:val="00215DFC"/>
    <w:rsid w:val="002212DF"/>
    <w:rsid w:val="00222CD4"/>
    <w:rsid w:val="00225016"/>
    <w:rsid w:val="002264A6"/>
    <w:rsid w:val="00227BA7"/>
    <w:rsid w:val="0023011C"/>
    <w:rsid w:val="002375C1"/>
    <w:rsid w:val="00247143"/>
    <w:rsid w:val="00257F44"/>
    <w:rsid w:val="00263398"/>
    <w:rsid w:val="00266F06"/>
    <w:rsid w:val="00275BCF"/>
    <w:rsid w:val="00291E36"/>
    <w:rsid w:val="00292257"/>
    <w:rsid w:val="002954B2"/>
    <w:rsid w:val="002A54E0"/>
    <w:rsid w:val="002B1595"/>
    <w:rsid w:val="002B191D"/>
    <w:rsid w:val="002D0AF6"/>
    <w:rsid w:val="002F164D"/>
    <w:rsid w:val="003021BC"/>
    <w:rsid w:val="00306206"/>
    <w:rsid w:val="003168BE"/>
    <w:rsid w:val="00317D85"/>
    <w:rsid w:val="00321311"/>
    <w:rsid w:val="00327C56"/>
    <w:rsid w:val="003315A1"/>
    <w:rsid w:val="003373EC"/>
    <w:rsid w:val="00342FF4"/>
    <w:rsid w:val="00346148"/>
    <w:rsid w:val="003669EA"/>
    <w:rsid w:val="003706CC"/>
    <w:rsid w:val="00371972"/>
    <w:rsid w:val="00377710"/>
    <w:rsid w:val="00397FFB"/>
    <w:rsid w:val="003A1B41"/>
    <w:rsid w:val="003A2C7E"/>
    <w:rsid w:val="003A2D8E"/>
    <w:rsid w:val="003A7CE6"/>
    <w:rsid w:val="003B3AA7"/>
    <w:rsid w:val="003C20E4"/>
    <w:rsid w:val="003C3A61"/>
    <w:rsid w:val="003C794E"/>
    <w:rsid w:val="003D6342"/>
    <w:rsid w:val="003E6F90"/>
    <w:rsid w:val="003E73ED"/>
    <w:rsid w:val="003F5D0F"/>
    <w:rsid w:val="00400764"/>
    <w:rsid w:val="00414101"/>
    <w:rsid w:val="004219CF"/>
    <w:rsid w:val="004234F0"/>
    <w:rsid w:val="00433DDB"/>
    <w:rsid w:val="00435A29"/>
    <w:rsid w:val="00437619"/>
    <w:rsid w:val="00446D1A"/>
    <w:rsid w:val="0045054C"/>
    <w:rsid w:val="00465A1E"/>
    <w:rsid w:val="00466CC1"/>
    <w:rsid w:val="004A2A63"/>
    <w:rsid w:val="004B210C"/>
    <w:rsid w:val="004C10E1"/>
    <w:rsid w:val="004C4A79"/>
    <w:rsid w:val="004D405F"/>
    <w:rsid w:val="004E1B92"/>
    <w:rsid w:val="004E4F4F"/>
    <w:rsid w:val="004E6789"/>
    <w:rsid w:val="004F61E3"/>
    <w:rsid w:val="00502E10"/>
    <w:rsid w:val="0051015C"/>
    <w:rsid w:val="00516CF1"/>
    <w:rsid w:val="00523870"/>
    <w:rsid w:val="0052557E"/>
    <w:rsid w:val="00531AE9"/>
    <w:rsid w:val="00532619"/>
    <w:rsid w:val="00541BF2"/>
    <w:rsid w:val="00550A66"/>
    <w:rsid w:val="00567EC7"/>
    <w:rsid w:val="00570013"/>
    <w:rsid w:val="00573B1D"/>
    <w:rsid w:val="005801A2"/>
    <w:rsid w:val="00581A80"/>
    <w:rsid w:val="0058331E"/>
    <w:rsid w:val="005952A5"/>
    <w:rsid w:val="005A33A1"/>
    <w:rsid w:val="005B217D"/>
    <w:rsid w:val="005C00FF"/>
    <w:rsid w:val="005C385F"/>
    <w:rsid w:val="005C5861"/>
    <w:rsid w:val="005D30A5"/>
    <w:rsid w:val="005E1AC6"/>
    <w:rsid w:val="005F545B"/>
    <w:rsid w:val="005F6F1B"/>
    <w:rsid w:val="005F7B54"/>
    <w:rsid w:val="00607B0D"/>
    <w:rsid w:val="00611706"/>
    <w:rsid w:val="00615995"/>
    <w:rsid w:val="00616155"/>
    <w:rsid w:val="00624B33"/>
    <w:rsid w:val="0063041A"/>
    <w:rsid w:val="00630AA2"/>
    <w:rsid w:val="00635D7F"/>
    <w:rsid w:val="00646707"/>
    <w:rsid w:val="00657F7E"/>
    <w:rsid w:val="00662E58"/>
    <w:rsid w:val="006637F2"/>
    <w:rsid w:val="006642A5"/>
    <w:rsid w:val="00664DCF"/>
    <w:rsid w:val="00686870"/>
    <w:rsid w:val="006B15F2"/>
    <w:rsid w:val="006C5D39"/>
    <w:rsid w:val="006D6D9B"/>
    <w:rsid w:val="006E2810"/>
    <w:rsid w:val="006E5417"/>
    <w:rsid w:val="006F0144"/>
    <w:rsid w:val="006F0794"/>
    <w:rsid w:val="007023DE"/>
    <w:rsid w:val="007048FD"/>
    <w:rsid w:val="00712F60"/>
    <w:rsid w:val="00720E3B"/>
    <w:rsid w:val="0074393F"/>
    <w:rsid w:val="00745F6B"/>
    <w:rsid w:val="0075585E"/>
    <w:rsid w:val="00770571"/>
    <w:rsid w:val="007768FF"/>
    <w:rsid w:val="007824D3"/>
    <w:rsid w:val="00796EE3"/>
    <w:rsid w:val="007A47C5"/>
    <w:rsid w:val="007A7905"/>
    <w:rsid w:val="007A7D29"/>
    <w:rsid w:val="007B4AB8"/>
    <w:rsid w:val="007C0F26"/>
    <w:rsid w:val="007C1D5D"/>
    <w:rsid w:val="007D02FC"/>
    <w:rsid w:val="007D1181"/>
    <w:rsid w:val="007E01A3"/>
    <w:rsid w:val="007E1E6B"/>
    <w:rsid w:val="007E33A3"/>
    <w:rsid w:val="007E52F1"/>
    <w:rsid w:val="007F1F8B"/>
    <w:rsid w:val="007F67A1"/>
    <w:rsid w:val="008101D6"/>
    <w:rsid w:val="00811C05"/>
    <w:rsid w:val="008120C6"/>
    <w:rsid w:val="008206C8"/>
    <w:rsid w:val="00826FDB"/>
    <w:rsid w:val="008567A3"/>
    <w:rsid w:val="008620CB"/>
    <w:rsid w:val="0086387C"/>
    <w:rsid w:val="00870700"/>
    <w:rsid w:val="00874A6C"/>
    <w:rsid w:val="00876C65"/>
    <w:rsid w:val="0089040F"/>
    <w:rsid w:val="0089130E"/>
    <w:rsid w:val="00892B7D"/>
    <w:rsid w:val="0089630C"/>
    <w:rsid w:val="008A46A4"/>
    <w:rsid w:val="008A4B4C"/>
    <w:rsid w:val="008A65DA"/>
    <w:rsid w:val="008A75FA"/>
    <w:rsid w:val="008C239F"/>
    <w:rsid w:val="008D7F52"/>
    <w:rsid w:val="008E480C"/>
    <w:rsid w:val="008E5DBB"/>
    <w:rsid w:val="00907757"/>
    <w:rsid w:val="009146FD"/>
    <w:rsid w:val="00914948"/>
    <w:rsid w:val="009212B0"/>
    <w:rsid w:val="00921FA1"/>
    <w:rsid w:val="009234A5"/>
    <w:rsid w:val="00933453"/>
    <w:rsid w:val="009336F7"/>
    <w:rsid w:val="0093636C"/>
    <w:rsid w:val="009374A7"/>
    <w:rsid w:val="00946D0C"/>
    <w:rsid w:val="00955F6D"/>
    <w:rsid w:val="009720C3"/>
    <w:rsid w:val="00977C16"/>
    <w:rsid w:val="0098551D"/>
    <w:rsid w:val="0099518F"/>
    <w:rsid w:val="009A1744"/>
    <w:rsid w:val="009A523D"/>
    <w:rsid w:val="009B02A1"/>
    <w:rsid w:val="009B18AA"/>
    <w:rsid w:val="009D7CE6"/>
    <w:rsid w:val="009E609F"/>
    <w:rsid w:val="009F496B"/>
    <w:rsid w:val="00A00341"/>
    <w:rsid w:val="00A01439"/>
    <w:rsid w:val="00A02E61"/>
    <w:rsid w:val="00A05CFF"/>
    <w:rsid w:val="00A13048"/>
    <w:rsid w:val="00A13612"/>
    <w:rsid w:val="00A2623E"/>
    <w:rsid w:val="00A3220C"/>
    <w:rsid w:val="00A33E8C"/>
    <w:rsid w:val="00A4039A"/>
    <w:rsid w:val="00A46843"/>
    <w:rsid w:val="00A56B97"/>
    <w:rsid w:val="00A6093D"/>
    <w:rsid w:val="00A61686"/>
    <w:rsid w:val="00A767DC"/>
    <w:rsid w:val="00A76A6D"/>
    <w:rsid w:val="00A83253"/>
    <w:rsid w:val="00A9296A"/>
    <w:rsid w:val="00AA08FD"/>
    <w:rsid w:val="00AA2E37"/>
    <w:rsid w:val="00AA6E84"/>
    <w:rsid w:val="00AB0AF9"/>
    <w:rsid w:val="00AB1A1C"/>
    <w:rsid w:val="00AD05A8"/>
    <w:rsid w:val="00AE341B"/>
    <w:rsid w:val="00AF4257"/>
    <w:rsid w:val="00AF5CAC"/>
    <w:rsid w:val="00B01905"/>
    <w:rsid w:val="00B07CA7"/>
    <w:rsid w:val="00B1279A"/>
    <w:rsid w:val="00B12C0A"/>
    <w:rsid w:val="00B3649D"/>
    <w:rsid w:val="00B4194A"/>
    <w:rsid w:val="00B437E8"/>
    <w:rsid w:val="00B51C2A"/>
    <w:rsid w:val="00B5222E"/>
    <w:rsid w:val="00B53179"/>
    <w:rsid w:val="00B54EC8"/>
    <w:rsid w:val="00B5778F"/>
    <w:rsid w:val="00B57A23"/>
    <w:rsid w:val="00B600CD"/>
    <w:rsid w:val="00B61C96"/>
    <w:rsid w:val="00B73A2A"/>
    <w:rsid w:val="00B75A51"/>
    <w:rsid w:val="00B827C6"/>
    <w:rsid w:val="00B91EE9"/>
    <w:rsid w:val="00B94B06"/>
    <w:rsid w:val="00B94C28"/>
    <w:rsid w:val="00BC10BA"/>
    <w:rsid w:val="00BC17FF"/>
    <w:rsid w:val="00BC432D"/>
    <w:rsid w:val="00BC5AFD"/>
    <w:rsid w:val="00BC693B"/>
    <w:rsid w:val="00C00DDE"/>
    <w:rsid w:val="00C04369"/>
    <w:rsid w:val="00C04F43"/>
    <w:rsid w:val="00C0609D"/>
    <w:rsid w:val="00C115AB"/>
    <w:rsid w:val="00C11B18"/>
    <w:rsid w:val="00C25A11"/>
    <w:rsid w:val="00C26CCB"/>
    <w:rsid w:val="00C30249"/>
    <w:rsid w:val="00C3723B"/>
    <w:rsid w:val="00C42466"/>
    <w:rsid w:val="00C606C9"/>
    <w:rsid w:val="00C6736D"/>
    <w:rsid w:val="00C80288"/>
    <w:rsid w:val="00C84003"/>
    <w:rsid w:val="00C90650"/>
    <w:rsid w:val="00C97D78"/>
    <w:rsid w:val="00CC1B11"/>
    <w:rsid w:val="00CC2AAE"/>
    <w:rsid w:val="00CC5A42"/>
    <w:rsid w:val="00CD0EAB"/>
    <w:rsid w:val="00CE5E02"/>
    <w:rsid w:val="00CF34DB"/>
    <w:rsid w:val="00CF350D"/>
    <w:rsid w:val="00CF558F"/>
    <w:rsid w:val="00D010C0"/>
    <w:rsid w:val="00D035CF"/>
    <w:rsid w:val="00D06863"/>
    <w:rsid w:val="00D06A22"/>
    <w:rsid w:val="00D073E2"/>
    <w:rsid w:val="00D379AF"/>
    <w:rsid w:val="00D40693"/>
    <w:rsid w:val="00D446EC"/>
    <w:rsid w:val="00D51BF0"/>
    <w:rsid w:val="00D531DB"/>
    <w:rsid w:val="00D55942"/>
    <w:rsid w:val="00D578FB"/>
    <w:rsid w:val="00D72BC8"/>
    <w:rsid w:val="00D807BF"/>
    <w:rsid w:val="00D82FCC"/>
    <w:rsid w:val="00D93886"/>
    <w:rsid w:val="00D96BE0"/>
    <w:rsid w:val="00DA1085"/>
    <w:rsid w:val="00DA17FC"/>
    <w:rsid w:val="00DA2AA5"/>
    <w:rsid w:val="00DA7887"/>
    <w:rsid w:val="00DB2C26"/>
    <w:rsid w:val="00DC4E1E"/>
    <w:rsid w:val="00DD02F4"/>
    <w:rsid w:val="00DD6622"/>
    <w:rsid w:val="00DE1C7C"/>
    <w:rsid w:val="00DE6B43"/>
    <w:rsid w:val="00DF5D23"/>
    <w:rsid w:val="00E11923"/>
    <w:rsid w:val="00E14BEB"/>
    <w:rsid w:val="00E239ED"/>
    <w:rsid w:val="00E262D4"/>
    <w:rsid w:val="00E33D44"/>
    <w:rsid w:val="00E34CB5"/>
    <w:rsid w:val="00E36250"/>
    <w:rsid w:val="00E47F2D"/>
    <w:rsid w:val="00E54511"/>
    <w:rsid w:val="00E61DAC"/>
    <w:rsid w:val="00E64EAF"/>
    <w:rsid w:val="00E72B80"/>
    <w:rsid w:val="00E75FE3"/>
    <w:rsid w:val="00E86C4C"/>
    <w:rsid w:val="00E8794A"/>
    <w:rsid w:val="00E907A3"/>
    <w:rsid w:val="00EA5AE0"/>
    <w:rsid w:val="00EB56E1"/>
    <w:rsid w:val="00EB7AB1"/>
    <w:rsid w:val="00ED6B57"/>
    <w:rsid w:val="00EE6DDB"/>
    <w:rsid w:val="00EE6F56"/>
    <w:rsid w:val="00EE7CD8"/>
    <w:rsid w:val="00EF48CC"/>
    <w:rsid w:val="00F00801"/>
    <w:rsid w:val="00F219D2"/>
    <w:rsid w:val="00F2488D"/>
    <w:rsid w:val="00F571F3"/>
    <w:rsid w:val="00F601A0"/>
    <w:rsid w:val="00F60203"/>
    <w:rsid w:val="00F62249"/>
    <w:rsid w:val="00F712E9"/>
    <w:rsid w:val="00F73032"/>
    <w:rsid w:val="00F76C5C"/>
    <w:rsid w:val="00F848FC"/>
    <w:rsid w:val="00F906F6"/>
    <w:rsid w:val="00F9282A"/>
    <w:rsid w:val="00F96BAD"/>
    <w:rsid w:val="00FA139D"/>
    <w:rsid w:val="00FA3686"/>
    <w:rsid w:val="00FB0E84"/>
    <w:rsid w:val="00FC2405"/>
    <w:rsid w:val="00FD01C2"/>
    <w:rsid w:val="00FE291F"/>
    <w:rsid w:val="00FE3E3B"/>
    <w:rsid w:val="00FE595C"/>
    <w:rsid w:val="00FF00D2"/>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567A3"/>
    <w:pPr>
      <w:ind w:left="720"/>
      <w:contextualSpacing/>
    </w:pPr>
  </w:style>
  <w:style w:type="paragraph" w:styleId="Caption">
    <w:name w:val="caption"/>
    <w:basedOn w:val="Normal"/>
    <w:next w:val="Normal"/>
    <w:unhideWhenUsed/>
    <w:qFormat/>
    <w:rsid w:val="009A174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274108">
      <w:bodyDiv w:val="1"/>
      <w:marLeft w:val="0"/>
      <w:marRight w:val="0"/>
      <w:marTop w:val="0"/>
      <w:marBottom w:val="0"/>
      <w:divBdr>
        <w:top w:val="none" w:sz="0" w:space="0" w:color="auto"/>
        <w:left w:val="none" w:sz="0" w:space="0" w:color="auto"/>
        <w:bottom w:val="none" w:sz="0" w:space="0" w:color="auto"/>
        <w:right w:val="none" w:sz="0" w:space="0" w:color="auto"/>
      </w:divBdr>
    </w:div>
    <w:div w:id="477648793">
      <w:bodyDiv w:val="1"/>
      <w:marLeft w:val="0"/>
      <w:marRight w:val="0"/>
      <w:marTop w:val="0"/>
      <w:marBottom w:val="0"/>
      <w:divBdr>
        <w:top w:val="none" w:sz="0" w:space="0" w:color="auto"/>
        <w:left w:val="none" w:sz="0" w:space="0" w:color="auto"/>
        <w:bottom w:val="none" w:sz="0" w:space="0" w:color="auto"/>
        <w:right w:val="none" w:sz="0" w:space="0" w:color="auto"/>
      </w:divBdr>
    </w:div>
    <w:div w:id="638802398">
      <w:bodyDiv w:val="1"/>
      <w:marLeft w:val="0"/>
      <w:marRight w:val="0"/>
      <w:marTop w:val="0"/>
      <w:marBottom w:val="0"/>
      <w:divBdr>
        <w:top w:val="none" w:sz="0" w:space="0" w:color="auto"/>
        <w:left w:val="none" w:sz="0" w:space="0" w:color="auto"/>
        <w:bottom w:val="none" w:sz="0" w:space="0" w:color="auto"/>
        <w:right w:val="none" w:sz="0" w:space="0" w:color="auto"/>
      </w:divBdr>
    </w:div>
    <w:div w:id="750079229">
      <w:bodyDiv w:val="1"/>
      <w:marLeft w:val="0"/>
      <w:marRight w:val="0"/>
      <w:marTop w:val="0"/>
      <w:marBottom w:val="0"/>
      <w:divBdr>
        <w:top w:val="none" w:sz="0" w:space="0" w:color="auto"/>
        <w:left w:val="none" w:sz="0" w:space="0" w:color="auto"/>
        <w:bottom w:val="none" w:sz="0" w:space="0" w:color="auto"/>
        <w:right w:val="none" w:sz="0" w:space="0" w:color="auto"/>
      </w:divBdr>
    </w:div>
    <w:div w:id="1177312244">
      <w:bodyDiv w:val="1"/>
      <w:marLeft w:val="0"/>
      <w:marRight w:val="0"/>
      <w:marTop w:val="0"/>
      <w:marBottom w:val="0"/>
      <w:divBdr>
        <w:top w:val="none" w:sz="0" w:space="0" w:color="auto"/>
        <w:left w:val="none" w:sz="0" w:space="0" w:color="auto"/>
        <w:bottom w:val="none" w:sz="0" w:space="0" w:color="auto"/>
        <w:right w:val="none" w:sz="0" w:space="0" w:color="auto"/>
      </w:divBdr>
    </w:div>
    <w:div w:id="1202085059">
      <w:bodyDiv w:val="1"/>
      <w:marLeft w:val="0"/>
      <w:marRight w:val="0"/>
      <w:marTop w:val="0"/>
      <w:marBottom w:val="0"/>
      <w:divBdr>
        <w:top w:val="none" w:sz="0" w:space="0" w:color="auto"/>
        <w:left w:val="none" w:sz="0" w:space="0" w:color="auto"/>
        <w:bottom w:val="none" w:sz="0" w:space="0" w:color="auto"/>
        <w:right w:val="none" w:sz="0" w:space="0" w:color="auto"/>
      </w:divBdr>
    </w:div>
    <w:div w:id="1511481586">
      <w:bodyDiv w:val="1"/>
      <w:marLeft w:val="0"/>
      <w:marRight w:val="0"/>
      <w:marTop w:val="0"/>
      <w:marBottom w:val="0"/>
      <w:divBdr>
        <w:top w:val="none" w:sz="0" w:space="0" w:color="auto"/>
        <w:left w:val="none" w:sz="0" w:space="0" w:color="auto"/>
        <w:bottom w:val="none" w:sz="0" w:space="0" w:color="auto"/>
        <w:right w:val="none" w:sz="0" w:space="0" w:color="auto"/>
      </w:divBdr>
    </w:div>
    <w:div w:id="1550339306">
      <w:bodyDiv w:val="1"/>
      <w:marLeft w:val="0"/>
      <w:marRight w:val="0"/>
      <w:marTop w:val="0"/>
      <w:marBottom w:val="0"/>
      <w:divBdr>
        <w:top w:val="none" w:sz="0" w:space="0" w:color="auto"/>
        <w:left w:val="none" w:sz="0" w:space="0" w:color="auto"/>
        <w:bottom w:val="none" w:sz="0" w:space="0" w:color="auto"/>
        <w:right w:val="none" w:sz="0" w:space="0" w:color="auto"/>
      </w:divBdr>
    </w:div>
    <w:div w:id="16597248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6043753">
      <w:bodyDiv w:val="1"/>
      <w:marLeft w:val="0"/>
      <w:marRight w:val="0"/>
      <w:marTop w:val="0"/>
      <w:marBottom w:val="0"/>
      <w:divBdr>
        <w:top w:val="none" w:sz="0" w:space="0" w:color="auto"/>
        <w:left w:val="none" w:sz="0" w:space="0" w:color="auto"/>
        <w:bottom w:val="none" w:sz="0" w:space="0" w:color="auto"/>
        <w:right w:val="none" w:sz="0" w:space="0" w:color="auto"/>
      </w:divBdr>
    </w:div>
    <w:div w:id="199368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mailto:sriram.sethuraman@ittiam.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13657-70B5-48E9-81CC-7DD12C4EA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1494</Words>
  <Characters>8520</Characters>
  <Application>Microsoft Office Word</Application>
  <DocSecurity>0</DocSecurity>
  <Lines>71</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3</cp:revision>
  <cp:lastPrinted>1900-01-01T08:00:00Z</cp:lastPrinted>
  <dcterms:created xsi:type="dcterms:W3CDTF">2018-07-02T13:48:00Z</dcterms:created>
  <dcterms:modified xsi:type="dcterms:W3CDTF">2018-07-02T13:51:00Z</dcterms:modified>
</cp:coreProperties>
</file>