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0F4CF97" w:rsidR="006C5D39" w:rsidRPr="005B217D" w:rsidRDefault="00400764"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55560B1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13F11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68FF5A4">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09DE2CA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6FDF0571"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E14BEB" w:rsidRPr="00E14BEB">
              <w:rPr>
                <w:lang w:val="en-CA"/>
              </w:rPr>
              <w:t>0041</w:t>
            </w:r>
            <w:r w:rsidR="00E47F2D" w:rsidRPr="00E47F2D">
              <w:rPr>
                <w:lang w:val="en-CA"/>
              </w:rPr>
              <w:t>-v</w:t>
            </w:r>
            <w:r w:rsidR="006C1351">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3893819" w:rsidR="00E61DAC" w:rsidRPr="005B217D" w:rsidRDefault="00635D7F" w:rsidP="00635D7F">
            <w:pPr>
              <w:tabs>
                <w:tab w:val="clear" w:pos="1800"/>
                <w:tab w:val="clear" w:pos="2160"/>
                <w:tab w:val="clear" w:pos="2520"/>
                <w:tab w:val="clear" w:pos="2880"/>
                <w:tab w:val="clear" w:pos="3240"/>
                <w:tab w:val="clear" w:pos="3600"/>
                <w:tab w:val="clear" w:pos="3960"/>
                <w:tab w:val="clear" w:pos="4320"/>
              </w:tabs>
              <w:spacing w:before="60" w:after="60"/>
              <w:jc w:val="left"/>
              <w:rPr>
                <w:b/>
                <w:szCs w:val="22"/>
                <w:lang w:val="en-CA"/>
              </w:rPr>
            </w:pPr>
            <w:r w:rsidRPr="00635D7F">
              <w:rPr>
                <w:rFonts w:eastAsia="SimSun"/>
                <w:b/>
                <w:szCs w:val="22"/>
                <w:lang w:val="en-CA"/>
              </w:rPr>
              <w:t>Decoder Side MV Refinement/Derivation with CTB-level concurrency and other normative complexity reduction techniques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1C7007" w:rsidR="00E61DAC" w:rsidRPr="005B217D" w:rsidRDefault="0013458C" w:rsidP="007048F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103EB75" w:rsidR="00E61DAC" w:rsidRPr="005B217D" w:rsidRDefault="007048FD" w:rsidP="007048FD">
            <w:pPr>
              <w:spacing w:before="60" w:after="60"/>
              <w:rPr>
                <w:szCs w:val="22"/>
                <w:lang w:val="en-CA"/>
              </w:rPr>
            </w:pPr>
            <w:r>
              <w:rPr>
                <w:szCs w:val="22"/>
                <w:lang w:val="en-CA"/>
              </w:rPr>
              <w:t>Proposal</w:t>
            </w:r>
            <w:r w:rsidR="005C00FF">
              <w:rPr>
                <w:szCs w:val="22"/>
                <w:lang w:val="en-CA"/>
              </w:rPr>
              <w:t xml:space="preserve"> [relates to CE9]</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0D88EC1" w:rsidR="00E61DAC" w:rsidRPr="005B217D" w:rsidRDefault="007D02FC" w:rsidP="007048FD">
            <w:pPr>
              <w:spacing w:before="60" w:after="60"/>
              <w:rPr>
                <w:szCs w:val="22"/>
                <w:lang w:val="en-CA"/>
              </w:rPr>
            </w:pPr>
            <w:r>
              <w:rPr>
                <w:szCs w:val="22"/>
                <w:lang w:val="en-CA"/>
              </w:rPr>
              <w:t>S. Sethuraman, J. Raj A., S.</w:t>
            </w:r>
            <w:r w:rsidR="007048FD">
              <w:rPr>
                <w:szCs w:val="22"/>
                <w:lang w:val="en-CA"/>
              </w:rPr>
              <w:t xml:space="preserve"> Kotecha</w:t>
            </w:r>
            <w:r w:rsidR="00E61DAC" w:rsidRPr="005B217D">
              <w:rPr>
                <w:szCs w:val="22"/>
                <w:lang w:val="en-CA"/>
              </w:rPr>
              <w:br/>
            </w:r>
            <w:r w:rsidR="007048FD">
              <w:rPr>
                <w:szCs w:val="22"/>
                <w:lang w:val="en-CA"/>
              </w:rPr>
              <w:t>Consulate-1, #1 Richmond Road</w:t>
            </w:r>
            <w:r w:rsidR="00E61DAC" w:rsidRPr="005B217D">
              <w:rPr>
                <w:szCs w:val="22"/>
                <w:lang w:val="en-CA"/>
              </w:rPr>
              <w:br/>
            </w:r>
            <w:r w:rsidR="007048FD">
              <w:rPr>
                <w:szCs w:val="22"/>
                <w:lang w:val="en-CA"/>
              </w:rPr>
              <w:t>Bangalore-560025</w:t>
            </w:r>
            <w:r w:rsidR="00E61DAC" w:rsidRPr="005B217D">
              <w:rPr>
                <w:szCs w:val="22"/>
                <w:lang w:val="en-CA"/>
              </w:rPr>
              <w:br/>
            </w:r>
            <w:r w:rsidR="007048FD">
              <w:rPr>
                <w:szCs w:val="22"/>
                <w:lang w:val="en-CA"/>
              </w:rPr>
              <w:t>India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1158D9C" w:rsidR="00E61DAC" w:rsidRPr="005B217D" w:rsidRDefault="00E61DAC" w:rsidP="007048FD">
            <w:pPr>
              <w:spacing w:before="60" w:after="60"/>
              <w:rPr>
                <w:szCs w:val="22"/>
                <w:lang w:val="en-CA"/>
              </w:rPr>
            </w:pPr>
            <w:r w:rsidRPr="005B217D">
              <w:rPr>
                <w:szCs w:val="22"/>
                <w:lang w:val="en-CA"/>
              </w:rPr>
              <w:br/>
            </w:r>
            <w:r w:rsidR="007048FD">
              <w:rPr>
                <w:szCs w:val="22"/>
                <w:lang w:val="en-CA"/>
              </w:rPr>
              <w:t>+91-80-66601000</w:t>
            </w:r>
            <w:r w:rsidRPr="005B217D">
              <w:rPr>
                <w:szCs w:val="22"/>
                <w:lang w:val="en-CA"/>
              </w:rPr>
              <w:br/>
            </w:r>
            <w:r w:rsidR="007048FD">
              <w:rPr>
                <w:szCs w:val="22"/>
                <w:lang w:val="en-CA"/>
              </w:rPr>
              <w:t>sriram.sethuraman@ittiam.com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9EDFCC1" w:rsidR="00E61DAC" w:rsidRPr="005B217D" w:rsidRDefault="007048FD">
            <w:pPr>
              <w:spacing w:before="60" w:after="60"/>
              <w:rPr>
                <w:szCs w:val="22"/>
                <w:lang w:val="en-CA"/>
              </w:rPr>
            </w:pPr>
            <w:r>
              <w:rPr>
                <w:szCs w:val="22"/>
                <w:lang w:val="en-CA"/>
              </w:rPr>
              <w:t>Ittiam Systems Pvt. Ltd.</w:t>
            </w:r>
          </w:p>
        </w:tc>
      </w:tr>
    </w:tbl>
    <w:p w14:paraId="732815A4" w14:textId="1BE32965" w:rsidR="00E61DAC" w:rsidRPr="005B217D" w:rsidRDefault="00E61DAC">
      <w:pPr>
        <w:tabs>
          <w:tab w:val="right" w:pos="9360"/>
        </w:tabs>
        <w:spacing w:before="120" w:after="240"/>
        <w:jc w:val="center"/>
        <w:rPr>
          <w:szCs w:val="22"/>
          <w:lang w:val="en-CA"/>
        </w:rPr>
      </w:pPr>
      <w:r w:rsidRPr="005B217D">
        <w:rPr>
          <w:szCs w:val="22"/>
          <w:u w:val="single"/>
          <w:lang w:val="en-CA"/>
        </w:rPr>
        <w:t>_______</w:t>
      </w:r>
      <w:r w:rsidR="00541BF2">
        <w:rPr>
          <w:szCs w:val="22"/>
          <w:u w:val="single"/>
          <w:lang w:val="en-CA"/>
        </w:rPr>
        <w:t>`</w:t>
      </w:r>
      <w:r w:rsidRPr="005B217D">
        <w:rPr>
          <w:szCs w:val="22"/>
          <w:u w:val="single"/>
          <w:lang w:val="en-CA"/>
        </w:rPr>
        <w:t>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384E48B" w:rsidR="00263398" w:rsidRPr="005B217D" w:rsidRDefault="00D06A22" w:rsidP="009234A5">
      <w:pPr>
        <w:rPr>
          <w:szCs w:val="22"/>
          <w:lang w:val="en-CA"/>
        </w:rPr>
      </w:pPr>
      <w:r>
        <w:rPr>
          <w:lang w:val="en-CA"/>
        </w:rPr>
        <w:t xml:space="preserve">This contribution presents a method for determining the availability of the refined motion vectors </w:t>
      </w:r>
      <w:r w:rsidR="00EE6DDB">
        <w:rPr>
          <w:lang w:val="en-CA"/>
        </w:rPr>
        <w:t xml:space="preserve">(MVs) </w:t>
      </w:r>
      <w:r>
        <w:rPr>
          <w:lang w:val="en-CA"/>
        </w:rPr>
        <w:t xml:space="preserve">of spatially neighboring coding units for use in AMVP process or as </w:t>
      </w:r>
      <w:r w:rsidR="007C1D5D">
        <w:rPr>
          <w:lang w:val="en-CA"/>
        </w:rPr>
        <w:t xml:space="preserve">a </w:t>
      </w:r>
      <w:r>
        <w:rPr>
          <w:lang w:val="en-CA"/>
        </w:rPr>
        <w:t>starting point for DMVR</w:t>
      </w:r>
      <w:r w:rsidR="007C1D5D">
        <w:rPr>
          <w:lang w:val="en-CA"/>
        </w:rPr>
        <w:t>/PMMVD</w:t>
      </w:r>
      <w:r>
        <w:rPr>
          <w:lang w:val="en-CA"/>
        </w:rPr>
        <w:t xml:space="preserve"> process of a current coding unit.</w:t>
      </w:r>
      <w:r w:rsidR="00523870">
        <w:rPr>
          <w:lang w:val="en-CA"/>
        </w:rPr>
        <w:t xml:space="preserve"> The proposed method enables </w:t>
      </w:r>
      <w:r w:rsidR="001E4CAA">
        <w:rPr>
          <w:lang w:val="en-CA"/>
        </w:rPr>
        <w:t>concurrent reference data pre-fetch to be possible for all CUs within a CTB during one stage of a processing pipeline followed by concurrent decoder-side MV refinements, if required, and motion compensated prediction in a following stage of the pipeline.</w:t>
      </w:r>
      <w:r w:rsidR="00523870">
        <w:rPr>
          <w:lang w:val="en-CA"/>
        </w:rPr>
        <w:t xml:space="preserve"> </w:t>
      </w:r>
      <w:r w:rsidR="001E4CAA">
        <w:rPr>
          <w:lang w:val="en-CA"/>
        </w:rPr>
        <w:t xml:space="preserve">A configurable lag between consecutive CTB rows is proposed to allow more top CTB-row refined </w:t>
      </w:r>
      <w:r w:rsidR="00EE6DDB">
        <w:rPr>
          <w:lang w:val="en-CA"/>
        </w:rPr>
        <w:t>MVs</w:t>
      </w:r>
      <w:r w:rsidR="001E4CAA">
        <w:rPr>
          <w:lang w:val="en-CA"/>
        </w:rPr>
        <w:t xml:space="preserve"> to be available. When compared to </w:t>
      </w:r>
      <w:r w:rsidR="00A9296A">
        <w:rPr>
          <w:lang w:val="en-CA"/>
        </w:rPr>
        <w:t xml:space="preserve">considering all </w:t>
      </w:r>
      <w:r w:rsidR="001E4CAA">
        <w:rPr>
          <w:lang w:val="en-CA"/>
        </w:rPr>
        <w:t xml:space="preserve">refined </w:t>
      </w:r>
      <w:r w:rsidR="00EE6DDB">
        <w:rPr>
          <w:lang w:val="en-CA"/>
        </w:rPr>
        <w:t>MVs</w:t>
      </w:r>
      <w:r w:rsidR="001E4CAA">
        <w:rPr>
          <w:lang w:val="en-CA"/>
        </w:rPr>
        <w:t xml:space="preserve"> within the current access unit</w:t>
      </w:r>
      <w:r w:rsidR="00A9296A">
        <w:rPr>
          <w:lang w:val="en-CA"/>
        </w:rPr>
        <w:t xml:space="preserve"> to be unavailable</w:t>
      </w:r>
      <w:r w:rsidR="001E4CAA">
        <w:rPr>
          <w:lang w:val="en-CA"/>
        </w:rPr>
        <w:t xml:space="preserve">, the proposed method offers </w:t>
      </w:r>
      <w:r w:rsidR="00D379AF">
        <w:rPr>
          <w:lang w:val="en-CA"/>
        </w:rPr>
        <w:t>BDRATE</w:t>
      </w:r>
      <w:r w:rsidR="00A9296A">
        <w:rPr>
          <w:lang w:val="en-CA"/>
        </w:rPr>
        <w:t xml:space="preserve"> gain</w:t>
      </w:r>
      <w:r w:rsidR="00D379AF">
        <w:rPr>
          <w:lang w:val="en-CA"/>
        </w:rPr>
        <w:t xml:space="preserve">s </w:t>
      </w:r>
      <w:r w:rsidR="00E8794A">
        <w:rPr>
          <w:lang w:val="en-CA"/>
        </w:rPr>
        <w:t>of up to 0.6%</w:t>
      </w:r>
      <w:r w:rsidR="00D379AF">
        <w:rPr>
          <w:lang w:val="en-CA"/>
        </w:rPr>
        <w:t xml:space="preserve"> </w:t>
      </w:r>
      <w:r w:rsidR="00A9296A">
        <w:rPr>
          <w:lang w:val="en-CA"/>
        </w:rPr>
        <w:t>.</w:t>
      </w:r>
      <w:r w:rsidR="00D379AF">
        <w:rPr>
          <w:lang w:val="en-CA"/>
        </w:rPr>
        <w:t xml:space="preserve"> In addition, two normative complexity reduction methods are proposed. The first is a modified search </w:t>
      </w:r>
      <w:r w:rsidR="00E8794A">
        <w:rPr>
          <w:lang w:val="en-CA"/>
        </w:rPr>
        <w:t xml:space="preserve">pattern </w:t>
      </w:r>
      <w:r w:rsidR="00D379AF">
        <w:rPr>
          <w:lang w:val="en-CA"/>
        </w:rPr>
        <w:t xml:space="preserve">based integer distance refinement procedure that </w:t>
      </w:r>
      <w:r w:rsidR="001D6A7B">
        <w:rPr>
          <w:lang w:val="en-CA"/>
        </w:rPr>
        <w:t>attempts to strike a balance between the reduction of unconditional cost evaluations and the number of dependent stages during refinement</w:t>
      </w:r>
      <w:r w:rsidR="00D379AF">
        <w:rPr>
          <w:lang w:val="en-CA"/>
        </w:rPr>
        <w:t xml:space="preserve"> </w:t>
      </w:r>
      <w:r w:rsidR="001D6A7B">
        <w:rPr>
          <w:lang w:val="en-CA"/>
        </w:rPr>
        <w:t xml:space="preserve"> In the second method, a parametric error surface based sub-pixel displacement estimation procedure approach is proposed to reduce internal memory and computational requirements</w:t>
      </w:r>
      <w:r w:rsidR="00D379AF">
        <w:rPr>
          <w:lang w:val="en-CA"/>
        </w:rPr>
        <w:t xml:space="preserve">. </w:t>
      </w:r>
      <w:r w:rsidR="008A75FA">
        <w:rPr>
          <w:lang w:val="en-CA"/>
        </w:rPr>
        <w:t>VTM tool ON results are provided</w:t>
      </w:r>
      <w:r w:rsidR="00A2623E">
        <w:rPr>
          <w:lang w:val="en-CA"/>
        </w:rPr>
        <w:t xml:space="preserve"> (and BMS tool OFF results will be provided in an updated version of this contribution)</w:t>
      </w:r>
      <w:r w:rsidR="008A75FA">
        <w:rPr>
          <w:lang w:val="en-CA"/>
        </w:rPr>
        <w:t>.</w:t>
      </w:r>
    </w:p>
    <w:p w14:paraId="7D2AC1F0" w14:textId="30329FBC" w:rsidR="00745F6B" w:rsidRPr="005B217D" w:rsidRDefault="00E34CB5" w:rsidP="00E11923">
      <w:pPr>
        <w:pStyle w:val="Heading1"/>
        <w:rPr>
          <w:lang w:val="en-CA"/>
        </w:rPr>
      </w:pPr>
      <w:r>
        <w:rPr>
          <w:lang w:val="en-CA"/>
        </w:rPr>
        <w:t>Introduction</w:t>
      </w:r>
    </w:p>
    <w:p w14:paraId="1539A21D" w14:textId="6C7CA850" w:rsidR="001F2594" w:rsidRDefault="007C1D5D" w:rsidP="009234A5">
      <w:pPr>
        <w:rPr>
          <w:szCs w:val="22"/>
          <w:lang w:val="en-CA"/>
        </w:rPr>
      </w:pPr>
      <w:r>
        <w:rPr>
          <w:szCs w:val="22"/>
          <w:lang w:val="en-CA"/>
        </w:rPr>
        <w:t xml:space="preserve">The DMVR and PMMVD techniques in JEM </w:t>
      </w:r>
      <w:r w:rsidR="005C00FF">
        <w:rPr>
          <w:szCs w:val="22"/>
          <w:lang w:val="en-CA"/>
        </w:rPr>
        <w:t xml:space="preserve">[JVET-G1001] </w:t>
      </w:r>
      <w:r>
        <w:rPr>
          <w:szCs w:val="22"/>
          <w:lang w:val="en-CA"/>
        </w:rPr>
        <w:t xml:space="preserve">consider the refinement </w:t>
      </w:r>
      <w:r w:rsidR="00EE6DDB">
        <w:rPr>
          <w:szCs w:val="22"/>
          <w:lang w:val="en-CA"/>
        </w:rPr>
        <w:t>MVs</w:t>
      </w:r>
      <w:r>
        <w:rPr>
          <w:szCs w:val="22"/>
          <w:lang w:val="en-CA"/>
        </w:rPr>
        <w:t xml:space="preserve"> of all coding units earlier in the processing order as available for use as an AMVP candidate or as a starting point for DMVR/PMMVD for a current coding unit. This brings about a strict serial dependency in the DMVR/PMMVD processes across coding units and affects the </w:t>
      </w:r>
      <w:r w:rsidR="00CC1B11">
        <w:rPr>
          <w:szCs w:val="22"/>
          <w:lang w:val="en-CA"/>
        </w:rPr>
        <w:t>degree of parallelism</w:t>
      </w:r>
      <w:r>
        <w:rPr>
          <w:szCs w:val="22"/>
          <w:lang w:val="en-CA"/>
        </w:rPr>
        <w:t xml:space="preserve"> in hardware and software implementations</w:t>
      </w:r>
      <w:r w:rsidR="00CC1B11">
        <w:rPr>
          <w:szCs w:val="22"/>
          <w:lang w:val="en-CA"/>
        </w:rPr>
        <w:t xml:space="preserve">. An easy way to bring back a high degree of parallelism </w:t>
      </w:r>
      <w:r>
        <w:rPr>
          <w:szCs w:val="22"/>
          <w:lang w:val="en-CA"/>
        </w:rPr>
        <w:t xml:space="preserve">is by considering all refinement </w:t>
      </w:r>
      <w:r w:rsidR="00EE6DDB">
        <w:rPr>
          <w:szCs w:val="22"/>
          <w:lang w:val="en-CA"/>
        </w:rPr>
        <w:t>MVs</w:t>
      </w:r>
      <w:r>
        <w:rPr>
          <w:szCs w:val="22"/>
          <w:lang w:val="en-CA"/>
        </w:rPr>
        <w:t xml:space="preserve"> earlier in the processing order to be not available for AMVP or DMVR/PMMVD processes. However, </w:t>
      </w:r>
      <w:r w:rsidR="00EE6DDB">
        <w:rPr>
          <w:szCs w:val="22"/>
          <w:lang w:val="en-CA"/>
        </w:rPr>
        <w:t xml:space="preserve">a significant part of the coding gains seen earlier are lost with such a change. This is because the lack of availability of the refinement MVs increase the MVD coding bits of INTER coded CUs and serve as inferior starting candidates during DMVR/PMMVD processes. Hence, there is a need for selectively making certain refinement MVs to be available while still offering a satisfactory degree of </w:t>
      </w:r>
      <w:r w:rsidR="00CC1B11">
        <w:rPr>
          <w:szCs w:val="22"/>
          <w:lang w:val="en-CA"/>
        </w:rPr>
        <w:t>parallelism</w:t>
      </w:r>
      <w:r w:rsidR="00EE6DDB">
        <w:rPr>
          <w:szCs w:val="22"/>
          <w:lang w:val="en-CA"/>
        </w:rPr>
        <w:t>.</w:t>
      </w:r>
    </w:p>
    <w:p w14:paraId="37DE4658" w14:textId="63128CC3" w:rsidR="00A61686" w:rsidRDefault="00A61686" w:rsidP="009234A5">
      <w:pPr>
        <w:rPr>
          <w:szCs w:val="22"/>
          <w:lang w:val="en-CA"/>
        </w:rPr>
      </w:pPr>
      <w:r>
        <w:rPr>
          <w:szCs w:val="22"/>
          <w:lang w:val="en-CA"/>
        </w:rPr>
        <w:t>DMVR and PMMVD methods employ multiple iterations of refinement of a cost function</w:t>
      </w:r>
      <w:r w:rsidR="00870700">
        <w:rPr>
          <w:szCs w:val="22"/>
          <w:lang w:val="en-CA"/>
        </w:rPr>
        <w:t xml:space="preserve"> around a starting search center</w:t>
      </w:r>
      <w:r>
        <w:rPr>
          <w:szCs w:val="22"/>
          <w:lang w:val="en-CA"/>
        </w:rPr>
        <w:t>.</w:t>
      </w:r>
      <w:r w:rsidR="00870700">
        <w:rPr>
          <w:szCs w:val="22"/>
          <w:lang w:val="en-CA"/>
        </w:rPr>
        <w:t xml:space="preserve"> Given that the starting search center is a sub-pixel accurate center, one or more iterations of 1-pixel distance pattern searches such as square (3x3), plus-shaped, or cross-shaped searches with respect to this center is commonly employed. Hence, interpolation is required to derive these sample values from the reference frame’s integer pixel samples. The rhombus shaped search ranges under-utilize the</w:t>
      </w:r>
      <w:r w:rsidR="00132006">
        <w:rPr>
          <w:szCs w:val="22"/>
          <w:lang w:val="en-CA"/>
        </w:rPr>
        <w:t xml:space="preserve"> interpolation investments (or</w:t>
      </w:r>
      <w:r w:rsidR="00870700">
        <w:rPr>
          <w:szCs w:val="22"/>
          <w:lang w:val="en-CA"/>
        </w:rPr>
        <w:t xml:space="preserve"> take more itera</w:t>
      </w:r>
      <w:r w:rsidR="00132006">
        <w:rPr>
          <w:szCs w:val="22"/>
          <w:lang w:val="en-CA"/>
        </w:rPr>
        <w:t xml:space="preserve">tions to reach diagonal displacements), while the square searches have more unconditional evaluations per iteration. The conditional evaluations increase the </w:t>
      </w:r>
      <w:r w:rsidR="00132006">
        <w:rPr>
          <w:szCs w:val="22"/>
          <w:lang w:val="en-CA"/>
        </w:rPr>
        <w:lastRenderedPageBreak/>
        <w:t>number of worsts-case dependent stages during refinement and hence impact the time available to perform each stage. Hence, there is a need for a method that keeps the number of dependent stages low, while leveraging the interpolated samples well and while limiting the unconditional evaluations at each stage to a lower number than the square search.</w:t>
      </w:r>
    </w:p>
    <w:p w14:paraId="1875322C" w14:textId="13880BE4" w:rsidR="00132006" w:rsidRDefault="00132006" w:rsidP="009234A5">
      <w:pPr>
        <w:rPr>
          <w:szCs w:val="22"/>
          <w:lang w:val="en-CA"/>
        </w:rPr>
      </w:pPr>
      <w:r>
        <w:rPr>
          <w:szCs w:val="22"/>
          <w:lang w:val="en-CA"/>
        </w:rPr>
        <w:t xml:space="preserve">Sub-pixel accurate refinement motion vectors help in reducing the prediction residuals and help in averaging out the quantization noise in the reference samples through bi-prediction. The PMMVD techniques in JEM performed their refinement steps at a sub-pixel granularity, while multiple DMVR proposals during the last meeting </w:t>
      </w:r>
      <w:r w:rsidR="005C00FF">
        <w:rPr>
          <w:szCs w:val="22"/>
          <w:lang w:val="en-CA"/>
        </w:rPr>
        <w:t xml:space="preserve">[JVET-J0018, JVET-J0032] </w:t>
      </w:r>
      <w:r>
        <w:rPr>
          <w:szCs w:val="22"/>
          <w:lang w:val="en-CA"/>
        </w:rPr>
        <w:t xml:space="preserve">had extended DMVR to include sub-pixel accurate refinement stages to obtain higher coding gains. Since the center for refinement search itself is a sub-pixel accurate position, positions other than half-pixel distance refinement positions have different phases and require independent interpolations. Even the half-pixel distance positions fall on three different phases in the integer pixel grid. In spite of using bilinear interpolation, multiple interpolations </w:t>
      </w:r>
      <w:r w:rsidR="0089630C">
        <w:rPr>
          <w:szCs w:val="22"/>
          <w:lang w:val="en-CA"/>
        </w:rPr>
        <w:t>either reduce parallelism or increase internal memory needs, in addition to having a higher computational complexity (when compared to only performing integer distance refinements). Hence, there is a need for a method that removes these drawbacks while providing most of the BDRATE gains possible with sub-pixel accurate refinements.</w:t>
      </w:r>
    </w:p>
    <w:p w14:paraId="2351710F" w14:textId="77777777" w:rsidR="00EE6DDB" w:rsidRPr="005B217D" w:rsidRDefault="00EE6DDB" w:rsidP="009234A5">
      <w:pPr>
        <w:rPr>
          <w:szCs w:val="22"/>
          <w:lang w:val="en-CA"/>
        </w:rPr>
      </w:pPr>
    </w:p>
    <w:p w14:paraId="6C530740" w14:textId="5D070EBC" w:rsidR="008567A3" w:rsidRPr="0089130E" w:rsidRDefault="00581A80" w:rsidP="00581A80">
      <w:pPr>
        <w:pStyle w:val="Heading1"/>
        <w:rPr>
          <w:rFonts w:eastAsia="SimSun"/>
          <w:lang w:val="en-CA"/>
        </w:rPr>
      </w:pPr>
      <w:r>
        <w:rPr>
          <w:rFonts w:eastAsia="SimSun"/>
          <w:lang w:val="en-CA"/>
        </w:rPr>
        <w:t>Proposed algorithms</w:t>
      </w:r>
    </w:p>
    <w:p w14:paraId="2C06ED9F" w14:textId="420C3EB0" w:rsidR="00581A80" w:rsidRDefault="00FE3E3B" w:rsidP="00581A80">
      <w:pPr>
        <w:pStyle w:val="Heading2"/>
        <w:rPr>
          <w:lang w:val="en-GB"/>
        </w:rPr>
      </w:pPr>
      <w:r>
        <w:rPr>
          <w:lang w:val="en-GB"/>
        </w:rPr>
        <w:t>A hardware implementation friendly search pattern</w:t>
      </w:r>
    </w:p>
    <w:p w14:paraId="4E76012C" w14:textId="15D2DE2D" w:rsidR="00581A80" w:rsidRDefault="00FE3E3B" w:rsidP="00581A80">
      <w:pPr>
        <w:rPr>
          <w:lang w:val="en-GB"/>
        </w:rPr>
      </w:pPr>
      <w:r>
        <w:rPr>
          <w:lang w:val="en-GB"/>
        </w:rPr>
        <w:t xml:space="preserve">In this method, the first iteration performs evaluations on a plus-pattern (i.e. </w:t>
      </w:r>
      <w:r w:rsidR="00B239B8">
        <w:rPr>
          <w:lang w:val="en-GB"/>
        </w:rPr>
        <w:t>centre</w:t>
      </w:r>
      <w:r>
        <w:rPr>
          <w:lang w:val="en-GB"/>
        </w:rPr>
        <w:t xml:space="preserve"> position and its left, top, right, and bottom 1-pixel neighbour positions). If more than one iteration is allowed, each subsequent iteration evaluates at up to 5 additional positions around the least cost position of the preceding iteration in such a way that the cost function evaluations at all 8 1-pixel neighbour positions </w:t>
      </w:r>
      <w:r w:rsidR="00914948">
        <w:rPr>
          <w:lang w:val="en-GB"/>
        </w:rPr>
        <w:t xml:space="preserve">(same as in square search pattern) </w:t>
      </w:r>
      <w:r>
        <w:rPr>
          <w:lang w:val="en-GB"/>
        </w:rPr>
        <w:t xml:space="preserve">are available by the end of the current iteration. This can be realized by keeping track of the 1-pixel neighbour positions already evaluated around a given </w:t>
      </w:r>
      <w:r w:rsidR="00B239B8">
        <w:rPr>
          <w:lang w:val="en-GB"/>
        </w:rPr>
        <w:t>centre</w:t>
      </w:r>
      <w:r>
        <w:rPr>
          <w:lang w:val="en-GB"/>
        </w:rPr>
        <w:t xml:space="preserve"> in preceding iterations. Such evaluation ensures that the interpolated samples are fully utilized and that extreme diagonal movement lags the </w:t>
      </w:r>
      <w:r w:rsidR="0013592E">
        <w:rPr>
          <w:lang w:val="en-GB"/>
        </w:rPr>
        <w:t>square-pattern search by only one iteration. The unconditional investment of 9 evaluations in the first iteration by the square pattern is reduced to 5, while nearly maintaining the same number of dependent stages as the square pattern search. Though this method results in a higher average number of cost evaluations than the greedy conditional evaluation methods, the time available for a given stage is higher and the number of worst-case parallel execution units for cost evaluation remains the same.</w:t>
      </w:r>
    </w:p>
    <w:p w14:paraId="799E24EA" w14:textId="455F373E" w:rsidR="00F62249" w:rsidRDefault="00F62249" w:rsidP="00F62249">
      <w:pPr>
        <w:pStyle w:val="Heading2"/>
        <w:rPr>
          <w:lang w:val="en-GB"/>
        </w:rPr>
      </w:pPr>
      <w:r>
        <w:rPr>
          <w:lang w:val="en-GB"/>
        </w:rPr>
        <w:t>A parametric error surface based sub-pixel offset determination</w:t>
      </w:r>
    </w:p>
    <w:p w14:paraId="74E9B8B0" w14:textId="38B19BC9" w:rsidR="00F62249" w:rsidRDefault="00F62249" w:rsidP="00F62249">
      <w:pPr>
        <w:rPr>
          <w:lang w:val="en-GB"/>
        </w:rPr>
      </w:pPr>
      <w:r>
        <w:rPr>
          <w:lang w:val="en-GB"/>
        </w:rPr>
        <w:t xml:space="preserve">The proposed method attempts to leverage compute investments made during integer distance refinement iterations. When the integer-distance refinement early exits the iterative loop due to the </w:t>
      </w:r>
      <w:r w:rsidR="00C06031">
        <w:rPr>
          <w:lang w:val="en-GB"/>
        </w:rPr>
        <w:t>centre</w:t>
      </w:r>
      <w:r>
        <w:rPr>
          <w:lang w:val="en-GB"/>
        </w:rPr>
        <w:t xml:space="preserve"> position having the least cost when compared to its other 1-pixel </w:t>
      </w:r>
      <w:r w:rsidR="00C06031">
        <w:rPr>
          <w:lang w:val="en-GB"/>
        </w:rPr>
        <w:t>neighbours</w:t>
      </w:r>
      <w:r>
        <w:rPr>
          <w:lang w:val="en-GB"/>
        </w:rPr>
        <w:t xml:space="preserve"> considered during a particular iteration, a parametric error surface is fitted using the cost function values of the positions considered. For example, given the sum of absolute difference (SAD) values evaluated at the </w:t>
      </w:r>
      <w:r w:rsidR="00C06031">
        <w:rPr>
          <w:lang w:val="en-GB"/>
        </w:rPr>
        <w:t>centre</w:t>
      </w:r>
      <w:r>
        <w:rPr>
          <w:lang w:val="en-GB"/>
        </w:rPr>
        <w:t xml:space="preserve"> and its left, top, right and bottom neighbour 1-pixel positions</w:t>
      </w:r>
      <w:r w:rsidR="00C04369">
        <w:rPr>
          <w:lang w:val="en-GB"/>
        </w:rPr>
        <w:t xml:space="preserve"> that are available during the exiting iteration</w:t>
      </w:r>
      <w:r>
        <w:rPr>
          <w:lang w:val="en-GB"/>
        </w:rPr>
        <w:t xml:space="preserve">, a 5-parameter 2-D parabolic error surface can be fitted as described in </w:t>
      </w:r>
      <w:r w:rsidR="00C04369">
        <w:rPr>
          <w:lang w:val="en-GB"/>
        </w:rPr>
        <w:t>CHENG_DU–CSVT-June-2003</w:t>
      </w:r>
      <w:r w:rsidR="005C00FF">
        <w:rPr>
          <w:lang w:val="en-GB"/>
        </w:rPr>
        <w:t xml:space="preserve"> [3</w:t>
      </w:r>
      <w:r w:rsidR="00C04369">
        <w:rPr>
          <w:lang w:val="en-GB"/>
        </w:rPr>
        <w:t>]. The minimum position of this parabolic error surface is determined by solving a set of simultaneous equations. It is also possible to use more evaluated error values and obtain a least squares solution. To keep the computational complexity simple, only a simple 5-parameter model is used.</w:t>
      </w:r>
    </w:p>
    <w:p w14:paraId="7D314077" w14:textId="75646A78" w:rsidR="00C04369" w:rsidRDefault="00FE291F" w:rsidP="00F62249">
      <w:pPr>
        <w:rPr>
          <w:lang w:val="en-GB"/>
        </w:rPr>
      </w:pPr>
      <w:r>
        <w:rPr>
          <w:lang w:val="en-GB"/>
        </w:rPr>
        <w:t>In a minor variant of this implementation</w:t>
      </w:r>
      <w:r w:rsidR="00C04369">
        <w:rPr>
          <w:lang w:val="en-GB"/>
        </w:rPr>
        <w:t>, after exiting from the integer distance iterations, another iteration is performed using the averaged bilateral template as used in the DMVR currently present in BMS.</w:t>
      </w:r>
      <w:r>
        <w:rPr>
          <w:lang w:val="en-GB"/>
        </w:rPr>
        <w:t xml:space="preserve"> The error values are independently evaluated against this averaged bilateral template for L0 and L1. Independent error surfaces are fitted using these two sets of error values to get independent sub-pixel offsets with the respect to the best integer-distance refinement positions in L0 and L1.</w:t>
      </w:r>
      <w:r w:rsidR="00607B0D">
        <w:rPr>
          <w:lang w:val="en-GB"/>
        </w:rPr>
        <w:t xml:space="preserve"> Though this requires additional template and cost function evaluations even after early exit, a BDRATE gain in the range of 0.1 - 0.5% is observed in VTM tool ON cases with this.</w:t>
      </w:r>
    </w:p>
    <w:p w14:paraId="2855643F" w14:textId="12D16713" w:rsidR="0012510A" w:rsidRPr="00F62249" w:rsidRDefault="0012510A" w:rsidP="00F62249">
      <w:pPr>
        <w:rPr>
          <w:lang w:val="en-GB"/>
        </w:rPr>
      </w:pPr>
      <w:r>
        <w:rPr>
          <w:lang w:val="en-GB"/>
        </w:rPr>
        <w:lastRenderedPageBreak/>
        <w:t xml:space="preserve">Since no explicit half-pixel distance or higher precision refinement happens, the compute and memory requirements for the different interpolation planes is eliminated. Also, in one of the variants, no additional cost function evaluations are incurred.  </w:t>
      </w:r>
    </w:p>
    <w:p w14:paraId="1A7364E8" w14:textId="01CBB025" w:rsidR="00F62249" w:rsidRDefault="00F62249" w:rsidP="00F62249">
      <w:pPr>
        <w:pStyle w:val="Heading2"/>
        <w:rPr>
          <w:lang w:val="en-GB"/>
        </w:rPr>
      </w:pPr>
      <w:r>
        <w:rPr>
          <w:lang w:val="en-GB"/>
        </w:rPr>
        <w:t>Concurrency across coding units</w:t>
      </w:r>
      <w:r w:rsidR="00914948">
        <w:rPr>
          <w:lang w:val="en-GB"/>
        </w:rPr>
        <w:t xml:space="preserve"> within a CTB through refined</w:t>
      </w:r>
      <w:r>
        <w:rPr>
          <w:lang w:val="en-GB"/>
        </w:rPr>
        <w:t xml:space="preserve"> MV availability rules</w:t>
      </w:r>
    </w:p>
    <w:p w14:paraId="57F2EB4D" w14:textId="77777777" w:rsidR="00F62249" w:rsidRDefault="00F62249" w:rsidP="00F62249">
      <w:pPr>
        <w:rPr>
          <w:lang w:val="en-GB"/>
        </w:rPr>
      </w:pPr>
      <w:r>
        <w:rPr>
          <w:lang w:val="en-GB"/>
        </w:rPr>
        <w:t>The proposed method aims to allow:</w:t>
      </w:r>
    </w:p>
    <w:p w14:paraId="1D39CCB4" w14:textId="0BDA7384" w:rsidR="00F62249" w:rsidRDefault="00F62249" w:rsidP="00F62249">
      <w:pPr>
        <w:pStyle w:val="ListParagraph"/>
        <w:numPr>
          <w:ilvl w:val="0"/>
          <w:numId w:val="12"/>
        </w:numPr>
        <w:rPr>
          <w:lang w:val="en-GB"/>
        </w:rPr>
      </w:pPr>
      <w:r w:rsidRPr="008567A3">
        <w:rPr>
          <w:lang w:val="en-GB"/>
        </w:rPr>
        <w:t>concurrent data</w:t>
      </w:r>
      <w:r w:rsidR="0009109A">
        <w:rPr>
          <w:lang w:val="en-GB"/>
        </w:rPr>
        <w:t xml:space="preserve"> p</w:t>
      </w:r>
      <w:r w:rsidRPr="008567A3">
        <w:rPr>
          <w:lang w:val="en-GB"/>
        </w:rPr>
        <w:t>re</w:t>
      </w:r>
      <w:r w:rsidR="0009109A">
        <w:rPr>
          <w:lang w:val="en-GB"/>
        </w:rPr>
        <w:t>-</w:t>
      </w:r>
      <w:r w:rsidRPr="008567A3">
        <w:rPr>
          <w:lang w:val="en-GB"/>
        </w:rPr>
        <w:t>fetch of required reference samples for refinement and/or motion compensation of all coding units within a CTB that can occupy an entire pipeline stage</w:t>
      </w:r>
      <w:r>
        <w:rPr>
          <w:lang w:val="en-GB"/>
        </w:rPr>
        <w:t>;</w:t>
      </w:r>
      <w:r w:rsidRPr="008567A3">
        <w:rPr>
          <w:lang w:val="en-GB"/>
        </w:rPr>
        <w:t xml:space="preserve"> and</w:t>
      </w:r>
      <w:r>
        <w:rPr>
          <w:lang w:val="en-GB"/>
        </w:rPr>
        <w:t>,</w:t>
      </w:r>
    </w:p>
    <w:p w14:paraId="4D6EE62A" w14:textId="7547BCCA" w:rsidR="00F62249" w:rsidRPr="008567A3" w:rsidRDefault="00F62249" w:rsidP="00F62249">
      <w:pPr>
        <w:pStyle w:val="ListParagraph"/>
        <w:numPr>
          <w:ilvl w:val="0"/>
          <w:numId w:val="12"/>
        </w:numPr>
        <w:rPr>
          <w:lang w:val="en-GB"/>
        </w:rPr>
      </w:pPr>
      <w:r w:rsidRPr="008567A3">
        <w:rPr>
          <w:lang w:val="en-GB"/>
        </w:rPr>
        <w:t xml:space="preserve"> </w:t>
      </w:r>
      <w:r w:rsidR="0009109A">
        <w:rPr>
          <w:lang w:val="en-GB"/>
        </w:rPr>
        <w:t>Concurrent</w:t>
      </w:r>
      <w:r>
        <w:rPr>
          <w:lang w:val="en-GB"/>
        </w:rPr>
        <w:t xml:space="preserve"> refinement and/or motion compensation of all coding units within a CTB that follows the data</w:t>
      </w:r>
      <w:r w:rsidR="0009109A">
        <w:rPr>
          <w:lang w:val="en-GB"/>
        </w:rPr>
        <w:t xml:space="preserve"> </w:t>
      </w:r>
      <w:r>
        <w:rPr>
          <w:lang w:val="en-GB"/>
        </w:rPr>
        <w:t>pre</w:t>
      </w:r>
      <w:r w:rsidR="0009109A">
        <w:rPr>
          <w:lang w:val="en-GB"/>
        </w:rPr>
        <w:t>-</w:t>
      </w:r>
      <w:r>
        <w:rPr>
          <w:lang w:val="en-GB"/>
        </w:rPr>
        <w:t>fetch stage in the pipeline and can occupy an entire pipeline stage.</w:t>
      </w:r>
    </w:p>
    <w:p w14:paraId="3280ABC1" w14:textId="51BC90C1" w:rsidR="00F62249" w:rsidRDefault="00F62249" w:rsidP="00F62249">
      <w:pPr>
        <w:rPr>
          <w:lang w:val="en-GB"/>
        </w:rPr>
      </w:pPr>
      <w:r>
        <w:rPr>
          <w:lang w:val="en-GB"/>
        </w:rPr>
        <w:t xml:space="preserve">To facilitate this, the following rules are applied to determine the availability of a spatial </w:t>
      </w:r>
      <w:r w:rsidR="00E92C02">
        <w:rPr>
          <w:lang w:val="en-GB"/>
        </w:rPr>
        <w:t>neighbour’s</w:t>
      </w:r>
      <w:r>
        <w:rPr>
          <w:lang w:val="en-GB"/>
        </w:rPr>
        <w:t xml:space="preserve"> refined MV:</w:t>
      </w:r>
    </w:p>
    <w:p w14:paraId="0D49E46E" w14:textId="00629773" w:rsidR="00F62249" w:rsidRDefault="00F62249" w:rsidP="00F62249">
      <w:pPr>
        <w:pStyle w:val="ListParagraph"/>
        <w:numPr>
          <w:ilvl w:val="0"/>
          <w:numId w:val="13"/>
        </w:numPr>
        <w:rPr>
          <w:lang w:val="en-GB"/>
        </w:rPr>
      </w:pPr>
      <w:r>
        <w:rPr>
          <w:lang w:val="en-GB"/>
        </w:rPr>
        <w:t xml:space="preserve">The </w:t>
      </w:r>
      <w:r w:rsidR="007E52F1">
        <w:rPr>
          <w:lang w:val="en-GB"/>
        </w:rPr>
        <w:t>refined</w:t>
      </w:r>
      <w:r>
        <w:rPr>
          <w:lang w:val="en-GB"/>
        </w:rPr>
        <w:t xml:space="preserve"> MVs of all coding units within the current CTB are assumed to be unavailable</w:t>
      </w:r>
    </w:p>
    <w:p w14:paraId="66CD1737" w14:textId="41FE8259" w:rsidR="00F62249" w:rsidRDefault="00F62249" w:rsidP="00F62249">
      <w:pPr>
        <w:pStyle w:val="ListParagraph"/>
        <w:numPr>
          <w:ilvl w:val="0"/>
          <w:numId w:val="13"/>
        </w:numPr>
        <w:rPr>
          <w:lang w:val="en-GB"/>
        </w:rPr>
      </w:pPr>
      <w:r>
        <w:rPr>
          <w:lang w:val="en-GB"/>
        </w:rPr>
        <w:t xml:space="preserve">The </w:t>
      </w:r>
      <w:r w:rsidR="007E52F1">
        <w:rPr>
          <w:lang w:val="en-GB"/>
        </w:rPr>
        <w:t>refined</w:t>
      </w:r>
      <w:r>
        <w:rPr>
          <w:lang w:val="en-GB"/>
        </w:rPr>
        <w:t xml:space="preserve"> MVs of neighbour coding units in the CTB to the left of the current CTB are assumed to be unavailable</w:t>
      </w:r>
    </w:p>
    <w:p w14:paraId="65008F37" w14:textId="50F10F9F" w:rsidR="00F62249" w:rsidRDefault="00F62249" w:rsidP="00F62249">
      <w:pPr>
        <w:pStyle w:val="ListParagraph"/>
        <w:numPr>
          <w:ilvl w:val="0"/>
          <w:numId w:val="13"/>
        </w:numPr>
        <w:rPr>
          <w:lang w:val="en-GB"/>
        </w:rPr>
      </w:pPr>
      <w:r>
        <w:rPr>
          <w:lang w:val="en-GB"/>
        </w:rPr>
        <w:t xml:space="preserve"> The </w:t>
      </w:r>
      <w:r w:rsidR="007E52F1">
        <w:rPr>
          <w:lang w:val="en-GB"/>
        </w:rPr>
        <w:t>refined</w:t>
      </w:r>
      <w:r>
        <w:rPr>
          <w:lang w:val="en-GB"/>
        </w:rPr>
        <w:t xml:space="preserve"> MVs of neighbour coding units in the CTB to the top of the current CTB are considered available if those </w:t>
      </w:r>
      <w:r w:rsidR="007E52F1">
        <w:rPr>
          <w:lang w:val="en-GB"/>
        </w:rPr>
        <w:t>refined</w:t>
      </w:r>
      <w:r>
        <w:rPr>
          <w:lang w:val="en-GB"/>
        </w:rPr>
        <w:t xml:space="preserve"> MVs are available before the start of the reference data pre-fetch stage of the current CTB, based on a configurable lag in the number of CTBs by which the data pre-fetch stage of the current CTB lags the data pre-fetch stage of its top neighbour CTB.</w:t>
      </w:r>
    </w:p>
    <w:p w14:paraId="20D6C002" w14:textId="5A72D371" w:rsidR="00581A80" w:rsidRPr="00581A80" w:rsidRDefault="00F62249" w:rsidP="00581A80">
      <w:pPr>
        <w:rPr>
          <w:lang w:val="en-GB"/>
        </w:rPr>
      </w:pPr>
      <w:r>
        <w:rPr>
          <w:lang w:val="en-GB"/>
        </w:rPr>
        <w:t xml:space="preserve">A lag value of zero is equivalent to all </w:t>
      </w:r>
      <w:r w:rsidR="00B00A95">
        <w:rPr>
          <w:lang w:val="en-GB"/>
        </w:rPr>
        <w:t>neighbour</w:t>
      </w:r>
      <w:r>
        <w:rPr>
          <w:lang w:val="en-GB"/>
        </w:rPr>
        <w:t xml:space="preserve"> refined </w:t>
      </w:r>
      <w:r w:rsidR="007E52F1">
        <w:rPr>
          <w:lang w:val="en-GB"/>
        </w:rPr>
        <w:t>MVs</w:t>
      </w:r>
      <w:r>
        <w:rPr>
          <w:lang w:val="en-GB"/>
        </w:rPr>
        <w:t xml:space="preserve"> being unavailable for AMVP or DMVR/PMMVD processes. A lag value of 2 is equivalent to the top-right dependency seen in intra prediction in HEVC/VVC and allows </w:t>
      </w:r>
      <w:r w:rsidR="0017082C">
        <w:rPr>
          <w:lang w:val="en-GB"/>
        </w:rPr>
        <w:t xml:space="preserve">refined </w:t>
      </w:r>
      <w:r w:rsidR="007E52F1">
        <w:rPr>
          <w:lang w:val="en-GB"/>
        </w:rPr>
        <w:t>MVs</w:t>
      </w:r>
      <w:r w:rsidR="0017082C">
        <w:rPr>
          <w:lang w:val="en-GB"/>
        </w:rPr>
        <w:t xml:space="preserve"> of neighbour coding units falling within the </w:t>
      </w:r>
      <w:r>
        <w:rPr>
          <w:lang w:val="en-GB"/>
        </w:rPr>
        <w:t xml:space="preserve">top and top-left </w:t>
      </w:r>
      <w:r w:rsidR="0017082C">
        <w:rPr>
          <w:lang w:val="en-GB"/>
        </w:rPr>
        <w:t xml:space="preserve">neighbour </w:t>
      </w:r>
      <w:r>
        <w:rPr>
          <w:lang w:val="en-GB"/>
        </w:rPr>
        <w:t>CTB</w:t>
      </w:r>
      <w:r w:rsidR="0017082C">
        <w:rPr>
          <w:lang w:val="en-GB"/>
        </w:rPr>
        <w:t>s</w:t>
      </w:r>
      <w:r>
        <w:rPr>
          <w:lang w:val="en-GB"/>
        </w:rPr>
        <w:t xml:space="preserve"> to be available. A lag value of 3 makes </w:t>
      </w:r>
      <w:r w:rsidR="0017082C">
        <w:rPr>
          <w:lang w:val="en-GB"/>
        </w:rPr>
        <w:t xml:space="preserve">refined MVs of neighbour coding units falling within </w:t>
      </w:r>
      <w:r>
        <w:rPr>
          <w:lang w:val="en-GB"/>
        </w:rPr>
        <w:t xml:space="preserve">top-right CTB neighbour also to be available. The increased availabilities at non-zero lags improve the coding gains when compared to a lag value of zero. The impact is expected to be higher when the max CTB sizes are lower (e.g. 64 or 32, as compared to the default 128). When a CTB is force partitioned using a quad-tree split, the lags can be computed also along the z-scan order of the quad-tree partitions to determine availabilities. </w:t>
      </w:r>
      <w:r w:rsidRPr="00DC4E1E">
        <w:rPr>
          <w:lang w:val="en-GB"/>
        </w:rPr>
        <w:t xml:space="preserve"> </w:t>
      </w:r>
    </w:p>
    <w:p w14:paraId="318FE9CF" w14:textId="6AD3D477" w:rsidR="00581A80" w:rsidRDefault="00581A80" w:rsidP="00581A80">
      <w:pPr>
        <w:pStyle w:val="Heading1"/>
        <w:rPr>
          <w:rFonts w:eastAsia="SimSun"/>
          <w:lang w:val="en-CA" w:eastAsia="zh-CN"/>
        </w:rPr>
      </w:pPr>
      <w:r>
        <w:rPr>
          <w:rFonts w:eastAsia="SimSun"/>
          <w:lang w:val="en-CA" w:eastAsia="zh-CN"/>
        </w:rPr>
        <w:t>Test Results</w:t>
      </w:r>
    </w:p>
    <w:p w14:paraId="12CCC1B1" w14:textId="1134FBAE" w:rsidR="006B15F2" w:rsidRDefault="006B15F2" w:rsidP="006B15F2">
      <w:pPr>
        <w:rPr>
          <w:rFonts w:eastAsia="SimSun"/>
          <w:lang w:val="en-CA" w:eastAsia="zh-CN"/>
        </w:rPr>
      </w:pPr>
      <w:r>
        <w:rPr>
          <w:rFonts w:eastAsia="SimSun"/>
          <w:lang w:val="en-CA" w:eastAsia="zh-CN"/>
        </w:rPr>
        <w:t>The test results are provided in a progressive manner with the proposed algorithms incrementally applied.</w:t>
      </w:r>
      <w:r w:rsidR="008101D6">
        <w:rPr>
          <w:rFonts w:eastAsia="SimSun"/>
          <w:lang w:val="en-CA" w:eastAsia="zh-CN"/>
        </w:rPr>
        <w:t xml:space="preserve"> All simulations have been run with AVX2 SIMD </w:t>
      </w:r>
      <w:r w:rsidR="00B00A95">
        <w:rPr>
          <w:rFonts w:eastAsia="SimSun"/>
          <w:lang w:val="en-CA" w:eastAsia="zh-CN"/>
        </w:rPr>
        <w:t>intrinsic</w:t>
      </w:r>
      <w:r w:rsidR="00446D1A">
        <w:rPr>
          <w:rFonts w:eastAsia="SimSun"/>
          <w:lang w:val="en-CA" w:eastAsia="zh-CN"/>
        </w:rPr>
        <w:t xml:space="preserve"> available for interpolation and SAD calculation on Linux with gcc-v4</w:t>
      </w:r>
      <w:r w:rsidR="0040213C">
        <w:rPr>
          <w:rFonts w:eastAsia="SimSun"/>
          <w:lang w:val="en-CA" w:eastAsia="zh-CN"/>
        </w:rPr>
        <w:t>.8.5</w:t>
      </w:r>
      <w:r w:rsidR="00446D1A">
        <w:rPr>
          <w:rFonts w:eastAsia="SimSun"/>
          <w:lang w:val="en-CA" w:eastAsia="zh-CN"/>
        </w:rPr>
        <w:t xml:space="preserve"> compiler</w:t>
      </w:r>
      <w:r w:rsidR="008101D6">
        <w:rPr>
          <w:rFonts w:eastAsia="SimSun"/>
          <w:lang w:val="en-CA" w:eastAsia="zh-CN"/>
        </w:rPr>
        <w:t>.</w:t>
      </w:r>
    </w:p>
    <w:p w14:paraId="542F5773" w14:textId="6E0298B0" w:rsidR="006B15F2" w:rsidRDefault="006B15F2" w:rsidP="006B15F2">
      <w:pPr>
        <w:rPr>
          <w:rFonts w:eastAsia="SimSun"/>
          <w:lang w:val="en-CA" w:eastAsia="zh-CN"/>
        </w:rPr>
      </w:pPr>
      <w:r>
        <w:rPr>
          <w:rFonts w:eastAsia="SimSun"/>
          <w:lang w:val="en-CA" w:eastAsia="zh-CN"/>
        </w:rPr>
        <w:t>The first s</w:t>
      </w:r>
      <w:r w:rsidR="0040213C">
        <w:rPr>
          <w:rFonts w:eastAsia="SimSun"/>
          <w:lang w:val="en-CA" w:eastAsia="zh-CN"/>
        </w:rPr>
        <w:t>et of results (Tables 3.1 to 3.6</w:t>
      </w:r>
      <w:r>
        <w:rPr>
          <w:rFonts w:eastAsia="SimSun"/>
          <w:lang w:val="en-CA" w:eastAsia="zh-CN"/>
        </w:rPr>
        <w:t>) correspond to performing bilateral matching with equal and opposite delta motion vectors in L0 and L1 using the proposed hardware-friendly pattern search. All refined MVs of coding units preceding the current coding unit in encoding order are assumed to be available in these results.</w:t>
      </w:r>
      <w:r w:rsidR="00F60203">
        <w:rPr>
          <w:rFonts w:eastAsia="SimSun"/>
          <w:lang w:val="en-CA" w:eastAsia="zh-CN"/>
        </w:rPr>
        <w:t xml:space="preserve"> </w:t>
      </w:r>
      <w:r w:rsidR="0040213C">
        <w:rPr>
          <w:rFonts w:eastAsia="SimSun"/>
          <w:lang w:val="en-CA" w:eastAsia="zh-CN"/>
        </w:rPr>
        <w:t xml:space="preserve">Results show effect of increasing the iteration count from 1 to 2 to 4, and compare results of </w:t>
      </w:r>
      <w:r w:rsidR="00F60203">
        <w:rPr>
          <w:rFonts w:eastAsia="SimSun"/>
          <w:lang w:val="en-CA" w:eastAsia="zh-CN"/>
        </w:rPr>
        <w:t>DCTIF based</w:t>
      </w:r>
      <w:r w:rsidR="0040213C">
        <w:rPr>
          <w:rFonts w:eastAsia="SimSun"/>
          <w:lang w:val="en-CA" w:eastAsia="zh-CN"/>
        </w:rPr>
        <w:t xml:space="preserve"> normative interpolation filter</w:t>
      </w:r>
      <w:r w:rsidR="00F60203">
        <w:rPr>
          <w:rFonts w:eastAsia="SimSun"/>
          <w:lang w:val="en-CA" w:eastAsia="zh-CN"/>
        </w:rPr>
        <w:t xml:space="preserve"> for obtaining the values at non-integer grid positions</w:t>
      </w:r>
      <w:r w:rsidR="0040213C">
        <w:rPr>
          <w:rFonts w:eastAsia="SimSun"/>
          <w:lang w:val="en-CA" w:eastAsia="zh-CN"/>
        </w:rPr>
        <w:t xml:space="preserve"> against using a simpler bilinear interpolation filter</w:t>
      </w:r>
      <w:r w:rsidR="00F60203">
        <w:rPr>
          <w:rFonts w:eastAsia="SimSun"/>
          <w:lang w:val="en-CA" w:eastAsia="zh-CN"/>
        </w:rPr>
        <w:t>.</w:t>
      </w:r>
    </w:p>
    <w:p w14:paraId="373AC0CD" w14:textId="77777777" w:rsidR="006B15F2" w:rsidRDefault="006B15F2" w:rsidP="006B15F2">
      <w:pPr>
        <w:rPr>
          <w:rFonts w:eastAsia="SimSun"/>
          <w:lang w:val="en-CA" w:eastAsia="zh-CN"/>
        </w:rPr>
      </w:pPr>
    </w:p>
    <w:p w14:paraId="64035322" w14:textId="77777777" w:rsidR="006B15F2" w:rsidRDefault="006B15F2" w:rsidP="006B15F2">
      <w:pPr>
        <w:rPr>
          <w:rFonts w:eastAsia="SimSun"/>
          <w:lang w:val="en-CA" w:eastAsia="zh-CN"/>
        </w:rPr>
      </w:pPr>
    </w:p>
    <w:p w14:paraId="6E99374F" w14:textId="77777777" w:rsidR="006B15F2" w:rsidRDefault="006B15F2" w:rsidP="006B15F2">
      <w:pPr>
        <w:rPr>
          <w:rFonts w:eastAsia="SimSun"/>
          <w:lang w:val="en-CA" w:eastAsia="zh-CN"/>
        </w:rPr>
      </w:pPr>
    </w:p>
    <w:p w14:paraId="06EBCA7D" w14:textId="77777777" w:rsidR="006B15F2" w:rsidRDefault="006B15F2" w:rsidP="006B15F2">
      <w:pPr>
        <w:rPr>
          <w:rFonts w:eastAsia="SimSun"/>
          <w:lang w:val="en-CA" w:eastAsia="zh-CN"/>
        </w:rPr>
      </w:pPr>
    </w:p>
    <w:p w14:paraId="1EC3C965" w14:textId="77777777" w:rsidR="006B15F2" w:rsidRDefault="006B15F2" w:rsidP="006B15F2">
      <w:pPr>
        <w:rPr>
          <w:rFonts w:eastAsia="SimSun"/>
          <w:lang w:val="en-CA" w:eastAsia="zh-CN"/>
        </w:rPr>
      </w:pPr>
    </w:p>
    <w:p w14:paraId="5811F311" w14:textId="77777777" w:rsidR="006B15F2" w:rsidRDefault="006B15F2" w:rsidP="006B15F2">
      <w:pPr>
        <w:rPr>
          <w:rFonts w:eastAsia="SimSun"/>
          <w:lang w:val="en-CA" w:eastAsia="zh-CN"/>
        </w:rPr>
      </w:pPr>
    </w:p>
    <w:p w14:paraId="43A6C90A" w14:textId="77777777" w:rsidR="006B15F2" w:rsidRDefault="006B15F2" w:rsidP="006B15F2">
      <w:pPr>
        <w:rPr>
          <w:rFonts w:eastAsia="SimSun"/>
          <w:lang w:val="en-CA" w:eastAsia="zh-CN"/>
        </w:rPr>
      </w:pPr>
    </w:p>
    <w:tbl>
      <w:tblPr>
        <w:tblW w:w="9460" w:type="dxa"/>
        <w:tblLook w:val="04A0" w:firstRow="1" w:lastRow="0" w:firstColumn="1" w:lastColumn="0" w:noHBand="0" w:noVBand="1"/>
      </w:tblPr>
      <w:tblGrid>
        <w:gridCol w:w="1460"/>
        <w:gridCol w:w="854"/>
        <w:gridCol w:w="854"/>
        <w:gridCol w:w="854"/>
        <w:gridCol w:w="740"/>
        <w:gridCol w:w="698"/>
        <w:gridCol w:w="864"/>
        <w:gridCol w:w="863"/>
        <w:gridCol w:w="863"/>
        <w:gridCol w:w="748"/>
        <w:gridCol w:w="662"/>
      </w:tblGrid>
      <w:tr w:rsidR="001B5CF4" w:rsidRPr="001B5CF4" w14:paraId="2963CD0C" w14:textId="77777777" w:rsidTr="001B5CF4">
        <w:trPr>
          <w:trHeight w:val="324"/>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1351679A"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lastRenderedPageBreak/>
              <w:t> </w:t>
            </w:r>
          </w:p>
        </w:tc>
        <w:tc>
          <w:tcPr>
            <w:tcW w:w="4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003438"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B5CF4">
              <w:rPr>
                <w:rFonts w:ascii="Arial" w:hAnsi="Arial" w:cs="Arial"/>
                <w:b/>
                <w:bCs/>
                <w:color w:val="000000"/>
                <w:sz w:val="18"/>
                <w:szCs w:val="18"/>
              </w:rPr>
              <w:t>Over VTM-1.0</w:t>
            </w:r>
          </w:p>
        </w:tc>
        <w:tc>
          <w:tcPr>
            <w:tcW w:w="40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3E027CD"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B5CF4">
              <w:rPr>
                <w:rFonts w:ascii="Arial" w:hAnsi="Arial" w:cs="Arial"/>
                <w:b/>
                <w:bCs/>
                <w:color w:val="000000"/>
                <w:sz w:val="18"/>
                <w:szCs w:val="18"/>
              </w:rPr>
              <w:t>Over BMS-1.0</w:t>
            </w:r>
          </w:p>
        </w:tc>
      </w:tr>
      <w:tr w:rsidR="001B5CF4" w:rsidRPr="001B5CF4" w14:paraId="0E59DD19" w14:textId="77777777" w:rsidTr="001B5CF4">
        <w:trPr>
          <w:trHeight w:val="324"/>
        </w:trPr>
        <w:tc>
          <w:tcPr>
            <w:tcW w:w="1460" w:type="dxa"/>
            <w:tcBorders>
              <w:top w:val="nil"/>
              <w:left w:val="single" w:sz="8" w:space="0" w:color="auto"/>
              <w:bottom w:val="single" w:sz="8" w:space="0" w:color="auto"/>
              <w:right w:val="single" w:sz="8" w:space="0" w:color="auto"/>
            </w:tcBorders>
            <w:shd w:val="clear" w:color="auto" w:fill="auto"/>
            <w:noWrap/>
            <w:vAlign w:val="center"/>
            <w:hideMark/>
          </w:tcPr>
          <w:p w14:paraId="74BE1C93"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854" w:type="dxa"/>
            <w:tcBorders>
              <w:top w:val="nil"/>
              <w:left w:val="nil"/>
              <w:bottom w:val="single" w:sz="8" w:space="0" w:color="auto"/>
              <w:right w:val="nil"/>
            </w:tcBorders>
            <w:shd w:val="clear" w:color="auto" w:fill="auto"/>
            <w:noWrap/>
            <w:vAlign w:val="center"/>
            <w:hideMark/>
          </w:tcPr>
          <w:p w14:paraId="3C5B1DBA"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0E9038D2"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4DE0985F"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V</w:t>
            </w:r>
          </w:p>
        </w:tc>
        <w:tc>
          <w:tcPr>
            <w:tcW w:w="740" w:type="dxa"/>
            <w:tcBorders>
              <w:top w:val="nil"/>
              <w:left w:val="nil"/>
              <w:bottom w:val="single" w:sz="8" w:space="0" w:color="auto"/>
              <w:right w:val="nil"/>
            </w:tcBorders>
            <w:shd w:val="clear" w:color="auto" w:fill="auto"/>
            <w:noWrap/>
            <w:vAlign w:val="center"/>
            <w:hideMark/>
          </w:tcPr>
          <w:p w14:paraId="3C424450"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EncT*</w:t>
            </w:r>
          </w:p>
        </w:tc>
        <w:tc>
          <w:tcPr>
            <w:tcW w:w="698" w:type="dxa"/>
            <w:tcBorders>
              <w:top w:val="nil"/>
              <w:left w:val="nil"/>
              <w:bottom w:val="single" w:sz="8" w:space="0" w:color="auto"/>
              <w:right w:val="single" w:sz="8" w:space="0" w:color="auto"/>
            </w:tcBorders>
            <w:shd w:val="clear" w:color="auto" w:fill="auto"/>
            <w:noWrap/>
            <w:vAlign w:val="center"/>
            <w:hideMark/>
          </w:tcPr>
          <w:p w14:paraId="554375B2"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DecT</w:t>
            </w:r>
          </w:p>
        </w:tc>
        <w:tc>
          <w:tcPr>
            <w:tcW w:w="864" w:type="dxa"/>
            <w:tcBorders>
              <w:top w:val="nil"/>
              <w:left w:val="nil"/>
              <w:bottom w:val="single" w:sz="8" w:space="0" w:color="auto"/>
              <w:right w:val="nil"/>
            </w:tcBorders>
            <w:shd w:val="clear" w:color="auto" w:fill="auto"/>
            <w:noWrap/>
            <w:vAlign w:val="center"/>
            <w:hideMark/>
          </w:tcPr>
          <w:p w14:paraId="18071631"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Y</w:t>
            </w:r>
          </w:p>
        </w:tc>
        <w:tc>
          <w:tcPr>
            <w:tcW w:w="863" w:type="dxa"/>
            <w:tcBorders>
              <w:top w:val="nil"/>
              <w:left w:val="nil"/>
              <w:bottom w:val="single" w:sz="8" w:space="0" w:color="auto"/>
              <w:right w:val="nil"/>
            </w:tcBorders>
            <w:shd w:val="clear" w:color="auto" w:fill="auto"/>
            <w:noWrap/>
            <w:vAlign w:val="center"/>
            <w:hideMark/>
          </w:tcPr>
          <w:p w14:paraId="62EB182F"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U</w:t>
            </w:r>
          </w:p>
        </w:tc>
        <w:tc>
          <w:tcPr>
            <w:tcW w:w="863" w:type="dxa"/>
            <w:tcBorders>
              <w:top w:val="nil"/>
              <w:left w:val="nil"/>
              <w:bottom w:val="single" w:sz="8" w:space="0" w:color="auto"/>
              <w:right w:val="single" w:sz="4" w:space="0" w:color="auto"/>
            </w:tcBorders>
            <w:shd w:val="clear" w:color="auto" w:fill="auto"/>
            <w:noWrap/>
            <w:vAlign w:val="center"/>
            <w:hideMark/>
          </w:tcPr>
          <w:p w14:paraId="700BC0BA"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V</w:t>
            </w:r>
          </w:p>
        </w:tc>
        <w:tc>
          <w:tcPr>
            <w:tcW w:w="748" w:type="dxa"/>
            <w:tcBorders>
              <w:top w:val="nil"/>
              <w:left w:val="nil"/>
              <w:bottom w:val="single" w:sz="8" w:space="0" w:color="auto"/>
              <w:right w:val="nil"/>
            </w:tcBorders>
            <w:shd w:val="clear" w:color="auto" w:fill="auto"/>
            <w:noWrap/>
            <w:vAlign w:val="center"/>
            <w:hideMark/>
          </w:tcPr>
          <w:p w14:paraId="0DED90DE"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EncT*</w:t>
            </w:r>
          </w:p>
        </w:tc>
        <w:tc>
          <w:tcPr>
            <w:tcW w:w="662" w:type="dxa"/>
            <w:tcBorders>
              <w:top w:val="nil"/>
              <w:left w:val="nil"/>
              <w:bottom w:val="single" w:sz="8" w:space="0" w:color="auto"/>
              <w:right w:val="single" w:sz="8" w:space="0" w:color="auto"/>
            </w:tcBorders>
            <w:shd w:val="clear" w:color="auto" w:fill="auto"/>
            <w:noWrap/>
            <w:vAlign w:val="center"/>
            <w:hideMark/>
          </w:tcPr>
          <w:p w14:paraId="6DDB3A56"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DecT</w:t>
            </w:r>
          </w:p>
        </w:tc>
      </w:tr>
      <w:tr w:rsidR="001B5CF4" w:rsidRPr="001B5CF4" w14:paraId="4DD338AD" w14:textId="77777777" w:rsidTr="001B5CF4">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2883B245"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5F5ABEA8"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-2.64%</w:t>
            </w:r>
          </w:p>
        </w:tc>
        <w:tc>
          <w:tcPr>
            <w:tcW w:w="854" w:type="dxa"/>
            <w:tcBorders>
              <w:top w:val="nil"/>
              <w:left w:val="nil"/>
              <w:bottom w:val="nil"/>
              <w:right w:val="nil"/>
            </w:tcBorders>
            <w:shd w:val="clear" w:color="auto" w:fill="auto"/>
            <w:noWrap/>
            <w:vAlign w:val="center"/>
            <w:hideMark/>
          </w:tcPr>
          <w:p w14:paraId="375118B6"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-1.98%</w:t>
            </w:r>
          </w:p>
        </w:tc>
        <w:tc>
          <w:tcPr>
            <w:tcW w:w="854" w:type="dxa"/>
            <w:tcBorders>
              <w:top w:val="nil"/>
              <w:left w:val="nil"/>
              <w:bottom w:val="nil"/>
              <w:right w:val="single" w:sz="4" w:space="0" w:color="auto"/>
            </w:tcBorders>
            <w:shd w:val="clear" w:color="auto" w:fill="auto"/>
            <w:noWrap/>
            <w:vAlign w:val="center"/>
            <w:hideMark/>
          </w:tcPr>
          <w:p w14:paraId="3D2DC440"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-2.23%</w:t>
            </w:r>
          </w:p>
        </w:tc>
        <w:tc>
          <w:tcPr>
            <w:tcW w:w="740" w:type="dxa"/>
            <w:tcBorders>
              <w:top w:val="nil"/>
              <w:left w:val="nil"/>
              <w:bottom w:val="nil"/>
              <w:right w:val="nil"/>
            </w:tcBorders>
            <w:shd w:val="clear" w:color="auto" w:fill="auto"/>
            <w:noWrap/>
            <w:vAlign w:val="center"/>
            <w:hideMark/>
          </w:tcPr>
          <w:p w14:paraId="1FCEA5B1"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113%</w:t>
            </w:r>
          </w:p>
        </w:tc>
        <w:tc>
          <w:tcPr>
            <w:tcW w:w="698" w:type="dxa"/>
            <w:tcBorders>
              <w:top w:val="nil"/>
              <w:left w:val="nil"/>
              <w:bottom w:val="nil"/>
              <w:right w:val="nil"/>
            </w:tcBorders>
            <w:shd w:val="clear" w:color="auto" w:fill="auto"/>
            <w:noWrap/>
            <w:vAlign w:val="center"/>
            <w:hideMark/>
          </w:tcPr>
          <w:p w14:paraId="55B733FE"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108%</w:t>
            </w:r>
          </w:p>
        </w:tc>
        <w:tc>
          <w:tcPr>
            <w:tcW w:w="864" w:type="dxa"/>
            <w:tcBorders>
              <w:top w:val="nil"/>
              <w:left w:val="single" w:sz="8" w:space="0" w:color="auto"/>
              <w:bottom w:val="nil"/>
              <w:right w:val="nil"/>
            </w:tcBorders>
            <w:shd w:val="clear" w:color="auto" w:fill="auto"/>
            <w:noWrap/>
            <w:vAlign w:val="center"/>
            <w:hideMark/>
          </w:tcPr>
          <w:p w14:paraId="7052760E"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0.31%</w:t>
            </w:r>
          </w:p>
        </w:tc>
        <w:tc>
          <w:tcPr>
            <w:tcW w:w="863" w:type="dxa"/>
            <w:tcBorders>
              <w:top w:val="nil"/>
              <w:left w:val="nil"/>
              <w:bottom w:val="nil"/>
              <w:right w:val="nil"/>
            </w:tcBorders>
            <w:shd w:val="clear" w:color="auto" w:fill="auto"/>
            <w:noWrap/>
            <w:vAlign w:val="center"/>
            <w:hideMark/>
          </w:tcPr>
          <w:p w14:paraId="2687EEAC"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0.27%</w:t>
            </w:r>
          </w:p>
        </w:tc>
        <w:tc>
          <w:tcPr>
            <w:tcW w:w="863" w:type="dxa"/>
            <w:tcBorders>
              <w:top w:val="nil"/>
              <w:left w:val="nil"/>
              <w:bottom w:val="nil"/>
              <w:right w:val="single" w:sz="4" w:space="0" w:color="auto"/>
            </w:tcBorders>
            <w:shd w:val="clear" w:color="auto" w:fill="auto"/>
            <w:noWrap/>
            <w:vAlign w:val="center"/>
            <w:hideMark/>
          </w:tcPr>
          <w:p w14:paraId="47DC126D"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0.30%</w:t>
            </w:r>
          </w:p>
        </w:tc>
        <w:tc>
          <w:tcPr>
            <w:tcW w:w="748" w:type="dxa"/>
            <w:tcBorders>
              <w:top w:val="nil"/>
              <w:left w:val="nil"/>
              <w:bottom w:val="nil"/>
              <w:right w:val="nil"/>
            </w:tcBorders>
            <w:shd w:val="clear" w:color="auto" w:fill="auto"/>
            <w:noWrap/>
            <w:vAlign w:val="center"/>
            <w:hideMark/>
          </w:tcPr>
          <w:p w14:paraId="60BBC68C"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118%</w:t>
            </w:r>
          </w:p>
        </w:tc>
        <w:tc>
          <w:tcPr>
            <w:tcW w:w="662" w:type="dxa"/>
            <w:tcBorders>
              <w:top w:val="nil"/>
              <w:left w:val="nil"/>
              <w:bottom w:val="nil"/>
              <w:right w:val="single" w:sz="8" w:space="0" w:color="auto"/>
            </w:tcBorders>
            <w:shd w:val="clear" w:color="auto" w:fill="auto"/>
            <w:noWrap/>
            <w:vAlign w:val="center"/>
            <w:hideMark/>
          </w:tcPr>
          <w:p w14:paraId="1EBCD8BB"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95%</w:t>
            </w:r>
          </w:p>
        </w:tc>
      </w:tr>
      <w:tr w:rsidR="001B5CF4" w:rsidRPr="001B5CF4" w14:paraId="0E7B64DC" w14:textId="77777777" w:rsidTr="001B5CF4">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3B322E46"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Class A2</w:t>
            </w:r>
          </w:p>
        </w:tc>
        <w:tc>
          <w:tcPr>
            <w:tcW w:w="854" w:type="dxa"/>
            <w:tcBorders>
              <w:top w:val="nil"/>
              <w:left w:val="single" w:sz="8" w:space="0" w:color="auto"/>
              <w:bottom w:val="nil"/>
              <w:right w:val="nil"/>
            </w:tcBorders>
            <w:shd w:val="clear" w:color="000000" w:fill="CCFFCC"/>
            <w:noWrap/>
            <w:vAlign w:val="center"/>
            <w:hideMark/>
          </w:tcPr>
          <w:p w14:paraId="0F25FCB6"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B5CF4">
              <w:rPr>
                <w:rFonts w:ascii="Arial" w:hAnsi="Arial" w:cs="Arial"/>
                <w:sz w:val="18"/>
                <w:szCs w:val="18"/>
              </w:rPr>
              <w:t>-4.63%</w:t>
            </w:r>
          </w:p>
        </w:tc>
        <w:tc>
          <w:tcPr>
            <w:tcW w:w="854" w:type="dxa"/>
            <w:tcBorders>
              <w:top w:val="nil"/>
              <w:left w:val="nil"/>
              <w:bottom w:val="nil"/>
              <w:right w:val="nil"/>
            </w:tcBorders>
            <w:shd w:val="clear" w:color="000000" w:fill="CCFFCC"/>
            <w:noWrap/>
            <w:vAlign w:val="center"/>
            <w:hideMark/>
          </w:tcPr>
          <w:p w14:paraId="3F5C9E52"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B5CF4">
              <w:rPr>
                <w:rFonts w:ascii="Arial" w:hAnsi="Arial" w:cs="Arial"/>
                <w:sz w:val="18"/>
                <w:szCs w:val="18"/>
              </w:rPr>
              <w:t>-4.55%</w:t>
            </w:r>
          </w:p>
        </w:tc>
        <w:tc>
          <w:tcPr>
            <w:tcW w:w="854" w:type="dxa"/>
            <w:tcBorders>
              <w:top w:val="nil"/>
              <w:left w:val="nil"/>
              <w:bottom w:val="nil"/>
              <w:right w:val="single" w:sz="4" w:space="0" w:color="auto"/>
            </w:tcBorders>
            <w:shd w:val="clear" w:color="000000" w:fill="CCFFCC"/>
            <w:noWrap/>
            <w:vAlign w:val="center"/>
            <w:hideMark/>
          </w:tcPr>
          <w:p w14:paraId="5F327F36"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B5CF4">
              <w:rPr>
                <w:rFonts w:ascii="Arial" w:hAnsi="Arial" w:cs="Arial"/>
                <w:sz w:val="18"/>
                <w:szCs w:val="18"/>
              </w:rPr>
              <w:t>-4.63%</w:t>
            </w:r>
          </w:p>
        </w:tc>
        <w:tc>
          <w:tcPr>
            <w:tcW w:w="740" w:type="dxa"/>
            <w:tcBorders>
              <w:top w:val="nil"/>
              <w:left w:val="nil"/>
              <w:bottom w:val="nil"/>
              <w:right w:val="nil"/>
            </w:tcBorders>
            <w:shd w:val="clear" w:color="auto" w:fill="auto"/>
            <w:noWrap/>
            <w:vAlign w:val="center"/>
            <w:hideMark/>
          </w:tcPr>
          <w:p w14:paraId="2F472923"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113%</w:t>
            </w:r>
          </w:p>
        </w:tc>
        <w:tc>
          <w:tcPr>
            <w:tcW w:w="698" w:type="dxa"/>
            <w:tcBorders>
              <w:top w:val="nil"/>
              <w:left w:val="nil"/>
              <w:bottom w:val="nil"/>
              <w:right w:val="nil"/>
            </w:tcBorders>
            <w:shd w:val="clear" w:color="auto" w:fill="auto"/>
            <w:noWrap/>
            <w:vAlign w:val="center"/>
            <w:hideMark/>
          </w:tcPr>
          <w:p w14:paraId="5801FA7B"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112%</w:t>
            </w:r>
          </w:p>
        </w:tc>
        <w:tc>
          <w:tcPr>
            <w:tcW w:w="864" w:type="dxa"/>
            <w:tcBorders>
              <w:top w:val="nil"/>
              <w:left w:val="single" w:sz="8" w:space="0" w:color="auto"/>
              <w:bottom w:val="nil"/>
              <w:right w:val="nil"/>
            </w:tcBorders>
            <w:shd w:val="clear" w:color="auto" w:fill="auto"/>
            <w:noWrap/>
            <w:vAlign w:val="center"/>
            <w:hideMark/>
          </w:tcPr>
          <w:p w14:paraId="5EF3278F"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-0.01%</w:t>
            </w:r>
          </w:p>
        </w:tc>
        <w:tc>
          <w:tcPr>
            <w:tcW w:w="863" w:type="dxa"/>
            <w:tcBorders>
              <w:top w:val="nil"/>
              <w:left w:val="nil"/>
              <w:bottom w:val="nil"/>
              <w:right w:val="nil"/>
            </w:tcBorders>
            <w:shd w:val="clear" w:color="auto" w:fill="auto"/>
            <w:noWrap/>
            <w:vAlign w:val="center"/>
            <w:hideMark/>
          </w:tcPr>
          <w:p w14:paraId="314181DA"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-0.04%</w:t>
            </w:r>
          </w:p>
        </w:tc>
        <w:tc>
          <w:tcPr>
            <w:tcW w:w="863" w:type="dxa"/>
            <w:tcBorders>
              <w:top w:val="nil"/>
              <w:left w:val="nil"/>
              <w:bottom w:val="nil"/>
              <w:right w:val="single" w:sz="4" w:space="0" w:color="auto"/>
            </w:tcBorders>
            <w:shd w:val="clear" w:color="auto" w:fill="auto"/>
            <w:noWrap/>
            <w:vAlign w:val="center"/>
            <w:hideMark/>
          </w:tcPr>
          <w:p w14:paraId="391F4710"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-0.12%</w:t>
            </w:r>
          </w:p>
        </w:tc>
        <w:tc>
          <w:tcPr>
            <w:tcW w:w="748" w:type="dxa"/>
            <w:tcBorders>
              <w:top w:val="nil"/>
              <w:left w:val="nil"/>
              <w:bottom w:val="nil"/>
              <w:right w:val="nil"/>
            </w:tcBorders>
            <w:shd w:val="clear" w:color="auto" w:fill="auto"/>
            <w:noWrap/>
            <w:vAlign w:val="center"/>
            <w:hideMark/>
          </w:tcPr>
          <w:p w14:paraId="7FF5F37F"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116%</w:t>
            </w:r>
          </w:p>
        </w:tc>
        <w:tc>
          <w:tcPr>
            <w:tcW w:w="662" w:type="dxa"/>
            <w:tcBorders>
              <w:top w:val="nil"/>
              <w:left w:val="nil"/>
              <w:bottom w:val="nil"/>
              <w:right w:val="single" w:sz="8" w:space="0" w:color="auto"/>
            </w:tcBorders>
            <w:shd w:val="clear" w:color="auto" w:fill="auto"/>
            <w:noWrap/>
            <w:vAlign w:val="center"/>
            <w:hideMark/>
          </w:tcPr>
          <w:p w14:paraId="198B424E"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95%</w:t>
            </w:r>
          </w:p>
        </w:tc>
      </w:tr>
      <w:tr w:rsidR="001B5CF4" w:rsidRPr="001B5CF4" w14:paraId="3FEA9097" w14:textId="77777777" w:rsidTr="001B5CF4">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2ED8FA14"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54FEA6E8"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-2.20%</w:t>
            </w:r>
          </w:p>
        </w:tc>
        <w:tc>
          <w:tcPr>
            <w:tcW w:w="854" w:type="dxa"/>
            <w:tcBorders>
              <w:top w:val="nil"/>
              <w:left w:val="nil"/>
              <w:bottom w:val="nil"/>
              <w:right w:val="nil"/>
            </w:tcBorders>
            <w:shd w:val="clear" w:color="auto" w:fill="auto"/>
            <w:noWrap/>
            <w:vAlign w:val="center"/>
            <w:hideMark/>
          </w:tcPr>
          <w:p w14:paraId="485603B9"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-2.05%</w:t>
            </w:r>
          </w:p>
        </w:tc>
        <w:tc>
          <w:tcPr>
            <w:tcW w:w="854" w:type="dxa"/>
            <w:tcBorders>
              <w:top w:val="nil"/>
              <w:left w:val="nil"/>
              <w:bottom w:val="nil"/>
              <w:right w:val="single" w:sz="4" w:space="0" w:color="auto"/>
            </w:tcBorders>
            <w:shd w:val="clear" w:color="auto" w:fill="auto"/>
            <w:noWrap/>
            <w:vAlign w:val="center"/>
            <w:hideMark/>
          </w:tcPr>
          <w:p w14:paraId="26D9AA33"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-2.10%</w:t>
            </w:r>
          </w:p>
        </w:tc>
        <w:tc>
          <w:tcPr>
            <w:tcW w:w="740" w:type="dxa"/>
            <w:tcBorders>
              <w:top w:val="nil"/>
              <w:left w:val="nil"/>
              <w:bottom w:val="nil"/>
              <w:right w:val="nil"/>
            </w:tcBorders>
            <w:shd w:val="clear" w:color="auto" w:fill="auto"/>
            <w:noWrap/>
            <w:vAlign w:val="center"/>
            <w:hideMark/>
          </w:tcPr>
          <w:p w14:paraId="07631FC7"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114%</w:t>
            </w:r>
          </w:p>
        </w:tc>
        <w:tc>
          <w:tcPr>
            <w:tcW w:w="698" w:type="dxa"/>
            <w:tcBorders>
              <w:top w:val="nil"/>
              <w:left w:val="nil"/>
              <w:bottom w:val="nil"/>
              <w:right w:val="nil"/>
            </w:tcBorders>
            <w:shd w:val="clear" w:color="auto" w:fill="auto"/>
            <w:noWrap/>
            <w:vAlign w:val="center"/>
            <w:hideMark/>
          </w:tcPr>
          <w:p w14:paraId="00C6C015"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109%</w:t>
            </w:r>
          </w:p>
        </w:tc>
        <w:tc>
          <w:tcPr>
            <w:tcW w:w="864" w:type="dxa"/>
            <w:tcBorders>
              <w:top w:val="nil"/>
              <w:left w:val="single" w:sz="8" w:space="0" w:color="auto"/>
              <w:bottom w:val="nil"/>
              <w:right w:val="nil"/>
            </w:tcBorders>
            <w:shd w:val="clear" w:color="auto" w:fill="auto"/>
            <w:noWrap/>
            <w:vAlign w:val="center"/>
            <w:hideMark/>
          </w:tcPr>
          <w:p w14:paraId="63C38E3D"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-0.13%</w:t>
            </w:r>
          </w:p>
        </w:tc>
        <w:tc>
          <w:tcPr>
            <w:tcW w:w="863" w:type="dxa"/>
            <w:tcBorders>
              <w:top w:val="nil"/>
              <w:left w:val="nil"/>
              <w:bottom w:val="nil"/>
              <w:right w:val="nil"/>
            </w:tcBorders>
            <w:shd w:val="clear" w:color="auto" w:fill="auto"/>
            <w:noWrap/>
            <w:vAlign w:val="center"/>
            <w:hideMark/>
          </w:tcPr>
          <w:p w14:paraId="6034A53B"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-0.08%</w:t>
            </w:r>
          </w:p>
        </w:tc>
        <w:tc>
          <w:tcPr>
            <w:tcW w:w="863" w:type="dxa"/>
            <w:tcBorders>
              <w:top w:val="nil"/>
              <w:left w:val="nil"/>
              <w:bottom w:val="nil"/>
              <w:right w:val="single" w:sz="4" w:space="0" w:color="auto"/>
            </w:tcBorders>
            <w:shd w:val="clear" w:color="auto" w:fill="auto"/>
            <w:noWrap/>
            <w:vAlign w:val="center"/>
            <w:hideMark/>
          </w:tcPr>
          <w:p w14:paraId="5EB3C364"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-0.08%</w:t>
            </w:r>
          </w:p>
        </w:tc>
        <w:tc>
          <w:tcPr>
            <w:tcW w:w="748" w:type="dxa"/>
            <w:tcBorders>
              <w:top w:val="nil"/>
              <w:left w:val="nil"/>
              <w:bottom w:val="nil"/>
              <w:right w:val="nil"/>
            </w:tcBorders>
            <w:shd w:val="clear" w:color="auto" w:fill="auto"/>
            <w:noWrap/>
            <w:vAlign w:val="center"/>
            <w:hideMark/>
          </w:tcPr>
          <w:p w14:paraId="315BAFF1"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115%</w:t>
            </w:r>
          </w:p>
        </w:tc>
        <w:tc>
          <w:tcPr>
            <w:tcW w:w="662" w:type="dxa"/>
            <w:tcBorders>
              <w:top w:val="nil"/>
              <w:left w:val="nil"/>
              <w:bottom w:val="nil"/>
              <w:right w:val="single" w:sz="8" w:space="0" w:color="auto"/>
            </w:tcBorders>
            <w:shd w:val="clear" w:color="auto" w:fill="auto"/>
            <w:noWrap/>
            <w:vAlign w:val="center"/>
            <w:hideMark/>
          </w:tcPr>
          <w:p w14:paraId="25797783"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94%</w:t>
            </w:r>
          </w:p>
        </w:tc>
      </w:tr>
      <w:tr w:rsidR="001B5CF4" w:rsidRPr="001B5CF4" w14:paraId="3D869CE1" w14:textId="77777777" w:rsidTr="001B5CF4">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24B9CCF2"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06F81C76"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-1.33%</w:t>
            </w:r>
          </w:p>
        </w:tc>
        <w:tc>
          <w:tcPr>
            <w:tcW w:w="854" w:type="dxa"/>
            <w:tcBorders>
              <w:top w:val="nil"/>
              <w:left w:val="nil"/>
              <w:bottom w:val="nil"/>
              <w:right w:val="nil"/>
            </w:tcBorders>
            <w:shd w:val="clear" w:color="auto" w:fill="auto"/>
            <w:noWrap/>
            <w:vAlign w:val="center"/>
            <w:hideMark/>
          </w:tcPr>
          <w:p w14:paraId="77688559"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-1.63%</w:t>
            </w:r>
          </w:p>
        </w:tc>
        <w:tc>
          <w:tcPr>
            <w:tcW w:w="854" w:type="dxa"/>
            <w:tcBorders>
              <w:top w:val="nil"/>
              <w:left w:val="nil"/>
              <w:bottom w:val="nil"/>
              <w:right w:val="single" w:sz="4" w:space="0" w:color="auto"/>
            </w:tcBorders>
            <w:shd w:val="clear" w:color="auto" w:fill="auto"/>
            <w:noWrap/>
            <w:vAlign w:val="center"/>
            <w:hideMark/>
          </w:tcPr>
          <w:p w14:paraId="7FD0A728"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-1.69%</w:t>
            </w:r>
          </w:p>
        </w:tc>
        <w:tc>
          <w:tcPr>
            <w:tcW w:w="740" w:type="dxa"/>
            <w:tcBorders>
              <w:top w:val="nil"/>
              <w:left w:val="nil"/>
              <w:bottom w:val="nil"/>
              <w:right w:val="nil"/>
            </w:tcBorders>
            <w:shd w:val="clear" w:color="auto" w:fill="auto"/>
            <w:noWrap/>
            <w:vAlign w:val="center"/>
            <w:hideMark/>
          </w:tcPr>
          <w:p w14:paraId="02A9A53E"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112%</w:t>
            </w:r>
          </w:p>
        </w:tc>
        <w:tc>
          <w:tcPr>
            <w:tcW w:w="698" w:type="dxa"/>
            <w:tcBorders>
              <w:top w:val="nil"/>
              <w:left w:val="nil"/>
              <w:bottom w:val="nil"/>
              <w:right w:val="nil"/>
            </w:tcBorders>
            <w:shd w:val="clear" w:color="auto" w:fill="auto"/>
            <w:noWrap/>
            <w:vAlign w:val="center"/>
            <w:hideMark/>
          </w:tcPr>
          <w:p w14:paraId="4134EACE"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107%</w:t>
            </w:r>
          </w:p>
        </w:tc>
        <w:tc>
          <w:tcPr>
            <w:tcW w:w="864" w:type="dxa"/>
            <w:tcBorders>
              <w:top w:val="nil"/>
              <w:left w:val="single" w:sz="8" w:space="0" w:color="auto"/>
              <w:bottom w:val="nil"/>
              <w:right w:val="nil"/>
            </w:tcBorders>
            <w:shd w:val="clear" w:color="auto" w:fill="auto"/>
            <w:noWrap/>
            <w:vAlign w:val="center"/>
            <w:hideMark/>
          </w:tcPr>
          <w:p w14:paraId="2620ABEB"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0.02%</w:t>
            </w:r>
          </w:p>
        </w:tc>
        <w:tc>
          <w:tcPr>
            <w:tcW w:w="863" w:type="dxa"/>
            <w:tcBorders>
              <w:top w:val="nil"/>
              <w:left w:val="nil"/>
              <w:bottom w:val="nil"/>
              <w:right w:val="nil"/>
            </w:tcBorders>
            <w:shd w:val="clear" w:color="auto" w:fill="auto"/>
            <w:noWrap/>
            <w:vAlign w:val="center"/>
            <w:hideMark/>
          </w:tcPr>
          <w:p w14:paraId="4E702100"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0.08%</w:t>
            </w:r>
          </w:p>
        </w:tc>
        <w:tc>
          <w:tcPr>
            <w:tcW w:w="863" w:type="dxa"/>
            <w:tcBorders>
              <w:top w:val="nil"/>
              <w:left w:val="nil"/>
              <w:bottom w:val="nil"/>
              <w:right w:val="single" w:sz="4" w:space="0" w:color="auto"/>
            </w:tcBorders>
            <w:shd w:val="clear" w:color="auto" w:fill="auto"/>
            <w:noWrap/>
            <w:vAlign w:val="center"/>
            <w:hideMark/>
          </w:tcPr>
          <w:p w14:paraId="3EAED38B"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0.06%</w:t>
            </w:r>
          </w:p>
        </w:tc>
        <w:tc>
          <w:tcPr>
            <w:tcW w:w="748" w:type="dxa"/>
            <w:tcBorders>
              <w:top w:val="nil"/>
              <w:left w:val="nil"/>
              <w:bottom w:val="nil"/>
              <w:right w:val="nil"/>
            </w:tcBorders>
            <w:shd w:val="clear" w:color="auto" w:fill="auto"/>
            <w:noWrap/>
            <w:vAlign w:val="center"/>
            <w:hideMark/>
          </w:tcPr>
          <w:p w14:paraId="53F64D77"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111%</w:t>
            </w:r>
          </w:p>
        </w:tc>
        <w:tc>
          <w:tcPr>
            <w:tcW w:w="662" w:type="dxa"/>
            <w:tcBorders>
              <w:top w:val="nil"/>
              <w:left w:val="nil"/>
              <w:bottom w:val="nil"/>
              <w:right w:val="single" w:sz="8" w:space="0" w:color="auto"/>
            </w:tcBorders>
            <w:shd w:val="clear" w:color="auto" w:fill="auto"/>
            <w:noWrap/>
            <w:vAlign w:val="center"/>
            <w:hideMark/>
          </w:tcPr>
          <w:p w14:paraId="2B06C37F"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94%</w:t>
            </w:r>
          </w:p>
        </w:tc>
      </w:tr>
      <w:tr w:rsidR="001B5CF4" w:rsidRPr="001B5CF4" w14:paraId="27A29731" w14:textId="77777777" w:rsidTr="001B5CF4">
        <w:trPr>
          <w:trHeight w:val="324"/>
        </w:trPr>
        <w:tc>
          <w:tcPr>
            <w:tcW w:w="1460" w:type="dxa"/>
            <w:tcBorders>
              <w:top w:val="nil"/>
              <w:left w:val="single" w:sz="8" w:space="0" w:color="auto"/>
              <w:bottom w:val="nil"/>
              <w:right w:val="single" w:sz="8" w:space="0" w:color="auto"/>
            </w:tcBorders>
            <w:shd w:val="clear" w:color="auto" w:fill="auto"/>
            <w:noWrap/>
            <w:vAlign w:val="center"/>
            <w:hideMark/>
          </w:tcPr>
          <w:p w14:paraId="703D30FD"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768D3E29"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2396AC99"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66682D3E"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740" w:type="dxa"/>
            <w:tcBorders>
              <w:top w:val="nil"/>
              <w:left w:val="nil"/>
              <w:bottom w:val="nil"/>
              <w:right w:val="nil"/>
            </w:tcBorders>
            <w:shd w:val="clear" w:color="auto" w:fill="auto"/>
            <w:noWrap/>
            <w:vAlign w:val="center"/>
            <w:hideMark/>
          </w:tcPr>
          <w:p w14:paraId="459C7E30"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698" w:type="dxa"/>
            <w:tcBorders>
              <w:top w:val="nil"/>
              <w:left w:val="nil"/>
              <w:bottom w:val="nil"/>
              <w:right w:val="nil"/>
            </w:tcBorders>
            <w:shd w:val="clear" w:color="auto" w:fill="auto"/>
            <w:noWrap/>
            <w:vAlign w:val="center"/>
            <w:hideMark/>
          </w:tcPr>
          <w:p w14:paraId="1FA1C909"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64" w:type="dxa"/>
            <w:tcBorders>
              <w:top w:val="nil"/>
              <w:left w:val="single" w:sz="8" w:space="0" w:color="auto"/>
              <w:bottom w:val="nil"/>
              <w:right w:val="nil"/>
            </w:tcBorders>
            <w:shd w:val="clear" w:color="auto" w:fill="auto"/>
            <w:noWrap/>
            <w:vAlign w:val="center"/>
            <w:hideMark/>
          </w:tcPr>
          <w:p w14:paraId="1CAA30B1"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863" w:type="dxa"/>
            <w:tcBorders>
              <w:top w:val="nil"/>
              <w:left w:val="nil"/>
              <w:bottom w:val="nil"/>
              <w:right w:val="nil"/>
            </w:tcBorders>
            <w:shd w:val="clear" w:color="auto" w:fill="auto"/>
            <w:noWrap/>
            <w:vAlign w:val="center"/>
            <w:hideMark/>
          </w:tcPr>
          <w:p w14:paraId="481AC8A6"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63" w:type="dxa"/>
            <w:tcBorders>
              <w:top w:val="nil"/>
              <w:left w:val="nil"/>
              <w:bottom w:val="nil"/>
              <w:right w:val="single" w:sz="4" w:space="0" w:color="auto"/>
            </w:tcBorders>
            <w:shd w:val="clear" w:color="auto" w:fill="auto"/>
            <w:noWrap/>
            <w:vAlign w:val="center"/>
            <w:hideMark/>
          </w:tcPr>
          <w:p w14:paraId="469053AF"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748" w:type="dxa"/>
            <w:tcBorders>
              <w:top w:val="nil"/>
              <w:left w:val="nil"/>
              <w:bottom w:val="nil"/>
              <w:right w:val="nil"/>
            </w:tcBorders>
            <w:shd w:val="clear" w:color="auto" w:fill="auto"/>
            <w:noWrap/>
            <w:vAlign w:val="center"/>
            <w:hideMark/>
          </w:tcPr>
          <w:p w14:paraId="29E73013"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662" w:type="dxa"/>
            <w:tcBorders>
              <w:top w:val="nil"/>
              <w:left w:val="nil"/>
              <w:bottom w:val="nil"/>
              <w:right w:val="single" w:sz="8" w:space="0" w:color="auto"/>
            </w:tcBorders>
            <w:shd w:val="clear" w:color="auto" w:fill="auto"/>
            <w:noWrap/>
            <w:vAlign w:val="center"/>
            <w:hideMark/>
          </w:tcPr>
          <w:p w14:paraId="252C1807"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r>
      <w:tr w:rsidR="001B5CF4" w:rsidRPr="001B5CF4" w14:paraId="261F8C68" w14:textId="77777777" w:rsidTr="001B5CF4">
        <w:trPr>
          <w:trHeight w:val="324"/>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238EF3B1"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B5CF4">
              <w:rPr>
                <w:rFonts w:ascii="Arial"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3E278C51"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-2.54%</w:t>
            </w:r>
          </w:p>
        </w:tc>
        <w:tc>
          <w:tcPr>
            <w:tcW w:w="854" w:type="dxa"/>
            <w:tcBorders>
              <w:top w:val="single" w:sz="8" w:space="0" w:color="auto"/>
              <w:left w:val="nil"/>
              <w:bottom w:val="nil"/>
              <w:right w:val="nil"/>
            </w:tcBorders>
            <w:shd w:val="clear" w:color="auto" w:fill="auto"/>
            <w:noWrap/>
            <w:vAlign w:val="center"/>
            <w:hideMark/>
          </w:tcPr>
          <w:p w14:paraId="0E3ED00D"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-2.43%</w:t>
            </w:r>
          </w:p>
        </w:tc>
        <w:tc>
          <w:tcPr>
            <w:tcW w:w="854" w:type="dxa"/>
            <w:tcBorders>
              <w:top w:val="single" w:sz="8" w:space="0" w:color="auto"/>
              <w:left w:val="nil"/>
              <w:bottom w:val="nil"/>
              <w:right w:val="single" w:sz="4" w:space="0" w:color="auto"/>
            </w:tcBorders>
            <w:shd w:val="clear" w:color="auto" w:fill="auto"/>
            <w:noWrap/>
            <w:vAlign w:val="center"/>
            <w:hideMark/>
          </w:tcPr>
          <w:p w14:paraId="1AC04749"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-2.53%</w:t>
            </w:r>
          </w:p>
        </w:tc>
        <w:tc>
          <w:tcPr>
            <w:tcW w:w="740" w:type="dxa"/>
            <w:tcBorders>
              <w:top w:val="single" w:sz="8" w:space="0" w:color="auto"/>
              <w:left w:val="nil"/>
              <w:bottom w:val="nil"/>
              <w:right w:val="nil"/>
            </w:tcBorders>
            <w:shd w:val="clear" w:color="auto" w:fill="auto"/>
            <w:noWrap/>
            <w:vAlign w:val="center"/>
            <w:hideMark/>
          </w:tcPr>
          <w:p w14:paraId="5D7B76B6"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113%</w:t>
            </w:r>
          </w:p>
        </w:tc>
        <w:tc>
          <w:tcPr>
            <w:tcW w:w="698" w:type="dxa"/>
            <w:tcBorders>
              <w:top w:val="single" w:sz="8" w:space="0" w:color="auto"/>
              <w:left w:val="nil"/>
              <w:bottom w:val="nil"/>
              <w:right w:val="nil"/>
            </w:tcBorders>
            <w:shd w:val="clear" w:color="auto" w:fill="auto"/>
            <w:noWrap/>
            <w:vAlign w:val="center"/>
            <w:hideMark/>
          </w:tcPr>
          <w:p w14:paraId="648610FC"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109%</w:t>
            </w:r>
          </w:p>
        </w:tc>
        <w:tc>
          <w:tcPr>
            <w:tcW w:w="864" w:type="dxa"/>
            <w:tcBorders>
              <w:top w:val="single" w:sz="8" w:space="0" w:color="auto"/>
              <w:left w:val="single" w:sz="8" w:space="0" w:color="auto"/>
              <w:bottom w:val="nil"/>
              <w:right w:val="nil"/>
            </w:tcBorders>
            <w:shd w:val="clear" w:color="auto" w:fill="auto"/>
            <w:noWrap/>
            <w:vAlign w:val="center"/>
            <w:hideMark/>
          </w:tcPr>
          <w:p w14:paraId="064690D5"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0.02%</w:t>
            </w:r>
          </w:p>
        </w:tc>
        <w:tc>
          <w:tcPr>
            <w:tcW w:w="863" w:type="dxa"/>
            <w:tcBorders>
              <w:top w:val="single" w:sz="8" w:space="0" w:color="auto"/>
              <w:left w:val="nil"/>
              <w:bottom w:val="nil"/>
              <w:right w:val="nil"/>
            </w:tcBorders>
            <w:shd w:val="clear" w:color="auto" w:fill="auto"/>
            <w:noWrap/>
            <w:vAlign w:val="center"/>
            <w:hideMark/>
          </w:tcPr>
          <w:p w14:paraId="5C2EE377"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0.04%</w:t>
            </w:r>
          </w:p>
        </w:tc>
        <w:tc>
          <w:tcPr>
            <w:tcW w:w="863" w:type="dxa"/>
            <w:tcBorders>
              <w:top w:val="single" w:sz="8" w:space="0" w:color="auto"/>
              <w:left w:val="nil"/>
              <w:bottom w:val="nil"/>
              <w:right w:val="single" w:sz="4" w:space="0" w:color="auto"/>
            </w:tcBorders>
            <w:shd w:val="clear" w:color="auto" w:fill="auto"/>
            <w:noWrap/>
            <w:vAlign w:val="center"/>
            <w:hideMark/>
          </w:tcPr>
          <w:p w14:paraId="0DD92CE4"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0.03%</w:t>
            </w:r>
          </w:p>
        </w:tc>
        <w:tc>
          <w:tcPr>
            <w:tcW w:w="748" w:type="dxa"/>
            <w:tcBorders>
              <w:top w:val="single" w:sz="8" w:space="0" w:color="auto"/>
              <w:left w:val="nil"/>
              <w:bottom w:val="nil"/>
              <w:right w:val="nil"/>
            </w:tcBorders>
            <w:shd w:val="clear" w:color="auto" w:fill="auto"/>
            <w:noWrap/>
            <w:vAlign w:val="center"/>
            <w:hideMark/>
          </w:tcPr>
          <w:p w14:paraId="5F9BE671"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115%</w:t>
            </w:r>
          </w:p>
        </w:tc>
        <w:tc>
          <w:tcPr>
            <w:tcW w:w="662" w:type="dxa"/>
            <w:tcBorders>
              <w:top w:val="single" w:sz="8" w:space="0" w:color="auto"/>
              <w:left w:val="nil"/>
              <w:bottom w:val="nil"/>
              <w:right w:val="single" w:sz="8" w:space="0" w:color="auto"/>
            </w:tcBorders>
            <w:shd w:val="clear" w:color="auto" w:fill="auto"/>
            <w:noWrap/>
            <w:vAlign w:val="center"/>
            <w:hideMark/>
          </w:tcPr>
          <w:p w14:paraId="7AE45F0E"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94%</w:t>
            </w:r>
          </w:p>
        </w:tc>
      </w:tr>
      <w:tr w:rsidR="001B5CF4" w:rsidRPr="001B5CF4" w14:paraId="198AA948" w14:textId="77777777" w:rsidTr="001B5CF4">
        <w:trPr>
          <w:trHeight w:val="312"/>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235A300C"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55F21406"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-1.40%</w:t>
            </w:r>
          </w:p>
        </w:tc>
        <w:tc>
          <w:tcPr>
            <w:tcW w:w="854" w:type="dxa"/>
            <w:tcBorders>
              <w:top w:val="single" w:sz="8" w:space="0" w:color="auto"/>
              <w:left w:val="nil"/>
              <w:bottom w:val="nil"/>
              <w:right w:val="nil"/>
            </w:tcBorders>
            <w:shd w:val="clear" w:color="auto" w:fill="auto"/>
            <w:noWrap/>
            <w:vAlign w:val="center"/>
            <w:hideMark/>
          </w:tcPr>
          <w:p w14:paraId="42F717F3"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-1.65%</w:t>
            </w:r>
          </w:p>
        </w:tc>
        <w:tc>
          <w:tcPr>
            <w:tcW w:w="854" w:type="dxa"/>
            <w:tcBorders>
              <w:top w:val="single" w:sz="8" w:space="0" w:color="auto"/>
              <w:left w:val="nil"/>
              <w:bottom w:val="nil"/>
              <w:right w:val="single" w:sz="4" w:space="0" w:color="auto"/>
            </w:tcBorders>
            <w:shd w:val="clear" w:color="auto" w:fill="auto"/>
            <w:noWrap/>
            <w:vAlign w:val="center"/>
            <w:hideMark/>
          </w:tcPr>
          <w:p w14:paraId="1C5EA317"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-1.86%</w:t>
            </w:r>
          </w:p>
        </w:tc>
        <w:tc>
          <w:tcPr>
            <w:tcW w:w="740" w:type="dxa"/>
            <w:tcBorders>
              <w:top w:val="single" w:sz="8" w:space="0" w:color="auto"/>
              <w:left w:val="nil"/>
              <w:bottom w:val="nil"/>
              <w:right w:val="nil"/>
            </w:tcBorders>
            <w:shd w:val="clear" w:color="auto" w:fill="auto"/>
            <w:noWrap/>
            <w:vAlign w:val="center"/>
            <w:hideMark/>
          </w:tcPr>
          <w:p w14:paraId="75A36CB7"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113%</w:t>
            </w:r>
          </w:p>
        </w:tc>
        <w:tc>
          <w:tcPr>
            <w:tcW w:w="698" w:type="dxa"/>
            <w:tcBorders>
              <w:top w:val="single" w:sz="8" w:space="0" w:color="auto"/>
              <w:left w:val="nil"/>
              <w:bottom w:val="nil"/>
              <w:right w:val="single" w:sz="8" w:space="0" w:color="auto"/>
            </w:tcBorders>
            <w:shd w:val="clear" w:color="auto" w:fill="auto"/>
            <w:noWrap/>
            <w:vAlign w:val="center"/>
            <w:hideMark/>
          </w:tcPr>
          <w:p w14:paraId="198E8DA3"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108%</w:t>
            </w:r>
          </w:p>
        </w:tc>
        <w:tc>
          <w:tcPr>
            <w:tcW w:w="864" w:type="dxa"/>
            <w:tcBorders>
              <w:top w:val="single" w:sz="8" w:space="0" w:color="auto"/>
              <w:left w:val="nil"/>
              <w:bottom w:val="nil"/>
              <w:right w:val="nil"/>
            </w:tcBorders>
            <w:shd w:val="clear" w:color="auto" w:fill="auto"/>
            <w:noWrap/>
            <w:vAlign w:val="center"/>
            <w:hideMark/>
          </w:tcPr>
          <w:p w14:paraId="0CDC6216"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-0.10%</w:t>
            </w:r>
          </w:p>
        </w:tc>
        <w:tc>
          <w:tcPr>
            <w:tcW w:w="863" w:type="dxa"/>
            <w:tcBorders>
              <w:top w:val="single" w:sz="8" w:space="0" w:color="auto"/>
              <w:left w:val="nil"/>
              <w:bottom w:val="nil"/>
              <w:right w:val="nil"/>
            </w:tcBorders>
            <w:shd w:val="clear" w:color="auto" w:fill="auto"/>
            <w:noWrap/>
            <w:vAlign w:val="center"/>
            <w:hideMark/>
          </w:tcPr>
          <w:p w14:paraId="7DAB9E7C"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-0.02%</w:t>
            </w:r>
          </w:p>
        </w:tc>
        <w:tc>
          <w:tcPr>
            <w:tcW w:w="863" w:type="dxa"/>
            <w:tcBorders>
              <w:top w:val="single" w:sz="8" w:space="0" w:color="auto"/>
              <w:left w:val="nil"/>
              <w:bottom w:val="nil"/>
              <w:right w:val="single" w:sz="4" w:space="0" w:color="auto"/>
            </w:tcBorders>
            <w:shd w:val="clear" w:color="auto" w:fill="auto"/>
            <w:noWrap/>
            <w:vAlign w:val="center"/>
            <w:hideMark/>
          </w:tcPr>
          <w:p w14:paraId="3BEBF99A"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0.04%</w:t>
            </w:r>
          </w:p>
        </w:tc>
        <w:tc>
          <w:tcPr>
            <w:tcW w:w="748" w:type="dxa"/>
            <w:tcBorders>
              <w:top w:val="single" w:sz="8" w:space="0" w:color="auto"/>
              <w:left w:val="nil"/>
              <w:bottom w:val="nil"/>
              <w:right w:val="nil"/>
            </w:tcBorders>
            <w:shd w:val="clear" w:color="auto" w:fill="auto"/>
            <w:noWrap/>
            <w:vAlign w:val="center"/>
            <w:hideMark/>
          </w:tcPr>
          <w:p w14:paraId="66D35AD7"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109%</w:t>
            </w:r>
          </w:p>
        </w:tc>
        <w:tc>
          <w:tcPr>
            <w:tcW w:w="662" w:type="dxa"/>
            <w:tcBorders>
              <w:top w:val="single" w:sz="8" w:space="0" w:color="auto"/>
              <w:left w:val="nil"/>
              <w:bottom w:val="nil"/>
              <w:right w:val="single" w:sz="8" w:space="0" w:color="auto"/>
            </w:tcBorders>
            <w:shd w:val="clear" w:color="auto" w:fill="auto"/>
            <w:noWrap/>
            <w:vAlign w:val="center"/>
            <w:hideMark/>
          </w:tcPr>
          <w:p w14:paraId="5550D866"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92%</w:t>
            </w:r>
          </w:p>
        </w:tc>
      </w:tr>
      <w:tr w:rsidR="001B5CF4" w:rsidRPr="001B5CF4" w14:paraId="58EF2318" w14:textId="77777777" w:rsidTr="001B5CF4">
        <w:trPr>
          <w:trHeight w:val="324"/>
        </w:trPr>
        <w:tc>
          <w:tcPr>
            <w:tcW w:w="1460" w:type="dxa"/>
            <w:tcBorders>
              <w:top w:val="nil"/>
              <w:left w:val="single" w:sz="8" w:space="0" w:color="auto"/>
              <w:bottom w:val="single" w:sz="8" w:space="0" w:color="auto"/>
              <w:right w:val="single" w:sz="8" w:space="0" w:color="auto"/>
            </w:tcBorders>
            <w:shd w:val="clear" w:color="auto" w:fill="auto"/>
            <w:noWrap/>
            <w:vAlign w:val="center"/>
            <w:hideMark/>
          </w:tcPr>
          <w:p w14:paraId="778CFC08"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Class F (optional)</w:t>
            </w:r>
          </w:p>
        </w:tc>
        <w:tc>
          <w:tcPr>
            <w:tcW w:w="854" w:type="dxa"/>
            <w:tcBorders>
              <w:top w:val="nil"/>
              <w:left w:val="nil"/>
              <w:bottom w:val="single" w:sz="8" w:space="0" w:color="auto"/>
              <w:right w:val="nil"/>
            </w:tcBorders>
            <w:shd w:val="clear" w:color="auto" w:fill="auto"/>
            <w:noWrap/>
            <w:vAlign w:val="center"/>
            <w:hideMark/>
          </w:tcPr>
          <w:p w14:paraId="76ADA6AE"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854" w:type="dxa"/>
            <w:tcBorders>
              <w:top w:val="nil"/>
              <w:left w:val="nil"/>
              <w:bottom w:val="single" w:sz="8" w:space="0" w:color="auto"/>
              <w:right w:val="nil"/>
            </w:tcBorders>
            <w:shd w:val="clear" w:color="auto" w:fill="auto"/>
            <w:noWrap/>
            <w:vAlign w:val="center"/>
            <w:hideMark/>
          </w:tcPr>
          <w:p w14:paraId="7EE05113"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854" w:type="dxa"/>
            <w:tcBorders>
              <w:top w:val="nil"/>
              <w:left w:val="nil"/>
              <w:bottom w:val="single" w:sz="8" w:space="0" w:color="auto"/>
              <w:right w:val="single" w:sz="4" w:space="0" w:color="auto"/>
            </w:tcBorders>
            <w:shd w:val="clear" w:color="auto" w:fill="auto"/>
            <w:noWrap/>
            <w:vAlign w:val="center"/>
            <w:hideMark/>
          </w:tcPr>
          <w:p w14:paraId="7E934D72"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740" w:type="dxa"/>
            <w:tcBorders>
              <w:top w:val="nil"/>
              <w:left w:val="nil"/>
              <w:bottom w:val="single" w:sz="8" w:space="0" w:color="auto"/>
              <w:right w:val="nil"/>
            </w:tcBorders>
            <w:shd w:val="clear" w:color="auto" w:fill="auto"/>
            <w:noWrap/>
            <w:vAlign w:val="center"/>
            <w:hideMark/>
          </w:tcPr>
          <w:p w14:paraId="740EFEE1"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698" w:type="dxa"/>
            <w:tcBorders>
              <w:top w:val="nil"/>
              <w:left w:val="nil"/>
              <w:bottom w:val="single" w:sz="8" w:space="0" w:color="auto"/>
              <w:right w:val="single" w:sz="8" w:space="0" w:color="auto"/>
            </w:tcBorders>
            <w:shd w:val="clear" w:color="auto" w:fill="auto"/>
            <w:noWrap/>
            <w:vAlign w:val="center"/>
            <w:hideMark/>
          </w:tcPr>
          <w:p w14:paraId="7E54F04D"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864" w:type="dxa"/>
            <w:tcBorders>
              <w:top w:val="nil"/>
              <w:left w:val="nil"/>
              <w:bottom w:val="single" w:sz="8" w:space="0" w:color="auto"/>
              <w:right w:val="nil"/>
            </w:tcBorders>
            <w:shd w:val="clear" w:color="auto" w:fill="auto"/>
            <w:noWrap/>
            <w:vAlign w:val="center"/>
            <w:hideMark/>
          </w:tcPr>
          <w:p w14:paraId="1B93AFD6"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863" w:type="dxa"/>
            <w:tcBorders>
              <w:top w:val="nil"/>
              <w:left w:val="nil"/>
              <w:bottom w:val="single" w:sz="8" w:space="0" w:color="auto"/>
              <w:right w:val="nil"/>
            </w:tcBorders>
            <w:shd w:val="clear" w:color="auto" w:fill="auto"/>
            <w:noWrap/>
            <w:vAlign w:val="center"/>
            <w:hideMark/>
          </w:tcPr>
          <w:p w14:paraId="0BCD73F2"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863" w:type="dxa"/>
            <w:tcBorders>
              <w:top w:val="nil"/>
              <w:left w:val="nil"/>
              <w:bottom w:val="single" w:sz="8" w:space="0" w:color="auto"/>
              <w:right w:val="single" w:sz="4" w:space="0" w:color="auto"/>
            </w:tcBorders>
            <w:shd w:val="clear" w:color="auto" w:fill="auto"/>
            <w:noWrap/>
            <w:vAlign w:val="center"/>
            <w:hideMark/>
          </w:tcPr>
          <w:p w14:paraId="63E5BE2A"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748" w:type="dxa"/>
            <w:tcBorders>
              <w:top w:val="nil"/>
              <w:left w:val="nil"/>
              <w:bottom w:val="single" w:sz="8" w:space="0" w:color="auto"/>
              <w:right w:val="nil"/>
            </w:tcBorders>
            <w:shd w:val="clear" w:color="auto" w:fill="auto"/>
            <w:noWrap/>
            <w:vAlign w:val="center"/>
            <w:hideMark/>
          </w:tcPr>
          <w:p w14:paraId="7FBD3462"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662" w:type="dxa"/>
            <w:tcBorders>
              <w:top w:val="nil"/>
              <w:left w:val="nil"/>
              <w:bottom w:val="single" w:sz="8" w:space="0" w:color="auto"/>
              <w:right w:val="single" w:sz="8" w:space="0" w:color="auto"/>
            </w:tcBorders>
            <w:shd w:val="clear" w:color="auto" w:fill="auto"/>
            <w:noWrap/>
            <w:vAlign w:val="center"/>
            <w:hideMark/>
          </w:tcPr>
          <w:p w14:paraId="188F9FB8"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r>
    </w:tbl>
    <w:p w14:paraId="69428146" w14:textId="2965DFB3" w:rsidR="006B15F2" w:rsidRDefault="001B5CF4" w:rsidP="006B15F2">
      <w:pPr>
        <w:rPr>
          <w:rFonts w:eastAsia="SimSun"/>
          <w:lang w:val="en-CA" w:eastAsia="zh-CN"/>
        </w:rPr>
      </w:pPr>
      <w:r>
        <w:rPr>
          <w:rFonts w:eastAsia="SimSun"/>
          <w:lang w:val="en-CA" w:eastAsia="zh-CN"/>
        </w:rPr>
        <w:t xml:space="preserve">                    </w:t>
      </w:r>
      <w:r>
        <w:rPr>
          <w:rFonts w:eastAsia="SimSun"/>
          <w:lang w:val="en-CA" w:eastAsia="zh-CN"/>
        </w:rPr>
        <w:tab/>
      </w:r>
      <w:r w:rsidR="004B71F0">
        <w:rPr>
          <w:rFonts w:eastAsia="SimSun"/>
          <w:lang w:val="en-CA" w:eastAsia="zh-CN"/>
        </w:rPr>
        <w:t xml:space="preserve">    </w:t>
      </w:r>
      <w:r w:rsidR="006B15F2">
        <w:rPr>
          <w:rFonts w:eastAsia="SimSun"/>
          <w:lang w:val="en-CA" w:eastAsia="zh-CN"/>
        </w:rPr>
        <w:t xml:space="preserve"> Table -3.1 Random Access Main 10, </w:t>
      </w:r>
      <w:r w:rsidR="006B15F2" w:rsidRPr="00EE7054">
        <w:rPr>
          <w:rFonts w:eastAsia="SimSun"/>
          <w:b/>
          <w:lang w:val="en-CA" w:eastAsia="zh-CN"/>
        </w:rPr>
        <w:t>1</w:t>
      </w:r>
      <w:r w:rsidR="006B15F2">
        <w:rPr>
          <w:rFonts w:eastAsia="SimSun"/>
          <w:lang w:val="en-CA" w:eastAsia="zh-CN"/>
        </w:rPr>
        <w:t xml:space="preserve"> iteration </w:t>
      </w:r>
      <w:r w:rsidR="00035C45">
        <w:rPr>
          <w:rFonts w:eastAsia="SimSun"/>
          <w:lang w:val="en-CA" w:eastAsia="zh-CN"/>
        </w:rPr>
        <w:t xml:space="preserve">with </w:t>
      </w:r>
      <w:r w:rsidR="00035C45" w:rsidRPr="00EE7054">
        <w:rPr>
          <w:rFonts w:eastAsia="SimSun"/>
          <w:b/>
          <w:lang w:val="en-CA" w:eastAsia="zh-CN"/>
        </w:rPr>
        <w:t>DCTIF</w:t>
      </w:r>
      <w:r w:rsidR="004D457C">
        <w:rPr>
          <w:rFonts w:eastAsia="SimSun"/>
          <w:lang w:val="en-CA" w:eastAsia="zh-CN"/>
        </w:rPr>
        <w:t xml:space="preserve"> </w:t>
      </w:r>
      <w:r w:rsidR="00035C45">
        <w:rPr>
          <w:rFonts w:eastAsia="SimSun"/>
          <w:lang w:val="en-CA" w:eastAsia="zh-CN"/>
        </w:rPr>
        <w:t>for MC</w:t>
      </w:r>
    </w:p>
    <w:p w14:paraId="3758A9A1" w14:textId="77777777" w:rsidR="00035C45" w:rsidRDefault="00035C45" w:rsidP="006B15F2">
      <w:pPr>
        <w:rPr>
          <w:rFonts w:eastAsia="SimSun"/>
          <w:lang w:val="en-CA" w:eastAsia="zh-CN"/>
        </w:rPr>
      </w:pPr>
    </w:p>
    <w:tbl>
      <w:tblPr>
        <w:tblW w:w="9460" w:type="dxa"/>
        <w:tblLook w:val="04A0" w:firstRow="1" w:lastRow="0" w:firstColumn="1" w:lastColumn="0" w:noHBand="0" w:noVBand="1"/>
      </w:tblPr>
      <w:tblGrid>
        <w:gridCol w:w="1460"/>
        <w:gridCol w:w="854"/>
        <w:gridCol w:w="854"/>
        <w:gridCol w:w="854"/>
        <w:gridCol w:w="740"/>
        <w:gridCol w:w="698"/>
        <w:gridCol w:w="864"/>
        <w:gridCol w:w="863"/>
        <w:gridCol w:w="863"/>
        <w:gridCol w:w="748"/>
        <w:gridCol w:w="662"/>
      </w:tblGrid>
      <w:tr w:rsidR="005337C2" w:rsidRPr="005337C2" w14:paraId="524F3D08" w14:textId="77777777" w:rsidTr="005337C2">
        <w:trPr>
          <w:trHeight w:val="324"/>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66921073"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 </w:t>
            </w:r>
          </w:p>
        </w:tc>
        <w:tc>
          <w:tcPr>
            <w:tcW w:w="4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8DF80D"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7C2">
              <w:rPr>
                <w:rFonts w:ascii="Arial" w:hAnsi="Arial" w:cs="Arial"/>
                <w:b/>
                <w:bCs/>
                <w:color w:val="000000"/>
                <w:sz w:val="18"/>
                <w:szCs w:val="18"/>
              </w:rPr>
              <w:t>Over VTM-1.0</w:t>
            </w:r>
          </w:p>
        </w:tc>
        <w:tc>
          <w:tcPr>
            <w:tcW w:w="40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D71D042"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7C2">
              <w:rPr>
                <w:rFonts w:ascii="Arial" w:hAnsi="Arial" w:cs="Arial"/>
                <w:b/>
                <w:bCs/>
                <w:color w:val="000000"/>
                <w:sz w:val="18"/>
                <w:szCs w:val="18"/>
              </w:rPr>
              <w:t>Over BMS-1.0</w:t>
            </w:r>
          </w:p>
        </w:tc>
      </w:tr>
      <w:tr w:rsidR="005337C2" w:rsidRPr="005337C2" w14:paraId="6EDF4C94" w14:textId="77777777" w:rsidTr="005337C2">
        <w:trPr>
          <w:trHeight w:val="324"/>
        </w:trPr>
        <w:tc>
          <w:tcPr>
            <w:tcW w:w="1460" w:type="dxa"/>
            <w:tcBorders>
              <w:top w:val="nil"/>
              <w:left w:val="single" w:sz="8" w:space="0" w:color="auto"/>
              <w:bottom w:val="single" w:sz="8" w:space="0" w:color="auto"/>
              <w:right w:val="single" w:sz="8" w:space="0" w:color="auto"/>
            </w:tcBorders>
            <w:shd w:val="clear" w:color="auto" w:fill="auto"/>
            <w:noWrap/>
            <w:vAlign w:val="center"/>
            <w:hideMark/>
          </w:tcPr>
          <w:p w14:paraId="44E53991"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 </w:t>
            </w:r>
          </w:p>
        </w:tc>
        <w:tc>
          <w:tcPr>
            <w:tcW w:w="854" w:type="dxa"/>
            <w:tcBorders>
              <w:top w:val="nil"/>
              <w:left w:val="nil"/>
              <w:bottom w:val="single" w:sz="8" w:space="0" w:color="auto"/>
              <w:right w:val="nil"/>
            </w:tcBorders>
            <w:shd w:val="clear" w:color="auto" w:fill="auto"/>
            <w:noWrap/>
            <w:vAlign w:val="center"/>
            <w:hideMark/>
          </w:tcPr>
          <w:p w14:paraId="28DE4B77"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7301DB42"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29457AAC"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V</w:t>
            </w:r>
          </w:p>
        </w:tc>
        <w:tc>
          <w:tcPr>
            <w:tcW w:w="740" w:type="dxa"/>
            <w:tcBorders>
              <w:top w:val="nil"/>
              <w:left w:val="nil"/>
              <w:bottom w:val="single" w:sz="8" w:space="0" w:color="auto"/>
              <w:right w:val="nil"/>
            </w:tcBorders>
            <w:shd w:val="clear" w:color="auto" w:fill="auto"/>
            <w:noWrap/>
            <w:vAlign w:val="center"/>
            <w:hideMark/>
          </w:tcPr>
          <w:p w14:paraId="697FF086"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EncT*</w:t>
            </w:r>
          </w:p>
        </w:tc>
        <w:tc>
          <w:tcPr>
            <w:tcW w:w="698" w:type="dxa"/>
            <w:tcBorders>
              <w:top w:val="nil"/>
              <w:left w:val="nil"/>
              <w:bottom w:val="single" w:sz="8" w:space="0" w:color="auto"/>
              <w:right w:val="single" w:sz="8" w:space="0" w:color="auto"/>
            </w:tcBorders>
            <w:shd w:val="clear" w:color="auto" w:fill="auto"/>
            <w:noWrap/>
            <w:vAlign w:val="center"/>
            <w:hideMark/>
          </w:tcPr>
          <w:p w14:paraId="6C3B2EED"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DecT</w:t>
            </w:r>
          </w:p>
        </w:tc>
        <w:tc>
          <w:tcPr>
            <w:tcW w:w="864" w:type="dxa"/>
            <w:tcBorders>
              <w:top w:val="nil"/>
              <w:left w:val="nil"/>
              <w:bottom w:val="single" w:sz="8" w:space="0" w:color="auto"/>
              <w:right w:val="nil"/>
            </w:tcBorders>
            <w:shd w:val="clear" w:color="auto" w:fill="auto"/>
            <w:noWrap/>
            <w:vAlign w:val="center"/>
            <w:hideMark/>
          </w:tcPr>
          <w:p w14:paraId="358429AB"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Y</w:t>
            </w:r>
          </w:p>
        </w:tc>
        <w:tc>
          <w:tcPr>
            <w:tcW w:w="863" w:type="dxa"/>
            <w:tcBorders>
              <w:top w:val="nil"/>
              <w:left w:val="nil"/>
              <w:bottom w:val="single" w:sz="8" w:space="0" w:color="auto"/>
              <w:right w:val="nil"/>
            </w:tcBorders>
            <w:shd w:val="clear" w:color="auto" w:fill="auto"/>
            <w:noWrap/>
            <w:vAlign w:val="center"/>
            <w:hideMark/>
          </w:tcPr>
          <w:p w14:paraId="2A3F4A6E"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U</w:t>
            </w:r>
          </w:p>
        </w:tc>
        <w:tc>
          <w:tcPr>
            <w:tcW w:w="863" w:type="dxa"/>
            <w:tcBorders>
              <w:top w:val="nil"/>
              <w:left w:val="nil"/>
              <w:bottom w:val="single" w:sz="8" w:space="0" w:color="auto"/>
              <w:right w:val="single" w:sz="4" w:space="0" w:color="auto"/>
            </w:tcBorders>
            <w:shd w:val="clear" w:color="auto" w:fill="auto"/>
            <w:noWrap/>
            <w:vAlign w:val="center"/>
            <w:hideMark/>
          </w:tcPr>
          <w:p w14:paraId="59173879"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V</w:t>
            </w:r>
          </w:p>
        </w:tc>
        <w:tc>
          <w:tcPr>
            <w:tcW w:w="748" w:type="dxa"/>
            <w:tcBorders>
              <w:top w:val="nil"/>
              <w:left w:val="nil"/>
              <w:bottom w:val="single" w:sz="8" w:space="0" w:color="auto"/>
              <w:right w:val="nil"/>
            </w:tcBorders>
            <w:shd w:val="clear" w:color="auto" w:fill="auto"/>
            <w:noWrap/>
            <w:vAlign w:val="center"/>
            <w:hideMark/>
          </w:tcPr>
          <w:p w14:paraId="6ADE63FA"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EncT*</w:t>
            </w:r>
          </w:p>
        </w:tc>
        <w:tc>
          <w:tcPr>
            <w:tcW w:w="662" w:type="dxa"/>
            <w:tcBorders>
              <w:top w:val="nil"/>
              <w:left w:val="nil"/>
              <w:bottom w:val="single" w:sz="8" w:space="0" w:color="auto"/>
              <w:right w:val="single" w:sz="8" w:space="0" w:color="auto"/>
            </w:tcBorders>
            <w:shd w:val="clear" w:color="auto" w:fill="auto"/>
            <w:noWrap/>
            <w:vAlign w:val="center"/>
            <w:hideMark/>
          </w:tcPr>
          <w:p w14:paraId="70AE6ED8"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DecT</w:t>
            </w:r>
          </w:p>
        </w:tc>
      </w:tr>
      <w:tr w:rsidR="005337C2" w:rsidRPr="005337C2" w14:paraId="4A6D96AE" w14:textId="77777777" w:rsidTr="005337C2">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0789AA34"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475337AD"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-2.64%</w:t>
            </w:r>
          </w:p>
        </w:tc>
        <w:tc>
          <w:tcPr>
            <w:tcW w:w="854" w:type="dxa"/>
            <w:tcBorders>
              <w:top w:val="nil"/>
              <w:left w:val="nil"/>
              <w:bottom w:val="nil"/>
              <w:right w:val="nil"/>
            </w:tcBorders>
            <w:shd w:val="clear" w:color="auto" w:fill="auto"/>
            <w:noWrap/>
            <w:vAlign w:val="center"/>
            <w:hideMark/>
          </w:tcPr>
          <w:p w14:paraId="5E8BB6D2"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-2.01%</w:t>
            </w:r>
          </w:p>
        </w:tc>
        <w:tc>
          <w:tcPr>
            <w:tcW w:w="854" w:type="dxa"/>
            <w:tcBorders>
              <w:top w:val="nil"/>
              <w:left w:val="nil"/>
              <w:bottom w:val="nil"/>
              <w:right w:val="single" w:sz="4" w:space="0" w:color="auto"/>
            </w:tcBorders>
            <w:shd w:val="clear" w:color="auto" w:fill="auto"/>
            <w:noWrap/>
            <w:vAlign w:val="center"/>
            <w:hideMark/>
          </w:tcPr>
          <w:p w14:paraId="30F1815D"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-2.24%</w:t>
            </w:r>
          </w:p>
        </w:tc>
        <w:tc>
          <w:tcPr>
            <w:tcW w:w="740" w:type="dxa"/>
            <w:tcBorders>
              <w:top w:val="nil"/>
              <w:left w:val="nil"/>
              <w:bottom w:val="nil"/>
              <w:right w:val="nil"/>
            </w:tcBorders>
            <w:shd w:val="clear" w:color="auto" w:fill="auto"/>
            <w:noWrap/>
            <w:vAlign w:val="center"/>
            <w:hideMark/>
          </w:tcPr>
          <w:p w14:paraId="3BFC95EA"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114%</w:t>
            </w:r>
          </w:p>
        </w:tc>
        <w:tc>
          <w:tcPr>
            <w:tcW w:w="698" w:type="dxa"/>
            <w:tcBorders>
              <w:top w:val="nil"/>
              <w:left w:val="nil"/>
              <w:bottom w:val="nil"/>
              <w:right w:val="nil"/>
            </w:tcBorders>
            <w:shd w:val="clear" w:color="auto" w:fill="auto"/>
            <w:noWrap/>
            <w:vAlign w:val="center"/>
            <w:hideMark/>
          </w:tcPr>
          <w:p w14:paraId="641016A2"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109%</w:t>
            </w:r>
          </w:p>
        </w:tc>
        <w:tc>
          <w:tcPr>
            <w:tcW w:w="864" w:type="dxa"/>
            <w:tcBorders>
              <w:top w:val="nil"/>
              <w:left w:val="single" w:sz="8" w:space="0" w:color="auto"/>
              <w:bottom w:val="nil"/>
              <w:right w:val="nil"/>
            </w:tcBorders>
            <w:shd w:val="clear" w:color="auto" w:fill="auto"/>
            <w:noWrap/>
            <w:vAlign w:val="center"/>
            <w:hideMark/>
          </w:tcPr>
          <w:p w14:paraId="584142E1"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0.30%</w:t>
            </w:r>
          </w:p>
        </w:tc>
        <w:tc>
          <w:tcPr>
            <w:tcW w:w="863" w:type="dxa"/>
            <w:tcBorders>
              <w:top w:val="nil"/>
              <w:left w:val="nil"/>
              <w:bottom w:val="nil"/>
              <w:right w:val="nil"/>
            </w:tcBorders>
            <w:shd w:val="clear" w:color="auto" w:fill="auto"/>
            <w:noWrap/>
            <w:vAlign w:val="center"/>
            <w:hideMark/>
          </w:tcPr>
          <w:p w14:paraId="5AAF9F82"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0.25%</w:t>
            </w:r>
          </w:p>
        </w:tc>
        <w:tc>
          <w:tcPr>
            <w:tcW w:w="863" w:type="dxa"/>
            <w:tcBorders>
              <w:top w:val="nil"/>
              <w:left w:val="nil"/>
              <w:bottom w:val="nil"/>
              <w:right w:val="single" w:sz="4" w:space="0" w:color="auto"/>
            </w:tcBorders>
            <w:shd w:val="clear" w:color="auto" w:fill="auto"/>
            <w:noWrap/>
            <w:vAlign w:val="center"/>
            <w:hideMark/>
          </w:tcPr>
          <w:p w14:paraId="1E871C0A"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0.34%</w:t>
            </w:r>
          </w:p>
        </w:tc>
        <w:tc>
          <w:tcPr>
            <w:tcW w:w="748" w:type="dxa"/>
            <w:tcBorders>
              <w:top w:val="nil"/>
              <w:left w:val="nil"/>
              <w:bottom w:val="nil"/>
              <w:right w:val="nil"/>
            </w:tcBorders>
            <w:shd w:val="clear" w:color="auto" w:fill="auto"/>
            <w:noWrap/>
            <w:vAlign w:val="center"/>
            <w:hideMark/>
          </w:tcPr>
          <w:p w14:paraId="404B6EFE"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120%</w:t>
            </w:r>
          </w:p>
        </w:tc>
        <w:tc>
          <w:tcPr>
            <w:tcW w:w="662" w:type="dxa"/>
            <w:tcBorders>
              <w:top w:val="nil"/>
              <w:left w:val="nil"/>
              <w:bottom w:val="nil"/>
              <w:right w:val="single" w:sz="8" w:space="0" w:color="auto"/>
            </w:tcBorders>
            <w:shd w:val="clear" w:color="auto" w:fill="auto"/>
            <w:noWrap/>
            <w:vAlign w:val="center"/>
            <w:hideMark/>
          </w:tcPr>
          <w:p w14:paraId="28EDEB6E"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95%</w:t>
            </w:r>
          </w:p>
        </w:tc>
      </w:tr>
      <w:tr w:rsidR="005337C2" w:rsidRPr="005337C2" w14:paraId="58A6163B" w14:textId="77777777" w:rsidTr="005337C2">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693A6222"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Class A2</w:t>
            </w:r>
          </w:p>
        </w:tc>
        <w:tc>
          <w:tcPr>
            <w:tcW w:w="854" w:type="dxa"/>
            <w:tcBorders>
              <w:top w:val="nil"/>
              <w:left w:val="single" w:sz="8" w:space="0" w:color="auto"/>
              <w:bottom w:val="nil"/>
              <w:right w:val="nil"/>
            </w:tcBorders>
            <w:shd w:val="clear" w:color="000000" w:fill="CCFFCC"/>
            <w:noWrap/>
            <w:vAlign w:val="center"/>
            <w:hideMark/>
          </w:tcPr>
          <w:p w14:paraId="7FD392C8"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7C2">
              <w:rPr>
                <w:rFonts w:ascii="Arial" w:hAnsi="Arial" w:cs="Arial"/>
                <w:sz w:val="18"/>
                <w:szCs w:val="18"/>
              </w:rPr>
              <w:t>-4.61%</w:t>
            </w:r>
          </w:p>
        </w:tc>
        <w:tc>
          <w:tcPr>
            <w:tcW w:w="854" w:type="dxa"/>
            <w:tcBorders>
              <w:top w:val="nil"/>
              <w:left w:val="nil"/>
              <w:bottom w:val="nil"/>
              <w:right w:val="nil"/>
            </w:tcBorders>
            <w:shd w:val="clear" w:color="000000" w:fill="CCFFCC"/>
            <w:noWrap/>
            <w:vAlign w:val="center"/>
            <w:hideMark/>
          </w:tcPr>
          <w:p w14:paraId="72B2FA17"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7C2">
              <w:rPr>
                <w:rFonts w:ascii="Arial" w:hAnsi="Arial" w:cs="Arial"/>
                <w:sz w:val="18"/>
                <w:szCs w:val="18"/>
              </w:rPr>
              <w:t>-4.52%</w:t>
            </w:r>
          </w:p>
        </w:tc>
        <w:tc>
          <w:tcPr>
            <w:tcW w:w="854" w:type="dxa"/>
            <w:tcBorders>
              <w:top w:val="nil"/>
              <w:left w:val="nil"/>
              <w:bottom w:val="nil"/>
              <w:right w:val="single" w:sz="4" w:space="0" w:color="auto"/>
            </w:tcBorders>
            <w:shd w:val="clear" w:color="000000" w:fill="CCFFCC"/>
            <w:noWrap/>
            <w:vAlign w:val="center"/>
            <w:hideMark/>
          </w:tcPr>
          <w:p w14:paraId="573132E0"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337C2">
              <w:rPr>
                <w:rFonts w:ascii="Arial" w:hAnsi="Arial" w:cs="Arial"/>
                <w:sz w:val="18"/>
                <w:szCs w:val="18"/>
              </w:rPr>
              <w:t>-4.60%</w:t>
            </w:r>
          </w:p>
        </w:tc>
        <w:tc>
          <w:tcPr>
            <w:tcW w:w="740" w:type="dxa"/>
            <w:tcBorders>
              <w:top w:val="nil"/>
              <w:left w:val="nil"/>
              <w:bottom w:val="nil"/>
              <w:right w:val="nil"/>
            </w:tcBorders>
            <w:shd w:val="clear" w:color="auto" w:fill="auto"/>
            <w:noWrap/>
            <w:vAlign w:val="center"/>
            <w:hideMark/>
          </w:tcPr>
          <w:p w14:paraId="15799238"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113%</w:t>
            </w:r>
          </w:p>
        </w:tc>
        <w:tc>
          <w:tcPr>
            <w:tcW w:w="698" w:type="dxa"/>
            <w:tcBorders>
              <w:top w:val="nil"/>
              <w:left w:val="nil"/>
              <w:bottom w:val="nil"/>
              <w:right w:val="nil"/>
            </w:tcBorders>
            <w:shd w:val="clear" w:color="auto" w:fill="auto"/>
            <w:noWrap/>
            <w:vAlign w:val="center"/>
            <w:hideMark/>
          </w:tcPr>
          <w:p w14:paraId="73EB35D3"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112%</w:t>
            </w:r>
          </w:p>
        </w:tc>
        <w:tc>
          <w:tcPr>
            <w:tcW w:w="864" w:type="dxa"/>
            <w:tcBorders>
              <w:top w:val="nil"/>
              <w:left w:val="single" w:sz="8" w:space="0" w:color="auto"/>
              <w:bottom w:val="nil"/>
              <w:right w:val="nil"/>
            </w:tcBorders>
            <w:shd w:val="clear" w:color="auto" w:fill="auto"/>
            <w:noWrap/>
            <w:vAlign w:val="center"/>
            <w:hideMark/>
          </w:tcPr>
          <w:p w14:paraId="217CC46F"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0.00%</w:t>
            </w:r>
          </w:p>
        </w:tc>
        <w:tc>
          <w:tcPr>
            <w:tcW w:w="863" w:type="dxa"/>
            <w:tcBorders>
              <w:top w:val="nil"/>
              <w:left w:val="nil"/>
              <w:bottom w:val="nil"/>
              <w:right w:val="nil"/>
            </w:tcBorders>
            <w:shd w:val="clear" w:color="auto" w:fill="auto"/>
            <w:noWrap/>
            <w:vAlign w:val="center"/>
            <w:hideMark/>
          </w:tcPr>
          <w:p w14:paraId="4A8895A3"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-0.07%</w:t>
            </w:r>
          </w:p>
        </w:tc>
        <w:tc>
          <w:tcPr>
            <w:tcW w:w="863" w:type="dxa"/>
            <w:tcBorders>
              <w:top w:val="nil"/>
              <w:left w:val="nil"/>
              <w:bottom w:val="nil"/>
              <w:right w:val="single" w:sz="4" w:space="0" w:color="auto"/>
            </w:tcBorders>
            <w:shd w:val="clear" w:color="auto" w:fill="auto"/>
            <w:noWrap/>
            <w:vAlign w:val="center"/>
            <w:hideMark/>
          </w:tcPr>
          <w:p w14:paraId="74E17AB5"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-0.10%</w:t>
            </w:r>
          </w:p>
        </w:tc>
        <w:tc>
          <w:tcPr>
            <w:tcW w:w="748" w:type="dxa"/>
            <w:tcBorders>
              <w:top w:val="nil"/>
              <w:left w:val="nil"/>
              <w:bottom w:val="nil"/>
              <w:right w:val="nil"/>
            </w:tcBorders>
            <w:shd w:val="clear" w:color="auto" w:fill="auto"/>
            <w:noWrap/>
            <w:vAlign w:val="center"/>
            <w:hideMark/>
          </w:tcPr>
          <w:p w14:paraId="092D728F"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117%</w:t>
            </w:r>
          </w:p>
        </w:tc>
        <w:tc>
          <w:tcPr>
            <w:tcW w:w="662" w:type="dxa"/>
            <w:tcBorders>
              <w:top w:val="nil"/>
              <w:left w:val="nil"/>
              <w:bottom w:val="nil"/>
              <w:right w:val="single" w:sz="8" w:space="0" w:color="auto"/>
            </w:tcBorders>
            <w:shd w:val="clear" w:color="auto" w:fill="auto"/>
            <w:noWrap/>
            <w:vAlign w:val="center"/>
            <w:hideMark/>
          </w:tcPr>
          <w:p w14:paraId="2F9094B8"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95%</w:t>
            </w:r>
          </w:p>
        </w:tc>
      </w:tr>
      <w:tr w:rsidR="005337C2" w:rsidRPr="005337C2" w14:paraId="76DF86DC" w14:textId="77777777" w:rsidTr="005337C2">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76AFC8E5"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50BAF5DF"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-2.20%</w:t>
            </w:r>
          </w:p>
        </w:tc>
        <w:tc>
          <w:tcPr>
            <w:tcW w:w="854" w:type="dxa"/>
            <w:tcBorders>
              <w:top w:val="nil"/>
              <w:left w:val="nil"/>
              <w:bottom w:val="nil"/>
              <w:right w:val="nil"/>
            </w:tcBorders>
            <w:shd w:val="clear" w:color="auto" w:fill="auto"/>
            <w:noWrap/>
            <w:vAlign w:val="center"/>
            <w:hideMark/>
          </w:tcPr>
          <w:p w14:paraId="2F774F71"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-2.07%</w:t>
            </w:r>
          </w:p>
        </w:tc>
        <w:tc>
          <w:tcPr>
            <w:tcW w:w="854" w:type="dxa"/>
            <w:tcBorders>
              <w:top w:val="nil"/>
              <w:left w:val="nil"/>
              <w:bottom w:val="nil"/>
              <w:right w:val="single" w:sz="4" w:space="0" w:color="auto"/>
            </w:tcBorders>
            <w:shd w:val="clear" w:color="auto" w:fill="auto"/>
            <w:noWrap/>
            <w:vAlign w:val="center"/>
            <w:hideMark/>
          </w:tcPr>
          <w:p w14:paraId="0F2F7D51"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-2.12%</w:t>
            </w:r>
          </w:p>
        </w:tc>
        <w:tc>
          <w:tcPr>
            <w:tcW w:w="740" w:type="dxa"/>
            <w:tcBorders>
              <w:top w:val="nil"/>
              <w:left w:val="nil"/>
              <w:bottom w:val="nil"/>
              <w:right w:val="nil"/>
            </w:tcBorders>
            <w:shd w:val="clear" w:color="auto" w:fill="auto"/>
            <w:noWrap/>
            <w:vAlign w:val="center"/>
            <w:hideMark/>
          </w:tcPr>
          <w:p w14:paraId="2BE7490B"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114%</w:t>
            </w:r>
          </w:p>
        </w:tc>
        <w:tc>
          <w:tcPr>
            <w:tcW w:w="698" w:type="dxa"/>
            <w:tcBorders>
              <w:top w:val="nil"/>
              <w:left w:val="nil"/>
              <w:bottom w:val="nil"/>
              <w:right w:val="nil"/>
            </w:tcBorders>
            <w:shd w:val="clear" w:color="auto" w:fill="auto"/>
            <w:noWrap/>
            <w:vAlign w:val="center"/>
            <w:hideMark/>
          </w:tcPr>
          <w:p w14:paraId="62EA02CF"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110%</w:t>
            </w:r>
          </w:p>
        </w:tc>
        <w:tc>
          <w:tcPr>
            <w:tcW w:w="864" w:type="dxa"/>
            <w:tcBorders>
              <w:top w:val="nil"/>
              <w:left w:val="single" w:sz="8" w:space="0" w:color="auto"/>
              <w:bottom w:val="nil"/>
              <w:right w:val="nil"/>
            </w:tcBorders>
            <w:shd w:val="clear" w:color="auto" w:fill="auto"/>
            <w:noWrap/>
            <w:vAlign w:val="center"/>
            <w:hideMark/>
          </w:tcPr>
          <w:p w14:paraId="467ABAE8"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-0.12%</w:t>
            </w:r>
          </w:p>
        </w:tc>
        <w:tc>
          <w:tcPr>
            <w:tcW w:w="863" w:type="dxa"/>
            <w:tcBorders>
              <w:top w:val="nil"/>
              <w:left w:val="nil"/>
              <w:bottom w:val="nil"/>
              <w:right w:val="nil"/>
            </w:tcBorders>
            <w:shd w:val="clear" w:color="auto" w:fill="auto"/>
            <w:noWrap/>
            <w:vAlign w:val="center"/>
            <w:hideMark/>
          </w:tcPr>
          <w:p w14:paraId="6D612BD9"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-0.13%</w:t>
            </w:r>
          </w:p>
        </w:tc>
        <w:tc>
          <w:tcPr>
            <w:tcW w:w="863" w:type="dxa"/>
            <w:tcBorders>
              <w:top w:val="nil"/>
              <w:left w:val="nil"/>
              <w:bottom w:val="nil"/>
              <w:right w:val="single" w:sz="4" w:space="0" w:color="auto"/>
            </w:tcBorders>
            <w:shd w:val="clear" w:color="auto" w:fill="auto"/>
            <w:noWrap/>
            <w:vAlign w:val="center"/>
            <w:hideMark/>
          </w:tcPr>
          <w:p w14:paraId="43DC0E4E"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-0.11%</w:t>
            </w:r>
          </w:p>
        </w:tc>
        <w:tc>
          <w:tcPr>
            <w:tcW w:w="748" w:type="dxa"/>
            <w:tcBorders>
              <w:top w:val="nil"/>
              <w:left w:val="nil"/>
              <w:bottom w:val="nil"/>
              <w:right w:val="nil"/>
            </w:tcBorders>
            <w:shd w:val="clear" w:color="auto" w:fill="auto"/>
            <w:noWrap/>
            <w:vAlign w:val="center"/>
            <w:hideMark/>
          </w:tcPr>
          <w:p w14:paraId="6C1DA485"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117%</w:t>
            </w:r>
          </w:p>
        </w:tc>
        <w:tc>
          <w:tcPr>
            <w:tcW w:w="662" w:type="dxa"/>
            <w:tcBorders>
              <w:top w:val="nil"/>
              <w:left w:val="nil"/>
              <w:bottom w:val="nil"/>
              <w:right w:val="single" w:sz="8" w:space="0" w:color="auto"/>
            </w:tcBorders>
            <w:shd w:val="clear" w:color="auto" w:fill="auto"/>
            <w:noWrap/>
            <w:vAlign w:val="center"/>
            <w:hideMark/>
          </w:tcPr>
          <w:p w14:paraId="483D6885"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94%</w:t>
            </w:r>
          </w:p>
        </w:tc>
      </w:tr>
      <w:tr w:rsidR="005337C2" w:rsidRPr="005337C2" w14:paraId="5FD8564C" w14:textId="77777777" w:rsidTr="005337C2">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7845B03D"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2486F9FD"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-1.33%</w:t>
            </w:r>
          </w:p>
        </w:tc>
        <w:tc>
          <w:tcPr>
            <w:tcW w:w="854" w:type="dxa"/>
            <w:tcBorders>
              <w:top w:val="nil"/>
              <w:left w:val="nil"/>
              <w:bottom w:val="nil"/>
              <w:right w:val="nil"/>
            </w:tcBorders>
            <w:shd w:val="clear" w:color="auto" w:fill="auto"/>
            <w:noWrap/>
            <w:vAlign w:val="center"/>
            <w:hideMark/>
          </w:tcPr>
          <w:p w14:paraId="6931330D"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-1.69%</w:t>
            </w:r>
          </w:p>
        </w:tc>
        <w:tc>
          <w:tcPr>
            <w:tcW w:w="854" w:type="dxa"/>
            <w:tcBorders>
              <w:top w:val="nil"/>
              <w:left w:val="nil"/>
              <w:bottom w:val="nil"/>
              <w:right w:val="single" w:sz="4" w:space="0" w:color="auto"/>
            </w:tcBorders>
            <w:shd w:val="clear" w:color="auto" w:fill="auto"/>
            <w:noWrap/>
            <w:vAlign w:val="center"/>
            <w:hideMark/>
          </w:tcPr>
          <w:p w14:paraId="1F807941"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-1.64%</w:t>
            </w:r>
          </w:p>
        </w:tc>
        <w:tc>
          <w:tcPr>
            <w:tcW w:w="740" w:type="dxa"/>
            <w:tcBorders>
              <w:top w:val="nil"/>
              <w:left w:val="nil"/>
              <w:bottom w:val="nil"/>
              <w:right w:val="nil"/>
            </w:tcBorders>
            <w:shd w:val="clear" w:color="auto" w:fill="auto"/>
            <w:noWrap/>
            <w:vAlign w:val="center"/>
            <w:hideMark/>
          </w:tcPr>
          <w:p w14:paraId="1EB86BF0"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113%</w:t>
            </w:r>
          </w:p>
        </w:tc>
        <w:tc>
          <w:tcPr>
            <w:tcW w:w="698" w:type="dxa"/>
            <w:tcBorders>
              <w:top w:val="nil"/>
              <w:left w:val="nil"/>
              <w:bottom w:val="nil"/>
              <w:right w:val="nil"/>
            </w:tcBorders>
            <w:shd w:val="clear" w:color="auto" w:fill="auto"/>
            <w:noWrap/>
            <w:vAlign w:val="center"/>
            <w:hideMark/>
          </w:tcPr>
          <w:p w14:paraId="241187F1"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107%</w:t>
            </w:r>
          </w:p>
        </w:tc>
        <w:tc>
          <w:tcPr>
            <w:tcW w:w="864" w:type="dxa"/>
            <w:tcBorders>
              <w:top w:val="nil"/>
              <w:left w:val="single" w:sz="8" w:space="0" w:color="auto"/>
              <w:bottom w:val="nil"/>
              <w:right w:val="nil"/>
            </w:tcBorders>
            <w:shd w:val="clear" w:color="auto" w:fill="auto"/>
            <w:noWrap/>
            <w:vAlign w:val="center"/>
            <w:hideMark/>
          </w:tcPr>
          <w:p w14:paraId="4F98F367"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-0.01%</w:t>
            </w:r>
          </w:p>
        </w:tc>
        <w:tc>
          <w:tcPr>
            <w:tcW w:w="863" w:type="dxa"/>
            <w:tcBorders>
              <w:top w:val="nil"/>
              <w:left w:val="nil"/>
              <w:bottom w:val="nil"/>
              <w:right w:val="nil"/>
            </w:tcBorders>
            <w:shd w:val="clear" w:color="auto" w:fill="auto"/>
            <w:noWrap/>
            <w:vAlign w:val="center"/>
            <w:hideMark/>
          </w:tcPr>
          <w:p w14:paraId="39BEA1DE"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0.10%</w:t>
            </w:r>
          </w:p>
        </w:tc>
        <w:tc>
          <w:tcPr>
            <w:tcW w:w="863" w:type="dxa"/>
            <w:tcBorders>
              <w:top w:val="nil"/>
              <w:left w:val="nil"/>
              <w:bottom w:val="nil"/>
              <w:right w:val="single" w:sz="4" w:space="0" w:color="auto"/>
            </w:tcBorders>
            <w:shd w:val="clear" w:color="auto" w:fill="auto"/>
            <w:noWrap/>
            <w:vAlign w:val="center"/>
            <w:hideMark/>
          </w:tcPr>
          <w:p w14:paraId="61548741"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0.06%</w:t>
            </w:r>
          </w:p>
        </w:tc>
        <w:tc>
          <w:tcPr>
            <w:tcW w:w="748" w:type="dxa"/>
            <w:tcBorders>
              <w:top w:val="nil"/>
              <w:left w:val="nil"/>
              <w:bottom w:val="nil"/>
              <w:right w:val="nil"/>
            </w:tcBorders>
            <w:shd w:val="clear" w:color="auto" w:fill="auto"/>
            <w:noWrap/>
            <w:vAlign w:val="center"/>
            <w:hideMark/>
          </w:tcPr>
          <w:p w14:paraId="02D5BF01"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113%</w:t>
            </w:r>
          </w:p>
        </w:tc>
        <w:tc>
          <w:tcPr>
            <w:tcW w:w="662" w:type="dxa"/>
            <w:tcBorders>
              <w:top w:val="nil"/>
              <w:left w:val="nil"/>
              <w:bottom w:val="nil"/>
              <w:right w:val="single" w:sz="8" w:space="0" w:color="auto"/>
            </w:tcBorders>
            <w:shd w:val="clear" w:color="auto" w:fill="auto"/>
            <w:noWrap/>
            <w:vAlign w:val="center"/>
            <w:hideMark/>
          </w:tcPr>
          <w:p w14:paraId="5D0D3C8A"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94%</w:t>
            </w:r>
          </w:p>
        </w:tc>
      </w:tr>
      <w:tr w:rsidR="005337C2" w:rsidRPr="005337C2" w14:paraId="6BC462BB" w14:textId="77777777" w:rsidTr="005337C2">
        <w:trPr>
          <w:trHeight w:val="324"/>
        </w:trPr>
        <w:tc>
          <w:tcPr>
            <w:tcW w:w="1460" w:type="dxa"/>
            <w:tcBorders>
              <w:top w:val="nil"/>
              <w:left w:val="single" w:sz="8" w:space="0" w:color="auto"/>
              <w:bottom w:val="nil"/>
              <w:right w:val="single" w:sz="8" w:space="0" w:color="auto"/>
            </w:tcBorders>
            <w:shd w:val="clear" w:color="auto" w:fill="auto"/>
            <w:noWrap/>
            <w:vAlign w:val="center"/>
            <w:hideMark/>
          </w:tcPr>
          <w:p w14:paraId="09737C20"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2E6D9B49"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3DEB1A2F"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7F584EAB"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 </w:t>
            </w:r>
          </w:p>
        </w:tc>
        <w:tc>
          <w:tcPr>
            <w:tcW w:w="740" w:type="dxa"/>
            <w:tcBorders>
              <w:top w:val="nil"/>
              <w:left w:val="nil"/>
              <w:bottom w:val="nil"/>
              <w:right w:val="nil"/>
            </w:tcBorders>
            <w:shd w:val="clear" w:color="auto" w:fill="auto"/>
            <w:noWrap/>
            <w:vAlign w:val="center"/>
            <w:hideMark/>
          </w:tcPr>
          <w:p w14:paraId="79CEEEE7"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 </w:t>
            </w:r>
          </w:p>
        </w:tc>
        <w:tc>
          <w:tcPr>
            <w:tcW w:w="698" w:type="dxa"/>
            <w:tcBorders>
              <w:top w:val="nil"/>
              <w:left w:val="nil"/>
              <w:bottom w:val="nil"/>
              <w:right w:val="nil"/>
            </w:tcBorders>
            <w:shd w:val="clear" w:color="auto" w:fill="auto"/>
            <w:noWrap/>
            <w:vAlign w:val="center"/>
            <w:hideMark/>
          </w:tcPr>
          <w:p w14:paraId="12B00CA1"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64" w:type="dxa"/>
            <w:tcBorders>
              <w:top w:val="nil"/>
              <w:left w:val="single" w:sz="8" w:space="0" w:color="auto"/>
              <w:bottom w:val="nil"/>
              <w:right w:val="nil"/>
            </w:tcBorders>
            <w:shd w:val="clear" w:color="auto" w:fill="auto"/>
            <w:noWrap/>
            <w:vAlign w:val="center"/>
            <w:hideMark/>
          </w:tcPr>
          <w:p w14:paraId="06E147F2"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 </w:t>
            </w:r>
          </w:p>
        </w:tc>
        <w:tc>
          <w:tcPr>
            <w:tcW w:w="863" w:type="dxa"/>
            <w:tcBorders>
              <w:top w:val="nil"/>
              <w:left w:val="nil"/>
              <w:bottom w:val="nil"/>
              <w:right w:val="nil"/>
            </w:tcBorders>
            <w:shd w:val="clear" w:color="auto" w:fill="auto"/>
            <w:noWrap/>
            <w:vAlign w:val="center"/>
            <w:hideMark/>
          </w:tcPr>
          <w:p w14:paraId="0B91BF06"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63" w:type="dxa"/>
            <w:tcBorders>
              <w:top w:val="nil"/>
              <w:left w:val="nil"/>
              <w:bottom w:val="nil"/>
              <w:right w:val="single" w:sz="4" w:space="0" w:color="auto"/>
            </w:tcBorders>
            <w:shd w:val="clear" w:color="auto" w:fill="auto"/>
            <w:noWrap/>
            <w:vAlign w:val="center"/>
            <w:hideMark/>
          </w:tcPr>
          <w:p w14:paraId="7159EDD1"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 </w:t>
            </w:r>
          </w:p>
        </w:tc>
        <w:tc>
          <w:tcPr>
            <w:tcW w:w="748" w:type="dxa"/>
            <w:tcBorders>
              <w:top w:val="nil"/>
              <w:left w:val="nil"/>
              <w:bottom w:val="nil"/>
              <w:right w:val="nil"/>
            </w:tcBorders>
            <w:shd w:val="clear" w:color="auto" w:fill="auto"/>
            <w:noWrap/>
            <w:vAlign w:val="center"/>
            <w:hideMark/>
          </w:tcPr>
          <w:p w14:paraId="22056450"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 </w:t>
            </w:r>
          </w:p>
        </w:tc>
        <w:tc>
          <w:tcPr>
            <w:tcW w:w="662" w:type="dxa"/>
            <w:tcBorders>
              <w:top w:val="nil"/>
              <w:left w:val="nil"/>
              <w:bottom w:val="nil"/>
              <w:right w:val="single" w:sz="8" w:space="0" w:color="auto"/>
            </w:tcBorders>
            <w:shd w:val="clear" w:color="auto" w:fill="auto"/>
            <w:noWrap/>
            <w:vAlign w:val="center"/>
            <w:hideMark/>
          </w:tcPr>
          <w:p w14:paraId="43E60E6E"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 </w:t>
            </w:r>
          </w:p>
        </w:tc>
      </w:tr>
      <w:tr w:rsidR="005337C2" w:rsidRPr="005337C2" w14:paraId="54E84B40" w14:textId="77777777" w:rsidTr="005337C2">
        <w:trPr>
          <w:trHeight w:val="324"/>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680C98CA"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337C2">
              <w:rPr>
                <w:rFonts w:ascii="Arial"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464E7D23"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-2.54%</w:t>
            </w:r>
          </w:p>
        </w:tc>
        <w:tc>
          <w:tcPr>
            <w:tcW w:w="854" w:type="dxa"/>
            <w:tcBorders>
              <w:top w:val="single" w:sz="8" w:space="0" w:color="auto"/>
              <w:left w:val="nil"/>
              <w:bottom w:val="nil"/>
              <w:right w:val="nil"/>
            </w:tcBorders>
            <w:shd w:val="clear" w:color="auto" w:fill="auto"/>
            <w:noWrap/>
            <w:vAlign w:val="center"/>
            <w:hideMark/>
          </w:tcPr>
          <w:p w14:paraId="4C2375F1"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-2.45%</w:t>
            </w:r>
          </w:p>
        </w:tc>
        <w:tc>
          <w:tcPr>
            <w:tcW w:w="854" w:type="dxa"/>
            <w:tcBorders>
              <w:top w:val="single" w:sz="8" w:space="0" w:color="auto"/>
              <w:left w:val="nil"/>
              <w:bottom w:val="nil"/>
              <w:right w:val="single" w:sz="4" w:space="0" w:color="auto"/>
            </w:tcBorders>
            <w:shd w:val="clear" w:color="auto" w:fill="auto"/>
            <w:noWrap/>
            <w:vAlign w:val="center"/>
            <w:hideMark/>
          </w:tcPr>
          <w:p w14:paraId="07706A4F"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-2.51%</w:t>
            </w:r>
          </w:p>
        </w:tc>
        <w:tc>
          <w:tcPr>
            <w:tcW w:w="740" w:type="dxa"/>
            <w:tcBorders>
              <w:top w:val="single" w:sz="8" w:space="0" w:color="auto"/>
              <w:left w:val="nil"/>
              <w:bottom w:val="nil"/>
              <w:right w:val="nil"/>
            </w:tcBorders>
            <w:shd w:val="clear" w:color="auto" w:fill="auto"/>
            <w:noWrap/>
            <w:vAlign w:val="center"/>
            <w:hideMark/>
          </w:tcPr>
          <w:p w14:paraId="7EAAFE4F"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113%</w:t>
            </w:r>
          </w:p>
        </w:tc>
        <w:tc>
          <w:tcPr>
            <w:tcW w:w="698" w:type="dxa"/>
            <w:tcBorders>
              <w:top w:val="single" w:sz="8" w:space="0" w:color="auto"/>
              <w:left w:val="nil"/>
              <w:bottom w:val="nil"/>
              <w:right w:val="nil"/>
            </w:tcBorders>
            <w:shd w:val="clear" w:color="auto" w:fill="auto"/>
            <w:noWrap/>
            <w:vAlign w:val="center"/>
            <w:hideMark/>
          </w:tcPr>
          <w:p w14:paraId="00EB23F3"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109%</w:t>
            </w:r>
          </w:p>
        </w:tc>
        <w:tc>
          <w:tcPr>
            <w:tcW w:w="864" w:type="dxa"/>
            <w:tcBorders>
              <w:top w:val="single" w:sz="8" w:space="0" w:color="auto"/>
              <w:left w:val="single" w:sz="8" w:space="0" w:color="auto"/>
              <w:bottom w:val="nil"/>
              <w:right w:val="nil"/>
            </w:tcBorders>
            <w:shd w:val="clear" w:color="auto" w:fill="auto"/>
            <w:noWrap/>
            <w:vAlign w:val="center"/>
            <w:hideMark/>
          </w:tcPr>
          <w:p w14:paraId="57CECF82"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0.02%</w:t>
            </w:r>
          </w:p>
        </w:tc>
        <w:tc>
          <w:tcPr>
            <w:tcW w:w="863" w:type="dxa"/>
            <w:tcBorders>
              <w:top w:val="single" w:sz="8" w:space="0" w:color="auto"/>
              <w:left w:val="nil"/>
              <w:bottom w:val="nil"/>
              <w:right w:val="nil"/>
            </w:tcBorders>
            <w:shd w:val="clear" w:color="auto" w:fill="auto"/>
            <w:noWrap/>
            <w:vAlign w:val="center"/>
            <w:hideMark/>
          </w:tcPr>
          <w:p w14:paraId="33FB8AD7"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0.02%</w:t>
            </w:r>
          </w:p>
        </w:tc>
        <w:tc>
          <w:tcPr>
            <w:tcW w:w="863" w:type="dxa"/>
            <w:tcBorders>
              <w:top w:val="single" w:sz="8" w:space="0" w:color="auto"/>
              <w:left w:val="nil"/>
              <w:bottom w:val="nil"/>
              <w:right w:val="single" w:sz="4" w:space="0" w:color="auto"/>
            </w:tcBorders>
            <w:shd w:val="clear" w:color="auto" w:fill="auto"/>
            <w:noWrap/>
            <w:vAlign w:val="center"/>
            <w:hideMark/>
          </w:tcPr>
          <w:p w14:paraId="540A2C87"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0.03%</w:t>
            </w:r>
          </w:p>
        </w:tc>
        <w:tc>
          <w:tcPr>
            <w:tcW w:w="748" w:type="dxa"/>
            <w:tcBorders>
              <w:top w:val="single" w:sz="8" w:space="0" w:color="auto"/>
              <w:left w:val="nil"/>
              <w:bottom w:val="nil"/>
              <w:right w:val="nil"/>
            </w:tcBorders>
            <w:shd w:val="clear" w:color="auto" w:fill="auto"/>
            <w:noWrap/>
            <w:vAlign w:val="center"/>
            <w:hideMark/>
          </w:tcPr>
          <w:p w14:paraId="255B0964"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116%</w:t>
            </w:r>
          </w:p>
        </w:tc>
        <w:tc>
          <w:tcPr>
            <w:tcW w:w="662" w:type="dxa"/>
            <w:tcBorders>
              <w:top w:val="single" w:sz="8" w:space="0" w:color="auto"/>
              <w:left w:val="nil"/>
              <w:bottom w:val="nil"/>
              <w:right w:val="single" w:sz="8" w:space="0" w:color="auto"/>
            </w:tcBorders>
            <w:shd w:val="clear" w:color="auto" w:fill="auto"/>
            <w:noWrap/>
            <w:vAlign w:val="center"/>
            <w:hideMark/>
          </w:tcPr>
          <w:p w14:paraId="30840CB5"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94%</w:t>
            </w:r>
          </w:p>
        </w:tc>
      </w:tr>
      <w:tr w:rsidR="005337C2" w:rsidRPr="005337C2" w14:paraId="6EE78576" w14:textId="77777777" w:rsidTr="005337C2">
        <w:trPr>
          <w:trHeight w:val="312"/>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6E9BCBBC"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69E3E44E"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-1.41%</w:t>
            </w:r>
          </w:p>
        </w:tc>
        <w:tc>
          <w:tcPr>
            <w:tcW w:w="854" w:type="dxa"/>
            <w:tcBorders>
              <w:top w:val="single" w:sz="8" w:space="0" w:color="auto"/>
              <w:left w:val="nil"/>
              <w:bottom w:val="nil"/>
              <w:right w:val="nil"/>
            </w:tcBorders>
            <w:shd w:val="clear" w:color="auto" w:fill="auto"/>
            <w:noWrap/>
            <w:vAlign w:val="center"/>
            <w:hideMark/>
          </w:tcPr>
          <w:p w14:paraId="66BA6BA9"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-1.61%</w:t>
            </w:r>
          </w:p>
        </w:tc>
        <w:tc>
          <w:tcPr>
            <w:tcW w:w="854" w:type="dxa"/>
            <w:tcBorders>
              <w:top w:val="single" w:sz="8" w:space="0" w:color="auto"/>
              <w:left w:val="nil"/>
              <w:bottom w:val="nil"/>
              <w:right w:val="single" w:sz="4" w:space="0" w:color="auto"/>
            </w:tcBorders>
            <w:shd w:val="clear" w:color="auto" w:fill="auto"/>
            <w:noWrap/>
            <w:vAlign w:val="center"/>
            <w:hideMark/>
          </w:tcPr>
          <w:p w14:paraId="18C11EBE"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-1.85%</w:t>
            </w:r>
          </w:p>
        </w:tc>
        <w:tc>
          <w:tcPr>
            <w:tcW w:w="740" w:type="dxa"/>
            <w:tcBorders>
              <w:top w:val="single" w:sz="8" w:space="0" w:color="auto"/>
              <w:left w:val="nil"/>
              <w:bottom w:val="nil"/>
              <w:right w:val="nil"/>
            </w:tcBorders>
            <w:shd w:val="clear" w:color="auto" w:fill="auto"/>
            <w:noWrap/>
            <w:vAlign w:val="center"/>
            <w:hideMark/>
          </w:tcPr>
          <w:p w14:paraId="43C52B86"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114%</w:t>
            </w:r>
          </w:p>
        </w:tc>
        <w:tc>
          <w:tcPr>
            <w:tcW w:w="698" w:type="dxa"/>
            <w:tcBorders>
              <w:top w:val="single" w:sz="8" w:space="0" w:color="auto"/>
              <w:left w:val="nil"/>
              <w:bottom w:val="nil"/>
              <w:right w:val="single" w:sz="8" w:space="0" w:color="auto"/>
            </w:tcBorders>
            <w:shd w:val="clear" w:color="auto" w:fill="auto"/>
            <w:noWrap/>
            <w:vAlign w:val="center"/>
            <w:hideMark/>
          </w:tcPr>
          <w:p w14:paraId="7E239EF9"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109%</w:t>
            </w:r>
          </w:p>
        </w:tc>
        <w:tc>
          <w:tcPr>
            <w:tcW w:w="864" w:type="dxa"/>
            <w:tcBorders>
              <w:top w:val="single" w:sz="8" w:space="0" w:color="auto"/>
              <w:left w:val="nil"/>
              <w:bottom w:val="nil"/>
              <w:right w:val="nil"/>
            </w:tcBorders>
            <w:shd w:val="clear" w:color="auto" w:fill="auto"/>
            <w:noWrap/>
            <w:vAlign w:val="center"/>
            <w:hideMark/>
          </w:tcPr>
          <w:p w14:paraId="3796BADB"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-0.13%</w:t>
            </w:r>
          </w:p>
        </w:tc>
        <w:tc>
          <w:tcPr>
            <w:tcW w:w="863" w:type="dxa"/>
            <w:tcBorders>
              <w:top w:val="single" w:sz="8" w:space="0" w:color="auto"/>
              <w:left w:val="nil"/>
              <w:bottom w:val="nil"/>
              <w:right w:val="nil"/>
            </w:tcBorders>
            <w:shd w:val="clear" w:color="auto" w:fill="auto"/>
            <w:noWrap/>
            <w:vAlign w:val="center"/>
            <w:hideMark/>
          </w:tcPr>
          <w:p w14:paraId="2C8B3BE7"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-0.17%</w:t>
            </w:r>
          </w:p>
        </w:tc>
        <w:tc>
          <w:tcPr>
            <w:tcW w:w="863" w:type="dxa"/>
            <w:tcBorders>
              <w:top w:val="single" w:sz="8" w:space="0" w:color="auto"/>
              <w:left w:val="nil"/>
              <w:bottom w:val="nil"/>
              <w:right w:val="single" w:sz="4" w:space="0" w:color="auto"/>
            </w:tcBorders>
            <w:shd w:val="clear" w:color="auto" w:fill="auto"/>
            <w:noWrap/>
            <w:vAlign w:val="center"/>
            <w:hideMark/>
          </w:tcPr>
          <w:p w14:paraId="7485C64F"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-0.23%</w:t>
            </w:r>
          </w:p>
        </w:tc>
        <w:tc>
          <w:tcPr>
            <w:tcW w:w="748" w:type="dxa"/>
            <w:tcBorders>
              <w:top w:val="single" w:sz="8" w:space="0" w:color="auto"/>
              <w:left w:val="nil"/>
              <w:bottom w:val="nil"/>
              <w:right w:val="nil"/>
            </w:tcBorders>
            <w:shd w:val="clear" w:color="auto" w:fill="auto"/>
            <w:noWrap/>
            <w:vAlign w:val="center"/>
            <w:hideMark/>
          </w:tcPr>
          <w:p w14:paraId="4B15CA25"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111%</w:t>
            </w:r>
          </w:p>
        </w:tc>
        <w:tc>
          <w:tcPr>
            <w:tcW w:w="662" w:type="dxa"/>
            <w:tcBorders>
              <w:top w:val="single" w:sz="8" w:space="0" w:color="auto"/>
              <w:left w:val="nil"/>
              <w:bottom w:val="nil"/>
              <w:right w:val="single" w:sz="8" w:space="0" w:color="auto"/>
            </w:tcBorders>
            <w:shd w:val="clear" w:color="auto" w:fill="auto"/>
            <w:noWrap/>
            <w:vAlign w:val="center"/>
            <w:hideMark/>
          </w:tcPr>
          <w:p w14:paraId="1DF8DA9D"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93%</w:t>
            </w:r>
          </w:p>
        </w:tc>
      </w:tr>
      <w:tr w:rsidR="005337C2" w:rsidRPr="005337C2" w14:paraId="1054E9AD" w14:textId="77777777" w:rsidTr="005337C2">
        <w:trPr>
          <w:trHeight w:val="324"/>
        </w:trPr>
        <w:tc>
          <w:tcPr>
            <w:tcW w:w="1460" w:type="dxa"/>
            <w:tcBorders>
              <w:top w:val="nil"/>
              <w:left w:val="single" w:sz="8" w:space="0" w:color="auto"/>
              <w:bottom w:val="single" w:sz="8" w:space="0" w:color="auto"/>
              <w:right w:val="single" w:sz="8" w:space="0" w:color="auto"/>
            </w:tcBorders>
            <w:shd w:val="clear" w:color="auto" w:fill="auto"/>
            <w:noWrap/>
            <w:vAlign w:val="center"/>
            <w:hideMark/>
          </w:tcPr>
          <w:p w14:paraId="42F7E432"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Class F (optional)</w:t>
            </w:r>
          </w:p>
        </w:tc>
        <w:tc>
          <w:tcPr>
            <w:tcW w:w="854" w:type="dxa"/>
            <w:tcBorders>
              <w:top w:val="nil"/>
              <w:left w:val="nil"/>
              <w:bottom w:val="single" w:sz="8" w:space="0" w:color="auto"/>
              <w:right w:val="nil"/>
            </w:tcBorders>
            <w:shd w:val="clear" w:color="auto" w:fill="auto"/>
            <w:noWrap/>
            <w:vAlign w:val="center"/>
            <w:hideMark/>
          </w:tcPr>
          <w:p w14:paraId="3AFA3465"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 </w:t>
            </w:r>
          </w:p>
        </w:tc>
        <w:tc>
          <w:tcPr>
            <w:tcW w:w="854" w:type="dxa"/>
            <w:tcBorders>
              <w:top w:val="nil"/>
              <w:left w:val="nil"/>
              <w:bottom w:val="single" w:sz="8" w:space="0" w:color="auto"/>
              <w:right w:val="nil"/>
            </w:tcBorders>
            <w:shd w:val="clear" w:color="auto" w:fill="auto"/>
            <w:noWrap/>
            <w:vAlign w:val="center"/>
            <w:hideMark/>
          </w:tcPr>
          <w:p w14:paraId="2BB8E58D"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 </w:t>
            </w:r>
          </w:p>
        </w:tc>
        <w:tc>
          <w:tcPr>
            <w:tcW w:w="854" w:type="dxa"/>
            <w:tcBorders>
              <w:top w:val="nil"/>
              <w:left w:val="nil"/>
              <w:bottom w:val="single" w:sz="8" w:space="0" w:color="auto"/>
              <w:right w:val="single" w:sz="4" w:space="0" w:color="auto"/>
            </w:tcBorders>
            <w:shd w:val="clear" w:color="auto" w:fill="auto"/>
            <w:noWrap/>
            <w:vAlign w:val="center"/>
            <w:hideMark/>
          </w:tcPr>
          <w:p w14:paraId="6F4B2A69"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 </w:t>
            </w:r>
          </w:p>
        </w:tc>
        <w:tc>
          <w:tcPr>
            <w:tcW w:w="740" w:type="dxa"/>
            <w:tcBorders>
              <w:top w:val="nil"/>
              <w:left w:val="nil"/>
              <w:bottom w:val="single" w:sz="8" w:space="0" w:color="auto"/>
              <w:right w:val="nil"/>
            </w:tcBorders>
            <w:shd w:val="clear" w:color="auto" w:fill="auto"/>
            <w:noWrap/>
            <w:vAlign w:val="center"/>
            <w:hideMark/>
          </w:tcPr>
          <w:p w14:paraId="31A6F655"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 </w:t>
            </w:r>
          </w:p>
        </w:tc>
        <w:tc>
          <w:tcPr>
            <w:tcW w:w="698" w:type="dxa"/>
            <w:tcBorders>
              <w:top w:val="nil"/>
              <w:left w:val="nil"/>
              <w:bottom w:val="single" w:sz="8" w:space="0" w:color="auto"/>
              <w:right w:val="single" w:sz="8" w:space="0" w:color="auto"/>
            </w:tcBorders>
            <w:shd w:val="clear" w:color="auto" w:fill="auto"/>
            <w:noWrap/>
            <w:vAlign w:val="center"/>
            <w:hideMark/>
          </w:tcPr>
          <w:p w14:paraId="6D44DBD7"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 </w:t>
            </w:r>
          </w:p>
        </w:tc>
        <w:tc>
          <w:tcPr>
            <w:tcW w:w="864" w:type="dxa"/>
            <w:tcBorders>
              <w:top w:val="nil"/>
              <w:left w:val="nil"/>
              <w:bottom w:val="single" w:sz="8" w:space="0" w:color="auto"/>
              <w:right w:val="nil"/>
            </w:tcBorders>
            <w:shd w:val="clear" w:color="auto" w:fill="auto"/>
            <w:noWrap/>
            <w:vAlign w:val="center"/>
            <w:hideMark/>
          </w:tcPr>
          <w:p w14:paraId="05B2B375"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 </w:t>
            </w:r>
          </w:p>
        </w:tc>
        <w:tc>
          <w:tcPr>
            <w:tcW w:w="863" w:type="dxa"/>
            <w:tcBorders>
              <w:top w:val="nil"/>
              <w:left w:val="nil"/>
              <w:bottom w:val="single" w:sz="8" w:space="0" w:color="auto"/>
              <w:right w:val="nil"/>
            </w:tcBorders>
            <w:shd w:val="clear" w:color="auto" w:fill="auto"/>
            <w:noWrap/>
            <w:vAlign w:val="center"/>
            <w:hideMark/>
          </w:tcPr>
          <w:p w14:paraId="339B35CB"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 </w:t>
            </w:r>
          </w:p>
        </w:tc>
        <w:tc>
          <w:tcPr>
            <w:tcW w:w="863" w:type="dxa"/>
            <w:tcBorders>
              <w:top w:val="nil"/>
              <w:left w:val="nil"/>
              <w:bottom w:val="single" w:sz="8" w:space="0" w:color="auto"/>
              <w:right w:val="single" w:sz="4" w:space="0" w:color="auto"/>
            </w:tcBorders>
            <w:shd w:val="clear" w:color="auto" w:fill="auto"/>
            <w:noWrap/>
            <w:vAlign w:val="center"/>
            <w:hideMark/>
          </w:tcPr>
          <w:p w14:paraId="646B7F9D"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 </w:t>
            </w:r>
          </w:p>
        </w:tc>
        <w:tc>
          <w:tcPr>
            <w:tcW w:w="748" w:type="dxa"/>
            <w:tcBorders>
              <w:top w:val="nil"/>
              <w:left w:val="nil"/>
              <w:bottom w:val="single" w:sz="8" w:space="0" w:color="auto"/>
              <w:right w:val="nil"/>
            </w:tcBorders>
            <w:shd w:val="clear" w:color="auto" w:fill="auto"/>
            <w:noWrap/>
            <w:vAlign w:val="center"/>
            <w:hideMark/>
          </w:tcPr>
          <w:p w14:paraId="0B0BA632"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 </w:t>
            </w:r>
          </w:p>
        </w:tc>
        <w:tc>
          <w:tcPr>
            <w:tcW w:w="662" w:type="dxa"/>
            <w:tcBorders>
              <w:top w:val="nil"/>
              <w:left w:val="nil"/>
              <w:bottom w:val="single" w:sz="8" w:space="0" w:color="auto"/>
              <w:right w:val="single" w:sz="8" w:space="0" w:color="auto"/>
            </w:tcBorders>
            <w:shd w:val="clear" w:color="auto" w:fill="auto"/>
            <w:noWrap/>
            <w:vAlign w:val="center"/>
            <w:hideMark/>
          </w:tcPr>
          <w:p w14:paraId="58F37ED0" w14:textId="77777777" w:rsidR="005337C2" w:rsidRPr="005337C2" w:rsidRDefault="005337C2" w:rsidP="005337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337C2">
              <w:rPr>
                <w:rFonts w:ascii="Arial" w:hAnsi="Arial" w:cs="Arial"/>
                <w:color w:val="000000"/>
                <w:sz w:val="18"/>
                <w:szCs w:val="18"/>
              </w:rPr>
              <w:t> </w:t>
            </w:r>
          </w:p>
        </w:tc>
      </w:tr>
    </w:tbl>
    <w:p w14:paraId="5F706339" w14:textId="78BBB0DC" w:rsidR="00035C45" w:rsidRDefault="00035C45" w:rsidP="006B15F2">
      <w:pPr>
        <w:rPr>
          <w:rFonts w:eastAsia="SimSun"/>
          <w:lang w:val="en-CA" w:eastAsia="zh-CN"/>
        </w:rPr>
      </w:pPr>
      <w:r>
        <w:rPr>
          <w:rFonts w:eastAsia="SimSun"/>
          <w:lang w:val="en-CA" w:eastAsia="zh-CN"/>
        </w:rPr>
        <w:tab/>
      </w:r>
      <w:r>
        <w:rPr>
          <w:rFonts w:eastAsia="SimSun"/>
          <w:lang w:val="en-CA" w:eastAsia="zh-CN"/>
        </w:rPr>
        <w:tab/>
      </w:r>
      <w:r>
        <w:rPr>
          <w:rFonts w:eastAsia="SimSun"/>
          <w:lang w:val="en-CA" w:eastAsia="zh-CN"/>
        </w:rPr>
        <w:tab/>
      </w:r>
      <w:r>
        <w:rPr>
          <w:rFonts w:eastAsia="SimSun"/>
          <w:lang w:val="en-CA" w:eastAsia="zh-CN"/>
        </w:rPr>
        <w:tab/>
      </w:r>
      <w:r>
        <w:rPr>
          <w:rFonts w:eastAsia="SimSun"/>
          <w:lang w:val="en-CA" w:eastAsia="zh-CN"/>
        </w:rPr>
        <w:tab/>
      </w:r>
      <w:r w:rsidR="002F39D0">
        <w:rPr>
          <w:rFonts w:eastAsia="SimSun"/>
          <w:lang w:val="en-CA" w:eastAsia="zh-CN"/>
        </w:rPr>
        <w:t>Table -3.2</w:t>
      </w:r>
      <w:r>
        <w:rPr>
          <w:rFonts w:eastAsia="SimSun"/>
          <w:lang w:val="en-CA" w:eastAsia="zh-CN"/>
        </w:rPr>
        <w:t xml:space="preserve"> Random Access Main 10, </w:t>
      </w:r>
      <w:r w:rsidRPr="00EE7054">
        <w:rPr>
          <w:rFonts w:eastAsia="SimSun"/>
          <w:b/>
          <w:lang w:val="en-CA" w:eastAsia="zh-CN"/>
        </w:rPr>
        <w:t>1</w:t>
      </w:r>
      <w:r>
        <w:rPr>
          <w:rFonts w:eastAsia="SimSun"/>
          <w:lang w:val="en-CA" w:eastAsia="zh-CN"/>
        </w:rPr>
        <w:t xml:space="preserve"> iteration with </w:t>
      </w:r>
      <w:r w:rsidRPr="00EE7054">
        <w:rPr>
          <w:rFonts w:eastAsia="SimSun"/>
          <w:b/>
          <w:lang w:val="en-CA" w:eastAsia="zh-CN"/>
        </w:rPr>
        <w:t>Bilinear</w:t>
      </w:r>
      <w:r>
        <w:rPr>
          <w:rFonts w:eastAsia="SimSun"/>
          <w:lang w:val="en-CA" w:eastAsia="zh-CN"/>
        </w:rPr>
        <w:t xml:space="preserve"> filter for MC</w:t>
      </w:r>
    </w:p>
    <w:p w14:paraId="56CDD3E9" w14:textId="77777777" w:rsidR="001B5CF4" w:rsidRDefault="001B5CF4" w:rsidP="006B15F2">
      <w:pPr>
        <w:rPr>
          <w:rFonts w:eastAsia="SimSun"/>
          <w:lang w:val="en-CA" w:eastAsia="zh-CN"/>
        </w:rPr>
      </w:pPr>
    </w:p>
    <w:tbl>
      <w:tblPr>
        <w:tblW w:w="9460" w:type="dxa"/>
        <w:tblLook w:val="04A0" w:firstRow="1" w:lastRow="0" w:firstColumn="1" w:lastColumn="0" w:noHBand="0" w:noVBand="1"/>
      </w:tblPr>
      <w:tblGrid>
        <w:gridCol w:w="1460"/>
        <w:gridCol w:w="854"/>
        <w:gridCol w:w="854"/>
        <w:gridCol w:w="854"/>
        <w:gridCol w:w="740"/>
        <w:gridCol w:w="698"/>
        <w:gridCol w:w="864"/>
        <w:gridCol w:w="863"/>
        <w:gridCol w:w="863"/>
        <w:gridCol w:w="748"/>
        <w:gridCol w:w="662"/>
      </w:tblGrid>
      <w:tr w:rsidR="001B5CF4" w:rsidRPr="001B5CF4" w14:paraId="1DBA7BDF" w14:textId="77777777" w:rsidTr="001B5CF4">
        <w:trPr>
          <w:trHeight w:val="324"/>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4FA8622D"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4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CB27B3"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B5CF4">
              <w:rPr>
                <w:rFonts w:ascii="Arial" w:hAnsi="Arial" w:cs="Arial"/>
                <w:b/>
                <w:bCs/>
                <w:color w:val="000000"/>
                <w:sz w:val="18"/>
                <w:szCs w:val="18"/>
              </w:rPr>
              <w:t>Over VTM-1.0</w:t>
            </w:r>
          </w:p>
        </w:tc>
        <w:tc>
          <w:tcPr>
            <w:tcW w:w="40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1BEBF37"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B5CF4">
              <w:rPr>
                <w:rFonts w:ascii="Arial" w:hAnsi="Arial" w:cs="Arial"/>
                <w:b/>
                <w:bCs/>
                <w:color w:val="000000"/>
                <w:sz w:val="18"/>
                <w:szCs w:val="18"/>
              </w:rPr>
              <w:t>Over BMS-1.0</w:t>
            </w:r>
          </w:p>
        </w:tc>
      </w:tr>
      <w:tr w:rsidR="001B5CF4" w:rsidRPr="001B5CF4" w14:paraId="3CAA54DE" w14:textId="77777777" w:rsidTr="001B5CF4">
        <w:trPr>
          <w:trHeight w:val="324"/>
        </w:trPr>
        <w:tc>
          <w:tcPr>
            <w:tcW w:w="1460" w:type="dxa"/>
            <w:tcBorders>
              <w:top w:val="nil"/>
              <w:left w:val="single" w:sz="8" w:space="0" w:color="auto"/>
              <w:bottom w:val="single" w:sz="8" w:space="0" w:color="auto"/>
              <w:right w:val="single" w:sz="8" w:space="0" w:color="auto"/>
            </w:tcBorders>
            <w:shd w:val="clear" w:color="auto" w:fill="auto"/>
            <w:noWrap/>
            <w:vAlign w:val="center"/>
            <w:hideMark/>
          </w:tcPr>
          <w:p w14:paraId="162EDA27"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854" w:type="dxa"/>
            <w:tcBorders>
              <w:top w:val="nil"/>
              <w:left w:val="nil"/>
              <w:bottom w:val="single" w:sz="8" w:space="0" w:color="auto"/>
              <w:right w:val="nil"/>
            </w:tcBorders>
            <w:shd w:val="clear" w:color="auto" w:fill="auto"/>
            <w:noWrap/>
            <w:vAlign w:val="center"/>
            <w:hideMark/>
          </w:tcPr>
          <w:p w14:paraId="1E73D03A"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5C08148A"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3D08D94F"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V</w:t>
            </w:r>
          </w:p>
        </w:tc>
        <w:tc>
          <w:tcPr>
            <w:tcW w:w="740" w:type="dxa"/>
            <w:tcBorders>
              <w:top w:val="nil"/>
              <w:left w:val="nil"/>
              <w:bottom w:val="single" w:sz="8" w:space="0" w:color="auto"/>
              <w:right w:val="nil"/>
            </w:tcBorders>
            <w:shd w:val="clear" w:color="auto" w:fill="auto"/>
            <w:noWrap/>
            <w:vAlign w:val="center"/>
            <w:hideMark/>
          </w:tcPr>
          <w:p w14:paraId="17858A1D"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EncT*</w:t>
            </w:r>
          </w:p>
        </w:tc>
        <w:tc>
          <w:tcPr>
            <w:tcW w:w="698" w:type="dxa"/>
            <w:tcBorders>
              <w:top w:val="nil"/>
              <w:left w:val="nil"/>
              <w:bottom w:val="single" w:sz="8" w:space="0" w:color="auto"/>
              <w:right w:val="single" w:sz="8" w:space="0" w:color="auto"/>
            </w:tcBorders>
            <w:shd w:val="clear" w:color="auto" w:fill="auto"/>
            <w:noWrap/>
            <w:vAlign w:val="center"/>
            <w:hideMark/>
          </w:tcPr>
          <w:p w14:paraId="791028EA"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DecT</w:t>
            </w:r>
          </w:p>
        </w:tc>
        <w:tc>
          <w:tcPr>
            <w:tcW w:w="864" w:type="dxa"/>
            <w:tcBorders>
              <w:top w:val="nil"/>
              <w:left w:val="nil"/>
              <w:bottom w:val="single" w:sz="8" w:space="0" w:color="auto"/>
              <w:right w:val="nil"/>
            </w:tcBorders>
            <w:shd w:val="clear" w:color="auto" w:fill="auto"/>
            <w:noWrap/>
            <w:vAlign w:val="center"/>
            <w:hideMark/>
          </w:tcPr>
          <w:p w14:paraId="7BFE838D"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Y</w:t>
            </w:r>
          </w:p>
        </w:tc>
        <w:tc>
          <w:tcPr>
            <w:tcW w:w="863" w:type="dxa"/>
            <w:tcBorders>
              <w:top w:val="nil"/>
              <w:left w:val="nil"/>
              <w:bottom w:val="single" w:sz="8" w:space="0" w:color="auto"/>
              <w:right w:val="nil"/>
            </w:tcBorders>
            <w:shd w:val="clear" w:color="auto" w:fill="auto"/>
            <w:noWrap/>
            <w:vAlign w:val="center"/>
            <w:hideMark/>
          </w:tcPr>
          <w:p w14:paraId="6E09C3D0"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U</w:t>
            </w:r>
          </w:p>
        </w:tc>
        <w:tc>
          <w:tcPr>
            <w:tcW w:w="863" w:type="dxa"/>
            <w:tcBorders>
              <w:top w:val="nil"/>
              <w:left w:val="nil"/>
              <w:bottom w:val="single" w:sz="8" w:space="0" w:color="auto"/>
              <w:right w:val="single" w:sz="4" w:space="0" w:color="auto"/>
            </w:tcBorders>
            <w:shd w:val="clear" w:color="auto" w:fill="auto"/>
            <w:noWrap/>
            <w:vAlign w:val="center"/>
            <w:hideMark/>
          </w:tcPr>
          <w:p w14:paraId="07A9EBB1"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V</w:t>
            </w:r>
          </w:p>
        </w:tc>
        <w:tc>
          <w:tcPr>
            <w:tcW w:w="748" w:type="dxa"/>
            <w:tcBorders>
              <w:top w:val="nil"/>
              <w:left w:val="nil"/>
              <w:bottom w:val="single" w:sz="8" w:space="0" w:color="auto"/>
              <w:right w:val="nil"/>
            </w:tcBorders>
            <w:shd w:val="clear" w:color="auto" w:fill="auto"/>
            <w:noWrap/>
            <w:vAlign w:val="center"/>
            <w:hideMark/>
          </w:tcPr>
          <w:p w14:paraId="1CC392C9"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EncT*</w:t>
            </w:r>
          </w:p>
        </w:tc>
        <w:tc>
          <w:tcPr>
            <w:tcW w:w="662" w:type="dxa"/>
            <w:tcBorders>
              <w:top w:val="nil"/>
              <w:left w:val="nil"/>
              <w:bottom w:val="single" w:sz="8" w:space="0" w:color="auto"/>
              <w:right w:val="single" w:sz="8" w:space="0" w:color="auto"/>
            </w:tcBorders>
            <w:shd w:val="clear" w:color="auto" w:fill="auto"/>
            <w:noWrap/>
            <w:vAlign w:val="center"/>
            <w:hideMark/>
          </w:tcPr>
          <w:p w14:paraId="15E2E650"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DecT</w:t>
            </w:r>
          </w:p>
        </w:tc>
      </w:tr>
      <w:tr w:rsidR="001B5CF4" w:rsidRPr="001B5CF4" w14:paraId="3B662A40" w14:textId="77777777" w:rsidTr="001B5CF4">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6D869F43"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Class A1</w:t>
            </w:r>
          </w:p>
        </w:tc>
        <w:tc>
          <w:tcPr>
            <w:tcW w:w="854" w:type="dxa"/>
            <w:tcBorders>
              <w:top w:val="single" w:sz="8" w:space="0" w:color="auto"/>
              <w:left w:val="single" w:sz="8" w:space="0" w:color="auto"/>
              <w:bottom w:val="nil"/>
              <w:right w:val="nil"/>
            </w:tcBorders>
            <w:shd w:val="clear" w:color="000000" w:fill="CCFFCC"/>
            <w:noWrap/>
            <w:vAlign w:val="center"/>
            <w:hideMark/>
          </w:tcPr>
          <w:p w14:paraId="6098CCA4"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B5CF4">
              <w:rPr>
                <w:rFonts w:ascii="Arial" w:hAnsi="Arial" w:cs="Arial"/>
                <w:sz w:val="18"/>
                <w:szCs w:val="18"/>
              </w:rPr>
              <w:t>-3.72%</w:t>
            </w:r>
          </w:p>
        </w:tc>
        <w:tc>
          <w:tcPr>
            <w:tcW w:w="854" w:type="dxa"/>
            <w:tcBorders>
              <w:top w:val="single" w:sz="8" w:space="0" w:color="auto"/>
              <w:left w:val="nil"/>
              <w:bottom w:val="nil"/>
              <w:right w:val="nil"/>
            </w:tcBorders>
            <w:shd w:val="clear" w:color="000000" w:fill="CCFFCC"/>
            <w:noWrap/>
            <w:vAlign w:val="center"/>
            <w:hideMark/>
          </w:tcPr>
          <w:p w14:paraId="60EFA0CB"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B5CF4">
              <w:rPr>
                <w:rFonts w:ascii="Arial" w:hAnsi="Arial" w:cs="Arial"/>
                <w:sz w:val="18"/>
                <w:szCs w:val="18"/>
              </w:rPr>
              <w:t>-3.10%</w:t>
            </w:r>
          </w:p>
        </w:tc>
        <w:tc>
          <w:tcPr>
            <w:tcW w:w="854" w:type="dxa"/>
            <w:tcBorders>
              <w:top w:val="single" w:sz="8" w:space="0" w:color="auto"/>
              <w:left w:val="nil"/>
              <w:bottom w:val="nil"/>
              <w:right w:val="single" w:sz="4" w:space="0" w:color="auto"/>
            </w:tcBorders>
            <w:shd w:val="clear" w:color="000000" w:fill="CCFFCC"/>
            <w:noWrap/>
            <w:vAlign w:val="center"/>
            <w:hideMark/>
          </w:tcPr>
          <w:p w14:paraId="63F87731"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B5CF4">
              <w:rPr>
                <w:rFonts w:ascii="Arial" w:hAnsi="Arial" w:cs="Arial"/>
                <w:sz w:val="18"/>
                <w:szCs w:val="18"/>
              </w:rPr>
              <w:t>-3.46%</w:t>
            </w:r>
          </w:p>
        </w:tc>
        <w:tc>
          <w:tcPr>
            <w:tcW w:w="740" w:type="dxa"/>
            <w:tcBorders>
              <w:top w:val="nil"/>
              <w:left w:val="nil"/>
              <w:bottom w:val="nil"/>
              <w:right w:val="nil"/>
            </w:tcBorders>
            <w:shd w:val="clear" w:color="auto" w:fill="auto"/>
            <w:noWrap/>
            <w:vAlign w:val="center"/>
            <w:hideMark/>
          </w:tcPr>
          <w:p w14:paraId="4E017EC6"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114%</w:t>
            </w:r>
          </w:p>
        </w:tc>
        <w:tc>
          <w:tcPr>
            <w:tcW w:w="698" w:type="dxa"/>
            <w:tcBorders>
              <w:top w:val="nil"/>
              <w:left w:val="nil"/>
              <w:bottom w:val="nil"/>
              <w:right w:val="nil"/>
            </w:tcBorders>
            <w:shd w:val="clear" w:color="auto" w:fill="auto"/>
            <w:noWrap/>
            <w:vAlign w:val="center"/>
            <w:hideMark/>
          </w:tcPr>
          <w:p w14:paraId="2A6941F4"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109%</w:t>
            </w:r>
          </w:p>
        </w:tc>
        <w:tc>
          <w:tcPr>
            <w:tcW w:w="864" w:type="dxa"/>
            <w:tcBorders>
              <w:top w:val="nil"/>
              <w:left w:val="single" w:sz="8" w:space="0" w:color="auto"/>
              <w:bottom w:val="nil"/>
              <w:right w:val="nil"/>
            </w:tcBorders>
            <w:shd w:val="clear" w:color="auto" w:fill="auto"/>
            <w:noWrap/>
            <w:vAlign w:val="center"/>
            <w:hideMark/>
          </w:tcPr>
          <w:p w14:paraId="2314072F"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-0.37%</w:t>
            </w:r>
          </w:p>
        </w:tc>
        <w:tc>
          <w:tcPr>
            <w:tcW w:w="863" w:type="dxa"/>
            <w:tcBorders>
              <w:top w:val="nil"/>
              <w:left w:val="nil"/>
              <w:bottom w:val="nil"/>
              <w:right w:val="nil"/>
            </w:tcBorders>
            <w:shd w:val="clear" w:color="auto" w:fill="auto"/>
            <w:noWrap/>
            <w:vAlign w:val="center"/>
            <w:hideMark/>
          </w:tcPr>
          <w:p w14:paraId="52644BDF"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-0.37%</w:t>
            </w:r>
          </w:p>
        </w:tc>
        <w:tc>
          <w:tcPr>
            <w:tcW w:w="863" w:type="dxa"/>
            <w:tcBorders>
              <w:top w:val="nil"/>
              <w:left w:val="nil"/>
              <w:bottom w:val="nil"/>
              <w:right w:val="single" w:sz="4" w:space="0" w:color="auto"/>
            </w:tcBorders>
            <w:shd w:val="clear" w:color="auto" w:fill="auto"/>
            <w:noWrap/>
            <w:vAlign w:val="center"/>
            <w:hideMark/>
          </w:tcPr>
          <w:p w14:paraId="6CBF93E2"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-0.47%</w:t>
            </w:r>
          </w:p>
        </w:tc>
        <w:tc>
          <w:tcPr>
            <w:tcW w:w="748" w:type="dxa"/>
            <w:tcBorders>
              <w:top w:val="nil"/>
              <w:left w:val="nil"/>
              <w:bottom w:val="nil"/>
              <w:right w:val="nil"/>
            </w:tcBorders>
            <w:shd w:val="clear" w:color="auto" w:fill="auto"/>
            <w:noWrap/>
            <w:vAlign w:val="center"/>
            <w:hideMark/>
          </w:tcPr>
          <w:p w14:paraId="0C993832"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118%</w:t>
            </w:r>
          </w:p>
        </w:tc>
        <w:tc>
          <w:tcPr>
            <w:tcW w:w="662" w:type="dxa"/>
            <w:tcBorders>
              <w:top w:val="nil"/>
              <w:left w:val="nil"/>
              <w:bottom w:val="nil"/>
              <w:right w:val="single" w:sz="8" w:space="0" w:color="auto"/>
            </w:tcBorders>
            <w:shd w:val="clear" w:color="auto" w:fill="auto"/>
            <w:noWrap/>
            <w:vAlign w:val="center"/>
            <w:hideMark/>
          </w:tcPr>
          <w:p w14:paraId="6D0D89A3"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95%</w:t>
            </w:r>
          </w:p>
        </w:tc>
      </w:tr>
      <w:tr w:rsidR="001B5CF4" w:rsidRPr="001B5CF4" w14:paraId="7355758F" w14:textId="77777777" w:rsidTr="001B5CF4">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596FB2CA"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Class A2</w:t>
            </w:r>
          </w:p>
        </w:tc>
        <w:tc>
          <w:tcPr>
            <w:tcW w:w="854" w:type="dxa"/>
            <w:tcBorders>
              <w:top w:val="nil"/>
              <w:left w:val="single" w:sz="8" w:space="0" w:color="auto"/>
              <w:bottom w:val="nil"/>
              <w:right w:val="nil"/>
            </w:tcBorders>
            <w:shd w:val="clear" w:color="000000" w:fill="CCFFCC"/>
            <w:noWrap/>
            <w:vAlign w:val="center"/>
            <w:hideMark/>
          </w:tcPr>
          <w:p w14:paraId="2D2ACB8C"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B5CF4">
              <w:rPr>
                <w:rFonts w:ascii="Arial" w:hAnsi="Arial" w:cs="Arial"/>
                <w:sz w:val="18"/>
                <w:szCs w:val="18"/>
              </w:rPr>
              <w:t>-6.26%</w:t>
            </w:r>
          </w:p>
        </w:tc>
        <w:tc>
          <w:tcPr>
            <w:tcW w:w="854" w:type="dxa"/>
            <w:tcBorders>
              <w:top w:val="nil"/>
              <w:left w:val="nil"/>
              <w:bottom w:val="nil"/>
              <w:right w:val="nil"/>
            </w:tcBorders>
            <w:shd w:val="clear" w:color="000000" w:fill="CCFFCC"/>
            <w:noWrap/>
            <w:vAlign w:val="center"/>
            <w:hideMark/>
          </w:tcPr>
          <w:p w14:paraId="5DCF7D5E"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B5CF4">
              <w:rPr>
                <w:rFonts w:ascii="Arial" w:hAnsi="Arial" w:cs="Arial"/>
                <w:sz w:val="18"/>
                <w:szCs w:val="18"/>
              </w:rPr>
              <w:t>-6.12%</w:t>
            </w:r>
          </w:p>
        </w:tc>
        <w:tc>
          <w:tcPr>
            <w:tcW w:w="854" w:type="dxa"/>
            <w:tcBorders>
              <w:top w:val="nil"/>
              <w:left w:val="nil"/>
              <w:bottom w:val="nil"/>
              <w:right w:val="single" w:sz="4" w:space="0" w:color="auto"/>
            </w:tcBorders>
            <w:shd w:val="clear" w:color="000000" w:fill="CCFFCC"/>
            <w:noWrap/>
            <w:vAlign w:val="center"/>
            <w:hideMark/>
          </w:tcPr>
          <w:p w14:paraId="7C09723C"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B5CF4">
              <w:rPr>
                <w:rFonts w:ascii="Arial" w:hAnsi="Arial" w:cs="Arial"/>
                <w:sz w:val="18"/>
                <w:szCs w:val="18"/>
              </w:rPr>
              <w:t>-6.03%</w:t>
            </w:r>
          </w:p>
        </w:tc>
        <w:tc>
          <w:tcPr>
            <w:tcW w:w="740" w:type="dxa"/>
            <w:tcBorders>
              <w:top w:val="nil"/>
              <w:left w:val="nil"/>
              <w:bottom w:val="nil"/>
              <w:right w:val="nil"/>
            </w:tcBorders>
            <w:shd w:val="clear" w:color="auto" w:fill="auto"/>
            <w:noWrap/>
            <w:vAlign w:val="center"/>
            <w:hideMark/>
          </w:tcPr>
          <w:p w14:paraId="11706801"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112%</w:t>
            </w:r>
          </w:p>
        </w:tc>
        <w:tc>
          <w:tcPr>
            <w:tcW w:w="698" w:type="dxa"/>
            <w:tcBorders>
              <w:top w:val="nil"/>
              <w:left w:val="nil"/>
              <w:bottom w:val="nil"/>
              <w:right w:val="nil"/>
            </w:tcBorders>
            <w:shd w:val="clear" w:color="auto" w:fill="auto"/>
            <w:noWrap/>
            <w:vAlign w:val="center"/>
            <w:hideMark/>
          </w:tcPr>
          <w:p w14:paraId="205299C0"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113%</w:t>
            </w:r>
          </w:p>
        </w:tc>
        <w:tc>
          <w:tcPr>
            <w:tcW w:w="864" w:type="dxa"/>
            <w:tcBorders>
              <w:top w:val="nil"/>
              <w:left w:val="single" w:sz="8" w:space="0" w:color="auto"/>
              <w:bottom w:val="nil"/>
              <w:right w:val="nil"/>
            </w:tcBorders>
            <w:shd w:val="clear" w:color="auto" w:fill="auto"/>
            <w:noWrap/>
            <w:vAlign w:val="center"/>
            <w:hideMark/>
          </w:tcPr>
          <w:p w14:paraId="1BE114BF"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-0.85%</w:t>
            </w:r>
          </w:p>
        </w:tc>
        <w:tc>
          <w:tcPr>
            <w:tcW w:w="863" w:type="dxa"/>
            <w:tcBorders>
              <w:top w:val="nil"/>
              <w:left w:val="nil"/>
              <w:bottom w:val="nil"/>
              <w:right w:val="nil"/>
            </w:tcBorders>
            <w:shd w:val="clear" w:color="auto" w:fill="auto"/>
            <w:noWrap/>
            <w:vAlign w:val="center"/>
            <w:hideMark/>
          </w:tcPr>
          <w:p w14:paraId="24E5AD7E"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-0.80%</w:t>
            </w:r>
          </w:p>
        </w:tc>
        <w:tc>
          <w:tcPr>
            <w:tcW w:w="863" w:type="dxa"/>
            <w:tcBorders>
              <w:top w:val="nil"/>
              <w:left w:val="nil"/>
              <w:bottom w:val="nil"/>
              <w:right w:val="single" w:sz="4" w:space="0" w:color="auto"/>
            </w:tcBorders>
            <w:shd w:val="clear" w:color="auto" w:fill="auto"/>
            <w:noWrap/>
            <w:vAlign w:val="center"/>
            <w:hideMark/>
          </w:tcPr>
          <w:p w14:paraId="1A3D86E7"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-0.88%</w:t>
            </w:r>
          </w:p>
        </w:tc>
        <w:tc>
          <w:tcPr>
            <w:tcW w:w="748" w:type="dxa"/>
            <w:tcBorders>
              <w:top w:val="nil"/>
              <w:left w:val="nil"/>
              <w:bottom w:val="nil"/>
              <w:right w:val="nil"/>
            </w:tcBorders>
            <w:shd w:val="clear" w:color="auto" w:fill="auto"/>
            <w:noWrap/>
            <w:vAlign w:val="center"/>
            <w:hideMark/>
          </w:tcPr>
          <w:p w14:paraId="456D1460"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115%</w:t>
            </w:r>
          </w:p>
        </w:tc>
        <w:tc>
          <w:tcPr>
            <w:tcW w:w="662" w:type="dxa"/>
            <w:tcBorders>
              <w:top w:val="nil"/>
              <w:left w:val="nil"/>
              <w:bottom w:val="nil"/>
              <w:right w:val="single" w:sz="8" w:space="0" w:color="auto"/>
            </w:tcBorders>
            <w:shd w:val="clear" w:color="auto" w:fill="auto"/>
            <w:noWrap/>
            <w:vAlign w:val="center"/>
            <w:hideMark/>
          </w:tcPr>
          <w:p w14:paraId="04B37328"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95%</w:t>
            </w:r>
          </w:p>
        </w:tc>
      </w:tr>
      <w:tr w:rsidR="001B5CF4" w:rsidRPr="001B5CF4" w14:paraId="50CD0999" w14:textId="77777777" w:rsidTr="001B5CF4">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308BD959"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001E027A"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-2.76%</w:t>
            </w:r>
          </w:p>
        </w:tc>
        <w:tc>
          <w:tcPr>
            <w:tcW w:w="854" w:type="dxa"/>
            <w:tcBorders>
              <w:top w:val="nil"/>
              <w:left w:val="nil"/>
              <w:bottom w:val="nil"/>
              <w:right w:val="nil"/>
            </w:tcBorders>
            <w:shd w:val="clear" w:color="auto" w:fill="auto"/>
            <w:noWrap/>
            <w:vAlign w:val="center"/>
            <w:hideMark/>
          </w:tcPr>
          <w:p w14:paraId="1A51BF51"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-2.77%</w:t>
            </w:r>
          </w:p>
        </w:tc>
        <w:tc>
          <w:tcPr>
            <w:tcW w:w="854" w:type="dxa"/>
            <w:tcBorders>
              <w:top w:val="nil"/>
              <w:left w:val="nil"/>
              <w:bottom w:val="nil"/>
              <w:right w:val="single" w:sz="4" w:space="0" w:color="auto"/>
            </w:tcBorders>
            <w:shd w:val="clear" w:color="auto" w:fill="auto"/>
            <w:noWrap/>
            <w:vAlign w:val="center"/>
            <w:hideMark/>
          </w:tcPr>
          <w:p w14:paraId="4D25345C"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-2.82%</w:t>
            </w:r>
          </w:p>
        </w:tc>
        <w:tc>
          <w:tcPr>
            <w:tcW w:w="740" w:type="dxa"/>
            <w:tcBorders>
              <w:top w:val="nil"/>
              <w:left w:val="nil"/>
              <w:bottom w:val="nil"/>
              <w:right w:val="nil"/>
            </w:tcBorders>
            <w:shd w:val="clear" w:color="auto" w:fill="auto"/>
            <w:noWrap/>
            <w:vAlign w:val="center"/>
            <w:hideMark/>
          </w:tcPr>
          <w:p w14:paraId="27567C87"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114%</w:t>
            </w:r>
          </w:p>
        </w:tc>
        <w:tc>
          <w:tcPr>
            <w:tcW w:w="698" w:type="dxa"/>
            <w:tcBorders>
              <w:top w:val="nil"/>
              <w:left w:val="nil"/>
              <w:bottom w:val="nil"/>
              <w:right w:val="nil"/>
            </w:tcBorders>
            <w:shd w:val="clear" w:color="auto" w:fill="auto"/>
            <w:noWrap/>
            <w:vAlign w:val="center"/>
            <w:hideMark/>
          </w:tcPr>
          <w:p w14:paraId="3BF4218F"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110%</w:t>
            </w:r>
          </w:p>
        </w:tc>
        <w:tc>
          <w:tcPr>
            <w:tcW w:w="864" w:type="dxa"/>
            <w:tcBorders>
              <w:top w:val="nil"/>
              <w:left w:val="single" w:sz="8" w:space="0" w:color="auto"/>
              <w:bottom w:val="nil"/>
              <w:right w:val="nil"/>
            </w:tcBorders>
            <w:shd w:val="clear" w:color="auto" w:fill="auto"/>
            <w:noWrap/>
            <w:vAlign w:val="center"/>
            <w:hideMark/>
          </w:tcPr>
          <w:p w14:paraId="1FB82E9D"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-0.45%</w:t>
            </w:r>
          </w:p>
        </w:tc>
        <w:tc>
          <w:tcPr>
            <w:tcW w:w="863" w:type="dxa"/>
            <w:tcBorders>
              <w:top w:val="nil"/>
              <w:left w:val="nil"/>
              <w:bottom w:val="nil"/>
              <w:right w:val="nil"/>
            </w:tcBorders>
            <w:shd w:val="clear" w:color="auto" w:fill="auto"/>
            <w:noWrap/>
            <w:vAlign w:val="center"/>
            <w:hideMark/>
          </w:tcPr>
          <w:p w14:paraId="77E0F155"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-0.55%</w:t>
            </w:r>
          </w:p>
        </w:tc>
        <w:tc>
          <w:tcPr>
            <w:tcW w:w="863" w:type="dxa"/>
            <w:tcBorders>
              <w:top w:val="nil"/>
              <w:left w:val="nil"/>
              <w:bottom w:val="nil"/>
              <w:right w:val="single" w:sz="4" w:space="0" w:color="auto"/>
            </w:tcBorders>
            <w:shd w:val="clear" w:color="auto" w:fill="auto"/>
            <w:noWrap/>
            <w:vAlign w:val="center"/>
            <w:hideMark/>
          </w:tcPr>
          <w:p w14:paraId="0B9741D8"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-0.55%</w:t>
            </w:r>
          </w:p>
        </w:tc>
        <w:tc>
          <w:tcPr>
            <w:tcW w:w="748" w:type="dxa"/>
            <w:tcBorders>
              <w:top w:val="nil"/>
              <w:left w:val="nil"/>
              <w:bottom w:val="nil"/>
              <w:right w:val="nil"/>
            </w:tcBorders>
            <w:shd w:val="clear" w:color="auto" w:fill="auto"/>
            <w:noWrap/>
            <w:vAlign w:val="center"/>
            <w:hideMark/>
          </w:tcPr>
          <w:p w14:paraId="44C5A79A"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115%</w:t>
            </w:r>
          </w:p>
        </w:tc>
        <w:tc>
          <w:tcPr>
            <w:tcW w:w="662" w:type="dxa"/>
            <w:tcBorders>
              <w:top w:val="nil"/>
              <w:left w:val="nil"/>
              <w:bottom w:val="nil"/>
              <w:right w:val="single" w:sz="8" w:space="0" w:color="auto"/>
            </w:tcBorders>
            <w:shd w:val="clear" w:color="auto" w:fill="auto"/>
            <w:noWrap/>
            <w:vAlign w:val="center"/>
            <w:hideMark/>
          </w:tcPr>
          <w:p w14:paraId="6DBB9842"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94%</w:t>
            </w:r>
          </w:p>
        </w:tc>
      </w:tr>
      <w:tr w:rsidR="001B5CF4" w:rsidRPr="001B5CF4" w14:paraId="4208F528" w14:textId="77777777" w:rsidTr="001B5CF4">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64F60287"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4CCBEDFA"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-1.86%</w:t>
            </w:r>
          </w:p>
        </w:tc>
        <w:tc>
          <w:tcPr>
            <w:tcW w:w="854" w:type="dxa"/>
            <w:tcBorders>
              <w:top w:val="nil"/>
              <w:left w:val="nil"/>
              <w:bottom w:val="nil"/>
              <w:right w:val="nil"/>
            </w:tcBorders>
            <w:shd w:val="clear" w:color="auto" w:fill="auto"/>
            <w:noWrap/>
            <w:vAlign w:val="center"/>
            <w:hideMark/>
          </w:tcPr>
          <w:p w14:paraId="4675701A"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-2.36%</w:t>
            </w:r>
          </w:p>
        </w:tc>
        <w:tc>
          <w:tcPr>
            <w:tcW w:w="854" w:type="dxa"/>
            <w:tcBorders>
              <w:top w:val="nil"/>
              <w:left w:val="nil"/>
              <w:bottom w:val="nil"/>
              <w:right w:val="single" w:sz="4" w:space="0" w:color="auto"/>
            </w:tcBorders>
            <w:shd w:val="clear" w:color="auto" w:fill="auto"/>
            <w:noWrap/>
            <w:vAlign w:val="center"/>
            <w:hideMark/>
          </w:tcPr>
          <w:p w14:paraId="225A7EF2"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-2.43%</w:t>
            </w:r>
          </w:p>
        </w:tc>
        <w:tc>
          <w:tcPr>
            <w:tcW w:w="740" w:type="dxa"/>
            <w:tcBorders>
              <w:top w:val="nil"/>
              <w:left w:val="nil"/>
              <w:bottom w:val="nil"/>
              <w:right w:val="nil"/>
            </w:tcBorders>
            <w:shd w:val="clear" w:color="auto" w:fill="auto"/>
            <w:noWrap/>
            <w:vAlign w:val="center"/>
            <w:hideMark/>
          </w:tcPr>
          <w:p w14:paraId="04C4DA2B"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112%</w:t>
            </w:r>
          </w:p>
        </w:tc>
        <w:tc>
          <w:tcPr>
            <w:tcW w:w="698" w:type="dxa"/>
            <w:tcBorders>
              <w:top w:val="nil"/>
              <w:left w:val="nil"/>
              <w:bottom w:val="nil"/>
              <w:right w:val="nil"/>
            </w:tcBorders>
            <w:shd w:val="clear" w:color="auto" w:fill="auto"/>
            <w:noWrap/>
            <w:vAlign w:val="center"/>
            <w:hideMark/>
          </w:tcPr>
          <w:p w14:paraId="0EF24558"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107%</w:t>
            </w:r>
          </w:p>
        </w:tc>
        <w:tc>
          <w:tcPr>
            <w:tcW w:w="864" w:type="dxa"/>
            <w:tcBorders>
              <w:top w:val="nil"/>
              <w:left w:val="single" w:sz="8" w:space="0" w:color="auto"/>
              <w:bottom w:val="nil"/>
              <w:right w:val="nil"/>
            </w:tcBorders>
            <w:shd w:val="clear" w:color="auto" w:fill="auto"/>
            <w:noWrap/>
            <w:vAlign w:val="center"/>
            <w:hideMark/>
          </w:tcPr>
          <w:p w14:paraId="7F5AEA67"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-0.34%</w:t>
            </w:r>
          </w:p>
        </w:tc>
        <w:tc>
          <w:tcPr>
            <w:tcW w:w="863" w:type="dxa"/>
            <w:tcBorders>
              <w:top w:val="nil"/>
              <w:left w:val="nil"/>
              <w:bottom w:val="nil"/>
              <w:right w:val="nil"/>
            </w:tcBorders>
            <w:shd w:val="clear" w:color="auto" w:fill="auto"/>
            <w:noWrap/>
            <w:vAlign w:val="center"/>
            <w:hideMark/>
          </w:tcPr>
          <w:p w14:paraId="5DDF5C6A"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-0.36%</w:t>
            </w:r>
          </w:p>
        </w:tc>
        <w:tc>
          <w:tcPr>
            <w:tcW w:w="863" w:type="dxa"/>
            <w:tcBorders>
              <w:top w:val="nil"/>
              <w:left w:val="nil"/>
              <w:bottom w:val="nil"/>
              <w:right w:val="single" w:sz="4" w:space="0" w:color="auto"/>
            </w:tcBorders>
            <w:shd w:val="clear" w:color="auto" w:fill="auto"/>
            <w:noWrap/>
            <w:vAlign w:val="center"/>
            <w:hideMark/>
          </w:tcPr>
          <w:p w14:paraId="5CE93708"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-0.41%</w:t>
            </w:r>
          </w:p>
        </w:tc>
        <w:tc>
          <w:tcPr>
            <w:tcW w:w="748" w:type="dxa"/>
            <w:tcBorders>
              <w:top w:val="nil"/>
              <w:left w:val="nil"/>
              <w:bottom w:val="nil"/>
              <w:right w:val="nil"/>
            </w:tcBorders>
            <w:shd w:val="clear" w:color="auto" w:fill="auto"/>
            <w:noWrap/>
            <w:vAlign w:val="center"/>
            <w:hideMark/>
          </w:tcPr>
          <w:p w14:paraId="79F116A7"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111%</w:t>
            </w:r>
          </w:p>
        </w:tc>
        <w:tc>
          <w:tcPr>
            <w:tcW w:w="662" w:type="dxa"/>
            <w:tcBorders>
              <w:top w:val="nil"/>
              <w:left w:val="nil"/>
              <w:bottom w:val="nil"/>
              <w:right w:val="single" w:sz="8" w:space="0" w:color="auto"/>
            </w:tcBorders>
            <w:shd w:val="clear" w:color="auto" w:fill="auto"/>
            <w:noWrap/>
            <w:vAlign w:val="center"/>
            <w:hideMark/>
          </w:tcPr>
          <w:p w14:paraId="30FF0253"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93%</w:t>
            </w:r>
          </w:p>
        </w:tc>
      </w:tr>
      <w:tr w:rsidR="001B5CF4" w:rsidRPr="001B5CF4" w14:paraId="023F657D" w14:textId="77777777" w:rsidTr="001B5CF4">
        <w:trPr>
          <w:trHeight w:val="324"/>
        </w:trPr>
        <w:tc>
          <w:tcPr>
            <w:tcW w:w="1460" w:type="dxa"/>
            <w:tcBorders>
              <w:top w:val="nil"/>
              <w:left w:val="single" w:sz="8" w:space="0" w:color="auto"/>
              <w:bottom w:val="nil"/>
              <w:right w:val="single" w:sz="8" w:space="0" w:color="auto"/>
            </w:tcBorders>
            <w:shd w:val="clear" w:color="auto" w:fill="auto"/>
            <w:noWrap/>
            <w:vAlign w:val="center"/>
            <w:hideMark/>
          </w:tcPr>
          <w:p w14:paraId="6CB1D28D"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7CE74EF3"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50CCB77D"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58A80FF3"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740" w:type="dxa"/>
            <w:tcBorders>
              <w:top w:val="nil"/>
              <w:left w:val="nil"/>
              <w:bottom w:val="nil"/>
              <w:right w:val="nil"/>
            </w:tcBorders>
            <w:shd w:val="clear" w:color="auto" w:fill="auto"/>
            <w:noWrap/>
            <w:vAlign w:val="center"/>
            <w:hideMark/>
          </w:tcPr>
          <w:p w14:paraId="4278B970"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698" w:type="dxa"/>
            <w:tcBorders>
              <w:top w:val="nil"/>
              <w:left w:val="nil"/>
              <w:bottom w:val="nil"/>
              <w:right w:val="nil"/>
            </w:tcBorders>
            <w:shd w:val="clear" w:color="auto" w:fill="auto"/>
            <w:noWrap/>
            <w:vAlign w:val="center"/>
            <w:hideMark/>
          </w:tcPr>
          <w:p w14:paraId="2C6EE790"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64" w:type="dxa"/>
            <w:tcBorders>
              <w:top w:val="nil"/>
              <w:left w:val="single" w:sz="8" w:space="0" w:color="auto"/>
              <w:bottom w:val="nil"/>
              <w:right w:val="nil"/>
            </w:tcBorders>
            <w:shd w:val="clear" w:color="auto" w:fill="auto"/>
            <w:noWrap/>
            <w:vAlign w:val="center"/>
            <w:hideMark/>
          </w:tcPr>
          <w:p w14:paraId="35B64C0A"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863" w:type="dxa"/>
            <w:tcBorders>
              <w:top w:val="nil"/>
              <w:left w:val="nil"/>
              <w:bottom w:val="nil"/>
              <w:right w:val="nil"/>
            </w:tcBorders>
            <w:shd w:val="clear" w:color="auto" w:fill="auto"/>
            <w:noWrap/>
            <w:vAlign w:val="center"/>
            <w:hideMark/>
          </w:tcPr>
          <w:p w14:paraId="2D8FF579"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63" w:type="dxa"/>
            <w:tcBorders>
              <w:top w:val="nil"/>
              <w:left w:val="nil"/>
              <w:bottom w:val="nil"/>
              <w:right w:val="single" w:sz="4" w:space="0" w:color="auto"/>
            </w:tcBorders>
            <w:shd w:val="clear" w:color="auto" w:fill="auto"/>
            <w:noWrap/>
            <w:vAlign w:val="center"/>
            <w:hideMark/>
          </w:tcPr>
          <w:p w14:paraId="06C8F4A2"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748" w:type="dxa"/>
            <w:tcBorders>
              <w:top w:val="nil"/>
              <w:left w:val="nil"/>
              <w:bottom w:val="nil"/>
              <w:right w:val="nil"/>
            </w:tcBorders>
            <w:shd w:val="clear" w:color="auto" w:fill="auto"/>
            <w:noWrap/>
            <w:vAlign w:val="center"/>
            <w:hideMark/>
          </w:tcPr>
          <w:p w14:paraId="665D9DE0"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662" w:type="dxa"/>
            <w:tcBorders>
              <w:top w:val="nil"/>
              <w:left w:val="nil"/>
              <w:bottom w:val="nil"/>
              <w:right w:val="single" w:sz="8" w:space="0" w:color="auto"/>
            </w:tcBorders>
            <w:shd w:val="clear" w:color="auto" w:fill="auto"/>
            <w:noWrap/>
            <w:vAlign w:val="center"/>
            <w:hideMark/>
          </w:tcPr>
          <w:p w14:paraId="307E8EF7"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r>
      <w:tr w:rsidR="001B5CF4" w:rsidRPr="001B5CF4" w14:paraId="3F864A6A" w14:textId="77777777" w:rsidTr="001B5CF4">
        <w:trPr>
          <w:trHeight w:val="324"/>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55251206"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B5CF4">
              <w:rPr>
                <w:rFonts w:ascii="Arial" w:hAnsi="Arial" w:cs="Arial"/>
                <w:b/>
                <w:bCs/>
                <w:color w:val="000000"/>
                <w:sz w:val="18"/>
                <w:szCs w:val="18"/>
              </w:rPr>
              <w:t>Overall</w:t>
            </w:r>
          </w:p>
        </w:tc>
        <w:tc>
          <w:tcPr>
            <w:tcW w:w="854" w:type="dxa"/>
            <w:tcBorders>
              <w:top w:val="single" w:sz="8" w:space="0" w:color="auto"/>
              <w:left w:val="single" w:sz="8" w:space="0" w:color="auto"/>
              <w:bottom w:val="nil"/>
              <w:right w:val="nil"/>
            </w:tcBorders>
            <w:shd w:val="clear" w:color="000000" w:fill="CCFFCC"/>
            <w:noWrap/>
            <w:vAlign w:val="center"/>
            <w:hideMark/>
          </w:tcPr>
          <w:p w14:paraId="0A315111"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B5CF4">
              <w:rPr>
                <w:rFonts w:ascii="Arial" w:hAnsi="Arial" w:cs="Arial"/>
                <w:sz w:val="18"/>
                <w:szCs w:val="18"/>
              </w:rPr>
              <w:t>-3.41%</w:t>
            </w:r>
          </w:p>
        </w:tc>
        <w:tc>
          <w:tcPr>
            <w:tcW w:w="854" w:type="dxa"/>
            <w:tcBorders>
              <w:top w:val="single" w:sz="8" w:space="0" w:color="auto"/>
              <w:left w:val="nil"/>
              <w:bottom w:val="nil"/>
              <w:right w:val="nil"/>
            </w:tcBorders>
            <w:shd w:val="clear" w:color="000000" w:fill="CCFFCC"/>
            <w:noWrap/>
            <w:vAlign w:val="center"/>
            <w:hideMark/>
          </w:tcPr>
          <w:p w14:paraId="20FFBE56"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B5CF4">
              <w:rPr>
                <w:rFonts w:ascii="Arial" w:hAnsi="Arial" w:cs="Arial"/>
                <w:sz w:val="18"/>
                <w:szCs w:val="18"/>
              </w:rPr>
              <w:t>-3.39%</w:t>
            </w:r>
          </w:p>
        </w:tc>
        <w:tc>
          <w:tcPr>
            <w:tcW w:w="854" w:type="dxa"/>
            <w:tcBorders>
              <w:top w:val="single" w:sz="8" w:space="0" w:color="auto"/>
              <w:left w:val="nil"/>
              <w:bottom w:val="nil"/>
              <w:right w:val="single" w:sz="4" w:space="0" w:color="auto"/>
            </w:tcBorders>
            <w:shd w:val="clear" w:color="000000" w:fill="CCFFCC"/>
            <w:noWrap/>
            <w:vAlign w:val="center"/>
            <w:hideMark/>
          </w:tcPr>
          <w:p w14:paraId="0E35B5D3"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B5CF4">
              <w:rPr>
                <w:rFonts w:ascii="Arial" w:hAnsi="Arial" w:cs="Arial"/>
                <w:sz w:val="18"/>
                <w:szCs w:val="18"/>
              </w:rPr>
              <w:t>-3.49%</w:t>
            </w:r>
          </w:p>
        </w:tc>
        <w:tc>
          <w:tcPr>
            <w:tcW w:w="740" w:type="dxa"/>
            <w:tcBorders>
              <w:top w:val="single" w:sz="8" w:space="0" w:color="auto"/>
              <w:left w:val="nil"/>
              <w:bottom w:val="nil"/>
              <w:right w:val="nil"/>
            </w:tcBorders>
            <w:shd w:val="clear" w:color="auto" w:fill="auto"/>
            <w:noWrap/>
            <w:vAlign w:val="center"/>
            <w:hideMark/>
          </w:tcPr>
          <w:p w14:paraId="3D8D0531"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113%</w:t>
            </w:r>
          </w:p>
        </w:tc>
        <w:tc>
          <w:tcPr>
            <w:tcW w:w="698" w:type="dxa"/>
            <w:tcBorders>
              <w:top w:val="single" w:sz="8" w:space="0" w:color="auto"/>
              <w:left w:val="nil"/>
              <w:bottom w:val="nil"/>
              <w:right w:val="nil"/>
            </w:tcBorders>
            <w:shd w:val="clear" w:color="auto" w:fill="auto"/>
            <w:noWrap/>
            <w:vAlign w:val="center"/>
            <w:hideMark/>
          </w:tcPr>
          <w:p w14:paraId="660D02B6"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110%</w:t>
            </w:r>
          </w:p>
        </w:tc>
        <w:tc>
          <w:tcPr>
            <w:tcW w:w="864" w:type="dxa"/>
            <w:tcBorders>
              <w:top w:val="single" w:sz="8" w:space="0" w:color="auto"/>
              <w:left w:val="single" w:sz="8" w:space="0" w:color="auto"/>
              <w:bottom w:val="nil"/>
              <w:right w:val="nil"/>
            </w:tcBorders>
            <w:shd w:val="clear" w:color="auto" w:fill="auto"/>
            <w:noWrap/>
            <w:vAlign w:val="center"/>
            <w:hideMark/>
          </w:tcPr>
          <w:p w14:paraId="1C2DFF20"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-0.48%</w:t>
            </w:r>
          </w:p>
        </w:tc>
        <w:tc>
          <w:tcPr>
            <w:tcW w:w="863" w:type="dxa"/>
            <w:tcBorders>
              <w:top w:val="single" w:sz="8" w:space="0" w:color="auto"/>
              <w:left w:val="nil"/>
              <w:bottom w:val="nil"/>
              <w:right w:val="nil"/>
            </w:tcBorders>
            <w:shd w:val="clear" w:color="auto" w:fill="auto"/>
            <w:noWrap/>
            <w:vAlign w:val="center"/>
            <w:hideMark/>
          </w:tcPr>
          <w:p w14:paraId="2BA11D88"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-0.51%</w:t>
            </w:r>
          </w:p>
        </w:tc>
        <w:tc>
          <w:tcPr>
            <w:tcW w:w="863" w:type="dxa"/>
            <w:tcBorders>
              <w:top w:val="single" w:sz="8" w:space="0" w:color="auto"/>
              <w:left w:val="nil"/>
              <w:bottom w:val="nil"/>
              <w:right w:val="single" w:sz="4" w:space="0" w:color="auto"/>
            </w:tcBorders>
            <w:shd w:val="clear" w:color="auto" w:fill="auto"/>
            <w:noWrap/>
            <w:vAlign w:val="center"/>
            <w:hideMark/>
          </w:tcPr>
          <w:p w14:paraId="5EF6B901"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-0.56%</w:t>
            </w:r>
          </w:p>
        </w:tc>
        <w:tc>
          <w:tcPr>
            <w:tcW w:w="748" w:type="dxa"/>
            <w:tcBorders>
              <w:top w:val="single" w:sz="8" w:space="0" w:color="auto"/>
              <w:left w:val="nil"/>
              <w:bottom w:val="nil"/>
              <w:right w:val="nil"/>
            </w:tcBorders>
            <w:shd w:val="clear" w:color="auto" w:fill="auto"/>
            <w:noWrap/>
            <w:vAlign w:val="center"/>
            <w:hideMark/>
          </w:tcPr>
          <w:p w14:paraId="3A2449F5"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114%</w:t>
            </w:r>
          </w:p>
        </w:tc>
        <w:tc>
          <w:tcPr>
            <w:tcW w:w="662" w:type="dxa"/>
            <w:tcBorders>
              <w:top w:val="single" w:sz="8" w:space="0" w:color="auto"/>
              <w:left w:val="nil"/>
              <w:bottom w:val="nil"/>
              <w:right w:val="single" w:sz="8" w:space="0" w:color="auto"/>
            </w:tcBorders>
            <w:shd w:val="clear" w:color="auto" w:fill="auto"/>
            <w:noWrap/>
            <w:vAlign w:val="center"/>
            <w:hideMark/>
          </w:tcPr>
          <w:p w14:paraId="1D3619BE"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94%</w:t>
            </w:r>
          </w:p>
        </w:tc>
      </w:tr>
      <w:tr w:rsidR="001B5CF4" w:rsidRPr="001B5CF4" w14:paraId="3457C91B" w14:textId="77777777" w:rsidTr="001B5CF4">
        <w:trPr>
          <w:trHeight w:val="312"/>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1DE1ADC9"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75D4B35C"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-1.83%</w:t>
            </w:r>
          </w:p>
        </w:tc>
        <w:tc>
          <w:tcPr>
            <w:tcW w:w="854" w:type="dxa"/>
            <w:tcBorders>
              <w:top w:val="single" w:sz="8" w:space="0" w:color="auto"/>
              <w:left w:val="nil"/>
              <w:bottom w:val="nil"/>
              <w:right w:val="nil"/>
            </w:tcBorders>
            <w:shd w:val="clear" w:color="auto" w:fill="auto"/>
            <w:noWrap/>
            <w:vAlign w:val="center"/>
            <w:hideMark/>
          </w:tcPr>
          <w:p w14:paraId="7BF1CB3A"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-2.17%</w:t>
            </w:r>
          </w:p>
        </w:tc>
        <w:tc>
          <w:tcPr>
            <w:tcW w:w="854" w:type="dxa"/>
            <w:tcBorders>
              <w:top w:val="single" w:sz="8" w:space="0" w:color="auto"/>
              <w:left w:val="nil"/>
              <w:bottom w:val="nil"/>
              <w:right w:val="single" w:sz="4" w:space="0" w:color="auto"/>
            </w:tcBorders>
            <w:shd w:val="clear" w:color="auto" w:fill="auto"/>
            <w:noWrap/>
            <w:vAlign w:val="center"/>
            <w:hideMark/>
          </w:tcPr>
          <w:p w14:paraId="060E6530"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-2.39%</w:t>
            </w:r>
          </w:p>
        </w:tc>
        <w:tc>
          <w:tcPr>
            <w:tcW w:w="740" w:type="dxa"/>
            <w:tcBorders>
              <w:top w:val="single" w:sz="8" w:space="0" w:color="auto"/>
              <w:left w:val="nil"/>
              <w:bottom w:val="nil"/>
              <w:right w:val="nil"/>
            </w:tcBorders>
            <w:shd w:val="clear" w:color="auto" w:fill="auto"/>
            <w:noWrap/>
            <w:vAlign w:val="center"/>
            <w:hideMark/>
          </w:tcPr>
          <w:p w14:paraId="714C9250"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113%</w:t>
            </w:r>
          </w:p>
        </w:tc>
        <w:tc>
          <w:tcPr>
            <w:tcW w:w="698" w:type="dxa"/>
            <w:tcBorders>
              <w:top w:val="single" w:sz="8" w:space="0" w:color="auto"/>
              <w:left w:val="nil"/>
              <w:bottom w:val="nil"/>
              <w:right w:val="single" w:sz="8" w:space="0" w:color="auto"/>
            </w:tcBorders>
            <w:shd w:val="clear" w:color="auto" w:fill="auto"/>
            <w:noWrap/>
            <w:vAlign w:val="center"/>
            <w:hideMark/>
          </w:tcPr>
          <w:p w14:paraId="219609E4"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109%</w:t>
            </w:r>
          </w:p>
        </w:tc>
        <w:tc>
          <w:tcPr>
            <w:tcW w:w="864" w:type="dxa"/>
            <w:tcBorders>
              <w:top w:val="single" w:sz="8" w:space="0" w:color="auto"/>
              <w:left w:val="nil"/>
              <w:bottom w:val="nil"/>
              <w:right w:val="nil"/>
            </w:tcBorders>
            <w:shd w:val="clear" w:color="auto" w:fill="auto"/>
            <w:noWrap/>
            <w:vAlign w:val="center"/>
            <w:hideMark/>
          </w:tcPr>
          <w:p w14:paraId="14062900"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-0.43%</w:t>
            </w:r>
          </w:p>
        </w:tc>
        <w:tc>
          <w:tcPr>
            <w:tcW w:w="863" w:type="dxa"/>
            <w:tcBorders>
              <w:top w:val="single" w:sz="8" w:space="0" w:color="auto"/>
              <w:left w:val="nil"/>
              <w:bottom w:val="nil"/>
              <w:right w:val="nil"/>
            </w:tcBorders>
            <w:shd w:val="clear" w:color="auto" w:fill="auto"/>
            <w:noWrap/>
            <w:vAlign w:val="center"/>
            <w:hideMark/>
          </w:tcPr>
          <w:p w14:paraId="4B5FAF2E"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-0.48%</w:t>
            </w:r>
          </w:p>
        </w:tc>
        <w:tc>
          <w:tcPr>
            <w:tcW w:w="863" w:type="dxa"/>
            <w:tcBorders>
              <w:top w:val="single" w:sz="8" w:space="0" w:color="auto"/>
              <w:left w:val="nil"/>
              <w:bottom w:val="nil"/>
              <w:right w:val="single" w:sz="4" w:space="0" w:color="auto"/>
            </w:tcBorders>
            <w:shd w:val="clear" w:color="auto" w:fill="auto"/>
            <w:noWrap/>
            <w:vAlign w:val="center"/>
            <w:hideMark/>
          </w:tcPr>
          <w:p w14:paraId="30D04ACF"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-0.39%</w:t>
            </w:r>
          </w:p>
        </w:tc>
        <w:tc>
          <w:tcPr>
            <w:tcW w:w="748" w:type="dxa"/>
            <w:tcBorders>
              <w:top w:val="single" w:sz="8" w:space="0" w:color="auto"/>
              <w:left w:val="nil"/>
              <w:bottom w:val="nil"/>
              <w:right w:val="nil"/>
            </w:tcBorders>
            <w:shd w:val="clear" w:color="auto" w:fill="auto"/>
            <w:noWrap/>
            <w:vAlign w:val="center"/>
            <w:hideMark/>
          </w:tcPr>
          <w:p w14:paraId="41D2AB89"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109%</w:t>
            </w:r>
          </w:p>
        </w:tc>
        <w:tc>
          <w:tcPr>
            <w:tcW w:w="662" w:type="dxa"/>
            <w:tcBorders>
              <w:top w:val="single" w:sz="8" w:space="0" w:color="auto"/>
              <w:left w:val="nil"/>
              <w:bottom w:val="nil"/>
              <w:right w:val="single" w:sz="8" w:space="0" w:color="auto"/>
            </w:tcBorders>
            <w:shd w:val="clear" w:color="auto" w:fill="auto"/>
            <w:noWrap/>
            <w:vAlign w:val="center"/>
            <w:hideMark/>
          </w:tcPr>
          <w:p w14:paraId="4A0B736C"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92%</w:t>
            </w:r>
          </w:p>
        </w:tc>
      </w:tr>
      <w:tr w:rsidR="001B5CF4" w:rsidRPr="001B5CF4" w14:paraId="303E0836" w14:textId="77777777" w:rsidTr="001B5CF4">
        <w:trPr>
          <w:trHeight w:val="324"/>
        </w:trPr>
        <w:tc>
          <w:tcPr>
            <w:tcW w:w="1460" w:type="dxa"/>
            <w:tcBorders>
              <w:top w:val="nil"/>
              <w:left w:val="single" w:sz="8" w:space="0" w:color="auto"/>
              <w:bottom w:val="single" w:sz="8" w:space="0" w:color="auto"/>
              <w:right w:val="single" w:sz="8" w:space="0" w:color="auto"/>
            </w:tcBorders>
            <w:shd w:val="clear" w:color="auto" w:fill="auto"/>
            <w:noWrap/>
            <w:vAlign w:val="center"/>
            <w:hideMark/>
          </w:tcPr>
          <w:p w14:paraId="26CAE69A"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Class F (optional)</w:t>
            </w:r>
          </w:p>
        </w:tc>
        <w:tc>
          <w:tcPr>
            <w:tcW w:w="854" w:type="dxa"/>
            <w:tcBorders>
              <w:top w:val="nil"/>
              <w:left w:val="nil"/>
              <w:bottom w:val="single" w:sz="8" w:space="0" w:color="auto"/>
              <w:right w:val="nil"/>
            </w:tcBorders>
            <w:shd w:val="clear" w:color="auto" w:fill="auto"/>
            <w:noWrap/>
            <w:vAlign w:val="center"/>
            <w:hideMark/>
          </w:tcPr>
          <w:p w14:paraId="50FD7AF6"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854" w:type="dxa"/>
            <w:tcBorders>
              <w:top w:val="nil"/>
              <w:left w:val="nil"/>
              <w:bottom w:val="single" w:sz="8" w:space="0" w:color="auto"/>
              <w:right w:val="nil"/>
            </w:tcBorders>
            <w:shd w:val="clear" w:color="auto" w:fill="auto"/>
            <w:noWrap/>
            <w:vAlign w:val="center"/>
            <w:hideMark/>
          </w:tcPr>
          <w:p w14:paraId="2763011E"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854" w:type="dxa"/>
            <w:tcBorders>
              <w:top w:val="nil"/>
              <w:left w:val="nil"/>
              <w:bottom w:val="single" w:sz="8" w:space="0" w:color="auto"/>
              <w:right w:val="single" w:sz="4" w:space="0" w:color="auto"/>
            </w:tcBorders>
            <w:shd w:val="clear" w:color="auto" w:fill="auto"/>
            <w:noWrap/>
            <w:vAlign w:val="center"/>
            <w:hideMark/>
          </w:tcPr>
          <w:p w14:paraId="1C2E95E5"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740" w:type="dxa"/>
            <w:tcBorders>
              <w:top w:val="nil"/>
              <w:left w:val="nil"/>
              <w:bottom w:val="single" w:sz="8" w:space="0" w:color="auto"/>
              <w:right w:val="nil"/>
            </w:tcBorders>
            <w:shd w:val="clear" w:color="auto" w:fill="auto"/>
            <w:noWrap/>
            <w:vAlign w:val="center"/>
            <w:hideMark/>
          </w:tcPr>
          <w:p w14:paraId="42393C4C"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698" w:type="dxa"/>
            <w:tcBorders>
              <w:top w:val="nil"/>
              <w:left w:val="nil"/>
              <w:bottom w:val="single" w:sz="8" w:space="0" w:color="auto"/>
              <w:right w:val="single" w:sz="8" w:space="0" w:color="auto"/>
            </w:tcBorders>
            <w:shd w:val="clear" w:color="auto" w:fill="auto"/>
            <w:noWrap/>
            <w:vAlign w:val="center"/>
            <w:hideMark/>
          </w:tcPr>
          <w:p w14:paraId="28CAFBBD"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864" w:type="dxa"/>
            <w:tcBorders>
              <w:top w:val="nil"/>
              <w:left w:val="nil"/>
              <w:bottom w:val="single" w:sz="8" w:space="0" w:color="auto"/>
              <w:right w:val="nil"/>
            </w:tcBorders>
            <w:shd w:val="clear" w:color="auto" w:fill="auto"/>
            <w:noWrap/>
            <w:vAlign w:val="center"/>
            <w:hideMark/>
          </w:tcPr>
          <w:p w14:paraId="0E284A1F"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863" w:type="dxa"/>
            <w:tcBorders>
              <w:top w:val="nil"/>
              <w:left w:val="nil"/>
              <w:bottom w:val="single" w:sz="8" w:space="0" w:color="auto"/>
              <w:right w:val="nil"/>
            </w:tcBorders>
            <w:shd w:val="clear" w:color="auto" w:fill="auto"/>
            <w:noWrap/>
            <w:vAlign w:val="center"/>
            <w:hideMark/>
          </w:tcPr>
          <w:p w14:paraId="3AB02D2D"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863" w:type="dxa"/>
            <w:tcBorders>
              <w:top w:val="nil"/>
              <w:left w:val="nil"/>
              <w:bottom w:val="single" w:sz="8" w:space="0" w:color="auto"/>
              <w:right w:val="single" w:sz="4" w:space="0" w:color="auto"/>
            </w:tcBorders>
            <w:shd w:val="clear" w:color="auto" w:fill="auto"/>
            <w:noWrap/>
            <w:vAlign w:val="center"/>
            <w:hideMark/>
          </w:tcPr>
          <w:p w14:paraId="13C1EDBE"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748" w:type="dxa"/>
            <w:tcBorders>
              <w:top w:val="nil"/>
              <w:left w:val="nil"/>
              <w:bottom w:val="single" w:sz="8" w:space="0" w:color="auto"/>
              <w:right w:val="nil"/>
            </w:tcBorders>
            <w:shd w:val="clear" w:color="auto" w:fill="auto"/>
            <w:noWrap/>
            <w:vAlign w:val="center"/>
            <w:hideMark/>
          </w:tcPr>
          <w:p w14:paraId="11CA5610"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662" w:type="dxa"/>
            <w:tcBorders>
              <w:top w:val="nil"/>
              <w:left w:val="nil"/>
              <w:bottom w:val="single" w:sz="8" w:space="0" w:color="auto"/>
              <w:right w:val="single" w:sz="8" w:space="0" w:color="auto"/>
            </w:tcBorders>
            <w:shd w:val="clear" w:color="auto" w:fill="auto"/>
            <w:noWrap/>
            <w:vAlign w:val="center"/>
            <w:hideMark/>
          </w:tcPr>
          <w:p w14:paraId="1A545498"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r>
    </w:tbl>
    <w:p w14:paraId="24A70B96" w14:textId="3A400037" w:rsidR="006B15F2" w:rsidRDefault="0022790F" w:rsidP="006B15F2">
      <w:pPr>
        <w:rPr>
          <w:rFonts w:eastAsia="SimSun"/>
          <w:lang w:val="en-CA" w:eastAsia="zh-CN"/>
        </w:rPr>
      </w:pPr>
      <w:r>
        <w:rPr>
          <w:rFonts w:eastAsia="SimSun"/>
          <w:lang w:val="en-CA" w:eastAsia="zh-CN"/>
        </w:rPr>
        <w:tab/>
      </w:r>
      <w:r>
        <w:rPr>
          <w:rFonts w:eastAsia="SimSun"/>
          <w:lang w:val="en-CA" w:eastAsia="zh-CN"/>
        </w:rPr>
        <w:tab/>
      </w:r>
      <w:r>
        <w:rPr>
          <w:rFonts w:eastAsia="SimSun"/>
          <w:lang w:val="en-CA" w:eastAsia="zh-CN"/>
        </w:rPr>
        <w:tab/>
      </w:r>
      <w:r>
        <w:rPr>
          <w:rFonts w:eastAsia="SimSun"/>
          <w:lang w:val="en-CA" w:eastAsia="zh-CN"/>
        </w:rPr>
        <w:tab/>
      </w:r>
      <w:r>
        <w:rPr>
          <w:rFonts w:eastAsia="SimSun"/>
          <w:lang w:val="en-CA" w:eastAsia="zh-CN"/>
        </w:rPr>
        <w:tab/>
        <w:t>Table -3.3</w:t>
      </w:r>
      <w:r w:rsidR="006B15F2">
        <w:rPr>
          <w:rFonts w:eastAsia="SimSun"/>
          <w:lang w:val="en-CA" w:eastAsia="zh-CN"/>
        </w:rPr>
        <w:t xml:space="preserve"> Random Access Main 10, </w:t>
      </w:r>
      <w:r w:rsidR="006B15F2" w:rsidRPr="004B71F0">
        <w:rPr>
          <w:rFonts w:eastAsia="SimSun"/>
          <w:b/>
          <w:lang w:val="en-CA" w:eastAsia="zh-CN"/>
        </w:rPr>
        <w:t>2</w:t>
      </w:r>
      <w:r w:rsidR="006B15F2">
        <w:rPr>
          <w:rFonts w:eastAsia="SimSun"/>
          <w:lang w:val="en-CA" w:eastAsia="zh-CN"/>
        </w:rPr>
        <w:t xml:space="preserve"> iterations</w:t>
      </w:r>
      <w:r w:rsidR="004B71F0">
        <w:rPr>
          <w:rFonts w:eastAsia="SimSun"/>
          <w:lang w:val="en-CA" w:eastAsia="zh-CN"/>
        </w:rPr>
        <w:t xml:space="preserve"> with </w:t>
      </w:r>
      <w:r w:rsidR="00DB57C6" w:rsidRPr="00EE7054">
        <w:rPr>
          <w:rFonts w:eastAsia="SimSun"/>
          <w:b/>
          <w:lang w:val="en-CA" w:eastAsia="zh-CN"/>
        </w:rPr>
        <w:t>DCTIF</w:t>
      </w:r>
      <w:r w:rsidR="00DB57C6">
        <w:rPr>
          <w:rFonts w:eastAsia="SimSun"/>
          <w:lang w:val="en-CA" w:eastAsia="zh-CN"/>
        </w:rPr>
        <w:t xml:space="preserve"> for</w:t>
      </w:r>
      <w:r w:rsidR="004B71F0">
        <w:rPr>
          <w:rFonts w:eastAsia="SimSun"/>
          <w:lang w:val="en-CA" w:eastAsia="zh-CN"/>
        </w:rPr>
        <w:t xml:space="preserve"> MC</w:t>
      </w:r>
    </w:p>
    <w:p w14:paraId="5A86B757" w14:textId="77777777" w:rsidR="004B71F0" w:rsidRDefault="004B71F0" w:rsidP="006B15F2">
      <w:pPr>
        <w:rPr>
          <w:rFonts w:eastAsia="SimSun"/>
          <w:lang w:val="en-CA" w:eastAsia="zh-CN"/>
        </w:rPr>
      </w:pPr>
    </w:p>
    <w:p w14:paraId="7D346064" w14:textId="77777777" w:rsidR="004B71F0" w:rsidRDefault="004B71F0" w:rsidP="006B15F2">
      <w:pPr>
        <w:rPr>
          <w:rFonts w:eastAsia="SimSun"/>
          <w:lang w:val="en-CA" w:eastAsia="zh-CN"/>
        </w:rPr>
      </w:pPr>
    </w:p>
    <w:p w14:paraId="5D62C9B9" w14:textId="77777777" w:rsidR="004B71F0" w:rsidRDefault="004B71F0" w:rsidP="006B15F2">
      <w:pPr>
        <w:rPr>
          <w:rFonts w:eastAsia="SimSun"/>
          <w:lang w:val="en-CA" w:eastAsia="zh-CN"/>
        </w:rPr>
      </w:pPr>
    </w:p>
    <w:p w14:paraId="31E19F8A" w14:textId="77777777" w:rsidR="004B71F0" w:rsidRDefault="004B71F0" w:rsidP="006B15F2">
      <w:pPr>
        <w:rPr>
          <w:rFonts w:eastAsia="SimSun"/>
          <w:lang w:val="en-CA" w:eastAsia="zh-CN"/>
        </w:rPr>
      </w:pPr>
    </w:p>
    <w:p w14:paraId="58245A66" w14:textId="77777777" w:rsidR="004B71F0" w:rsidRDefault="004B71F0" w:rsidP="006B15F2">
      <w:pPr>
        <w:rPr>
          <w:rFonts w:eastAsia="SimSun"/>
          <w:lang w:val="en-CA" w:eastAsia="zh-CN"/>
        </w:rPr>
      </w:pPr>
    </w:p>
    <w:tbl>
      <w:tblPr>
        <w:tblW w:w="9460" w:type="dxa"/>
        <w:tblLook w:val="04A0" w:firstRow="1" w:lastRow="0" w:firstColumn="1" w:lastColumn="0" w:noHBand="0" w:noVBand="1"/>
      </w:tblPr>
      <w:tblGrid>
        <w:gridCol w:w="1460"/>
        <w:gridCol w:w="854"/>
        <w:gridCol w:w="854"/>
        <w:gridCol w:w="854"/>
        <w:gridCol w:w="740"/>
        <w:gridCol w:w="698"/>
        <w:gridCol w:w="864"/>
        <w:gridCol w:w="863"/>
        <w:gridCol w:w="863"/>
        <w:gridCol w:w="748"/>
        <w:gridCol w:w="662"/>
      </w:tblGrid>
      <w:tr w:rsidR="007A3676" w:rsidRPr="007A3676" w14:paraId="3DA9BB12" w14:textId="77777777" w:rsidTr="007A3676">
        <w:trPr>
          <w:trHeight w:val="324"/>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1B752439"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lastRenderedPageBreak/>
              <w:t> </w:t>
            </w:r>
          </w:p>
        </w:tc>
        <w:tc>
          <w:tcPr>
            <w:tcW w:w="4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FB67E9"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3676">
              <w:rPr>
                <w:rFonts w:ascii="Arial" w:hAnsi="Arial" w:cs="Arial"/>
                <w:b/>
                <w:bCs/>
                <w:color w:val="000000"/>
                <w:sz w:val="18"/>
                <w:szCs w:val="18"/>
              </w:rPr>
              <w:t>Over VTM-1.0</w:t>
            </w:r>
          </w:p>
        </w:tc>
        <w:tc>
          <w:tcPr>
            <w:tcW w:w="40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02CE413F"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3676">
              <w:rPr>
                <w:rFonts w:ascii="Arial" w:hAnsi="Arial" w:cs="Arial"/>
                <w:b/>
                <w:bCs/>
                <w:color w:val="000000"/>
                <w:sz w:val="18"/>
                <w:szCs w:val="18"/>
              </w:rPr>
              <w:t>Over BMS-1.0</w:t>
            </w:r>
          </w:p>
        </w:tc>
      </w:tr>
      <w:tr w:rsidR="007A3676" w:rsidRPr="007A3676" w14:paraId="7D6DA097" w14:textId="77777777" w:rsidTr="007A3676">
        <w:trPr>
          <w:trHeight w:val="324"/>
        </w:trPr>
        <w:tc>
          <w:tcPr>
            <w:tcW w:w="1460" w:type="dxa"/>
            <w:tcBorders>
              <w:top w:val="nil"/>
              <w:left w:val="single" w:sz="8" w:space="0" w:color="auto"/>
              <w:bottom w:val="single" w:sz="8" w:space="0" w:color="auto"/>
              <w:right w:val="single" w:sz="8" w:space="0" w:color="auto"/>
            </w:tcBorders>
            <w:shd w:val="clear" w:color="auto" w:fill="auto"/>
            <w:noWrap/>
            <w:vAlign w:val="center"/>
            <w:hideMark/>
          </w:tcPr>
          <w:p w14:paraId="337A6953"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 </w:t>
            </w:r>
          </w:p>
        </w:tc>
        <w:tc>
          <w:tcPr>
            <w:tcW w:w="854" w:type="dxa"/>
            <w:tcBorders>
              <w:top w:val="nil"/>
              <w:left w:val="nil"/>
              <w:bottom w:val="single" w:sz="8" w:space="0" w:color="auto"/>
              <w:right w:val="nil"/>
            </w:tcBorders>
            <w:shd w:val="clear" w:color="auto" w:fill="auto"/>
            <w:noWrap/>
            <w:vAlign w:val="center"/>
            <w:hideMark/>
          </w:tcPr>
          <w:p w14:paraId="7A276014"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539DD1AE"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6881E822"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V</w:t>
            </w:r>
          </w:p>
        </w:tc>
        <w:tc>
          <w:tcPr>
            <w:tcW w:w="740" w:type="dxa"/>
            <w:tcBorders>
              <w:top w:val="nil"/>
              <w:left w:val="nil"/>
              <w:bottom w:val="single" w:sz="8" w:space="0" w:color="auto"/>
              <w:right w:val="nil"/>
            </w:tcBorders>
            <w:shd w:val="clear" w:color="auto" w:fill="auto"/>
            <w:noWrap/>
            <w:vAlign w:val="center"/>
            <w:hideMark/>
          </w:tcPr>
          <w:p w14:paraId="5AB35E14"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EncT*</w:t>
            </w:r>
          </w:p>
        </w:tc>
        <w:tc>
          <w:tcPr>
            <w:tcW w:w="698" w:type="dxa"/>
            <w:tcBorders>
              <w:top w:val="nil"/>
              <w:left w:val="nil"/>
              <w:bottom w:val="single" w:sz="8" w:space="0" w:color="auto"/>
              <w:right w:val="single" w:sz="8" w:space="0" w:color="auto"/>
            </w:tcBorders>
            <w:shd w:val="clear" w:color="auto" w:fill="auto"/>
            <w:noWrap/>
            <w:vAlign w:val="center"/>
            <w:hideMark/>
          </w:tcPr>
          <w:p w14:paraId="2E2D1D87"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DecT</w:t>
            </w:r>
          </w:p>
        </w:tc>
        <w:tc>
          <w:tcPr>
            <w:tcW w:w="864" w:type="dxa"/>
            <w:tcBorders>
              <w:top w:val="nil"/>
              <w:left w:val="nil"/>
              <w:bottom w:val="single" w:sz="8" w:space="0" w:color="auto"/>
              <w:right w:val="nil"/>
            </w:tcBorders>
            <w:shd w:val="clear" w:color="auto" w:fill="auto"/>
            <w:noWrap/>
            <w:vAlign w:val="center"/>
            <w:hideMark/>
          </w:tcPr>
          <w:p w14:paraId="13D28BFA"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Y</w:t>
            </w:r>
          </w:p>
        </w:tc>
        <w:tc>
          <w:tcPr>
            <w:tcW w:w="863" w:type="dxa"/>
            <w:tcBorders>
              <w:top w:val="nil"/>
              <w:left w:val="nil"/>
              <w:bottom w:val="single" w:sz="8" w:space="0" w:color="auto"/>
              <w:right w:val="nil"/>
            </w:tcBorders>
            <w:shd w:val="clear" w:color="auto" w:fill="auto"/>
            <w:noWrap/>
            <w:vAlign w:val="center"/>
            <w:hideMark/>
          </w:tcPr>
          <w:p w14:paraId="0F50B7B0"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U</w:t>
            </w:r>
          </w:p>
        </w:tc>
        <w:tc>
          <w:tcPr>
            <w:tcW w:w="863" w:type="dxa"/>
            <w:tcBorders>
              <w:top w:val="nil"/>
              <w:left w:val="nil"/>
              <w:bottom w:val="single" w:sz="8" w:space="0" w:color="auto"/>
              <w:right w:val="single" w:sz="4" w:space="0" w:color="auto"/>
            </w:tcBorders>
            <w:shd w:val="clear" w:color="auto" w:fill="auto"/>
            <w:noWrap/>
            <w:vAlign w:val="center"/>
            <w:hideMark/>
          </w:tcPr>
          <w:p w14:paraId="26A38174"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V</w:t>
            </w:r>
          </w:p>
        </w:tc>
        <w:tc>
          <w:tcPr>
            <w:tcW w:w="748" w:type="dxa"/>
            <w:tcBorders>
              <w:top w:val="nil"/>
              <w:left w:val="nil"/>
              <w:bottom w:val="single" w:sz="8" w:space="0" w:color="auto"/>
              <w:right w:val="nil"/>
            </w:tcBorders>
            <w:shd w:val="clear" w:color="auto" w:fill="auto"/>
            <w:noWrap/>
            <w:vAlign w:val="center"/>
            <w:hideMark/>
          </w:tcPr>
          <w:p w14:paraId="69AA008D"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EncT*</w:t>
            </w:r>
          </w:p>
        </w:tc>
        <w:tc>
          <w:tcPr>
            <w:tcW w:w="662" w:type="dxa"/>
            <w:tcBorders>
              <w:top w:val="nil"/>
              <w:left w:val="nil"/>
              <w:bottom w:val="single" w:sz="8" w:space="0" w:color="auto"/>
              <w:right w:val="single" w:sz="8" w:space="0" w:color="auto"/>
            </w:tcBorders>
            <w:shd w:val="clear" w:color="auto" w:fill="auto"/>
            <w:noWrap/>
            <w:vAlign w:val="center"/>
            <w:hideMark/>
          </w:tcPr>
          <w:p w14:paraId="39E41104"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DecT</w:t>
            </w:r>
          </w:p>
        </w:tc>
      </w:tr>
      <w:tr w:rsidR="007A3676" w:rsidRPr="007A3676" w14:paraId="68560E01" w14:textId="77777777" w:rsidTr="007A3676">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71B6AE66"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Class A1</w:t>
            </w:r>
          </w:p>
        </w:tc>
        <w:tc>
          <w:tcPr>
            <w:tcW w:w="854" w:type="dxa"/>
            <w:tcBorders>
              <w:top w:val="single" w:sz="8" w:space="0" w:color="auto"/>
              <w:left w:val="single" w:sz="8" w:space="0" w:color="auto"/>
              <w:bottom w:val="nil"/>
              <w:right w:val="nil"/>
            </w:tcBorders>
            <w:shd w:val="clear" w:color="000000" w:fill="CCFFCC"/>
            <w:noWrap/>
            <w:vAlign w:val="center"/>
            <w:hideMark/>
          </w:tcPr>
          <w:p w14:paraId="084D6E7A"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A3676">
              <w:rPr>
                <w:rFonts w:ascii="Arial" w:hAnsi="Arial" w:cs="Arial"/>
                <w:sz w:val="18"/>
                <w:szCs w:val="18"/>
              </w:rPr>
              <w:t>-3.70%</w:t>
            </w:r>
          </w:p>
        </w:tc>
        <w:tc>
          <w:tcPr>
            <w:tcW w:w="854" w:type="dxa"/>
            <w:tcBorders>
              <w:top w:val="single" w:sz="8" w:space="0" w:color="auto"/>
              <w:left w:val="nil"/>
              <w:bottom w:val="nil"/>
              <w:right w:val="nil"/>
            </w:tcBorders>
            <w:shd w:val="clear" w:color="000000" w:fill="CCFFCC"/>
            <w:noWrap/>
            <w:vAlign w:val="center"/>
            <w:hideMark/>
          </w:tcPr>
          <w:p w14:paraId="1D93F5B2"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A3676">
              <w:rPr>
                <w:rFonts w:ascii="Arial" w:hAnsi="Arial" w:cs="Arial"/>
                <w:sz w:val="18"/>
                <w:szCs w:val="18"/>
              </w:rPr>
              <w:t>-3.04%</w:t>
            </w:r>
          </w:p>
        </w:tc>
        <w:tc>
          <w:tcPr>
            <w:tcW w:w="854" w:type="dxa"/>
            <w:tcBorders>
              <w:top w:val="single" w:sz="8" w:space="0" w:color="auto"/>
              <w:left w:val="nil"/>
              <w:bottom w:val="nil"/>
              <w:right w:val="single" w:sz="4" w:space="0" w:color="auto"/>
            </w:tcBorders>
            <w:shd w:val="clear" w:color="000000" w:fill="CCFFCC"/>
            <w:noWrap/>
            <w:vAlign w:val="center"/>
            <w:hideMark/>
          </w:tcPr>
          <w:p w14:paraId="50456A0E"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A3676">
              <w:rPr>
                <w:rFonts w:ascii="Arial" w:hAnsi="Arial" w:cs="Arial"/>
                <w:sz w:val="18"/>
                <w:szCs w:val="18"/>
              </w:rPr>
              <w:t>-3.44%</w:t>
            </w:r>
          </w:p>
        </w:tc>
        <w:tc>
          <w:tcPr>
            <w:tcW w:w="740" w:type="dxa"/>
            <w:tcBorders>
              <w:top w:val="nil"/>
              <w:left w:val="nil"/>
              <w:bottom w:val="nil"/>
              <w:right w:val="nil"/>
            </w:tcBorders>
            <w:shd w:val="clear" w:color="auto" w:fill="auto"/>
            <w:noWrap/>
            <w:vAlign w:val="center"/>
            <w:hideMark/>
          </w:tcPr>
          <w:p w14:paraId="1202845D"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114%</w:t>
            </w:r>
          </w:p>
        </w:tc>
        <w:tc>
          <w:tcPr>
            <w:tcW w:w="698" w:type="dxa"/>
            <w:tcBorders>
              <w:top w:val="nil"/>
              <w:left w:val="nil"/>
              <w:bottom w:val="nil"/>
              <w:right w:val="nil"/>
            </w:tcBorders>
            <w:shd w:val="clear" w:color="auto" w:fill="auto"/>
            <w:noWrap/>
            <w:vAlign w:val="center"/>
            <w:hideMark/>
          </w:tcPr>
          <w:p w14:paraId="059C9F22"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109%</w:t>
            </w:r>
          </w:p>
        </w:tc>
        <w:tc>
          <w:tcPr>
            <w:tcW w:w="864" w:type="dxa"/>
            <w:tcBorders>
              <w:top w:val="nil"/>
              <w:left w:val="single" w:sz="8" w:space="0" w:color="auto"/>
              <w:bottom w:val="nil"/>
              <w:right w:val="nil"/>
            </w:tcBorders>
            <w:shd w:val="clear" w:color="auto" w:fill="auto"/>
            <w:noWrap/>
            <w:vAlign w:val="center"/>
            <w:hideMark/>
          </w:tcPr>
          <w:p w14:paraId="6491896E"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-0.37%</w:t>
            </w:r>
          </w:p>
        </w:tc>
        <w:tc>
          <w:tcPr>
            <w:tcW w:w="863" w:type="dxa"/>
            <w:tcBorders>
              <w:top w:val="nil"/>
              <w:left w:val="nil"/>
              <w:bottom w:val="nil"/>
              <w:right w:val="nil"/>
            </w:tcBorders>
            <w:shd w:val="clear" w:color="auto" w:fill="auto"/>
            <w:noWrap/>
            <w:vAlign w:val="center"/>
            <w:hideMark/>
          </w:tcPr>
          <w:p w14:paraId="3E523600"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-0.40%</w:t>
            </w:r>
          </w:p>
        </w:tc>
        <w:tc>
          <w:tcPr>
            <w:tcW w:w="863" w:type="dxa"/>
            <w:tcBorders>
              <w:top w:val="nil"/>
              <w:left w:val="nil"/>
              <w:bottom w:val="nil"/>
              <w:right w:val="single" w:sz="4" w:space="0" w:color="auto"/>
            </w:tcBorders>
            <w:shd w:val="clear" w:color="auto" w:fill="auto"/>
            <w:noWrap/>
            <w:vAlign w:val="center"/>
            <w:hideMark/>
          </w:tcPr>
          <w:p w14:paraId="72EE6D32"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-0.54%</w:t>
            </w:r>
          </w:p>
        </w:tc>
        <w:tc>
          <w:tcPr>
            <w:tcW w:w="748" w:type="dxa"/>
            <w:tcBorders>
              <w:top w:val="nil"/>
              <w:left w:val="nil"/>
              <w:bottom w:val="nil"/>
              <w:right w:val="nil"/>
            </w:tcBorders>
            <w:shd w:val="clear" w:color="auto" w:fill="auto"/>
            <w:noWrap/>
            <w:vAlign w:val="center"/>
            <w:hideMark/>
          </w:tcPr>
          <w:p w14:paraId="3FE01724"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118%</w:t>
            </w:r>
          </w:p>
        </w:tc>
        <w:tc>
          <w:tcPr>
            <w:tcW w:w="662" w:type="dxa"/>
            <w:tcBorders>
              <w:top w:val="nil"/>
              <w:left w:val="nil"/>
              <w:bottom w:val="nil"/>
              <w:right w:val="single" w:sz="8" w:space="0" w:color="auto"/>
            </w:tcBorders>
            <w:shd w:val="clear" w:color="auto" w:fill="auto"/>
            <w:noWrap/>
            <w:vAlign w:val="center"/>
            <w:hideMark/>
          </w:tcPr>
          <w:p w14:paraId="12E4A336"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96%</w:t>
            </w:r>
          </w:p>
        </w:tc>
      </w:tr>
      <w:tr w:rsidR="007A3676" w:rsidRPr="007A3676" w14:paraId="707C2137" w14:textId="77777777" w:rsidTr="007A3676">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48642FD4"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Class A2</w:t>
            </w:r>
          </w:p>
        </w:tc>
        <w:tc>
          <w:tcPr>
            <w:tcW w:w="854" w:type="dxa"/>
            <w:tcBorders>
              <w:top w:val="nil"/>
              <w:left w:val="single" w:sz="8" w:space="0" w:color="auto"/>
              <w:bottom w:val="nil"/>
              <w:right w:val="nil"/>
            </w:tcBorders>
            <w:shd w:val="clear" w:color="000000" w:fill="CCFFCC"/>
            <w:noWrap/>
            <w:vAlign w:val="center"/>
            <w:hideMark/>
          </w:tcPr>
          <w:p w14:paraId="468BAE55"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A3676">
              <w:rPr>
                <w:rFonts w:ascii="Arial" w:hAnsi="Arial" w:cs="Arial"/>
                <w:sz w:val="18"/>
                <w:szCs w:val="18"/>
              </w:rPr>
              <w:t>-6.23%</w:t>
            </w:r>
          </w:p>
        </w:tc>
        <w:tc>
          <w:tcPr>
            <w:tcW w:w="854" w:type="dxa"/>
            <w:tcBorders>
              <w:top w:val="nil"/>
              <w:left w:val="nil"/>
              <w:bottom w:val="nil"/>
              <w:right w:val="nil"/>
            </w:tcBorders>
            <w:shd w:val="clear" w:color="000000" w:fill="CCFFCC"/>
            <w:noWrap/>
            <w:vAlign w:val="center"/>
            <w:hideMark/>
          </w:tcPr>
          <w:p w14:paraId="77ABD64E"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A3676">
              <w:rPr>
                <w:rFonts w:ascii="Arial" w:hAnsi="Arial" w:cs="Arial"/>
                <w:sz w:val="18"/>
                <w:szCs w:val="18"/>
              </w:rPr>
              <w:t>-6.06%</w:t>
            </w:r>
          </w:p>
        </w:tc>
        <w:tc>
          <w:tcPr>
            <w:tcW w:w="854" w:type="dxa"/>
            <w:tcBorders>
              <w:top w:val="nil"/>
              <w:left w:val="nil"/>
              <w:bottom w:val="nil"/>
              <w:right w:val="single" w:sz="4" w:space="0" w:color="auto"/>
            </w:tcBorders>
            <w:shd w:val="clear" w:color="000000" w:fill="CCFFCC"/>
            <w:noWrap/>
            <w:vAlign w:val="center"/>
            <w:hideMark/>
          </w:tcPr>
          <w:p w14:paraId="16496FF7"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A3676">
              <w:rPr>
                <w:rFonts w:ascii="Arial" w:hAnsi="Arial" w:cs="Arial"/>
                <w:sz w:val="18"/>
                <w:szCs w:val="18"/>
              </w:rPr>
              <w:t>-6.00%</w:t>
            </w:r>
          </w:p>
        </w:tc>
        <w:tc>
          <w:tcPr>
            <w:tcW w:w="740" w:type="dxa"/>
            <w:tcBorders>
              <w:top w:val="nil"/>
              <w:left w:val="nil"/>
              <w:bottom w:val="nil"/>
              <w:right w:val="nil"/>
            </w:tcBorders>
            <w:shd w:val="clear" w:color="auto" w:fill="auto"/>
            <w:noWrap/>
            <w:vAlign w:val="center"/>
            <w:hideMark/>
          </w:tcPr>
          <w:p w14:paraId="1A591380"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112%</w:t>
            </w:r>
          </w:p>
        </w:tc>
        <w:tc>
          <w:tcPr>
            <w:tcW w:w="698" w:type="dxa"/>
            <w:tcBorders>
              <w:top w:val="nil"/>
              <w:left w:val="nil"/>
              <w:bottom w:val="nil"/>
              <w:right w:val="nil"/>
            </w:tcBorders>
            <w:shd w:val="clear" w:color="auto" w:fill="auto"/>
            <w:noWrap/>
            <w:vAlign w:val="center"/>
            <w:hideMark/>
          </w:tcPr>
          <w:p w14:paraId="664DD4E3"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112%</w:t>
            </w:r>
          </w:p>
        </w:tc>
        <w:tc>
          <w:tcPr>
            <w:tcW w:w="864" w:type="dxa"/>
            <w:tcBorders>
              <w:top w:val="nil"/>
              <w:left w:val="single" w:sz="8" w:space="0" w:color="auto"/>
              <w:bottom w:val="nil"/>
              <w:right w:val="nil"/>
            </w:tcBorders>
            <w:shd w:val="clear" w:color="auto" w:fill="auto"/>
            <w:noWrap/>
            <w:vAlign w:val="center"/>
            <w:hideMark/>
          </w:tcPr>
          <w:p w14:paraId="52ECFBEE"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-0.84%</w:t>
            </w:r>
          </w:p>
        </w:tc>
        <w:tc>
          <w:tcPr>
            <w:tcW w:w="863" w:type="dxa"/>
            <w:tcBorders>
              <w:top w:val="nil"/>
              <w:left w:val="nil"/>
              <w:bottom w:val="nil"/>
              <w:right w:val="nil"/>
            </w:tcBorders>
            <w:shd w:val="clear" w:color="auto" w:fill="auto"/>
            <w:noWrap/>
            <w:vAlign w:val="center"/>
            <w:hideMark/>
          </w:tcPr>
          <w:p w14:paraId="6889AFC7"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-0.88%</w:t>
            </w:r>
          </w:p>
        </w:tc>
        <w:tc>
          <w:tcPr>
            <w:tcW w:w="863" w:type="dxa"/>
            <w:tcBorders>
              <w:top w:val="nil"/>
              <w:left w:val="nil"/>
              <w:bottom w:val="nil"/>
              <w:right w:val="single" w:sz="4" w:space="0" w:color="auto"/>
            </w:tcBorders>
            <w:shd w:val="clear" w:color="auto" w:fill="auto"/>
            <w:noWrap/>
            <w:vAlign w:val="center"/>
            <w:hideMark/>
          </w:tcPr>
          <w:p w14:paraId="052948BA"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-0.88%</w:t>
            </w:r>
          </w:p>
        </w:tc>
        <w:tc>
          <w:tcPr>
            <w:tcW w:w="748" w:type="dxa"/>
            <w:tcBorders>
              <w:top w:val="nil"/>
              <w:left w:val="nil"/>
              <w:bottom w:val="nil"/>
              <w:right w:val="nil"/>
            </w:tcBorders>
            <w:shd w:val="clear" w:color="auto" w:fill="auto"/>
            <w:noWrap/>
            <w:vAlign w:val="center"/>
            <w:hideMark/>
          </w:tcPr>
          <w:p w14:paraId="1BD7BC79"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116%</w:t>
            </w:r>
          </w:p>
        </w:tc>
        <w:tc>
          <w:tcPr>
            <w:tcW w:w="662" w:type="dxa"/>
            <w:tcBorders>
              <w:top w:val="nil"/>
              <w:left w:val="nil"/>
              <w:bottom w:val="nil"/>
              <w:right w:val="single" w:sz="8" w:space="0" w:color="auto"/>
            </w:tcBorders>
            <w:shd w:val="clear" w:color="auto" w:fill="auto"/>
            <w:noWrap/>
            <w:vAlign w:val="center"/>
            <w:hideMark/>
          </w:tcPr>
          <w:p w14:paraId="3E662A93"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95%</w:t>
            </w:r>
          </w:p>
        </w:tc>
      </w:tr>
      <w:tr w:rsidR="007A3676" w:rsidRPr="007A3676" w14:paraId="18E7381E" w14:textId="77777777" w:rsidTr="007A3676">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651336AF"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2D25D395"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-2.74%</w:t>
            </w:r>
          </w:p>
        </w:tc>
        <w:tc>
          <w:tcPr>
            <w:tcW w:w="854" w:type="dxa"/>
            <w:tcBorders>
              <w:top w:val="nil"/>
              <w:left w:val="nil"/>
              <w:bottom w:val="nil"/>
              <w:right w:val="nil"/>
            </w:tcBorders>
            <w:shd w:val="clear" w:color="auto" w:fill="auto"/>
            <w:noWrap/>
            <w:vAlign w:val="center"/>
            <w:hideMark/>
          </w:tcPr>
          <w:p w14:paraId="1F32C636"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-2.74%</w:t>
            </w:r>
          </w:p>
        </w:tc>
        <w:tc>
          <w:tcPr>
            <w:tcW w:w="854" w:type="dxa"/>
            <w:tcBorders>
              <w:top w:val="nil"/>
              <w:left w:val="nil"/>
              <w:bottom w:val="nil"/>
              <w:right w:val="single" w:sz="4" w:space="0" w:color="auto"/>
            </w:tcBorders>
            <w:shd w:val="clear" w:color="auto" w:fill="auto"/>
            <w:noWrap/>
            <w:vAlign w:val="center"/>
            <w:hideMark/>
          </w:tcPr>
          <w:p w14:paraId="79EAB93D"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-2.79%</w:t>
            </w:r>
          </w:p>
        </w:tc>
        <w:tc>
          <w:tcPr>
            <w:tcW w:w="740" w:type="dxa"/>
            <w:tcBorders>
              <w:top w:val="nil"/>
              <w:left w:val="nil"/>
              <w:bottom w:val="nil"/>
              <w:right w:val="nil"/>
            </w:tcBorders>
            <w:shd w:val="clear" w:color="auto" w:fill="auto"/>
            <w:noWrap/>
            <w:vAlign w:val="center"/>
            <w:hideMark/>
          </w:tcPr>
          <w:p w14:paraId="3CD15F22"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114%</w:t>
            </w:r>
          </w:p>
        </w:tc>
        <w:tc>
          <w:tcPr>
            <w:tcW w:w="698" w:type="dxa"/>
            <w:tcBorders>
              <w:top w:val="nil"/>
              <w:left w:val="nil"/>
              <w:bottom w:val="nil"/>
              <w:right w:val="nil"/>
            </w:tcBorders>
            <w:shd w:val="clear" w:color="auto" w:fill="auto"/>
            <w:noWrap/>
            <w:vAlign w:val="center"/>
            <w:hideMark/>
          </w:tcPr>
          <w:p w14:paraId="473B6C80"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110%</w:t>
            </w:r>
          </w:p>
        </w:tc>
        <w:tc>
          <w:tcPr>
            <w:tcW w:w="864" w:type="dxa"/>
            <w:tcBorders>
              <w:top w:val="nil"/>
              <w:left w:val="single" w:sz="8" w:space="0" w:color="auto"/>
              <w:bottom w:val="nil"/>
              <w:right w:val="nil"/>
            </w:tcBorders>
            <w:shd w:val="clear" w:color="auto" w:fill="auto"/>
            <w:noWrap/>
            <w:vAlign w:val="center"/>
            <w:hideMark/>
          </w:tcPr>
          <w:p w14:paraId="4DBE3979"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-0.44%</w:t>
            </w:r>
          </w:p>
        </w:tc>
        <w:tc>
          <w:tcPr>
            <w:tcW w:w="863" w:type="dxa"/>
            <w:tcBorders>
              <w:top w:val="nil"/>
              <w:left w:val="nil"/>
              <w:bottom w:val="nil"/>
              <w:right w:val="nil"/>
            </w:tcBorders>
            <w:shd w:val="clear" w:color="auto" w:fill="auto"/>
            <w:noWrap/>
            <w:vAlign w:val="center"/>
            <w:hideMark/>
          </w:tcPr>
          <w:p w14:paraId="15AFC208"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-0.53%</w:t>
            </w:r>
          </w:p>
        </w:tc>
        <w:tc>
          <w:tcPr>
            <w:tcW w:w="863" w:type="dxa"/>
            <w:tcBorders>
              <w:top w:val="nil"/>
              <w:left w:val="nil"/>
              <w:bottom w:val="nil"/>
              <w:right w:val="single" w:sz="4" w:space="0" w:color="auto"/>
            </w:tcBorders>
            <w:shd w:val="clear" w:color="auto" w:fill="auto"/>
            <w:noWrap/>
            <w:vAlign w:val="center"/>
            <w:hideMark/>
          </w:tcPr>
          <w:p w14:paraId="12B3760A"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-0.54%</w:t>
            </w:r>
          </w:p>
        </w:tc>
        <w:tc>
          <w:tcPr>
            <w:tcW w:w="748" w:type="dxa"/>
            <w:tcBorders>
              <w:top w:val="nil"/>
              <w:left w:val="nil"/>
              <w:bottom w:val="nil"/>
              <w:right w:val="nil"/>
            </w:tcBorders>
            <w:shd w:val="clear" w:color="auto" w:fill="auto"/>
            <w:noWrap/>
            <w:vAlign w:val="center"/>
            <w:hideMark/>
          </w:tcPr>
          <w:p w14:paraId="09C41BE7"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115%</w:t>
            </w:r>
          </w:p>
        </w:tc>
        <w:tc>
          <w:tcPr>
            <w:tcW w:w="662" w:type="dxa"/>
            <w:tcBorders>
              <w:top w:val="nil"/>
              <w:left w:val="nil"/>
              <w:bottom w:val="nil"/>
              <w:right w:val="single" w:sz="8" w:space="0" w:color="auto"/>
            </w:tcBorders>
            <w:shd w:val="clear" w:color="auto" w:fill="auto"/>
            <w:noWrap/>
            <w:vAlign w:val="center"/>
            <w:hideMark/>
          </w:tcPr>
          <w:p w14:paraId="436F1E39"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94%</w:t>
            </w:r>
          </w:p>
        </w:tc>
      </w:tr>
      <w:tr w:rsidR="007A3676" w:rsidRPr="007A3676" w14:paraId="6ED21F46" w14:textId="77777777" w:rsidTr="007A3676">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79608E58"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0841AFB2"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-1.85%</w:t>
            </w:r>
          </w:p>
        </w:tc>
        <w:tc>
          <w:tcPr>
            <w:tcW w:w="854" w:type="dxa"/>
            <w:tcBorders>
              <w:top w:val="nil"/>
              <w:left w:val="nil"/>
              <w:bottom w:val="nil"/>
              <w:right w:val="nil"/>
            </w:tcBorders>
            <w:shd w:val="clear" w:color="auto" w:fill="auto"/>
            <w:noWrap/>
            <w:vAlign w:val="center"/>
            <w:hideMark/>
          </w:tcPr>
          <w:p w14:paraId="5AFDFE87"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-2.29%</w:t>
            </w:r>
          </w:p>
        </w:tc>
        <w:tc>
          <w:tcPr>
            <w:tcW w:w="854" w:type="dxa"/>
            <w:tcBorders>
              <w:top w:val="nil"/>
              <w:left w:val="nil"/>
              <w:bottom w:val="nil"/>
              <w:right w:val="single" w:sz="4" w:space="0" w:color="auto"/>
            </w:tcBorders>
            <w:shd w:val="clear" w:color="auto" w:fill="auto"/>
            <w:noWrap/>
            <w:vAlign w:val="center"/>
            <w:hideMark/>
          </w:tcPr>
          <w:p w14:paraId="5D1A6A17"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-2.29%</w:t>
            </w:r>
          </w:p>
        </w:tc>
        <w:tc>
          <w:tcPr>
            <w:tcW w:w="740" w:type="dxa"/>
            <w:tcBorders>
              <w:top w:val="nil"/>
              <w:left w:val="nil"/>
              <w:bottom w:val="nil"/>
              <w:right w:val="nil"/>
            </w:tcBorders>
            <w:shd w:val="clear" w:color="auto" w:fill="auto"/>
            <w:noWrap/>
            <w:vAlign w:val="center"/>
            <w:hideMark/>
          </w:tcPr>
          <w:p w14:paraId="5964E785"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113%</w:t>
            </w:r>
          </w:p>
        </w:tc>
        <w:tc>
          <w:tcPr>
            <w:tcW w:w="698" w:type="dxa"/>
            <w:tcBorders>
              <w:top w:val="nil"/>
              <w:left w:val="nil"/>
              <w:bottom w:val="nil"/>
              <w:right w:val="nil"/>
            </w:tcBorders>
            <w:shd w:val="clear" w:color="auto" w:fill="auto"/>
            <w:noWrap/>
            <w:vAlign w:val="center"/>
            <w:hideMark/>
          </w:tcPr>
          <w:p w14:paraId="0F12BA21"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108%</w:t>
            </w:r>
          </w:p>
        </w:tc>
        <w:tc>
          <w:tcPr>
            <w:tcW w:w="864" w:type="dxa"/>
            <w:tcBorders>
              <w:top w:val="nil"/>
              <w:left w:val="single" w:sz="8" w:space="0" w:color="auto"/>
              <w:bottom w:val="nil"/>
              <w:right w:val="nil"/>
            </w:tcBorders>
            <w:shd w:val="clear" w:color="auto" w:fill="auto"/>
            <w:noWrap/>
            <w:vAlign w:val="center"/>
            <w:hideMark/>
          </w:tcPr>
          <w:p w14:paraId="5C7B2B2D"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-0.36%</w:t>
            </w:r>
          </w:p>
        </w:tc>
        <w:tc>
          <w:tcPr>
            <w:tcW w:w="863" w:type="dxa"/>
            <w:tcBorders>
              <w:top w:val="nil"/>
              <w:left w:val="nil"/>
              <w:bottom w:val="nil"/>
              <w:right w:val="nil"/>
            </w:tcBorders>
            <w:shd w:val="clear" w:color="auto" w:fill="auto"/>
            <w:noWrap/>
            <w:vAlign w:val="center"/>
            <w:hideMark/>
          </w:tcPr>
          <w:p w14:paraId="7C34371C"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-0.40%</w:t>
            </w:r>
          </w:p>
        </w:tc>
        <w:tc>
          <w:tcPr>
            <w:tcW w:w="863" w:type="dxa"/>
            <w:tcBorders>
              <w:top w:val="nil"/>
              <w:left w:val="nil"/>
              <w:bottom w:val="nil"/>
              <w:right w:val="single" w:sz="4" w:space="0" w:color="auto"/>
            </w:tcBorders>
            <w:shd w:val="clear" w:color="auto" w:fill="auto"/>
            <w:noWrap/>
            <w:vAlign w:val="center"/>
            <w:hideMark/>
          </w:tcPr>
          <w:p w14:paraId="7A331E3C"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-0.49%</w:t>
            </w:r>
          </w:p>
        </w:tc>
        <w:tc>
          <w:tcPr>
            <w:tcW w:w="748" w:type="dxa"/>
            <w:tcBorders>
              <w:top w:val="nil"/>
              <w:left w:val="nil"/>
              <w:bottom w:val="nil"/>
              <w:right w:val="nil"/>
            </w:tcBorders>
            <w:shd w:val="clear" w:color="auto" w:fill="auto"/>
            <w:noWrap/>
            <w:vAlign w:val="center"/>
            <w:hideMark/>
          </w:tcPr>
          <w:p w14:paraId="161BE7C0"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111%</w:t>
            </w:r>
          </w:p>
        </w:tc>
        <w:tc>
          <w:tcPr>
            <w:tcW w:w="662" w:type="dxa"/>
            <w:tcBorders>
              <w:top w:val="nil"/>
              <w:left w:val="nil"/>
              <w:bottom w:val="nil"/>
              <w:right w:val="single" w:sz="8" w:space="0" w:color="auto"/>
            </w:tcBorders>
            <w:shd w:val="clear" w:color="auto" w:fill="auto"/>
            <w:noWrap/>
            <w:vAlign w:val="center"/>
            <w:hideMark/>
          </w:tcPr>
          <w:p w14:paraId="47965F48"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94%</w:t>
            </w:r>
          </w:p>
        </w:tc>
      </w:tr>
      <w:tr w:rsidR="007A3676" w:rsidRPr="007A3676" w14:paraId="0C3C4B63" w14:textId="77777777" w:rsidTr="007A3676">
        <w:trPr>
          <w:trHeight w:val="324"/>
        </w:trPr>
        <w:tc>
          <w:tcPr>
            <w:tcW w:w="1460" w:type="dxa"/>
            <w:tcBorders>
              <w:top w:val="nil"/>
              <w:left w:val="single" w:sz="8" w:space="0" w:color="auto"/>
              <w:bottom w:val="nil"/>
              <w:right w:val="single" w:sz="8" w:space="0" w:color="auto"/>
            </w:tcBorders>
            <w:shd w:val="clear" w:color="auto" w:fill="auto"/>
            <w:noWrap/>
            <w:vAlign w:val="center"/>
            <w:hideMark/>
          </w:tcPr>
          <w:p w14:paraId="0E06C3A2"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348BD36D"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733AD190"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328680C4"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 </w:t>
            </w:r>
          </w:p>
        </w:tc>
        <w:tc>
          <w:tcPr>
            <w:tcW w:w="740" w:type="dxa"/>
            <w:tcBorders>
              <w:top w:val="nil"/>
              <w:left w:val="nil"/>
              <w:bottom w:val="nil"/>
              <w:right w:val="nil"/>
            </w:tcBorders>
            <w:shd w:val="clear" w:color="auto" w:fill="auto"/>
            <w:noWrap/>
            <w:vAlign w:val="center"/>
            <w:hideMark/>
          </w:tcPr>
          <w:p w14:paraId="6D06B7FE"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 </w:t>
            </w:r>
          </w:p>
        </w:tc>
        <w:tc>
          <w:tcPr>
            <w:tcW w:w="698" w:type="dxa"/>
            <w:tcBorders>
              <w:top w:val="nil"/>
              <w:left w:val="nil"/>
              <w:bottom w:val="nil"/>
              <w:right w:val="nil"/>
            </w:tcBorders>
            <w:shd w:val="clear" w:color="auto" w:fill="auto"/>
            <w:noWrap/>
            <w:vAlign w:val="center"/>
            <w:hideMark/>
          </w:tcPr>
          <w:p w14:paraId="35CD6E7B"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64" w:type="dxa"/>
            <w:tcBorders>
              <w:top w:val="nil"/>
              <w:left w:val="single" w:sz="8" w:space="0" w:color="auto"/>
              <w:bottom w:val="nil"/>
              <w:right w:val="nil"/>
            </w:tcBorders>
            <w:shd w:val="clear" w:color="auto" w:fill="auto"/>
            <w:noWrap/>
            <w:vAlign w:val="center"/>
            <w:hideMark/>
          </w:tcPr>
          <w:p w14:paraId="25142B0B"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 </w:t>
            </w:r>
          </w:p>
        </w:tc>
        <w:tc>
          <w:tcPr>
            <w:tcW w:w="863" w:type="dxa"/>
            <w:tcBorders>
              <w:top w:val="nil"/>
              <w:left w:val="nil"/>
              <w:bottom w:val="nil"/>
              <w:right w:val="nil"/>
            </w:tcBorders>
            <w:shd w:val="clear" w:color="auto" w:fill="auto"/>
            <w:noWrap/>
            <w:vAlign w:val="center"/>
            <w:hideMark/>
          </w:tcPr>
          <w:p w14:paraId="11C40DFB"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63" w:type="dxa"/>
            <w:tcBorders>
              <w:top w:val="nil"/>
              <w:left w:val="nil"/>
              <w:bottom w:val="nil"/>
              <w:right w:val="single" w:sz="4" w:space="0" w:color="auto"/>
            </w:tcBorders>
            <w:shd w:val="clear" w:color="auto" w:fill="auto"/>
            <w:noWrap/>
            <w:vAlign w:val="center"/>
            <w:hideMark/>
          </w:tcPr>
          <w:p w14:paraId="29590684"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 </w:t>
            </w:r>
          </w:p>
        </w:tc>
        <w:tc>
          <w:tcPr>
            <w:tcW w:w="748" w:type="dxa"/>
            <w:tcBorders>
              <w:top w:val="nil"/>
              <w:left w:val="nil"/>
              <w:bottom w:val="nil"/>
              <w:right w:val="nil"/>
            </w:tcBorders>
            <w:shd w:val="clear" w:color="auto" w:fill="auto"/>
            <w:noWrap/>
            <w:vAlign w:val="center"/>
            <w:hideMark/>
          </w:tcPr>
          <w:p w14:paraId="575BAF7F"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 </w:t>
            </w:r>
          </w:p>
        </w:tc>
        <w:tc>
          <w:tcPr>
            <w:tcW w:w="662" w:type="dxa"/>
            <w:tcBorders>
              <w:top w:val="nil"/>
              <w:left w:val="nil"/>
              <w:bottom w:val="nil"/>
              <w:right w:val="single" w:sz="8" w:space="0" w:color="auto"/>
            </w:tcBorders>
            <w:shd w:val="clear" w:color="auto" w:fill="auto"/>
            <w:noWrap/>
            <w:vAlign w:val="center"/>
            <w:hideMark/>
          </w:tcPr>
          <w:p w14:paraId="73688828"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 </w:t>
            </w:r>
          </w:p>
        </w:tc>
      </w:tr>
      <w:tr w:rsidR="007A3676" w:rsidRPr="007A3676" w14:paraId="184B09A2" w14:textId="77777777" w:rsidTr="007A3676">
        <w:trPr>
          <w:trHeight w:val="324"/>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0024DB54"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A3676">
              <w:rPr>
                <w:rFonts w:ascii="Arial" w:hAnsi="Arial" w:cs="Arial"/>
                <w:b/>
                <w:bCs/>
                <w:color w:val="000000"/>
                <w:sz w:val="18"/>
                <w:szCs w:val="18"/>
              </w:rPr>
              <w:t>Overall</w:t>
            </w:r>
          </w:p>
        </w:tc>
        <w:tc>
          <w:tcPr>
            <w:tcW w:w="854" w:type="dxa"/>
            <w:tcBorders>
              <w:top w:val="single" w:sz="8" w:space="0" w:color="auto"/>
              <w:left w:val="single" w:sz="8" w:space="0" w:color="auto"/>
              <w:bottom w:val="nil"/>
              <w:right w:val="nil"/>
            </w:tcBorders>
            <w:shd w:val="clear" w:color="000000" w:fill="CCFFCC"/>
            <w:noWrap/>
            <w:vAlign w:val="center"/>
            <w:hideMark/>
          </w:tcPr>
          <w:p w14:paraId="20FEC822"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A3676">
              <w:rPr>
                <w:rFonts w:ascii="Arial" w:hAnsi="Arial" w:cs="Arial"/>
                <w:sz w:val="18"/>
                <w:szCs w:val="18"/>
              </w:rPr>
              <w:t>-3.39%</w:t>
            </w:r>
          </w:p>
        </w:tc>
        <w:tc>
          <w:tcPr>
            <w:tcW w:w="854" w:type="dxa"/>
            <w:tcBorders>
              <w:top w:val="single" w:sz="8" w:space="0" w:color="auto"/>
              <w:left w:val="nil"/>
              <w:bottom w:val="nil"/>
              <w:right w:val="nil"/>
            </w:tcBorders>
            <w:shd w:val="clear" w:color="000000" w:fill="CCFFCC"/>
            <w:noWrap/>
            <w:vAlign w:val="center"/>
            <w:hideMark/>
          </w:tcPr>
          <w:p w14:paraId="6950970B"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A3676">
              <w:rPr>
                <w:rFonts w:ascii="Arial" w:hAnsi="Arial" w:cs="Arial"/>
                <w:sz w:val="18"/>
                <w:szCs w:val="18"/>
              </w:rPr>
              <w:t>-3.35%</w:t>
            </w:r>
          </w:p>
        </w:tc>
        <w:tc>
          <w:tcPr>
            <w:tcW w:w="854" w:type="dxa"/>
            <w:tcBorders>
              <w:top w:val="single" w:sz="8" w:space="0" w:color="auto"/>
              <w:left w:val="nil"/>
              <w:bottom w:val="nil"/>
              <w:right w:val="single" w:sz="4" w:space="0" w:color="auto"/>
            </w:tcBorders>
            <w:shd w:val="clear" w:color="000000" w:fill="CCFFCC"/>
            <w:noWrap/>
            <w:vAlign w:val="center"/>
            <w:hideMark/>
          </w:tcPr>
          <w:p w14:paraId="53BF6F4A"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A3676">
              <w:rPr>
                <w:rFonts w:ascii="Arial" w:hAnsi="Arial" w:cs="Arial"/>
                <w:sz w:val="18"/>
                <w:szCs w:val="18"/>
              </w:rPr>
              <w:t>-3.43%</w:t>
            </w:r>
          </w:p>
        </w:tc>
        <w:tc>
          <w:tcPr>
            <w:tcW w:w="740" w:type="dxa"/>
            <w:tcBorders>
              <w:top w:val="single" w:sz="8" w:space="0" w:color="auto"/>
              <w:left w:val="nil"/>
              <w:bottom w:val="nil"/>
              <w:right w:val="nil"/>
            </w:tcBorders>
            <w:shd w:val="clear" w:color="auto" w:fill="auto"/>
            <w:noWrap/>
            <w:vAlign w:val="center"/>
            <w:hideMark/>
          </w:tcPr>
          <w:p w14:paraId="721D521B"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113%</w:t>
            </w:r>
          </w:p>
        </w:tc>
        <w:tc>
          <w:tcPr>
            <w:tcW w:w="698" w:type="dxa"/>
            <w:tcBorders>
              <w:top w:val="single" w:sz="8" w:space="0" w:color="auto"/>
              <w:left w:val="nil"/>
              <w:bottom w:val="nil"/>
              <w:right w:val="nil"/>
            </w:tcBorders>
            <w:shd w:val="clear" w:color="auto" w:fill="auto"/>
            <w:noWrap/>
            <w:vAlign w:val="center"/>
            <w:hideMark/>
          </w:tcPr>
          <w:p w14:paraId="69E3C90C"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110%</w:t>
            </w:r>
          </w:p>
        </w:tc>
        <w:tc>
          <w:tcPr>
            <w:tcW w:w="864" w:type="dxa"/>
            <w:tcBorders>
              <w:top w:val="single" w:sz="8" w:space="0" w:color="auto"/>
              <w:left w:val="single" w:sz="8" w:space="0" w:color="auto"/>
              <w:bottom w:val="nil"/>
              <w:right w:val="nil"/>
            </w:tcBorders>
            <w:shd w:val="clear" w:color="auto" w:fill="auto"/>
            <w:noWrap/>
            <w:vAlign w:val="center"/>
            <w:hideMark/>
          </w:tcPr>
          <w:p w14:paraId="62A4B948"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-0.48%</w:t>
            </w:r>
          </w:p>
        </w:tc>
        <w:tc>
          <w:tcPr>
            <w:tcW w:w="863" w:type="dxa"/>
            <w:tcBorders>
              <w:top w:val="single" w:sz="8" w:space="0" w:color="auto"/>
              <w:left w:val="nil"/>
              <w:bottom w:val="nil"/>
              <w:right w:val="nil"/>
            </w:tcBorders>
            <w:shd w:val="clear" w:color="auto" w:fill="auto"/>
            <w:noWrap/>
            <w:vAlign w:val="center"/>
            <w:hideMark/>
          </w:tcPr>
          <w:p w14:paraId="6464FCE2"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-0.54%</w:t>
            </w:r>
          </w:p>
        </w:tc>
        <w:tc>
          <w:tcPr>
            <w:tcW w:w="863" w:type="dxa"/>
            <w:tcBorders>
              <w:top w:val="single" w:sz="8" w:space="0" w:color="auto"/>
              <w:left w:val="nil"/>
              <w:bottom w:val="nil"/>
              <w:right w:val="single" w:sz="4" w:space="0" w:color="auto"/>
            </w:tcBorders>
            <w:shd w:val="clear" w:color="auto" w:fill="auto"/>
            <w:noWrap/>
            <w:vAlign w:val="center"/>
            <w:hideMark/>
          </w:tcPr>
          <w:p w14:paraId="1146625D"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-0.59%</w:t>
            </w:r>
          </w:p>
        </w:tc>
        <w:tc>
          <w:tcPr>
            <w:tcW w:w="748" w:type="dxa"/>
            <w:tcBorders>
              <w:top w:val="single" w:sz="8" w:space="0" w:color="auto"/>
              <w:left w:val="nil"/>
              <w:bottom w:val="nil"/>
              <w:right w:val="nil"/>
            </w:tcBorders>
            <w:shd w:val="clear" w:color="auto" w:fill="auto"/>
            <w:noWrap/>
            <w:vAlign w:val="center"/>
            <w:hideMark/>
          </w:tcPr>
          <w:p w14:paraId="543851B7"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115%</w:t>
            </w:r>
          </w:p>
        </w:tc>
        <w:tc>
          <w:tcPr>
            <w:tcW w:w="662" w:type="dxa"/>
            <w:tcBorders>
              <w:top w:val="single" w:sz="8" w:space="0" w:color="auto"/>
              <w:left w:val="nil"/>
              <w:bottom w:val="nil"/>
              <w:right w:val="single" w:sz="8" w:space="0" w:color="auto"/>
            </w:tcBorders>
            <w:shd w:val="clear" w:color="auto" w:fill="auto"/>
            <w:noWrap/>
            <w:vAlign w:val="center"/>
            <w:hideMark/>
          </w:tcPr>
          <w:p w14:paraId="0FA3C1B6"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94%</w:t>
            </w:r>
          </w:p>
        </w:tc>
      </w:tr>
      <w:tr w:rsidR="007A3676" w:rsidRPr="007A3676" w14:paraId="5715E559" w14:textId="77777777" w:rsidTr="007A3676">
        <w:trPr>
          <w:trHeight w:val="312"/>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11BD4D44"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649F322"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-1.86%</w:t>
            </w:r>
          </w:p>
        </w:tc>
        <w:tc>
          <w:tcPr>
            <w:tcW w:w="854" w:type="dxa"/>
            <w:tcBorders>
              <w:top w:val="single" w:sz="8" w:space="0" w:color="auto"/>
              <w:left w:val="nil"/>
              <w:bottom w:val="nil"/>
              <w:right w:val="nil"/>
            </w:tcBorders>
            <w:shd w:val="clear" w:color="auto" w:fill="auto"/>
            <w:noWrap/>
            <w:vAlign w:val="center"/>
            <w:hideMark/>
          </w:tcPr>
          <w:p w14:paraId="7E01397D"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-2.10%</w:t>
            </w:r>
          </w:p>
        </w:tc>
        <w:tc>
          <w:tcPr>
            <w:tcW w:w="854" w:type="dxa"/>
            <w:tcBorders>
              <w:top w:val="single" w:sz="8" w:space="0" w:color="auto"/>
              <w:left w:val="nil"/>
              <w:bottom w:val="nil"/>
              <w:right w:val="single" w:sz="4" w:space="0" w:color="auto"/>
            </w:tcBorders>
            <w:shd w:val="clear" w:color="auto" w:fill="auto"/>
            <w:noWrap/>
            <w:vAlign w:val="center"/>
            <w:hideMark/>
          </w:tcPr>
          <w:p w14:paraId="10075DF5"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-2.37%</w:t>
            </w:r>
          </w:p>
        </w:tc>
        <w:tc>
          <w:tcPr>
            <w:tcW w:w="740" w:type="dxa"/>
            <w:tcBorders>
              <w:top w:val="single" w:sz="8" w:space="0" w:color="auto"/>
              <w:left w:val="nil"/>
              <w:bottom w:val="nil"/>
              <w:right w:val="nil"/>
            </w:tcBorders>
            <w:shd w:val="clear" w:color="auto" w:fill="auto"/>
            <w:noWrap/>
            <w:vAlign w:val="center"/>
            <w:hideMark/>
          </w:tcPr>
          <w:p w14:paraId="05AC4910"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113%</w:t>
            </w:r>
          </w:p>
        </w:tc>
        <w:tc>
          <w:tcPr>
            <w:tcW w:w="698" w:type="dxa"/>
            <w:tcBorders>
              <w:top w:val="single" w:sz="8" w:space="0" w:color="auto"/>
              <w:left w:val="nil"/>
              <w:bottom w:val="nil"/>
              <w:right w:val="single" w:sz="8" w:space="0" w:color="auto"/>
            </w:tcBorders>
            <w:shd w:val="clear" w:color="auto" w:fill="auto"/>
            <w:noWrap/>
            <w:vAlign w:val="center"/>
            <w:hideMark/>
          </w:tcPr>
          <w:p w14:paraId="3D7BA21C"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109%</w:t>
            </w:r>
          </w:p>
        </w:tc>
        <w:tc>
          <w:tcPr>
            <w:tcW w:w="864" w:type="dxa"/>
            <w:tcBorders>
              <w:top w:val="single" w:sz="8" w:space="0" w:color="auto"/>
              <w:left w:val="nil"/>
              <w:bottom w:val="nil"/>
              <w:right w:val="nil"/>
            </w:tcBorders>
            <w:shd w:val="clear" w:color="auto" w:fill="auto"/>
            <w:noWrap/>
            <w:vAlign w:val="center"/>
            <w:hideMark/>
          </w:tcPr>
          <w:p w14:paraId="4B06E7F5"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-0.48%</w:t>
            </w:r>
          </w:p>
        </w:tc>
        <w:tc>
          <w:tcPr>
            <w:tcW w:w="863" w:type="dxa"/>
            <w:tcBorders>
              <w:top w:val="single" w:sz="8" w:space="0" w:color="auto"/>
              <w:left w:val="nil"/>
              <w:bottom w:val="nil"/>
              <w:right w:val="nil"/>
            </w:tcBorders>
            <w:shd w:val="clear" w:color="auto" w:fill="auto"/>
            <w:noWrap/>
            <w:vAlign w:val="center"/>
            <w:hideMark/>
          </w:tcPr>
          <w:p w14:paraId="62FD8F66"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-0.51%</w:t>
            </w:r>
          </w:p>
        </w:tc>
        <w:tc>
          <w:tcPr>
            <w:tcW w:w="863" w:type="dxa"/>
            <w:tcBorders>
              <w:top w:val="single" w:sz="8" w:space="0" w:color="auto"/>
              <w:left w:val="nil"/>
              <w:bottom w:val="nil"/>
              <w:right w:val="single" w:sz="4" w:space="0" w:color="auto"/>
            </w:tcBorders>
            <w:shd w:val="clear" w:color="auto" w:fill="auto"/>
            <w:noWrap/>
            <w:vAlign w:val="center"/>
            <w:hideMark/>
          </w:tcPr>
          <w:p w14:paraId="34731D63"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-0.46%</w:t>
            </w:r>
          </w:p>
        </w:tc>
        <w:tc>
          <w:tcPr>
            <w:tcW w:w="748" w:type="dxa"/>
            <w:tcBorders>
              <w:top w:val="single" w:sz="8" w:space="0" w:color="auto"/>
              <w:left w:val="nil"/>
              <w:bottom w:val="nil"/>
              <w:right w:val="nil"/>
            </w:tcBorders>
            <w:shd w:val="clear" w:color="auto" w:fill="auto"/>
            <w:noWrap/>
            <w:vAlign w:val="center"/>
            <w:hideMark/>
          </w:tcPr>
          <w:p w14:paraId="3F3B36EE"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110%</w:t>
            </w:r>
          </w:p>
        </w:tc>
        <w:tc>
          <w:tcPr>
            <w:tcW w:w="662" w:type="dxa"/>
            <w:tcBorders>
              <w:top w:val="single" w:sz="8" w:space="0" w:color="auto"/>
              <w:left w:val="nil"/>
              <w:bottom w:val="nil"/>
              <w:right w:val="single" w:sz="8" w:space="0" w:color="auto"/>
            </w:tcBorders>
            <w:shd w:val="clear" w:color="auto" w:fill="auto"/>
            <w:noWrap/>
            <w:vAlign w:val="center"/>
            <w:hideMark/>
          </w:tcPr>
          <w:p w14:paraId="5DB72BBD"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93%</w:t>
            </w:r>
          </w:p>
        </w:tc>
      </w:tr>
      <w:tr w:rsidR="007A3676" w:rsidRPr="007A3676" w14:paraId="56E8F956" w14:textId="77777777" w:rsidTr="007A3676">
        <w:trPr>
          <w:trHeight w:val="324"/>
        </w:trPr>
        <w:tc>
          <w:tcPr>
            <w:tcW w:w="1460" w:type="dxa"/>
            <w:tcBorders>
              <w:top w:val="nil"/>
              <w:left w:val="single" w:sz="8" w:space="0" w:color="auto"/>
              <w:bottom w:val="single" w:sz="8" w:space="0" w:color="auto"/>
              <w:right w:val="single" w:sz="8" w:space="0" w:color="auto"/>
            </w:tcBorders>
            <w:shd w:val="clear" w:color="auto" w:fill="auto"/>
            <w:noWrap/>
            <w:vAlign w:val="center"/>
            <w:hideMark/>
          </w:tcPr>
          <w:p w14:paraId="7E0C728D"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Class F (optional)</w:t>
            </w:r>
          </w:p>
        </w:tc>
        <w:tc>
          <w:tcPr>
            <w:tcW w:w="854" w:type="dxa"/>
            <w:tcBorders>
              <w:top w:val="nil"/>
              <w:left w:val="nil"/>
              <w:bottom w:val="single" w:sz="8" w:space="0" w:color="auto"/>
              <w:right w:val="nil"/>
            </w:tcBorders>
            <w:shd w:val="clear" w:color="auto" w:fill="auto"/>
            <w:noWrap/>
            <w:vAlign w:val="center"/>
            <w:hideMark/>
          </w:tcPr>
          <w:p w14:paraId="3E9388A7"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 </w:t>
            </w:r>
          </w:p>
        </w:tc>
        <w:tc>
          <w:tcPr>
            <w:tcW w:w="854" w:type="dxa"/>
            <w:tcBorders>
              <w:top w:val="nil"/>
              <w:left w:val="nil"/>
              <w:bottom w:val="single" w:sz="8" w:space="0" w:color="auto"/>
              <w:right w:val="nil"/>
            </w:tcBorders>
            <w:shd w:val="clear" w:color="auto" w:fill="auto"/>
            <w:noWrap/>
            <w:vAlign w:val="center"/>
            <w:hideMark/>
          </w:tcPr>
          <w:p w14:paraId="3CEE4B34"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 </w:t>
            </w:r>
          </w:p>
        </w:tc>
        <w:tc>
          <w:tcPr>
            <w:tcW w:w="854" w:type="dxa"/>
            <w:tcBorders>
              <w:top w:val="nil"/>
              <w:left w:val="nil"/>
              <w:bottom w:val="single" w:sz="8" w:space="0" w:color="auto"/>
              <w:right w:val="single" w:sz="4" w:space="0" w:color="auto"/>
            </w:tcBorders>
            <w:shd w:val="clear" w:color="auto" w:fill="auto"/>
            <w:noWrap/>
            <w:vAlign w:val="center"/>
            <w:hideMark/>
          </w:tcPr>
          <w:p w14:paraId="1CC7F03F"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 </w:t>
            </w:r>
          </w:p>
        </w:tc>
        <w:tc>
          <w:tcPr>
            <w:tcW w:w="740" w:type="dxa"/>
            <w:tcBorders>
              <w:top w:val="nil"/>
              <w:left w:val="nil"/>
              <w:bottom w:val="single" w:sz="8" w:space="0" w:color="auto"/>
              <w:right w:val="nil"/>
            </w:tcBorders>
            <w:shd w:val="clear" w:color="auto" w:fill="auto"/>
            <w:noWrap/>
            <w:vAlign w:val="center"/>
            <w:hideMark/>
          </w:tcPr>
          <w:p w14:paraId="3D585902"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 </w:t>
            </w:r>
          </w:p>
        </w:tc>
        <w:tc>
          <w:tcPr>
            <w:tcW w:w="698" w:type="dxa"/>
            <w:tcBorders>
              <w:top w:val="nil"/>
              <w:left w:val="nil"/>
              <w:bottom w:val="single" w:sz="8" w:space="0" w:color="auto"/>
              <w:right w:val="single" w:sz="8" w:space="0" w:color="auto"/>
            </w:tcBorders>
            <w:shd w:val="clear" w:color="auto" w:fill="auto"/>
            <w:noWrap/>
            <w:vAlign w:val="center"/>
            <w:hideMark/>
          </w:tcPr>
          <w:p w14:paraId="015B7D71"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 </w:t>
            </w:r>
          </w:p>
        </w:tc>
        <w:tc>
          <w:tcPr>
            <w:tcW w:w="864" w:type="dxa"/>
            <w:tcBorders>
              <w:top w:val="nil"/>
              <w:left w:val="nil"/>
              <w:bottom w:val="single" w:sz="8" w:space="0" w:color="auto"/>
              <w:right w:val="nil"/>
            </w:tcBorders>
            <w:shd w:val="clear" w:color="auto" w:fill="auto"/>
            <w:noWrap/>
            <w:vAlign w:val="center"/>
            <w:hideMark/>
          </w:tcPr>
          <w:p w14:paraId="2DE8181E"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 </w:t>
            </w:r>
          </w:p>
        </w:tc>
        <w:tc>
          <w:tcPr>
            <w:tcW w:w="863" w:type="dxa"/>
            <w:tcBorders>
              <w:top w:val="nil"/>
              <w:left w:val="nil"/>
              <w:bottom w:val="single" w:sz="8" w:space="0" w:color="auto"/>
              <w:right w:val="nil"/>
            </w:tcBorders>
            <w:shd w:val="clear" w:color="auto" w:fill="auto"/>
            <w:noWrap/>
            <w:vAlign w:val="center"/>
            <w:hideMark/>
          </w:tcPr>
          <w:p w14:paraId="3BF1F5FD"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 </w:t>
            </w:r>
          </w:p>
        </w:tc>
        <w:tc>
          <w:tcPr>
            <w:tcW w:w="863" w:type="dxa"/>
            <w:tcBorders>
              <w:top w:val="nil"/>
              <w:left w:val="nil"/>
              <w:bottom w:val="single" w:sz="8" w:space="0" w:color="auto"/>
              <w:right w:val="single" w:sz="4" w:space="0" w:color="auto"/>
            </w:tcBorders>
            <w:shd w:val="clear" w:color="auto" w:fill="auto"/>
            <w:noWrap/>
            <w:vAlign w:val="center"/>
            <w:hideMark/>
          </w:tcPr>
          <w:p w14:paraId="4C76CE01"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 </w:t>
            </w:r>
          </w:p>
        </w:tc>
        <w:tc>
          <w:tcPr>
            <w:tcW w:w="748" w:type="dxa"/>
            <w:tcBorders>
              <w:top w:val="nil"/>
              <w:left w:val="nil"/>
              <w:bottom w:val="single" w:sz="8" w:space="0" w:color="auto"/>
              <w:right w:val="nil"/>
            </w:tcBorders>
            <w:shd w:val="clear" w:color="auto" w:fill="auto"/>
            <w:noWrap/>
            <w:vAlign w:val="center"/>
            <w:hideMark/>
          </w:tcPr>
          <w:p w14:paraId="04C9CB7E"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 </w:t>
            </w:r>
          </w:p>
        </w:tc>
        <w:tc>
          <w:tcPr>
            <w:tcW w:w="662" w:type="dxa"/>
            <w:tcBorders>
              <w:top w:val="nil"/>
              <w:left w:val="nil"/>
              <w:bottom w:val="single" w:sz="8" w:space="0" w:color="auto"/>
              <w:right w:val="single" w:sz="8" w:space="0" w:color="auto"/>
            </w:tcBorders>
            <w:shd w:val="clear" w:color="auto" w:fill="auto"/>
            <w:noWrap/>
            <w:vAlign w:val="center"/>
            <w:hideMark/>
          </w:tcPr>
          <w:p w14:paraId="4C904D0E" w14:textId="77777777" w:rsidR="007A3676" w:rsidRPr="007A3676" w:rsidRDefault="007A3676" w:rsidP="007A3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A3676">
              <w:rPr>
                <w:rFonts w:ascii="Arial" w:hAnsi="Arial" w:cs="Arial"/>
                <w:color w:val="000000"/>
                <w:sz w:val="18"/>
                <w:szCs w:val="18"/>
              </w:rPr>
              <w:t> </w:t>
            </w:r>
          </w:p>
        </w:tc>
      </w:tr>
    </w:tbl>
    <w:p w14:paraId="0B849EB2" w14:textId="7B9B7D59" w:rsidR="004B71F0" w:rsidRDefault="00D168A6" w:rsidP="004B71F0">
      <w:pPr>
        <w:rPr>
          <w:rFonts w:eastAsia="SimSun"/>
          <w:lang w:val="en-CA" w:eastAsia="zh-CN"/>
        </w:rPr>
      </w:pPr>
      <w:r>
        <w:rPr>
          <w:rFonts w:eastAsia="SimSun"/>
          <w:lang w:val="en-CA" w:eastAsia="zh-CN"/>
        </w:rPr>
        <w:tab/>
      </w:r>
      <w:r>
        <w:rPr>
          <w:rFonts w:eastAsia="SimSun"/>
          <w:lang w:val="en-CA" w:eastAsia="zh-CN"/>
        </w:rPr>
        <w:tab/>
      </w:r>
      <w:r>
        <w:rPr>
          <w:rFonts w:eastAsia="SimSun"/>
          <w:lang w:val="en-CA" w:eastAsia="zh-CN"/>
        </w:rPr>
        <w:tab/>
      </w:r>
      <w:r>
        <w:rPr>
          <w:rFonts w:eastAsia="SimSun"/>
          <w:lang w:val="en-CA" w:eastAsia="zh-CN"/>
        </w:rPr>
        <w:tab/>
      </w:r>
      <w:r w:rsidR="00DC4911">
        <w:rPr>
          <w:rFonts w:eastAsia="SimSun"/>
          <w:lang w:val="en-CA" w:eastAsia="zh-CN"/>
        </w:rPr>
        <w:t>Table -3.4</w:t>
      </w:r>
      <w:r w:rsidR="004B71F0">
        <w:rPr>
          <w:rFonts w:eastAsia="SimSun"/>
          <w:lang w:val="en-CA" w:eastAsia="zh-CN"/>
        </w:rPr>
        <w:t xml:space="preserve"> Random Access Main 10, </w:t>
      </w:r>
      <w:r w:rsidR="004B71F0" w:rsidRPr="004B71F0">
        <w:rPr>
          <w:rFonts w:eastAsia="SimSun"/>
          <w:b/>
          <w:lang w:val="en-CA" w:eastAsia="zh-CN"/>
        </w:rPr>
        <w:t>2</w:t>
      </w:r>
      <w:r w:rsidR="004B71F0">
        <w:rPr>
          <w:rFonts w:eastAsia="SimSun"/>
          <w:lang w:val="en-CA" w:eastAsia="zh-CN"/>
        </w:rPr>
        <w:t xml:space="preserve"> iterations with </w:t>
      </w:r>
      <w:r w:rsidR="004B71F0">
        <w:rPr>
          <w:rFonts w:eastAsia="SimSun"/>
          <w:b/>
          <w:lang w:val="en-CA" w:eastAsia="zh-CN"/>
        </w:rPr>
        <w:t>Bilinear</w:t>
      </w:r>
      <w:r w:rsidR="004B71F0">
        <w:rPr>
          <w:rFonts w:eastAsia="SimSun"/>
          <w:lang w:val="en-CA" w:eastAsia="zh-CN"/>
        </w:rPr>
        <w:t xml:space="preserve"> filter for MC</w:t>
      </w:r>
    </w:p>
    <w:p w14:paraId="6589BC61" w14:textId="77777777" w:rsidR="001B5CF4" w:rsidRDefault="001B5CF4" w:rsidP="006B15F2">
      <w:pPr>
        <w:rPr>
          <w:rFonts w:eastAsia="SimSun"/>
          <w:lang w:val="en-CA" w:eastAsia="zh-CN"/>
        </w:rPr>
      </w:pPr>
    </w:p>
    <w:tbl>
      <w:tblPr>
        <w:tblW w:w="9460" w:type="dxa"/>
        <w:tblLook w:val="04A0" w:firstRow="1" w:lastRow="0" w:firstColumn="1" w:lastColumn="0" w:noHBand="0" w:noVBand="1"/>
      </w:tblPr>
      <w:tblGrid>
        <w:gridCol w:w="1460"/>
        <w:gridCol w:w="854"/>
        <w:gridCol w:w="854"/>
        <w:gridCol w:w="854"/>
        <w:gridCol w:w="740"/>
        <w:gridCol w:w="698"/>
        <w:gridCol w:w="864"/>
        <w:gridCol w:w="863"/>
        <w:gridCol w:w="863"/>
        <w:gridCol w:w="748"/>
        <w:gridCol w:w="662"/>
      </w:tblGrid>
      <w:tr w:rsidR="001B5CF4" w:rsidRPr="001B5CF4" w14:paraId="30C50310" w14:textId="77777777" w:rsidTr="001B5CF4">
        <w:trPr>
          <w:trHeight w:val="324"/>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232990D8"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4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A672F5"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B5CF4">
              <w:rPr>
                <w:rFonts w:ascii="Arial" w:hAnsi="Arial" w:cs="Arial"/>
                <w:b/>
                <w:bCs/>
                <w:color w:val="000000"/>
                <w:sz w:val="18"/>
                <w:szCs w:val="18"/>
              </w:rPr>
              <w:t>Over VTM-1.0</w:t>
            </w:r>
          </w:p>
        </w:tc>
        <w:tc>
          <w:tcPr>
            <w:tcW w:w="40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894D53A"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B5CF4">
              <w:rPr>
                <w:rFonts w:ascii="Arial" w:hAnsi="Arial" w:cs="Arial"/>
                <w:b/>
                <w:bCs/>
                <w:color w:val="000000"/>
                <w:sz w:val="18"/>
                <w:szCs w:val="18"/>
              </w:rPr>
              <w:t>Over BMS-1.0</w:t>
            </w:r>
          </w:p>
        </w:tc>
      </w:tr>
      <w:tr w:rsidR="001B5CF4" w:rsidRPr="001B5CF4" w14:paraId="03B464E4" w14:textId="77777777" w:rsidTr="001B5CF4">
        <w:trPr>
          <w:trHeight w:val="324"/>
        </w:trPr>
        <w:tc>
          <w:tcPr>
            <w:tcW w:w="1460" w:type="dxa"/>
            <w:tcBorders>
              <w:top w:val="nil"/>
              <w:left w:val="single" w:sz="8" w:space="0" w:color="auto"/>
              <w:bottom w:val="single" w:sz="8" w:space="0" w:color="auto"/>
              <w:right w:val="single" w:sz="8" w:space="0" w:color="auto"/>
            </w:tcBorders>
            <w:shd w:val="clear" w:color="auto" w:fill="auto"/>
            <w:noWrap/>
            <w:vAlign w:val="center"/>
            <w:hideMark/>
          </w:tcPr>
          <w:p w14:paraId="1113535C"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854" w:type="dxa"/>
            <w:tcBorders>
              <w:top w:val="nil"/>
              <w:left w:val="nil"/>
              <w:bottom w:val="single" w:sz="8" w:space="0" w:color="auto"/>
              <w:right w:val="nil"/>
            </w:tcBorders>
            <w:shd w:val="clear" w:color="auto" w:fill="auto"/>
            <w:noWrap/>
            <w:vAlign w:val="center"/>
            <w:hideMark/>
          </w:tcPr>
          <w:p w14:paraId="2D719C08"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7A7BADCD"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75C79BF0"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V</w:t>
            </w:r>
          </w:p>
        </w:tc>
        <w:tc>
          <w:tcPr>
            <w:tcW w:w="740" w:type="dxa"/>
            <w:tcBorders>
              <w:top w:val="nil"/>
              <w:left w:val="nil"/>
              <w:bottom w:val="single" w:sz="8" w:space="0" w:color="auto"/>
              <w:right w:val="nil"/>
            </w:tcBorders>
            <w:shd w:val="clear" w:color="auto" w:fill="auto"/>
            <w:noWrap/>
            <w:vAlign w:val="center"/>
            <w:hideMark/>
          </w:tcPr>
          <w:p w14:paraId="05B639CE"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EncT*</w:t>
            </w:r>
          </w:p>
        </w:tc>
        <w:tc>
          <w:tcPr>
            <w:tcW w:w="698" w:type="dxa"/>
            <w:tcBorders>
              <w:top w:val="nil"/>
              <w:left w:val="nil"/>
              <w:bottom w:val="single" w:sz="8" w:space="0" w:color="auto"/>
              <w:right w:val="single" w:sz="8" w:space="0" w:color="auto"/>
            </w:tcBorders>
            <w:shd w:val="clear" w:color="auto" w:fill="auto"/>
            <w:noWrap/>
            <w:vAlign w:val="center"/>
            <w:hideMark/>
          </w:tcPr>
          <w:p w14:paraId="3AD451CD"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DecT</w:t>
            </w:r>
          </w:p>
        </w:tc>
        <w:tc>
          <w:tcPr>
            <w:tcW w:w="864" w:type="dxa"/>
            <w:tcBorders>
              <w:top w:val="nil"/>
              <w:left w:val="nil"/>
              <w:bottom w:val="single" w:sz="8" w:space="0" w:color="auto"/>
              <w:right w:val="nil"/>
            </w:tcBorders>
            <w:shd w:val="clear" w:color="auto" w:fill="auto"/>
            <w:noWrap/>
            <w:vAlign w:val="center"/>
            <w:hideMark/>
          </w:tcPr>
          <w:p w14:paraId="7E5307A0"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Y</w:t>
            </w:r>
          </w:p>
        </w:tc>
        <w:tc>
          <w:tcPr>
            <w:tcW w:w="863" w:type="dxa"/>
            <w:tcBorders>
              <w:top w:val="nil"/>
              <w:left w:val="nil"/>
              <w:bottom w:val="single" w:sz="8" w:space="0" w:color="auto"/>
              <w:right w:val="nil"/>
            </w:tcBorders>
            <w:shd w:val="clear" w:color="auto" w:fill="auto"/>
            <w:noWrap/>
            <w:vAlign w:val="center"/>
            <w:hideMark/>
          </w:tcPr>
          <w:p w14:paraId="52588361"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U</w:t>
            </w:r>
          </w:p>
        </w:tc>
        <w:tc>
          <w:tcPr>
            <w:tcW w:w="863" w:type="dxa"/>
            <w:tcBorders>
              <w:top w:val="nil"/>
              <w:left w:val="nil"/>
              <w:bottom w:val="single" w:sz="8" w:space="0" w:color="auto"/>
              <w:right w:val="single" w:sz="4" w:space="0" w:color="auto"/>
            </w:tcBorders>
            <w:shd w:val="clear" w:color="auto" w:fill="auto"/>
            <w:noWrap/>
            <w:vAlign w:val="center"/>
            <w:hideMark/>
          </w:tcPr>
          <w:p w14:paraId="28B4FCA0"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V</w:t>
            </w:r>
          </w:p>
        </w:tc>
        <w:tc>
          <w:tcPr>
            <w:tcW w:w="748" w:type="dxa"/>
            <w:tcBorders>
              <w:top w:val="nil"/>
              <w:left w:val="nil"/>
              <w:bottom w:val="single" w:sz="8" w:space="0" w:color="auto"/>
              <w:right w:val="nil"/>
            </w:tcBorders>
            <w:shd w:val="clear" w:color="auto" w:fill="auto"/>
            <w:noWrap/>
            <w:vAlign w:val="center"/>
            <w:hideMark/>
          </w:tcPr>
          <w:p w14:paraId="424C5E8A"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EncT*</w:t>
            </w:r>
          </w:p>
        </w:tc>
        <w:tc>
          <w:tcPr>
            <w:tcW w:w="662" w:type="dxa"/>
            <w:tcBorders>
              <w:top w:val="nil"/>
              <w:left w:val="nil"/>
              <w:bottom w:val="single" w:sz="8" w:space="0" w:color="auto"/>
              <w:right w:val="single" w:sz="8" w:space="0" w:color="auto"/>
            </w:tcBorders>
            <w:shd w:val="clear" w:color="auto" w:fill="auto"/>
            <w:noWrap/>
            <w:vAlign w:val="center"/>
            <w:hideMark/>
          </w:tcPr>
          <w:p w14:paraId="06D3BADD"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DecT</w:t>
            </w:r>
          </w:p>
        </w:tc>
      </w:tr>
      <w:tr w:rsidR="001B5CF4" w:rsidRPr="001B5CF4" w14:paraId="01A01950" w14:textId="77777777" w:rsidTr="001B5CF4">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3A8F1F93"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Class A1</w:t>
            </w:r>
          </w:p>
        </w:tc>
        <w:tc>
          <w:tcPr>
            <w:tcW w:w="854" w:type="dxa"/>
            <w:tcBorders>
              <w:top w:val="single" w:sz="8" w:space="0" w:color="auto"/>
              <w:left w:val="single" w:sz="8" w:space="0" w:color="auto"/>
              <w:bottom w:val="nil"/>
              <w:right w:val="nil"/>
            </w:tcBorders>
            <w:shd w:val="clear" w:color="000000" w:fill="CCFFCC"/>
            <w:noWrap/>
            <w:vAlign w:val="center"/>
            <w:hideMark/>
          </w:tcPr>
          <w:p w14:paraId="1FBB0C57"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B5CF4">
              <w:rPr>
                <w:rFonts w:ascii="Arial" w:hAnsi="Arial" w:cs="Arial"/>
                <w:sz w:val="18"/>
                <w:szCs w:val="18"/>
              </w:rPr>
              <w:t>-3.98%</w:t>
            </w:r>
          </w:p>
        </w:tc>
        <w:tc>
          <w:tcPr>
            <w:tcW w:w="854" w:type="dxa"/>
            <w:tcBorders>
              <w:top w:val="single" w:sz="8" w:space="0" w:color="auto"/>
              <w:left w:val="nil"/>
              <w:bottom w:val="nil"/>
              <w:right w:val="nil"/>
            </w:tcBorders>
            <w:shd w:val="clear" w:color="000000" w:fill="CCFFCC"/>
            <w:noWrap/>
            <w:vAlign w:val="center"/>
            <w:hideMark/>
          </w:tcPr>
          <w:p w14:paraId="65D53973"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B5CF4">
              <w:rPr>
                <w:rFonts w:ascii="Arial" w:hAnsi="Arial" w:cs="Arial"/>
                <w:sz w:val="18"/>
                <w:szCs w:val="18"/>
              </w:rPr>
              <w:t>-3.52%</w:t>
            </w:r>
          </w:p>
        </w:tc>
        <w:tc>
          <w:tcPr>
            <w:tcW w:w="854" w:type="dxa"/>
            <w:tcBorders>
              <w:top w:val="single" w:sz="8" w:space="0" w:color="auto"/>
              <w:left w:val="nil"/>
              <w:bottom w:val="nil"/>
              <w:right w:val="single" w:sz="4" w:space="0" w:color="auto"/>
            </w:tcBorders>
            <w:shd w:val="clear" w:color="000000" w:fill="CCFFCC"/>
            <w:noWrap/>
            <w:vAlign w:val="center"/>
            <w:hideMark/>
          </w:tcPr>
          <w:p w14:paraId="4009D46F"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B5CF4">
              <w:rPr>
                <w:rFonts w:ascii="Arial" w:hAnsi="Arial" w:cs="Arial"/>
                <w:sz w:val="18"/>
                <w:szCs w:val="18"/>
              </w:rPr>
              <w:t>-3.97%</w:t>
            </w:r>
          </w:p>
        </w:tc>
        <w:tc>
          <w:tcPr>
            <w:tcW w:w="740" w:type="dxa"/>
            <w:tcBorders>
              <w:top w:val="nil"/>
              <w:left w:val="nil"/>
              <w:bottom w:val="nil"/>
              <w:right w:val="nil"/>
            </w:tcBorders>
            <w:shd w:val="clear" w:color="auto" w:fill="auto"/>
            <w:noWrap/>
            <w:vAlign w:val="center"/>
            <w:hideMark/>
          </w:tcPr>
          <w:p w14:paraId="54277021"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114%</w:t>
            </w:r>
          </w:p>
        </w:tc>
        <w:tc>
          <w:tcPr>
            <w:tcW w:w="698" w:type="dxa"/>
            <w:tcBorders>
              <w:top w:val="nil"/>
              <w:left w:val="nil"/>
              <w:bottom w:val="nil"/>
              <w:right w:val="nil"/>
            </w:tcBorders>
            <w:shd w:val="clear" w:color="auto" w:fill="auto"/>
            <w:noWrap/>
            <w:vAlign w:val="center"/>
            <w:hideMark/>
          </w:tcPr>
          <w:p w14:paraId="0805789C"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106%</w:t>
            </w:r>
          </w:p>
        </w:tc>
        <w:tc>
          <w:tcPr>
            <w:tcW w:w="864" w:type="dxa"/>
            <w:tcBorders>
              <w:top w:val="nil"/>
              <w:left w:val="single" w:sz="8" w:space="0" w:color="auto"/>
              <w:bottom w:val="nil"/>
              <w:right w:val="nil"/>
            </w:tcBorders>
            <w:shd w:val="clear" w:color="auto" w:fill="auto"/>
            <w:noWrap/>
            <w:vAlign w:val="center"/>
            <w:hideMark/>
          </w:tcPr>
          <w:p w14:paraId="54F0AB3F"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-0.52%</w:t>
            </w:r>
          </w:p>
        </w:tc>
        <w:tc>
          <w:tcPr>
            <w:tcW w:w="863" w:type="dxa"/>
            <w:tcBorders>
              <w:top w:val="nil"/>
              <w:left w:val="nil"/>
              <w:bottom w:val="nil"/>
              <w:right w:val="nil"/>
            </w:tcBorders>
            <w:shd w:val="clear" w:color="auto" w:fill="auto"/>
            <w:noWrap/>
            <w:vAlign w:val="center"/>
            <w:hideMark/>
          </w:tcPr>
          <w:p w14:paraId="2FE68108"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-0.75%</w:t>
            </w:r>
          </w:p>
        </w:tc>
        <w:tc>
          <w:tcPr>
            <w:tcW w:w="863" w:type="dxa"/>
            <w:tcBorders>
              <w:top w:val="nil"/>
              <w:left w:val="nil"/>
              <w:bottom w:val="nil"/>
              <w:right w:val="single" w:sz="4" w:space="0" w:color="auto"/>
            </w:tcBorders>
            <w:shd w:val="clear" w:color="auto" w:fill="auto"/>
            <w:noWrap/>
            <w:vAlign w:val="center"/>
            <w:hideMark/>
          </w:tcPr>
          <w:p w14:paraId="38F0CE06"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-0.90%</w:t>
            </w:r>
          </w:p>
        </w:tc>
        <w:tc>
          <w:tcPr>
            <w:tcW w:w="748" w:type="dxa"/>
            <w:tcBorders>
              <w:top w:val="nil"/>
              <w:left w:val="nil"/>
              <w:bottom w:val="nil"/>
              <w:right w:val="nil"/>
            </w:tcBorders>
            <w:shd w:val="clear" w:color="auto" w:fill="auto"/>
            <w:noWrap/>
            <w:vAlign w:val="center"/>
            <w:hideMark/>
          </w:tcPr>
          <w:p w14:paraId="091C85EA"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118%</w:t>
            </w:r>
          </w:p>
        </w:tc>
        <w:tc>
          <w:tcPr>
            <w:tcW w:w="662" w:type="dxa"/>
            <w:tcBorders>
              <w:top w:val="nil"/>
              <w:left w:val="nil"/>
              <w:bottom w:val="nil"/>
              <w:right w:val="single" w:sz="8" w:space="0" w:color="auto"/>
            </w:tcBorders>
            <w:shd w:val="clear" w:color="auto" w:fill="auto"/>
            <w:noWrap/>
            <w:vAlign w:val="center"/>
            <w:hideMark/>
          </w:tcPr>
          <w:p w14:paraId="264A0B4C"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95%</w:t>
            </w:r>
          </w:p>
        </w:tc>
      </w:tr>
      <w:tr w:rsidR="001B5CF4" w:rsidRPr="001B5CF4" w14:paraId="24EF51D4" w14:textId="77777777" w:rsidTr="001B5CF4">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75F7B61A"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Class A2</w:t>
            </w:r>
          </w:p>
        </w:tc>
        <w:tc>
          <w:tcPr>
            <w:tcW w:w="854" w:type="dxa"/>
            <w:tcBorders>
              <w:top w:val="nil"/>
              <w:left w:val="single" w:sz="8" w:space="0" w:color="auto"/>
              <w:bottom w:val="nil"/>
              <w:right w:val="nil"/>
            </w:tcBorders>
            <w:shd w:val="clear" w:color="000000" w:fill="CCFFCC"/>
            <w:noWrap/>
            <w:vAlign w:val="center"/>
            <w:hideMark/>
          </w:tcPr>
          <w:p w14:paraId="3B11EB73"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B5CF4">
              <w:rPr>
                <w:rFonts w:ascii="Arial" w:hAnsi="Arial" w:cs="Arial"/>
                <w:sz w:val="18"/>
                <w:szCs w:val="18"/>
              </w:rPr>
              <w:t>-6.72%</w:t>
            </w:r>
          </w:p>
        </w:tc>
        <w:tc>
          <w:tcPr>
            <w:tcW w:w="854" w:type="dxa"/>
            <w:tcBorders>
              <w:top w:val="nil"/>
              <w:left w:val="nil"/>
              <w:bottom w:val="nil"/>
              <w:right w:val="nil"/>
            </w:tcBorders>
            <w:shd w:val="clear" w:color="000000" w:fill="CCFFCC"/>
            <w:noWrap/>
            <w:vAlign w:val="center"/>
            <w:hideMark/>
          </w:tcPr>
          <w:p w14:paraId="39825E4A"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B5CF4">
              <w:rPr>
                <w:rFonts w:ascii="Arial" w:hAnsi="Arial" w:cs="Arial"/>
                <w:sz w:val="18"/>
                <w:szCs w:val="18"/>
              </w:rPr>
              <w:t>-6.52%</w:t>
            </w:r>
          </w:p>
        </w:tc>
        <w:tc>
          <w:tcPr>
            <w:tcW w:w="854" w:type="dxa"/>
            <w:tcBorders>
              <w:top w:val="nil"/>
              <w:left w:val="nil"/>
              <w:bottom w:val="nil"/>
              <w:right w:val="single" w:sz="4" w:space="0" w:color="auto"/>
            </w:tcBorders>
            <w:shd w:val="clear" w:color="000000" w:fill="CCFFCC"/>
            <w:noWrap/>
            <w:vAlign w:val="center"/>
            <w:hideMark/>
          </w:tcPr>
          <w:p w14:paraId="5968099C"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B5CF4">
              <w:rPr>
                <w:rFonts w:ascii="Arial" w:hAnsi="Arial" w:cs="Arial"/>
                <w:sz w:val="18"/>
                <w:szCs w:val="18"/>
              </w:rPr>
              <w:t>-6.39%</w:t>
            </w:r>
          </w:p>
        </w:tc>
        <w:tc>
          <w:tcPr>
            <w:tcW w:w="740" w:type="dxa"/>
            <w:tcBorders>
              <w:top w:val="nil"/>
              <w:left w:val="nil"/>
              <w:bottom w:val="nil"/>
              <w:right w:val="nil"/>
            </w:tcBorders>
            <w:shd w:val="clear" w:color="auto" w:fill="auto"/>
            <w:noWrap/>
            <w:vAlign w:val="center"/>
            <w:hideMark/>
          </w:tcPr>
          <w:p w14:paraId="07457F84"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113%</w:t>
            </w:r>
          </w:p>
        </w:tc>
        <w:tc>
          <w:tcPr>
            <w:tcW w:w="698" w:type="dxa"/>
            <w:tcBorders>
              <w:top w:val="nil"/>
              <w:left w:val="nil"/>
              <w:bottom w:val="nil"/>
              <w:right w:val="nil"/>
            </w:tcBorders>
            <w:shd w:val="clear" w:color="auto" w:fill="auto"/>
            <w:noWrap/>
            <w:vAlign w:val="center"/>
            <w:hideMark/>
          </w:tcPr>
          <w:p w14:paraId="10399644"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110%</w:t>
            </w:r>
          </w:p>
        </w:tc>
        <w:tc>
          <w:tcPr>
            <w:tcW w:w="864" w:type="dxa"/>
            <w:tcBorders>
              <w:top w:val="nil"/>
              <w:left w:val="single" w:sz="8" w:space="0" w:color="auto"/>
              <w:bottom w:val="nil"/>
              <w:right w:val="nil"/>
            </w:tcBorders>
            <w:shd w:val="clear" w:color="auto" w:fill="auto"/>
            <w:noWrap/>
            <w:vAlign w:val="center"/>
            <w:hideMark/>
          </w:tcPr>
          <w:p w14:paraId="0C4661BC"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-1.13%</w:t>
            </w:r>
          </w:p>
        </w:tc>
        <w:tc>
          <w:tcPr>
            <w:tcW w:w="863" w:type="dxa"/>
            <w:tcBorders>
              <w:top w:val="nil"/>
              <w:left w:val="nil"/>
              <w:bottom w:val="nil"/>
              <w:right w:val="nil"/>
            </w:tcBorders>
            <w:shd w:val="clear" w:color="auto" w:fill="auto"/>
            <w:noWrap/>
            <w:vAlign w:val="center"/>
            <w:hideMark/>
          </w:tcPr>
          <w:p w14:paraId="0320112A"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-1.11%</w:t>
            </w:r>
          </w:p>
        </w:tc>
        <w:tc>
          <w:tcPr>
            <w:tcW w:w="863" w:type="dxa"/>
            <w:tcBorders>
              <w:top w:val="nil"/>
              <w:left w:val="nil"/>
              <w:bottom w:val="nil"/>
              <w:right w:val="single" w:sz="4" w:space="0" w:color="auto"/>
            </w:tcBorders>
            <w:shd w:val="clear" w:color="auto" w:fill="auto"/>
            <w:noWrap/>
            <w:vAlign w:val="center"/>
            <w:hideMark/>
          </w:tcPr>
          <w:p w14:paraId="003F1DA7"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-1.06%</w:t>
            </w:r>
          </w:p>
        </w:tc>
        <w:tc>
          <w:tcPr>
            <w:tcW w:w="748" w:type="dxa"/>
            <w:tcBorders>
              <w:top w:val="nil"/>
              <w:left w:val="nil"/>
              <w:bottom w:val="nil"/>
              <w:right w:val="nil"/>
            </w:tcBorders>
            <w:shd w:val="clear" w:color="auto" w:fill="auto"/>
            <w:noWrap/>
            <w:vAlign w:val="center"/>
            <w:hideMark/>
          </w:tcPr>
          <w:p w14:paraId="1061354A"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116%</w:t>
            </w:r>
          </w:p>
        </w:tc>
        <w:tc>
          <w:tcPr>
            <w:tcW w:w="662" w:type="dxa"/>
            <w:tcBorders>
              <w:top w:val="nil"/>
              <w:left w:val="nil"/>
              <w:bottom w:val="nil"/>
              <w:right w:val="single" w:sz="8" w:space="0" w:color="auto"/>
            </w:tcBorders>
            <w:shd w:val="clear" w:color="auto" w:fill="auto"/>
            <w:noWrap/>
            <w:vAlign w:val="center"/>
            <w:hideMark/>
          </w:tcPr>
          <w:p w14:paraId="7C460308"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94%</w:t>
            </w:r>
          </w:p>
        </w:tc>
      </w:tr>
      <w:tr w:rsidR="001B5CF4" w:rsidRPr="001B5CF4" w14:paraId="63C8F000" w14:textId="77777777" w:rsidTr="001B5CF4">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0C22F8AD"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34AAC357"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-2.83%</w:t>
            </w:r>
          </w:p>
        </w:tc>
        <w:tc>
          <w:tcPr>
            <w:tcW w:w="854" w:type="dxa"/>
            <w:tcBorders>
              <w:top w:val="nil"/>
              <w:left w:val="nil"/>
              <w:bottom w:val="nil"/>
              <w:right w:val="nil"/>
            </w:tcBorders>
            <w:shd w:val="clear" w:color="auto" w:fill="auto"/>
            <w:noWrap/>
            <w:vAlign w:val="center"/>
            <w:hideMark/>
          </w:tcPr>
          <w:p w14:paraId="1614A6D1"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-2.98%</w:t>
            </w:r>
          </w:p>
        </w:tc>
        <w:tc>
          <w:tcPr>
            <w:tcW w:w="854" w:type="dxa"/>
            <w:tcBorders>
              <w:top w:val="nil"/>
              <w:left w:val="nil"/>
              <w:bottom w:val="nil"/>
              <w:right w:val="single" w:sz="4" w:space="0" w:color="auto"/>
            </w:tcBorders>
            <w:shd w:val="clear" w:color="auto" w:fill="auto"/>
            <w:noWrap/>
            <w:vAlign w:val="center"/>
            <w:hideMark/>
          </w:tcPr>
          <w:p w14:paraId="31505AF8"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-3.00%</w:t>
            </w:r>
          </w:p>
        </w:tc>
        <w:tc>
          <w:tcPr>
            <w:tcW w:w="740" w:type="dxa"/>
            <w:tcBorders>
              <w:top w:val="nil"/>
              <w:left w:val="nil"/>
              <w:bottom w:val="nil"/>
              <w:right w:val="nil"/>
            </w:tcBorders>
            <w:shd w:val="clear" w:color="auto" w:fill="auto"/>
            <w:noWrap/>
            <w:vAlign w:val="center"/>
            <w:hideMark/>
          </w:tcPr>
          <w:p w14:paraId="72BEBB06"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115%</w:t>
            </w:r>
          </w:p>
        </w:tc>
        <w:tc>
          <w:tcPr>
            <w:tcW w:w="698" w:type="dxa"/>
            <w:tcBorders>
              <w:top w:val="nil"/>
              <w:left w:val="nil"/>
              <w:bottom w:val="nil"/>
              <w:right w:val="nil"/>
            </w:tcBorders>
            <w:shd w:val="clear" w:color="auto" w:fill="auto"/>
            <w:noWrap/>
            <w:vAlign w:val="center"/>
            <w:hideMark/>
          </w:tcPr>
          <w:p w14:paraId="1A19DAB4"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108%</w:t>
            </w:r>
          </w:p>
        </w:tc>
        <w:tc>
          <w:tcPr>
            <w:tcW w:w="864" w:type="dxa"/>
            <w:tcBorders>
              <w:top w:val="nil"/>
              <w:left w:val="single" w:sz="8" w:space="0" w:color="auto"/>
              <w:bottom w:val="nil"/>
              <w:right w:val="nil"/>
            </w:tcBorders>
            <w:shd w:val="clear" w:color="auto" w:fill="auto"/>
            <w:noWrap/>
            <w:vAlign w:val="center"/>
            <w:hideMark/>
          </w:tcPr>
          <w:p w14:paraId="6CE7F93D"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-0.48%</w:t>
            </w:r>
          </w:p>
        </w:tc>
        <w:tc>
          <w:tcPr>
            <w:tcW w:w="863" w:type="dxa"/>
            <w:tcBorders>
              <w:top w:val="nil"/>
              <w:left w:val="nil"/>
              <w:bottom w:val="nil"/>
              <w:right w:val="nil"/>
            </w:tcBorders>
            <w:shd w:val="clear" w:color="auto" w:fill="auto"/>
            <w:noWrap/>
            <w:vAlign w:val="center"/>
            <w:hideMark/>
          </w:tcPr>
          <w:p w14:paraId="1A518ECD"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-0.73%</w:t>
            </w:r>
          </w:p>
        </w:tc>
        <w:tc>
          <w:tcPr>
            <w:tcW w:w="863" w:type="dxa"/>
            <w:tcBorders>
              <w:top w:val="nil"/>
              <w:left w:val="nil"/>
              <w:bottom w:val="nil"/>
              <w:right w:val="single" w:sz="4" w:space="0" w:color="auto"/>
            </w:tcBorders>
            <w:shd w:val="clear" w:color="auto" w:fill="auto"/>
            <w:noWrap/>
            <w:vAlign w:val="center"/>
            <w:hideMark/>
          </w:tcPr>
          <w:p w14:paraId="45E008D7"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-0.64%</w:t>
            </w:r>
          </w:p>
        </w:tc>
        <w:tc>
          <w:tcPr>
            <w:tcW w:w="748" w:type="dxa"/>
            <w:tcBorders>
              <w:top w:val="nil"/>
              <w:left w:val="nil"/>
              <w:bottom w:val="nil"/>
              <w:right w:val="nil"/>
            </w:tcBorders>
            <w:shd w:val="clear" w:color="auto" w:fill="auto"/>
            <w:noWrap/>
            <w:vAlign w:val="center"/>
            <w:hideMark/>
          </w:tcPr>
          <w:p w14:paraId="3EC00D0D"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115%</w:t>
            </w:r>
          </w:p>
        </w:tc>
        <w:tc>
          <w:tcPr>
            <w:tcW w:w="662" w:type="dxa"/>
            <w:tcBorders>
              <w:top w:val="nil"/>
              <w:left w:val="nil"/>
              <w:bottom w:val="nil"/>
              <w:right w:val="single" w:sz="8" w:space="0" w:color="auto"/>
            </w:tcBorders>
            <w:shd w:val="clear" w:color="auto" w:fill="auto"/>
            <w:noWrap/>
            <w:vAlign w:val="center"/>
            <w:hideMark/>
          </w:tcPr>
          <w:p w14:paraId="68C1899B"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93%</w:t>
            </w:r>
          </w:p>
        </w:tc>
      </w:tr>
      <w:tr w:rsidR="001B5CF4" w:rsidRPr="001B5CF4" w14:paraId="170A42E3" w14:textId="77777777" w:rsidTr="001B5CF4">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2EAC1109"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1A16425D"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-2.07%</w:t>
            </w:r>
          </w:p>
        </w:tc>
        <w:tc>
          <w:tcPr>
            <w:tcW w:w="854" w:type="dxa"/>
            <w:tcBorders>
              <w:top w:val="nil"/>
              <w:left w:val="nil"/>
              <w:bottom w:val="nil"/>
              <w:right w:val="nil"/>
            </w:tcBorders>
            <w:shd w:val="clear" w:color="auto" w:fill="auto"/>
            <w:noWrap/>
            <w:vAlign w:val="center"/>
            <w:hideMark/>
          </w:tcPr>
          <w:p w14:paraId="62FCB72F"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-2.57%</w:t>
            </w:r>
          </w:p>
        </w:tc>
        <w:tc>
          <w:tcPr>
            <w:tcW w:w="854" w:type="dxa"/>
            <w:tcBorders>
              <w:top w:val="nil"/>
              <w:left w:val="nil"/>
              <w:bottom w:val="nil"/>
              <w:right w:val="single" w:sz="4" w:space="0" w:color="auto"/>
            </w:tcBorders>
            <w:shd w:val="clear" w:color="auto" w:fill="auto"/>
            <w:noWrap/>
            <w:vAlign w:val="center"/>
            <w:hideMark/>
          </w:tcPr>
          <w:p w14:paraId="140C7845"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-2.67%</w:t>
            </w:r>
          </w:p>
        </w:tc>
        <w:tc>
          <w:tcPr>
            <w:tcW w:w="740" w:type="dxa"/>
            <w:tcBorders>
              <w:top w:val="nil"/>
              <w:left w:val="nil"/>
              <w:bottom w:val="nil"/>
              <w:right w:val="nil"/>
            </w:tcBorders>
            <w:shd w:val="clear" w:color="auto" w:fill="auto"/>
            <w:noWrap/>
            <w:vAlign w:val="center"/>
            <w:hideMark/>
          </w:tcPr>
          <w:p w14:paraId="3D6E9BA6"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113%</w:t>
            </w:r>
          </w:p>
        </w:tc>
        <w:tc>
          <w:tcPr>
            <w:tcW w:w="698" w:type="dxa"/>
            <w:tcBorders>
              <w:top w:val="nil"/>
              <w:left w:val="nil"/>
              <w:bottom w:val="nil"/>
              <w:right w:val="nil"/>
            </w:tcBorders>
            <w:shd w:val="clear" w:color="auto" w:fill="auto"/>
            <w:noWrap/>
            <w:vAlign w:val="center"/>
            <w:hideMark/>
          </w:tcPr>
          <w:p w14:paraId="57560C11"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107%</w:t>
            </w:r>
          </w:p>
        </w:tc>
        <w:tc>
          <w:tcPr>
            <w:tcW w:w="864" w:type="dxa"/>
            <w:tcBorders>
              <w:top w:val="nil"/>
              <w:left w:val="single" w:sz="8" w:space="0" w:color="auto"/>
              <w:bottom w:val="nil"/>
              <w:right w:val="nil"/>
            </w:tcBorders>
            <w:shd w:val="clear" w:color="auto" w:fill="auto"/>
            <w:noWrap/>
            <w:vAlign w:val="center"/>
            <w:hideMark/>
          </w:tcPr>
          <w:p w14:paraId="1B19BD12"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-0.49%</w:t>
            </w:r>
          </w:p>
        </w:tc>
        <w:tc>
          <w:tcPr>
            <w:tcW w:w="863" w:type="dxa"/>
            <w:tcBorders>
              <w:top w:val="nil"/>
              <w:left w:val="nil"/>
              <w:bottom w:val="nil"/>
              <w:right w:val="nil"/>
            </w:tcBorders>
            <w:shd w:val="clear" w:color="auto" w:fill="auto"/>
            <w:noWrap/>
            <w:vAlign w:val="center"/>
            <w:hideMark/>
          </w:tcPr>
          <w:p w14:paraId="45772DA9"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-0.62%</w:t>
            </w:r>
          </w:p>
        </w:tc>
        <w:tc>
          <w:tcPr>
            <w:tcW w:w="863" w:type="dxa"/>
            <w:tcBorders>
              <w:top w:val="nil"/>
              <w:left w:val="nil"/>
              <w:bottom w:val="nil"/>
              <w:right w:val="single" w:sz="4" w:space="0" w:color="auto"/>
            </w:tcBorders>
            <w:shd w:val="clear" w:color="auto" w:fill="auto"/>
            <w:noWrap/>
            <w:vAlign w:val="center"/>
            <w:hideMark/>
          </w:tcPr>
          <w:p w14:paraId="081F893C"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-0.63%</w:t>
            </w:r>
          </w:p>
        </w:tc>
        <w:tc>
          <w:tcPr>
            <w:tcW w:w="748" w:type="dxa"/>
            <w:tcBorders>
              <w:top w:val="nil"/>
              <w:left w:val="nil"/>
              <w:bottom w:val="nil"/>
              <w:right w:val="nil"/>
            </w:tcBorders>
            <w:shd w:val="clear" w:color="auto" w:fill="auto"/>
            <w:noWrap/>
            <w:vAlign w:val="center"/>
            <w:hideMark/>
          </w:tcPr>
          <w:p w14:paraId="3CE0784C"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111%</w:t>
            </w:r>
          </w:p>
        </w:tc>
        <w:tc>
          <w:tcPr>
            <w:tcW w:w="662" w:type="dxa"/>
            <w:tcBorders>
              <w:top w:val="nil"/>
              <w:left w:val="nil"/>
              <w:bottom w:val="nil"/>
              <w:right w:val="single" w:sz="8" w:space="0" w:color="auto"/>
            </w:tcBorders>
            <w:shd w:val="clear" w:color="auto" w:fill="auto"/>
            <w:noWrap/>
            <w:vAlign w:val="center"/>
            <w:hideMark/>
          </w:tcPr>
          <w:p w14:paraId="0A73C99D"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94%</w:t>
            </w:r>
          </w:p>
        </w:tc>
      </w:tr>
      <w:tr w:rsidR="001B5CF4" w:rsidRPr="001B5CF4" w14:paraId="58A89CC9" w14:textId="77777777" w:rsidTr="001B5CF4">
        <w:trPr>
          <w:trHeight w:val="324"/>
        </w:trPr>
        <w:tc>
          <w:tcPr>
            <w:tcW w:w="1460" w:type="dxa"/>
            <w:tcBorders>
              <w:top w:val="nil"/>
              <w:left w:val="single" w:sz="8" w:space="0" w:color="auto"/>
              <w:bottom w:val="nil"/>
              <w:right w:val="single" w:sz="8" w:space="0" w:color="auto"/>
            </w:tcBorders>
            <w:shd w:val="clear" w:color="auto" w:fill="auto"/>
            <w:noWrap/>
            <w:vAlign w:val="center"/>
            <w:hideMark/>
          </w:tcPr>
          <w:p w14:paraId="7FB4B070"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51E1BECF"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5C61EA6F"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336B78FF"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740" w:type="dxa"/>
            <w:tcBorders>
              <w:top w:val="nil"/>
              <w:left w:val="nil"/>
              <w:bottom w:val="nil"/>
              <w:right w:val="nil"/>
            </w:tcBorders>
            <w:shd w:val="clear" w:color="auto" w:fill="auto"/>
            <w:noWrap/>
            <w:vAlign w:val="center"/>
            <w:hideMark/>
          </w:tcPr>
          <w:p w14:paraId="3D0D8BDB"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698" w:type="dxa"/>
            <w:tcBorders>
              <w:top w:val="nil"/>
              <w:left w:val="nil"/>
              <w:bottom w:val="nil"/>
              <w:right w:val="nil"/>
            </w:tcBorders>
            <w:shd w:val="clear" w:color="auto" w:fill="auto"/>
            <w:noWrap/>
            <w:vAlign w:val="center"/>
            <w:hideMark/>
          </w:tcPr>
          <w:p w14:paraId="4BBB1365"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64" w:type="dxa"/>
            <w:tcBorders>
              <w:top w:val="nil"/>
              <w:left w:val="single" w:sz="8" w:space="0" w:color="auto"/>
              <w:bottom w:val="nil"/>
              <w:right w:val="nil"/>
            </w:tcBorders>
            <w:shd w:val="clear" w:color="auto" w:fill="auto"/>
            <w:noWrap/>
            <w:vAlign w:val="center"/>
            <w:hideMark/>
          </w:tcPr>
          <w:p w14:paraId="62E3E46E"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863" w:type="dxa"/>
            <w:tcBorders>
              <w:top w:val="nil"/>
              <w:left w:val="nil"/>
              <w:bottom w:val="nil"/>
              <w:right w:val="nil"/>
            </w:tcBorders>
            <w:shd w:val="clear" w:color="auto" w:fill="auto"/>
            <w:noWrap/>
            <w:vAlign w:val="center"/>
            <w:hideMark/>
          </w:tcPr>
          <w:p w14:paraId="5BBF2886"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63" w:type="dxa"/>
            <w:tcBorders>
              <w:top w:val="nil"/>
              <w:left w:val="nil"/>
              <w:bottom w:val="nil"/>
              <w:right w:val="single" w:sz="4" w:space="0" w:color="auto"/>
            </w:tcBorders>
            <w:shd w:val="clear" w:color="auto" w:fill="auto"/>
            <w:noWrap/>
            <w:vAlign w:val="center"/>
            <w:hideMark/>
          </w:tcPr>
          <w:p w14:paraId="4F829158"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748" w:type="dxa"/>
            <w:tcBorders>
              <w:top w:val="nil"/>
              <w:left w:val="nil"/>
              <w:bottom w:val="nil"/>
              <w:right w:val="nil"/>
            </w:tcBorders>
            <w:shd w:val="clear" w:color="auto" w:fill="auto"/>
            <w:noWrap/>
            <w:vAlign w:val="center"/>
            <w:hideMark/>
          </w:tcPr>
          <w:p w14:paraId="5F0EAFB0"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662" w:type="dxa"/>
            <w:tcBorders>
              <w:top w:val="nil"/>
              <w:left w:val="nil"/>
              <w:bottom w:val="nil"/>
              <w:right w:val="single" w:sz="8" w:space="0" w:color="auto"/>
            </w:tcBorders>
            <w:shd w:val="clear" w:color="auto" w:fill="auto"/>
            <w:noWrap/>
            <w:vAlign w:val="center"/>
            <w:hideMark/>
          </w:tcPr>
          <w:p w14:paraId="5176E128"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r>
      <w:tr w:rsidR="001B5CF4" w:rsidRPr="001B5CF4" w14:paraId="18B9E228" w14:textId="77777777" w:rsidTr="001B5CF4">
        <w:trPr>
          <w:trHeight w:val="324"/>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5793C261"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B5CF4">
              <w:rPr>
                <w:rFonts w:ascii="Arial" w:hAnsi="Arial" w:cs="Arial"/>
                <w:b/>
                <w:bCs/>
                <w:color w:val="000000"/>
                <w:sz w:val="18"/>
                <w:szCs w:val="18"/>
              </w:rPr>
              <w:t>Overall</w:t>
            </w:r>
          </w:p>
        </w:tc>
        <w:tc>
          <w:tcPr>
            <w:tcW w:w="854" w:type="dxa"/>
            <w:tcBorders>
              <w:top w:val="single" w:sz="8" w:space="0" w:color="auto"/>
              <w:left w:val="single" w:sz="8" w:space="0" w:color="auto"/>
              <w:bottom w:val="nil"/>
              <w:right w:val="nil"/>
            </w:tcBorders>
            <w:shd w:val="clear" w:color="000000" w:fill="CCFFCC"/>
            <w:noWrap/>
            <w:vAlign w:val="center"/>
            <w:hideMark/>
          </w:tcPr>
          <w:p w14:paraId="5A94EAA3"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B5CF4">
              <w:rPr>
                <w:rFonts w:ascii="Arial" w:hAnsi="Arial" w:cs="Arial"/>
                <w:sz w:val="18"/>
                <w:szCs w:val="18"/>
              </w:rPr>
              <w:t>-3.64%</w:t>
            </w:r>
          </w:p>
        </w:tc>
        <w:tc>
          <w:tcPr>
            <w:tcW w:w="854" w:type="dxa"/>
            <w:tcBorders>
              <w:top w:val="single" w:sz="8" w:space="0" w:color="auto"/>
              <w:left w:val="nil"/>
              <w:bottom w:val="nil"/>
              <w:right w:val="nil"/>
            </w:tcBorders>
            <w:shd w:val="clear" w:color="000000" w:fill="CCFFCC"/>
            <w:noWrap/>
            <w:vAlign w:val="center"/>
            <w:hideMark/>
          </w:tcPr>
          <w:p w14:paraId="1DFA6288"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B5CF4">
              <w:rPr>
                <w:rFonts w:ascii="Arial" w:hAnsi="Arial" w:cs="Arial"/>
                <w:sz w:val="18"/>
                <w:szCs w:val="18"/>
              </w:rPr>
              <w:t>-3.69%</w:t>
            </w:r>
          </w:p>
        </w:tc>
        <w:tc>
          <w:tcPr>
            <w:tcW w:w="854" w:type="dxa"/>
            <w:tcBorders>
              <w:top w:val="single" w:sz="8" w:space="0" w:color="auto"/>
              <w:left w:val="nil"/>
              <w:bottom w:val="nil"/>
              <w:right w:val="single" w:sz="4" w:space="0" w:color="auto"/>
            </w:tcBorders>
            <w:shd w:val="clear" w:color="000000" w:fill="CCFFCC"/>
            <w:noWrap/>
            <w:vAlign w:val="center"/>
            <w:hideMark/>
          </w:tcPr>
          <w:p w14:paraId="29A2C3CA"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B5CF4">
              <w:rPr>
                <w:rFonts w:ascii="Arial" w:hAnsi="Arial" w:cs="Arial"/>
                <w:sz w:val="18"/>
                <w:szCs w:val="18"/>
              </w:rPr>
              <w:t>-3.78%</w:t>
            </w:r>
          </w:p>
        </w:tc>
        <w:tc>
          <w:tcPr>
            <w:tcW w:w="740" w:type="dxa"/>
            <w:tcBorders>
              <w:top w:val="single" w:sz="8" w:space="0" w:color="auto"/>
              <w:left w:val="nil"/>
              <w:bottom w:val="nil"/>
              <w:right w:val="nil"/>
            </w:tcBorders>
            <w:shd w:val="clear" w:color="auto" w:fill="auto"/>
            <w:noWrap/>
            <w:vAlign w:val="center"/>
            <w:hideMark/>
          </w:tcPr>
          <w:p w14:paraId="643DE1B1"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114%</w:t>
            </w:r>
          </w:p>
        </w:tc>
        <w:tc>
          <w:tcPr>
            <w:tcW w:w="698" w:type="dxa"/>
            <w:tcBorders>
              <w:top w:val="single" w:sz="8" w:space="0" w:color="auto"/>
              <w:left w:val="nil"/>
              <w:bottom w:val="nil"/>
              <w:right w:val="nil"/>
            </w:tcBorders>
            <w:shd w:val="clear" w:color="auto" w:fill="auto"/>
            <w:noWrap/>
            <w:vAlign w:val="center"/>
            <w:hideMark/>
          </w:tcPr>
          <w:p w14:paraId="35081DD1"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108%</w:t>
            </w:r>
          </w:p>
        </w:tc>
        <w:tc>
          <w:tcPr>
            <w:tcW w:w="864" w:type="dxa"/>
            <w:tcBorders>
              <w:top w:val="single" w:sz="8" w:space="0" w:color="auto"/>
              <w:left w:val="single" w:sz="8" w:space="0" w:color="auto"/>
              <w:bottom w:val="nil"/>
              <w:right w:val="nil"/>
            </w:tcBorders>
            <w:shd w:val="clear" w:color="auto" w:fill="auto"/>
            <w:noWrap/>
            <w:vAlign w:val="center"/>
            <w:hideMark/>
          </w:tcPr>
          <w:p w14:paraId="136C9E97"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-0.62%</w:t>
            </w:r>
          </w:p>
        </w:tc>
        <w:tc>
          <w:tcPr>
            <w:tcW w:w="863" w:type="dxa"/>
            <w:tcBorders>
              <w:top w:val="single" w:sz="8" w:space="0" w:color="auto"/>
              <w:left w:val="nil"/>
              <w:bottom w:val="nil"/>
              <w:right w:val="nil"/>
            </w:tcBorders>
            <w:shd w:val="clear" w:color="auto" w:fill="auto"/>
            <w:noWrap/>
            <w:vAlign w:val="center"/>
            <w:hideMark/>
          </w:tcPr>
          <w:p w14:paraId="490CBB28"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-0.78%</w:t>
            </w:r>
          </w:p>
        </w:tc>
        <w:tc>
          <w:tcPr>
            <w:tcW w:w="863" w:type="dxa"/>
            <w:tcBorders>
              <w:top w:val="single" w:sz="8" w:space="0" w:color="auto"/>
              <w:left w:val="nil"/>
              <w:bottom w:val="nil"/>
              <w:right w:val="single" w:sz="4" w:space="0" w:color="auto"/>
            </w:tcBorders>
            <w:shd w:val="clear" w:color="auto" w:fill="auto"/>
            <w:noWrap/>
            <w:vAlign w:val="center"/>
            <w:hideMark/>
          </w:tcPr>
          <w:p w14:paraId="0874BF22"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-0.77%</w:t>
            </w:r>
          </w:p>
        </w:tc>
        <w:tc>
          <w:tcPr>
            <w:tcW w:w="748" w:type="dxa"/>
            <w:tcBorders>
              <w:top w:val="single" w:sz="8" w:space="0" w:color="auto"/>
              <w:left w:val="nil"/>
              <w:bottom w:val="nil"/>
              <w:right w:val="nil"/>
            </w:tcBorders>
            <w:shd w:val="clear" w:color="auto" w:fill="auto"/>
            <w:noWrap/>
            <w:vAlign w:val="center"/>
            <w:hideMark/>
          </w:tcPr>
          <w:p w14:paraId="01D5276A"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115%</w:t>
            </w:r>
          </w:p>
        </w:tc>
        <w:tc>
          <w:tcPr>
            <w:tcW w:w="662" w:type="dxa"/>
            <w:tcBorders>
              <w:top w:val="single" w:sz="8" w:space="0" w:color="auto"/>
              <w:left w:val="nil"/>
              <w:bottom w:val="nil"/>
              <w:right w:val="single" w:sz="8" w:space="0" w:color="auto"/>
            </w:tcBorders>
            <w:shd w:val="clear" w:color="auto" w:fill="auto"/>
            <w:noWrap/>
            <w:vAlign w:val="center"/>
            <w:hideMark/>
          </w:tcPr>
          <w:p w14:paraId="6955B97D"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94%</w:t>
            </w:r>
          </w:p>
        </w:tc>
      </w:tr>
      <w:tr w:rsidR="001B5CF4" w:rsidRPr="001B5CF4" w14:paraId="40B80FDB" w14:textId="77777777" w:rsidTr="001B5CF4">
        <w:trPr>
          <w:trHeight w:val="312"/>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2E25D8AC"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7CF6048A"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-1.97%</w:t>
            </w:r>
          </w:p>
        </w:tc>
        <w:tc>
          <w:tcPr>
            <w:tcW w:w="854" w:type="dxa"/>
            <w:tcBorders>
              <w:top w:val="single" w:sz="8" w:space="0" w:color="auto"/>
              <w:left w:val="nil"/>
              <w:bottom w:val="nil"/>
              <w:right w:val="nil"/>
            </w:tcBorders>
            <w:shd w:val="clear" w:color="auto" w:fill="auto"/>
            <w:noWrap/>
            <w:vAlign w:val="center"/>
            <w:hideMark/>
          </w:tcPr>
          <w:p w14:paraId="05191BF8"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-2.36%</w:t>
            </w:r>
          </w:p>
        </w:tc>
        <w:tc>
          <w:tcPr>
            <w:tcW w:w="854" w:type="dxa"/>
            <w:tcBorders>
              <w:top w:val="single" w:sz="8" w:space="0" w:color="auto"/>
              <w:left w:val="nil"/>
              <w:bottom w:val="nil"/>
              <w:right w:val="single" w:sz="4" w:space="0" w:color="auto"/>
            </w:tcBorders>
            <w:shd w:val="clear" w:color="auto" w:fill="auto"/>
            <w:noWrap/>
            <w:vAlign w:val="center"/>
            <w:hideMark/>
          </w:tcPr>
          <w:p w14:paraId="2F52BA0F"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-2.47%</w:t>
            </w:r>
          </w:p>
        </w:tc>
        <w:tc>
          <w:tcPr>
            <w:tcW w:w="740" w:type="dxa"/>
            <w:tcBorders>
              <w:top w:val="single" w:sz="8" w:space="0" w:color="auto"/>
              <w:left w:val="nil"/>
              <w:bottom w:val="nil"/>
              <w:right w:val="nil"/>
            </w:tcBorders>
            <w:shd w:val="clear" w:color="auto" w:fill="auto"/>
            <w:noWrap/>
            <w:vAlign w:val="center"/>
            <w:hideMark/>
          </w:tcPr>
          <w:p w14:paraId="13B8976F"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114%</w:t>
            </w:r>
          </w:p>
        </w:tc>
        <w:tc>
          <w:tcPr>
            <w:tcW w:w="698" w:type="dxa"/>
            <w:tcBorders>
              <w:top w:val="single" w:sz="8" w:space="0" w:color="auto"/>
              <w:left w:val="nil"/>
              <w:bottom w:val="nil"/>
              <w:right w:val="single" w:sz="8" w:space="0" w:color="auto"/>
            </w:tcBorders>
            <w:shd w:val="clear" w:color="auto" w:fill="auto"/>
            <w:noWrap/>
            <w:vAlign w:val="center"/>
            <w:hideMark/>
          </w:tcPr>
          <w:p w14:paraId="2B9649D4"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108%</w:t>
            </w:r>
          </w:p>
        </w:tc>
        <w:tc>
          <w:tcPr>
            <w:tcW w:w="864" w:type="dxa"/>
            <w:tcBorders>
              <w:top w:val="single" w:sz="8" w:space="0" w:color="auto"/>
              <w:left w:val="nil"/>
              <w:bottom w:val="nil"/>
              <w:right w:val="nil"/>
            </w:tcBorders>
            <w:shd w:val="clear" w:color="auto" w:fill="auto"/>
            <w:noWrap/>
            <w:vAlign w:val="center"/>
            <w:hideMark/>
          </w:tcPr>
          <w:p w14:paraId="3F9B0EF3"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-0.47%</w:t>
            </w:r>
          </w:p>
        </w:tc>
        <w:tc>
          <w:tcPr>
            <w:tcW w:w="863" w:type="dxa"/>
            <w:tcBorders>
              <w:top w:val="single" w:sz="8" w:space="0" w:color="auto"/>
              <w:left w:val="nil"/>
              <w:bottom w:val="nil"/>
              <w:right w:val="nil"/>
            </w:tcBorders>
            <w:shd w:val="clear" w:color="auto" w:fill="auto"/>
            <w:noWrap/>
            <w:vAlign w:val="center"/>
            <w:hideMark/>
          </w:tcPr>
          <w:p w14:paraId="3A995E50"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-0.60%</w:t>
            </w:r>
          </w:p>
        </w:tc>
        <w:tc>
          <w:tcPr>
            <w:tcW w:w="863" w:type="dxa"/>
            <w:tcBorders>
              <w:top w:val="single" w:sz="8" w:space="0" w:color="auto"/>
              <w:left w:val="nil"/>
              <w:bottom w:val="nil"/>
              <w:right w:val="single" w:sz="4" w:space="0" w:color="auto"/>
            </w:tcBorders>
            <w:shd w:val="clear" w:color="auto" w:fill="auto"/>
            <w:noWrap/>
            <w:vAlign w:val="center"/>
            <w:hideMark/>
          </w:tcPr>
          <w:p w14:paraId="28C3FB54"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-0.55%</w:t>
            </w:r>
          </w:p>
        </w:tc>
        <w:tc>
          <w:tcPr>
            <w:tcW w:w="748" w:type="dxa"/>
            <w:tcBorders>
              <w:top w:val="single" w:sz="8" w:space="0" w:color="auto"/>
              <w:left w:val="nil"/>
              <w:bottom w:val="nil"/>
              <w:right w:val="nil"/>
            </w:tcBorders>
            <w:shd w:val="clear" w:color="auto" w:fill="auto"/>
            <w:noWrap/>
            <w:vAlign w:val="center"/>
            <w:hideMark/>
          </w:tcPr>
          <w:p w14:paraId="018D9E4F"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110%</w:t>
            </w:r>
          </w:p>
        </w:tc>
        <w:tc>
          <w:tcPr>
            <w:tcW w:w="662" w:type="dxa"/>
            <w:tcBorders>
              <w:top w:val="single" w:sz="8" w:space="0" w:color="auto"/>
              <w:left w:val="nil"/>
              <w:bottom w:val="nil"/>
              <w:right w:val="single" w:sz="8" w:space="0" w:color="auto"/>
            </w:tcBorders>
            <w:shd w:val="clear" w:color="auto" w:fill="auto"/>
            <w:noWrap/>
            <w:vAlign w:val="center"/>
            <w:hideMark/>
          </w:tcPr>
          <w:p w14:paraId="30FEF98B"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92%</w:t>
            </w:r>
          </w:p>
        </w:tc>
      </w:tr>
      <w:tr w:rsidR="001B5CF4" w:rsidRPr="001B5CF4" w14:paraId="07586790" w14:textId="77777777" w:rsidTr="001B5CF4">
        <w:trPr>
          <w:trHeight w:val="324"/>
        </w:trPr>
        <w:tc>
          <w:tcPr>
            <w:tcW w:w="1460" w:type="dxa"/>
            <w:tcBorders>
              <w:top w:val="nil"/>
              <w:left w:val="single" w:sz="8" w:space="0" w:color="auto"/>
              <w:bottom w:val="single" w:sz="8" w:space="0" w:color="auto"/>
              <w:right w:val="single" w:sz="8" w:space="0" w:color="auto"/>
            </w:tcBorders>
            <w:shd w:val="clear" w:color="auto" w:fill="auto"/>
            <w:noWrap/>
            <w:vAlign w:val="center"/>
            <w:hideMark/>
          </w:tcPr>
          <w:p w14:paraId="7045190A"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Class F (optional)</w:t>
            </w:r>
          </w:p>
        </w:tc>
        <w:tc>
          <w:tcPr>
            <w:tcW w:w="854" w:type="dxa"/>
            <w:tcBorders>
              <w:top w:val="nil"/>
              <w:left w:val="nil"/>
              <w:bottom w:val="single" w:sz="8" w:space="0" w:color="auto"/>
              <w:right w:val="nil"/>
            </w:tcBorders>
            <w:shd w:val="clear" w:color="auto" w:fill="auto"/>
            <w:noWrap/>
            <w:vAlign w:val="center"/>
            <w:hideMark/>
          </w:tcPr>
          <w:p w14:paraId="25DE79F0"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854" w:type="dxa"/>
            <w:tcBorders>
              <w:top w:val="nil"/>
              <w:left w:val="nil"/>
              <w:bottom w:val="single" w:sz="8" w:space="0" w:color="auto"/>
              <w:right w:val="nil"/>
            </w:tcBorders>
            <w:shd w:val="clear" w:color="auto" w:fill="auto"/>
            <w:noWrap/>
            <w:vAlign w:val="center"/>
            <w:hideMark/>
          </w:tcPr>
          <w:p w14:paraId="62F8B5D7"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854" w:type="dxa"/>
            <w:tcBorders>
              <w:top w:val="nil"/>
              <w:left w:val="nil"/>
              <w:bottom w:val="single" w:sz="8" w:space="0" w:color="auto"/>
              <w:right w:val="single" w:sz="4" w:space="0" w:color="auto"/>
            </w:tcBorders>
            <w:shd w:val="clear" w:color="auto" w:fill="auto"/>
            <w:noWrap/>
            <w:vAlign w:val="center"/>
            <w:hideMark/>
          </w:tcPr>
          <w:p w14:paraId="7A64E825"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740" w:type="dxa"/>
            <w:tcBorders>
              <w:top w:val="nil"/>
              <w:left w:val="nil"/>
              <w:bottom w:val="single" w:sz="8" w:space="0" w:color="auto"/>
              <w:right w:val="nil"/>
            </w:tcBorders>
            <w:shd w:val="clear" w:color="auto" w:fill="auto"/>
            <w:noWrap/>
            <w:vAlign w:val="center"/>
            <w:hideMark/>
          </w:tcPr>
          <w:p w14:paraId="0C2ADAFD"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698" w:type="dxa"/>
            <w:tcBorders>
              <w:top w:val="nil"/>
              <w:left w:val="nil"/>
              <w:bottom w:val="single" w:sz="8" w:space="0" w:color="auto"/>
              <w:right w:val="single" w:sz="8" w:space="0" w:color="auto"/>
            </w:tcBorders>
            <w:shd w:val="clear" w:color="auto" w:fill="auto"/>
            <w:noWrap/>
            <w:vAlign w:val="center"/>
            <w:hideMark/>
          </w:tcPr>
          <w:p w14:paraId="631FE603"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864" w:type="dxa"/>
            <w:tcBorders>
              <w:top w:val="nil"/>
              <w:left w:val="nil"/>
              <w:bottom w:val="single" w:sz="8" w:space="0" w:color="auto"/>
              <w:right w:val="nil"/>
            </w:tcBorders>
            <w:shd w:val="clear" w:color="auto" w:fill="auto"/>
            <w:noWrap/>
            <w:vAlign w:val="center"/>
            <w:hideMark/>
          </w:tcPr>
          <w:p w14:paraId="59C7F394"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863" w:type="dxa"/>
            <w:tcBorders>
              <w:top w:val="nil"/>
              <w:left w:val="nil"/>
              <w:bottom w:val="single" w:sz="8" w:space="0" w:color="auto"/>
              <w:right w:val="nil"/>
            </w:tcBorders>
            <w:shd w:val="clear" w:color="auto" w:fill="auto"/>
            <w:noWrap/>
            <w:vAlign w:val="center"/>
            <w:hideMark/>
          </w:tcPr>
          <w:p w14:paraId="66D86395"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863" w:type="dxa"/>
            <w:tcBorders>
              <w:top w:val="nil"/>
              <w:left w:val="nil"/>
              <w:bottom w:val="single" w:sz="8" w:space="0" w:color="auto"/>
              <w:right w:val="single" w:sz="4" w:space="0" w:color="auto"/>
            </w:tcBorders>
            <w:shd w:val="clear" w:color="auto" w:fill="auto"/>
            <w:noWrap/>
            <w:vAlign w:val="center"/>
            <w:hideMark/>
          </w:tcPr>
          <w:p w14:paraId="16713DC6"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748" w:type="dxa"/>
            <w:tcBorders>
              <w:top w:val="nil"/>
              <w:left w:val="nil"/>
              <w:bottom w:val="single" w:sz="8" w:space="0" w:color="auto"/>
              <w:right w:val="nil"/>
            </w:tcBorders>
            <w:shd w:val="clear" w:color="auto" w:fill="auto"/>
            <w:noWrap/>
            <w:vAlign w:val="center"/>
            <w:hideMark/>
          </w:tcPr>
          <w:p w14:paraId="115B84F6"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c>
          <w:tcPr>
            <w:tcW w:w="662" w:type="dxa"/>
            <w:tcBorders>
              <w:top w:val="nil"/>
              <w:left w:val="nil"/>
              <w:bottom w:val="single" w:sz="8" w:space="0" w:color="auto"/>
              <w:right w:val="single" w:sz="8" w:space="0" w:color="auto"/>
            </w:tcBorders>
            <w:shd w:val="clear" w:color="auto" w:fill="auto"/>
            <w:noWrap/>
            <w:vAlign w:val="center"/>
            <w:hideMark/>
          </w:tcPr>
          <w:p w14:paraId="7F089566" w14:textId="77777777" w:rsidR="001B5CF4" w:rsidRPr="001B5CF4" w:rsidRDefault="001B5CF4" w:rsidP="001B5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B5CF4">
              <w:rPr>
                <w:rFonts w:ascii="Arial" w:hAnsi="Arial" w:cs="Arial"/>
                <w:color w:val="000000"/>
                <w:sz w:val="18"/>
                <w:szCs w:val="18"/>
              </w:rPr>
              <w:t> </w:t>
            </w:r>
          </w:p>
        </w:tc>
      </w:tr>
    </w:tbl>
    <w:p w14:paraId="614D05F5" w14:textId="29545CA5" w:rsidR="006B15F2" w:rsidRDefault="00D168A6" w:rsidP="006B15F2">
      <w:pPr>
        <w:rPr>
          <w:rFonts w:eastAsia="SimSun"/>
          <w:lang w:val="en-CA" w:eastAsia="zh-CN"/>
        </w:rPr>
      </w:pPr>
      <w:r>
        <w:rPr>
          <w:rFonts w:eastAsia="SimSun"/>
          <w:lang w:val="en-CA" w:eastAsia="zh-CN"/>
        </w:rPr>
        <w:tab/>
      </w:r>
      <w:r>
        <w:rPr>
          <w:rFonts w:eastAsia="SimSun"/>
          <w:lang w:val="en-CA" w:eastAsia="zh-CN"/>
        </w:rPr>
        <w:tab/>
      </w:r>
      <w:r>
        <w:rPr>
          <w:rFonts w:eastAsia="SimSun"/>
          <w:lang w:val="en-CA" w:eastAsia="zh-CN"/>
        </w:rPr>
        <w:tab/>
      </w:r>
      <w:r>
        <w:rPr>
          <w:rFonts w:eastAsia="SimSun"/>
          <w:lang w:val="en-CA" w:eastAsia="zh-CN"/>
        </w:rPr>
        <w:tab/>
      </w:r>
      <w:r w:rsidR="009A65ED">
        <w:rPr>
          <w:rFonts w:eastAsia="SimSun"/>
          <w:lang w:val="en-CA" w:eastAsia="zh-CN"/>
        </w:rPr>
        <w:t>Table -3.5</w:t>
      </w:r>
      <w:r w:rsidR="006B15F2">
        <w:rPr>
          <w:rFonts w:eastAsia="SimSun"/>
          <w:lang w:val="en-CA" w:eastAsia="zh-CN"/>
        </w:rPr>
        <w:t xml:space="preserve"> Random Access Main 10, </w:t>
      </w:r>
      <w:r w:rsidR="006B15F2" w:rsidRPr="009A65ED">
        <w:rPr>
          <w:rFonts w:eastAsia="SimSun"/>
          <w:b/>
          <w:lang w:val="en-CA" w:eastAsia="zh-CN"/>
        </w:rPr>
        <w:t xml:space="preserve">4 </w:t>
      </w:r>
      <w:r w:rsidR="006B15F2">
        <w:rPr>
          <w:rFonts w:eastAsia="SimSun"/>
          <w:lang w:val="en-CA" w:eastAsia="zh-CN"/>
        </w:rPr>
        <w:t>iterations</w:t>
      </w:r>
      <w:r w:rsidR="009A65ED">
        <w:rPr>
          <w:rFonts w:eastAsia="SimSun"/>
          <w:lang w:val="en-CA" w:eastAsia="zh-CN"/>
        </w:rPr>
        <w:t xml:space="preserve"> with </w:t>
      </w:r>
      <w:r w:rsidR="009A65ED">
        <w:rPr>
          <w:rFonts w:eastAsia="SimSun"/>
          <w:b/>
          <w:lang w:val="en-CA" w:eastAsia="zh-CN"/>
        </w:rPr>
        <w:t>DCTIF</w:t>
      </w:r>
      <w:r w:rsidR="004D457C">
        <w:rPr>
          <w:rFonts w:eastAsia="SimSun"/>
          <w:lang w:val="en-CA" w:eastAsia="zh-CN"/>
        </w:rPr>
        <w:t xml:space="preserve"> </w:t>
      </w:r>
      <w:r w:rsidR="009A65ED">
        <w:rPr>
          <w:rFonts w:eastAsia="SimSun"/>
          <w:lang w:val="en-CA" w:eastAsia="zh-CN"/>
        </w:rPr>
        <w:t>for MC</w:t>
      </w:r>
    </w:p>
    <w:p w14:paraId="253C85B8" w14:textId="77777777" w:rsidR="002621E6" w:rsidRDefault="002621E6" w:rsidP="006B15F2">
      <w:pPr>
        <w:rPr>
          <w:rFonts w:eastAsia="SimSun"/>
          <w:lang w:val="en-CA" w:eastAsia="zh-CN"/>
        </w:rPr>
      </w:pPr>
    </w:p>
    <w:tbl>
      <w:tblPr>
        <w:tblW w:w="9460" w:type="dxa"/>
        <w:tblLook w:val="04A0" w:firstRow="1" w:lastRow="0" w:firstColumn="1" w:lastColumn="0" w:noHBand="0" w:noVBand="1"/>
      </w:tblPr>
      <w:tblGrid>
        <w:gridCol w:w="1460"/>
        <w:gridCol w:w="854"/>
        <w:gridCol w:w="854"/>
        <w:gridCol w:w="854"/>
        <w:gridCol w:w="740"/>
        <w:gridCol w:w="698"/>
        <w:gridCol w:w="864"/>
        <w:gridCol w:w="863"/>
        <w:gridCol w:w="863"/>
        <w:gridCol w:w="748"/>
        <w:gridCol w:w="662"/>
      </w:tblGrid>
      <w:tr w:rsidR="00525105" w:rsidRPr="00525105" w14:paraId="09B129D9" w14:textId="77777777" w:rsidTr="00525105">
        <w:trPr>
          <w:trHeight w:val="324"/>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35AC59DB"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 </w:t>
            </w:r>
          </w:p>
        </w:tc>
        <w:tc>
          <w:tcPr>
            <w:tcW w:w="4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FFFF216"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5105">
              <w:rPr>
                <w:rFonts w:ascii="Arial" w:hAnsi="Arial" w:cs="Arial"/>
                <w:b/>
                <w:bCs/>
                <w:color w:val="000000"/>
                <w:sz w:val="18"/>
                <w:szCs w:val="18"/>
              </w:rPr>
              <w:t>Over VTM-1.0</w:t>
            </w:r>
          </w:p>
        </w:tc>
        <w:tc>
          <w:tcPr>
            <w:tcW w:w="40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08F7136E"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5105">
              <w:rPr>
                <w:rFonts w:ascii="Arial" w:hAnsi="Arial" w:cs="Arial"/>
                <w:b/>
                <w:bCs/>
                <w:color w:val="000000"/>
                <w:sz w:val="18"/>
                <w:szCs w:val="18"/>
              </w:rPr>
              <w:t>Over BMS-1.0</w:t>
            </w:r>
          </w:p>
        </w:tc>
      </w:tr>
      <w:tr w:rsidR="00525105" w:rsidRPr="00525105" w14:paraId="55115CD9" w14:textId="77777777" w:rsidTr="00525105">
        <w:trPr>
          <w:trHeight w:val="324"/>
        </w:trPr>
        <w:tc>
          <w:tcPr>
            <w:tcW w:w="1460" w:type="dxa"/>
            <w:tcBorders>
              <w:top w:val="nil"/>
              <w:left w:val="single" w:sz="8" w:space="0" w:color="auto"/>
              <w:bottom w:val="single" w:sz="8" w:space="0" w:color="auto"/>
              <w:right w:val="single" w:sz="8" w:space="0" w:color="auto"/>
            </w:tcBorders>
            <w:shd w:val="clear" w:color="auto" w:fill="auto"/>
            <w:noWrap/>
            <w:vAlign w:val="center"/>
            <w:hideMark/>
          </w:tcPr>
          <w:p w14:paraId="6C9F16DD"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 </w:t>
            </w:r>
          </w:p>
        </w:tc>
        <w:tc>
          <w:tcPr>
            <w:tcW w:w="854" w:type="dxa"/>
            <w:tcBorders>
              <w:top w:val="nil"/>
              <w:left w:val="nil"/>
              <w:bottom w:val="single" w:sz="8" w:space="0" w:color="auto"/>
              <w:right w:val="nil"/>
            </w:tcBorders>
            <w:shd w:val="clear" w:color="auto" w:fill="auto"/>
            <w:noWrap/>
            <w:vAlign w:val="center"/>
            <w:hideMark/>
          </w:tcPr>
          <w:p w14:paraId="2E3CFC7F"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74AF504D"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04A894B6"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V</w:t>
            </w:r>
          </w:p>
        </w:tc>
        <w:tc>
          <w:tcPr>
            <w:tcW w:w="740" w:type="dxa"/>
            <w:tcBorders>
              <w:top w:val="nil"/>
              <w:left w:val="nil"/>
              <w:bottom w:val="single" w:sz="8" w:space="0" w:color="auto"/>
              <w:right w:val="nil"/>
            </w:tcBorders>
            <w:shd w:val="clear" w:color="auto" w:fill="auto"/>
            <w:noWrap/>
            <w:vAlign w:val="center"/>
            <w:hideMark/>
          </w:tcPr>
          <w:p w14:paraId="525DAB9C"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EncT*</w:t>
            </w:r>
          </w:p>
        </w:tc>
        <w:tc>
          <w:tcPr>
            <w:tcW w:w="698" w:type="dxa"/>
            <w:tcBorders>
              <w:top w:val="nil"/>
              <w:left w:val="nil"/>
              <w:bottom w:val="single" w:sz="8" w:space="0" w:color="auto"/>
              <w:right w:val="single" w:sz="8" w:space="0" w:color="auto"/>
            </w:tcBorders>
            <w:shd w:val="clear" w:color="auto" w:fill="auto"/>
            <w:noWrap/>
            <w:vAlign w:val="center"/>
            <w:hideMark/>
          </w:tcPr>
          <w:p w14:paraId="6E8D60ED"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DecT</w:t>
            </w:r>
          </w:p>
        </w:tc>
        <w:tc>
          <w:tcPr>
            <w:tcW w:w="864" w:type="dxa"/>
            <w:tcBorders>
              <w:top w:val="nil"/>
              <w:left w:val="nil"/>
              <w:bottom w:val="single" w:sz="8" w:space="0" w:color="auto"/>
              <w:right w:val="nil"/>
            </w:tcBorders>
            <w:shd w:val="clear" w:color="auto" w:fill="auto"/>
            <w:noWrap/>
            <w:vAlign w:val="center"/>
            <w:hideMark/>
          </w:tcPr>
          <w:p w14:paraId="40CC5B75"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Y</w:t>
            </w:r>
          </w:p>
        </w:tc>
        <w:tc>
          <w:tcPr>
            <w:tcW w:w="863" w:type="dxa"/>
            <w:tcBorders>
              <w:top w:val="nil"/>
              <w:left w:val="nil"/>
              <w:bottom w:val="single" w:sz="8" w:space="0" w:color="auto"/>
              <w:right w:val="nil"/>
            </w:tcBorders>
            <w:shd w:val="clear" w:color="auto" w:fill="auto"/>
            <w:noWrap/>
            <w:vAlign w:val="center"/>
            <w:hideMark/>
          </w:tcPr>
          <w:p w14:paraId="7ADD7EFA"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U</w:t>
            </w:r>
          </w:p>
        </w:tc>
        <w:tc>
          <w:tcPr>
            <w:tcW w:w="863" w:type="dxa"/>
            <w:tcBorders>
              <w:top w:val="nil"/>
              <w:left w:val="nil"/>
              <w:bottom w:val="single" w:sz="8" w:space="0" w:color="auto"/>
              <w:right w:val="single" w:sz="4" w:space="0" w:color="auto"/>
            </w:tcBorders>
            <w:shd w:val="clear" w:color="auto" w:fill="auto"/>
            <w:noWrap/>
            <w:vAlign w:val="center"/>
            <w:hideMark/>
          </w:tcPr>
          <w:p w14:paraId="1E5D371B"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V</w:t>
            </w:r>
          </w:p>
        </w:tc>
        <w:tc>
          <w:tcPr>
            <w:tcW w:w="748" w:type="dxa"/>
            <w:tcBorders>
              <w:top w:val="nil"/>
              <w:left w:val="nil"/>
              <w:bottom w:val="single" w:sz="8" w:space="0" w:color="auto"/>
              <w:right w:val="nil"/>
            </w:tcBorders>
            <w:shd w:val="clear" w:color="auto" w:fill="auto"/>
            <w:noWrap/>
            <w:vAlign w:val="center"/>
            <w:hideMark/>
          </w:tcPr>
          <w:p w14:paraId="7917CB11"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EncT*</w:t>
            </w:r>
          </w:p>
        </w:tc>
        <w:tc>
          <w:tcPr>
            <w:tcW w:w="662" w:type="dxa"/>
            <w:tcBorders>
              <w:top w:val="nil"/>
              <w:left w:val="nil"/>
              <w:bottom w:val="single" w:sz="8" w:space="0" w:color="auto"/>
              <w:right w:val="single" w:sz="8" w:space="0" w:color="auto"/>
            </w:tcBorders>
            <w:shd w:val="clear" w:color="auto" w:fill="auto"/>
            <w:noWrap/>
            <w:vAlign w:val="center"/>
            <w:hideMark/>
          </w:tcPr>
          <w:p w14:paraId="20D6373A"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DecT</w:t>
            </w:r>
          </w:p>
        </w:tc>
      </w:tr>
      <w:tr w:rsidR="00525105" w:rsidRPr="00525105" w14:paraId="76F33530" w14:textId="77777777" w:rsidTr="00525105">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1623D431"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Class A1</w:t>
            </w:r>
          </w:p>
        </w:tc>
        <w:tc>
          <w:tcPr>
            <w:tcW w:w="854" w:type="dxa"/>
            <w:tcBorders>
              <w:top w:val="single" w:sz="8" w:space="0" w:color="auto"/>
              <w:left w:val="single" w:sz="8" w:space="0" w:color="auto"/>
              <w:bottom w:val="nil"/>
              <w:right w:val="nil"/>
            </w:tcBorders>
            <w:shd w:val="clear" w:color="000000" w:fill="CCFFCC"/>
            <w:noWrap/>
            <w:vAlign w:val="center"/>
            <w:hideMark/>
          </w:tcPr>
          <w:p w14:paraId="779009BB"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5105">
              <w:rPr>
                <w:rFonts w:ascii="Arial" w:hAnsi="Arial" w:cs="Arial"/>
                <w:sz w:val="18"/>
                <w:szCs w:val="18"/>
              </w:rPr>
              <w:t>-3.97%</w:t>
            </w:r>
          </w:p>
        </w:tc>
        <w:tc>
          <w:tcPr>
            <w:tcW w:w="854" w:type="dxa"/>
            <w:tcBorders>
              <w:top w:val="single" w:sz="8" w:space="0" w:color="auto"/>
              <w:left w:val="nil"/>
              <w:bottom w:val="nil"/>
              <w:right w:val="nil"/>
            </w:tcBorders>
            <w:shd w:val="clear" w:color="000000" w:fill="CCFFCC"/>
            <w:noWrap/>
            <w:vAlign w:val="center"/>
            <w:hideMark/>
          </w:tcPr>
          <w:p w14:paraId="6BD23208"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5105">
              <w:rPr>
                <w:rFonts w:ascii="Arial" w:hAnsi="Arial" w:cs="Arial"/>
                <w:sz w:val="18"/>
                <w:szCs w:val="18"/>
              </w:rPr>
              <w:t>-3.49%</w:t>
            </w:r>
          </w:p>
        </w:tc>
        <w:tc>
          <w:tcPr>
            <w:tcW w:w="854" w:type="dxa"/>
            <w:tcBorders>
              <w:top w:val="single" w:sz="8" w:space="0" w:color="auto"/>
              <w:left w:val="nil"/>
              <w:bottom w:val="nil"/>
              <w:right w:val="single" w:sz="4" w:space="0" w:color="auto"/>
            </w:tcBorders>
            <w:shd w:val="clear" w:color="000000" w:fill="CCFFCC"/>
            <w:noWrap/>
            <w:vAlign w:val="center"/>
            <w:hideMark/>
          </w:tcPr>
          <w:p w14:paraId="79D65AB5"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5105">
              <w:rPr>
                <w:rFonts w:ascii="Arial" w:hAnsi="Arial" w:cs="Arial"/>
                <w:sz w:val="18"/>
                <w:szCs w:val="18"/>
              </w:rPr>
              <w:t>-3.96%</w:t>
            </w:r>
          </w:p>
        </w:tc>
        <w:tc>
          <w:tcPr>
            <w:tcW w:w="740" w:type="dxa"/>
            <w:tcBorders>
              <w:top w:val="nil"/>
              <w:left w:val="nil"/>
              <w:bottom w:val="nil"/>
              <w:right w:val="nil"/>
            </w:tcBorders>
            <w:shd w:val="clear" w:color="auto" w:fill="auto"/>
            <w:noWrap/>
            <w:vAlign w:val="center"/>
            <w:hideMark/>
          </w:tcPr>
          <w:p w14:paraId="2F62D10F"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114%</w:t>
            </w:r>
          </w:p>
        </w:tc>
        <w:tc>
          <w:tcPr>
            <w:tcW w:w="698" w:type="dxa"/>
            <w:tcBorders>
              <w:top w:val="nil"/>
              <w:left w:val="nil"/>
              <w:bottom w:val="nil"/>
              <w:right w:val="nil"/>
            </w:tcBorders>
            <w:shd w:val="clear" w:color="auto" w:fill="auto"/>
            <w:noWrap/>
            <w:vAlign w:val="center"/>
            <w:hideMark/>
          </w:tcPr>
          <w:p w14:paraId="7CFAF74D"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108%</w:t>
            </w:r>
          </w:p>
        </w:tc>
        <w:tc>
          <w:tcPr>
            <w:tcW w:w="864" w:type="dxa"/>
            <w:tcBorders>
              <w:top w:val="nil"/>
              <w:left w:val="single" w:sz="8" w:space="0" w:color="auto"/>
              <w:bottom w:val="nil"/>
              <w:right w:val="nil"/>
            </w:tcBorders>
            <w:shd w:val="clear" w:color="auto" w:fill="auto"/>
            <w:noWrap/>
            <w:vAlign w:val="center"/>
            <w:hideMark/>
          </w:tcPr>
          <w:p w14:paraId="42EE306C"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-0.51%</w:t>
            </w:r>
          </w:p>
        </w:tc>
        <w:tc>
          <w:tcPr>
            <w:tcW w:w="863" w:type="dxa"/>
            <w:tcBorders>
              <w:top w:val="nil"/>
              <w:left w:val="nil"/>
              <w:bottom w:val="nil"/>
              <w:right w:val="nil"/>
            </w:tcBorders>
            <w:shd w:val="clear" w:color="auto" w:fill="auto"/>
            <w:noWrap/>
            <w:vAlign w:val="center"/>
            <w:hideMark/>
          </w:tcPr>
          <w:p w14:paraId="46C464FE"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-0.78%</w:t>
            </w:r>
          </w:p>
        </w:tc>
        <w:tc>
          <w:tcPr>
            <w:tcW w:w="863" w:type="dxa"/>
            <w:tcBorders>
              <w:top w:val="nil"/>
              <w:left w:val="nil"/>
              <w:bottom w:val="nil"/>
              <w:right w:val="single" w:sz="4" w:space="0" w:color="auto"/>
            </w:tcBorders>
            <w:shd w:val="clear" w:color="auto" w:fill="auto"/>
            <w:noWrap/>
            <w:vAlign w:val="center"/>
            <w:hideMark/>
          </w:tcPr>
          <w:p w14:paraId="7763423B"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-0.86%</w:t>
            </w:r>
          </w:p>
        </w:tc>
        <w:tc>
          <w:tcPr>
            <w:tcW w:w="748" w:type="dxa"/>
            <w:tcBorders>
              <w:top w:val="nil"/>
              <w:left w:val="nil"/>
              <w:bottom w:val="nil"/>
              <w:right w:val="nil"/>
            </w:tcBorders>
            <w:shd w:val="clear" w:color="auto" w:fill="auto"/>
            <w:noWrap/>
            <w:vAlign w:val="center"/>
            <w:hideMark/>
          </w:tcPr>
          <w:p w14:paraId="35F0C918"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118%</w:t>
            </w:r>
          </w:p>
        </w:tc>
        <w:tc>
          <w:tcPr>
            <w:tcW w:w="662" w:type="dxa"/>
            <w:tcBorders>
              <w:top w:val="nil"/>
              <w:left w:val="nil"/>
              <w:bottom w:val="nil"/>
              <w:right w:val="single" w:sz="8" w:space="0" w:color="auto"/>
            </w:tcBorders>
            <w:shd w:val="clear" w:color="auto" w:fill="auto"/>
            <w:noWrap/>
            <w:vAlign w:val="center"/>
            <w:hideMark/>
          </w:tcPr>
          <w:p w14:paraId="715F7AB4"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95%</w:t>
            </w:r>
          </w:p>
        </w:tc>
      </w:tr>
      <w:tr w:rsidR="00525105" w:rsidRPr="00525105" w14:paraId="23AB8B83" w14:textId="77777777" w:rsidTr="00525105">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6B4C5E8F"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Class A2</w:t>
            </w:r>
          </w:p>
        </w:tc>
        <w:tc>
          <w:tcPr>
            <w:tcW w:w="854" w:type="dxa"/>
            <w:tcBorders>
              <w:top w:val="nil"/>
              <w:left w:val="single" w:sz="8" w:space="0" w:color="auto"/>
              <w:bottom w:val="nil"/>
              <w:right w:val="nil"/>
            </w:tcBorders>
            <w:shd w:val="clear" w:color="000000" w:fill="CCFFCC"/>
            <w:noWrap/>
            <w:vAlign w:val="center"/>
            <w:hideMark/>
          </w:tcPr>
          <w:p w14:paraId="6BD471FB"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5105">
              <w:rPr>
                <w:rFonts w:ascii="Arial" w:hAnsi="Arial" w:cs="Arial"/>
                <w:sz w:val="18"/>
                <w:szCs w:val="18"/>
              </w:rPr>
              <w:t>-6.68%</w:t>
            </w:r>
          </w:p>
        </w:tc>
        <w:tc>
          <w:tcPr>
            <w:tcW w:w="854" w:type="dxa"/>
            <w:tcBorders>
              <w:top w:val="nil"/>
              <w:left w:val="nil"/>
              <w:bottom w:val="nil"/>
              <w:right w:val="nil"/>
            </w:tcBorders>
            <w:shd w:val="clear" w:color="000000" w:fill="CCFFCC"/>
            <w:noWrap/>
            <w:vAlign w:val="center"/>
            <w:hideMark/>
          </w:tcPr>
          <w:p w14:paraId="5025A8E3"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5105">
              <w:rPr>
                <w:rFonts w:ascii="Arial" w:hAnsi="Arial" w:cs="Arial"/>
                <w:sz w:val="18"/>
                <w:szCs w:val="18"/>
              </w:rPr>
              <w:t>-6.49%</w:t>
            </w:r>
          </w:p>
        </w:tc>
        <w:tc>
          <w:tcPr>
            <w:tcW w:w="854" w:type="dxa"/>
            <w:tcBorders>
              <w:top w:val="nil"/>
              <w:left w:val="nil"/>
              <w:bottom w:val="nil"/>
              <w:right w:val="single" w:sz="4" w:space="0" w:color="auto"/>
            </w:tcBorders>
            <w:shd w:val="clear" w:color="000000" w:fill="CCFFCC"/>
            <w:noWrap/>
            <w:vAlign w:val="center"/>
            <w:hideMark/>
          </w:tcPr>
          <w:p w14:paraId="4FCCEC4C"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5105">
              <w:rPr>
                <w:rFonts w:ascii="Arial" w:hAnsi="Arial" w:cs="Arial"/>
                <w:sz w:val="18"/>
                <w:szCs w:val="18"/>
              </w:rPr>
              <w:t>-6.34%</w:t>
            </w:r>
          </w:p>
        </w:tc>
        <w:tc>
          <w:tcPr>
            <w:tcW w:w="740" w:type="dxa"/>
            <w:tcBorders>
              <w:top w:val="nil"/>
              <w:left w:val="nil"/>
              <w:bottom w:val="nil"/>
              <w:right w:val="nil"/>
            </w:tcBorders>
            <w:shd w:val="clear" w:color="auto" w:fill="auto"/>
            <w:noWrap/>
            <w:vAlign w:val="center"/>
            <w:hideMark/>
          </w:tcPr>
          <w:p w14:paraId="039205AA"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113%</w:t>
            </w:r>
          </w:p>
        </w:tc>
        <w:tc>
          <w:tcPr>
            <w:tcW w:w="698" w:type="dxa"/>
            <w:tcBorders>
              <w:top w:val="nil"/>
              <w:left w:val="nil"/>
              <w:bottom w:val="nil"/>
              <w:right w:val="nil"/>
            </w:tcBorders>
            <w:shd w:val="clear" w:color="auto" w:fill="auto"/>
            <w:noWrap/>
            <w:vAlign w:val="center"/>
            <w:hideMark/>
          </w:tcPr>
          <w:p w14:paraId="13F00D5F"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111%</w:t>
            </w:r>
          </w:p>
        </w:tc>
        <w:tc>
          <w:tcPr>
            <w:tcW w:w="864" w:type="dxa"/>
            <w:tcBorders>
              <w:top w:val="nil"/>
              <w:left w:val="single" w:sz="8" w:space="0" w:color="auto"/>
              <w:bottom w:val="nil"/>
              <w:right w:val="nil"/>
            </w:tcBorders>
            <w:shd w:val="clear" w:color="auto" w:fill="auto"/>
            <w:noWrap/>
            <w:vAlign w:val="center"/>
            <w:hideMark/>
          </w:tcPr>
          <w:p w14:paraId="7B3DBB57"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-1.10%</w:t>
            </w:r>
          </w:p>
        </w:tc>
        <w:tc>
          <w:tcPr>
            <w:tcW w:w="863" w:type="dxa"/>
            <w:tcBorders>
              <w:top w:val="nil"/>
              <w:left w:val="nil"/>
              <w:bottom w:val="nil"/>
              <w:right w:val="nil"/>
            </w:tcBorders>
            <w:shd w:val="clear" w:color="auto" w:fill="auto"/>
            <w:noWrap/>
            <w:vAlign w:val="center"/>
            <w:hideMark/>
          </w:tcPr>
          <w:p w14:paraId="0A4903E7"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-1.14%</w:t>
            </w:r>
          </w:p>
        </w:tc>
        <w:tc>
          <w:tcPr>
            <w:tcW w:w="863" w:type="dxa"/>
            <w:tcBorders>
              <w:top w:val="nil"/>
              <w:left w:val="nil"/>
              <w:bottom w:val="nil"/>
              <w:right w:val="single" w:sz="4" w:space="0" w:color="auto"/>
            </w:tcBorders>
            <w:shd w:val="clear" w:color="auto" w:fill="auto"/>
            <w:noWrap/>
            <w:vAlign w:val="center"/>
            <w:hideMark/>
          </w:tcPr>
          <w:p w14:paraId="2E275BCF"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-1.04%</w:t>
            </w:r>
          </w:p>
        </w:tc>
        <w:tc>
          <w:tcPr>
            <w:tcW w:w="748" w:type="dxa"/>
            <w:tcBorders>
              <w:top w:val="nil"/>
              <w:left w:val="nil"/>
              <w:bottom w:val="nil"/>
              <w:right w:val="nil"/>
            </w:tcBorders>
            <w:shd w:val="clear" w:color="auto" w:fill="auto"/>
            <w:noWrap/>
            <w:vAlign w:val="center"/>
            <w:hideMark/>
          </w:tcPr>
          <w:p w14:paraId="36F9D217"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116%</w:t>
            </w:r>
          </w:p>
        </w:tc>
        <w:tc>
          <w:tcPr>
            <w:tcW w:w="662" w:type="dxa"/>
            <w:tcBorders>
              <w:top w:val="nil"/>
              <w:left w:val="nil"/>
              <w:bottom w:val="nil"/>
              <w:right w:val="single" w:sz="8" w:space="0" w:color="auto"/>
            </w:tcBorders>
            <w:shd w:val="clear" w:color="auto" w:fill="auto"/>
            <w:noWrap/>
            <w:vAlign w:val="center"/>
            <w:hideMark/>
          </w:tcPr>
          <w:p w14:paraId="28FD978C"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94%</w:t>
            </w:r>
          </w:p>
        </w:tc>
      </w:tr>
      <w:tr w:rsidR="00525105" w:rsidRPr="00525105" w14:paraId="22E291B1" w14:textId="77777777" w:rsidTr="00525105">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0713D62B"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1F0BDE3B"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-2.82%</w:t>
            </w:r>
          </w:p>
        </w:tc>
        <w:tc>
          <w:tcPr>
            <w:tcW w:w="854" w:type="dxa"/>
            <w:tcBorders>
              <w:top w:val="nil"/>
              <w:left w:val="nil"/>
              <w:bottom w:val="nil"/>
              <w:right w:val="nil"/>
            </w:tcBorders>
            <w:shd w:val="clear" w:color="auto" w:fill="auto"/>
            <w:noWrap/>
            <w:vAlign w:val="center"/>
            <w:hideMark/>
          </w:tcPr>
          <w:p w14:paraId="25593029"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-2.96%</w:t>
            </w:r>
          </w:p>
        </w:tc>
        <w:tc>
          <w:tcPr>
            <w:tcW w:w="854" w:type="dxa"/>
            <w:tcBorders>
              <w:top w:val="nil"/>
              <w:left w:val="nil"/>
              <w:bottom w:val="nil"/>
              <w:right w:val="single" w:sz="4" w:space="0" w:color="auto"/>
            </w:tcBorders>
            <w:shd w:val="clear" w:color="auto" w:fill="auto"/>
            <w:noWrap/>
            <w:vAlign w:val="center"/>
            <w:hideMark/>
          </w:tcPr>
          <w:p w14:paraId="69996D9B"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-2.99%</w:t>
            </w:r>
          </w:p>
        </w:tc>
        <w:tc>
          <w:tcPr>
            <w:tcW w:w="740" w:type="dxa"/>
            <w:tcBorders>
              <w:top w:val="nil"/>
              <w:left w:val="nil"/>
              <w:bottom w:val="nil"/>
              <w:right w:val="nil"/>
            </w:tcBorders>
            <w:shd w:val="clear" w:color="auto" w:fill="auto"/>
            <w:noWrap/>
            <w:vAlign w:val="center"/>
            <w:hideMark/>
          </w:tcPr>
          <w:p w14:paraId="3E0ED5E9"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115%</w:t>
            </w:r>
          </w:p>
        </w:tc>
        <w:tc>
          <w:tcPr>
            <w:tcW w:w="698" w:type="dxa"/>
            <w:tcBorders>
              <w:top w:val="nil"/>
              <w:left w:val="nil"/>
              <w:bottom w:val="nil"/>
              <w:right w:val="nil"/>
            </w:tcBorders>
            <w:shd w:val="clear" w:color="auto" w:fill="auto"/>
            <w:noWrap/>
            <w:vAlign w:val="center"/>
            <w:hideMark/>
          </w:tcPr>
          <w:p w14:paraId="5A31161F"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110%</w:t>
            </w:r>
          </w:p>
        </w:tc>
        <w:tc>
          <w:tcPr>
            <w:tcW w:w="864" w:type="dxa"/>
            <w:tcBorders>
              <w:top w:val="nil"/>
              <w:left w:val="single" w:sz="8" w:space="0" w:color="auto"/>
              <w:bottom w:val="nil"/>
              <w:right w:val="nil"/>
            </w:tcBorders>
            <w:shd w:val="clear" w:color="auto" w:fill="auto"/>
            <w:noWrap/>
            <w:vAlign w:val="center"/>
            <w:hideMark/>
          </w:tcPr>
          <w:p w14:paraId="282A923B"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-0.47%</w:t>
            </w:r>
          </w:p>
        </w:tc>
        <w:tc>
          <w:tcPr>
            <w:tcW w:w="863" w:type="dxa"/>
            <w:tcBorders>
              <w:top w:val="nil"/>
              <w:left w:val="nil"/>
              <w:bottom w:val="nil"/>
              <w:right w:val="nil"/>
            </w:tcBorders>
            <w:shd w:val="clear" w:color="auto" w:fill="auto"/>
            <w:noWrap/>
            <w:vAlign w:val="center"/>
            <w:hideMark/>
          </w:tcPr>
          <w:p w14:paraId="0438BBA7"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-0.68%</w:t>
            </w:r>
          </w:p>
        </w:tc>
        <w:tc>
          <w:tcPr>
            <w:tcW w:w="863" w:type="dxa"/>
            <w:tcBorders>
              <w:top w:val="nil"/>
              <w:left w:val="nil"/>
              <w:bottom w:val="nil"/>
              <w:right w:val="single" w:sz="4" w:space="0" w:color="auto"/>
            </w:tcBorders>
            <w:shd w:val="clear" w:color="auto" w:fill="auto"/>
            <w:noWrap/>
            <w:vAlign w:val="center"/>
            <w:hideMark/>
          </w:tcPr>
          <w:p w14:paraId="0F839D75"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-0.65%</w:t>
            </w:r>
          </w:p>
        </w:tc>
        <w:tc>
          <w:tcPr>
            <w:tcW w:w="748" w:type="dxa"/>
            <w:tcBorders>
              <w:top w:val="nil"/>
              <w:left w:val="nil"/>
              <w:bottom w:val="nil"/>
              <w:right w:val="nil"/>
            </w:tcBorders>
            <w:shd w:val="clear" w:color="auto" w:fill="auto"/>
            <w:noWrap/>
            <w:vAlign w:val="center"/>
            <w:hideMark/>
          </w:tcPr>
          <w:p w14:paraId="473C564A"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115%</w:t>
            </w:r>
          </w:p>
        </w:tc>
        <w:tc>
          <w:tcPr>
            <w:tcW w:w="662" w:type="dxa"/>
            <w:tcBorders>
              <w:top w:val="nil"/>
              <w:left w:val="nil"/>
              <w:bottom w:val="nil"/>
              <w:right w:val="single" w:sz="8" w:space="0" w:color="auto"/>
            </w:tcBorders>
            <w:shd w:val="clear" w:color="auto" w:fill="auto"/>
            <w:noWrap/>
            <w:vAlign w:val="center"/>
            <w:hideMark/>
          </w:tcPr>
          <w:p w14:paraId="70C724FA"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94%</w:t>
            </w:r>
          </w:p>
        </w:tc>
      </w:tr>
      <w:tr w:rsidR="00525105" w:rsidRPr="00525105" w14:paraId="38F4D938" w14:textId="77777777" w:rsidTr="00525105">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68FC0B57"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284BF2DB"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-2.06%</w:t>
            </w:r>
          </w:p>
        </w:tc>
        <w:tc>
          <w:tcPr>
            <w:tcW w:w="854" w:type="dxa"/>
            <w:tcBorders>
              <w:top w:val="nil"/>
              <w:left w:val="nil"/>
              <w:bottom w:val="nil"/>
              <w:right w:val="nil"/>
            </w:tcBorders>
            <w:shd w:val="clear" w:color="auto" w:fill="auto"/>
            <w:noWrap/>
            <w:vAlign w:val="center"/>
            <w:hideMark/>
          </w:tcPr>
          <w:p w14:paraId="04B084C4"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-2.56%</w:t>
            </w:r>
          </w:p>
        </w:tc>
        <w:tc>
          <w:tcPr>
            <w:tcW w:w="854" w:type="dxa"/>
            <w:tcBorders>
              <w:top w:val="nil"/>
              <w:left w:val="nil"/>
              <w:bottom w:val="nil"/>
              <w:right w:val="single" w:sz="4" w:space="0" w:color="auto"/>
            </w:tcBorders>
            <w:shd w:val="clear" w:color="auto" w:fill="auto"/>
            <w:noWrap/>
            <w:vAlign w:val="center"/>
            <w:hideMark/>
          </w:tcPr>
          <w:p w14:paraId="02E21871"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-2.60%</w:t>
            </w:r>
          </w:p>
        </w:tc>
        <w:tc>
          <w:tcPr>
            <w:tcW w:w="740" w:type="dxa"/>
            <w:tcBorders>
              <w:top w:val="nil"/>
              <w:left w:val="nil"/>
              <w:bottom w:val="nil"/>
              <w:right w:val="nil"/>
            </w:tcBorders>
            <w:shd w:val="clear" w:color="auto" w:fill="auto"/>
            <w:noWrap/>
            <w:vAlign w:val="center"/>
            <w:hideMark/>
          </w:tcPr>
          <w:p w14:paraId="36D0543C"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114%</w:t>
            </w:r>
          </w:p>
        </w:tc>
        <w:tc>
          <w:tcPr>
            <w:tcW w:w="698" w:type="dxa"/>
            <w:tcBorders>
              <w:top w:val="nil"/>
              <w:left w:val="nil"/>
              <w:bottom w:val="nil"/>
              <w:right w:val="nil"/>
            </w:tcBorders>
            <w:shd w:val="clear" w:color="auto" w:fill="auto"/>
            <w:noWrap/>
            <w:vAlign w:val="center"/>
            <w:hideMark/>
          </w:tcPr>
          <w:p w14:paraId="713C4994"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110%</w:t>
            </w:r>
          </w:p>
        </w:tc>
        <w:tc>
          <w:tcPr>
            <w:tcW w:w="864" w:type="dxa"/>
            <w:tcBorders>
              <w:top w:val="nil"/>
              <w:left w:val="single" w:sz="8" w:space="0" w:color="auto"/>
              <w:bottom w:val="nil"/>
              <w:right w:val="nil"/>
            </w:tcBorders>
            <w:shd w:val="clear" w:color="auto" w:fill="auto"/>
            <w:noWrap/>
            <w:vAlign w:val="center"/>
            <w:hideMark/>
          </w:tcPr>
          <w:p w14:paraId="30DFA40F"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-0.48%</w:t>
            </w:r>
          </w:p>
        </w:tc>
        <w:tc>
          <w:tcPr>
            <w:tcW w:w="863" w:type="dxa"/>
            <w:tcBorders>
              <w:top w:val="nil"/>
              <w:left w:val="nil"/>
              <w:bottom w:val="nil"/>
              <w:right w:val="nil"/>
            </w:tcBorders>
            <w:shd w:val="clear" w:color="auto" w:fill="auto"/>
            <w:noWrap/>
            <w:vAlign w:val="center"/>
            <w:hideMark/>
          </w:tcPr>
          <w:p w14:paraId="0EA59F81"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-0.65%</w:t>
            </w:r>
          </w:p>
        </w:tc>
        <w:tc>
          <w:tcPr>
            <w:tcW w:w="863" w:type="dxa"/>
            <w:tcBorders>
              <w:top w:val="nil"/>
              <w:left w:val="nil"/>
              <w:bottom w:val="nil"/>
              <w:right w:val="single" w:sz="4" w:space="0" w:color="auto"/>
            </w:tcBorders>
            <w:shd w:val="clear" w:color="auto" w:fill="auto"/>
            <w:noWrap/>
            <w:vAlign w:val="center"/>
            <w:hideMark/>
          </w:tcPr>
          <w:p w14:paraId="02E4D95B"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-0.61%</w:t>
            </w:r>
          </w:p>
        </w:tc>
        <w:tc>
          <w:tcPr>
            <w:tcW w:w="748" w:type="dxa"/>
            <w:tcBorders>
              <w:top w:val="nil"/>
              <w:left w:val="nil"/>
              <w:bottom w:val="nil"/>
              <w:right w:val="nil"/>
            </w:tcBorders>
            <w:shd w:val="clear" w:color="auto" w:fill="auto"/>
            <w:noWrap/>
            <w:vAlign w:val="center"/>
            <w:hideMark/>
          </w:tcPr>
          <w:p w14:paraId="20732218"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112%</w:t>
            </w:r>
          </w:p>
        </w:tc>
        <w:tc>
          <w:tcPr>
            <w:tcW w:w="662" w:type="dxa"/>
            <w:tcBorders>
              <w:top w:val="nil"/>
              <w:left w:val="nil"/>
              <w:bottom w:val="nil"/>
              <w:right w:val="single" w:sz="8" w:space="0" w:color="auto"/>
            </w:tcBorders>
            <w:shd w:val="clear" w:color="auto" w:fill="auto"/>
            <w:noWrap/>
            <w:vAlign w:val="center"/>
            <w:hideMark/>
          </w:tcPr>
          <w:p w14:paraId="7BEFC8BC"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94%</w:t>
            </w:r>
          </w:p>
        </w:tc>
      </w:tr>
      <w:tr w:rsidR="00525105" w:rsidRPr="00525105" w14:paraId="27942A04" w14:textId="77777777" w:rsidTr="00525105">
        <w:trPr>
          <w:trHeight w:val="324"/>
        </w:trPr>
        <w:tc>
          <w:tcPr>
            <w:tcW w:w="1460" w:type="dxa"/>
            <w:tcBorders>
              <w:top w:val="nil"/>
              <w:left w:val="single" w:sz="8" w:space="0" w:color="auto"/>
              <w:bottom w:val="nil"/>
              <w:right w:val="single" w:sz="8" w:space="0" w:color="auto"/>
            </w:tcBorders>
            <w:shd w:val="clear" w:color="auto" w:fill="auto"/>
            <w:noWrap/>
            <w:vAlign w:val="center"/>
            <w:hideMark/>
          </w:tcPr>
          <w:p w14:paraId="243E1C2D"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7DCBB439"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0ACDF2A9"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19E2EBED"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 </w:t>
            </w:r>
          </w:p>
        </w:tc>
        <w:tc>
          <w:tcPr>
            <w:tcW w:w="740" w:type="dxa"/>
            <w:tcBorders>
              <w:top w:val="nil"/>
              <w:left w:val="nil"/>
              <w:bottom w:val="nil"/>
              <w:right w:val="nil"/>
            </w:tcBorders>
            <w:shd w:val="clear" w:color="auto" w:fill="auto"/>
            <w:noWrap/>
            <w:vAlign w:val="center"/>
            <w:hideMark/>
          </w:tcPr>
          <w:p w14:paraId="3181B538"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 </w:t>
            </w:r>
          </w:p>
        </w:tc>
        <w:tc>
          <w:tcPr>
            <w:tcW w:w="698" w:type="dxa"/>
            <w:tcBorders>
              <w:top w:val="nil"/>
              <w:left w:val="nil"/>
              <w:bottom w:val="nil"/>
              <w:right w:val="nil"/>
            </w:tcBorders>
            <w:shd w:val="clear" w:color="auto" w:fill="auto"/>
            <w:noWrap/>
            <w:vAlign w:val="center"/>
            <w:hideMark/>
          </w:tcPr>
          <w:p w14:paraId="5812022E"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64" w:type="dxa"/>
            <w:tcBorders>
              <w:top w:val="nil"/>
              <w:left w:val="single" w:sz="8" w:space="0" w:color="auto"/>
              <w:bottom w:val="nil"/>
              <w:right w:val="nil"/>
            </w:tcBorders>
            <w:shd w:val="clear" w:color="auto" w:fill="auto"/>
            <w:noWrap/>
            <w:vAlign w:val="center"/>
            <w:hideMark/>
          </w:tcPr>
          <w:p w14:paraId="45EA7A93"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 </w:t>
            </w:r>
          </w:p>
        </w:tc>
        <w:tc>
          <w:tcPr>
            <w:tcW w:w="863" w:type="dxa"/>
            <w:tcBorders>
              <w:top w:val="nil"/>
              <w:left w:val="nil"/>
              <w:bottom w:val="nil"/>
              <w:right w:val="nil"/>
            </w:tcBorders>
            <w:shd w:val="clear" w:color="auto" w:fill="auto"/>
            <w:noWrap/>
            <w:vAlign w:val="center"/>
            <w:hideMark/>
          </w:tcPr>
          <w:p w14:paraId="4F6D2767"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63" w:type="dxa"/>
            <w:tcBorders>
              <w:top w:val="nil"/>
              <w:left w:val="nil"/>
              <w:bottom w:val="nil"/>
              <w:right w:val="single" w:sz="4" w:space="0" w:color="auto"/>
            </w:tcBorders>
            <w:shd w:val="clear" w:color="auto" w:fill="auto"/>
            <w:noWrap/>
            <w:vAlign w:val="center"/>
            <w:hideMark/>
          </w:tcPr>
          <w:p w14:paraId="298D77A1"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 </w:t>
            </w:r>
          </w:p>
        </w:tc>
        <w:tc>
          <w:tcPr>
            <w:tcW w:w="748" w:type="dxa"/>
            <w:tcBorders>
              <w:top w:val="nil"/>
              <w:left w:val="nil"/>
              <w:bottom w:val="nil"/>
              <w:right w:val="nil"/>
            </w:tcBorders>
            <w:shd w:val="clear" w:color="auto" w:fill="auto"/>
            <w:noWrap/>
            <w:vAlign w:val="center"/>
            <w:hideMark/>
          </w:tcPr>
          <w:p w14:paraId="333333D4"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 </w:t>
            </w:r>
          </w:p>
        </w:tc>
        <w:tc>
          <w:tcPr>
            <w:tcW w:w="662" w:type="dxa"/>
            <w:tcBorders>
              <w:top w:val="nil"/>
              <w:left w:val="nil"/>
              <w:bottom w:val="nil"/>
              <w:right w:val="single" w:sz="8" w:space="0" w:color="auto"/>
            </w:tcBorders>
            <w:shd w:val="clear" w:color="auto" w:fill="auto"/>
            <w:noWrap/>
            <w:vAlign w:val="center"/>
            <w:hideMark/>
          </w:tcPr>
          <w:p w14:paraId="4E582BC6"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 </w:t>
            </w:r>
          </w:p>
        </w:tc>
      </w:tr>
      <w:tr w:rsidR="00525105" w:rsidRPr="00525105" w14:paraId="0F0EF4C4" w14:textId="77777777" w:rsidTr="00525105">
        <w:trPr>
          <w:trHeight w:val="324"/>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7A1CA22F"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5105">
              <w:rPr>
                <w:rFonts w:ascii="Arial" w:hAnsi="Arial" w:cs="Arial"/>
                <w:b/>
                <w:bCs/>
                <w:color w:val="000000"/>
                <w:sz w:val="18"/>
                <w:szCs w:val="18"/>
              </w:rPr>
              <w:t>Overall</w:t>
            </w:r>
          </w:p>
        </w:tc>
        <w:tc>
          <w:tcPr>
            <w:tcW w:w="854" w:type="dxa"/>
            <w:tcBorders>
              <w:top w:val="single" w:sz="8" w:space="0" w:color="auto"/>
              <w:left w:val="single" w:sz="8" w:space="0" w:color="auto"/>
              <w:bottom w:val="nil"/>
              <w:right w:val="nil"/>
            </w:tcBorders>
            <w:shd w:val="clear" w:color="000000" w:fill="CCFFCC"/>
            <w:noWrap/>
            <w:vAlign w:val="center"/>
            <w:hideMark/>
          </w:tcPr>
          <w:p w14:paraId="3786D0E6"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5105">
              <w:rPr>
                <w:rFonts w:ascii="Arial" w:hAnsi="Arial" w:cs="Arial"/>
                <w:sz w:val="18"/>
                <w:szCs w:val="18"/>
              </w:rPr>
              <w:t>-3.62%</w:t>
            </w:r>
          </w:p>
        </w:tc>
        <w:tc>
          <w:tcPr>
            <w:tcW w:w="854" w:type="dxa"/>
            <w:tcBorders>
              <w:top w:val="single" w:sz="8" w:space="0" w:color="auto"/>
              <w:left w:val="nil"/>
              <w:bottom w:val="nil"/>
              <w:right w:val="nil"/>
            </w:tcBorders>
            <w:shd w:val="clear" w:color="000000" w:fill="CCFFCC"/>
            <w:noWrap/>
            <w:vAlign w:val="center"/>
            <w:hideMark/>
          </w:tcPr>
          <w:p w14:paraId="4A08C9B7"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5105">
              <w:rPr>
                <w:rFonts w:ascii="Arial" w:hAnsi="Arial" w:cs="Arial"/>
                <w:sz w:val="18"/>
                <w:szCs w:val="18"/>
              </w:rPr>
              <w:t>-3.67%</w:t>
            </w:r>
          </w:p>
        </w:tc>
        <w:tc>
          <w:tcPr>
            <w:tcW w:w="854" w:type="dxa"/>
            <w:tcBorders>
              <w:top w:val="single" w:sz="8" w:space="0" w:color="auto"/>
              <w:left w:val="nil"/>
              <w:bottom w:val="nil"/>
              <w:right w:val="single" w:sz="4" w:space="0" w:color="auto"/>
            </w:tcBorders>
            <w:shd w:val="clear" w:color="000000" w:fill="CCFFCC"/>
            <w:noWrap/>
            <w:vAlign w:val="center"/>
            <w:hideMark/>
          </w:tcPr>
          <w:p w14:paraId="4E2F5A3B"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5105">
              <w:rPr>
                <w:rFonts w:ascii="Arial" w:hAnsi="Arial" w:cs="Arial"/>
                <w:sz w:val="18"/>
                <w:szCs w:val="18"/>
              </w:rPr>
              <w:t>-3.75%</w:t>
            </w:r>
          </w:p>
        </w:tc>
        <w:tc>
          <w:tcPr>
            <w:tcW w:w="740" w:type="dxa"/>
            <w:tcBorders>
              <w:top w:val="single" w:sz="8" w:space="0" w:color="auto"/>
              <w:left w:val="nil"/>
              <w:bottom w:val="nil"/>
              <w:right w:val="nil"/>
            </w:tcBorders>
            <w:shd w:val="clear" w:color="auto" w:fill="auto"/>
            <w:noWrap/>
            <w:vAlign w:val="center"/>
            <w:hideMark/>
          </w:tcPr>
          <w:p w14:paraId="09A560BB"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114%</w:t>
            </w:r>
          </w:p>
        </w:tc>
        <w:tc>
          <w:tcPr>
            <w:tcW w:w="698" w:type="dxa"/>
            <w:tcBorders>
              <w:top w:val="single" w:sz="8" w:space="0" w:color="auto"/>
              <w:left w:val="nil"/>
              <w:bottom w:val="nil"/>
              <w:right w:val="nil"/>
            </w:tcBorders>
            <w:shd w:val="clear" w:color="auto" w:fill="auto"/>
            <w:noWrap/>
            <w:vAlign w:val="center"/>
            <w:hideMark/>
          </w:tcPr>
          <w:p w14:paraId="287C8A80"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110%</w:t>
            </w:r>
          </w:p>
        </w:tc>
        <w:tc>
          <w:tcPr>
            <w:tcW w:w="864" w:type="dxa"/>
            <w:tcBorders>
              <w:top w:val="single" w:sz="8" w:space="0" w:color="auto"/>
              <w:left w:val="single" w:sz="8" w:space="0" w:color="auto"/>
              <w:bottom w:val="nil"/>
              <w:right w:val="nil"/>
            </w:tcBorders>
            <w:shd w:val="clear" w:color="auto" w:fill="auto"/>
            <w:noWrap/>
            <w:vAlign w:val="center"/>
            <w:hideMark/>
          </w:tcPr>
          <w:p w14:paraId="4CDA1C8D"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-0.61%</w:t>
            </w:r>
          </w:p>
        </w:tc>
        <w:tc>
          <w:tcPr>
            <w:tcW w:w="863" w:type="dxa"/>
            <w:tcBorders>
              <w:top w:val="single" w:sz="8" w:space="0" w:color="auto"/>
              <w:left w:val="nil"/>
              <w:bottom w:val="nil"/>
              <w:right w:val="nil"/>
            </w:tcBorders>
            <w:shd w:val="clear" w:color="auto" w:fill="auto"/>
            <w:noWrap/>
            <w:vAlign w:val="center"/>
            <w:hideMark/>
          </w:tcPr>
          <w:p w14:paraId="66863512"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-0.78%</w:t>
            </w:r>
          </w:p>
        </w:tc>
        <w:tc>
          <w:tcPr>
            <w:tcW w:w="863" w:type="dxa"/>
            <w:tcBorders>
              <w:top w:val="single" w:sz="8" w:space="0" w:color="auto"/>
              <w:left w:val="nil"/>
              <w:bottom w:val="nil"/>
              <w:right w:val="single" w:sz="4" w:space="0" w:color="auto"/>
            </w:tcBorders>
            <w:shd w:val="clear" w:color="auto" w:fill="auto"/>
            <w:noWrap/>
            <w:vAlign w:val="center"/>
            <w:hideMark/>
          </w:tcPr>
          <w:p w14:paraId="45AEEA4D"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-0.76%</w:t>
            </w:r>
          </w:p>
        </w:tc>
        <w:tc>
          <w:tcPr>
            <w:tcW w:w="748" w:type="dxa"/>
            <w:tcBorders>
              <w:top w:val="single" w:sz="8" w:space="0" w:color="auto"/>
              <w:left w:val="nil"/>
              <w:bottom w:val="nil"/>
              <w:right w:val="nil"/>
            </w:tcBorders>
            <w:shd w:val="clear" w:color="auto" w:fill="auto"/>
            <w:noWrap/>
            <w:vAlign w:val="center"/>
            <w:hideMark/>
          </w:tcPr>
          <w:p w14:paraId="625F61FD"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115%</w:t>
            </w:r>
          </w:p>
        </w:tc>
        <w:tc>
          <w:tcPr>
            <w:tcW w:w="662" w:type="dxa"/>
            <w:tcBorders>
              <w:top w:val="single" w:sz="8" w:space="0" w:color="auto"/>
              <w:left w:val="nil"/>
              <w:bottom w:val="nil"/>
              <w:right w:val="single" w:sz="8" w:space="0" w:color="auto"/>
            </w:tcBorders>
            <w:shd w:val="clear" w:color="auto" w:fill="auto"/>
            <w:noWrap/>
            <w:vAlign w:val="center"/>
            <w:hideMark/>
          </w:tcPr>
          <w:p w14:paraId="003F14D6"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94%</w:t>
            </w:r>
          </w:p>
        </w:tc>
      </w:tr>
      <w:tr w:rsidR="00525105" w:rsidRPr="00525105" w14:paraId="1EF4E598" w14:textId="77777777" w:rsidTr="00525105">
        <w:trPr>
          <w:trHeight w:val="312"/>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4BD0BE53"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2224410"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-1.97%</w:t>
            </w:r>
          </w:p>
        </w:tc>
        <w:tc>
          <w:tcPr>
            <w:tcW w:w="854" w:type="dxa"/>
            <w:tcBorders>
              <w:top w:val="single" w:sz="8" w:space="0" w:color="auto"/>
              <w:left w:val="nil"/>
              <w:bottom w:val="nil"/>
              <w:right w:val="nil"/>
            </w:tcBorders>
            <w:shd w:val="clear" w:color="auto" w:fill="auto"/>
            <w:noWrap/>
            <w:vAlign w:val="center"/>
            <w:hideMark/>
          </w:tcPr>
          <w:p w14:paraId="1799D190"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-2.29%</w:t>
            </w:r>
          </w:p>
        </w:tc>
        <w:tc>
          <w:tcPr>
            <w:tcW w:w="854" w:type="dxa"/>
            <w:tcBorders>
              <w:top w:val="single" w:sz="8" w:space="0" w:color="auto"/>
              <w:left w:val="nil"/>
              <w:bottom w:val="nil"/>
              <w:right w:val="single" w:sz="4" w:space="0" w:color="auto"/>
            </w:tcBorders>
            <w:shd w:val="clear" w:color="auto" w:fill="auto"/>
            <w:noWrap/>
            <w:vAlign w:val="center"/>
            <w:hideMark/>
          </w:tcPr>
          <w:p w14:paraId="03093A30"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-2.42%</w:t>
            </w:r>
          </w:p>
        </w:tc>
        <w:tc>
          <w:tcPr>
            <w:tcW w:w="740" w:type="dxa"/>
            <w:tcBorders>
              <w:top w:val="single" w:sz="8" w:space="0" w:color="auto"/>
              <w:left w:val="nil"/>
              <w:bottom w:val="nil"/>
              <w:right w:val="nil"/>
            </w:tcBorders>
            <w:shd w:val="clear" w:color="auto" w:fill="auto"/>
            <w:noWrap/>
            <w:vAlign w:val="center"/>
            <w:hideMark/>
          </w:tcPr>
          <w:p w14:paraId="1409F1BF"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114%</w:t>
            </w:r>
          </w:p>
        </w:tc>
        <w:tc>
          <w:tcPr>
            <w:tcW w:w="698" w:type="dxa"/>
            <w:tcBorders>
              <w:top w:val="single" w:sz="8" w:space="0" w:color="auto"/>
              <w:left w:val="nil"/>
              <w:bottom w:val="nil"/>
              <w:right w:val="single" w:sz="8" w:space="0" w:color="auto"/>
            </w:tcBorders>
            <w:shd w:val="clear" w:color="auto" w:fill="auto"/>
            <w:noWrap/>
            <w:vAlign w:val="center"/>
            <w:hideMark/>
          </w:tcPr>
          <w:p w14:paraId="5C8BE99B"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110%</w:t>
            </w:r>
          </w:p>
        </w:tc>
        <w:tc>
          <w:tcPr>
            <w:tcW w:w="864" w:type="dxa"/>
            <w:tcBorders>
              <w:top w:val="single" w:sz="8" w:space="0" w:color="auto"/>
              <w:left w:val="nil"/>
              <w:bottom w:val="nil"/>
              <w:right w:val="nil"/>
            </w:tcBorders>
            <w:shd w:val="clear" w:color="auto" w:fill="auto"/>
            <w:noWrap/>
            <w:vAlign w:val="center"/>
            <w:hideMark/>
          </w:tcPr>
          <w:p w14:paraId="7E8DB925"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-0.53%</w:t>
            </w:r>
          </w:p>
        </w:tc>
        <w:tc>
          <w:tcPr>
            <w:tcW w:w="863" w:type="dxa"/>
            <w:tcBorders>
              <w:top w:val="single" w:sz="8" w:space="0" w:color="auto"/>
              <w:left w:val="nil"/>
              <w:bottom w:val="nil"/>
              <w:right w:val="nil"/>
            </w:tcBorders>
            <w:shd w:val="clear" w:color="auto" w:fill="auto"/>
            <w:noWrap/>
            <w:vAlign w:val="center"/>
            <w:hideMark/>
          </w:tcPr>
          <w:p w14:paraId="1E04B87B"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-0.75%</w:t>
            </w:r>
          </w:p>
        </w:tc>
        <w:tc>
          <w:tcPr>
            <w:tcW w:w="863" w:type="dxa"/>
            <w:tcBorders>
              <w:top w:val="single" w:sz="8" w:space="0" w:color="auto"/>
              <w:left w:val="nil"/>
              <w:bottom w:val="nil"/>
              <w:right w:val="single" w:sz="4" w:space="0" w:color="auto"/>
            </w:tcBorders>
            <w:shd w:val="clear" w:color="auto" w:fill="auto"/>
            <w:noWrap/>
            <w:vAlign w:val="center"/>
            <w:hideMark/>
          </w:tcPr>
          <w:p w14:paraId="3625F9DC"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-0.61%</w:t>
            </w:r>
          </w:p>
        </w:tc>
        <w:tc>
          <w:tcPr>
            <w:tcW w:w="748" w:type="dxa"/>
            <w:tcBorders>
              <w:top w:val="single" w:sz="8" w:space="0" w:color="auto"/>
              <w:left w:val="nil"/>
              <w:bottom w:val="nil"/>
              <w:right w:val="nil"/>
            </w:tcBorders>
            <w:shd w:val="clear" w:color="auto" w:fill="auto"/>
            <w:noWrap/>
            <w:vAlign w:val="center"/>
            <w:hideMark/>
          </w:tcPr>
          <w:p w14:paraId="69EF4915"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110%</w:t>
            </w:r>
          </w:p>
        </w:tc>
        <w:tc>
          <w:tcPr>
            <w:tcW w:w="662" w:type="dxa"/>
            <w:tcBorders>
              <w:top w:val="single" w:sz="8" w:space="0" w:color="auto"/>
              <w:left w:val="nil"/>
              <w:bottom w:val="nil"/>
              <w:right w:val="single" w:sz="8" w:space="0" w:color="auto"/>
            </w:tcBorders>
            <w:shd w:val="clear" w:color="auto" w:fill="auto"/>
            <w:noWrap/>
            <w:vAlign w:val="center"/>
            <w:hideMark/>
          </w:tcPr>
          <w:p w14:paraId="1BD39481"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93%</w:t>
            </w:r>
          </w:p>
        </w:tc>
      </w:tr>
      <w:tr w:rsidR="00525105" w:rsidRPr="00525105" w14:paraId="19E77A3C" w14:textId="77777777" w:rsidTr="00525105">
        <w:trPr>
          <w:trHeight w:val="324"/>
        </w:trPr>
        <w:tc>
          <w:tcPr>
            <w:tcW w:w="1460" w:type="dxa"/>
            <w:tcBorders>
              <w:top w:val="nil"/>
              <w:left w:val="single" w:sz="8" w:space="0" w:color="auto"/>
              <w:bottom w:val="single" w:sz="8" w:space="0" w:color="auto"/>
              <w:right w:val="single" w:sz="8" w:space="0" w:color="auto"/>
            </w:tcBorders>
            <w:shd w:val="clear" w:color="auto" w:fill="auto"/>
            <w:noWrap/>
            <w:vAlign w:val="center"/>
            <w:hideMark/>
          </w:tcPr>
          <w:p w14:paraId="3418ABB2"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Class F (optional)</w:t>
            </w:r>
          </w:p>
        </w:tc>
        <w:tc>
          <w:tcPr>
            <w:tcW w:w="854" w:type="dxa"/>
            <w:tcBorders>
              <w:top w:val="nil"/>
              <w:left w:val="nil"/>
              <w:bottom w:val="single" w:sz="8" w:space="0" w:color="auto"/>
              <w:right w:val="nil"/>
            </w:tcBorders>
            <w:shd w:val="clear" w:color="auto" w:fill="auto"/>
            <w:noWrap/>
            <w:vAlign w:val="center"/>
            <w:hideMark/>
          </w:tcPr>
          <w:p w14:paraId="317F9D56"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 </w:t>
            </w:r>
          </w:p>
        </w:tc>
        <w:tc>
          <w:tcPr>
            <w:tcW w:w="854" w:type="dxa"/>
            <w:tcBorders>
              <w:top w:val="nil"/>
              <w:left w:val="nil"/>
              <w:bottom w:val="single" w:sz="8" w:space="0" w:color="auto"/>
              <w:right w:val="nil"/>
            </w:tcBorders>
            <w:shd w:val="clear" w:color="auto" w:fill="auto"/>
            <w:noWrap/>
            <w:vAlign w:val="center"/>
            <w:hideMark/>
          </w:tcPr>
          <w:p w14:paraId="07C3C5A3"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 </w:t>
            </w:r>
          </w:p>
        </w:tc>
        <w:tc>
          <w:tcPr>
            <w:tcW w:w="854" w:type="dxa"/>
            <w:tcBorders>
              <w:top w:val="nil"/>
              <w:left w:val="nil"/>
              <w:bottom w:val="single" w:sz="8" w:space="0" w:color="auto"/>
              <w:right w:val="single" w:sz="4" w:space="0" w:color="auto"/>
            </w:tcBorders>
            <w:shd w:val="clear" w:color="auto" w:fill="auto"/>
            <w:noWrap/>
            <w:vAlign w:val="center"/>
            <w:hideMark/>
          </w:tcPr>
          <w:p w14:paraId="7C81A613"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 </w:t>
            </w:r>
          </w:p>
        </w:tc>
        <w:tc>
          <w:tcPr>
            <w:tcW w:w="740" w:type="dxa"/>
            <w:tcBorders>
              <w:top w:val="nil"/>
              <w:left w:val="nil"/>
              <w:bottom w:val="single" w:sz="8" w:space="0" w:color="auto"/>
              <w:right w:val="nil"/>
            </w:tcBorders>
            <w:shd w:val="clear" w:color="auto" w:fill="auto"/>
            <w:noWrap/>
            <w:vAlign w:val="center"/>
            <w:hideMark/>
          </w:tcPr>
          <w:p w14:paraId="14CD1905"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 </w:t>
            </w:r>
          </w:p>
        </w:tc>
        <w:tc>
          <w:tcPr>
            <w:tcW w:w="698" w:type="dxa"/>
            <w:tcBorders>
              <w:top w:val="nil"/>
              <w:left w:val="nil"/>
              <w:bottom w:val="single" w:sz="8" w:space="0" w:color="auto"/>
              <w:right w:val="single" w:sz="8" w:space="0" w:color="auto"/>
            </w:tcBorders>
            <w:shd w:val="clear" w:color="auto" w:fill="auto"/>
            <w:noWrap/>
            <w:vAlign w:val="center"/>
            <w:hideMark/>
          </w:tcPr>
          <w:p w14:paraId="1B45A0DF"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 </w:t>
            </w:r>
          </w:p>
        </w:tc>
        <w:tc>
          <w:tcPr>
            <w:tcW w:w="864" w:type="dxa"/>
            <w:tcBorders>
              <w:top w:val="nil"/>
              <w:left w:val="nil"/>
              <w:bottom w:val="single" w:sz="8" w:space="0" w:color="auto"/>
              <w:right w:val="nil"/>
            </w:tcBorders>
            <w:shd w:val="clear" w:color="auto" w:fill="auto"/>
            <w:noWrap/>
            <w:vAlign w:val="center"/>
            <w:hideMark/>
          </w:tcPr>
          <w:p w14:paraId="59394C7F"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 </w:t>
            </w:r>
          </w:p>
        </w:tc>
        <w:tc>
          <w:tcPr>
            <w:tcW w:w="863" w:type="dxa"/>
            <w:tcBorders>
              <w:top w:val="nil"/>
              <w:left w:val="nil"/>
              <w:bottom w:val="single" w:sz="8" w:space="0" w:color="auto"/>
              <w:right w:val="nil"/>
            </w:tcBorders>
            <w:shd w:val="clear" w:color="auto" w:fill="auto"/>
            <w:noWrap/>
            <w:vAlign w:val="center"/>
            <w:hideMark/>
          </w:tcPr>
          <w:p w14:paraId="06389AE7"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 </w:t>
            </w:r>
          </w:p>
        </w:tc>
        <w:tc>
          <w:tcPr>
            <w:tcW w:w="863" w:type="dxa"/>
            <w:tcBorders>
              <w:top w:val="nil"/>
              <w:left w:val="nil"/>
              <w:bottom w:val="single" w:sz="8" w:space="0" w:color="auto"/>
              <w:right w:val="single" w:sz="4" w:space="0" w:color="auto"/>
            </w:tcBorders>
            <w:shd w:val="clear" w:color="auto" w:fill="auto"/>
            <w:noWrap/>
            <w:vAlign w:val="center"/>
            <w:hideMark/>
          </w:tcPr>
          <w:p w14:paraId="449B3F93"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 </w:t>
            </w:r>
          </w:p>
        </w:tc>
        <w:tc>
          <w:tcPr>
            <w:tcW w:w="748" w:type="dxa"/>
            <w:tcBorders>
              <w:top w:val="nil"/>
              <w:left w:val="nil"/>
              <w:bottom w:val="single" w:sz="8" w:space="0" w:color="auto"/>
              <w:right w:val="nil"/>
            </w:tcBorders>
            <w:shd w:val="clear" w:color="auto" w:fill="auto"/>
            <w:noWrap/>
            <w:vAlign w:val="center"/>
            <w:hideMark/>
          </w:tcPr>
          <w:p w14:paraId="12E2B1F6"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 </w:t>
            </w:r>
          </w:p>
        </w:tc>
        <w:tc>
          <w:tcPr>
            <w:tcW w:w="662" w:type="dxa"/>
            <w:tcBorders>
              <w:top w:val="nil"/>
              <w:left w:val="nil"/>
              <w:bottom w:val="single" w:sz="8" w:space="0" w:color="auto"/>
              <w:right w:val="single" w:sz="8" w:space="0" w:color="auto"/>
            </w:tcBorders>
            <w:shd w:val="clear" w:color="auto" w:fill="auto"/>
            <w:noWrap/>
            <w:vAlign w:val="center"/>
            <w:hideMark/>
          </w:tcPr>
          <w:p w14:paraId="1DD1EFC1" w14:textId="77777777" w:rsidR="00525105" w:rsidRPr="00525105" w:rsidRDefault="00525105" w:rsidP="00525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5105">
              <w:rPr>
                <w:rFonts w:ascii="Arial" w:hAnsi="Arial" w:cs="Arial"/>
                <w:color w:val="000000"/>
                <w:sz w:val="18"/>
                <w:szCs w:val="18"/>
              </w:rPr>
              <w:t> </w:t>
            </w:r>
          </w:p>
        </w:tc>
      </w:tr>
    </w:tbl>
    <w:p w14:paraId="05360F98" w14:textId="1E87300F" w:rsidR="002621E6" w:rsidRDefault="00D168A6" w:rsidP="002621E6">
      <w:pPr>
        <w:rPr>
          <w:rFonts w:eastAsia="SimSun"/>
          <w:lang w:val="en-CA" w:eastAsia="zh-CN"/>
        </w:rPr>
      </w:pPr>
      <w:r>
        <w:rPr>
          <w:rFonts w:eastAsia="SimSun"/>
          <w:lang w:val="en-CA" w:eastAsia="zh-CN"/>
        </w:rPr>
        <w:tab/>
      </w:r>
      <w:r>
        <w:rPr>
          <w:rFonts w:eastAsia="SimSun"/>
          <w:lang w:val="en-CA" w:eastAsia="zh-CN"/>
        </w:rPr>
        <w:tab/>
      </w:r>
      <w:r>
        <w:rPr>
          <w:rFonts w:eastAsia="SimSun"/>
          <w:lang w:val="en-CA" w:eastAsia="zh-CN"/>
        </w:rPr>
        <w:tab/>
      </w:r>
      <w:r>
        <w:rPr>
          <w:rFonts w:eastAsia="SimSun"/>
          <w:lang w:val="en-CA" w:eastAsia="zh-CN"/>
        </w:rPr>
        <w:tab/>
      </w:r>
      <w:r w:rsidR="003D1E16">
        <w:rPr>
          <w:rFonts w:eastAsia="SimSun"/>
          <w:lang w:val="en-CA" w:eastAsia="zh-CN"/>
        </w:rPr>
        <w:t>Table -3.6</w:t>
      </w:r>
      <w:r w:rsidR="002621E6">
        <w:rPr>
          <w:rFonts w:eastAsia="SimSun"/>
          <w:lang w:val="en-CA" w:eastAsia="zh-CN"/>
        </w:rPr>
        <w:t xml:space="preserve"> Random Access Main 10, </w:t>
      </w:r>
      <w:r w:rsidR="002621E6" w:rsidRPr="009A65ED">
        <w:rPr>
          <w:rFonts w:eastAsia="SimSun"/>
          <w:b/>
          <w:lang w:val="en-CA" w:eastAsia="zh-CN"/>
        </w:rPr>
        <w:t xml:space="preserve">4 </w:t>
      </w:r>
      <w:r w:rsidR="002621E6">
        <w:rPr>
          <w:rFonts w:eastAsia="SimSun"/>
          <w:lang w:val="en-CA" w:eastAsia="zh-CN"/>
        </w:rPr>
        <w:t xml:space="preserve">iterations with </w:t>
      </w:r>
      <w:r w:rsidR="002621E6">
        <w:rPr>
          <w:rFonts w:eastAsia="SimSun"/>
          <w:b/>
          <w:lang w:val="en-CA" w:eastAsia="zh-CN"/>
        </w:rPr>
        <w:t>Bilinear</w:t>
      </w:r>
      <w:r w:rsidR="002621E6">
        <w:rPr>
          <w:rFonts w:eastAsia="SimSun"/>
          <w:lang w:val="en-CA" w:eastAsia="zh-CN"/>
        </w:rPr>
        <w:t xml:space="preserve"> filter for MC</w:t>
      </w:r>
    </w:p>
    <w:p w14:paraId="1DE2A017" w14:textId="7173CDCC" w:rsidR="002621E6" w:rsidRDefault="004D2753" w:rsidP="006B15F2">
      <w:pPr>
        <w:rPr>
          <w:rFonts w:eastAsia="SimSun"/>
          <w:lang w:val="en-CA" w:eastAsia="zh-CN"/>
        </w:rPr>
      </w:pPr>
      <w:r w:rsidRPr="004D2753">
        <w:rPr>
          <w:rFonts w:eastAsia="SimSun"/>
          <w:lang w:val="en-CA" w:eastAsia="zh-CN"/>
        </w:rPr>
        <w:t xml:space="preserve">Please note that the </w:t>
      </w:r>
      <w:r w:rsidR="00370841" w:rsidRPr="004D2753">
        <w:rPr>
          <w:rFonts w:eastAsia="SimSun"/>
          <w:lang w:val="en-CA" w:eastAsia="zh-CN"/>
        </w:rPr>
        <w:t xml:space="preserve">EncT </w:t>
      </w:r>
      <w:r w:rsidRPr="004D2753">
        <w:rPr>
          <w:rFonts w:eastAsia="SimSun"/>
          <w:lang w:val="en-CA" w:eastAsia="zh-CN"/>
        </w:rPr>
        <w:t>ratios</w:t>
      </w:r>
      <w:r w:rsidR="00370841" w:rsidRPr="004D2753">
        <w:rPr>
          <w:rFonts w:eastAsia="SimSun"/>
          <w:lang w:val="en-CA" w:eastAsia="zh-CN"/>
        </w:rPr>
        <w:t xml:space="preserve"> are expected to be lower </w:t>
      </w:r>
      <w:r w:rsidR="0013553D" w:rsidRPr="004D2753">
        <w:rPr>
          <w:rFonts w:eastAsia="SimSun"/>
          <w:lang w:val="en-CA" w:eastAsia="zh-CN"/>
        </w:rPr>
        <w:t xml:space="preserve">than the presented </w:t>
      </w:r>
      <w:r w:rsidR="00370841" w:rsidRPr="004D2753">
        <w:rPr>
          <w:rFonts w:eastAsia="SimSun"/>
          <w:lang w:val="en-CA" w:eastAsia="zh-CN"/>
        </w:rPr>
        <w:t xml:space="preserve">as gcc version </w:t>
      </w:r>
      <w:r w:rsidRPr="004D2753">
        <w:rPr>
          <w:rFonts w:eastAsia="SimSun"/>
          <w:lang w:val="en-CA" w:eastAsia="zh-CN"/>
        </w:rPr>
        <w:t xml:space="preserve">and optimization setting </w:t>
      </w:r>
      <w:r w:rsidR="00370841" w:rsidRPr="004D2753">
        <w:rPr>
          <w:rFonts w:eastAsia="SimSun"/>
          <w:lang w:val="en-CA" w:eastAsia="zh-CN"/>
        </w:rPr>
        <w:t>used for anchor</w:t>
      </w:r>
      <w:r w:rsidR="004E6276" w:rsidRPr="004D2753">
        <w:rPr>
          <w:rFonts w:eastAsia="SimSun"/>
          <w:lang w:val="en-CA" w:eastAsia="zh-CN"/>
        </w:rPr>
        <w:t xml:space="preserve"> </w:t>
      </w:r>
      <w:r w:rsidR="00370841" w:rsidRPr="004D2753">
        <w:rPr>
          <w:rFonts w:eastAsia="SimSun"/>
          <w:lang w:val="en-CA" w:eastAsia="zh-CN"/>
        </w:rPr>
        <w:t>is superior</w:t>
      </w:r>
      <w:r>
        <w:rPr>
          <w:rFonts w:eastAsia="SimSun"/>
          <w:lang w:val="en-CA" w:eastAsia="zh-CN"/>
        </w:rPr>
        <w:t>.</w:t>
      </w:r>
    </w:p>
    <w:p w14:paraId="62EA709A" w14:textId="77777777" w:rsidR="006B15F2" w:rsidRDefault="006B15F2" w:rsidP="006B15F2">
      <w:pPr>
        <w:rPr>
          <w:rFonts w:eastAsia="SimSun"/>
          <w:lang w:val="en-CA" w:eastAsia="zh-CN"/>
        </w:rPr>
      </w:pPr>
      <w:r>
        <w:rPr>
          <w:rFonts w:eastAsia="SimSun"/>
          <w:lang w:val="en-CA" w:eastAsia="zh-CN"/>
        </w:rPr>
        <w:t>It can be seen that the BDRATE gains increase with increasing iteration count, with the higher resolution sequences gaining more with increased iterations than the lower resolutions.</w:t>
      </w:r>
    </w:p>
    <w:p w14:paraId="2368F0C1" w14:textId="5E960364" w:rsidR="006E2951" w:rsidRDefault="006B15F2" w:rsidP="006B15F2">
      <w:pPr>
        <w:rPr>
          <w:rFonts w:eastAsia="SimSun"/>
          <w:lang w:val="en-CA" w:eastAsia="zh-CN"/>
        </w:rPr>
      </w:pPr>
      <w:r>
        <w:rPr>
          <w:rFonts w:eastAsia="SimSun"/>
          <w:lang w:val="en-CA" w:eastAsia="zh-CN"/>
        </w:rPr>
        <w:t xml:space="preserve">It should be noted that this method does not attempt to keep the average number of SAD evaluations low, but aims to reduce the number of dependent stages while capping the max SAD evaluations per iteration to </w:t>
      </w:r>
      <w:r>
        <w:rPr>
          <w:rFonts w:eastAsia="SimSun"/>
          <w:lang w:val="en-CA" w:eastAsia="zh-CN"/>
        </w:rPr>
        <w:lastRenderedPageBreak/>
        <w:t>5. Hence, it may not be proper to measure the effectiveness of this method through the average decT numbers.</w:t>
      </w:r>
      <w:r w:rsidR="00626C7D">
        <w:rPr>
          <w:rFonts w:eastAsia="SimSun"/>
          <w:lang w:val="en-CA" w:eastAsia="zh-CN"/>
        </w:rPr>
        <w:t xml:space="preserve"> It can also be seen that the bilinear interpolation performs very close to DCTIF during the interpolations required during refinement (0.02% average drop). Because of this reason, additional results are all reported with bilinear interpolation during the refinement process.</w:t>
      </w:r>
    </w:p>
    <w:p w14:paraId="7DB3EAAE" w14:textId="62F8AF8F" w:rsidR="00F60203" w:rsidRDefault="006B15F2" w:rsidP="006B15F2">
      <w:pPr>
        <w:rPr>
          <w:rFonts w:eastAsia="SimSun"/>
          <w:lang w:val="en-CA" w:eastAsia="zh-CN"/>
        </w:rPr>
      </w:pPr>
      <w:r>
        <w:rPr>
          <w:rFonts w:eastAsia="SimSun"/>
          <w:lang w:val="en-CA" w:eastAsia="zh-CN"/>
        </w:rPr>
        <w:t>The second</w:t>
      </w:r>
      <w:r w:rsidR="00F865E4">
        <w:rPr>
          <w:rFonts w:eastAsia="SimSun"/>
          <w:lang w:val="en-CA" w:eastAsia="zh-CN"/>
        </w:rPr>
        <w:t xml:space="preserve"> set of test results (</w:t>
      </w:r>
      <w:r w:rsidR="00F865E4" w:rsidRPr="00626C7D">
        <w:rPr>
          <w:rFonts w:eastAsia="SimSun"/>
          <w:lang w:val="en-CA" w:eastAsia="zh-CN"/>
        </w:rPr>
        <w:t>Tables 3-7 to 3-9</w:t>
      </w:r>
      <w:r>
        <w:rPr>
          <w:rFonts w:eastAsia="SimSun"/>
          <w:lang w:val="en-CA" w:eastAsia="zh-CN"/>
        </w:rPr>
        <w:t>) report the cumulative effect of the proposed hardware-friendly pattern search and the 5-parameter error surface based sub-pixel offset determination method that employs the additional iteration of evaluations using the averaged bilateral template with independent sub-pixel offsets being determined for L0 and L1. The results for 1, 2, and 3 iterations of integer distance refinements using bilateral matching with and equal and opposite delta motion vectors in L0 and L1, followed by 1 additional iteration with averaged bilateral template based evaluations are presented below.</w:t>
      </w:r>
    </w:p>
    <w:p w14:paraId="1E6F53EE" w14:textId="5E59A1F9" w:rsidR="006B15F2" w:rsidRDefault="00626C7D" w:rsidP="006B15F2">
      <w:pPr>
        <w:rPr>
          <w:rFonts w:eastAsia="SimSun"/>
          <w:lang w:val="en-CA" w:eastAsia="zh-CN"/>
        </w:rPr>
      </w:pPr>
      <w:r w:rsidRPr="00626C7D">
        <w:rPr>
          <w:rFonts w:eastAsia="SimSun"/>
          <w:lang w:val="en-CA" w:eastAsia="zh-CN"/>
        </w:rPr>
        <w:t>As mentioned, b</w:t>
      </w:r>
      <w:r w:rsidR="00B740BF" w:rsidRPr="00626C7D">
        <w:rPr>
          <w:rFonts w:eastAsia="SimSun"/>
          <w:lang w:val="en-CA" w:eastAsia="zh-CN"/>
        </w:rPr>
        <w:t>ilinear</w:t>
      </w:r>
      <w:r w:rsidR="00F60203">
        <w:rPr>
          <w:rFonts w:eastAsia="SimSun"/>
          <w:lang w:val="en-CA" w:eastAsia="zh-CN"/>
        </w:rPr>
        <w:t xml:space="preserve"> interpolation filter is used for obtaining the values at non integer-grid positions. Also, low MV precision is used in these simulations. </w:t>
      </w:r>
    </w:p>
    <w:p w14:paraId="2FF39CC4" w14:textId="77777777" w:rsidR="006B15F2" w:rsidRDefault="006B15F2" w:rsidP="006B15F2">
      <w:pPr>
        <w:rPr>
          <w:rFonts w:eastAsia="SimSun"/>
          <w:lang w:val="en-CA" w:eastAsia="zh-CN"/>
        </w:rPr>
      </w:pPr>
    </w:p>
    <w:tbl>
      <w:tblPr>
        <w:tblW w:w="9460" w:type="dxa"/>
        <w:tblLook w:val="04A0" w:firstRow="1" w:lastRow="0" w:firstColumn="1" w:lastColumn="0" w:noHBand="0" w:noVBand="1"/>
      </w:tblPr>
      <w:tblGrid>
        <w:gridCol w:w="1460"/>
        <w:gridCol w:w="854"/>
        <w:gridCol w:w="854"/>
        <w:gridCol w:w="854"/>
        <w:gridCol w:w="740"/>
        <w:gridCol w:w="698"/>
        <w:gridCol w:w="864"/>
        <w:gridCol w:w="863"/>
        <w:gridCol w:w="863"/>
        <w:gridCol w:w="748"/>
        <w:gridCol w:w="662"/>
      </w:tblGrid>
      <w:tr w:rsidR="00572014" w:rsidRPr="00572014" w14:paraId="77424FBB" w14:textId="77777777" w:rsidTr="00572014">
        <w:trPr>
          <w:trHeight w:val="324"/>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2A6DAB8F"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 </w:t>
            </w:r>
          </w:p>
        </w:tc>
        <w:tc>
          <w:tcPr>
            <w:tcW w:w="4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C5B5A46"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72014">
              <w:rPr>
                <w:rFonts w:ascii="Arial" w:hAnsi="Arial" w:cs="Arial"/>
                <w:b/>
                <w:bCs/>
                <w:color w:val="000000"/>
                <w:sz w:val="18"/>
                <w:szCs w:val="18"/>
              </w:rPr>
              <w:t>Over VTM-1.0</w:t>
            </w:r>
          </w:p>
        </w:tc>
        <w:tc>
          <w:tcPr>
            <w:tcW w:w="40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7A31AA6"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72014">
              <w:rPr>
                <w:rFonts w:ascii="Arial" w:hAnsi="Arial" w:cs="Arial"/>
                <w:b/>
                <w:bCs/>
                <w:color w:val="000000"/>
                <w:sz w:val="18"/>
                <w:szCs w:val="18"/>
              </w:rPr>
              <w:t>Over BMS-1.0</w:t>
            </w:r>
          </w:p>
        </w:tc>
      </w:tr>
      <w:tr w:rsidR="00572014" w:rsidRPr="00572014" w14:paraId="32B4A434" w14:textId="77777777" w:rsidTr="00572014">
        <w:trPr>
          <w:trHeight w:val="324"/>
        </w:trPr>
        <w:tc>
          <w:tcPr>
            <w:tcW w:w="1460" w:type="dxa"/>
            <w:tcBorders>
              <w:top w:val="nil"/>
              <w:left w:val="single" w:sz="8" w:space="0" w:color="auto"/>
              <w:bottom w:val="single" w:sz="8" w:space="0" w:color="auto"/>
              <w:right w:val="single" w:sz="8" w:space="0" w:color="auto"/>
            </w:tcBorders>
            <w:shd w:val="clear" w:color="auto" w:fill="auto"/>
            <w:noWrap/>
            <w:vAlign w:val="center"/>
            <w:hideMark/>
          </w:tcPr>
          <w:p w14:paraId="45F9BBAF"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 </w:t>
            </w:r>
          </w:p>
        </w:tc>
        <w:tc>
          <w:tcPr>
            <w:tcW w:w="854" w:type="dxa"/>
            <w:tcBorders>
              <w:top w:val="nil"/>
              <w:left w:val="nil"/>
              <w:bottom w:val="single" w:sz="8" w:space="0" w:color="auto"/>
              <w:right w:val="nil"/>
            </w:tcBorders>
            <w:shd w:val="clear" w:color="auto" w:fill="auto"/>
            <w:noWrap/>
            <w:vAlign w:val="center"/>
            <w:hideMark/>
          </w:tcPr>
          <w:p w14:paraId="18A20111"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1A0FB083"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66F34211"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V</w:t>
            </w:r>
          </w:p>
        </w:tc>
        <w:tc>
          <w:tcPr>
            <w:tcW w:w="740" w:type="dxa"/>
            <w:tcBorders>
              <w:top w:val="nil"/>
              <w:left w:val="nil"/>
              <w:bottom w:val="single" w:sz="8" w:space="0" w:color="auto"/>
              <w:right w:val="nil"/>
            </w:tcBorders>
            <w:shd w:val="clear" w:color="auto" w:fill="auto"/>
            <w:noWrap/>
            <w:vAlign w:val="center"/>
            <w:hideMark/>
          </w:tcPr>
          <w:p w14:paraId="1D3A7406"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EncT*</w:t>
            </w:r>
          </w:p>
        </w:tc>
        <w:tc>
          <w:tcPr>
            <w:tcW w:w="698" w:type="dxa"/>
            <w:tcBorders>
              <w:top w:val="nil"/>
              <w:left w:val="nil"/>
              <w:bottom w:val="single" w:sz="8" w:space="0" w:color="auto"/>
              <w:right w:val="single" w:sz="8" w:space="0" w:color="auto"/>
            </w:tcBorders>
            <w:shd w:val="clear" w:color="auto" w:fill="auto"/>
            <w:noWrap/>
            <w:vAlign w:val="center"/>
            <w:hideMark/>
          </w:tcPr>
          <w:p w14:paraId="6681C898"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DecT</w:t>
            </w:r>
          </w:p>
        </w:tc>
        <w:tc>
          <w:tcPr>
            <w:tcW w:w="864" w:type="dxa"/>
            <w:tcBorders>
              <w:top w:val="nil"/>
              <w:left w:val="nil"/>
              <w:bottom w:val="single" w:sz="8" w:space="0" w:color="auto"/>
              <w:right w:val="nil"/>
            </w:tcBorders>
            <w:shd w:val="clear" w:color="auto" w:fill="auto"/>
            <w:noWrap/>
            <w:vAlign w:val="center"/>
            <w:hideMark/>
          </w:tcPr>
          <w:p w14:paraId="1BF954D3"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Y</w:t>
            </w:r>
          </w:p>
        </w:tc>
        <w:tc>
          <w:tcPr>
            <w:tcW w:w="863" w:type="dxa"/>
            <w:tcBorders>
              <w:top w:val="nil"/>
              <w:left w:val="nil"/>
              <w:bottom w:val="single" w:sz="8" w:space="0" w:color="auto"/>
              <w:right w:val="nil"/>
            </w:tcBorders>
            <w:shd w:val="clear" w:color="auto" w:fill="auto"/>
            <w:noWrap/>
            <w:vAlign w:val="center"/>
            <w:hideMark/>
          </w:tcPr>
          <w:p w14:paraId="4737E1D1"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U</w:t>
            </w:r>
          </w:p>
        </w:tc>
        <w:tc>
          <w:tcPr>
            <w:tcW w:w="863" w:type="dxa"/>
            <w:tcBorders>
              <w:top w:val="nil"/>
              <w:left w:val="nil"/>
              <w:bottom w:val="single" w:sz="8" w:space="0" w:color="auto"/>
              <w:right w:val="single" w:sz="4" w:space="0" w:color="auto"/>
            </w:tcBorders>
            <w:shd w:val="clear" w:color="auto" w:fill="auto"/>
            <w:noWrap/>
            <w:vAlign w:val="center"/>
            <w:hideMark/>
          </w:tcPr>
          <w:p w14:paraId="45DEED7C"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V</w:t>
            </w:r>
          </w:p>
        </w:tc>
        <w:tc>
          <w:tcPr>
            <w:tcW w:w="748" w:type="dxa"/>
            <w:tcBorders>
              <w:top w:val="nil"/>
              <w:left w:val="nil"/>
              <w:bottom w:val="single" w:sz="8" w:space="0" w:color="auto"/>
              <w:right w:val="nil"/>
            </w:tcBorders>
            <w:shd w:val="clear" w:color="auto" w:fill="auto"/>
            <w:noWrap/>
            <w:vAlign w:val="center"/>
            <w:hideMark/>
          </w:tcPr>
          <w:p w14:paraId="144990BB"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EncT*</w:t>
            </w:r>
          </w:p>
        </w:tc>
        <w:tc>
          <w:tcPr>
            <w:tcW w:w="662" w:type="dxa"/>
            <w:tcBorders>
              <w:top w:val="nil"/>
              <w:left w:val="nil"/>
              <w:bottom w:val="single" w:sz="8" w:space="0" w:color="auto"/>
              <w:right w:val="single" w:sz="8" w:space="0" w:color="auto"/>
            </w:tcBorders>
            <w:shd w:val="clear" w:color="auto" w:fill="auto"/>
            <w:noWrap/>
            <w:vAlign w:val="center"/>
            <w:hideMark/>
          </w:tcPr>
          <w:p w14:paraId="654211E0"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DecT</w:t>
            </w:r>
          </w:p>
        </w:tc>
      </w:tr>
      <w:tr w:rsidR="00572014" w:rsidRPr="00572014" w14:paraId="4071DF2D" w14:textId="77777777" w:rsidTr="00572014">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570C32F6"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Class A1</w:t>
            </w:r>
          </w:p>
        </w:tc>
        <w:tc>
          <w:tcPr>
            <w:tcW w:w="854" w:type="dxa"/>
            <w:tcBorders>
              <w:top w:val="single" w:sz="8" w:space="0" w:color="auto"/>
              <w:left w:val="single" w:sz="8" w:space="0" w:color="auto"/>
              <w:bottom w:val="nil"/>
              <w:right w:val="nil"/>
            </w:tcBorders>
            <w:shd w:val="clear" w:color="000000" w:fill="CCFFCC"/>
            <w:noWrap/>
            <w:vAlign w:val="center"/>
            <w:hideMark/>
          </w:tcPr>
          <w:p w14:paraId="0A0BD991"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2014">
              <w:rPr>
                <w:rFonts w:ascii="Arial" w:hAnsi="Arial" w:cs="Arial"/>
                <w:sz w:val="18"/>
                <w:szCs w:val="18"/>
              </w:rPr>
              <w:t>-3.92%</w:t>
            </w:r>
          </w:p>
        </w:tc>
        <w:tc>
          <w:tcPr>
            <w:tcW w:w="854" w:type="dxa"/>
            <w:tcBorders>
              <w:top w:val="nil"/>
              <w:left w:val="nil"/>
              <w:bottom w:val="nil"/>
              <w:right w:val="nil"/>
            </w:tcBorders>
            <w:shd w:val="clear" w:color="auto" w:fill="auto"/>
            <w:noWrap/>
            <w:vAlign w:val="center"/>
            <w:hideMark/>
          </w:tcPr>
          <w:p w14:paraId="03A64D1F"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-2.94%</w:t>
            </w:r>
          </w:p>
        </w:tc>
        <w:tc>
          <w:tcPr>
            <w:tcW w:w="854" w:type="dxa"/>
            <w:tcBorders>
              <w:top w:val="single" w:sz="8" w:space="0" w:color="auto"/>
              <w:left w:val="nil"/>
              <w:bottom w:val="nil"/>
              <w:right w:val="single" w:sz="4" w:space="0" w:color="auto"/>
            </w:tcBorders>
            <w:shd w:val="clear" w:color="000000" w:fill="CCFFCC"/>
            <w:noWrap/>
            <w:vAlign w:val="center"/>
            <w:hideMark/>
          </w:tcPr>
          <w:p w14:paraId="1DE94FA4"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2014">
              <w:rPr>
                <w:rFonts w:ascii="Arial" w:hAnsi="Arial" w:cs="Arial"/>
                <w:sz w:val="18"/>
                <w:szCs w:val="18"/>
              </w:rPr>
              <w:t>-3.42%</w:t>
            </w:r>
          </w:p>
        </w:tc>
        <w:tc>
          <w:tcPr>
            <w:tcW w:w="740" w:type="dxa"/>
            <w:tcBorders>
              <w:top w:val="nil"/>
              <w:left w:val="nil"/>
              <w:bottom w:val="nil"/>
              <w:right w:val="nil"/>
            </w:tcBorders>
            <w:shd w:val="clear" w:color="auto" w:fill="auto"/>
            <w:noWrap/>
            <w:vAlign w:val="center"/>
            <w:hideMark/>
          </w:tcPr>
          <w:p w14:paraId="1AA114F5"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115%</w:t>
            </w:r>
          </w:p>
        </w:tc>
        <w:tc>
          <w:tcPr>
            <w:tcW w:w="698" w:type="dxa"/>
            <w:tcBorders>
              <w:top w:val="nil"/>
              <w:left w:val="nil"/>
              <w:bottom w:val="nil"/>
              <w:right w:val="nil"/>
            </w:tcBorders>
            <w:shd w:val="clear" w:color="auto" w:fill="auto"/>
            <w:noWrap/>
            <w:vAlign w:val="center"/>
            <w:hideMark/>
          </w:tcPr>
          <w:p w14:paraId="30ADAE55"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112%</w:t>
            </w:r>
          </w:p>
        </w:tc>
        <w:tc>
          <w:tcPr>
            <w:tcW w:w="864" w:type="dxa"/>
            <w:tcBorders>
              <w:top w:val="nil"/>
              <w:left w:val="single" w:sz="8" w:space="0" w:color="auto"/>
              <w:bottom w:val="nil"/>
              <w:right w:val="nil"/>
            </w:tcBorders>
            <w:shd w:val="clear" w:color="auto" w:fill="auto"/>
            <w:noWrap/>
            <w:vAlign w:val="center"/>
            <w:hideMark/>
          </w:tcPr>
          <w:p w14:paraId="1205B69E"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-0.67%</w:t>
            </w:r>
          </w:p>
        </w:tc>
        <w:tc>
          <w:tcPr>
            <w:tcW w:w="863" w:type="dxa"/>
            <w:tcBorders>
              <w:top w:val="nil"/>
              <w:left w:val="nil"/>
              <w:bottom w:val="nil"/>
              <w:right w:val="nil"/>
            </w:tcBorders>
            <w:shd w:val="clear" w:color="auto" w:fill="auto"/>
            <w:noWrap/>
            <w:vAlign w:val="center"/>
            <w:hideMark/>
          </w:tcPr>
          <w:p w14:paraId="003B86AC"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-0.45%</w:t>
            </w:r>
          </w:p>
        </w:tc>
        <w:tc>
          <w:tcPr>
            <w:tcW w:w="863" w:type="dxa"/>
            <w:tcBorders>
              <w:top w:val="nil"/>
              <w:left w:val="nil"/>
              <w:bottom w:val="nil"/>
              <w:right w:val="single" w:sz="4" w:space="0" w:color="auto"/>
            </w:tcBorders>
            <w:shd w:val="clear" w:color="auto" w:fill="auto"/>
            <w:noWrap/>
            <w:vAlign w:val="center"/>
            <w:hideMark/>
          </w:tcPr>
          <w:p w14:paraId="06AA1B9A"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-0.65%</w:t>
            </w:r>
          </w:p>
        </w:tc>
        <w:tc>
          <w:tcPr>
            <w:tcW w:w="748" w:type="dxa"/>
            <w:tcBorders>
              <w:top w:val="nil"/>
              <w:left w:val="nil"/>
              <w:bottom w:val="nil"/>
              <w:right w:val="nil"/>
            </w:tcBorders>
            <w:shd w:val="clear" w:color="auto" w:fill="auto"/>
            <w:noWrap/>
            <w:vAlign w:val="center"/>
            <w:hideMark/>
          </w:tcPr>
          <w:p w14:paraId="46F18F61"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120%</w:t>
            </w:r>
          </w:p>
        </w:tc>
        <w:tc>
          <w:tcPr>
            <w:tcW w:w="662" w:type="dxa"/>
            <w:tcBorders>
              <w:top w:val="nil"/>
              <w:left w:val="nil"/>
              <w:bottom w:val="nil"/>
              <w:right w:val="single" w:sz="8" w:space="0" w:color="auto"/>
            </w:tcBorders>
            <w:shd w:val="clear" w:color="auto" w:fill="auto"/>
            <w:noWrap/>
            <w:vAlign w:val="center"/>
            <w:hideMark/>
          </w:tcPr>
          <w:p w14:paraId="3C165970"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97%</w:t>
            </w:r>
          </w:p>
        </w:tc>
      </w:tr>
      <w:tr w:rsidR="00572014" w:rsidRPr="00572014" w14:paraId="066D22AF" w14:textId="77777777" w:rsidTr="00572014">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6B8B91BE"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Class A2</w:t>
            </w:r>
          </w:p>
        </w:tc>
        <w:tc>
          <w:tcPr>
            <w:tcW w:w="854" w:type="dxa"/>
            <w:tcBorders>
              <w:top w:val="nil"/>
              <w:left w:val="single" w:sz="8" w:space="0" w:color="auto"/>
              <w:bottom w:val="nil"/>
              <w:right w:val="nil"/>
            </w:tcBorders>
            <w:shd w:val="clear" w:color="000000" w:fill="CCFFCC"/>
            <w:noWrap/>
            <w:vAlign w:val="center"/>
            <w:hideMark/>
          </w:tcPr>
          <w:p w14:paraId="64632267"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2014">
              <w:rPr>
                <w:rFonts w:ascii="Arial" w:hAnsi="Arial" w:cs="Arial"/>
                <w:sz w:val="18"/>
                <w:szCs w:val="18"/>
              </w:rPr>
              <w:t>-7.03%</w:t>
            </w:r>
          </w:p>
        </w:tc>
        <w:tc>
          <w:tcPr>
            <w:tcW w:w="854" w:type="dxa"/>
            <w:tcBorders>
              <w:top w:val="nil"/>
              <w:left w:val="nil"/>
              <w:bottom w:val="nil"/>
              <w:right w:val="nil"/>
            </w:tcBorders>
            <w:shd w:val="clear" w:color="000000" w:fill="CCFFCC"/>
            <w:noWrap/>
            <w:vAlign w:val="center"/>
            <w:hideMark/>
          </w:tcPr>
          <w:p w14:paraId="4A2BB756"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2014">
              <w:rPr>
                <w:rFonts w:ascii="Arial" w:hAnsi="Arial" w:cs="Arial"/>
                <w:sz w:val="18"/>
                <w:szCs w:val="18"/>
              </w:rPr>
              <w:t>-6.38%</w:t>
            </w:r>
          </w:p>
        </w:tc>
        <w:tc>
          <w:tcPr>
            <w:tcW w:w="854" w:type="dxa"/>
            <w:tcBorders>
              <w:top w:val="nil"/>
              <w:left w:val="nil"/>
              <w:bottom w:val="nil"/>
              <w:right w:val="single" w:sz="4" w:space="0" w:color="auto"/>
            </w:tcBorders>
            <w:shd w:val="clear" w:color="000000" w:fill="CCFFCC"/>
            <w:noWrap/>
            <w:vAlign w:val="center"/>
            <w:hideMark/>
          </w:tcPr>
          <w:p w14:paraId="0A2549FE"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2014">
              <w:rPr>
                <w:rFonts w:ascii="Arial" w:hAnsi="Arial" w:cs="Arial"/>
                <w:sz w:val="18"/>
                <w:szCs w:val="18"/>
              </w:rPr>
              <w:t>-6.48%</w:t>
            </w:r>
          </w:p>
        </w:tc>
        <w:tc>
          <w:tcPr>
            <w:tcW w:w="740" w:type="dxa"/>
            <w:tcBorders>
              <w:top w:val="nil"/>
              <w:left w:val="nil"/>
              <w:bottom w:val="nil"/>
              <w:right w:val="nil"/>
            </w:tcBorders>
            <w:shd w:val="clear" w:color="auto" w:fill="auto"/>
            <w:noWrap/>
            <w:vAlign w:val="center"/>
            <w:hideMark/>
          </w:tcPr>
          <w:p w14:paraId="53945064"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114%</w:t>
            </w:r>
          </w:p>
        </w:tc>
        <w:tc>
          <w:tcPr>
            <w:tcW w:w="698" w:type="dxa"/>
            <w:tcBorders>
              <w:top w:val="nil"/>
              <w:left w:val="nil"/>
              <w:bottom w:val="nil"/>
              <w:right w:val="nil"/>
            </w:tcBorders>
            <w:shd w:val="clear" w:color="auto" w:fill="auto"/>
            <w:noWrap/>
            <w:vAlign w:val="center"/>
            <w:hideMark/>
          </w:tcPr>
          <w:p w14:paraId="7BDCF23A"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116%</w:t>
            </w:r>
          </w:p>
        </w:tc>
        <w:tc>
          <w:tcPr>
            <w:tcW w:w="864" w:type="dxa"/>
            <w:tcBorders>
              <w:top w:val="nil"/>
              <w:left w:val="single" w:sz="8" w:space="0" w:color="auto"/>
              <w:bottom w:val="nil"/>
              <w:right w:val="nil"/>
            </w:tcBorders>
            <w:shd w:val="clear" w:color="auto" w:fill="auto"/>
            <w:noWrap/>
            <w:vAlign w:val="center"/>
            <w:hideMark/>
          </w:tcPr>
          <w:p w14:paraId="66459C78"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-1.69%</w:t>
            </w:r>
          </w:p>
        </w:tc>
        <w:tc>
          <w:tcPr>
            <w:tcW w:w="863" w:type="dxa"/>
            <w:tcBorders>
              <w:top w:val="nil"/>
              <w:left w:val="nil"/>
              <w:bottom w:val="nil"/>
              <w:right w:val="nil"/>
            </w:tcBorders>
            <w:shd w:val="clear" w:color="auto" w:fill="auto"/>
            <w:noWrap/>
            <w:vAlign w:val="center"/>
            <w:hideMark/>
          </w:tcPr>
          <w:p w14:paraId="17909C1C"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-1.27%</w:t>
            </w:r>
          </w:p>
        </w:tc>
        <w:tc>
          <w:tcPr>
            <w:tcW w:w="863" w:type="dxa"/>
            <w:tcBorders>
              <w:top w:val="nil"/>
              <w:left w:val="nil"/>
              <w:bottom w:val="nil"/>
              <w:right w:val="single" w:sz="4" w:space="0" w:color="auto"/>
            </w:tcBorders>
            <w:shd w:val="clear" w:color="auto" w:fill="auto"/>
            <w:noWrap/>
            <w:vAlign w:val="center"/>
            <w:hideMark/>
          </w:tcPr>
          <w:p w14:paraId="21C1A2F5"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-1.34%</w:t>
            </w:r>
          </w:p>
        </w:tc>
        <w:tc>
          <w:tcPr>
            <w:tcW w:w="748" w:type="dxa"/>
            <w:tcBorders>
              <w:top w:val="nil"/>
              <w:left w:val="nil"/>
              <w:bottom w:val="nil"/>
              <w:right w:val="nil"/>
            </w:tcBorders>
            <w:shd w:val="clear" w:color="auto" w:fill="auto"/>
            <w:noWrap/>
            <w:vAlign w:val="center"/>
            <w:hideMark/>
          </w:tcPr>
          <w:p w14:paraId="1C95611B"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118%</w:t>
            </w:r>
          </w:p>
        </w:tc>
        <w:tc>
          <w:tcPr>
            <w:tcW w:w="662" w:type="dxa"/>
            <w:tcBorders>
              <w:top w:val="nil"/>
              <w:left w:val="nil"/>
              <w:bottom w:val="nil"/>
              <w:right w:val="single" w:sz="8" w:space="0" w:color="auto"/>
            </w:tcBorders>
            <w:shd w:val="clear" w:color="auto" w:fill="auto"/>
            <w:noWrap/>
            <w:vAlign w:val="center"/>
            <w:hideMark/>
          </w:tcPr>
          <w:p w14:paraId="29BB02F4"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95%</w:t>
            </w:r>
          </w:p>
        </w:tc>
      </w:tr>
      <w:tr w:rsidR="00572014" w:rsidRPr="00572014" w14:paraId="369D6039" w14:textId="77777777" w:rsidTr="00572014">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23D85776"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Class B</w:t>
            </w:r>
          </w:p>
        </w:tc>
        <w:tc>
          <w:tcPr>
            <w:tcW w:w="854" w:type="dxa"/>
            <w:tcBorders>
              <w:top w:val="nil"/>
              <w:left w:val="single" w:sz="8" w:space="0" w:color="auto"/>
              <w:bottom w:val="nil"/>
              <w:right w:val="nil"/>
            </w:tcBorders>
            <w:shd w:val="clear" w:color="000000" w:fill="CCFFCC"/>
            <w:noWrap/>
            <w:vAlign w:val="center"/>
            <w:hideMark/>
          </w:tcPr>
          <w:p w14:paraId="3DA01313"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2014">
              <w:rPr>
                <w:rFonts w:ascii="Arial" w:hAnsi="Arial" w:cs="Arial"/>
                <w:sz w:val="18"/>
                <w:szCs w:val="18"/>
              </w:rPr>
              <w:t>-3.27%</w:t>
            </w:r>
          </w:p>
        </w:tc>
        <w:tc>
          <w:tcPr>
            <w:tcW w:w="854" w:type="dxa"/>
            <w:tcBorders>
              <w:top w:val="nil"/>
              <w:left w:val="nil"/>
              <w:bottom w:val="nil"/>
              <w:right w:val="nil"/>
            </w:tcBorders>
            <w:shd w:val="clear" w:color="auto" w:fill="auto"/>
            <w:noWrap/>
            <w:vAlign w:val="center"/>
            <w:hideMark/>
          </w:tcPr>
          <w:p w14:paraId="41088523"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-2.97%</w:t>
            </w:r>
          </w:p>
        </w:tc>
        <w:tc>
          <w:tcPr>
            <w:tcW w:w="854" w:type="dxa"/>
            <w:tcBorders>
              <w:top w:val="nil"/>
              <w:left w:val="nil"/>
              <w:bottom w:val="nil"/>
              <w:right w:val="single" w:sz="4" w:space="0" w:color="auto"/>
            </w:tcBorders>
            <w:shd w:val="clear" w:color="000000" w:fill="CCFFCC"/>
            <w:noWrap/>
            <w:vAlign w:val="center"/>
            <w:hideMark/>
          </w:tcPr>
          <w:p w14:paraId="7EE86342"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2014">
              <w:rPr>
                <w:rFonts w:ascii="Arial" w:hAnsi="Arial" w:cs="Arial"/>
                <w:sz w:val="18"/>
                <w:szCs w:val="18"/>
              </w:rPr>
              <w:t>-3.09%</w:t>
            </w:r>
          </w:p>
        </w:tc>
        <w:tc>
          <w:tcPr>
            <w:tcW w:w="740" w:type="dxa"/>
            <w:tcBorders>
              <w:top w:val="nil"/>
              <w:left w:val="nil"/>
              <w:bottom w:val="nil"/>
              <w:right w:val="nil"/>
            </w:tcBorders>
            <w:shd w:val="clear" w:color="auto" w:fill="auto"/>
            <w:noWrap/>
            <w:vAlign w:val="center"/>
            <w:hideMark/>
          </w:tcPr>
          <w:p w14:paraId="3434C91F"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116%</w:t>
            </w:r>
          </w:p>
        </w:tc>
        <w:tc>
          <w:tcPr>
            <w:tcW w:w="698" w:type="dxa"/>
            <w:tcBorders>
              <w:top w:val="nil"/>
              <w:left w:val="nil"/>
              <w:bottom w:val="nil"/>
              <w:right w:val="nil"/>
            </w:tcBorders>
            <w:shd w:val="clear" w:color="auto" w:fill="auto"/>
            <w:noWrap/>
            <w:vAlign w:val="center"/>
            <w:hideMark/>
          </w:tcPr>
          <w:p w14:paraId="681484B3"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114%</w:t>
            </w:r>
          </w:p>
        </w:tc>
        <w:tc>
          <w:tcPr>
            <w:tcW w:w="864" w:type="dxa"/>
            <w:tcBorders>
              <w:top w:val="nil"/>
              <w:left w:val="single" w:sz="8" w:space="0" w:color="auto"/>
              <w:bottom w:val="nil"/>
              <w:right w:val="nil"/>
            </w:tcBorders>
            <w:shd w:val="clear" w:color="auto" w:fill="auto"/>
            <w:noWrap/>
            <w:vAlign w:val="center"/>
            <w:hideMark/>
          </w:tcPr>
          <w:p w14:paraId="7633AA14"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-0.98%</w:t>
            </w:r>
          </w:p>
        </w:tc>
        <w:tc>
          <w:tcPr>
            <w:tcW w:w="863" w:type="dxa"/>
            <w:tcBorders>
              <w:top w:val="nil"/>
              <w:left w:val="nil"/>
              <w:bottom w:val="nil"/>
              <w:right w:val="nil"/>
            </w:tcBorders>
            <w:shd w:val="clear" w:color="auto" w:fill="auto"/>
            <w:noWrap/>
            <w:vAlign w:val="center"/>
            <w:hideMark/>
          </w:tcPr>
          <w:p w14:paraId="3710C66A"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-0.92%</w:t>
            </w:r>
          </w:p>
        </w:tc>
        <w:tc>
          <w:tcPr>
            <w:tcW w:w="863" w:type="dxa"/>
            <w:tcBorders>
              <w:top w:val="nil"/>
              <w:left w:val="nil"/>
              <w:bottom w:val="nil"/>
              <w:right w:val="single" w:sz="4" w:space="0" w:color="auto"/>
            </w:tcBorders>
            <w:shd w:val="clear" w:color="auto" w:fill="auto"/>
            <w:noWrap/>
            <w:vAlign w:val="center"/>
            <w:hideMark/>
          </w:tcPr>
          <w:p w14:paraId="1998A1CF"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-0.89%</w:t>
            </w:r>
          </w:p>
        </w:tc>
        <w:tc>
          <w:tcPr>
            <w:tcW w:w="748" w:type="dxa"/>
            <w:tcBorders>
              <w:top w:val="nil"/>
              <w:left w:val="nil"/>
              <w:bottom w:val="nil"/>
              <w:right w:val="nil"/>
            </w:tcBorders>
            <w:shd w:val="clear" w:color="auto" w:fill="auto"/>
            <w:noWrap/>
            <w:vAlign w:val="center"/>
            <w:hideMark/>
          </w:tcPr>
          <w:p w14:paraId="0F8438C0"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117%</w:t>
            </w:r>
          </w:p>
        </w:tc>
        <w:tc>
          <w:tcPr>
            <w:tcW w:w="662" w:type="dxa"/>
            <w:tcBorders>
              <w:top w:val="nil"/>
              <w:left w:val="nil"/>
              <w:bottom w:val="nil"/>
              <w:right w:val="single" w:sz="8" w:space="0" w:color="auto"/>
            </w:tcBorders>
            <w:shd w:val="clear" w:color="auto" w:fill="auto"/>
            <w:noWrap/>
            <w:vAlign w:val="center"/>
            <w:hideMark/>
          </w:tcPr>
          <w:p w14:paraId="5E81DA37"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94%</w:t>
            </w:r>
          </w:p>
        </w:tc>
      </w:tr>
      <w:tr w:rsidR="00572014" w:rsidRPr="00572014" w14:paraId="7095C172" w14:textId="77777777" w:rsidTr="00572014">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4E81484B"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50BF3A10"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-2.22%</w:t>
            </w:r>
          </w:p>
        </w:tc>
        <w:tc>
          <w:tcPr>
            <w:tcW w:w="854" w:type="dxa"/>
            <w:tcBorders>
              <w:top w:val="nil"/>
              <w:left w:val="nil"/>
              <w:bottom w:val="nil"/>
              <w:right w:val="nil"/>
            </w:tcBorders>
            <w:shd w:val="clear" w:color="auto" w:fill="auto"/>
            <w:noWrap/>
            <w:vAlign w:val="center"/>
            <w:hideMark/>
          </w:tcPr>
          <w:p w14:paraId="53236954"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-2.52%</w:t>
            </w:r>
          </w:p>
        </w:tc>
        <w:tc>
          <w:tcPr>
            <w:tcW w:w="854" w:type="dxa"/>
            <w:tcBorders>
              <w:top w:val="nil"/>
              <w:left w:val="nil"/>
              <w:bottom w:val="nil"/>
              <w:right w:val="single" w:sz="4" w:space="0" w:color="auto"/>
            </w:tcBorders>
            <w:shd w:val="clear" w:color="auto" w:fill="auto"/>
            <w:noWrap/>
            <w:vAlign w:val="center"/>
            <w:hideMark/>
          </w:tcPr>
          <w:p w14:paraId="108C9C7A"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-2.63%</w:t>
            </w:r>
          </w:p>
        </w:tc>
        <w:tc>
          <w:tcPr>
            <w:tcW w:w="740" w:type="dxa"/>
            <w:tcBorders>
              <w:top w:val="nil"/>
              <w:left w:val="nil"/>
              <w:bottom w:val="nil"/>
              <w:right w:val="nil"/>
            </w:tcBorders>
            <w:shd w:val="clear" w:color="auto" w:fill="auto"/>
            <w:noWrap/>
            <w:vAlign w:val="center"/>
            <w:hideMark/>
          </w:tcPr>
          <w:p w14:paraId="7D5BA971"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115%</w:t>
            </w:r>
          </w:p>
        </w:tc>
        <w:tc>
          <w:tcPr>
            <w:tcW w:w="698" w:type="dxa"/>
            <w:tcBorders>
              <w:top w:val="nil"/>
              <w:left w:val="nil"/>
              <w:bottom w:val="nil"/>
              <w:right w:val="nil"/>
            </w:tcBorders>
            <w:shd w:val="clear" w:color="auto" w:fill="auto"/>
            <w:noWrap/>
            <w:vAlign w:val="center"/>
            <w:hideMark/>
          </w:tcPr>
          <w:p w14:paraId="40804BF0"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113%</w:t>
            </w:r>
          </w:p>
        </w:tc>
        <w:tc>
          <w:tcPr>
            <w:tcW w:w="864" w:type="dxa"/>
            <w:tcBorders>
              <w:top w:val="nil"/>
              <w:left w:val="single" w:sz="8" w:space="0" w:color="auto"/>
              <w:bottom w:val="nil"/>
              <w:right w:val="nil"/>
            </w:tcBorders>
            <w:shd w:val="clear" w:color="auto" w:fill="auto"/>
            <w:noWrap/>
            <w:vAlign w:val="center"/>
            <w:hideMark/>
          </w:tcPr>
          <w:p w14:paraId="14EE01A5"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-0.94%</w:t>
            </w:r>
          </w:p>
        </w:tc>
        <w:tc>
          <w:tcPr>
            <w:tcW w:w="863" w:type="dxa"/>
            <w:tcBorders>
              <w:top w:val="nil"/>
              <w:left w:val="nil"/>
              <w:bottom w:val="nil"/>
              <w:right w:val="nil"/>
            </w:tcBorders>
            <w:shd w:val="clear" w:color="auto" w:fill="auto"/>
            <w:noWrap/>
            <w:vAlign w:val="center"/>
            <w:hideMark/>
          </w:tcPr>
          <w:p w14:paraId="09C1C70D"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-0.85%</w:t>
            </w:r>
          </w:p>
        </w:tc>
        <w:tc>
          <w:tcPr>
            <w:tcW w:w="863" w:type="dxa"/>
            <w:tcBorders>
              <w:top w:val="nil"/>
              <w:left w:val="nil"/>
              <w:bottom w:val="nil"/>
              <w:right w:val="single" w:sz="4" w:space="0" w:color="auto"/>
            </w:tcBorders>
            <w:shd w:val="clear" w:color="auto" w:fill="auto"/>
            <w:noWrap/>
            <w:vAlign w:val="center"/>
            <w:hideMark/>
          </w:tcPr>
          <w:p w14:paraId="69FDE25C"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-0.93%</w:t>
            </w:r>
          </w:p>
        </w:tc>
        <w:tc>
          <w:tcPr>
            <w:tcW w:w="748" w:type="dxa"/>
            <w:tcBorders>
              <w:top w:val="nil"/>
              <w:left w:val="nil"/>
              <w:bottom w:val="nil"/>
              <w:right w:val="nil"/>
            </w:tcBorders>
            <w:shd w:val="clear" w:color="auto" w:fill="auto"/>
            <w:noWrap/>
            <w:vAlign w:val="center"/>
            <w:hideMark/>
          </w:tcPr>
          <w:p w14:paraId="4BE1DCCE"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113%</w:t>
            </w:r>
          </w:p>
        </w:tc>
        <w:tc>
          <w:tcPr>
            <w:tcW w:w="662" w:type="dxa"/>
            <w:tcBorders>
              <w:top w:val="nil"/>
              <w:left w:val="nil"/>
              <w:bottom w:val="nil"/>
              <w:right w:val="single" w:sz="8" w:space="0" w:color="auto"/>
            </w:tcBorders>
            <w:shd w:val="clear" w:color="auto" w:fill="auto"/>
            <w:noWrap/>
            <w:vAlign w:val="center"/>
            <w:hideMark/>
          </w:tcPr>
          <w:p w14:paraId="32E0AE91"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95%</w:t>
            </w:r>
          </w:p>
        </w:tc>
      </w:tr>
      <w:tr w:rsidR="00572014" w:rsidRPr="00572014" w14:paraId="501B89E2" w14:textId="77777777" w:rsidTr="00572014">
        <w:trPr>
          <w:trHeight w:val="324"/>
        </w:trPr>
        <w:tc>
          <w:tcPr>
            <w:tcW w:w="1460" w:type="dxa"/>
            <w:tcBorders>
              <w:top w:val="nil"/>
              <w:left w:val="single" w:sz="8" w:space="0" w:color="auto"/>
              <w:bottom w:val="nil"/>
              <w:right w:val="single" w:sz="8" w:space="0" w:color="auto"/>
            </w:tcBorders>
            <w:shd w:val="clear" w:color="auto" w:fill="auto"/>
            <w:noWrap/>
            <w:vAlign w:val="center"/>
            <w:hideMark/>
          </w:tcPr>
          <w:p w14:paraId="3C2B2B46"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5F27F5D1"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1B0E4784"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0DDA5EB6"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 </w:t>
            </w:r>
          </w:p>
        </w:tc>
        <w:tc>
          <w:tcPr>
            <w:tcW w:w="740" w:type="dxa"/>
            <w:tcBorders>
              <w:top w:val="nil"/>
              <w:left w:val="nil"/>
              <w:bottom w:val="nil"/>
              <w:right w:val="nil"/>
            </w:tcBorders>
            <w:shd w:val="clear" w:color="auto" w:fill="auto"/>
            <w:noWrap/>
            <w:vAlign w:val="center"/>
            <w:hideMark/>
          </w:tcPr>
          <w:p w14:paraId="0D7011BC"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 </w:t>
            </w:r>
          </w:p>
        </w:tc>
        <w:tc>
          <w:tcPr>
            <w:tcW w:w="698" w:type="dxa"/>
            <w:tcBorders>
              <w:top w:val="nil"/>
              <w:left w:val="nil"/>
              <w:bottom w:val="nil"/>
              <w:right w:val="nil"/>
            </w:tcBorders>
            <w:shd w:val="clear" w:color="auto" w:fill="auto"/>
            <w:noWrap/>
            <w:vAlign w:val="center"/>
            <w:hideMark/>
          </w:tcPr>
          <w:p w14:paraId="1F6513D1"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64" w:type="dxa"/>
            <w:tcBorders>
              <w:top w:val="nil"/>
              <w:left w:val="single" w:sz="8" w:space="0" w:color="auto"/>
              <w:bottom w:val="nil"/>
              <w:right w:val="nil"/>
            </w:tcBorders>
            <w:shd w:val="clear" w:color="auto" w:fill="auto"/>
            <w:noWrap/>
            <w:vAlign w:val="center"/>
            <w:hideMark/>
          </w:tcPr>
          <w:p w14:paraId="03B60D73"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 </w:t>
            </w:r>
          </w:p>
        </w:tc>
        <w:tc>
          <w:tcPr>
            <w:tcW w:w="863" w:type="dxa"/>
            <w:tcBorders>
              <w:top w:val="nil"/>
              <w:left w:val="nil"/>
              <w:bottom w:val="nil"/>
              <w:right w:val="nil"/>
            </w:tcBorders>
            <w:shd w:val="clear" w:color="auto" w:fill="auto"/>
            <w:noWrap/>
            <w:vAlign w:val="center"/>
            <w:hideMark/>
          </w:tcPr>
          <w:p w14:paraId="7A2EA40E"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63" w:type="dxa"/>
            <w:tcBorders>
              <w:top w:val="nil"/>
              <w:left w:val="nil"/>
              <w:bottom w:val="nil"/>
              <w:right w:val="single" w:sz="4" w:space="0" w:color="auto"/>
            </w:tcBorders>
            <w:shd w:val="clear" w:color="auto" w:fill="auto"/>
            <w:noWrap/>
            <w:vAlign w:val="center"/>
            <w:hideMark/>
          </w:tcPr>
          <w:p w14:paraId="6A589E86"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 </w:t>
            </w:r>
          </w:p>
        </w:tc>
        <w:tc>
          <w:tcPr>
            <w:tcW w:w="748" w:type="dxa"/>
            <w:tcBorders>
              <w:top w:val="nil"/>
              <w:left w:val="nil"/>
              <w:bottom w:val="nil"/>
              <w:right w:val="nil"/>
            </w:tcBorders>
            <w:shd w:val="clear" w:color="auto" w:fill="auto"/>
            <w:noWrap/>
            <w:vAlign w:val="center"/>
            <w:hideMark/>
          </w:tcPr>
          <w:p w14:paraId="64C67B2E"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 </w:t>
            </w:r>
          </w:p>
        </w:tc>
        <w:tc>
          <w:tcPr>
            <w:tcW w:w="662" w:type="dxa"/>
            <w:tcBorders>
              <w:top w:val="nil"/>
              <w:left w:val="nil"/>
              <w:bottom w:val="nil"/>
              <w:right w:val="single" w:sz="8" w:space="0" w:color="auto"/>
            </w:tcBorders>
            <w:shd w:val="clear" w:color="auto" w:fill="auto"/>
            <w:noWrap/>
            <w:vAlign w:val="center"/>
            <w:hideMark/>
          </w:tcPr>
          <w:p w14:paraId="2D708142"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 </w:t>
            </w:r>
          </w:p>
        </w:tc>
      </w:tr>
      <w:tr w:rsidR="00572014" w:rsidRPr="00572014" w14:paraId="389F60C1" w14:textId="77777777" w:rsidTr="00572014">
        <w:trPr>
          <w:trHeight w:val="324"/>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4B8572D3"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72014">
              <w:rPr>
                <w:rFonts w:ascii="Arial" w:hAnsi="Arial" w:cs="Arial"/>
                <w:b/>
                <w:bCs/>
                <w:color w:val="000000"/>
                <w:sz w:val="18"/>
                <w:szCs w:val="18"/>
              </w:rPr>
              <w:t>Overall</w:t>
            </w:r>
          </w:p>
        </w:tc>
        <w:tc>
          <w:tcPr>
            <w:tcW w:w="854" w:type="dxa"/>
            <w:tcBorders>
              <w:top w:val="single" w:sz="8" w:space="0" w:color="auto"/>
              <w:left w:val="single" w:sz="8" w:space="0" w:color="auto"/>
              <w:bottom w:val="nil"/>
              <w:right w:val="nil"/>
            </w:tcBorders>
            <w:shd w:val="clear" w:color="000000" w:fill="CCFFCC"/>
            <w:noWrap/>
            <w:vAlign w:val="center"/>
            <w:hideMark/>
          </w:tcPr>
          <w:p w14:paraId="5992ECAE"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2014">
              <w:rPr>
                <w:rFonts w:ascii="Arial" w:hAnsi="Arial" w:cs="Arial"/>
                <w:sz w:val="18"/>
                <w:szCs w:val="18"/>
              </w:rPr>
              <w:t>-3.87%</w:t>
            </w:r>
          </w:p>
        </w:tc>
        <w:tc>
          <w:tcPr>
            <w:tcW w:w="854" w:type="dxa"/>
            <w:tcBorders>
              <w:top w:val="single" w:sz="8" w:space="0" w:color="auto"/>
              <w:left w:val="nil"/>
              <w:bottom w:val="nil"/>
              <w:right w:val="nil"/>
            </w:tcBorders>
            <w:shd w:val="clear" w:color="000000" w:fill="CCFFCC"/>
            <w:noWrap/>
            <w:vAlign w:val="center"/>
            <w:hideMark/>
          </w:tcPr>
          <w:p w14:paraId="748EBBDB"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2014">
              <w:rPr>
                <w:rFonts w:ascii="Arial" w:hAnsi="Arial" w:cs="Arial"/>
                <w:sz w:val="18"/>
                <w:szCs w:val="18"/>
              </w:rPr>
              <w:t>-3.53%</w:t>
            </w:r>
          </w:p>
        </w:tc>
        <w:tc>
          <w:tcPr>
            <w:tcW w:w="854" w:type="dxa"/>
            <w:tcBorders>
              <w:top w:val="single" w:sz="8" w:space="0" w:color="auto"/>
              <w:left w:val="nil"/>
              <w:bottom w:val="nil"/>
              <w:right w:val="single" w:sz="4" w:space="0" w:color="auto"/>
            </w:tcBorders>
            <w:shd w:val="clear" w:color="000000" w:fill="CCFFCC"/>
            <w:noWrap/>
            <w:vAlign w:val="center"/>
            <w:hideMark/>
          </w:tcPr>
          <w:p w14:paraId="22C9A8F0"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2014">
              <w:rPr>
                <w:rFonts w:ascii="Arial" w:hAnsi="Arial" w:cs="Arial"/>
                <w:sz w:val="18"/>
                <w:szCs w:val="18"/>
              </w:rPr>
              <w:t>-3.71%</w:t>
            </w:r>
          </w:p>
        </w:tc>
        <w:tc>
          <w:tcPr>
            <w:tcW w:w="740" w:type="dxa"/>
            <w:tcBorders>
              <w:top w:val="single" w:sz="8" w:space="0" w:color="auto"/>
              <w:left w:val="nil"/>
              <w:bottom w:val="nil"/>
              <w:right w:val="nil"/>
            </w:tcBorders>
            <w:shd w:val="clear" w:color="auto" w:fill="auto"/>
            <w:noWrap/>
            <w:vAlign w:val="center"/>
            <w:hideMark/>
          </w:tcPr>
          <w:p w14:paraId="2D62B3B7"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115%</w:t>
            </w:r>
          </w:p>
        </w:tc>
        <w:tc>
          <w:tcPr>
            <w:tcW w:w="698" w:type="dxa"/>
            <w:tcBorders>
              <w:top w:val="single" w:sz="8" w:space="0" w:color="auto"/>
              <w:left w:val="nil"/>
              <w:bottom w:val="nil"/>
              <w:right w:val="nil"/>
            </w:tcBorders>
            <w:shd w:val="clear" w:color="auto" w:fill="auto"/>
            <w:noWrap/>
            <w:vAlign w:val="center"/>
            <w:hideMark/>
          </w:tcPr>
          <w:p w14:paraId="3E95339F"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114%</w:t>
            </w:r>
          </w:p>
        </w:tc>
        <w:tc>
          <w:tcPr>
            <w:tcW w:w="864" w:type="dxa"/>
            <w:tcBorders>
              <w:top w:val="single" w:sz="8" w:space="0" w:color="auto"/>
              <w:left w:val="single" w:sz="8" w:space="0" w:color="auto"/>
              <w:bottom w:val="nil"/>
              <w:right w:val="nil"/>
            </w:tcBorders>
            <w:shd w:val="clear" w:color="auto" w:fill="auto"/>
            <w:noWrap/>
            <w:vAlign w:val="center"/>
            <w:hideMark/>
          </w:tcPr>
          <w:p w14:paraId="7CEA20D1"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-1.05%</w:t>
            </w:r>
          </w:p>
        </w:tc>
        <w:tc>
          <w:tcPr>
            <w:tcW w:w="863" w:type="dxa"/>
            <w:tcBorders>
              <w:top w:val="single" w:sz="8" w:space="0" w:color="auto"/>
              <w:left w:val="nil"/>
              <w:bottom w:val="nil"/>
              <w:right w:val="nil"/>
            </w:tcBorders>
            <w:shd w:val="clear" w:color="auto" w:fill="auto"/>
            <w:noWrap/>
            <w:vAlign w:val="center"/>
            <w:hideMark/>
          </w:tcPr>
          <w:p w14:paraId="3CF9EBC2"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-0.88%</w:t>
            </w:r>
          </w:p>
        </w:tc>
        <w:tc>
          <w:tcPr>
            <w:tcW w:w="863" w:type="dxa"/>
            <w:tcBorders>
              <w:top w:val="single" w:sz="8" w:space="0" w:color="auto"/>
              <w:left w:val="nil"/>
              <w:bottom w:val="nil"/>
              <w:right w:val="single" w:sz="4" w:space="0" w:color="auto"/>
            </w:tcBorders>
            <w:shd w:val="clear" w:color="auto" w:fill="auto"/>
            <w:noWrap/>
            <w:vAlign w:val="center"/>
            <w:hideMark/>
          </w:tcPr>
          <w:p w14:paraId="5AD658CD"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-0.94%</w:t>
            </w:r>
          </w:p>
        </w:tc>
        <w:tc>
          <w:tcPr>
            <w:tcW w:w="748" w:type="dxa"/>
            <w:tcBorders>
              <w:top w:val="single" w:sz="8" w:space="0" w:color="auto"/>
              <w:left w:val="nil"/>
              <w:bottom w:val="nil"/>
              <w:right w:val="nil"/>
            </w:tcBorders>
            <w:shd w:val="clear" w:color="auto" w:fill="auto"/>
            <w:noWrap/>
            <w:vAlign w:val="center"/>
            <w:hideMark/>
          </w:tcPr>
          <w:p w14:paraId="6C199CD1"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117%</w:t>
            </w:r>
          </w:p>
        </w:tc>
        <w:tc>
          <w:tcPr>
            <w:tcW w:w="662" w:type="dxa"/>
            <w:tcBorders>
              <w:top w:val="single" w:sz="8" w:space="0" w:color="auto"/>
              <w:left w:val="nil"/>
              <w:bottom w:val="nil"/>
              <w:right w:val="single" w:sz="8" w:space="0" w:color="auto"/>
            </w:tcBorders>
            <w:shd w:val="clear" w:color="auto" w:fill="auto"/>
            <w:noWrap/>
            <w:vAlign w:val="center"/>
            <w:hideMark/>
          </w:tcPr>
          <w:p w14:paraId="2DA1F0CB"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95%</w:t>
            </w:r>
          </w:p>
        </w:tc>
      </w:tr>
      <w:tr w:rsidR="00572014" w:rsidRPr="00572014" w14:paraId="1C470B7D" w14:textId="77777777" w:rsidTr="00572014">
        <w:trPr>
          <w:trHeight w:val="312"/>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554FB11E"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6D4AA00A"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-2.47%</w:t>
            </w:r>
          </w:p>
        </w:tc>
        <w:tc>
          <w:tcPr>
            <w:tcW w:w="854" w:type="dxa"/>
            <w:tcBorders>
              <w:top w:val="single" w:sz="8" w:space="0" w:color="auto"/>
              <w:left w:val="nil"/>
              <w:bottom w:val="nil"/>
              <w:right w:val="nil"/>
            </w:tcBorders>
            <w:shd w:val="clear" w:color="auto" w:fill="auto"/>
            <w:noWrap/>
            <w:vAlign w:val="center"/>
            <w:hideMark/>
          </w:tcPr>
          <w:p w14:paraId="62EA9F29"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-2.66%</w:t>
            </w:r>
          </w:p>
        </w:tc>
        <w:tc>
          <w:tcPr>
            <w:tcW w:w="854" w:type="dxa"/>
            <w:tcBorders>
              <w:top w:val="single" w:sz="8" w:space="0" w:color="auto"/>
              <w:left w:val="nil"/>
              <w:bottom w:val="nil"/>
              <w:right w:val="single" w:sz="4" w:space="0" w:color="auto"/>
            </w:tcBorders>
            <w:shd w:val="clear" w:color="auto" w:fill="auto"/>
            <w:noWrap/>
            <w:vAlign w:val="center"/>
            <w:hideMark/>
          </w:tcPr>
          <w:p w14:paraId="5DE8C7BA"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-2.92%</w:t>
            </w:r>
          </w:p>
        </w:tc>
        <w:tc>
          <w:tcPr>
            <w:tcW w:w="740" w:type="dxa"/>
            <w:tcBorders>
              <w:top w:val="single" w:sz="8" w:space="0" w:color="auto"/>
              <w:left w:val="nil"/>
              <w:bottom w:val="nil"/>
              <w:right w:val="nil"/>
            </w:tcBorders>
            <w:shd w:val="clear" w:color="auto" w:fill="auto"/>
            <w:noWrap/>
            <w:vAlign w:val="center"/>
            <w:hideMark/>
          </w:tcPr>
          <w:p w14:paraId="4643109F"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116%</w:t>
            </w:r>
          </w:p>
        </w:tc>
        <w:tc>
          <w:tcPr>
            <w:tcW w:w="698" w:type="dxa"/>
            <w:tcBorders>
              <w:top w:val="single" w:sz="8" w:space="0" w:color="auto"/>
              <w:left w:val="nil"/>
              <w:bottom w:val="nil"/>
              <w:right w:val="single" w:sz="8" w:space="0" w:color="auto"/>
            </w:tcBorders>
            <w:shd w:val="clear" w:color="auto" w:fill="auto"/>
            <w:noWrap/>
            <w:vAlign w:val="center"/>
            <w:hideMark/>
          </w:tcPr>
          <w:p w14:paraId="15E18CBD"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114%</w:t>
            </w:r>
          </w:p>
        </w:tc>
        <w:tc>
          <w:tcPr>
            <w:tcW w:w="864" w:type="dxa"/>
            <w:tcBorders>
              <w:top w:val="single" w:sz="8" w:space="0" w:color="auto"/>
              <w:left w:val="nil"/>
              <w:bottom w:val="nil"/>
              <w:right w:val="nil"/>
            </w:tcBorders>
            <w:shd w:val="clear" w:color="auto" w:fill="auto"/>
            <w:noWrap/>
            <w:vAlign w:val="center"/>
            <w:hideMark/>
          </w:tcPr>
          <w:p w14:paraId="08E0F47F"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-1.38%</w:t>
            </w:r>
          </w:p>
        </w:tc>
        <w:tc>
          <w:tcPr>
            <w:tcW w:w="863" w:type="dxa"/>
            <w:tcBorders>
              <w:top w:val="single" w:sz="8" w:space="0" w:color="auto"/>
              <w:left w:val="nil"/>
              <w:bottom w:val="nil"/>
              <w:right w:val="nil"/>
            </w:tcBorders>
            <w:shd w:val="clear" w:color="auto" w:fill="auto"/>
            <w:noWrap/>
            <w:vAlign w:val="center"/>
            <w:hideMark/>
          </w:tcPr>
          <w:p w14:paraId="39106AB4"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-1.26%</w:t>
            </w:r>
          </w:p>
        </w:tc>
        <w:tc>
          <w:tcPr>
            <w:tcW w:w="863" w:type="dxa"/>
            <w:tcBorders>
              <w:top w:val="single" w:sz="8" w:space="0" w:color="auto"/>
              <w:left w:val="nil"/>
              <w:bottom w:val="nil"/>
              <w:right w:val="single" w:sz="4" w:space="0" w:color="auto"/>
            </w:tcBorders>
            <w:shd w:val="clear" w:color="auto" w:fill="auto"/>
            <w:noWrap/>
            <w:vAlign w:val="center"/>
            <w:hideMark/>
          </w:tcPr>
          <w:p w14:paraId="45DA4891"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-1.38%</w:t>
            </w:r>
          </w:p>
        </w:tc>
        <w:tc>
          <w:tcPr>
            <w:tcW w:w="748" w:type="dxa"/>
            <w:tcBorders>
              <w:top w:val="single" w:sz="8" w:space="0" w:color="auto"/>
              <w:left w:val="nil"/>
              <w:bottom w:val="nil"/>
              <w:right w:val="nil"/>
            </w:tcBorders>
            <w:shd w:val="clear" w:color="auto" w:fill="auto"/>
            <w:noWrap/>
            <w:vAlign w:val="center"/>
            <w:hideMark/>
          </w:tcPr>
          <w:p w14:paraId="621EBFF6"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111%</w:t>
            </w:r>
          </w:p>
        </w:tc>
        <w:tc>
          <w:tcPr>
            <w:tcW w:w="662" w:type="dxa"/>
            <w:tcBorders>
              <w:top w:val="single" w:sz="8" w:space="0" w:color="auto"/>
              <w:left w:val="nil"/>
              <w:bottom w:val="nil"/>
              <w:right w:val="single" w:sz="8" w:space="0" w:color="auto"/>
            </w:tcBorders>
            <w:shd w:val="clear" w:color="auto" w:fill="auto"/>
            <w:noWrap/>
            <w:vAlign w:val="center"/>
            <w:hideMark/>
          </w:tcPr>
          <w:p w14:paraId="50B71FAD"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93%</w:t>
            </w:r>
          </w:p>
        </w:tc>
      </w:tr>
      <w:tr w:rsidR="00572014" w:rsidRPr="00572014" w14:paraId="72C1104D" w14:textId="77777777" w:rsidTr="00572014">
        <w:trPr>
          <w:trHeight w:val="324"/>
        </w:trPr>
        <w:tc>
          <w:tcPr>
            <w:tcW w:w="1460" w:type="dxa"/>
            <w:tcBorders>
              <w:top w:val="nil"/>
              <w:left w:val="single" w:sz="8" w:space="0" w:color="auto"/>
              <w:bottom w:val="single" w:sz="8" w:space="0" w:color="auto"/>
              <w:right w:val="single" w:sz="8" w:space="0" w:color="auto"/>
            </w:tcBorders>
            <w:shd w:val="clear" w:color="auto" w:fill="auto"/>
            <w:noWrap/>
            <w:vAlign w:val="center"/>
            <w:hideMark/>
          </w:tcPr>
          <w:p w14:paraId="6C907381"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Class F (optional)</w:t>
            </w:r>
          </w:p>
        </w:tc>
        <w:tc>
          <w:tcPr>
            <w:tcW w:w="854" w:type="dxa"/>
            <w:tcBorders>
              <w:top w:val="nil"/>
              <w:left w:val="nil"/>
              <w:bottom w:val="single" w:sz="8" w:space="0" w:color="auto"/>
              <w:right w:val="nil"/>
            </w:tcBorders>
            <w:shd w:val="clear" w:color="auto" w:fill="auto"/>
            <w:noWrap/>
            <w:vAlign w:val="center"/>
            <w:hideMark/>
          </w:tcPr>
          <w:p w14:paraId="7CAC056F"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 </w:t>
            </w:r>
          </w:p>
        </w:tc>
        <w:tc>
          <w:tcPr>
            <w:tcW w:w="854" w:type="dxa"/>
            <w:tcBorders>
              <w:top w:val="nil"/>
              <w:left w:val="nil"/>
              <w:bottom w:val="single" w:sz="8" w:space="0" w:color="auto"/>
              <w:right w:val="nil"/>
            </w:tcBorders>
            <w:shd w:val="clear" w:color="auto" w:fill="auto"/>
            <w:noWrap/>
            <w:vAlign w:val="center"/>
            <w:hideMark/>
          </w:tcPr>
          <w:p w14:paraId="6E5970FA"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 </w:t>
            </w:r>
          </w:p>
        </w:tc>
        <w:tc>
          <w:tcPr>
            <w:tcW w:w="854" w:type="dxa"/>
            <w:tcBorders>
              <w:top w:val="nil"/>
              <w:left w:val="nil"/>
              <w:bottom w:val="single" w:sz="8" w:space="0" w:color="auto"/>
              <w:right w:val="single" w:sz="4" w:space="0" w:color="auto"/>
            </w:tcBorders>
            <w:shd w:val="clear" w:color="auto" w:fill="auto"/>
            <w:noWrap/>
            <w:vAlign w:val="center"/>
            <w:hideMark/>
          </w:tcPr>
          <w:p w14:paraId="7850182F"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 </w:t>
            </w:r>
          </w:p>
        </w:tc>
        <w:tc>
          <w:tcPr>
            <w:tcW w:w="740" w:type="dxa"/>
            <w:tcBorders>
              <w:top w:val="nil"/>
              <w:left w:val="nil"/>
              <w:bottom w:val="single" w:sz="8" w:space="0" w:color="auto"/>
              <w:right w:val="nil"/>
            </w:tcBorders>
            <w:shd w:val="clear" w:color="auto" w:fill="auto"/>
            <w:noWrap/>
            <w:vAlign w:val="center"/>
            <w:hideMark/>
          </w:tcPr>
          <w:p w14:paraId="33BCBC89"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 </w:t>
            </w:r>
          </w:p>
        </w:tc>
        <w:tc>
          <w:tcPr>
            <w:tcW w:w="698" w:type="dxa"/>
            <w:tcBorders>
              <w:top w:val="nil"/>
              <w:left w:val="nil"/>
              <w:bottom w:val="single" w:sz="8" w:space="0" w:color="auto"/>
              <w:right w:val="single" w:sz="8" w:space="0" w:color="auto"/>
            </w:tcBorders>
            <w:shd w:val="clear" w:color="auto" w:fill="auto"/>
            <w:noWrap/>
            <w:vAlign w:val="center"/>
            <w:hideMark/>
          </w:tcPr>
          <w:p w14:paraId="6A99982D"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 </w:t>
            </w:r>
          </w:p>
        </w:tc>
        <w:tc>
          <w:tcPr>
            <w:tcW w:w="864" w:type="dxa"/>
            <w:tcBorders>
              <w:top w:val="nil"/>
              <w:left w:val="nil"/>
              <w:bottom w:val="single" w:sz="8" w:space="0" w:color="auto"/>
              <w:right w:val="nil"/>
            </w:tcBorders>
            <w:shd w:val="clear" w:color="auto" w:fill="auto"/>
            <w:noWrap/>
            <w:vAlign w:val="center"/>
            <w:hideMark/>
          </w:tcPr>
          <w:p w14:paraId="216FF055"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 </w:t>
            </w:r>
          </w:p>
        </w:tc>
        <w:tc>
          <w:tcPr>
            <w:tcW w:w="863" w:type="dxa"/>
            <w:tcBorders>
              <w:top w:val="nil"/>
              <w:left w:val="nil"/>
              <w:bottom w:val="single" w:sz="8" w:space="0" w:color="auto"/>
              <w:right w:val="nil"/>
            </w:tcBorders>
            <w:shd w:val="clear" w:color="auto" w:fill="auto"/>
            <w:noWrap/>
            <w:vAlign w:val="center"/>
            <w:hideMark/>
          </w:tcPr>
          <w:p w14:paraId="5E63BBA1"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 </w:t>
            </w:r>
          </w:p>
        </w:tc>
        <w:tc>
          <w:tcPr>
            <w:tcW w:w="863" w:type="dxa"/>
            <w:tcBorders>
              <w:top w:val="nil"/>
              <w:left w:val="nil"/>
              <w:bottom w:val="single" w:sz="8" w:space="0" w:color="auto"/>
              <w:right w:val="single" w:sz="4" w:space="0" w:color="auto"/>
            </w:tcBorders>
            <w:shd w:val="clear" w:color="auto" w:fill="auto"/>
            <w:noWrap/>
            <w:vAlign w:val="center"/>
            <w:hideMark/>
          </w:tcPr>
          <w:p w14:paraId="3321E5A8"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 </w:t>
            </w:r>
          </w:p>
        </w:tc>
        <w:tc>
          <w:tcPr>
            <w:tcW w:w="748" w:type="dxa"/>
            <w:tcBorders>
              <w:top w:val="nil"/>
              <w:left w:val="nil"/>
              <w:bottom w:val="single" w:sz="8" w:space="0" w:color="auto"/>
              <w:right w:val="nil"/>
            </w:tcBorders>
            <w:shd w:val="clear" w:color="auto" w:fill="auto"/>
            <w:noWrap/>
            <w:vAlign w:val="center"/>
            <w:hideMark/>
          </w:tcPr>
          <w:p w14:paraId="36743386"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 </w:t>
            </w:r>
          </w:p>
        </w:tc>
        <w:tc>
          <w:tcPr>
            <w:tcW w:w="662" w:type="dxa"/>
            <w:tcBorders>
              <w:top w:val="nil"/>
              <w:left w:val="nil"/>
              <w:bottom w:val="single" w:sz="8" w:space="0" w:color="auto"/>
              <w:right w:val="single" w:sz="8" w:space="0" w:color="auto"/>
            </w:tcBorders>
            <w:shd w:val="clear" w:color="auto" w:fill="auto"/>
            <w:noWrap/>
            <w:vAlign w:val="center"/>
            <w:hideMark/>
          </w:tcPr>
          <w:p w14:paraId="22E97F30" w14:textId="77777777" w:rsidR="00572014" w:rsidRPr="00572014" w:rsidRDefault="00572014" w:rsidP="005720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2014">
              <w:rPr>
                <w:rFonts w:ascii="Arial" w:hAnsi="Arial" w:cs="Arial"/>
                <w:color w:val="000000"/>
                <w:sz w:val="18"/>
                <w:szCs w:val="18"/>
              </w:rPr>
              <w:t> </w:t>
            </w:r>
          </w:p>
        </w:tc>
      </w:tr>
    </w:tbl>
    <w:p w14:paraId="0B8DC586" w14:textId="1F1DB57F" w:rsidR="006B15F2" w:rsidRDefault="006B15F2" w:rsidP="006B15F2">
      <w:pPr>
        <w:rPr>
          <w:rFonts w:eastAsia="SimSun"/>
          <w:lang w:val="en-CA" w:eastAsia="zh-CN"/>
        </w:rPr>
      </w:pPr>
      <w:r>
        <w:rPr>
          <w:rFonts w:eastAsia="SimSun"/>
          <w:lang w:val="en-CA" w:eastAsia="zh-CN"/>
        </w:rPr>
        <w:tab/>
      </w:r>
      <w:r>
        <w:rPr>
          <w:rFonts w:eastAsia="SimSun"/>
          <w:lang w:val="en-CA" w:eastAsia="zh-CN"/>
        </w:rPr>
        <w:tab/>
      </w:r>
      <w:r>
        <w:rPr>
          <w:rFonts w:eastAsia="SimSun"/>
          <w:lang w:val="en-CA" w:eastAsia="zh-CN"/>
        </w:rPr>
        <w:tab/>
        <w:t>Table -3.</w:t>
      </w:r>
      <w:r w:rsidR="000150E1">
        <w:rPr>
          <w:rFonts w:eastAsia="SimSun"/>
          <w:lang w:val="en-CA" w:eastAsia="zh-CN"/>
        </w:rPr>
        <w:t>7</w:t>
      </w:r>
      <w:r>
        <w:rPr>
          <w:rFonts w:eastAsia="SimSun"/>
          <w:lang w:val="en-CA" w:eastAsia="zh-CN"/>
        </w:rPr>
        <w:t xml:space="preserve"> Random Access Main 10, </w:t>
      </w:r>
      <w:r w:rsidRPr="000150E1">
        <w:rPr>
          <w:rFonts w:eastAsia="SimSun"/>
          <w:b/>
          <w:lang w:val="en-CA" w:eastAsia="zh-CN"/>
        </w:rPr>
        <w:t>2</w:t>
      </w:r>
      <w:r>
        <w:rPr>
          <w:rFonts w:eastAsia="SimSun"/>
          <w:lang w:val="en-CA" w:eastAsia="zh-CN"/>
        </w:rPr>
        <w:t xml:space="preserve"> iterations including </w:t>
      </w:r>
      <w:r w:rsidRPr="000150E1">
        <w:rPr>
          <w:rFonts w:eastAsia="SimSun"/>
          <w:b/>
          <w:lang w:val="en-CA" w:eastAsia="zh-CN"/>
        </w:rPr>
        <w:t>Sub-Pixel error surface</w:t>
      </w:r>
    </w:p>
    <w:p w14:paraId="58DF587B" w14:textId="77777777" w:rsidR="006B15F2" w:rsidRDefault="006B15F2" w:rsidP="006B15F2">
      <w:pPr>
        <w:rPr>
          <w:rFonts w:eastAsia="SimSun"/>
          <w:lang w:val="en-CA" w:eastAsia="zh-CN"/>
        </w:rPr>
      </w:pPr>
    </w:p>
    <w:tbl>
      <w:tblPr>
        <w:tblW w:w="9460" w:type="dxa"/>
        <w:tblLook w:val="04A0" w:firstRow="1" w:lastRow="0" w:firstColumn="1" w:lastColumn="0" w:noHBand="0" w:noVBand="1"/>
      </w:tblPr>
      <w:tblGrid>
        <w:gridCol w:w="1460"/>
        <w:gridCol w:w="854"/>
        <w:gridCol w:w="854"/>
        <w:gridCol w:w="854"/>
        <w:gridCol w:w="740"/>
        <w:gridCol w:w="698"/>
        <w:gridCol w:w="864"/>
        <w:gridCol w:w="863"/>
        <w:gridCol w:w="863"/>
        <w:gridCol w:w="748"/>
        <w:gridCol w:w="662"/>
      </w:tblGrid>
      <w:tr w:rsidR="00E0352E" w:rsidRPr="00E0352E" w14:paraId="128D4F35" w14:textId="77777777" w:rsidTr="00E0352E">
        <w:trPr>
          <w:trHeight w:val="324"/>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05A4BE18"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 </w:t>
            </w:r>
          </w:p>
        </w:tc>
        <w:tc>
          <w:tcPr>
            <w:tcW w:w="4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1D6348"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0352E">
              <w:rPr>
                <w:rFonts w:ascii="Arial" w:hAnsi="Arial" w:cs="Arial"/>
                <w:b/>
                <w:bCs/>
                <w:color w:val="000000"/>
                <w:sz w:val="18"/>
                <w:szCs w:val="18"/>
              </w:rPr>
              <w:t>Over VTM-1.0</w:t>
            </w:r>
          </w:p>
        </w:tc>
        <w:tc>
          <w:tcPr>
            <w:tcW w:w="40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2E767C5A"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0352E">
              <w:rPr>
                <w:rFonts w:ascii="Arial" w:hAnsi="Arial" w:cs="Arial"/>
                <w:b/>
                <w:bCs/>
                <w:color w:val="000000"/>
                <w:sz w:val="18"/>
                <w:szCs w:val="18"/>
              </w:rPr>
              <w:t>Over BMS-1.0</w:t>
            </w:r>
          </w:p>
        </w:tc>
      </w:tr>
      <w:tr w:rsidR="00E0352E" w:rsidRPr="00E0352E" w14:paraId="79AFDC54" w14:textId="77777777" w:rsidTr="00E0352E">
        <w:trPr>
          <w:trHeight w:val="324"/>
        </w:trPr>
        <w:tc>
          <w:tcPr>
            <w:tcW w:w="1460" w:type="dxa"/>
            <w:tcBorders>
              <w:top w:val="nil"/>
              <w:left w:val="single" w:sz="8" w:space="0" w:color="auto"/>
              <w:bottom w:val="single" w:sz="8" w:space="0" w:color="auto"/>
              <w:right w:val="single" w:sz="8" w:space="0" w:color="auto"/>
            </w:tcBorders>
            <w:shd w:val="clear" w:color="auto" w:fill="auto"/>
            <w:noWrap/>
            <w:vAlign w:val="center"/>
            <w:hideMark/>
          </w:tcPr>
          <w:p w14:paraId="522454CF"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 </w:t>
            </w:r>
          </w:p>
        </w:tc>
        <w:tc>
          <w:tcPr>
            <w:tcW w:w="854" w:type="dxa"/>
            <w:tcBorders>
              <w:top w:val="nil"/>
              <w:left w:val="nil"/>
              <w:bottom w:val="single" w:sz="8" w:space="0" w:color="auto"/>
              <w:right w:val="nil"/>
            </w:tcBorders>
            <w:shd w:val="clear" w:color="auto" w:fill="auto"/>
            <w:noWrap/>
            <w:vAlign w:val="center"/>
            <w:hideMark/>
          </w:tcPr>
          <w:p w14:paraId="56D657A6"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77ED5BF6"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67EDD258"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V</w:t>
            </w:r>
          </w:p>
        </w:tc>
        <w:tc>
          <w:tcPr>
            <w:tcW w:w="740" w:type="dxa"/>
            <w:tcBorders>
              <w:top w:val="nil"/>
              <w:left w:val="nil"/>
              <w:bottom w:val="single" w:sz="8" w:space="0" w:color="auto"/>
              <w:right w:val="nil"/>
            </w:tcBorders>
            <w:shd w:val="clear" w:color="auto" w:fill="auto"/>
            <w:noWrap/>
            <w:vAlign w:val="center"/>
            <w:hideMark/>
          </w:tcPr>
          <w:p w14:paraId="29AB5C0D"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EncT*</w:t>
            </w:r>
          </w:p>
        </w:tc>
        <w:tc>
          <w:tcPr>
            <w:tcW w:w="698" w:type="dxa"/>
            <w:tcBorders>
              <w:top w:val="nil"/>
              <w:left w:val="nil"/>
              <w:bottom w:val="single" w:sz="8" w:space="0" w:color="auto"/>
              <w:right w:val="single" w:sz="8" w:space="0" w:color="auto"/>
            </w:tcBorders>
            <w:shd w:val="clear" w:color="auto" w:fill="auto"/>
            <w:noWrap/>
            <w:vAlign w:val="center"/>
            <w:hideMark/>
          </w:tcPr>
          <w:p w14:paraId="2DF72FA6"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DecT</w:t>
            </w:r>
          </w:p>
        </w:tc>
        <w:tc>
          <w:tcPr>
            <w:tcW w:w="864" w:type="dxa"/>
            <w:tcBorders>
              <w:top w:val="nil"/>
              <w:left w:val="nil"/>
              <w:bottom w:val="single" w:sz="8" w:space="0" w:color="auto"/>
              <w:right w:val="nil"/>
            </w:tcBorders>
            <w:shd w:val="clear" w:color="auto" w:fill="auto"/>
            <w:noWrap/>
            <w:vAlign w:val="center"/>
            <w:hideMark/>
          </w:tcPr>
          <w:p w14:paraId="7EEBAD5F"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Y</w:t>
            </w:r>
          </w:p>
        </w:tc>
        <w:tc>
          <w:tcPr>
            <w:tcW w:w="863" w:type="dxa"/>
            <w:tcBorders>
              <w:top w:val="nil"/>
              <w:left w:val="nil"/>
              <w:bottom w:val="single" w:sz="8" w:space="0" w:color="auto"/>
              <w:right w:val="nil"/>
            </w:tcBorders>
            <w:shd w:val="clear" w:color="auto" w:fill="auto"/>
            <w:noWrap/>
            <w:vAlign w:val="center"/>
            <w:hideMark/>
          </w:tcPr>
          <w:p w14:paraId="32670CF3"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U</w:t>
            </w:r>
          </w:p>
        </w:tc>
        <w:tc>
          <w:tcPr>
            <w:tcW w:w="863" w:type="dxa"/>
            <w:tcBorders>
              <w:top w:val="nil"/>
              <w:left w:val="nil"/>
              <w:bottom w:val="single" w:sz="8" w:space="0" w:color="auto"/>
              <w:right w:val="single" w:sz="4" w:space="0" w:color="auto"/>
            </w:tcBorders>
            <w:shd w:val="clear" w:color="auto" w:fill="auto"/>
            <w:noWrap/>
            <w:vAlign w:val="center"/>
            <w:hideMark/>
          </w:tcPr>
          <w:p w14:paraId="36688E6F"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V</w:t>
            </w:r>
          </w:p>
        </w:tc>
        <w:tc>
          <w:tcPr>
            <w:tcW w:w="748" w:type="dxa"/>
            <w:tcBorders>
              <w:top w:val="nil"/>
              <w:left w:val="nil"/>
              <w:bottom w:val="single" w:sz="8" w:space="0" w:color="auto"/>
              <w:right w:val="nil"/>
            </w:tcBorders>
            <w:shd w:val="clear" w:color="auto" w:fill="auto"/>
            <w:noWrap/>
            <w:vAlign w:val="center"/>
            <w:hideMark/>
          </w:tcPr>
          <w:p w14:paraId="642D0F17"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EncT*</w:t>
            </w:r>
          </w:p>
        </w:tc>
        <w:tc>
          <w:tcPr>
            <w:tcW w:w="662" w:type="dxa"/>
            <w:tcBorders>
              <w:top w:val="nil"/>
              <w:left w:val="nil"/>
              <w:bottom w:val="single" w:sz="8" w:space="0" w:color="auto"/>
              <w:right w:val="single" w:sz="8" w:space="0" w:color="auto"/>
            </w:tcBorders>
            <w:shd w:val="clear" w:color="auto" w:fill="auto"/>
            <w:noWrap/>
            <w:vAlign w:val="center"/>
            <w:hideMark/>
          </w:tcPr>
          <w:p w14:paraId="2FA8CC3C"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DecT</w:t>
            </w:r>
          </w:p>
        </w:tc>
      </w:tr>
      <w:tr w:rsidR="00E0352E" w:rsidRPr="00E0352E" w14:paraId="62BD2FE9" w14:textId="77777777" w:rsidTr="00E0352E">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6AA48E1B"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Class A1</w:t>
            </w:r>
          </w:p>
        </w:tc>
        <w:tc>
          <w:tcPr>
            <w:tcW w:w="854" w:type="dxa"/>
            <w:tcBorders>
              <w:top w:val="single" w:sz="8" w:space="0" w:color="auto"/>
              <w:left w:val="single" w:sz="8" w:space="0" w:color="auto"/>
              <w:bottom w:val="nil"/>
              <w:right w:val="nil"/>
            </w:tcBorders>
            <w:shd w:val="clear" w:color="000000" w:fill="CCFFCC"/>
            <w:noWrap/>
            <w:vAlign w:val="center"/>
            <w:hideMark/>
          </w:tcPr>
          <w:p w14:paraId="45EC8AEF"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0352E">
              <w:rPr>
                <w:rFonts w:ascii="Arial" w:hAnsi="Arial" w:cs="Arial"/>
                <w:sz w:val="18"/>
                <w:szCs w:val="18"/>
              </w:rPr>
              <w:t>-4.40%</w:t>
            </w:r>
          </w:p>
        </w:tc>
        <w:tc>
          <w:tcPr>
            <w:tcW w:w="854" w:type="dxa"/>
            <w:tcBorders>
              <w:top w:val="single" w:sz="8" w:space="0" w:color="auto"/>
              <w:left w:val="nil"/>
              <w:bottom w:val="nil"/>
              <w:right w:val="nil"/>
            </w:tcBorders>
            <w:shd w:val="clear" w:color="000000" w:fill="CCFFCC"/>
            <w:noWrap/>
            <w:vAlign w:val="center"/>
            <w:hideMark/>
          </w:tcPr>
          <w:p w14:paraId="1E9AC699"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0352E">
              <w:rPr>
                <w:rFonts w:ascii="Arial" w:hAnsi="Arial" w:cs="Arial"/>
                <w:sz w:val="18"/>
                <w:szCs w:val="18"/>
              </w:rPr>
              <w:t>-3.51%</w:t>
            </w:r>
          </w:p>
        </w:tc>
        <w:tc>
          <w:tcPr>
            <w:tcW w:w="854" w:type="dxa"/>
            <w:tcBorders>
              <w:top w:val="single" w:sz="8" w:space="0" w:color="auto"/>
              <w:left w:val="nil"/>
              <w:bottom w:val="nil"/>
              <w:right w:val="single" w:sz="4" w:space="0" w:color="auto"/>
            </w:tcBorders>
            <w:shd w:val="clear" w:color="000000" w:fill="CCFFCC"/>
            <w:noWrap/>
            <w:vAlign w:val="center"/>
            <w:hideMark/>
          </w:tcPr>
          <w:p w14:paraId="32C191E8"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0352E">
              <w:rPr>
                <w:rFonts w:ascii="Arial" w:hAnsi="Arial" w:cs="Arial"/>
                <w:sz w:val="18"/>
                <w:szCs w:val="18"/>
              </w:rPr>
              <w:t>-4.08%</w:t>
            </w:r>
          </w:p>
        </w:tc>
        <w:tc>
          <w:tcPr>
            <w:tcW w:w="740" w:type="dxa"/>
            <w:tcBorders>
              <w:top w:val="nil"/>
              <w:left w:val="nil"/>
              <w:bottom w:val="nil"/>
              <w:right w:val="nil"/>
            </w:tcBorders>
            <w:shd w:val="clear" w:color="auto" w:fill="auto"/>
            <w:noWrap/>
            <w:vAlign w:val="center"/>
            <w:hideMark/>
          </w:tcPr>
          <w:p w14:paraId="47073F35"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115%</w:t>
            </w:r>
          </w:p>
        </w:tc>
        <w:tc>
          <w:tcPr>
            <w:tcW w:w="698" w:type="dxa"/>
            <w:tcBorders>
              <w:top w:val="nil"/>
              <w:left w:val="nil"/>
              <w:bottom w:val="nil"/>
              <w:right w:val="nil"/>
            </w:tcBorders>
            <w:shd w:val="clear" w:color="auto" w:fill="auto"/>
            <w:noWrap/>
            <w:vAlign w:val="center"/>
            <w:hideMark/>
          </w:tcPr>
          <w:p w14:paraId="7C10AA7E"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111%</w:t>
            </w:r>
          </w:p>
        </w:tc>
        <w:tc>
          <w:tcPr>
            <w:tcW w:w="864" w:type="dxa"/>
            <w:tcBorders>
              <w:top w:val="nil"/>
              <w:left w:val="single" w:sz="8" w:space="0" w:color="auto"/>
              <w:bottom w:val="nil"/>
              <w:right w:val="nil"/>
            </w:tcBorders>
            <w:shd w:val="clear" w:color="auto" w:fill="auto"/>
            <w:noWrap/>
            <w:vAlign w:val="center"/>
            <w:hideMark/>
          </w:tcPr>
          <w:p w14:paraId="2669A69A"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-0.96%</w:t>
            </w:r>
          </w:p>
        </w:tc>
        <w:tc>
          <w:tcPr>
            <w:tcW w:w="863" w:type="dxa"/>
            <w:tcBorders>
              <w:top w:val="nil"/>
              <w:left w:val="nil"/>
              <w:bottom w:val="nil"/>
              <w:right w:val="nil"/>
            </w:tcBorders>
            <w:shd w:val="clear" w:color="auto" w:fill="auto"/>
            <w:noWrap/>
            <w:vAlign w:val="center"/>
            <w:hideMark/>
          </w:tcPr>
          <w:p w14:paraId="3E291B1E"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-0.83%</w:t>
            </w:r>
          </w:p>
        </w:tc>
        <w:tc>
          <w:tcPr>
            <w:tcW w:w="863" w:type="dxa"/>
            <w:tcBorders>
              <w:top w:val="nil"/>
              <w:left w:val="nil"/>
              <w:bottom w:val="nil"/>
              <w:right w:val="single" w:sz="4" w:space="0" w:color="auto"/>
            </w:tcBorders>
            <w:shd w:val="clear" w:color="auto" w:fill="auto"/>
            <w:noWrap/>
            <w:vAlign w:val="center"/>
            <w:hideMark/>
          </w:tcPr>
          <w:p w14:paraId="4A021814"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-1.13%</w:t>
            </w:r>
          </w:p>
        </w:tc>
        <w:tc>
          <w:tcPr>
            <w:tcW w:w="748" w:type="dxa"/>
            <w:tcBorders>
              <w:top w:val="nil"/>
              <w:left w:val="nil"/>
              <w:bottom w:val="nil"/>
              <w:right w:val="nil"/>
            </w:tcBorders>
            <w:shd w:val="clear" w:color="auto" w:fill="auto"/>
            <w:noWrap/>
            <w:vAlign w:val="center"/>
            <w:hideMark/>
          </w:tcPr>
          <w:p w14:paraId="4D628A5C"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120%</w:t>
            </w:r>
          </w:p>
        </w:tc>
        <w:tc>
          <w:tcPr>
            <w:tcW w:w="662" w:type="dxa"/>
            <w:tcBorders>
              <w:top w:val="nil"/>
              <w:left w:val="nil"/>
              <w:bottom w:val="nil"/>
              <w:right w:val="single" w:sz="8" w:space="0" w:color="auto"/>
            </w:tcBorders>
            <w:shd w:val="clear" w:color="auto" w:fill="auto"/>
            <w:noWrap/>
            <w:vAlign w:val="center"/>
            <w:hideMark/>
          </w:tcPr>
          <w:p w14:paraId="5862D61E"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96%</w:t>
            </w:r>
          </w:p>
        </w:tc>
      </w:tr>
      <w:tr w:rsidR="00E0352E" w:rsidRPr="00E0352E" w14:paraId="52F0B149" w14:textId="77777777" w:rsidTr="00E0352E">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0EE3F6E2"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Class A2</w:t>
            </w:r>
          </w:p>
        </w:tc>
        <w:tc>
          <w:tcPr>
            <w:tcW w:w="854" w:type="dxa"/>
            <w:tcBorders>
              <w:top w:val="nil"/>
              <w:left w:val="single" w:sz="8" w:space="0" w:color="auto"/>
              <w:bottom w:val="nil"/>
              <w:right w:val="nil"/>
            </w:tcBorders>
            <w:shd w:val="clear" w:color="000000" w:fill="CCFFCC"/>
            <w:noWrap/>
            <w:vAlign w:val="center"/>
            <w:hideMark/>
          </w:tcPr>
          <w:p w14:paraId="5A82EB88"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0352E">
              <w:rPr>
                <w:rFonts w:ascii="Arial" w:hAnsi="Arial" w:cs="Arial"/>
                <w:sz w:val="18"/>
                <w:szCs w:val="18"/>
              </w:rPr>
              <w:t>-7.83%</w:t>
            </w:r>
          </w:p>
        </w:tc>
        <w:tc>
          <w:tcPr>
            <w:tcW w:w="854" w:type="dxa"/>
            <w:tcBorders>
              <w:top w:val="nil"/>
              <w:left w:val="nil"/>
              <w:bottom w:val="nil"/>
              <w:right w:val="nil"/>
            </w:tcBorders>
            <w:shd w:val="clear" w:color="000000" w:fill="CCFFCC"/>
            <w:noWrap/>
            <w:vAlign w:val="center"/>
            <w:hideMark/>
          </w:tcPr>
          <w:p w14:paraId="6B92996B"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0352E">
              <w:rPr>
                <w:rFonts w:ascii="Arial" w:hAnsi="Arial" w:cs="Arial"/>
                <w:sz w:val="18"/>
                <w:szCs w:val="18"/>
              </w:rPr>
              <w:t>-7.14%</w:t>
            </w:r>
          </w:p>
        </w:tc>
        <w:tc>
          <w:tcPr>
            <w:tcW w:w="854" w:type="dxa"/>
            <w:tcBorders>
              <w:top w:val="nil"/>
              <w:left w:val="nil"/>
              <w:bottom w:val="nil"/>
              <w:right w:val="single" w:sz="4" w:space="0" w:color="auto"/>
            </w:tcBorders>
            <w:shd w:val="clear" w:color="000000" w:fill="CCFFCC"/>
            <w:noWrap/>
            <w:vAlign w:val="center"/>
            <w:hideMark/>
          </w:tcPr>
          <w:p w14:paraId="721495FA"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0352E">
              <w:rPr>
                <w:rFonts w:ascii="Arial" w:hAnsi="Arial" w:cs="Arial"/>
                <w:sz w:val="18"/>
                <w:szCs w:val="18"/>
              </w:rPr>
              <w:t>-7.10%</w:t>
            </w:r>
          </w:p>
        </w:tc>
        <w:tc>
          <w:tcPr>
            <w:tcW w:w="740" w:type="dxa"/>
            <w:tcBorders>
              <w:top w:val="nil"/>
              <w:left w:val="nil"/>
              <w:bottom w:val="nil"/>
              <w:right w:val="nil"/>
            </w:tcBorders>
            <w:shd w:val="clear" w:color="auto" w:fill="auto"/>
            <w:noWrap/>
            <w:vAlign w:val="center"/>
            <w:hideMark/>
          </w:tcPr>
          <w:p w14:paraId="1ACA9E9E"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114%</w:t>
            </w:r>
          </w:p>
        </w:tc>
        <w:tc>
          <w:tcPr>
            <w:tcW w:w="698" w:type="dxa"/>
            <w:tcBorders>
              <w:top w:val="nil"/>
              <w:left w:val="nil"/>
              <w:bottom w:val="nil"/>
              <w:right w:val="nil"/>
            </w:tcBorders>
            <w:shd w:val="clear" w:color="auto" w:fill="auto"/>
            <w:noWrap/>
            <w:vAlign w:val="center"/>
            <w:hideMark/>
          </w:tcPr>
          <w:p w14:paraId="6A33E48B"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115%</w:t>
            </w:r>
          </w:p>
        </w:tc>
        <w:tc>
          <w:tcPr>
            <w:tcW w:w="864" w:type="dxa"/>
            <w:tcBorders>
              <w:top w:val="nil"/>
              <w:left w:val="single" w:sz="8" w:space="0" w:color="auto"/>
              <w:bottom w:val="nil"/>
              <w:right w:val="nil"/>
            </w:tcBorders>
            <w:shd w:val="clear" w:color="auto" w:fill="auto"/>
            <w:noWrap/>
            <w:vAlign w:val="center"/>
            <w:hideMark/>
          </w:tcPr>
          <w:p w14:paraId="63D39DD5"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-2.18%</w:t>
            </w:r>
          </w:p>
        </w:tc>
        <w:tc>
          <w:tcPr>
            <w:tcW w:w="863" w:type="dxa"/>
            <w:tcBorders>
              <w:top w:val="nil"/>
              <w:left w:val="nil"/>
              <w:bottom w:val="nil"/>
              <w:right w:val="nil"/>
            </w:tcBorders>
            <w:shd w:val="clear" w:color="auto" w:fill="auto"/>
            <w:noWrap/>
            <w:vAlign w:val="center"/>
            <w:hideMark/>
          </w:tcPr>
          <w:p w14:paraId="485ADF74"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-1.75%</w:t>
            </w:r>
          </w:p>
        </w:tc>
        <w:tc>
          <w:tcPr>
            <w:tcW w:w="863" w:type="dxa"/>
            <w:tcBorders>
              <w:top w:val="nil"/>
              <w:left w:val="nil"/>
              <w:bottom w:val="nil"/>
              <w:right w:val="single" w:sz="4" w:space="0" w:color="auto"/>
            </w:tcBorders>
            <w:shd w:val="clear" w:color="auto" w:fill="auto"/>
            <w:noWrap/>
            <w:vAlign w:val="center"/>
            <w:hideMark/>
          </w:tcPr>
          <w:p w14:paraId="613B2E45"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-1.72%</w:t>
            </w:r>
          </w:p>
        </w:tc>
        <w:tc>
          <w:tcPr>
            <w:tcW w:w="748" w:type="dxa"/>
            <w:tcBorders>
              <w:top w:val="nil"/>
              <w:left w:val="nil"/>
              <w:bottom w:val="nil"/>
              <w:right w:val="nil"/>
            </w:tcBorders>
            <w:shd w:val="clear" w:color="auto" w:fill="auto"/>
            <w:noWrap/>
            <w:vAlign w:val="center"/>
            <w:hideMark/>
          </w:tcPr>
          <w:p w14:paraId="366AF1B2"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118%</w:t>
            </w:r>
          </w:p>
        </w:tc>
        <w:tc>
          <w:tcPr>
            <w:tcW w:w="662" w:type="dxa"/>
            <w:tcBorders>
              <w:top w:val="nil"/>
              <w:left w:val="nil"/>
              <w:bottom w:val="nil"/>
              <w:right w:val="single" w:sz="8" w:space="0" w:color="auto"/>
            </w:tcBorders>
            <w:shd w:val="clear" w:color="auto" w:fill="auto"/>
            <w:noWrap/>
            <w:vAlign w:val="center"/>
            <w:hideMark/>
          </w:tcPr>
          <w:p w14:paraId="3FC71155"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95%</w:t>
            </w:r>
          </w:p>
        </w:tc>
      </w:tr>
      <w:tr w:rsidR="00E0352E" w:rsidRPr="00E0352E" w14:paraId="3C6AD517" w14:textId="77777777" w:rsidTr="00E0352E">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76CE1B54"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Class B</w:t>
            </w:r>
          </w:p>
        </w:tc>
        <w:tc>
          <w:tcPr>
            <w:tcW w:w="854" w:type="dxa"/>
            <w:tcBorders>
              <w:top w:val="nil"/>
              <w:left w:val="single" w:sz="8" w:space="0" w:color="auto"/>
              <w:bottom w:val="nil"/>
              <w:right w:val="nil"/>
            </w:tcBorders>
            <w:shd w:val="clear" w:color="000000" w:fill="CCFFCC"/>
            <w:noWrap/>
            <w:vAlign w:val="center"/>
            <w:hideMark/>
          </w:tcPr>
          <w:p w14:paraId="5BFB4F3D"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0352E">
              <w:rPr>
                <w:rFonts w:ascii="Arial" w:hAnsi="Arial" w:cs="Arial"/>
                <w:sz w:val="18"/>
                <w:szCs w:val="18"/>
              </w:rPr>
              <w:t>-3.52%</w:t>
            </w:r>
          </w:p>
        </w:tc>
        <w:tc>
          <w:tcPr>
            <w:tcW w:w="854" w:type="dxa"/>
            <w:tcBorders>
              <w:top w:val="nil"/>
              <w:left w:val="nil"/>
              <w:bottom w:val="nil"/>
              <w:right w:val="nil"/>
            </w:tcBorders>
            <w:shd w:val="clear" w:color="000000" w:fill="CCFFCC"/>
            <w:noWrap/>
            <w:vAlign w:val="center"/>
            <w:hideMark/>
          </w:tcPr>
          <w:p w14:paraId="531BBC63"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0352E">
              <w:rPr>
                <w:rFonts w:ascii="Arial" w:hAnsi="Arial" w:cs="Arial"/>
                <w:sz w:val="18"/>
                <w:szCs w:val="18"/>
              </w:rPr>
              <w:t>-3.30%</w:t>
            </w:r>
          </w:p>
        </w:tc>
        <w:tc>
          <w:tcPr>
            <w:tcW w:w="854" w:type="dxa"/>
            <w:tcBorders>
              <w:top w:val="nil"/>
              <w:left w:val="nil"/>
              <w:bottom w:val="nil"/>
              <w:right w:val="single" w:sz="4" w:space="0" w:color="auto"/>
            </w:tcBorders>
            <w:shd w:val="clear" w:color="000000" w:fill="CCFFCC"/>
            <w:noWrap/>
            <w:vAlign w:val="center"/>
            <w:hideMark/>
          </w:tcPr>
          <w:p w14:paraId="6A170B03"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0352E">
              <w:rPr>
                <w:rFonts w:ascii="Arial" w:hAnsi="Arial" w:cs="Arial"/>
                <w:sz w:val="18"/>
                <w:szCs w:val="18"/>
              </w:rPr>
              <w:t>-3.40%</w:t>
            </w:r>
          </w:p>
        </w:tc>
        <w:tc>
          <w:tcPr>
            <w:tcW w:w="740" w:type="dxa"/>
            <w:tcBorders>
              <w:top w:val="nil"/>
              <w:left w:val="nil"/>
              <w:bottom w:val="nil"/>
              <w:right w:val="nil"/>
            </w:tcBorders>
            <w:shd w:val="clear" w:color="auto" w:fill="auto"/>
            <w:noWrap/>
            <w:vAlign w:val="center"/>
            <w:hideMark/>
          </w:tcPr>
          <w:p w14:paraId="110E6542"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116%</w:t>
            </w:r>
          </w:p>
        </w:tc>
        <w:tc>
          <w:tcPr>
            <w:tcW w:w="698" w:type="dxa"/>
            <w:tcBorders>
              <w:top w:val="nil"/>
              <w:left w:val="nil"/>
              <w:bottom w:val="nil"/>
              <w:right w:val="nil"/>
            </w:tcBorders>
            <w:shd w:val="clear" w:color="auto" w:fill="auto"/>
            <w:noWrap/>
            <w:vAlign w:val="center"/>
            <w:hideMark/>
          </w:tcPr>
          <w:p w14:paraId="704F4F6B"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113%</w:t>
            </w:r>
          </w:p>
        </w:tc>
        <w:tc>
          <w:tcPr>
            <w:tcW w:w="864" w:type="dxa"/>
            <w:tcBorders>
              <w:top w:val="nil"/>
              <w:left w:val="single" w:sz="8" w:space="0" w:color="auto"/>
              <w:bottom w:val="nil"/>
              <w:right w:val="nil"/>
            </w:tcBorders>
            <w:shd w:val="clear" w:color="auto" w:fill="auto"/>
            <w:noWrap/>
            <w:vAlign w:val="center"/>
            <w:hideMark/>
          </w:tcPr>
          <w:p w14:paraId="2DA6AFC9"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-1.14%</w:t>
            </w:r>
          </w:p>
        </w:tc>
        <w:tc>
          <w:tcPr>
            <w:tcW w:w="863" w:type="dxa"/>
            <w:tcBorders>
              <w:top w:val="nil"/>
              <w:left w:val="nil"/>
              <w:bottom w:val="nil"/>
              <w:right w:val="nil"/>
            </w:tcBorders>
            <w:shd w:val="clear" w:color="auto" w:fill="auto"/>
            <w:noWrap/>
            <w:vAlign w:val="center"/>
            <w:hideMark/>
          </w:tcPr>
          <w:p w14:paraId="6EB28BDB"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-1.12%</w:t>
            </w:r>
          </w:p>
        </w:tc>
        <w:tc>
          <w:tcPr>
            <w:tcW w:w="863" w:type="dxa"/>
            <w:tcBorders>
              <w:top w:val="nil"/>
              <w:left w:val="nil"/>
              <w:bottom w:val="nil"/>
              <w:right w:val="single" w:sz="4" w:space="0" w:color="auto"/>
            </w:tcBorders>
            <w:shd w:val="clear" w:color="auto" w:fill="auto"/>
            <w:noWrap/>
            <w:vAlign w:val="center"/>
            <w:hideMark/>
          </w:tcPr>
          <w:p w14:paraId="52AC4898"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-1.16%</w:t>
            </w:r>
          </w:p>
        </w:tc>
        <w:tc>
          <w:tcPr>
            <w:tcW w:w="748" w:type="dxa"/>
            <w:tcBorders>
              <w:top w:val="nil"/>
              <w:left w:val="nil"/>
              <w:bottom w:val="nil"/>
              <w:right w:val="nil"/>
            </w:tcBorders>
            <w:shd w:val="clear" w:color="auto" w:fill="auto"/>
            <w:noWrap/>
            <w:vAlign w:val="center"/>
            <w:hideMark/>
          </w:tcPr>
          <w:p w14:paraId="3669C8C2"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117%</w:t>
            </w:r>
          </w:p>
        </w:tc>
        <w:tc>
          <w:tcPr>
            <w:tcW w:w="662" w:type="dxa"/>
            <w:tcBorders>
              <w:top w:val="nil"/>
              <w:left w:val="nil"/>
              <w:bottom w:val="nil"/>
              <w:right w:val="single" w:sz="8" w:space="0" w:color="auto"/>
            </w:tcBorders>
            <w:shd w:val="clear" w:color="auto" w:fill="auto"/>
            <w:noWrap/>
            <w:vAlign w:val="center"/>
            <w:hideMark/>
          </w:tcPr>
          <w:p w14:paraId="134796A4"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93%</w:t>
            </w:r>
          </w:p>
        </w:tc>
      </w:tr>
      <w:tr w:rsidR="00E0352E" w:rsidRPr="00E0352E" w14:paraId="14FCFAEE" w14:textId="77777777" w:rsidTr="00E0352E">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697DA014"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13731F79"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-2.51%</w:t>
            </w:r>
          </w:p>
        </w:tc>
        <w:tc>
          <w:tcPr>
            <w:tcW w:w="854" w:type="dxa"/>
            <w:tcBorders>
              <w:top w:val="nil"/>
              <w:left w:val="nil"/>
              <w:bottom w:val="nil"/>
              <w:right w:val="nil"/>
            </w:tcBorders>
            <w:shd w:val="clear" w:color="auto" w:fill="auto"/>
            <w:noWrap/>
            <w:vAlign w:val="center"/>
            <w:hideMark/>
          </w:tcPr>
          <w:p w14:paraId="428B1044"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-2.91%</w:t>
            </w:r>
          </w:p>
        </w:tc>
        <w:tc>
          <w:tcPr>
            <w:tcW w:w="854" w:type="dxa"/>
            <w:tcBorders>
              <w:top w:val="nil"/>
              <w:left w:val="nil"/>
              <w:bottom w:val="nil"/>
              <w:right w:val="single" w:sz="4" w:space="0" w:color="auto"/>
            </w:tcBorders>
            <w:shd w:val="clear" w:color="000000" w:fill="CCFFCC"/>
            <w:noWrap/>
            <w:vAlign w:val="center"/>
            <w:hideMark/>
          </w:tcPr>
          <w:p w14:paraId="6BFBDA17"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0352E">
              <w:rPr>
                <w:rFonts w:ascii="Arial" w:hAnsi="Arial" w:cs="Arial"/>
                <w:sz w:val="18"/>
                <w:szCs w:val="18"/>
              </w:rPr>
              <w:t>-3.01%</w:t>
            </w:r>
          </w:p>
        </w:tc>
        <w:tc>
          <w:tcPr>
            <w:tcW w:w="740" w:type="dxa"/>
            <w:tcBorders>
              <w:top w:val="nil"/>
              <w:left w:val="nil"/>
              <w:bottom w:val="nil"/>
              <w:right w:val="nil"/>
            </w:tcBorders>
            <w:shd w:val="clear" w:color="auto" w:fill="auto"/>
            <w:noWrap/>
            <w:vAlign w:val="center"/>
            <w:hideMark/>
          </w:tcPr>
          <w:p w14:paraId="37EA98F2"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115%</w:t>
            </w:r>
          </w:p>
        </w:tc>
        <w:tc>
          <w:tcPr>
            <w:tcW w:w="698" w:type="dxa"/>
            <w:tcBorders>
              <w:top w:val="nil"/>
              <w:left w:val="nil"/>
              <w:bottom w:val="nil"/>
              <w:right w:val="nil"/>
            </w:tcBorders>
            <w:shd w:val="clear" w:color="auto" w:fill="auto"/>
            <w:noWrap/>
            <w:vAlign w:val="center"/>
            <w:hideMark/>
          </w:tcPr>
          <w:p w14:paraId="3DFA47AB"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113%</w:t>
            </w:r>
          </w:p>
        </w:tc>
        <w:tc>
          <w:tcPr>
            <w:tcW w:w="864" w:type="dxa"/>
            <w:tcBorders>
              <w:top w:val="nil"/>
              <w:left w:val="single" w:sz="8" w:space="0" w:color="auto"/>
              <w:bottom w:val="nil"/>
              <w:right w:val="nil"/>
            </w:tcBorders>
            <w:shd w:val="clear" w:color="auto" w:fill="auto"/>
            <w:noWrap/>
            <w:vAlign w:val="center"/>
            <w:hideMark/>
          </w:tcPr>
          <w:p w14:paraId="459C3719"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-1.16%</w:t>
            </w:r>
          </w:p>
        </w:tc>
        <w:tc>
          <w:tcPr>
            <w:tcW w:w="863" w:type="dxa"/>
            <w:tcBorders>
              <w:top w:val="nil"/>
              <w:left w:val="nil"/>
              <w:bottom w:val="nil"/>
              <w:right w:val="nil"/>
            </w:tcBorders>
            <w:shd w:val="clear" w:color="auto" w:fill="auto"/>
            <w:noWrap/>
            <w:vAlign w:val="center"/>
            <w:hideMark/>
          </w:tcPr>
          <w:p w14:paraId="14FA9AF8"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-1.12%</w:t>
            </w:r>
          </w:p>
        </w:tc>
        <w:tc>
          <w:tcPr>
            <w:tcW w:w="863" w:type="dxa"/>
            <w:tcBorders>
              <w:top w:val="nil"/>
              <w:left w:val="nil"/>
              <w:bottom w:val="nil"/>
              <w:right w:val="single" w:sz="4" w:space="0" w:color="auto"/>
            </w:tcBorders>
            <w:shd w:val="clear" w:color="auto" w:fill="auto"/>
            <w:noWrap/>
            <w:vAlign w:val="center"/>
            <w:hideMark/>
          </w:tcPr>
          <w:p w14:paraId="6D17CA3F"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-1.21%</w:t>
            </w:r>
          </w:p>
        </w:tc>
        <w:tc>
          <w:tcPr>
            <w:tcW w:w="748" w:type="dxa"/>
            <w:tcBorders>
              <w:top w:val="nil"/>
              <w:left w:val="nil"/>
              <w:bottom w:val="nil"/>
              <w:right w:val="nil"/>
            </w:tcBorders>
            <w:shd w:val="clear" w:color="auto" w:fill="auto"/>
            <w:noWrap/>
            <w:vAlign w:val="center"/>
            <w:hideMark/>
          </w:tcPr>
          <w:p w14:paraId="44B6CEE5"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113%</w:t>
            </w:r>
          </w:p>
        </w:tc>
        <w:tc>
          <w:tcPr>
            <w:tcW w:w="662" w:type="dxa"/>
            <w:tcBorders>
              <w:top w:val="nil"/>
              <w:left w:val="nil"/>
              <w:bottom w:val="nil"/>
              <w:right w:val="single" w:sz="8" w:space="0" w:color="auto"/>
            </w:tcBorders>
            <w:shd w:val="clear" w:color="auto" w:fill="auto"/>
            <w:noWrap/>
            <w:vAlign w:val="center"/>
            <w:hideMark/>
          </w:tcPr>
          <w:p w14:paraId="342BF258"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94%</w:t>
            </w:r>
          </w:p>
        </w:tc>
      </w:tr>
      <w:tr w:rsidR="00E0352E" w:rsidRPr="00E0352E" w14:paraId="6D44C798" w14:textId="77777777" w:rsidTr="00E0352E">
        <w:trPr>
          <w:trHeight w:val="324"/>
        </w:trPr>
        <w:tc>
          <w:tcPr>
            <w:tcW w:w="1460" w:type="dxa"/>
            <w:tcBorders>
              <w:top w:val="nil"/>
              <w:left w:val="single" w:sz="8" w:space="0" w:color="auto"/>
              <w:bottom w:val="nil"/>
              <w:right w:val="single" w:sz="8" w:space="0" w:color="auto"/>
            </w:tcBorders>
            <w:shd w:val="clear" w:color="auto" w:fill="auto"/>
            <w:noWrap/>
            <w:vAlign w:val="center"/>
            <w:hideMark/>
          </w:tcPr>
          <w:p w14:paraId="48333196"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6F021903"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3E8679E8"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47FF8FD3"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 </w:t>
            </w:r>
          </w:p>
        </w:tc>
        <w:tc>
          <w:tcPr>
            <w:tcW w:w="740" w:type="dxa"/>
            <w:tcBorders>
              <w:top w:val="nil"/>
              <w:left w:val="nil"/>
              <w:bottom w:val="nil"/>
              <w:right w:val="nil"/>
            </w:tcBorders>
            <w:shd w:val="clear" w:color="auto" w:fill="auto"/>
            <w:noWrap/>
            <w:vAlign w:val="center"/>
            <w:hideMark/>
          </w:tcPr>
          <w:p w14:paraId="323D63A0"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 </w:t>
            </w:r>
          </w:p>
        </w:tc>
        <w:tc>
          <w:tcPr>
            <w:tcW w:w="698" w:type="dxa"/>
            <w:tcBorders>
              <w:top w:val="nil"/>
              <w:left w:val="nil"/>
              <w:bottom w:val="nil"/>
              <w:right w:val="nil"/>
            </w:tcBorders>
            <w:shd w:val="clear" w:color="auto" w:fill="auto"/>
            <w:noWrap/>
            <w:vAlign w:val="center"/>
            <w:hideMark/>
          </w:tcPr>
          <w:p w14:paraId="7823C005"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64" w:type="dxa"/>
            <w:tcBorders>
              <w:top w:val="nil"/>
              <w:left w:val="single" w:sz="8" w:space="0" w:color="auto"/>
              <w:bottom w:val="nil"/>
              <w:right w:val="nil"/>
            </w:tcBorders>
            <w:shd w:val="clear" w:color="auto" w:fill="auto"/>
            <w:noWrap/>
            <w:vAlign w:val="center"/>
            <w:hideMark/>
          </w:tcPr>
          <w:p w14:paraId="0E8A8A4A"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 </w:t>
            </w:r>
          </w:p>
        </w:tc>
        <w:tc>
          <w:tcPr>
            <w:tcW w:w="863" w:type="dxa"/>
            <w:tcBorders>
              <w:top w:val="nil"/>
              <w:left w:val="nil"/>
              <w:bottom w:val="nil"/>
              <w:right w:val="nil"/>
            </w:tcBorders>
            <w:shd w:val="clear" w:color="auto" w:fill="auto"/>
            <w:noWrap/>
            <w:vAlign w:val="center"/>
            <w:hideMark/>
          </w:tcPr>
          <w:p w14:paraId="73E7DFC5"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63" w:type="dxa"/>
            <w:tcBorders>
              <w:top w:val="nil"/>
              <w:left w:val="nil"/>
              <w:bottom w:val="nil"/>
              <w:right w:val="single" w:sz="4" w:space="0" w:color="auto"/>
            </w:tcBorders>
            <w:shd w:val="clear" w:color="auto" w:fill="auto"/>
            <w:noWrap/>
            <w:vAlign w:val="center"/>
            <w:hideMark/>
          </w:tcPr>
          <w:p w14:paraId="21806CD3"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 </w:t>
            </w:r>
          </w:p>
        </w:tc>
        <w:tc>
          <w:tcPr>
            <w:tcW w:w="748" w:type="dxa"/>
            <w:tcBorders>
              <w:top w:val="nil"/>
              <w:left w:val="nil"/>
              <w:bottom w:val="nil"/>
              <w:right w:val="nil"/>
            </w:tcBorders>
            <w:shd w:val="clear" w:color="auto" w:fill="auto"/>
            <w:noWrap/>
            <w:vAlign w:val="center"/>
            <w:hideMark/>
          </w:tcPr>
          <w:p w14:paraId="56DB8FA0"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 </w:t>
            </w:r>
          </w:p>
        </w:tc>
        <w:tc>
          <w:tcPr>
            <w:tcW w:w="662" w:type="dxa"/>
            <w:tcBorders>
              <w:top w:val="nil"/>
              <w:left w:val="nil"/>
              <w:bottom w:val="nil"/>
              <w:right w:val="single" w:sz="8" w:space="0" w:color="auto"/>
            </w:tcBorders>
            <w:shd w:val="clear" w:color="auto" w:fill="auto"/>
            <w:noWrap/>
            <w:vAlign w:val="center"/>
            <w:hideMark/>
          </w:tcPr>
          <w:p w14:paraId="4021D713"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 </w:t>
            </w:r>
          </w:p>
        </w:tc>
      </w:tr>
      <w:tr w:rsidR="00E0352E" w:rsidRPr="00E0352E" w14:paraId="0BF8A243" w14:textId="77777777" w:rsidTr="00E0352E">
        <w:trPr>
          <w:trHeight w:val="324"/>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02AA0E4E"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0352E">
              <w:rPr>
                <w:rFonts w:ascii="Arial" w:hAnsi="Arial" w:cs="Arial"/>
                <w:b/>
                <w:bCs/>
                <w:color w:val="000000"/>
                <w:sz w:val="18"/>
                <w:szCs w:val="18"/>
              </w:rPr>
              <w:t>Overall</w:t>
            </w:r>
          </w:p>
        </w:tc>
        <w:tc>
          <w:tcPr>
            <w:tcW w:w="854" w:type="dxa"/>
            <w:tcBorders>
              <w:top w:val="single" w:sz="8" w:space="0" w:color="auto"/>
              <w:left w:val="single" w:sz="8" w:space="0" w:color="auto"/>
              <w:bottom w:val="nil"/>
              <w:right w:val="nil"/>
            </w:tcBorders>
            <w:shd w:val="clear" w:color="000000" w:fill="CCFFCC"/>
            <w:noWrap/>
            <w:vAlign w:val="center"/>
            <w:hideMark/>
          </w:tcPr>
          <w:p w14:paraId="50F37205"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0352E">
              <w:rPr>
                <w:rFonts w:ascii="Arial" w:hAnsi="Arial" w:cs="Arial"/>
                <w:sz w:val="18"/>
                <w:szCs w:val="18"/>
              </w:rPr>
              <w:t>-4.29%</w:t>
            </w:r>
          </w:p>
        </w:tc>
        <w:tc>
          <w:tcPr>
            <w:tcW w:w="854" w:type="dxa"/>
            <w:tcBorders>
              <w:top w:val="single" w:sz="8" w:space="0" w:color="auto"/>
              <w:left w:val="nil"/>
              <w:bottom w:val="nil"/>
              <w:right w:val="nil"/>
            </w:tcBorders>
            <w:shd w:val="clear" w:color="000000" w:fill="CCFFCC"/>
            <w:noWrap/>
            <w:vAlign w:val="center"/>
            <w:hideMark/>
          </w:tcPr>
          <w:p w14:paraId="2669FFB0"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0352E">
              <w:rPr>
                <w:rFonts w:ascii="Arial" w:hAnsi="Arial" w:cs="Arial"/>
                <w:sz w:val="18"/>
                <w:szCs w:val="18"/>
              </w:rPr>
              <w:t>-4.00%</w:t>
            </w:r>
          </w:p>
        </w:tc>
        <w:tc>
          <w:tcPr>
            <w:tcW w:w="854" w:type="dxa"/>
            <w:tcBorders>
              <w:top w:val="single" w:sz="8" w:space="0" w:color="auto"/>
              <w:left w:val="nil"/>
              <w:bottom w:val="nil"/>
              <w:right w:val="single" w:sz="4" w:space="0" w:color="auto"/>
            </w:tcBorders>
            <w:shd w:val="clear" w:color="000000" w:fill="CCFFCC"/>
            <w:noWrap/>
            <w:vAlign w:val="center"/>
            <w:hideMark/>
          </w:tcPr>
          <w:p w14:paraId="4B82D38F"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0352E">
              <w:rPr>
                <w:rFonts w:ascii="Arial" w:hAnsi="Arial" w:cs="Arial"/>
                <w:sz w:val="18"/>
                <w:szCs w:val="18"/>
              </w:rPr>
              <w:t>-4.17%</w:t>
            </w:r>
          </w:p>
        </w:tc>
        <w:tc>
          <w:tcPr>
            <w:tcW w:w="740" w:type="dxa"/>
            <w:tcBorders>
              <w:top w:val="single" w:sz="8" w:space="0" w:color="auto"/>
              <w:left w:val="nil"/>
              <w:bottom w:val="nil"/>
              <w:right w:val="nil"/>
            </w:tcBorders>
            <w:shd w:val="clear" w:color="auto" w:fill="auto"/>
            <w:noWrap/>
            <w:vAlign w:val="center"/>
            <w:hideMark/>
          </w:tcPr>
          <w:p w14:paraId="74FAFFDE"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115%</w:t>
            </w:r>
          </w:p>
        </w:tc>
        <w:tc>
          <w:tcPr>
            <w:tcW w:w="698" w:type="dxa"/>
            <w:tcBorders>
              <w:top w:val="single" w:sz="8" w:space="0" w:color="auto"/>
              <w:left w:val="nil"/>
              <w:bottom w:val="nil"/>
              <w:right w:val="nil"/>
            </w:tcBorders>
            <w:shd w:val="clear" w:color="auto" w:fill="auto"/>
            <w:noWrap/>
            <w:vAlign w:val="center"/>
            <w:hideMark/>
          </w:tcPr>
          <w:p w14:paraId="5C36EF91"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113%</w:t>
            </w:r>
          </w:p>
        </w:tc>
        <w:tc>
          <w:tcPr>
            <w:tcW w:w="864" w:type="dxa"/>
            <w:tcBorders>
              <w:top w:val="single" w:sz="8" w:space="0" w:color="auto"/>
              <w:left w:val="single" w:sz="8" w:space="0" w:color="auto"/>
              <w:bottom w:val="nil"/>
              <w:right w:val="nil"/>
            </w:tcBorders>
            <w:shd w:val="clear" w:color="auto" w:fill="auto"/>
            <w:noWrap/>
            <w:vAlign w:val="center"/>
            <w:hideMark/>
          </w:tcPr>
          <w:p w14:paraId="42917AB2"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-1.31%</w:t>
            </w:r>
          </w:p>
        </w:tc>
        <w:tc>
          <w:tcPr>
            <w:tcW w:w="863" w:type="dxa"/>
            <w:tcBorders>
              <w:top w:val="single" w:sz="8" w:space="0" w:color="auto"/>
              <w:left w:val="nil"/>
              <w:bottom w:val="nil"/>
              <w:right w:val="nil"/>
            </w:tcBorders>
            <w:shd w:val="clear" w:color="auto" w:fill="auto"/>
            <w:noWrap/>
            <w:vAlign w:val="center"/>
            <w:hideMark/>
          </w:tcPr>
          <w:p w14:paraId="621CE384"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-1.19%</w:t>
            </w:r>
          </w:p>
        </w:tc>
        <w:tc>
          <w:tcPr>
            <w:tcW w:w="863" w:type="dxa"/>
            <w:tcBorders>
              <w:top w:val="single" w:sz="8" w:space="0" w:color="auto"/>
              <w:left w:val="nil"/>
              <w:bottom w:val="nil"/>
              <w:right w:val="single" w:sz="4" w:space="0" w:color="auto"/>
            </w:tcBorders>
            <w:shd w:val="clear" w:color="auto" w:fill="auto"/>
            <w:noWrap/>
            <w:vAlign w:val="center"/>
            <w:hideMark/>
          </w:tcPr>
          <w:p w14:paraId="09512B87"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-1.28%</w:t>
            </w:r>
          </w:p>
        </w:tc>
        <w:tc>
          <w:tcPr>
            <w:tcW w:w="748" w:type="dxa"/>
            <w:tcBorders>
              <w:top w:val="single" w:sz="8" w:space="0" w:color="auto"/>
              <w:left w:val="nil"/>
              <w:bottom w:val="nil"/>
              <w:right w:val="nil"/>
            </w:tcBorders>
            <w:shd w:val="clear" w:color="auto" w:fill="auto"/>
            <w:noWrap/>
            <w:vAlign w:val="center"/>
            <w:hideMark/>
          </w:tcPr>
          <w:p w14:paraId="09FF9517"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117%</w:t>
            </w:r>
          </w:p>
        </w:tc>
        <w:tc>
          <w:tcPr>
            <w:tcW w:w="662" w:type="dxa"/>
            <w:tcBorders>
              <w:top w:val="single" w:sz="8" w:space="0" w:color="auto"/>
              <w:left w:val="nil"/>
              <w:bottom w:val="nil"/>
              <w:right w:val="single" w:sz="8" w:space="0" w:color="auto"/>
            </w:tcBorders>
            <w:shd w:val="clear" w:color="auto" w:fill="auto"/>
            <w:noWrap/>
            <w:vAlign w:val="center"/>
            <w:hideMark/>
          </w:tcPr>
          <w:p w14:paraId="2D074BEE"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94%</w:t>
            </w:r>
          </w:p>
        </w:tc>
      </w:tr>
      <w:tr w:rsidR="00E0352E" w:rsidRPr="00E0352E" w14:paraId="4E5D4229" w14:textId="77777777" w:rsidTr="00E0352E">
        <w:trPr>
          <w:trHeight w:val="312"/>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5C758BAD"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47C538D"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-2.71%</w:t>
            </w:r>
          </w:p>
        </w:tc>
        <w:tc>
          <w:tcPr>
            <w:tcW w:w="854" w:type="dxa"/>
            <w:tcBorders>
              <w:top w:val="single" w:sz="8" w:space="0" w:color="auto"/>
              <w:left w:val="nil"/>
              <w:bottom w:val="nil"/>
              <w:right w:val="nil"/>
            </w:tcBorders>
            <w:shd w:val="clear" w:color="auto" w:fill="auto"/>
            <w:noWrap/>
            <w:vAlign w:val="center"/>
            <w:hideMark/>
          </w:tcPr>
          <w:p w14:paraId="509E0AAF"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-2.85%</w:t>
            </w:r>
          </w:p>
        </w:tc>
        <w:tc>
          <w:tcPr>
            <w:tcW w:w="854" w:type="dxa"/>
            <w:tcBorders>
              <w:top w:val="single" w:sz="8" w:space="0" w:color="auto"/>
              <w:left w:val="nil"/>
              <w:bottom w:val="nil"/>
              <w:right w:val="single" w:sz="4" w:space="0" w:color="auto"/>
            </w:tcBorders>
            <w:shd w:val="clear" w:color="000000" w:fill="CCFFCC"/>
            <w:noWrap/>
            <w:vAlign w:val="center"/>
            <w:hideMark/>
          </w:tcPr>
          <w:p w14:paraId="5A0CB9D5"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0352E">
              <w:rPr>
                <w:rFonts w:ascii="Arial" w:hAnsi="Arial" w:cs="Arial"/>
                <w:sz w:val="18"/>
                <w:szCs w:val="18"/>
              </w:rPr>
              <w:t>-3.23%</w:t>
            </w:r>
          </w:p>
        </w:tc>
        <w:tc>
          <w:tcPr>
            <w:tcW w:w="740" w:type="dxa"/>
            <w:tcBorders>
              <w:top w:val="single" w:sz="8" w:space="0" w:color="auto"/>
              <w:left w:val="nil"/>
              <w:bottom w:val="nil"/>
              <w:right w:val="nil"/>
            </w:tcBorders>
            <w:shd w:val="clear" w:color="auto" w:fill="auto"/>
            <w:noWrap/>
            <w:vAlign w:val="center"/>
            <w:hideMark/>
          </w:tcPr>
          <w:p w14:paraId="35420D8D"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116%</w:t>
            </w:r>
          </w:p>
        </w:tc>
        <w:tc>
          <w:tcPr>
            <w:tcW w:w="698" w:type="dxa"/>
            <w:tcBorders>
              <w:top w:val="single" w:sz="8" w:space="0" w:color="auto"/>
              <w:left w:val="nil"/>
              <w:bottom w:val="nil"/>
              <w:right w:val="single" w:sz="8" w:space="0" w:color="auto"/>
            </w:tcBorders>
            <w:shd w:val="clear" w:color="auto" w:fill="auto"/>
            <w:noWrap/>
            <w:vAlign w:val="center"/>
            <w:hideMark/>
          </w:tcPr>
          <w:p w14:paraId="420EA6A6"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114%</w:t>
            </w:r>
          </w:p>
        </w:tc>
        <w:tc>
          <w:tcPr>
            <w:tcW w:w="864" w:type="dxa"/>
            <w:tcBorders>
              <w:top w:val="single" w:sz="8" w:space="0" w:color="auto"/>
              <w:left w:val="nil"/>
              <w:bottom w:val="nil"/>
              <w:right w:val="nil"/>
            </w:tcBorders>
            <w:shd w:val="clear" w:color="auto" w:fill="auto"/>
            <w:noWrap/>
            <w:vAlign w:val="center"/>
            <w:hideMark/>
          </w:tcPr>
          <w:p w14:paraId="471C12A2"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-1.52%</w:t>
            </w:r>
          </w:p>
        </w:tc>
        <w:tc>
          <w:tcPr>
            <w:tcW w:w="863" w:type="dxa"/>
            <w:tcBorders>
              <w:top w:val="single" w:sz="8" w:space="0" w:color="auto"/>
              <w:left w:val="nil"/>
              <w:bottom w:val="nil"/>
              <w:right w:val="nil"/>
            </w:tcBorders>
            <w:shd w:val="clear" w:color="auto" w:fill="auto"/>
            <w:noWrap/>
            <w:vAlign w:val="center"/>
            <w:hideMark/>
          </w:tcPr>
          <w:p w14:paraId="1B03B303"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-1.50%</w:t>
            </w:r>
          </w:p>
        </w:tc>
        <w:tc>
          <w:tcPr>
            <w:tcW w:w="863" w:type="dxa"/>
            <w:tcBorders>
              <w:top w:val="single" w:sz="8" w:space="0" w:color="auto"/>
              <w:left w:val="nil"/>
              <w:bottom w:val="nil"/>
              <w:right w:val="single" w:sz="4" w:space="0" w:color="auto"/>
            </w:tcBorders>
            <w:shd w:val="clear" w:color="auto" w:fill="auto"/>
            <w:noWrap/>
            <w:vAlign w:val="center"/>
            <w:hideMark/>
          </w:tcPr>
          <w:p w14:paraId="77F72B9D"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-1.53%</w:t>
            </w:r>
          </w:p>
        </w:tc>
        <w:tc>
          <w:tcPr>
            <w:tcW w:w="748" w:type="dxa"/>
            <w:tcBorders>
              <w:top w:val="single" w:sz="8" w:space="0" w:color="auto"/>
              <w:left w:val="nil"/>
              <w:bottom w:val="nil"/>
              <w:right w:val="nil"/>
            </w:tcBorders>
            <w:shd w:val="clear" w:color="auto" w:fill="auto"/>
            <w:noWrap/>
            <w:vAlign w:val="center"/>
            <w:hideMark/>
          </w:tcPr>
          <w:p w14:paraId="605128B5"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111%</w:t>
            </w:r>
          </w:p>
        </w:tc>
        <w:tc>
          <w:tcPr>
            <w:tcW w:w="662" w:type="dxa"/>
            <w:tcBorders>
              <w:top w:val="single" w:sz="8" w:space="0" w:color="auto"/>
              <w:left w:val="nil"/>
              <w:bottom w:val="nil"/>
              <w:right w:val="single" w:sz="8" w:space="0" w:color="auto"/>
            </w:tcBorders>
            <w:shd w:val="clear" w:color="auto" w:fill="auto"/>
            <w:noWrap/>
            <w:vAlign w:val="center"/>
            <w:hideMark/>
          </w:tcPr>
          <w:p w14:paraId="24939F91"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93%</w:t>
            </w:r>
          </w:p>
        </w:tc>
      </w:tr>
      <w:tr w:rsidR="00E0352E" w:rsidRPr="00E0352E" w14:paraId="3EA3018B" w14:textId="77777777" w:rsidTr="00E0352E">
        <w:trPr>
          <w:trHeight w:val="324"/>
        </w:trPr>
        <w:tc>
          <w:tcPr>
            <w:tcW w:w="1460" w:type="dxa"/>
            <w:tcBorders>
              <w:top w:val="nil"/>
              <w:left w:val="single" w:sz="8" w:space="0" w:color="auto"/>
              <w:bottom w:val="single" w:sz="8" w:space="0" w:color="auto"/>
              <w:right w:val="single" w:sz="8" w:space="0" w:color="auto"/>
            </w:tcBorders>
            <w:shd w:val="clear" w:color="auto" w:fill="auto"/>
            <w:noWrap/>
            <w:vAlign w:val="center"/>
            <w:hideMark/>
          </w:tcPr>
          <w:p w14:paraId="6ABFF97B"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Class F (optional)</w:t>
            </w:r>
          </w:p>
        </w:tc>
        <w:tc>
          <w:tcPr>
            <w:tcW w:w="854" w:type="dxa"/>
            <w:tcBorders>
              <w:top w:val="nil"/>
              <w:left w:val="nil"/>
              <w:bottom w:val="single" w:sz="8" w:space="0" w:color="auto"/>
              <w:right w:val="nil"/>
            </w:tcBorders>
            <w:shd w:val="clear" w:color="auto" w:fill="auto"/>
            <w:noWrap/>
            <w:vAlign w:val="center"/>
            <w:hideMark/>
          </w:tcPr>
          <w:p w14:paraId="61D2D4AC"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 </w:t>
            </w:r>
          </w:p>
        </w:tc>
        <w:tc>
          <w:tcPr>
            <w:tcW w:w="854" w:type="dxa"/>
            <w:tcBorders>
              <w:top w:val="nil"/>
              <w:left w:val="nil"/>
              <w:bottom w:val="single" w:sz="8" w:space="0" w:color="auto"/>
              <w:right w:val="nil"/>
            </w:tcBorders>
            <w:shd w:val="clear" w:color="auto" w:fill="auto"/>
            <w:noWrap/>
            <w:vAlign w:val="center"/>
            <w:hideMark/>
          </w:tcPr>
          <w:p w14:paraId="7035C763"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 </w:t>
            </w:r>
          </w:p>
        </w:tc>
        <w:tc>
          <w:tcPr>
            <w:tcW w:w="854" w:type="dxa"/>
            <w:tcBorders>
              <w:top w:val="nil"/>
              <w:left w:val="nil"/>
              <w:bottom w:val="single" w:sz="8" w:space="0" w:color="auto"/>
              <w:right w:val="single" w:sz="4" w:space="0" w:color="auto"/>
            </w:tcBorders>
            <w:shd w:val="clear" w:color="auto" w:fill="auto"/>
            <w:noWrap/>
            <w:vAlign w:val="center"/>
            <w:hideMark/>
          </w:tcPr>
          <w:p w14:paraId="5A2F194C"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 </w:t>
            </w:r>
          </w:p>
        </w:tc>
        <w:tc>
          <w:tcPr>
            <w:tcW w:w="740" w:type="dxa"/>
            <w:tcBorders>
              <w:top w:val="nil"/>
              <w:left w:val="nil"/>
              <w:bottom w:val="single" w:sz="8" w:space="0" w:color="auto"/>
              <w:right w:val="nil"/>
            </w:tcBorders>
            <w:shd w:val="clear" w:color="auto" w:fill="auto"/>
            <w:noWrap/>
            <w:vAlign w:val="center"/>
            <w:hideMark/>
          </w:tcPr>
          <w:p w14:paraId="5BEA6E05"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 </w:t>
            </w:r>
          </w:p>
        </w:tc>
        <w:tc>
          <w:tcPr>
            <w:tcW w:w="698" w:type="dxa"/>
            <w:tcBorders>
              <w:top w:val="nil"/>
              <w:left w:val="nil"/>
              <w:bottom w:val="single" w:sz="8" w:space="0" w:color="auto"/>
              <w:right w:val="single" w:sz="8" w:space="0" w:color="auto"/>
            </w:tcBorders>
            <w:shd w:val="clear" w:color="auto" w:fill="auto"/>
            <w:noWrap/>
            <w:vAlign w:val="center"/>
            <w:hideMark/>
          </w:tcPr>
          <w:p w14:paraId="4B8BA7DB"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 </w:t>
            </w:r>
          </w:p>
        </w:tc>
        <w:tc>
          <w:tcPr>
            <w:tcW w:w="864" w:type="dxa"/>
            <w:tcBorders>
              <w:top w:val="nil"/>
              <w:left w:val="nil"/>
              <w:bottom w:val="single" w:sz="8" w:space="0" w:color="auto"/>
              <w:right w:val="nil"/>
            </w:tcBorders>
            <w:shd w:val="clear" w:color="auto" w:fill="auto"/>
            <w:noWrap/>
            <w:vAlign w:val="center"/>
            <w:hideMark/>
          </w:tcPr>
          <w:p w14:paraId="47B367EE"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 </w:t>
            </w:r>
          </w:p>
        </w:tc>
        <w:tc>
          <w:tcPr>
            <w:tcW w:w="863" w:type="dxa"/>
            <w:tcBorders>
              <w:top w:val="nil"/>
              <w:left w:val="nil"/>
              <w:bottom w:val="single" w:sz="8" w:space="0" w:color="auto"/>
              <w:right w:val="nil"/>
            </w:tcBorders>
            <w:shd w:val="clear" w:color="auto" w:fill="auto"/>
            <w:noWrap/>
            <w:vAlign w:val="center"/>
            <w:hideMark/>
          </w:tcPr>
          <w:p w14:paraId="48A6FA77"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 </w:t>
            </w:r>
          </w:p>
        </w:tc>
        <w:tc>
          <w:tcPr>
            <w:tcW w:w="863" w:type="dxa"/>
            <w:tcBorders>
              <w:top w:val="nil"/>
              <w:left w:val="nil"/>
              <w:bottom w:val="single" w:sz="8" w:space="0" w:color="auto"/>
              <w:right w:val="single" w:sz="4" w:space="0" w:color="auto"/>
            </w:tcBorders>
            <w:shd w:val="clear" w:color="auto" w:fill="auto"/>
            <w:noWrap/>
            <w:vAlign w:val="center"/>
            <w:hideMark/>
          </w:tcPr>
          <w:p w14:paraId="48E37B60"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 </w:t>
            </w:r>
          </w:p>
        </w:tc>
        <w:tc>
          <w:tcPr>
            <w:tcW w:w="748" w:type="dxa"/>
            <w:tcBorders>
              <w:top w:val="nil"/>
              <w:left w:val="nil"/>
              <w:bottom w:val="single" w:sz="8" w:space="0" w:color="auto"/>
              <w:right w:val="nil"/>
            </w:tcBorders>
            <w:shd w:val="clear" w:color="auto" w:fill="auto"/>
            <w:noWrap/>
            <w:vAlign w:val="center"/>
            <w:hideMark/>
          </w:tcPr>
          <w:p w14:paraId="5A00EB0A"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 </w:t>
            </w:r>
          </w:p>
        </w:tc>
        <w:tc>
          <w:tcPr>
            <w:tcW w:w="662" w:type="dxa"/>
            <w:tcBorders>
              <w:top w:val="nil"/>
              <w:left w:val="nil"/>
              <w:bottom w:val="single" w:sz="8" w:space="0" w:color="auto"/>
              <w:right w:val="single" w:sz="8" w:space="0" w:color="auto"/>
            </w:tcBorders>
            <w:shd w:val="clear" w:color="auto" w:fill="auto"/>
            <w:noWrap/>
            <w:vAlign w:val="center"/>
            <w:hideMark/>
          </w:tcPr>
          <w:p w14:paraId="7045BE50" w14:textId="77777777" w:rsidR="00E0352E" w:rsidRPr="00E0352E" w:rsidRDefault="00E0352E" w:rsidP="00E035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0352E">
              <w:rPr>
                <w:rFonts w:ascii="Arial" w:hAnsi="Arial" w:cs="Arial"/>
                <w:color w:val="000000"/>
                <w:sz w:val="18"/>
                <w:szCs w:val="18"/>
              </w:rPr>
              <w:t> </w:t>
            </w:r>
          </w:p>
        </w:tc>
      </w:tr>
    </w:tbl>
    <w:p w14:paraId="3E736584" w14:textId="16DC7C9E" w:rsidR="006B15F2" w:rsidRDefault="000150E1" w:rsidP="006B15F2">
      <w:pPr>
        <w:rPr>
          <w:rFonts w:eastAsia="SimSun"/>
          <w:lang w:val="en-CA" w:eastAsia="zh-CN"/>
        </w:rPr>
      </w:pPr>
      <w:r>
        <w:rPr>
          <w:rFonts w:eastAsia="SimSun"/>
          <w:lang w:val="en-CA" w:eastAsia="zh-CN"/>
        </w:rPr>
        <w:tab/>
      </w:r>
      <w:r>
        <w:rPr>
          <w:rFonts w:eastAsia="SimSun"/>
          <w:lang w:val="en-CA" w:eastAsia="zh-CN"/>
        </w:rPr>
        <w:tab/>
      </w:r>
      <w:r>
        <w:rPr>
          <w:rFonts w:eastAsia="SimSun"/>
          <w:lang w:val="en-CA" w:eastAsia="zh-CN"/>
        </w:rPr>
        <w:tab/>
        <w:t>Table -3.8</w:t>
      </w:r>
      <w:r w:rsidR="006B15F2">
        <w:rPr>
          <w:rFonts w:eastAsia="SimSun"/>
          <w:lang w:val="en-CA" w:eastAsia="zh-CN"/>
        </w:rPr>
        <w:t xml:space="preserve"> Random Access Main 10, </w:t>
      </w:r>
      <w:r w:rsidR="006B15F2" w:rsidRPr="000150E1">
        <w:rPr>
          <w:rFonts w:eastAsia="SimSun"/>
          <w:b/>
          <w:lang w:val="en-CA" w:eastAsia="zh-CN"/>
        </w:rPr>
        <w:t>3</w:t>
      </w:r>
      <w:r w:rsidR="006B15F2">
        <w:rPr>
          <w:rFonts w:eastAsia="SimSun"/>
          <w:lang w:val="en-CA" w:eastAsia="zh-CN"/>
        </w:rPr>
        <w:t xml:space="preserve"> iterations including </w:t>
      </w:r>
      <w:r w:rsidR="006B15F2" w:rsidRPr="000150E1">
        <w:rPr>
          <w:rFonts w:eastAsia="SimSun"/>
          <w:b/>
          <w:lang w:val="en-CA" w:eastAsia="zh-CN"/>
        </w:rPr>
        <w:t>Sub-Pixel error surface</w:t>
      </w:r>
    </w:p>
    <w:p w14:paraId="6C0A5004" w14:textId="77777777" w:rsidR="006B15F2" w:rsidRDefault="006B15F2" w:rsidP="006B15F2">
      <w:pPr>
        <w:rPr>
          <w:rFonts w:eastAsia="SimSun"/>
          <w:lang w:val="en-CA" w:eastAsia="zh-CN"/>
        </w:rPr>
      </w:pPr>
    </w:p>
    <w:p w14:paraId="49EE9CDA" w14:textId="77777777" w:rsidR="000150E1" w:rsidRDefault="000150E1" w:rsidP="006B15F2">
      <w:pPr>
        <w:rPr>
          <w:rFonts w:eastAsia="SimSun"/>
          <w:lang w:val="en-CA" w:eastAsia="zh-CN"/>
        </w:rPr>
      </w:pPr>
    </w:p>
    <w:p w14:paraId="620423FF" w14:textId="77777777" w:rsidR="000150E1" w:rsidRDefault="000150E1" w:rsidP="006B15F2">
      <w:pPr>
        <w:rPr>
          <w:rFonts w:eastAsia="SimSun"/>
          <w:lang w:val="en-CA" w:eastAsia="zh-CN"/>
        </w:rPr>
      </w:pPr>
    </w:p>
    <w:p w14:paraId="2FA7C5B8" w14:textId="77777777" w:rsidR="00626C7D" w:rsidRDefault="00626C7D" w:rsidP="006B15F2">
      <w:pPr>
        <w:rPr>
          <w:rFonts w:eastAsia="SimSun"/>
          <w:lang w:val="en-CA" w:eastAsia="zh-CN"/>
        </w:rPr>
      </w:pPr>
    </w:p>
    <w:p w14:paraId="5258EBC6" w14:textId="77777777" w:rsidR="00626C7D" w:rsidRDefault="00626C7D" w:rsidP="006B15F2">
      <w:pPr>
        <w:rPr>
          <w:rFonts w:eastAsia="SimSun"/>
          <w:lang w:val="en-CA" w:eastAsia="zh-CN"/>
        </w:rPr>
      </w:pPr>
    </w:p>
    <w:p w14:paraId="53E5CE71" w14:textId="77777777" w:rsidR="000150E1" w:rsidRDefault="000150E1" w:rsidP="006B15F2">
      <w:pPr>
        <w:rPr>
          <w:rFonts w:eastAsia="SimSun"/>
          <w:lang w:val="en-CA" w:eastAsia="zh-CN"/>
        </w:rPr>
      </w:pPr>
    </w:p>
    <w:tbl>
      <w:tblPr>
        <w:tblW w:w="9460" w:type="dxa"/>
        <w:tblLook w:val="04A0" w:firstRow="1" w:lastRow="0" w:firstColumn="1" w:lastColumn="0" w:noHBand="0" w:noVBand="1"/>
      </w:tblPr>
      <w:tblGrid>
        <w:gridCol w:w="1460"/>
        <w:gridCol w:w="854"/>
        <w:gridCol w:w="854"/>
        <w:gridCol w:w="854"/>
        <w:gridCol w:w="740"/>
        <w:gridCol w:w="698"/>
        <w:gridCol w:w="419"/>
        <w:gridCol w:w="443"/>
        <w:gridCol w:w="418"/>
        <w:gridCol w:w="1443"/>
        <w:gridCol w:w="1277"/>
      </w:tblGrid>
      <w:tr w:rsidR="00105B89" w:rsidRPr="00105B89" w14:paraId="6A0E1476" w14:textId="77777777" w:rsidTr="00105B89">
        <w:trPr>
          <w:trHeight w:val="324"/>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5FFEB998"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lastRenderedPageBreak/>
              <w:t> </w:t>
            </w:r>
          </w:p>
        </w:tc>
        <w:tc>
          <w:tcPr>
            <w:tcW w:w="4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22F3A7"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05B89">
              <w:rPr>
                <w:rFonts w:ascii="Arial" w:hAnsi="Arial" w:cs="Arial"/>
                <w:b/>
                <w:bCs/>
                <w:color w:val="000000"/>
                <w:sz w:val="18"/>
                <w:szCs w:val="18"/>
              </w:rPr>
              <w:t>Over VTM-1.0</w:t>
            </w:r>
          </w:p>
        </w:tc>
        <w:tc>
          <w:tcPr>
            <w:tcW w:w="40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9EA3C0A"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05B89">
              <w:rPr>
                <w:rFonts w:ascii="Arial" w:hAnsi="Arial" w:cs="Arial"/>
                <w:b/>
                <w:bCs/>
                <w:color w:val="000000"/>
                <w:sz w:val="18"/>
                <w:szCs w:val="18"/>
              </w:rPr>
              <w:t>Over BMS-1.0</w:t>
            </w:r>
          </w:p>
        </w:tc>
      </w:tr>
      <w:tr w:rsidR="00105B89" w:rsidRPr="00105B89" w14:paraId="7069E4D5" w14:textId="77777777" w:rsidTr="00105B89">
        <w:trPr>
          <w:trHeight w:val="324"/>
        </w:trPr>
        <w:tc>
          <w:tcPr>
            <w:tcW w:w="1460" w:type="dxa"/>
            <w:tcBorders>
              <w:top w:val="nil"/>
              <w:left w:val="single" w:sz="8" w:space="0" w:color="auto"/>
              <w:bottom w:val="single" w:sz="8" w:space="0" w:color="auto"/>
              <w:right w:val="single" w:sz="8" w:space="0" w:color="auto"/>
            </w:tcBorders>
            <w:shd w:val="clear" w:color="auto" w:fill="auto"/>
            <w:noWrap/>
            <w:vAlign w:val="center"/>
            <w:hideMark/>
          </w:tcPr>
          <w:p w14:paraId="3933E1FD"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854" w:type="dxa"/>
            <w:tcBorders>
              <w:top w:val="nil"/>
              <w:left w:val="nil"/>
              <w:bottom w:val="single" w:sz="8" w:space="0" w:color="auto"/>
              <w:right w:val="nil"/>
            </w:tcBorders>
            <w:shd w:val="clear" w:color="auto" w:fill="auto"/>
            <w:noWrap/>
            <w:vAlign w:val="center"/>
            <w:hideMark/>
          </w:tcPr>
          <w:p w14:paraId="167168B3"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17CA60F0"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49F59CB8"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V</w:t>
            </w:r>
          </w:p>
        </w:tc>
        <w:tc>
          <w:tcPr>
            <w:tcW w:w="740" w:type="dxa"/>
            <w:tcBorders>
              <w:top w:val="nil"/>
              <w:left w:val="nil"/>
              <w:bottom w:val="single" w:sz="8" w:space="0" w:color="auto"/>
              <w:right w:val="nil"/>
            </w:tcBorders>
            <w:shd w:val="clear" w:color="auto" w:fill="auto"/>
            <w:noWrap/>
            <w:vAlign w:val="center"/>
            <w:hideMark/>
          </w:tcPr>
          <w:p w14:paraId="6E8A2E42"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EncT*</w:t>
            </w:r>
          </w:p>
        </w:tc>
        <w:tc>
          <w:tcPr>
            <w:tcW w:w="698" w:type="dxa"/>
            <w:tcBorders>
              <w:top w:val="nil"/>
              <w:left w:val="nil"/>
              <w:bottom w:val="single" w:sz="8" w:space="0" w:color="auto"/>
              <w:right w:val="single" w:sz="8" w:space="0" w:color="auto"/>
            </w:tcBorders>
            <w:shd w:val="clear" w:color="auto" w:fill="auto"/>
            <w:noWrap/>
            <w:vAlign w:val="center"/>
            <w:hideMark/>
          </w:tcPr>
          <w:p w14:paraId="461D9E00"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DecT</w:t>
            </w:r>
          </w:p>
        </w:tc>
        <w:tc>
          <w:tcPr>
            <w:tcW w:w="419" w:type="dxa"/>
            <w:tcBorders>
              <w:top w:val="nil"/>
              <w:left w:val="nil"/>
              <w:bottom w:val="single" w:sz="8" w:space="0" w:color="auto"/>
              <w:right w:val="nil"/>
            </w:tcBorders>
            <w:shd w:val="clear" w:color="auto" w:fill="auto"/>
            <w:noWrap/>
            <w:vAlign w:val="center"/>
            <w:hideMark/>
          </w:tcPr>
          <w:p w14:paraId="794341EF"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Y</w:t>
            </w:r>
          </w:p>
        </w:tc>
        <w:tc>
          <w:tcPr>
            <w:tcW w:w="443" w:type="dxa"/>
            <w:tcBorders>
              <w:top w:val="nil"/>
              <w:left w:val="nil"/>
              <w:bottom w:val="single" w:sz="8" w:space="0" w:color="auto"/>
              <w:right w:val="nil"/>
            </w:tcBorders>
            <w:shd w:val="clear" w:color="auto" w:fill="auto"/>
            <w:noWrap/>
            <w:vAlign w:val="center"/>
            <w:hideMark/>
          </w:tcPr>
          <w:p w14:paraId="24456929"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U</w:t>
            </w:r>
          </w:p>
        </w:tc>
        <w:tc>
          <w:tcPr>
            <w:tcW w:w="418" w:type="dxa"/>
            <w:tcBorders>
              <w:top w:val="nil"/>
              <w:left w:val="nil"/>
              <w:bottom w:val="single" w:sz="8" w:space="0" w:color="auto"/>
              <w:right w:val="single" w:sz="4" w:space="0" w:color="auto"/>
            </w:tcBorders>
            <w:shd w:val="clear" w:color="auto" w:fill="auto"/>
            <w:noWrap/>
            <w:vAlign w:val="center"/>
            <w:hideMark/>
          </w:tcPr>
          <w:p w14:paraId="15DFFCC6"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V</w:t>
            </w:r>
          </w:p>
        </w:tc>
        <w:tc>
          <w:tcPr>
            <w:tcW w:w="1443" w:type="dxa"/>
            <w:tcBorders>
              <w:top w:val="nil"/>
              <w:left w:val="nil"/>
              <w:bottom w:val="single" w:sz="8" w:space="0" w:color="auto"/>
              <w:right w:val="nil"/>
            </w:tcBorders>
            <w:shd w:val="clear" w:color="auto" w:fill="auto"/>
            <w:noWrap/>
            <w:vAlign w:val="center"/>
            <w:hideMark/>
          </w:tcPr>
          <w:p w14:paraId="4CF0F838"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EncT*</w:t>
            </w:r>
          </w:p>
        </w:tc>
        <w:tc>
          <w:tcPr>
            <w:tcW w:w="1277" w:type="dxa"/>
            <w:tcBorders>
              <w:top w:val="nil"/>
              <w:left w:val="nil"/>
              <w:bottom w:val="single" w:sz="8" w:space="0" w:color="auto"/>
              <w:right w:val="single" w:sz="8" w:space="0" w:color="auto"/>
            </w:tcBorders>
            <w:shd w:val="clear" w:color="auto" w:fill="auto"/>
            <w:noWrap/>
            <w:vAlign w:val="center"/>
            <w:hideMark/>
          </w:tcPr>
          <w:p w14:paraId="536F5056"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DecT</w:t>
            </w:r>
          </w:p>
        </w:tc>
      </w:tr>
      <w:tr w:rsidR="00105B89" w:rsidRPr="00105B89" w14:paraId="2722B119" w14:textId="77777777" w:rsidTr="00105B89">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297CA74E"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Class A1</w:t>
            </w:r>
          </w:p>
        </w:tc>
        <w:tc>
          <w:tcPr>
            <w:tcW w:w="854" w:type="dxa"/>
            <w:tcBorders>
              <w:top w:val="single" w:sz="8" w:space="0" w:color="auto"/>
              <w:left w:val="single" w:sz="8" w:space="0" w:color="auto"/>
              <w:bottom w:val="nil"/>
              <w:right w:val="nil"/>
            </w:tcBorders>
            <w:shd w:val="clear" w:color="000000" w:fill="CCFFCC"/>
            <w:noWrap/>
            <w:vAlign w:val="center"/>
            <w:hideMark/>
          </w:tcPr>
          <w:p w14:paraId="2E2B32C7"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05B89">
              <w:rPr>
                <w:rFonts w:ascii="Arial" w:hAnsi="Arial" w:cs="Arial"/>
                <w:sz w:val="18"/>
                <w:szCs w:val="18"/>
              </w:rPr>
              <w:t>-4.49%</w:t>
            </w:r>
          </w:p>
        </w:tc>
        <w:tc>
          <w:tcPr>
            <w:tcW w:w="854" w:type="dxa"/>
            <w:tcBorders>
              <w:top w:val="single" w:sz="8" w:space="0" w:color="auto"/>
              <w:left w:val="nil"/>
              <w:bottom w:val="nil"/>
              <w:right w:val="nil"/>
            </w:tcBorders>
            <w:shd w:val="clear" w:color="000000" w:fill="CCFFCC"/>
            <w:noWrap/>
            <w:vAlign w:val="center"/>
            <w:hideMark/>
          </w:tcPr>
          <w:p w14:paraId="4A47D528"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05B89">
              <w:rPr>
                <w:rFonts w:ascii="Arial" w:hAnsi="Arial" w:cs="Arial"/>
                <w:sz w:val="18"/>
                <w:szCs w:val="18"/>
              </w:rPr>
              <w:t>-3.71%</w:t>
            </w:r>
          </w:p>
        </w:tc>
        <w:tc>
          <w:tcPr>
            <w:tcW w:w="854" w:type="dxa"/>
            <w:tcBorders>
              <w:top w:val="single" w:sz="8" w:space="0" w:color="auto"/>
              <w:left w:val="nil"/>
              <w:bottom w:val="nil"/>
              <w:right w:val="single" w:sz="4" w:space="0" w:color="auto"/>
            </w:tcBorders>
            <w:shd w:val="clear" w:color="000000" w:fill="CCFFCC"/>
            <w:noWrap/>
            <w:vAlign w:val="center"/>
            <w:hideMark/>
          </w:tcPr>
          <w:p w14:paraId="40C949B4"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05B89">
              <w:rPr>
                <w:rFonts w:ascii="Arial" w:hAnsi="Arial" w:cs="Arial"/>
                <w:sz w:val="18"/>
                <w:szCs w:val="18"/>
              </w:rPr>
              <w:t>-4.26%</w:t>
            </w:r>
          </w:p>
        </w:tc>
        <w:tc>
          <w:tcPr>
            <w:tcW w:w="740" w:type="dxa"/>
            <w:tcBorders>
              <w:top w:val="nil"/>
              <w:left w:val="nil"/>
              <w:bottom w:val="nil"/>
              <w:right w:val="nil"/>
            </w:tcBorders>
            <w:shd w:val="clear" w:color="auto" w:fill="auto"/>
            <w:noWrap/>
            <w:vAlign w:val="center"/>
            <w:hideMark/>
          </w:tcPr>
          <w:p w14:paraId="051D66FF"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115%</w:t>
            </w:r>
          </w:p>
        </w:tc>
        <w:tc>
          <w:tcPr>
            <w:tcW w:w="698" w:type="dxa"/>
            <w:tcBorders>
              <w:top w:val="nil"/>
              <w:left w:val="nil"/>
              <w:bottom w:val="nil"/>
              <w:right w:val="nil"/>
            </w:tcBorders>
            <w:shd w:val="clear" w:color="auto" w:fill="auto"/>
            <w:noWrap/>
            <w:vAlign w:val="center"/>
            <w:hideMark/>
          </w:tcPr>
          <w:p w14:paraId="5404E7A1"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110%</w:t>
            </w:r>
          </w:p>
        </w:tc>
        <w:tc>
          <w:tcPr>
            <w:tcW w:w="419" w:type="dxa"/>
            <w:tcBorders>
              <w:top w:val="nil"/>
              <w:left w:val="single" w:sz="8" w:space="0" w:color="auto"/>
              <w:bottom w:val="nil"/>
              <w:right w:val="nil"/>
            </w:tcBorders>
            <w:shd w:val="clear" w:color="auto" w:fill="auto"/>
            <w:noWrap/>
            <w:vAlign w:val="center"/>
            <w:hideMark/>
          </w:tcPr>
          <w:p w14:paraId="5B36DEA8"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443" w:type="dxa"/>
            <w:tcBorders>
              <w:top w:val="nil"/>
              <w:left w:val="nil"/>
              <w:bottom w:val="nil"/>
              <w:right w:val="nil"/>
            </w:tcBorders>
            <w:shd w:val="clear" w:color="auto" w:fill="auto"/>
            <w:noWrap/>
            <w:vAlign w:val="center"/>
            <w:hideMark/>
          </w:tcPr>
          <w:p w14:paraId="6308C4B2"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418" w:type="dxa"/>
            <w:tcBorders>
              <w:top w:val="nil"/>
              <w:left w:val="nil"/>
              <w:bottom w:val="nil"/>
              <w:right w:val="single" w:sz="4" w:space="0" w:color="auto"/>
            </w:tcBorders>
            <w:shd w:val="clear" w:color="auto" w:fill="auto"/>
            <w:noWrap/>
            <w:vAlign w:val="center"/>
            <w:hideMark/>
          </w:tcPr>
          <w:p w14:paraId="626ECF8E"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1443" w:type="dxa"/>
            <w:tcBorders>
              <w:top w:val="nil"/>
              <w:left w:val="nil"/>
              <w:bottom w:val="nil"/>
              <w:right w:val="nil"/>
            </w:tcBorders>
            <w:shd w:val="clear" w:color="auto" w:fill="auto"/>
            <w:noWrap/>
            <w:vAlign w:val="center"/>
            <w:hideMark/>
          </w:tcPr>
          <w:p w14:paraId="501D7432"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1277" w:type="dxa"/>
            <w:tcBorders>
              <w:top w:val="nil"/>
              <w:left w:val="nil"/>
              <w:bottom w:val="nil"/>
              <w:right w:val="single" w:sz="8" w:space="0" w:color="auto"/>
            </w:tcBorders>
            <w:shd w:val="clear" w:color="auto" w:fill="auto"/>
            <w:noWrap/>
            <w:vAlign w:val="center"/>
            <w:hideMark/>
          </w:tcPr>
          <w:p w14:paraId="14FF7470"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r>
      <w:tr w:rsidR="00105B89" w:rsidRPr="00105B89" w14:paraId="41BC58F9" w14:textId="77777777" w:rsidTr="00105B89">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78F0DFB3"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Class A2</w:t>
            </w:r>
          </w:p>
        </w:tc>
        <w:tc>
          <w:tcPr>
            <w:tcW w:w="854" w:type="dxa"/>
            <w:tcBorders>
              <w:top w:val="nil"/>
              <w:left w:val="single" w:sz="8" w:space="0" w:color="auto"/>
              <w:bottom w:val="nil"/>
              <w:right w:val="nil"/>
            </w:tcBorders>
            <w:shd w:val="clear" w:color="000000" w:fill="CCFFCC"/>
            <w:noWrap/>
            <w:vAlign w:val="center"/>
            <w:hideMark/>
          </w:tcPr>
          <w:p w14:paraId="4BC2CB24"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05B89">
              <w:rPr>
                <w:rFonts w:ascii="Arial" w:hAnsi="Arial" w:cs="Arial"/>
                <w:sz w:val="18"/>
                <w:szCs w:val="18"/>
              </w:rPr>
              <w:t>-8.01%</w:t>
            </w:r>
          </w:p>
        </w:tc>
        <w:tc>
          <w:tcPr>
            <w:tcW w:w="854" w:type="dxa"/>
            <w:tcBorders>
              <w:top w:val="nil"/>
              <w:left w:val="nil"/>
              <w:bottom w:val="nil"/>
              <w:right w:val="nil"/>
            </w:tcBorders>
            <w:shd w:val="clear" w:color="000000" w:fill="CCFFCC"/>
            <w:noWrap/>
            <w:vAlign w:val="center"/>
            <w:hideMark/>
          </w:tcPr>
          <w:p w14:paraId="0AF7FA53"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05B89">
              <w:rPr>
                <w:rFonts w:ascii="Arial" w:hAnsi="Arial" w:cs="Arial"/>
                <w:sz w:val="18"/>
                <w:szCs w:val="18"/>
              </w:rPr>
              <w:t>-7.27%</w:t>
            </w:r>
          </w:p>
        </w:tc>
        <w:tc>
          <w:tcPr>
            <w:tcW w:w="854" w:type="dxa"/>
            <w:tcBorders>
              <w:top w:val="nil"/>
              <w:left w:val="nil"/>
              <w:bottom w:val="nil"/>
              <w:right w:val="single" w:sz="4" w:space="0" w:color="auto"/>
            </w:tcBorders>
            <w:shd w:val="clear" w:color="000000" w:fill="CCFFCC"/>
            <w:noWrap/>
            <w:vAlign w:val="center"/>
            <w:hideMark/>
          </w:tcPr>
          <w:p w14:paraId="664AF840"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05B89">
              <w:rPr>
                <w:rFonts w:ascii="Arial" w:hAnsi="Arial" w:cs="Arial"/>
                <w:sz w:val="18"/>
                <w:szCs w:val="18"/>
              </w:rPr>
              <w:t>-7.25%</w:t>
            </w:r>
          </w:p>
        </w:tc>
        <w:tc>
          <w:tcPr>
            <w:tcW w:w="740" w:type="dxa"/>
            <w:tcBorders>
              <w:top w:val="nil"/>
              <w:left w:val="nil"/>
              <w:bottom w:val="nil"/>
              <w:right w:val="nil"/>
            </w:tcBorders>
            <w:shd w:val="clear" w:color="auto" w:fill="auto"/>
            <w:noWrap/>
            <w:vAlign w:val="center"/>
            <w:hideMark/>
          </w:tcPr>
          <w:p w14:paraId="65228EA2"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113%</w:t>
            </w:r>
          </w:p>
        </w:tc>
        <w:tc>
          <w:tcPr>
            <w:tcW w:w="698" w:type="dxa"/>
            <w:tcBorders>
              <w:top w:val="nil"/>
              <w:left w:val="nil"/>
              <w:bottom w:val="nil"/>
              <w:right w:val="nil"/>
            </w:tcBorders>
            <w:shd w:val="clear" w:color="auto" w:fill="auto"/>
            <w:noWrap/>
            <w:vAlign w:val="center"/>
            <w:hideMark/>
          </w:tcPr>
          <w:p w14:paraId="79C6BF74"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114%</w:t>
            </w:r>
          </w:p>
        </w:tc>
        <w:tc>
          <w:tcPr>
            <w:tcW w:w="419" w:type="dxa"/>
            <w:tcBorders>
              <w:top w:val="nil"/>
              <w:left w:val="single" w:sz="8" w:space="0" w:color="auto"/>
              <w:bottom w:val="nil"/>
              <w:right w:val="nil"/>
            </w:tcBorders>
            <w:shd w:val="clear" w:color="auto" w:fill="auto"/>
            <w:noWrap/>
            <w:vAlign w:val="center"/>
            <w:hideMark/>
          </w:tcPr>
          <w:p w14:paraId="58ABC6D7"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443" w:type="dxa"/>
            <w:tcBorders>
              <w:top w:val="nil"/>
              <w:left w:val="nil"/>
              <w:bottom w:val="nil"/>
              <w:right w:val="nil"/>
            </w:tcBorders>
            <w:shd w:val="clear" w:color="auto" w:fill="auto"/>
            <w:noWrap/>
            <w:vAlign w:val="center"/>
            <w:hideMark/>
          </w:tcPr>
          <w:p w14:paraId="50F81021"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18" w:type="dxa"/>
            <w:tcBorders>
              <w:top w:val="nil"/>
              <w:left w:val="nil"/>
              <w:bottom w:val="nil"/>
              <w:right w:val="single" w:sz="4" w:space="0" w:color="auto"/>
            </w:tcBorders>
            <w:shd w:val="clear" w:color="auto" w:fill="auto"/>
            <w:noWrap/>
            <w:vAlign w:val="center"/>
            <w:hideMark/>
          </w:tcPr>
          <w:p w14:paraId="578F9CA7"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1443" w:type="dxa"/>
            <w:tcBorders>
              <w:top w:val="nil"/>
              <w:left w:val="nil"/>
              <w:bottom w:val="nil"/>
              <w:right w:val="nil"/>
            </w:tcBorders>
            <w:shd w:val="clear" w:color="auto" w:fill="auto"/>
            <w:noWrap/>
            <w:vAlign w:val="center"/>
            <w:hideMark/>
          </w:tcPr>
          <w:p w14:paraId="3B798444"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1277" w:type="dxa"/>
            <w:tcBorders>
              <w:top w:val="nil"/>
              <w:left w:val="nil"/>
              <w:bottom w:val="nil"/>
              <w:right w:val="single" w:sz="8" w:space="0" w:color="auto"/>
            </w:tcBorders>
            <w:shd w:val="clear" w:color="auto" w:fill="auto"/>
            <w:noWrap/>
            <w:vAlign w:val="center"/>
            <w:hideMark/>
          </w:tcPr>
          <w:p w14:paraId="3FD3F720"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r>
      <w:tr w:rsidR="00105B89" w:rsidRPr="00105B89" w14:paraId="7D30EDB6" w14:textId="77777777" w:rsidTr="00105B89">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71AE13D5"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Class B</w:t>
            </w:r>
          </w:p>
        </w:tc>
        <w:tc>
          <w:tcPr>
            <w:tcW w:w="854" w:type="dxa"/>
            <w:tcBorders>
              <w:top w:val="nil"/>
              <w:left w:val="single" w:sz="8" w:space="0" w:color="auto"/>
              <w:bottom w:val="nil"/>
              <w:right w:val="nil"/>
            </w:tcBorders>
            <w:shd w:val="clear" w:color="000000" w:fill="CCFFCC"/>
            <w:noWrap/>
            <w:vAlign w:val="center"/>
            <w:hideMark/>
          </w:tcPr>
          <w:p w14:paraId="3E3BC83E"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05B89">
              <w:rPr>
                <w:rFonts w:ascii="Arial" w:hAnsi="Arial" w:cs="Arial"/>
                <w:sz w:val="18"/>
                <w:szCs w:val="18"/>
              </w:rPr>
              <w:t>-3.53%</w:t>
            </w:r>
          </w:p>
        </w:tc>
        <w:tc>
          <w:tcPr>
            <w:tcW w:w="854" w:type="dxa"/>
            <w:tcBorders>
              <w:top w:val="nil"/>
              <w:left w:val="nil"/>
              <w:bottom w:val="nil"/>
              <w:right w:val="nil"/>
            </w:tcBorders>
            <w:shd w:val="clear" w:color="000000" w:fill="CCFFCC"/>
            <w:noWrap/>
            <w:vAlign w:val="center"/>
            <w:hideMark/>
          </w:tcPr>
          <w:p w14:paraId="167DC1BA"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05B89">
              <w:rPr>
                <w:rFonts w:ascii="Arial" w:hAnsi="Arial" w:cs="Arial"/>
                <w:sz w:val="18"/>
                <w:szCs w:val="18"/>
              </w:rPr>
              <w:t>-3.40%</w:t>
            </w:r>
          </w:p>
        </w:tc>
        <w:tc>
          <w:tcPr>
            <w:tcW w:w="854" w:type="dxa"/>
            <w:tcBorders>
              <w:top w:val="nil"/>
              <w:left w:val="nil"/>
              <w:bottom w:val="nil"/>
              <w:right w:val="single" w:sz="4" w:space="0" w:color="auto"/>
            </w:tcBorders>
            <w:shd w:val="clear" w:color="000000" w:fill="CCFFCC"/>
            <w:noWrap/>
            <w:vAlign w:val="center"/>
            <w:hideMark/>
          </w:tcPr>
          <w:p w14:paraId="717DAFD2"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05B89">
              <w:rPr>
                <w:rFonts w:ascii="Arial" w:hAnsi="Arial" w:cs="Arial"/>
                <w:sz w:val="18"/>
                <w:szCs w:val="18"/>
              </w:rPr>
              <w:t>-3.46%</w:t>
            </w:r>
          </w:p>
        </w:tc>
        <w:tc>
          <w:tcPr>
            <w:tcW w:w="740" w:type="dxa"/>
            <w:tcBorders>
              <w:top w:val="nil"/>
              <w:left w:val="nil"/>
              <w:bottom w:val="nil"/>
              <w:right w:val="nil"/>
            </w:tcBorders>
            <w:shd w:val="clear" w:color="auto" w:fill="auto"/>
            <w:noWrap/>
            <w:vAlign w:val="center"/>
            <w:hideMark/>
          </w:tcPr>
          <w:p w14:paraId="7DCEEE6A"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116%</w:t>
            </w:r>
          </w:p>
        </w:tc>
        <w:tc>
          <w:tcPr>
            <w:tcW w:w="698" w:type="dxa"/>
            <w:tcBorders>
              <w:top w:val="nil"/>
              <w:left w:val="nil"/>
              <w:bottom w:val="nil"/>
              <w:right w:val="nil"/>
            </w:tcBorders>
            <w:shd w:val="clear" w:color="auto" w:fill="auto"/>
            <w:noWrap/>
            <w:vAlign w:val="center"/>
            <w:hideMark/>
          </w:tcPr>
          <w:p w14:paraId="069D64B4"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113%</w:t>
            </w:r>
          </w:p>
        </w:tc>
        <w:tc>
          <w:tcPr>
            <w:tcW w:w="419" w:type="dxa"/>
            <w:tcBorders>
              <w:top w:val="nil"/>
              <w:left w:val="single" w:sz="8" w:space="0" w:color="auto"/>
              <w:bottom w:val="nil"/>
              <w:right w:val="nil"/>
            </w:tcBorders>
            <w:shd w:val="clear" w:color="auto" w:fill="auto"/>
            <w:noWrap/>
            <w:vAlign w:val="center"/>
            <w:hideMark/>
          </w:tcPr>
          <w:p w14:paraId="5F2CFB2C"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443" w:type="dxa"/>
            <w:tcBorders>
              <w:top w:val="nil"/>
              <w:left w:val="nil"/>
              <w:bottom w:val="nil"/>
              <w:right w:val="nil"/>
            </w:tcBorders>
            <w:shd w:val="clear" w:color="auto" w:fill="auto"/>
            <w:noWrap/>
            <w:vAlign w:val="center"/>
            <w:hideMark/>
          </w:tcPr>
          <w:p w14:paraId="5BACA026"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18" w:type="dxa"/>
            <w:tcBorders>
              <w:top w:val="nil"/>
              <w:left w:val="nil"/>
              <w:bottom w:val="nil"/>
              <w:right w:val="single" w:sz="4" w:space="0" w:color="auto"/>
            </w:tcBorders>
            <w:shd w:val="clear" w:color="auto" w:fill="auto"/>
            <w:noWrap/>
            <w:vAlign w:val="center"/>
            <w:hideMark/>
          </w:tcPr>
          <w:p w14:paraId="0888B17E"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1443" w:type="dxa"/>
            <w:tcBorders>
              <w:top w:val="nil"/>
              <w:left w:val="nil"/>
              <w:bottom w:val="nil"/>
              <w:right w:val="nil"/>
            </w:tcBorders>
            <w:shd w:val="clear" w:color="auto" w:fill="auto"/>
            <w:noWrap/>
            <w:vAlign w:val="center"/>
            <w:hideMark/>
          </w:tcPr>
          <w:p w14:paraId="7F0DE086"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1277" w:type="dxa"/>
            <w:tcBorders>
              <w:top w:val="nil"/>
              <w:left w:val="nil"/>
              <w:bottom w:val="nil"/>
              <w:right w:val="single" w:sz="8" w:space="0" w:color="auto"/>
            </w:tcBorders>
            <w:shd w:val="clear" w:color="auto" w:fill="auto"/>
            <w:noWrap/>
            <w:vAlign w:val="center"/>
            <w:hideMark/>
          </w:tcPr>
          <w:p w14:paraId="526B65E5"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r>
      <w:tr w:rsidR="00105B89" w:rsidRPr="00105B89" w14:paraId="0A520BF8" w14:textId="77777777" w:rsidTr="00105B89">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591C520E"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2E84D581"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-2.60%</w:t>
            </w:r>
          </w:p>
        </w:tc>
        <w:tc>
          <w:tcPr>
            <w:tcW w:w="854" w:type="dxa"/>
            <w:tcBorders>
              <w:top w:val="nil"/>
              <w:left w:val="nil"/>
              <w:bottom w:val="nil"/>
              <w:right w:val="nil"/>
            </w:tcBorders>
            <w:shd w:val="clear" w:color="000000" w:fill="CCFFCC"/>
            <w:noWrap/>
            <w:vAlign w:val="center"/>
            <w:hideMark/>
          </w:tcPr>
          <w:p w14:paraId="38FF775A"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05B89">
              <w:rPr>
                <w:rFonts w:ascii="Arial" w:hAnsi="Arial" w:cs="Arial"/>
                <w:sz w:val="18"/>
                <w:szCs w:val="18"/>
              </w:rPr>
              <w:t>-3.03%</w:t>
            </w:r>
          </w:p>
        </w:tc>
        <w:tc>
          <w:tcPr>
            <w:tcW w:w="854" w:type="dxa"/>
            <w:tcBorders>
              <w:top w:val="nil"/>
              <w:left w:val="nil"/>
              <w:bottom w:val="nil"/>
              <w:right w:val="single" w:sz="4" w:space="0" w:color="auto"/>
            </w:tcBorders>
            <w:shd w:val="clear" w:color="000000" w:fill="CCFFCC"/>
            <w:noWrap/>
            <w:vAlign w:val="center"/>
            <w:hideMark/>
          </w:tcPr>
          <w:p w14:paraId="3B928818"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05B89">
              <w:rPr>
                <w:rFonts w:ascii="Arial" w:hAnsi="Arial" w:cs="Arial"/>
                <w:sz w:val="18"/>
                <w:szCs w:val="18"/>
              </w:rPr>
              <w:t>-3.15%</w:t>
            </w:r>
          </w:p>
        </w:tc>
        <w:tc>
          <w:tcPr>
            <w:tcW w:w="740" w:type="dxa"/>
            <w:tcBorders>
              <w:top w:val="nil"/>
              <w:left w:val="nil"/>
              <w:bottom w:val="nil"/>
              <w:right w:val="nil"/>
            </w:tcBorders>
            <w:shd w:val="clear" w:color="auto" w:fill="auto"/>
            <w:noWrap/>
            <w:vAlign w:val="center"/>
            <w:hideMark/>
          </w:tcPr>
          <w:p w14:paraId="7F7BD6BC"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115%</w:t>
            </w:r>
          </w:p>
        </w:tc>
        <w:tc>
          <w:tcPr>
            <w:tcW w:w="698" w:type="dxa"/>
            <w:tcBorders>
              <w:top w:val="nil"/>
              <w:left w:val="nil"/>
              <w:bottom w:val="nil"/>
              <w:right w:val="nil"/>
            </w:tcBorders>
            <w:shd w:val="clear" w:color="auto" w:fill="auto"/>
            <w:noWrap/>
            <w:vAlign w:val="center"/>
            <w:hideMark/>
          </w:tcPr>
          <w:p w14:paraId="4CE9D837"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113%</w:t>
            </w:r>
          </w:p>
        </w:tc>
        <w:tc>
          <w:tcPr>
            <w:tcW w:w="419" w:type="dxa"/>
            <w:tcBorders>
              <w:top w:val="nil"/>
              <w:left w:val="single" w:sz="8" w:space="0" w:color="auto"/>
              <w:bottom w:val="nil"/>
              <w:right w:val="nil"/>
            </w:tcBorders>
            <w:shd w:val="clear" w:color="auto" w:fill="auto"/>
            <w:noWrap/>
            <w:vAlign w:val="center"/>
            <w:hideMark/>
          </w:tcPr>
          <w:p w14:paraId="4218A1CD"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443" w:type="dxa"/>
            <w:tcBorders>
              <w:top w:val="nil"/>
              <w:left w:val="nil"/>
              <w:bottom w:val="nil"/>
              <w:right w:val="nil"/>
            </w:tcBorders>
            <w:shd w:val="clear" w:color="auto" w:fill="auto"/>
            <w:noWrap/>
            <w:vAlign w:val="center"/>
            <w:hideMark/>
          </w:tcPr>
          <w:p w14:paraId="46041DEC"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18" w:type="dxa"/>
            <w:tcBorders>
              <w:top w:val="nil"/>
              <w:left w:val="nil"/>
              <w:bottom w:val="nil"/>
              <w:right w:val="single" w:sz="4" w:space="0" w:color="auto"/>
            </w:tcBorders>
            <w:shd w:val="clear" w:color="auto" w:fill="auto"/>
            <w:noWrap/>
            <w:vAlign w:val="center"/>
            <w:hideMark/>
          </w:tcPr>
          <w:p w14:paraId="26FCC885"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1443" w:type="dxa"/>
            <w:tcBorders>
              <w:top w:val="nil"/>
              <w:left w:val="nil"/>
              <w:bottom w:val="nil"/>
              <w:right w:val="nil"/>
            </w:tcBorders>
            <w:shd w:val="clear" w:color="auto" w:fill="auto"/>
            <w:noWrap/>
            <w:vAlign w:val="center"/>
            <w:hideMark/>
          </w:tcPr>
          <w:p w14:paraId="4AA54B5E"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1277" w:type="dxa"/>
            <w:tcBorders>
              <w:top w:val="nil"/>
              <w:left w:val="nil"/>
              <w:bottom w:val="nil"/>
              <w:right w:val="single" w:sz="8" w:space="0" w:color="auto"/>
            </w:tcBorders>
            <w:shd w:val="clear" w:color="auto" w:fill="auto"/>
            <w:noWrap/>
            <w:vAlign w:val="center"/>
            <w:hideMark/>
          </w:tcPr>
          <w:p w14:paraId="42491FB4"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r>
      <w:tr w:rsidR="00105B89" w:rsidRPr="00105B89" w14:paraId="1BE72298" w14:textId="77777777" w:rsidTr="00105B89">
        <w:trPr>
          <w:trHeight w:val="324"/>
        </w:trPr>
        <w:tc>
          <w:tcPr>
            <w:tcW w:w="1460" w:type="dxa"/>
            <w:tcBorders>
              <w:top w:val="nil"/>
              <w:left w:val="single" w:sz="8" w:space="0" w:color="auto"/>
              <w:bottom w:val="nil"/>
              <w:right w:val="single" w:sz="8" w:space="0" w:color="auto"/>
            </w:tcBorders>
            <w:shd w:val="clear" w:color="auto" w:fill="auto"/>
            <w:noWrap/>
            <w:vAlign w:val="center"/>
            <w:hideMark/>
          </w:tcPr>
          <w:p w14:paraId="08A1D8D4"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4407E52D"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7DEFD6F8"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7516F04F"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740" w:type="dxa"/>
            <w:tcBorders>
              <w:top w:val="nil"/>
              <w:left w:val="nil"/>
              <w:bottom w:val="nil"/>
              <w:right w:val="nil"/>
            </w:tcBorders>
            <w:shd w:val="clear" w:color="auto" w:fill="auto"/>
            <w:noWrap/>
            <w:vAlign w:val="center"/>
            <w:hideMark/>
          </w:tcPr>
          <w:p w14:paraId="0C0E0F99"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698" w:type="dxa"/>
            <w:tcBorders>
              <w:top w:val="nil"/>
              <w:left w:val="nil"/>
              <w:bottom w:val="nil"/>
              <w:right w:val="nil"/>
            </w:tcBorders>
            <w:shd w:val="clear" w:color="auto" w:fill="auto"/>
            <w:noWrap/>
            <w:vAlign w:val="center"/>
            <w:hideMark/>
          </w:tcPr>
          <w:p w14:paraId="12790EAB"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19" w:type="dxa"/>
            <w:tcBorders>
              <w:top w:val="nil"/>
              <w:left w:val="single" w:sz="8" w:space="0" w:color="auto"/>
              <w:bottom w:val="nil"/>
              <w:right w:val="nil"/>
            </w:tcBorders>
            <w:shd w:val="clear" w:color="auto" w:fill="auto"/>
            <w:noWrap/>
            <w:vAlign w:val="center"/>
            <w:hideMark/>
          </w:tcPr>
          <w:p w14:paraId="49345E6F"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443" w:type="dxa"/>
            <w:tcBorders>
              <w:top w:val="nil"/>
              <w:left w:val="nil"/>
              <w:bottom w:val="nil"/>
              <w:right w:val="nil"/>
            </w:tcBorders>
            <w:shd w:val="clear" w:color="auto" w:fill="auto"/>
            <w:noWrap/>
            <w:vAlign w:val="center"/>
            <w:hideMark/>
          </w:tcPr>
          <w:p w14:paraId="79179785"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18" w:type="dxa"/>
            <w:tcBorders>
              <w:top w:val="nil"/>
              <w:left w:val="nil"/>
              <w:bottom w:val="nil"/>
              <w:right w:val="single" w:sz="4" w:space="0" w:color="auto"/>
            </w:tcBorders>
            <w:shd w:val="clear" w:color="auto" w:fill="auto"/>
            <w:noWrap/>
            <w:vAlign w:val="center"/>
            <w:hideMark/>
          </w:tcPr>
          <w:p w14:paraId="191CC94C"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1443" w:type="dxa"/>
            <w:tcBorders>
              <w:top w:val="nil"/>
              <w:left w:val="nil"/>
              <w:bottom w:val="nil"/>
              <w:right w:val="nil"/>
            </w:tcBorders>
            <w:shd w:val="clear" w:color="auto" w:fill="auto"/>
            <w:noWrap/>
            <w:vAlign w:val="center"/>
            <w:hideMark/>
          </w:tcPr>
          <w:p w14:paraId="00632561"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1277" w:type="dxa"/>
            <w:tcBorders>
              <w:top w:val="nil"/>
              <w:left w:val="nil"/>
              <w:bottom w:val="nil"/>
              <w:right w:val="single" w:sz="8" w:space="0" w:color="auto"/>
            </w:tcBorders>
            <w:shd w:val="clear" w:color="auto" w:fill="auto"/>
            <w:noWrap/>
            <w:vAlign w:val="center"/>
            <w:hideMark/>
          </w:tcPr>
          <w:p w14:paraId="769DB9A0"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r>
      <w:tr w:rsidR="00105B89" w:rsidRPr="00105B89" w14:paraId="1F3DBFED" w14:textId="77777777" w:rsidTr="00105B89">
        <w:trPr>
          <w:trHeight w:val="324"/>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0D26DFA3"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05B89">
              <w:rPr>
                <w:rFonts w:ascii="Arial" w:hAnsi="Arial" w:cs="Arial"/>
                <w:b/>
                <w:bCs/>
                <w:color w:val="000000"/>
                <w:sz w:val="18"/>
                <w:szCs w:val="18"/>
              </w:rPr>
              <w:t>Overall</w:t>
            </w:r>
          </w:p>
        </w:tc>
        <w:tc>
          <w:tcPr>
            <w:tcW w:w="854" w:type="dxa"/>
            <w:tcBorders>
              <w:top w:val="single" w:sz="8" w:space="0" w:color="auto"/>
              <w:left w:val="single" w:sz="8" w:space="0" w:color="auto"/>
              <w:bottom w:val="nil"/>
              <w:right w:val="nil"/>
            </w:tcBorders>
            <w:shd w:val="clear" w:color="000000" w:fill="CCFFCC"/>
            <w:noWrap/>
            <w:vAlign w:val="center"/>
            <w:hideMark/>
          </w:tcPr>
          <w:p w14:paraId="275E2F75"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05B89">
              <w:rPr>
                <w:rFonts w:ascii="Arial" w:hAnsi="Arial" w:cs="Arial"/>
                <w:sz w:val="18"/>
                <w:szCs w:val="18"/>
              </w:rPr>
              <w:t>-4.37%</w:t>
            </w:r>
          </w:p>
        </w:tc>
        <w:tc>
          <w:tcPr>
            <w:tcW w:w="854" w:type="dxa"/>
            <w:tcBorders>
              <w:top w:val="single" w:sz="8" w:space="0" w:color="auto"/>
              <w:left w:val="nil"/>
              <w:bottom w:val="nil"/>
              <w:right w:val="nil"/>
            </w:tcBorders>
            <w:shd w:val="clear" w:color="000000" w:fill="CCFFCC"/>
            <w:noWrap/>
            <w:vAlign w:val="center"/>
            <w:hideMark/>
          </w:tcPr>
          <w:p w14:paraId="634F5AAB"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05B89">
              <w:rPr>
                <w:rFonts w:ascii="Arial" w:hAnsi="Arial" w:cs="Arial"/>
                <w:sz w:val="18"/>
                <w:szCs w:val="18"/>
              </w:rPr>
              <w:t>-4.14%</w:t>
            </w:r>
          </w:p>
        </w:tc>
        <w:tc>
          <w:tcPr>
            <w:tcW w:w="854" w:type="dxa"/>
            <w:tcBorders>
              <w:top w:val="single" w:sz="8" w:space="0" w:color="auto"/>
              <w:left w:val="nil"/>
              <w:bottom w:val="nil"/>
              <w:right w:val="single" w:sz="4" w:space="0" w:color="auto"/>
            </w:tcBorders>
            <w:shd w:val="clear" w:color="000000" w:fill="CCFFCC"/>
            <w:noWrap/>
            <w:vAlign w:val="center"/>
            <w:hideMark/>
          </w:tcPr>
          <w:p w14:paraId="765630AD"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05B89">
              <w:rPr>
                <w:rFonts w:ascii="Arial" w:hAnsi="Arial" w:cs="Arial"/>
                <w:sz w:val="18"/>
                <w:szCs w:val="18"/>
              </w:rPr>
              <w:t>-4.29%</w:t>
            </w:r>
          </w:p>
        </w:tc>
        <w:tc>
          <w:tcPr>
            <w:tcW w:w="740" w:type="dxa"/>
            <w:tcBorders>
              <w:top w:val="single" w:sz="8" w:space="0" w:color="auto"/>
              <w:left w:val="nil"/>
              <w:bottom w:val="nil"/>
              <w:right w:val="nil"/>
            </w:tcBorders>
            <w:shd w:val="clear" w:color="auto" w:fill="auto"/>
            <w:noWrap/>
            <w:vAlign w:val="center"/>
            <w:hideMark/>
          </w:tcPr>
          <w:p w14:paraId="639665E4"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115%</w:t>
            </w:r>
          </w:p>
        </w:tc>
        <w:tc>
          <w:tcPr>
            <w:tcW w:w="698" w:type="dxa"/>
            <w:tcBorders>
              <w:top w:val="single" w:sz="8" w:space="0" w:color="auto"/>
              <w:left w:val="nil"/>
              <w:bottom w:val="nil"/>
              <w:right w:val="nil"/>
            </w:tcBorders>
            <w:shd w:val="clear" w:color="auto" w:fill="auto"/>
            <w:noWrap/>
            <w:vAlign w:val="center"/>
            <w:hideMark/>
          </w:tcPr>
          <w:p w14:paraId="1BCFBE36"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113%</w:t>
            </w:r>
          </w:p>
        </w:tc>
        <w:tc>
          <w:tcPr>
            <w:tcW w:w="419" w:type="dxa"/>
            <w:tcBorders>
              <w:top w:val="single" w:sz="8" w:space="0" w:color="auto"/>
              <w:left w:val="single" w:sz="8" w:space="0" w:color="auto"/>
              <w:bottom w:val="nil"/>
              <w:right w:val="nil"/>
            </w:tcBorders>
            <w:shd w:val="clear" w:color="auto" w:fill="auto"/>
            <w:noWrap/>
            <w:vAlign w:val="center"/>
            <w:hideMark/>
          </w:tcPr>
          <w:p w14:paraId="0BC0E40E"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443" w:type="dxa"/>
            <w:tcBorders>
              <w:top w:val="single" w:sz="8" w:space="0" w:color="auto"/>
              <w:left w:val="nil"/>
              <w:bottom w:val="nil"/>
              <w:right w:val="nil"/>
            </w:tcBorders>
            <w:shd w:val="clear" w:color="auto" w:fill="auto"/>
            <w:noWrap/>
            <w:vAlign w:val="center"/>
            <w:hideMark/>
          </w:tcPr>
          <w:p w14:paraId="01F996AD"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418" w:type="dxa"/>
            <w:tcBorders>
              <w:top w:val="single" w:sz="8" w:space="0" w:color="auto"/>
              <w:left w:val="nil"/>
              <w:bottom w:val="nil"/>
              <w:right w:val="single" w:sz="4" w:space="0" w:color="auto"/>
            </w:tcBorders>
            <w:shd w:val="clear" w:color="auto" w:fill="auto"/>
            <w:noWrap/>
            <w:vAlign w:val="center"/>
            <w:hideMark/>
          </w:tcPr>
          <w:p w14:paraId="5F16170E"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1443" w:type="dxa"/>
            <w:tcBorders>
              <w:top w:val="single" w:sz="8" w:space="0" w:color="auto"/>
              <w:left w:val="nil"/>
              <w:bottom w:val="nil"/>
              <w:right w:val="nil"/>
            </w:tcBorders>
            <w:shd w:val="clear" w:color="auto" w:fill="auto"/>
            <w:noWrap/>
            <w:vAlign w:val="center"/>
            <w:hideMark/>
          </w:tcPr>
          <w:p w14:paraId="6D7F545E"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1277" w:type="dxa"/>
            <w:tcBorders>
              <w:top w:val="single" w:sz="8" w:space="0" w:color="auto"/>
              <w:left w:val="nil"/>
              <w:bottom w:val="nil"/>
              <w:right w:val="single" w:sz="8" w:space="0" w:color="auto"/>
            </w:tcBorders>
            <w:shd w:val="clear" w:color="auto" w:fill="auto"/>
            <w:noWrap/>
            <w:vAlign w:val="center"/>
            <w:hideMark/>
          </w:tcPr>
          <w:p w14:paraId="48D49AA6"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r>
      <w:tr w:rsidR="00105B89" w:rsidRPr="00105B89" w14:paraId="6B7506D7" w14:textId="77777777" w:rsidTr="00105B89">
        <w:trPr>
          <w:trHeight w:val="312"/>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1EF8B6F9"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46903A0F"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-2.76%</w:t>
            </w:r>
          </w:p>
        </w:tc>
        <w:tc>
          <w:tcPr>
            <w:tcW w:w="854" w:type="dxa"/>
            <w:tcBorders>
              <w:top w:val="single" w:sz="8" w:space="0" w:color="auto"/>
              <w:left w:val="nil"/>
              <w:bottom w:val="nil"/>
              <w:right w:val="nil"/>
            </w:tcBorders>
            <w:shd w:val="clear" w:color="000000" w:fill="CCFFCC"/>
            <w:noWrap/>
            <w:vAlign w:val="center"/>
            <w:hideMark/>
          </w:tcPr>
          <w:p w14:paraId="261035DB"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05B89">
              <w:rPr>
                <w:rFonts w:ascii="Arial" w:hAnsi="Arial" w:cs="Arial"/>
                <w:sz w:val="18"/>
                <w:szCs w:val="18"/>
              </w:rPr>
              <w:t>-3.03%</w:t>
            </w:r>
          </w:p>
        </w:tc>
        <w:tc>
          <w:tcPr>
            <w:tcW w:w="854" w:type="dxa"/>
            <w:tcBorders>
              <w:top w:val="single" w:sz="8" w:space="0" w:color="auto"/>
              <w:left w:val="nil"/>
              <w:bottom w:val="nil"/>
              <w:right w:val="single" w:sz="4" w:space="0" w:color="auto"/>
            </w:tcBorders>
            <w:shd w:val="clear" w:color="000000" w:fill="CCFFCC"/>
            <w:noWrap/>
            <w:vAlign w:val="center"/>
            <w:hideMark/>
          </w:tcPr>
          <w:p w14:paraId="56EED552"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05B89">
              <w:rPr>
                <w:rFonts w:ascii="Arial" w:hAnsi="Arial" w:cs="Arial"/>
                <w:sz w:val="18"/>
                <w:szCs w:val="18"/>
              </w:rPr>
              <w:t>-3.34%</w:t>
            </w:r>
          </w:p>
        </w:tc>
        <w:tc>
          <w:tcPr>
            <w:tcW w:w="740" w:type="dxa"/>
            <w:tcBorders>
              <w:top w:val="single" w:sz="8" w:space="0" w:color="auto"/>
              <w:left w:val="nil"/>
              <w:bottom w:val="nil"/>
              <w:right w:val="nil"/>
            </w:tcBorders>
            <w:shd w:val="clear" w:color="auto" w:fill="auto"/>
            <w:noWrap/>
            <w:vAlign w:val="center"/>
            <w:hideMark/>
          </w:tcPr>
          <w:p w14:paraId="237A7E90"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117%</w:t>
            </w:r>
          </w:p>
        </w:tc>
        <w:tc>
          <w:tcPr>
            <w:tcW w:w="698" w:type="dxa"/>
            <w:tcBorders>
              <w:top w:val="single" w:sz="8" w:space="0" w:color="auto"/>
              <w:left w:val="nil"/>
              <w:bottom w:val="nil"/>
              <w:right w:val="single" w:sz="8" w:space="0" w:color="auto"/>
            </w:tcBorders>
            <w:shd w:val="clear" w:color="auto" w:fill="auto"/>
            <w:noWrap/>
            <w:vAlign w:val="center"/>
            <w:hideMark/>
          </w:tcPr>
          <w:p w14:paraId="2D5610A3"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114%</w:t>
            </w:r>
          </w:p>
        </w:tc>
        <w:tc>
          <w:tcPr>
            <w:tcW w:w="419" w:type="dxa"/>
            <w:tcBorders>
              <w:top w:val="single" w:sz="8" w:space="0" w:color="auto"/>
              <w:left w:val="nil"/>
              <w:bottom w:val="nil"/>
              <w:right w:val="nil"/>
            </w:tcBorders>
            <w:shd w:val="clear" w:color="auto" w:fill="auto"/>
            <w:noWrap/>
            <w:vAlign w:val="center"/>
            <w:hideMark/>
          </w:tcPr>
          <w:p w14:paraId="59C90B24"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443" w:type="dxa"/>
            <w:tcBorders>
              <w:top w:val="single" w:sz="8" w:space="0" w:color="auto"/>
              <w:left w:val="nil"/>
              <w:bottom w:val="nil"/>
              <w:right w:val="nil"/>
            </w:tcBorders>
            <w:shd w:val="clear" w:color="auto" w:fill="auto"/>
            <w:noWrap/>
            <w:vAlign w:val="center"/>
            <w:hideMark/>
          </w:tcPr>
          <w:p w14:paraId="10BD3A53"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418" w:type="dxa"/>
            <w:tcBorders>
              <w:top w:val="single" w:sz="8" w:space="0" w:color="auto"/>
              <w:left w:val="nil"/>
              <w:bottom w:val="nil"/>
              <w:right w:val="single" w:sz="4" w:space="0" w:color="auto"/>
            </w:tcBorders>
            <w:shd w:val="clear" w:color="auto" w:fill="auto"/>
            <w:noWrap/>
            <w:vAlign w:val="center"/>
            <w:hideMark/>
          </w:tcPr>
          <w:p w14:paraId="46733840"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1443" w:type="dxa"/>
            <w:tcBorders>
              <w:top w:val="single" w:sz="8" w:space="0" w:color="auto"/>
              <w:left w:val="nil"/>
              <w:bottom w:val="nil"/>
              <w:right w:val="nil"/>
            </w:tcBorders>
            <w:shd w:val="clear" w:color="auto" w:fill="auto"/>
            <w:noWrap/>
            <w:vAlign w:val="center"/>
            <w:hideMark/>
          </w:tcPr>
          <w:p w14:paraId="4D41CEA2"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1277" w:type="dxa"/>
            <w:tcBorders>
              <w:top w:val="single" w:sz="8" w:space="0" w:color="auto"/>
              <w:left w:val="nil"/>
              <w:bottom w:val="nil"/>
              <w:right w:val="single" w:sz="8" w:space="0" w:color="auto"/>
            </w:tcBorders>
            <w:shd w:val="clear" w:color="auto" w:fill="auto"/>
            <w:noWrap/>
            <w:vAlign w:val="center"/>
            <w:hideMark/>
          </w:tcPr>
          <w:p w14:paraId="70A0FF74"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r>
      <w:tr w:rsidR="00105B89" w:rsidRPr="00105B89" w14:paraId="1AFC430C" w14:textId="77777777" w:rsidTr="00105B89">
        <w:trPr>
          <w:trHeight w:val="324"/>
        </w:trPr>
        <w:tc>
          <w:tcPr>
            <w:tcW w:w="1460" w:type="dxa"/>
            <w:tcBorders>
              <w:top w:val="nil"/>
              <w:left w:val="single" w:sz="8" w:space="0" w:color="auto"/>
              <w:bottom w:val="single" w:sz="8" w:space="0" w:color="auto"/>
              <w:right w:val="single" w:sz="8" w:space="0" w:color="auto"/>
            </w:tcBorders>
            <w:shd w:val="clear" w:color="auto" w:fill="auto"/>
            <w:noWrap/>
            <w:vAlign w:val="center"/>
            <w:hideMark/>
          </w:tcPr>
          <w:p w14:paraId="03945022"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Class F (optional)</w:t>
            </w:r>
          </w:p>
        </w:tc>
        <w:tc>
          <w:tcPr>
            <w:tcW w:w="854" w:type="dxa"/>
            <w:tcBorders>
              <w:top w:val="nil"/>
              <w:left w:val="nil"/>
              <w:bottom w:val="single" w:sz="8" w:space="0" w:color="auto"/>
              <w:right w:val="nil"/>
            </w:tcBorders>
            <w:shd w:val="clear" w:color="auto" w:fill="auto"/>
            <w:noWrap/>
            <w:vAlign w:val="center"/>
            <w:hideMark/>
          </w:tcPr>
          <w:p w14:paraId="6BD2DCB9"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854" w:type="dxa"/>
            <w:tcBorders>
              <w:top w:val="nil"/>
              <w:left w:val="nil"/>
              <w:bottom w:val="single" w:sz="8" w:space="0" w:color="auto"/>
              <w:right w:val="nil"/>
            </w:tcBorders>
            <w:shd w:val="clear" w:color="auto" w:fill="auto"/>
            <w:noWrap/>
            <w:vAlign w:val="center"/>
            <w:hideMark/>
          </w:tcPr>
          <w:p w14:paraId="136AA423"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854" w:type="dxa"/>
            <w:tcBorders>
              <w:top w:val="nil"/>
              <w:left w:val="nil"/>
              <w:bottom w:val="single" w:sz="8" w:space="0" w:color="auto"/>
              <w:right w:val="single" w:sz="4" w:space="0" w:color="auto"/>
            </w:tcBorders>
            <w:shd w:val="clear" w:color="auto" w:fill="auto"/>
            <w:noWrap/>
            <w:vAlign w:val="center"/>
            <w:hideMark/>
          </w:tcPr>
          <w:p w14:paraId="7D27A129"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740" w:type="dxa"/>
            <w:tcBorders>
              <w:top w:val="nil"/>
              <w:left w:val="nil"/>
              <w:bottom w:val="single" w:sz="8" w:space="0" w:color="auto"/>
              <w:right w:val="nil"/>
            </w:tcBorders>
            <w:shd w:val="clear" w:color="auto" w:fill="auto"/>
            <w:noWrap/>
            <w:vAlign w:val="center"/>
            <w:hideMark/>
          </w:tcPr>
          <w:p w14:paraId="745EA8EA"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698" w:type="dxa"/>
            <w:tcBorders>
              <w:top w:val="nil"/>
              <w:left w:val="nil"/>
              <w:bottom w:val="single" w:sz="8" w:space="0" w:color="auto"/>
              <w:right w:val="single" w:sz="8" w:space="0" w:color="auto"/>
            </w:tcBorders>
            <w:shd w:val="clear" w:color="auto" w:fill="auto"/>
            <w:noWrap/>
            <w:vAlign w:val="center"/>
            <w:hideMark/>
          </w:tcPr>
          <w:p w14:paraId="6E82FF22"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419" w:type="dxa"/>
            <w:tcBorders>
              <w:top w:val="nil"/>
              <w:left w:val="nil"/>
              <w:bottom w:val="single" w:sz="8" w:space="0" w:color="auto"/>
              <w:right w:val="nil"/>
            </w:tcBorders>
            <w:shd w:val="clear" w:color="auto" w:fill="auto"/>
            <w:noWrap/>
            <w:vAlign w:val="center"/>
            <w:hideMark/>
          </w:tcPr>
          <w:p w14:paraId="3282AB5F"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443" w:type="dxa"/>
            <w:tcBorders>
              <w:top w:val="nil"/>
              <w:left w:val="nil"/>
              <w:bottom w:val="single" w:sz="8" w:space="0" w:color="auto"/>
              <w:right w:val="nil"/>
            </w:tcBorders>
            <w:shd w:val="clear" w:color="auto" w:fill="auto"/>
            <w:noWrap/>
            <w:vAlign w:val="center"/>
            <w:hideMark/>
          </w:tcPr>
          <w:p w14:paraId="59F52444"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418" w:type="dxa"/>
            <w:tcBorders>
              <w:top w:val="nil"/>
              <w:left w:val="nil"/>
              <w:bottom w:val="single" w:sz="8" w:space="0" w:color="auto"/>
              <w:right w:val="single" w:sz="4" w:space="0" w:color="auto"/>
            </w:tcBorders>
            <w:shd w:val="clear" w:color="auto" w:fill="auto"/>
            <w:noWrap/>
            <w:vAlign w:val="center"/>
            <w:hideMark/>
          </w:tcPr>
          <w:p w14:paraId="2C7D2CDB"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1443" w:type="dxa"/>
            <w:tcBorders>
              <w:top w:val="nil"/>
              <w:left w:val="nil"/>
              <w:bottom w:val="single" w:sz="8" w:space="0" w:color="auto"/>
              <w:right w:val="nil"/>
            </w:tcBorders>
            <w:shd w:val="clear" w:color="auto" w:fill="auto"/>
            <w:noWrap/>
            <w:vAlign w:val="center"/>
            <w:hideMark/>
          </w:tcPr>
          <w:p w14:paraId="592E9377"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c>
          <w:tcPr>
            <w:tcW w:w="1277" w:type="dxa"/>
            <w:tcBorders>
              <w:top w:val="nil"/>
              <w:left w:val="nil"/>
              <w:bottom w:val="single" w:sz="8" w:space="0" w:color="auto"/>
              <w:right w:val="single" w:sz="8" w:space="0" w:color="auto"/>
            </w:tcBorders>
            <w:shd w:val="clear" w:color="auto" w:fill="auto"/>
            <w:noWrap/>
            <w:vAlign w:val="center"/>
            <w:hideMark/>
          </w:tcPr>
          <w:p w14:paraId="6ADC2820" w14:textId="77777777" w:rsidR="00105B89" w:rsidRPr="00105B89" w:rsidRDefault="00105B89" w:rsidP="00105B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05B89">
              <w:rPr>
                <w:rFonts w:ascii="Arial" w:hAnsi="Arial" w:cs="Arial"/>
                <w:color w:val="000000"/>
                <w:sz w:val="18"/>
                <w:szCs w:val="18"/>
              </w:rPr>
              <w:t> </w:t>
            </w:r>
          </w:p>
        </w:tc>
      </w:tr>
    </w:tbl>
    <w:p w14:paraId="7852F62D" w14:textId="20427187" w:rsidR="006B15F2" w:rsidRDefault="000150E1" w:rsidP="006B15F2">
      <w:pPr>
        <w:rPr>
          <w:rFonts w:eastAsia="SimSun"/>
          <w:b/>
          <w:lang w:val="en-CA" w:eastAsia="zh-CN"/>
        </w:rPr>
      </w:pPr>
      <w:r>
        <w:rPr>
          <w:rFonts w:eastAsia="SimSun"/>
          <w:lang w:val="en-CA" w:eastAsia="zh-CN"/>
        </w:rPr>
        <w:tab/>
      </w:r>
      <w:r>
        <w:rPr>
          <w:rFonts w:eastAsia="SimSun"/>
          <w:lang w:val="en-CA" w:eastAsia="zh-CN"/>
        </w:rPr>
        <w:tab/>
      </w:r>
      <w:r>
        <w:rPr>
          <w:rFonts w:eastAsia="SimSun"/>
          <w:lang w:val="en-CA" w:eastAsia="zh-CN"/>
        </w:rPr>
        <w:tab/>
        <w:t>Table -3.9</w:t>
      </w:r>
      <w:r w:rsidR="006B15F2">
        <w:rPr>
          <w:rFonts w:eastAsia="SimSun"/>
          <w:lang w:val="en-CA" w:eastAsia="zh-CN"/>
        </w:rPr>
        <w:t xml:space="preserve"> Random Access Main 10, </w:t>
      </w:r>
      <w:r w:rsidR="006B15F2" w:rsidRPr="000150E1">
        <w:rPr>
          <w:rFonts w:eastAsia="SimSun"/>
          <w:b/>
          <w:lang w:val="en-CA" w:eastAsia="zh-CN"/>
        </w:rPr>
        <w:t>4</w:t>
      </w:r>
      <w:r w:rsidR="006B15F2">
        <w:rPr>
          <w:rFonts w:eastAsia="SimSun"/>
          <w:lang w:val="en-CA" w:eastAsia="zh-CN"/>
        </w:rPr>
        <w:t xml:space="preserve"> iterations including </w:t>
      </w:r>
      <w:r w:rsidR="006B15F2" w:rsidRPr="000150E1">
        <w:rPr>
          <w:rFonts w:eastAsia="SimSun"/>
          <w:b/>
          <w:lang w:val="en-CA" w:eastAsia="zh-CN"/>
        </w:rPr>
        <w:t>Sub-Pixel error surface</w:t>
      </w:r>
    </w:p>
    <w:p w14:paraId="29D024F7" w14:textId="77777777" w:rsidR="001937A5" w:rsidRDefault="001937A5" w:rsidP="006B15F2">
      <w:pPr>
        <w:rPr>
          <w:rFonts w:eastAsia="SimSun"/>
          <w:b/>
          <w:lang w:val="en-CA" w:eastAsia="zh-CN"/>
        </w:rPr>
      </w:pPr>
    </w:p>
    <w:p w14:paraId="21BB021A" w14:textId="77777777" w:rsidR="006B15F2" w:rsidRDefault="006B15F2" w:rsidP="006B15F2">
      <w:pPr>
        <w:rPr>
          <w:rFonts w:eastAsia="SimSun"/>
          <w:lang w:val="en-CA" w:eastAsia="zh-CN"/>
        </w:rPr>
      </w:pPr>
      <w:r>
        <w:rPr>
          <w:rFonts w:eastAsia="SimSun"/>
          <w:lang w:val="en-CA" w:eastAsia="zh-CN"/>
        </w:rPr>
        <w:t>All refined MVs of coding units preceding the current coding unit in encoding order are assumed to be available in these results.</w:t>
      </w:r>
    </w:p>
    <w:p w14:paraId="1E4C6CB3" w14:textId="37F8E8D9" w:rsidR="006B15F2" w:rsidRDefault="006B15F2" w:rsidP="006B15F2">
      <w:pPr>
        <w:rPr>
          <w:rFonts w:eastAsia="SimSun"/>
          <w:lang w:val="en-CA" w:eastAsia="zh-CN"/>
        </w:rPr>
      </w:pPr>
      <w:r>
        <w:rPr>
          <w:rFonts w:eastAsia="SimSun"/>
          <w:lang w:val="en-CA" w:eastAsia="zh-CN"/>
        </w:rPr>
        <w:t xml:space="preserve">It can be seen that the error surface based sub-pixel offset determination provides a significant BDRATE gain on top of the results with only the new proposed pattern search. The DecT numbers increase </w:t>
      </w:r>
      <w:r w:rsidR="009F4304" w:rsidRPr="00C03286">
        <w:rPr>
          <w:rFonts w:eastAsia="SimSun"/>
          <w:lang w:val="en-CA" w:eastAsia="zh-CN"/>
        </w:rPr>
        <w:t xml:space="preserve">only </w:t>
      </w:r>
      <w:r w:rsidRPr="00C03286">
        <w:rPr>
          <w:rFonts w:eastAsia="SimSun"/>
          <w:lang w:val="en-CA" w:eastAsia="zh-CN"/>
        </w:rPr>
        <w:t>by ~</w:t>
      </w:r>
      <w:r w:rsidR="009F4304" w:rsidRPr="00C03286">
        <w:rPr>
          <w:rFonts w:eastAsia="SimSun"/>
          <w:lang w:val="en-CA" w:eastAsia="zh-CN"/>
        </w:rPr>
        <w:t>5</w:t>
      </w:r>
      <w:r w:rsidRPr="00C03286">
        <w:rPr>
          <w:rFonts w:eastAsia="SimSun"/>
          <w:lang w:val="en-CA" w:eastAsia="zh-CN"/>
        </w:rPr>
        <w:t>%</w:t>
      </w:r>
      <w:r>
        <w:rPr>
          <w:rFonts w:eastAsia="SimSun"/>
          <w:lang w:val="en-CA" w:eastAsia="zh-CN"/>
        </w:rPr>
        <w:t xml:space="preserve"> over the corresponding results with only the new proposed pattern search.</w:t>
      </w:r>
    </w:p>
    <w:p w14:paraId="5D22EE71" w14:textId="77777777" w:rsidR="00A0222D" w:rsidRDefault="00A0222D" w:rsidP="006B15F2">
      <w:pPr>
        <w:rPr>
          <w:rFonts w:eastAsia="SimSun"/>
          <w:lang w:val="en-CA" w:eastAsia="zh-CN"/>
        </w:rPr>
      </w:pPr>
    </w:p>
    <w:p w14:paraId="65830009" w14:textId="24C358CD" w:rsidR="006B15F2" w:rsidRDefault="006B15F2" w:rsidP="006B15F2">
      <w:pPr>
        <w:rPr>
          <w:rFonts w:eastAsia="SimSun"/>
          <w:lang w:val="en-CA" w:eastAsia="zh-CN"/>
        </w:rPr>
      </w:pPr>
      <w:r>
        <w:rPr>
          <w:rFonts w:eastAsia="SimSun"/>
          <w:lang w:val="en-CA" w:eastAsia="zh-CN"/>
        </w:rPr>
        <w:t>The third</w:t>
      </w:r>
      <w:r w:rsidR="00120CD4">
        <w:rPr>
          <w:rFonts w:eastAsia="SimSun"/>
          <w:lang w:val="en-CA" w:eastAsia="zh-CN"/>
        </w:rPr>
        <w:t xml:space="preserve"> set of test results (Tables 3-10 and 3-11</w:t>
      </w:r>
      <w:r>
        <w:rPr>
          <w:rFonts w:eastAsia="SimSun"/>
          <w:lang w:val="en-CA" w:eastAsia="zh-CN"/>
        </w:rPr>
        <w:t>) report the cumulative effect of simulating lags of 0 and 2 according to the proposed refinement MV availability rules on top of the first two methods.</w:t>
      </w:r>
    </w:p>
    <w:p w14:paraId="6DA53C2C" w14:textId="77777777" w:rsidR="006B15F2" w:rsidRDefault="006B15F2" w:rsidP="006B15F2">
      <w:pPr>
        <w:rPr>
          <w:rFonts w:eastAsia="SimSun"/>
          <w:lang w:val="en-CA" w:eastAsia="zh-CN"/>
        </w:rPr>
      </w:pPr>
    </w:p>
    <w:tbl>
      <w:tblPr>
        <w:tblW w:w="9460" w:type="dxa"/>
        <w:tblLook w:val="04A0" w:firstRow="1" w:lastRow="0" w:firstColumn="1" w:lastColumn="0" w:noHBand="0" w:noVBand="1"/>
      </w:tblPr>
      <w:tblGrid>
        <w:gridCol w:w="1460"/>
        <w:gridCol w:w="854"/>
        <w:gridCol w:w="854"/>
        <w:gridCol w:w="854"/>
        <w:gridCol w:w="740"/>
        <w:gridCol w:w="698"/>
        <w:gridCol w:w="864"/>
        <w:gridCol w:w="863"/>
        <w:gridCol w:w="863"/>
        <w:gridCol w:w="748"/>
        <w:gridCol w:w="662"/>
      </w:tblGrid>
      <w:tr w:rsidR="00C85F93" w:rsidRPr="00C85F93" w14:paraId="2B5FCEB3" w14:textId="77777777" w:rsidTr="00C85F93">
        <w:trPr>
          <w:trHeight w:val="324"/>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57B2DEC6"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 </w:t>
            </w:r>
          </w:p>
        </w:tc>
        <w:tc>
          <w:tcPr>
            <w:tcW w:w="4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193B6F"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5F93">
              <w:rPr>
                <w:rFonts w:ascii="Arial" w:hAnsi="Arial" w:cs="Arial"/>
                <w:b/>
                <w:bCs/>
                <w:color w:val="000000"/>
                <w:sz w:val="18"/>
                <w:szCs w:val="18"/>
              </w:rPr>
              <w:t>Over VTM-1.0</w:t>
            </w:r>
          </w:p>
        </w:tc>
        <w:tc>
          <w:tcPr>
            <w:tcW w:w="40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709BB35"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5F93">
              <w:rPr>
                <w:rFonts w:ascii="Arial" w:hAnsi="Arial" w:cs="Arial"/>
                <w:b/>
                <w:bCs/>
                <w:color w:val="000000"/>
                <w:sz w:val="18"/>
                <w:szCs w:val="18"/>
              </w:rPr>
              <w:t>Over BMS-1.0</w:t>
            </w:r>
          </w:p>
        </w:tc>
      </w:tr>
      <w:tr w:rsidR="00C85F93" w:rsidRPr="00C85F93" w14:paraId="15DDE755" w14:textId="77777777" w:rsidTr="00C85F93">
        <w:trPr>
          <w:trHeight w:val="324"/>
        </w:trPr>
        <w:tc>
          <w:tcPr>
            <w:tcW w:w="1460" w:type="dxa"/>
            <w:tcBorders>
              <w:top w:val="nil"/>
              <w:left w:val="single" w:sz="8" w:space="0" w:color="auto"/>
              <w:bottom w:val="single" w:sz="8" w:space="0" w:color="auto"/>
              <w:right w:val="single" w:sz="8" w:space="0" w:color="auto"/>
            </w:tcBorders>
            <w:shd w:val="clear" w:color="auto" w:fill="auto"/>
            <w:noWrap/>
            <w:vAlign w:val="center"/>
            <w:hideMark/>
          </w:tcPr>
          <w:p w14:paraId="158978D4"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 </w:t>
            </w:r>
          </w:p>
        </w:tc>
        <w:tc>
          <w:tcPr>
            <w:tcW w:w="854" w:type="dxa"/>
            <w:tcBorders>
              <w:top w:val="nil"/>
              <w:left w:val="nil"/>
              <w:bottom w:val="single" w:sz="8" w:space="0" w:color="auto"/>
              <w:right w:val="nil"/>
            </w:tcBorders>
            <w:shd w:val="clear" w:color="auto" w:fill="auto"/>
            <w:noWrap/>
            <w:vAlign w:val="center"/>
            <w:hideMark/>
          </w:tcPr>
          <w:p w14:paraId="55ED21A6"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0530C5D5"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3B223EC4"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V</w:t>
            </w:r>
          </w:p>
        </w:tc>
        <w:tc>
          <w:tcPr>
            <w:tcW w:w="740" w:type="dxa"/>
            <w:tcBorders>
              <w:top w:val="nil"/>
              <w:left w:val="nil"/>
              <w:bottom w:val="single" w:sz="8" w:space="0" w:color="auto"/>
              <w:right w:val="nil"/>
            </w:tcBorders>
            <w:shd w:val="clear" w:color="auto" w:fill="auto"/>
            <w:noWrap/>
            <w:vAlign w:val="center"/>
            <w:hideMark/>
          </w:tcPr>
          <w:p w14:paraId="2BCEBC7F"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EncT*</w:t>
            </w:r>
          </w:p>
        </w:tc>
        <w:tc>
          <w:tcPr>
            <w:tcW w:w="698" w:type="dxa"/>
            <w:tcBorders>
              <w:top w:val="nil"/>
              <w:left w:val="nil"/>
              <w:bottom w:val="single" w:sz="8" w:space="0" w:color="auto"/>
              <w:right w:val="single" w:sz="8" w:space="0" w:color="auto"/>
            </w:tcBorders>
            <w:shd w:val="clear" w:color="auto" w:fill="auto"/>
            <w:noWrap/>
            <w:vAlign w:val="center"/>
            <w:hideMark/>
          </w:tcPr>
          <w:p w14:paraId="35221F11"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DecT</w:t>
            </w:r>
          </w:p>
        </w:tc>
        <w:tc>
          <w:tcPr>
            <w:tcW w:w="864" w:type="dxa"/>
            <w:tcBorders>
              <w:top w:val="nil"/>
              <w:left w:val="nil"/>
              <w:bottom w:val="single" w:sz="8" w:space="0" w:color="auto"/>
              <w:right w:val="nil"/>
            </w:tcBorders>
            <w:shd w:val="clear" w:color="auto" w:fill="auto"/>
            <w:noWrap/>
            <w:vAlign w:val="center"/>
            <w:hideMark/>
          </w:tcPr>
          <w:p w14:paraId="790E9B3A"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Y</w:t>
            </w:r>
          </w:p>
        </w:tc>
        <w:tc>
          <w:tcPr>
            <w:tcW w:w="863" w:type="dxa"/>
            <w:tcBorders>
              <w:top w:val="nil"/>
              <w:left w:val="nil"/>
              <w:bottom w:val="single" w:sz="8" w:space="0" w:color="auto"/>
              <w:right w:val="nil"/>
            </w:tcBorders>
            <w:shd w:val="clear" w:color="auto" w:fill="auto"/>
            <w:noWrap/>
            <w:vAlign w:val="center"/>
            <w:hideMark/>
          </w:tcPr>
          <w:p w14:paraId="4065E7EC"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U</w:t>
            </w:r>
          </w:p>
        </w:tc>
        <w:tc>
          <w:tcPr>
            <w:tcW w:w="863" w:type="dxa"/>
            <w:tcBorders>
              <w:top w:val="nil"/>
              <w:left w:val="nil"/>
              <w:bottom w:val="single" w:sz="8" w:space="0" w:color="auto"/>
              <w:right w:val="single" w:sz="4" w:space="0" w:color="auto"/>
            </w:tcBorders>
            <w:shd w:val="clear" w:color="auto" w:fill="auto"/>
            <w:noWrap/>
            <w:vAlign w:val="center"/>
            <w:hideMark/>
          </w:tcPr>
          <w:p w14:paraId="207F1949"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V</w:t>
            </w:r>
          </w:p>
        </w:tc>
        <w:tc>
          <w:tcPr>
            <w:tcW w:w="748" w:type="dxa"/>
            <w:tcBorders>
              <w:top w:val="nil"/>
              <w:left w:val="nil"/>
              <w:bottom w:val="single" w:sz="8" w:space="0" w:color="auto"/>
              <w:right w:val="nil"/>
            </w:tcBorders>
            <w:shd w:val="clear" w:color="auto" w:fill="auto"/>
            <w:noWrap/>
            <w:vAlign w:val="center"/>
            <w:hideMark/>
          </w:tcPr>
          <w:p w14:paraId="46F9C31C"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EncT*</w:t>
            </w:r>
          </w:p>
        </w:tc>
        <w:tc>
          <w:tcPr>
            <w:tcW w:w="662" w:type="dxa"/>
            <w:tcBorders>
              <w:top w:val="nil"/>
              <w:left w:val="nil"/>
              <w:bottom w:val="single" w:sz="8" w:space="0" w:color="auto"/>
              <w:right w:val="single" w:sz="8" w:space="0" w:color="auto"/>
            </w:tcBorders>
            <w:shd w:val="clear" w:color="auto" w:fill="auto"/>
            <w:noWrap/>
            <w:vAlign w:val="center"/>
            <w:hideMark/>
          </w:tcPr>
          <w:p w14:paraId="76BEEED9"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DecT</w:t>
            </w:r>
          </w:p>
        </w:tc>
      </w:tr>
      <w:tr w:rsidR="00C85F93" w:rsidRPr="00C85F93" w14:paraId="07843BFF" w14:textId="77777777" w:rsidTr="00C85F93">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7D005BF3"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11D482B3"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-2.62%</w:t>
            </w:r>
          </w:p>
        </w:tc>
        <w:tc>
          <w:tcPr>
            <w:tcW w:w="854" w:type="dxa"/>
            <w:tcBorders>
              <w:top w:val="nil"/>
              <w:left w:val="nil"/>
              <w:bottom w:val="nil"/>
              <w:right w:val="nil"/>
            </w:tcBorders>
            <w:shd w:val="clear" w:color="auto" w:fill="auto"/>
            <w:noWrap/>
            <w:vAlign w:val="center"/>
            <w:hideMark/>
          </w:tcPr>
          <w:p w14:paraId="20A6C59A"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-2.30%</w:t>
            </w:r>
          </w:p>
        </w:tc>
        <w:tc>
          <w:tcPr>
            <w:tcW w:w="854" w:type="dxa"/>
            <w:tcBorders>
              <w:top w:val="nil"/>
              <w:left w:val="nil"/>
              <w:bottom w:val="nil"/>
              <w:right w:val="single" w:sz="4" w:space="0" w:color="auto"/>
            </w:tcBorders>
            <w:shd w:val="clear" w:color="auto" w:fill="auto"/>
            <w:noWrap/>
            <w:vAlign w:val="center"/>
            <w:hideMark/>
          </w:tcPr>
          <w:p w14:paraId="38F75DBE"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-2.58%</w:t>
            </w:r>
          </w:p>
        </w:tc>
        <w:tc>
          <w:tcPr>
            <w:tcW w:w="740" w:type="dxa"/>
            <w:tcBorders>
              <w:top w:val="nil"/>
              <w:left w:val="nil"/>
              <w:bottom w:val="nil"/>
              <w:right w:val="nil"/>
            </w:tcBorders>
            <w:shd w:val="clear" w:color="auto" w:fill="auto"/>
            <w:noWrap/>
            <w:vAlign w:val="center"/>
            <w:hideMark/>
          </w:tcPr>
          <w:p w14:paraId="04D40FBA"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116%</w:t>
            </w:r>
          </w:p>
        </w:tc>
        <w:tc>
          <w:tcPr>
            <w:tcW w:w="698" w:type="dxa"/>
            <w:tcBorders>
              <w:top w:val="nil"/>
              <w:left w:val="nil"/>
              <w:bottom w:val="nil"/>
              <w:right w:val="nil"/>
            </w:tcBorders>
            <w:shd w:val="clear" w:color="auto" w:fill="auto"/>
            <w:noWrap/>
            <w:vAlign w:val="center"/>
            <w:hideMark/>
          </w:tcPr>
          <w:p w14:paraId="566C13E8"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114%</w:t>
            </w:r>
          </w:p>
        </w:tc>
        <w:tc>
          <w:tcPr>
            <w:tcW w:w="864" w:type="dxa"/>
            <w:tcBorders>
              <w:top w:val="nil"/>
              <w:left w:val="single" w:sz="8" w:space="0" w:color="auto"/>
              <w:bottom w:val="nil"/>
              <w:right w:val="nil"/>
            </w:tcBorders>
            <w:shd w:val="clear" w:color="auto" w:fill="auto"/>
            <w:noWrap/>
            <w:vAlign w:val="center"/>
            <w:hideMark/>
          </w:tcPr>
          <w:p w14:paraId="0B44941C"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0.07%</w:t>
            </w:r>
          </w:p>
        </w:tc>
        <w:tc>
          <w:tcPr>
            <w:tcW w:w="863" w:type="dxa"/>
            <w:tcBorders>
              <w:top w:val="nil"/>
              <w:left w:val="nil"/>
              <w:bottom w:val="nil"/>
              <w:right w:val="nil"/>
            </w:tcBorders>
            <w:shd w:val="clear" w:color="auto" w:fill="auto"/>
            <w:noWrap/>
            <w:vAlign w:val="center"/>
            <w:hideMark/>
          </w:tcPr>
          <w:p w14:paraId="60F2AE11"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-0.15%</w:t>
            </w:r>
          </w:p>
        </w:tc>
        <w:tc>
          <w:tcPr>
            <w:tcW w:w="863" w:type="dxa"/>
            <w:tcBorders>
              <w:top w:val="nil"/>
              <w:left w:val="nil"/>
              <w:bottom w:val="nil"/>
              <w:right w:val="single" w:sz="4" w:space="0" w:color="auto"/>
            </w:tcBorders>
            <w:shd w:val="clear" w:color="auto" w:fill="auto"/>
            <w:noWrap/>
            <w:vAlign w:val="center"/>
            <w:hideMark/>
          </w:tcPr>
          <w:p w14:paraId="590CAF58"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-0.24%</w:t>
            </w:r>
          </w:p>
        </w:tc>
        <w:tc>
          <w:tcPr>
            <w:tcW w:w="748" w:type="dxa"/>
            <w:tcBorders>
              <w:top w:val="nil"/>
              <w:left w:val="nil"/>
              <w:bottom w:val="nil"/>
              <w:right w:val="nil"/>
            </w:tcBorders>
            <w:shd w:val="clear" w:color="auto" w:fill="auto"/>
            <w:noWrap/>
            <w:vAlign w:val="center"/>
            <w:hideMark/>
          </w:tcPr>
          <w:p w14:paraId="56AFB5C2"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121%</w:t>
            </w:r>
          </w:p>
        </w:tc>
        <w:tc>
          <w:tcPr>
            <w:tcW w:w="662" w:type="dxa"/>
            <w:tcBorders>
              <w:top w:val="nil"/>
              <w:left w:val="nil"/>
              <w:bottom w:val="nil"/>
              <w:right w:val="single" w:sz="8" w:space="0" w:color="auto"/>
            </w:tcBorders>
            <w:shd w:val="clear" w:color="auto" w:fill="auto"/>
            <w:noWrap/>
            <w:vAlign w:val="center"/>
            <w:hideMark/>
          </w:tcPr>
          <w:p w14:paraId="2DDCB7CF"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97%</w:t>
            </w:r>
          </w:p>
        </w:tc>
      </w:tr>
      <w:tr w:rsidR="00C85F93" w:rsidRPr="00C85F93" w14:paraId="42F2494B" w14:textId="77777777" w:rsidTr="00C85F93">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76FE5729"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Class A2</w:t>
            </w:r>
          </w:p>
        </w:tc>
        <w:tc>
          <w:tcPr>
            <w:tcW w:w="854" w:type="dxa"/>
            <w:tcBorders>
              <w:top w:val="nil"/>
              <w:left w:val="single" w:sz="8" w:space="0" w:color="auto"/>
              <w:bottom w:val="nil"/>
              <w:right w:val="nil"/>
            </w:tcBorders>
            <w:shd w:val="clear" w:color="000000" w:fill="CCFFCC"/>
            <w:noWrap/>
            <w:vAlign w:val="center"/>
            <w:hideMark/>
          </w:tcPr>
          <w:p w14:paraId="1662C293"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85F93">
              <w:rPr>
                <w:rFonts w:ascii="Arial" w:hAnsi="Arial" w:cs="Arial"/>
                <w:sz w:val="18"/>
                <w:szCs w:val="18"/>
              </w:rPr>
              <w:t>-4.99%</w:t>
            </w:r>
          </w:p>
        </w:tc>
        <w:tc>
          <w:tcPr>
            <w:tcW w:w="854" w:type="dxa"/>
            <w:tcBorders>
              <w:top w:val="nil"/>
              <w:left w:val="nil"/>
              <w:bottom w:val="nil"/>
              <w:right w:val="nil"/>
            </w:tcBorders>
            <w:shd w:val="clear" w:color="000000" w:fill="CCFFCC"/>
            <w:noWrap/>
            <w:vAlign w:val="center"/>
            <w:hideMark/>
          </w:tcPr>
          <w:p w14:paraId="65CF2C7C"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85F93">
              <w:rPr>
                <w:rFonts w:ascii="Arial" w:hAnsi="Arial" w:cs="Arial"/>
                <w:sz w:val="18"/>
                <w:szCs w:val="18"/>
              </w:rPr>
              <w:t>-4.70%</w:t>
            </w:r>
          </w:p>
        </w:tc>
        <w:tc>
          <w:tcPr>
            <w:tcW w:w="854" w:type="dxa"/>
            <w:tcBorders>
              <w:top w:val="nil"/>
              <w:left w:val="nil"/>
              <w:bottom w:val="nil"/>
              <w:right w:val="single" w:sz="4" w:space="0" w:color="auto"/>
            </w:tcBorders>
            <w:shd w:val="clear" w:color="000000" w:fill="CCFFCC"/>
            <w:noWrap/>
            <w:vAlign w:val="center"/>
            <w:hideMark/>
          </w:tcPr>
          <w:p w14:paraId="57EA7BE5"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C85F93">
              <w:rPr>
                <w:rFonts w:ascii="Arial" w:hAnsi="Arial" w:cs="Arial"/>
                <w:sz w:val="18"/>
                <w:szCs w:val="18"/>
              </w:rPr>
              <w:t>-4.64%</w:t>
            </w:r>
          </w:p>
        </w:tc>
        <w:tc>
          <w:tcPr>
            <w:tcW w:w="740" w:type="dxa"/>
            <w:tcBorders>
              <w:top w:val="nil"/>
              <w:left w:val="nil"/>
              <w:bottom w:val="nil"/>
              <w:right w:val="nil"/>
            </w:tcBorders>
            <w:shd w:val="clear" w:color="auto" w:fill="auto"/>
            <w:noWrap/>
            <w:vAlign w:val="center"/>
            <w:hideMark/>
          </w:tcPr>
          <w:p w14:paraId="599FDAC7"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117%</w:t>
            </w:r>
          </w:p>
        </w:tc>
        <w:tc>
          <w:tcPr>
            <w:tcW w:w="698" w:type="dxa"/>
            <w:tcBorders>
              <w:top w:val="nil"/>
              <w:left w:val="nil"/>
              <w:bottom w:val="nil"/>
              <w:right w:val="nil"/>
            </w:tcBorders>
            <w:shd w:val="clear" w:color="auto" w:fill="auto"/>
            <w:noWrap/>
            <w:vAlign w:val="center"/>
            <w:hideMark/>
          </w:tcPr>
          <w:p w14:paraId="6498F548"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117%</w:t>
            </w:r>
          </w:p>
        </w:tc>
        <w:tc>
          <w:tcPr>
            <w:tcW w:w="864" w:type="dxa"/>
            <w:tcBorders>
              <w:top w:val="nil"/>
              <w:left w:val="single" w:sz="8" w:space="0" w:color="auto"/>
              <w:bottom w:val="nil"/>
              <w:right w:val="nil"/>
            </w:tcBorders>
            <w:shd w:val="clear" w:color="auto" w:fill="auto"/>
            <w:noWrap/>
            <w:vAlign w:val="center"/>
            <w:hideMark/>
          </w:tcPr>
          <w:p w14:paraId="5B06C80F"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-0.53%</w:t>
            </w:r>
          </w:p>
        </w:tc>
        <w:tc>
          <w:tcPr>
            <w:tcW w:w="863" w:type="dxa"/>
            <w:tcBorders>
              <w:top w:val="nil"/>
              <w:left w:val="nil"/>
              <w:bottom w:val="nil"/>
              <w:right w:val="nil"/>
            </w:tcBorders>
            <w:shd w:val="clear" w:color="auto" w:fill="auto"/>
            <w:noWrap/>
            <w:vAlign w:val="center"/>
            <w:hideMark/>
          </w:tcPr>
          <w:p w14:paraId="2E35DFC9"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-0.42%</w:t>
            </w:r>
          </w:p>
        </w:tc>
        <w:tc>
          <w:tcPr>
            <w:tcW w:w="863" w:type="dxa"/>
            <w:tcBorders>
              <w:top w:val="nil"/>
              <w:left w:val="nil"/>
              <w:bottom w:val="nil"/>
              <w:right w:val="single" w:sz="4" w:space="0" w:color="auto"/>
            </w:tcBorders>
            <w:shd w:val="clear" w:color="auto" w:fill="auto"/>
            <w:noWrap/>
            <w:vAlign w:val="center"/>
            <w:hideMark/>
          </w:tcPr>
          <w:p w14:paraId="63D6F0EB"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-0.36%</w:t>
            </w:r>
          </w:p>
        </w:tc>
        <w:tc>
          <w:tcPr>
            <w:tcW w:w="748" w:type="dxa"/>
            <w:tcBorders>
              <w:top w:val="nil"/>
              <w:left w:val="nil"/>
              <w:bottom w:val="nil"/>
              <w:right w:val="nil"/>
            </w:tcBorders>
            <w:shd w:val="clear" w:color="auto" w:fill="auto"/>
            <w:noWrap/>
            <w:vAlign w:val="center"/>
            <w:hideMark/>
          </w:tcPr>
          <w:p w14:paraId="47E54B7A"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120%</w:t>
            </w:r>
          </w:p>
        </w:tc>
        <w:tc>
          <w:tcPr>
            <w:tcW w:w="662" w:type="dxa"/>
            <w:tcBorders>
              <w:top w:val="nil"/>
              <w:left w:val="nil"/>
              <w:bottom w:val="nil"/>
              <w:right w:val="single" w:sz="8" w:space="0" w:color="auto"/>
            </w:tcBorders>
            <w:shd w:val="clear" w:color="auto" w:fill="auto"/>
            <w:noWrap/>
            <w:vAlign w:val="center"/>
            <w:hideMark/>
          </w:tcPr>
          <w:p w14:paraId="428D5492"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96%</w:t>
            </w:r>
          </w:p>
        </w:tc>
      </w:tr>
      <w:tr w:rsidR="00C85F93" w:rsidRPr="00C85F93" w14:paraId="7D0304F1" w14:textId="77777777" w:rsidTr="00C85F93">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63F29D6F"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6D8E8755"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-2.21%</w:t>
            </w:r>
          </w:p>
        </w:tc>
        <w:tc>
          <w:tcPr>
            <w:tcW w:w="854" w:type="dxa"/>
            <w:tcBorders>
              <w:top w:val="nil"/>
              <w:left w:val="nil"/>
              <w:bottom w:val="nil"/>
              <w:right w:val="nil"/>
            </w:tcBorders>
            <w:shd w:val="clear" w:color="auto" w:fill="auto"/>
            <w:noWrap/>
            <w:vAlign w:val="center"/>
            <w:hideMark/>
          </w:tcPr>
          <w:p w14:paraId="0FEACA2F"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-2.37%</w:t>
            </w:r>
          </w:p>
        </w:tc>
        <w:tc>
          <w:tcPr>
            <w:tcW w:w="854" w:type="dxa"/>
            <w:tcBorders>
              <w:top w:val="nil"/>
              <w:left w:val="nil"/>
              <w:bottom w:val="nil"/>
              <w:right w:val="single" w:sz="4" w:space="0" w:color="auto"/>
            </w:tcBorders>
            <w:shd w:val="clear" w:color="auto" w:fill="auto"/>
            <w:noWrap/>
            <w:vAlign w:val="center"/>
            <w:hideMark/>
          </w:tcPr>
          <w:p w14:paraId="3D5B1BC1"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-2.35%</w:t>
            </w:r>
          </w:p>
        </w:tc>
        <w:tc>
          <w:tcPr>
            <w:tcW w:w="740" w:type="dxa"/>
            <w:tcBorders>
              <w:top w:val="nil"/>
              <w:left w:val="nil"/>
              <w:bottom w:val="nil"/>
              <w:right w:val="nil"/>
            </w:tcBorders>
            <w:shd w:val="clear" w:color="auto" w:fill="auto"/>
            <w:noWrap/>
            <w:vAlign w:val="center"/>
            <w:hideMark/>
          </w:tcPr>
          <w:p w14:paraId="6B449B2B"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118%</w:t>
            </w:r>
          </w:p>
        </w:tc>
        <w:tc>
          <w:tcPr>
            <w:tcW w:w="698" w:type="dxa"/>
            <w:tcBorders>
              <w:top w:val="nil"/>
              <w:left w:val="nil"/>
              <w:bottom w:val="nil"/>
              <w:right w:val="nil"/>
            </w:tcBorders>
            <w:shd w:val="clear" w:color="auto" w:fill="auto"/>
            <w:noWrap/>
            <w:vAlign w:val="center"/>
            <w:hideMark/>
          </w:tcPr>
          <w:p w14:paraId="4201BB94"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116%</w:t>
            </w:r>
          </w:p>
        </w:tc>
        <w:tc>
          <w:tcPr>
            <w:tcW w:w="864" w:type="dxa"/>
            <w:tcBorders>
              <w:top w:val="nil"/>
              <w:left w:val="single" w:sz="8" w:space="0" w:color="auto"/>
              <w:bottom w:val="nil"/>
              <w:right w:val="nil"/>
            </w:tcBorders>
            <w:shd w:val="clear" w:color="auto" w:fill="auto"/>
            <w:noWrap/>
            <w:vAlign w:val="center"/>
            <w:hideMark/>
          </w:tcPr>
          <w:p w14:paraId="5785F973"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-0.27%</w:t>
            </w:r>
          </w:p>
        </w:tc>
        <w:tc>
          <w:tcPr>
            <w:tcW w:w="863" w:type="dxa"/>
            <w:tcBorders>
              <w:top w:val="nil"/>
              <w:left w:val="nil"/>
              <w:bottom w:val="nil"/>
              <w:right w:val="nil"/>
            </w:tcBorders>
            <w:shd w:val="clear" w:color="auto" w:fill="auto"/>
            <w:noWrap/>
            <w:vAlign w:val="center"/>
            <w:hideMark/>
          </w:tcPr>
          <w:p w14:paraId="49BFA511"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-0.50%</w:t>
            </w:r>
          </w:p>
        </w:tc>
        <w:tc>
          <w:tcPr>
            <w:tcW w:w="863" w:type="dxa"/>
            <w:tcBorders>
              <w:top w:val="nil"/>
              <w:left w:val="nil"/>
              <w:bottom w:val="nil"/>
              <w:right w:val="single" w:sz="4" w:space="0" w:color="auto"/>
            </w:tcBorders>
            <w:shd w:val="clear" w:color="auto" w:fill="auto"/>
            <w:noWrap/>
            <w:vAlign w:val="center"/>
            <w:hideMark/>
          </w:tcPr>
          <w:p w14:paraId="582C536B"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-0.47%</w:t>
            </w:r>
          </w:p>
        </w:tc>
        <w:tc>
          <w:tcPr>
            <w:tcW w:w="748" w:type="dxa"/>
            <w:tcBorders>
              <w:top w:val="nil"/>
              <w:left w:val="nil"/>
              <w:bottom w:val="nil"/>
              <w:right w:val="nil"/>
            </w:tcBorders>
            <w:shd w:val="clear" w:color="auto" w:fill="auto"/>
            <w:noWrap/>
            <w:vAlign w:val="center"/>
            <w:hideMark/>
          </w:tcPr>
          <w:p w14:paraId="37890C55"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118%</w:t>
            </w:r>
          </w:p>
        </w:tc>
        <w:tc>
          <w:tcPr>
            <w:tcW w:w="662" w:type="dxa"/>
            <w:tcBorders>
              <w:top w:val="nil"/>
              <w:left w:val="nil"/>
              <w:bottom w:val="nil"/>
              <w:right w:val="single" w:sz="8" w:space="0" w:color="auto"/>
            </w:tcBorders>
            <w:shd w:val="clear" w:color="auto" w:fill="auto"/>
            <w:noWrap/>
            <w:vAlign w:val="center"/>
            <w:hideMark/>
          </w:tcPr>
          <w:p w14:paraId="1FAAF844"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94%</w:t>
            </w:r>
          </w:p>
        </w:tc>
      </w:tr>
      <w:tr w:rsidR="00C85F93" w:rsidRPr="00C85F93" w14:paraId="425AA713" w14:textId="77777777" w:rsidTr="00C85F93">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77E19340"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23DAE847"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-1.81%</w:t>
            </w:r>
          </w:p>
        </w:tc>
        <w:tc>
          <w:tcPr>
            <w:tcW w:w="854" w:type="dxa"/>
            <w:tcBorders>
              <w:top w:val="nil"/>
              <w:left w:val="nil"/>
              <w:bottom w:val="nil"/>
              <w:right w:val="nil"/>
            </w:tcBorders>
            <w:shd w:val="clear" w:color="auto" w:fill="auto"/>
            <w:noWrap/>
            <w:vAlign w:val="center"/>
            <w:hideMark/>
          </w:tcPr>
          <w:p w14:paraId="200DA02C"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-2.25%</w:t>
            </w:r>
          </w:p>
        </w:tc>
        <w:tc>
          <w:tcPr>
            <w:tcW w:w="854" w:type="dxa"/>
            <w:tcBorders>
              <w:top w:val="nil"/>
              <w:left w:val="nil"/>
              <w:bottom w:val="nil"/>
              <w:right w:val="single" w:sz="4" w:space="0" w:color="auto"/>
            </w:tcBorders>
            <w:shd w:val="clear" w:color="auto" w:fill="auto"/>
            <w:noWrap/>
            <w:vAlign w:val="center"/>
            <w:hideMark/>
          </w:tcPr>
          <w:p w14:paraId="45C66A30"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-2.17%</w:t>
            </w:r>
          </w:p>
        </w:tc>
        <w:tc>
          <w:tcPr>
            <w:tcW w:w="740" w:type="dxa"/>
            <w:tcBorders>
              <w:top w:val="nil"/>
              <w:left w:val="nil"/>
              <w:bottom w:val="nil"/>
              <w:right w:val="nil"/>
            </w:tcBorders>
            <w:shd w:val="clear" w:color="auto" w:fill="auto"/>
            <w:noWrap/>
            <w:vAlign w:val="center"/>
            <w:hideMark/>
          </w:tcPr>
          <w:p w14:paraId="67E481BC"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117%</w:t>
            </w:r>
          </w:p>
        </w:tc>
        <w:tc>
          <w:tcPr>
            <w:tcW w:w="698" w:type="dxa"/>
            <w:tcBorders>
              <w:top w:val="nil"/>
              <w:left w:val="nil"/>
              <w:bottom w:val="nil"/>
              <w:right w:val="nil"/>
            </w:tcBorders>
            <w:shd w:val="clear" w:color="auto" w:fill="auto"/>
            <w:noWrap/>
            <w:vAlign w:val="center"/>
            <w:hideMark/>
          </w:tcPr>
          <w:p w14:paraId="44520262"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116%</w:t>
            </w:r>
          </w:p>
        </w:tc>
        <w:tc>
          <w:tcPr>
            <w:tcW w:w="864" w:type="dxa"/>
            <w:tcBorders>
              <w:top w:val="nil"/>
              <w:left w:val="single" w:sz="8" w:space="0" w:color="auto"/>
              <w:bottom w:val="nil"/>
              <w:right w:val="nil"/>
            </w:tcBorders>
            <w:shd w:val="clear" w:color="auto" w:fill="auto"/>
            <w:noWrap/>
            <w:vAlign w:val="center"/>
            <w:hideMark/>
          </w:tcPr>
          <w:p w14:paraId="19323176"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-0.54%</w:t>
            </w:r>
          </w:p>
        </w:tc>
        <w:tc>
          <w:tcPr>
            <w:tcW w:w="863" w:type="dxa"/>
            <w:tcBorders>
              <w:top w:val="nil"/>
              <w:left w:val="nil"/>
              <w:bottom w:val="nil"/>
              <w:right w:val="nil"/>
            </w:tcBorders>
            <w:shd w:val="clear" w:color="auto" w:fill="auto"/>
            <w:noWrap/>
            <w:vAlign w:val="center"/>
            <w:hideMark/>
          </w:tcPr>
          <w:p w14:paraId="35A036C3"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-0.57%</w:t>
            </w:r>
          </w:p>
        </w:tc>
        <w:tc>
          <w:tcPr>
            <w:tcW w:w="863" w:type="dxa"/>
            <w:tcBorders>
              <w:top w:val="nil"/>
              <w:left w:val="nil"/>
              <w:bottom w:val="nil"/>
              <w:right w:val="single" w:sz="4" w:space="0" w:color="auto"/>
            </w:tcBorders>
            <w:shd w:val="clear" w:color="auto" w:fill="auto"/>
            <w:noWrap/>
            <w:vAlign w:val="center"/>
            <w:hideMark/>
          </w:tcPr>
          <w:p w14:paraId="5E61A7D6"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-0.57%</w:t>
            </w:r>
          </w:p>
        </w:tc>
        <w:tc>
          <w:tcPr>
            <w:tcW w:w="748" w:type="dxa"/>
            <w:tcBorders>
              <w:top w:val="nil"/>
              <w:left w:val="nil"/>
              <w:bottom w:val="nil"/>
              <w:right w:val="nil"/>
            </w:tcBorders>
            <w:shd w:val="clear" w:color="auto" w:fill="auto"/>
            <w:noWrap/>
            <w:vAlign w:val="center"/>
            <w:hideMark/>
          </w:tcPr>
          <w:p w14:paraId="6370A424"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114%</w:t>
            </w:r>
          </w:p>
        </w:tc>
        <w:tc>
          <w:tcPr>
            <w:tcW w:w="662" w:type="dxa"/>
            <w:tcBorders>
              <w:top w:val="nil"/>
              <w:left w:val="nil"/>
              <w:bottom w:val="nil"/>
              <w:right w:val="single" w:sz="8" w:space="0" w:color="auto"/>
            </w:tcBorders>
            <w:shd w:val="clear" w:color="auto" w:fill="auto"/>
            <w:noWrap/>
            <w:vAlign w:val="center"/>
            <w:hideMark/>
          </w:tcPr>
          <w:p w14:paraId="7355EC64"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96%</w:t>
            </w:r>
          </w:p>
        </w:tc>
      </w:tr>
      <w:tr w:rsidR="00C85F93" w:rsidRPr="00C85F93" w14:paraId="3E3B3384" w14:textId="77777777" w:rsidTr="00C85F93">
        <w:trPr>
          <w:trHeight w:val="324"/>
        </w:trPr>
        <w:tc>
          <w:tcPr>
            <w:tcW w:w="1460" w:type="dxa"/>
            <w:tcBorders>
              <w:top w:val="nil"/>
              <w:left w:val="single" w:sz="8" w:space="0" w:color="auto"/>
              <w:bottom w:val="nil"/>
              <w:right w:val="single" w:sz="8" w:space="0" w:color="auto"/>
            </w:tcBorders>
            <w:shd w:val="clear" w:color="auto" w:fill="auto"/>
            <w:noWrap/>
            <w:vAlign w:val="center"/>
            <w:hideMark/>
          </w:tcPr>
          <w:p w14:paraId="2AC8495D"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60B336DF"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564CEACB"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5FD84928"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 </w:t>
            </w:r>
          </w:p>
        </w:tc>
        <w:tc>
          <w:tcPr>
            <w:tcW w:w="740" w:type="dxa"/>
            <w:tcBorders>
              <w:top w:val="nil"/>
              <w:left w:val="nil"/>
              <w:bottom w:val="nil"/>
              <w:right w:val="nil"/>
            </w:tcBorders>
            <w:shd w:val="clear" w:color="auto" w:fill="auto"/>
            <w:noWrap/>
            <w:vAlign w:val="center"/>
            <w:hideMark/>
          </w:tcPr>
          <w:p w14:paraId="077B7474"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 </w:t>
            </w:r>
          </w:p>
        </w:tc>
        <w:tc>
          <w:tcPr>
            <w:tcW w:w="698" w:type="dxa"/>
            <w:tcBorders>
              <w:top w:val="nil"/>
              <w:left w:val="nil"/>
              <w:bottom w:val="nil"/>
              <w:right w:val="nil"/>
            </w:tcBorders>
            <w:shd w:val="clear" w:color="auto" w:fill="auto"/>
            <w:noWrap/>
            <w:vAlign w:val="center"/>
            <w:hideMark/>
          </w:tcPr>
          <w:p w14:paraId="262F2F5A"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64" w:type="dxa"/>
            <w:tcBorders>
              <w:top w:val="nil"/>
              <w:left w:val="single" w:sz="8" w:space="0" w:color="auto"/>
              <w:bottom w:val="nil"/>
              <w:right w:val="nil"/>
            </w:tcBorders>
            <w:shd w:val="clear" w:color="auto" w:fill="auto"/>
            <w:noWrap/>
            <w:vAlign w:val="center"/>
            <w:hideMark/>
          </w:tcPr>
          <w:p w14:paraId="7B3865C9"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 </w:t>
            </w:r>
          </w:p>
        </w:tc>
        <w:tc>
          <w:tcPr>
            <w:tcW w:w="863" w:type="dxa"/>
            <w:tcBorders>
              <w:top w:val="nil"/>
              <w:left w:val="nil"/>
              <w:bottom w:val="nil"/>
              <w:right w:val="nil"/>
            </w:tcBorders>
            <w:shd w:val="clear" w:color="auto" w:fill="auto"/>
            <w:noWrap/>
            <w:vAlign w:val="center"/>
            <w:hideMark/>
          </w:tcPr>
          <w:p w14:paraId="3DA5C4E8"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63" w:type="dxa"/>
            <w:tcBorders>
              <w:top w:val="nil"/>
              <w:left w:val="nil"/>
              <w:bottom w:val="nil"/>
              <w:right w:val="single" w:sz="4" w:space="0" w:color="auto"/>
            </w:tcBorders>
            <w:shd w:val="clear" w:color="auto" w:fill="auto"/>
            <w:noWrap/>
            <w:vAlign w:val="center"/>
            <w:hideMark/>
          </w:tcPr>
          <w:p w14:paraId="1B7FDFE9"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 </w:t>
            </w:r>
          </w:p>
        </w:tc>
        <w:tc>
          <w:tcPr>
            <w:tcW w:w="748" w:type="dxa"/>
            <w:tcBorders>
              <w:top w:val="nil"/>
              <w:left w:val="nil"/>
              <w:bottom w:val="nil"/>
              <w:right w:val="nil"/>
            </w:tcBorders>
            <w:shd w:val="clear" w:color="auto" w:fill="auto"/>
            <w:noWrap/>
            <w:vAlign w:val="center"/>
            <w:hideMark/>
          </w:tcPr>
          <w:p w14:paraId="13BDA924"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 </w:t>
            </w:r>
          </w:p>
        </w:tc>
        <w:tc>
          <w:tcPr>
            <w:tcW w:w="662" w:type="dxa"/>
            <w:tcBorders>
              <w:top w:val="nil"/>
              <w:left w:val="nil"/>
              <w:bottom w:val="nil"/>
              <w:right w:val="single" w:sz="8" w:space="0" w:color="auto"/>
            </w:tcBorders>
            <w:shd w:val="clear" w:color="auto" w:fill="auto"/>
            <w:noWrap/>
            <w:vAlign w:val="center"/>
            <w:hideMark/>
          </w:tcPr>
          <w:p w14:paraId="6E0E8618"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 </w:t>
            </w:r>
          </w:p>
        </w:tc>
      </w:tr>
      <w:tr w:rsidR="00C85F93" w:rsidRPr="00C85F93" w14:paraId="00549C20" w14:textId="77777777" w:rsidTr="00C85F93">
        <w:trPr>
          <w:trHeight w:val="324"/>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00341EE8"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85F93">
              <w:rPr>
                <w:rFonts w:ascii="Arial" w:hAnsi="Arial" w:cs="Arial"/>
                <w:b/>
                <w:bCs/>
                <w:color w:val="000000"/>
                <w:sz w:val="18"/>
                <w:szCs w:val="18"/>
              </w:rPr>
              <w:t>Overall</w:t>
            </w:r>
          </w:p>
        </w:tc>
        <w:tc>
          <w:tcPr>
            <w:tcW w:w="854" w:type="dxa"/>
            <w:tcBorders>
              <w:top w:val="single" w:sz="8" w:space="0" w:color="auto"/>
              <w:left w:val="nil"/>
              <w:bottom w:val="nil"/>
              <w:right w:val="nil"/>
            </w:tcBorders>
            <w:shd w:val="clear" w:color="auto" w:fill="auto"/>
            <w:noWrap/>
            <w:vAlign w:val="center"/>
            <w:hideMark/>
          </w:tcPr>
          <w:p w14:paraId="6A92567D"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-2.74%</w:t>
            </w:r>
          </w:p>
        </w:tc>
        <w:tc>
          <w:tcPr>
            <w:tcW w:w="854" w:type="dxa"/>
            <w:tcBorders>
              <w:top w:val="single" w:sz="8" w:space="0" w:color="auto"/>
              <w:left w:val="nil"/>
              <w:bottom w:val="nil"/>
              <w:right w:val="nil"/>
            </w:tcBorders>
            <w:shd w:val="clear" w:color="auto" w:fill="auto"/>
            <w:noWrap/>
            <w:vAlign w:val="center"/>
            <w:hideMark/>
          </w:tcPr>
          <w:p w14:paraId="0B0CD9B3"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-2.79%</w:t>
            </w:r>
          </w:p>
        </w:tc>
        <w:tc>
          <w:tcPr>
            <w:tcW w:w="854" w:type="dxa"/>
            <w:tcBorders>
              <w:top w:val="single" w:sz="8" w:space="0" w:color="auto"/>
              <w:left w:val="nil"/>
              <w:bottom w:val="nil"/>
              <w:right w:val="single" w:sz="4" w:space="0" w:color="auto"/>
            </w:tcBorders>
            <w:shd w:val="clear" w:color="auto" w:fill="auto"/>
            <w:noWrap/>
            <w:vAlign w:val="center"/>
            <w:hideMark/>
          </w:tcPr>
          <w:p w14:paraId="07085331"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-2.81%</w:t>
            </w:r>
          </w:p>
        </w:tc>
        <w:tc>
          <w:tcPr>
            <w:tcW w:w="740" w:type="dxa"/>
            <w:tcBorders>
              <w:top w:val="single" w:sz="8" w:space="0" w:color="auto"/>
              <w:left w:val="nil"/>
              <w:bottom w:val="nil"/>
              <w:right w:val="nil"/>
            </w:tcBorders>
            <w:shd w:val="clear" w:color="auto" w:fill="auto"/>
            <w:noWrap/>
            <w:vAlign w:val="center"/>
            <w:hideMark/>
          </w:tcPr>
          <w:p w14:paraId="656C23E3"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117%</w:t>
            </w:r>
          </w:p>
        </w:tc>
        <w:tc>
          <w:tcPr>
            <w:tcW w:w="698" w:type="dxa"/>
            <w:tcBorders>
              <w:top w:val="single" w:sz="8" w:space="0" w:color="auto"/>
              <w:left w:val="nil"/>
              <w:bottom w:val="nil"/>
              <w:right w:val="nil"/>
            </w:tcBorders>
            <w:shd w:val="clear" w:color="auto" w:fill="auto"/>
            <w:noWrap/>
            <w:vAlign w:val="center"/>
            <w:hideMark/>
          </w:tcPr>
          <w:p w14:paraId="00A9B84D"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116%</w:t>
            </w:r>
          </w:p>
        </w:tc>
        <w:tc>
          <w:tcPr>
            <w:tcW w:w="864" w:type="dxa"/>
            <w:tcBorders>
              <w:top w:val="single" w:sz="8" w:space="0" w:color="auto"/>
              <w:left w:val="single" w:sz="8" w:space="0" w:color="auto"/>
              <w:bottom w:val="nil"/>
              <w:right w:val="nil"/>
            </w:tcBorders>
            <w:shd w:val="clear" w:color="auto" w:fill="auto"/>
            <w:noWrap/>
            <w:vAlign w:val="center"/>
            <w:hideMark/>
          </w:tcPr>
          <w:p w14:paraId="0A10069E"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-0.33%</w:t>
            </w:r>
          </w:p>
        </w:tc>
        <w:tc>
          <w:tcPr>
            <w:tcW w:w="863" w:type="dxa"/>
            <w:tcBorders>
              <w:top w:val="single" w:sz="8" w:space="0" w:color="auto"/>
              <w:left w:val="nil"/>
              <w:bottom w:val="nil"/>
              <w:right w:val="nil"/>
            </w:tcBorders>
            <w:shd w:val="clear" w:color="auto" w:fill="auto"/>
            <w:noWrap/>
            <w:vAlign w:val="center"/>
            <w:hideMark/>
          </w:tcPr>
          <w:p w14:paraId="23DA880F"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-0.43%</w:t>
            </w:r>
          </w:p>
        </w:tc>
        <w:tc>
          <w:tcPr>
            <w:tcW w:w="863" w:type="dxa"/>
            <w:tcBorders>
              <w:top w:val="single" w:sz="8" w:space="0" w:color="auto"/>
              <w:left w:val="nil"/>
              <w:bottom w:val="nil"/>
              <w:right w:val="single" w:sz="4" w:space="0" w:color="auto"/>
            </w:tcBorders>
            <w:shd w:val="clear" w:color="auto" w:fill="auto"/>
            <w:noWrap/>
            <w:vAlign w:val="center"/>
            <w:hideMark/>
          </w:tcPr>
          <w:p w14:paraId="11A27052"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-0.43%</w:t>
            </w:r>
          </w:p>
        </w:tc>
        <w:tc>
          <w:tcPr>
            <w:tcW w:w="748" w:type="dxa"/>
            <w:tcBorders>
              <w:top w:val="single" w:sz="8" w:space="0" w:color="auto"/>
              <w:left w:val="nil"/>
              <w:bottom w:val="nil"/>
              <w:right w:val="nil"/>
            </w:tcBorders>
            <w:shd w:val="clear" w:color="auto" w:fill="auto"/>
            <w:noWrap/>
            <w:vAlign w:val="center"/>
            <w:hideMark/>
          </w:tcPr>
          <w:p w14:paraId="1FBBB2D9"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118%</w:t>
            </w:r>
          </w:p>
        </w:tc>
        <w:tc>
          <w:tcPr>
            <w:tcW w:w="662" w:type="dxa"/>
            <w:tcBorders>
              <w:top w:val="single" w:sz="8" w:space="0" w:color="auto"/>
              <w:left w:val="nil"/>
              <w:bottom w:val="nil"/>
              <w:right w:val="single" w:sz="8" w:space="0" w:color="auto"/>
            </w:tcBorders>
            <w:shd w:val="clear" w:color="auto" w:fill="auto"/>
            <w:noWrap/>
            <w:vAlign w:val="center"/>
            <w:hideMark/>
          </w:tcPr>
          <w:p w14:paraId="7EC901BD"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95%</w:t>
            </w:r>
          </w:p>
        </w:tc>
      </w:tr>
      <w:tr w:rsidR="00C85F93" w:rsidRPr="00C85F93" w14:paraId="0008D41D" w14:textId="77777777" w:rsidTr="00C85F93">
        <w:trPr>
          <w:trHeight w:val="312"/>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48F61512"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23933C24"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-1.99%</w:t>
            </w:r>
          </w:p>
        </w:tc>
        <w:tc>
          <w:tcPr>
            <w:tcW w:w="854" w:type="dxa"/>
            <w:tcBorders>
              <w:top w:val="single" w:sz="8" w:space="0" w:color="auto"/>
              <w:left w:val="nil"/>
              <w:bottom w:val="nil"/>
              <w:right w:val="nil"/>
            </w:tcBorders>
            <w:shd w:val="clear" w:color="auto" w:fill="auto"/>
            <w:noWrap/>
            <w:vAlign w:val="center"/>
            <w:hideMark/>
          </w:tcPr>
          <w:p w14:paraId="627708D1"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-2.20%</w:t>
            </w:r>
          </w:p>
        </w:tc>
        <w:tc>
          <w:tcPr>
            <w:tcW w:w="854" w:type="dxa"/>
            <w:tcBorders>
              <w:top w:val="single" w:sz="8" w:space="0" w:color="auto"/>
              <w:left w:val="nil"/>
              <w:bottom w:val="nil"/>
              <w:right w:val="single" w:sz="4" w:space="0" w:color="auto"/>
            </w:tcBorders>
            <w:shd w:val="clear" w:color="auto" w:fill="auto"/>
            <w:noWrap/>
            <w:vAlign w:val="center"/>
            <w:hideMark/>
          </w:tcPr>
          <w:p w14:paraId="0B9A2EAB"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-2.36%</w:t>
            </w:r>
          </w:p>
        </w:tc>
        <w:tc>
          <w:tcPr>
            <w:tcW w:w="740" w:type="dxa"/>
            <w:tcBorders>
              <w:top w:val="single" w:sz="8" w:space="0" w:color="auto"/>
              <w:left w:val="nil"/>
              <w:bottom w:val="nil"/>
              <w:right w:val="nil"/>
            </w:tcBorders>
            <w:shd w:val="clear" w:color="auto" w:fill="auto"/>
            <w:noWrap/>
            <w:vAlign w:val="center"/>
            <w:hideMark/>
          </w:tcPr>
          <w:p w14:paraId="34FD0973"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118%</w:t>
            </w:r>
          </w:p>
        </w:tc>
        <w:tc>
          <w:tcPr>
            <w:tcW w:w="698" w:type="dxa"/>
            <w:tcBorders>
              <w:top w:val="single" w:sz="8" w:space="0" w:color="auto"/>
              <w:left w:val="nil"/>
              <w:bottom w:val="nil"/>
              <w:right w:val="single" w:sz="8" w:space="0" w:color="auto"/>
            </w:tcBorders>
            <w:shd w:val="clear" w:color="auto" w:fill="auto"/>
            <w:noWrap/>
            <w:vAlign w:val="center"/>
            <w:hideMark/>
          </w:tcPr>
          <w:p w14:paraId="6A604483"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118%</w:t>
            </w:r>
          </w:p>
        </w:tc>
        <w:tc>
          <w:tcPr>
            <w:tcW w:w="864" w:type="dxa"/>
            <w:tcBorders>
              <w:top w:val="single" w:sz="8" w:space="0" w:color="auto"/>
              <w:left w:val="nil"/>
              <w:bottom w:val="nil"/>
              <w:right w:val="nil"/>
            </w:tcBorders>
            <w:shd w:val="clear" w:color="auto" w:fill="auto"/>
            <w:noWrap/>
            <w:vAlign w:val="center"/>
            <w:hideMark/>
          </w:tcPr>
          <w:p w14:paraId="0A31373A"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-0.88%</w:t>
            </w:r>
          </w:p>
        </w:tc>
        <w:tc>
          <w:tcPr>
            <w:tcW w:w="863" w:type="dxa"/>
            <w:tcBorders>
              <w:top w:val="single" w:sz="8" w:space="0" w:color="auto"/>
              <w:left w:val="nil"/>
              <w:bottom w:val="nil"/>
              <w:right w:val="nil"/>
            </w:tcBorders>
            <w:shd w:val="clear" w:color="auto" w:fill="auto"/>
            <w:noWrap/>
            <w:vAlign w:val="center"/>
            <w:hideMark/>
          </w:tcPr>
          <w:p w14:paraId="1D20532F"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-1.04%</w:t>
            </w:r>
          </w:p>
        </w:tc>
        <w:tc>
          <w:tcPr>
            <w:tcW w:w="863" w:type="dxa"/>
            <w:tcBorders>
              <w:top w:val="single" w:sz="8" w:space="0" w:color="auto"/>
              <w:left w:val="nil"/>
              <w:bottom w:val="nil"/>
              <w:right w:val="single" w:sz="4" w:space="0" w:color="auto"/>
            </w:tcBorders>
            <w:shd w:val="clear" w:color="auto" w:fill="auto"/>
            <w:noWrap/>
            <w:vAlign w:val="center"/>
            <w:hideMark/>
          </w:tcPr>
          <w:p w14:paraId="7C2404DE"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-0.93%</w:t>
            </w:r>
          </w:p>
        </w:tc>
        <w:tc>
          <w:tcPr>
            <w:tcW w:w="748" w:type="dxa"/>
            <w:tcBorders>
              <w:top w:val="single" w:sz="8" w:space="0" w:color="auto"/>
              <w:left w:val="nil"/>
              <w:bottom w:val="nil"/>
              <w:right w:val="nil"/>
            </w:tcBorders>
            <w:shd w:val="clear" w:color="auto" w:fill="auto"/>
            <w:noWrap/>
            <w:vAlign w:val="center"/>
            <w:hideMark/>
          </w:tcPr>
          <w:p w14:paraId="0CDBADD7"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112%</w:t>
            </w:r>
          </w:p>
        </w:tc>
        <w:tc>
          <w:tcPr>
            <w:tcW w:w="662" w:type="dxa"/>
            <w:tcBorders>
              <w:top w:val="single" w:sz="8" w:space="0" w:color="auto"/>
              <w:left w:val="nil"/>
              <w:bottom w:val="nil"/>
              <w:right w:val="single" w:sz="8" w:space="0" w:color="auto"/>
            </w:tcBorders>
            <w:shd w:val="clear" w:color="auto" w:fill="auto"/>
            <w:noWrap/>
            <w:vAlign w:val="center"/>
            <w:hideMark/>
          </w:tcPr>
          <w:p w14:paraId="62A8C7E0"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94%</w:t>
            </w:r>
          </w:p>
        </w:tc>
      </w:tr>
      <w:tr w:rsidR="00C85F93" w:rsidRPr="00C85F93" w14:paraId="52D1EC03" w14:textId="77777777" w:rsidTr="00C85F93">
        <w:trPr>
          <w:trHeight w:val="324"/>
        </w:trPr>
        <w:tc>
          <w:tcPr>
            <w:tcW w:w="1460" w:type="dxa"/>
            <w:tcBorders>
              <w:top w:val="nil"/>
              <w:left w:val="single" w:sz="8" w:space="0" w:color="auto"/>
              <w:bottom w:val="single" w:sz="8" w:space="0" w:color="auto"/>
              <w:right w:val="single" w:sz="8" w:space="0" w:color="auto"/>
            </w:tcBorders>
            <w:shd w:val="clear" w:color="auto" w:fill="auto"/>
            <w:noWrap/>
            <w:vAlign w:val="center"/>
            <w:hideMark/>
          </w:tcPr>
          <w:p w14:paraId="6DBE1A0C"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Class F (optional)</w:t>
            </w:r>
          </w:p>
        </w:tc>
        <w:tc>
          <w:tcPr>
            <w:tcW w:w="854" w:type="dxa"/>
            <w:tcBorders>
              <w:top w:val="nil"/>
              <w:left w:val="nil"/>
              <w:bottom w:val="single" w:sz="8" w:space="0" w:color="auto"/>
              <w:right w:val="nil"/>
            </w:tcBorders>
            <w:shd w:val="clear" w:color="auto" w:fill="auto"/>
            <w:noWrap/>
            <w:vAlign w:val="center"/>
            <w:hideMark/>
          </w:tcPr>
          <w:p w14:paraId="30FA436F"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 </w:t>
            </w:r>
          </w:p>
        </w:tc>
        <w:tc>
          <w:tcPr>
            <w:tcW w:w="854" w:type="dxa"/>
            <w:tcBorders>
              <w:top w:val="nil"/>
              <w:left w:val="nil"/>
              <w:bottom w:val="single" w:sz="8" w:space="0" w:color="auto"/>
              <w:right w:val="nil"/>
            </w:tcBorders>
            <w:shd w:val="clear" w:color="auto" w:fill="auto"/>
            <w:noWrap/>
            <w:vAlign w:val="center"/>
            <w:hideMark/>
          </w:tcPr>
          <w:p w14:paraId="0BF9D15E"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 </w:t>
            </w:r>
          </w:p>
        </w:tc>
        <w:tc>
          <w:tcPr>
            <w:tcW w:w="854" w:type="dxa"/>
            <w:tcBorders>
              <w:top w:val="nil"/>
              <w:left w:val="nil"/>
              <w:bottom w:val="single" w:sz="8" w:space="0" w:color="auto"/>
              <w:right w:val="single" w:sz="4" w:space="0" w:color="auto"/>
            </w:tcBorders>
            <w:shd w:val="clear" w:color="auto" w:fill="auto"/>
            <w:noWrap/>
            <w:vAlign w:val="center"/>
            <w:hideMark/>
          </w:tcPr>
          <w:p w14:paraId="09E1C709"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 </w:t>
            </w:r>
          </w:p>
        </w:tc>
        <w:tc>
          <w:tcPr>
            <w:tcW w:w="740" w:type="dxa"/>
            <w:tcBorders>
              <w:top w:val="nil"/>
              <w:left w:val="nil"/>
              <w:bottom w:val="single" w:sz="8" w:space="0" w:color="auto"/>
              <w:right w:val="nil"/>
            </w:tcBorders>
            <w:shd w:val="clear" w:color="auto" w:fill="auto"/>
            <w:noWrap/>
            <w:vAlign w:val="center"/>
            <w:hideMark/>
          </w:tcPr>
          <w:p w14:paraId="359D6D7A"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 </w:t>
            </w:r>
          </w:p>
        </w:tc>
        <w:tc>
          <w:tcPr>
            <w:tcW w:w="698" w:type="dxa"/>
            <w:tcBorders>
              <w:top w:val="nil"/>
              <w:left w:val="nil"/>
              <w:bottom w:val="single" w:sz="8" w:space="0" w:color="auto"/>
              <w:right w:val="single" w:sz="8" w:space="0" w:color="auto"/>
            </w:tcBorders>
            <w:shd w:val="clear" w:color="auto" w:fill="auto"/>
            <w:noWrap/>
            <w:vAlign w:val="center"/>
            <w:hideMark/>
          </w:tcPr>
          <w:p w14:paraId="737DA68D"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 </w:t>
            </w:r>
          </w:p>
        </w:tc>
        <w:tc>
          <w:tcPr>
            <w:tcW w:w="864" w:type="dxa"/>
            <w:tcBorders>
              <w:top w:val="nil"/>
              <w:left w:val="nil"/>
              <w:bottom w:val="single" w:sz="8" w:space="0" w:color="auto"/>
              <w:right w:val="nil"/>
            </w:tcBorders>
            <w:shd w:val="clear" w:color="auto" w:fill="auto"/>
            <w:noWrap/>
            <w:vAlign w:val="center"/>
            <w:hideMark/>
          </w:tcPr>
          <w:p w14:paraId="366B6922"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 </w:t>
            </w:r>
          </w:p>
        </w:tc>
        <w:tc>
          <w:tcPr>
            <w:tcW w:w="863" w:type="dxa"/>
            <w:tcBorders>
              <w:top w:val="nil"/>
              <w:left w:val="nil"/>
              <w:bottom w:val="single" w:sz="8" w:space="0" w:color="auto"/>
              <w:right w:val="nil"/>
            </w:tcBorders>
            <w:shd w:val="clear" w:color="auto" w:fill="auto"/>
            <w:noWrap/>
            <w:vAlign w:val="center"/>
            <w:hideMark/>
          </w:tcPr>
          <w:p w14:paraId="51AD0535"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 </w:t>
            </w:r>
          </w:p>
        </w:tc>
        <w:tc>
          <w:tcPr>
            <w:tcW w:w="863" w:type="dxa"/>
            <w:tcBorders>
              <w:top w:val="nil"/>
              <w:left w:val="nil"/>
              <w:bottom w:val="single" w:sz="8" w:space="0" w:color="auto"/>
              <w:right w:val="single" w:sz="4" w:space="0" w:color="auto"/>
            </w:tcBorders>
            <w:shd w:val="clear" w:color="auto" w:fill="auto"/>
            <w:noWrap/>
            <w:vAlign w:val="center"/>
            <w:hideMark/>
          </w:tcPr>
          <w:p w14:paraId="75ADA382"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 </w:t>
            </w:r>
          </w:p>
        </w:tc>
        <w:tc>
          <w:tcPr>
            <w:tcW w:w="748" w:type="dxa"/>
            <w:tcBorders>
              <w:top w:val="nil"/>
              <w:left w:val="nil"/>
              <w:bottom w:val="single" w:sz="8" w:space="0" w:color="auto"/>
              <w:right w:val="nil"/>
            </w:tcBorders>
            <w:shd w:val="clear" w:color="auto" w:fill="auto"/>
            <w:noWrap/>
            <w:vAlign w:val="center"/>
            <w:hideMark/>
          </w:tcPr>
          <w:p w14:paraId="2166A997"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 </w:t>
            </w:r>
          </w:p>
        </w:tc>
        <w:tc>
          <w:tcPr>
            <w:tcW w:w="662" w:type="dxa"/>
            <w:tcBorders>
              <w:top w:val="nil"/>
              <w:left w:val="nil"/>
              <w:bottom w:val="single" w:sz="8" w:space="0" w:color="auto"/>
              <w:right w:val="single" w:sz="8" w:space="0" w:color="auto"/>
            </w:tcBorders>
            <w:shd w:val="clear" w:color="auto" w:fill="auto"/>
            <w:noWrap/>
            <w:vAlign w:val="center"/>
            <w:hideMark/>
          </w:tcPr>
          <w:p w14:paraId="7A84C6F7" w14:textId="77777777" w:rsidR="00C85F93" w:rsidRPr="00C85F93" w:rsidRDefault="00C85F93" w:rsidP="00C85F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85F93">
              <w:rPr>
                <w:rFonts w:ascii="Arial" w:hAnsi="Arial" w:cs="Arial"/>
                <w:color w:val="000000"/>
                <w:sz w:val="18"/>
                <w:szCs w:val="18"/>
              </w:rPr>
              <w:t> </w:t>
            </w:r>
          </w:p>
        </w:tc>
      </w:tr>
    </w:tbl>
    <w:p w14:paraId="5E94067F" w14:textId="5955C95B" w:rsidR="006B15F2" w:rsidRDefault="00120CD4" w:rsidP="006B15F2">
      <w:pPr>
        <w:rPr>
          <w:rFonts w:eastAsia="SimSun"/>
          <w:lang w:val="en-CA" w:eastAsia="zh-CN"/>
        </w:rPr>
      </w:pPr>
      <w:r>
        <w:rPr>
          <w:rFonts w:eastAsia="SimSun"/>
          <w:lang w:val="en-CA" w:eastAsia="zh-CN"/>
        </w:rPr>
        <w:tab/>
        <w:t>Table -3.10</w:t>
      </w:r>
      <w:r w:rsidR="006B15F2">
        <w:rPr>
          <w:rFonts w:eastAsia="SimSun"/>
          <w:lang w:val="en-CA" w:eastAsia="zh-CN"/>
        </w:rPr>
        <w:t xml:space="preserve"> Random Access Main 10, </w:t>
      </w:r>
      <w:r w:rsidR="006B15F2" w:rsidRPr="00783C66">
        <w:rPr>
          <w:rFonts w:eastAsia="SimSun"/>
          <w:b/>
          <w:lang w:val="en-CA" w:eastAsia="zh-CN"/>
        </w:rPr>
        <w:t>4</w:t>
      </w:r>
      <w:r w:rsidR="006B15F2">
        <w:rPr>
          <w:rFonts w:eastAsia="SimSun"/>
          <w:lang w:val="en-CA" w:eastAsia="zh-CN"/>
        </w:rPr>
        <w:t xml:space="preserve"> iterations including </w:t>
      </w:r>
      <w:r w:rsidR="006B15F2" w:rsidRPr="00783C66">
        <w:rPr>
          <w:rFonts w:eastAsia="SimSun"/>
          <w:b/>
          <w:lang w:val="en-CA" w:eastAsia="zh-CN"/>
        </w:rPr>
        <w:t>Sub-Pixel error surface</w:t>
      </w:r>
      <w:r w:rsidR="006B15F2">
        <w:rPr>
          <w:rFonts w:eastAsia="SimSun"/>
          <w:lang w:val="en-CA" w:eastAsia="zh-CN"/>
        </w:rPr>
        <w:t xml:space="preserve"> with </w:t>
      </w:r>
      <w:r w:rsidR="006B15F2" w:rsidRPr="00120CD4">
        <w:rPr>
          <w:rFonts w:eastAsia="SimSun"/>
          <w:b/>
          <w:lang w:val="en-CA" w:eastAsia="zh-CN"/>
        </w:rPr>
        <w:t>lag=0</w:t>
      </w:r>
      <w:r w:rsidR="006B15F2">
        <w:rPr>
          <w:rFonts w:eastAsia="SimSun"/>
          <w:lang w:val="en-CA" w:eastAsia="zh-CN"/>
        </w:rPr>
        <w:t xml:space="preserve"> CTBs</w:t>
      </w:r>
    </w:p>
    <w:p w14:paraId="6FCA31B1" w14:textId="77777777" w:rsidR="006B15F2" w:rsidRDefault="006B15F2" w:rsidP="006B15F2">
      <w:pPr>
        <w:rPr>
          <w:rFonts w:eastAsia="SimSun"/>
          <w:lang w:val="en-CA" w:eastAsia="zh-CN"/>
        </w:rPr>
      </w:pPr>
    </w:p>
    <w:p w14:paraId="5C1D1A6B" w14:textId="77777777" w:rsidR="00120CD4" w:rsidRDefault="00120CD4" w:rsidP="006B15F2">
      <w:pPr>
        <w:rPr>
          <w:rFonts w:eastAsia="SimSun"/>
          <w:lang w:val="en-CA" w:eastAsia="zh-CN"/>
        </w:rPr>
      </w:pPr>
    </w:p>
    <w:p w14:paraId="638B6D5C" w14:textId="77777777" w:rsidR="00120CD4" w:rsidRDefault="00120CD4" w:rsidP="006B15F2">
      <w:pPr>
        <w:rPr>
          <w:rFonts w:eastAsia="SimSun"/>
          <w:lang w:val="en-CA" w:eastAsia="zh-CN"/>
        </w:rPr>
      </w:pPr>
    </w:p>
    <w:p w14:paraId="76EF513D" w14:textId="77777777" w:rsidR="00120CD4" w:rsidRDefault="00120CD4" w:rsidP="006B15F2">
      <w:pPr>
        <w:rPr>
          <w:rFonts w:eastAsia="SimSun"/>
          <w:lang w:val="en-CA" w:eastAsia="zh-CN"/>
        </w:rPr>
      </w:pPr>
    </w:p>
    <w:p w14:paraId="560C83CD" w14:textId="77777777" w:rsidR="00120CD4" w:rsidRDefault="00120CD4" w:rsidP="006B15F2">
      <w:pPr>
        <w:rPr>
          <w:rFonts w:eastAsia="SimSun"/>
          <w:lang w:val="en-CA" w:eastAsia="zh-CN"/>
        </w:rPr>
      </w:pPr>
    </w:p>
    <w:p w14:paraId="07DE2903" w14:textId="77777777" w:rsidR="00095CB6" w:rsidRDefault="00095CB6" w:rsidP="006B15F2">
      <w:pPr>
        <w:rPr>
          <w:rFonts w:eastAsia="SimSun"/>
          <w:lang w:val="en-CA" w:eastAsia="zh-CN"/>
        </w:rPr>
      </w:pPr>
    </w:p>
    <w:p w14:paraId="70D80E09" w14:textId="77777777" w:rsidR="00095CB6" w:rsidRDefault="00095CB6" w:rsidP="006B15F2">
      <w:pPr>
        <w:rPr>
          <w:rFonts w:eastAsia="SimSun"/>
          <w:lang w:val="en-CA" w:eastAsia="zh-CN"/>
        </w:rPr>
      </w:pPr>
    </w:p>
    <w:p w14:paraId="39292604" w14:textId="77777777" w:rsidR="00120CD4" w:rsidRDefault="00120CD4" w:rsidP="006B15F2">
      <w:pPr>
        <w:rPr>
          <w:rFonts w:eastAsia="SimSun"/>
          <w:lang w:val="en-CA" w:eastAsia="zh-CN"/>
        </w:rPr>
      </w:pPr>
    </w:p>
    <w:tbl>
      <w:tblPr>
        <w:tblW w:w="9460" w:type="dxa"/>
        <w:tblLook w:val="04A0" w:firstRow="1" w:lastRow="0" w:firstColumn="1" w:lastColumn="0" w:noHBand="0" w:noVBand="1"/>
      </w:tblPr>
      <w:tblGrid>
        <w:gridCol w:w="1460"/>
        <w:gridCol w:w="854"/>
        <w:gridCol w:w="854"/>
        <w:gridCol w:w="854"/>
        <w:gridCol w:w="740"/>
        <w:gridCol w:w="698"/>
        <w:gridCol w:w="864"/>
        <w:gridCol w:w="863"/>
        <w:gridCol w:w="863"/>
        <w:gridCol w:w="748"/>
        <w:gridCol w:w="662"/>
      </w:tblGrid>
      <w:tr w:rsidR="007328B8" w:rsidRPr="007328B8" w14:paraId="1A141CB8" w14:textId="77777777" w:rsidTr="007328B8">
        <w:trPr>
          <w:trHeight w:val="324"/>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0F4DB204"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lastRenderedPageBreak/>
              <w:t> </w:t>
            </w:r>
          </w:p>
        </w:tc>
        <w:tc>
          <w:tcPr>
            <w:tcW w:w="4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B303F8"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B8">
              <w:rPr>
                <w:rFonts w:ascii="Arial" w:hAnsi="Arial" w:cs="Arial"/>
                <w:b/>
                <w:bCs/>
                <w:color w:val="000000"/>
                <w:sz w:val="18"/>
                <w:szCs w:val="18"/>
              </w:rPr>
              <w:t>Over VTM-1.0</w:t>
            </w:r>
          </w:p>
        </w:tc>
        <w:tc>
          <w:tcPr>
            <w:tcW w:w="40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18AC03A2"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B8">
              <w:rPr>
                <w:rFonts w:ascii="Arial" w:hAnsi="Arial" w:cs="Arial"/>
                <w:b/>
                <w:bCs/>
                <w:color w:val="000000"/>
                <w:sz w:val="18"/>
                <w:szCs w:val="18"/>
              </w:rPr>
              <w:t>Over BMS-1.0</w:t>
            </w:r>
          </w:p>
        </w:tc>
      </w:tr>
      <w:tr w:rsidR="007328B8" w:rsidRPr="007328B8" w14:paraId="6AFB5E63" w14:textId="77777777" w:rsidTr="007328B8">
        <w:trPr>
          <w:trHeight w:val="324"/>
        </w:trPr>
        <w:tc>
          <w:tcPr>
            <w:tcW w:w="1460" w:type="dxa"/>
            <w:tcBorders>
              <w:top w:val="nil"/>
              <w:left w:val="single" w:sz="8" w:space="0" w:color="auto"/>
              <w:bottom w:val="single" w:sz="8" w:space="0" w:color="auto"/>
              <w:right w:val="single" w:sz="8" w:space="0" w:color="auto"/>
            </w:tcBorders>
            <w:shd w:val="clear" w:color="auto" w:fill="auto"/>
            <w:noWrap/>
            <w:vAlign w:val="center"/>
            <w:hideMark/>
          </w:tcPr>
          <w:p w14:paraId="109E8188"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 </w:t>
            </w:r>
          </w:p>
        </w:tc>
        <w:tc>
          <w:tcPr>
            <w:tcW w:w="854" w:type="dxa"/>
            <w:tcBorders>
              <w:top w:val="nil"/>
              <w:left w:val="nil"/>
              <w:bottom w:val="single" w:sz="8" w:space="0" w:color="auto"/>
              <w:right w:val="nil"/>
            </w:tcBorders>
            <w:shd w:val="clear" w:color="auto" w:fill="auto"/>
            <w:noWrap/>
            <w:vAlign w:val="center"/>
            <w:hideMark/>
          </w:tcPr>
          <w:p w14:paraId="2BDC0B36"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33A6D110"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21AF205E"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V</w:t>
            </w:r>
          </w:p>
        </w:tc>
        <w:tc>
          <w:tcPr>
            <w:tcW w:w="740" w:type="dxa"/>
            <w:tcBorders>
              <w:top w:val="nil"/>
              <w:left w:val="nil"/>
              <w:bottom w:val="single" w:sz="8" w:space="0" w:color="auto"/>
              <w:right w:val="nil"/>
            </w:tcBorders>
            <w:shd w:val="clear" w:color="auto" w:fill="auto"/>
            <w:noWrap/>
            <w:vAlign w:val="center"/>
            <w:hideMark/>
          </w:tcPr>
          <w:p w14:paraId="5679698C"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EncT*</w:t>
            </w:r>
          </w:p>
        </w:tc>
        <w:tc>
          <w:tcPr>
            <w:tcW w:w="698" w:type="dxa"/>
            <w:tcBorders>
              <w:top w:val="nil"/>
              <w:left w:val="nil"/>
              <w:bottom w:val="single" w:sz="8" w:space="0" w:color="auto"/>
              <w:right w:val="single" w:sz="8" w:space="0" w:color="auto"/>
            </w:tcBorders>
            <w:shd w:val="clear" w:color="auto" w:fill="auto"/>
            <w:noWrap/>
            <w:vAlign w:val="center"/>
            <w:hideMark/>
          </w:tcPr>
          <w:p w14:paraId="0AD310EE"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DecT</w:t>
            </w:r>
          </w:p>
        </w:tc>
        <w:tc>
          <w:tcPr>
            <w:tcW w:w="864" w:type="dxa"/>
            <w:tcBorders>
              <w:top w:val="nil"/>
              <w:left w:val="nil"/>
              <w:bottom w:val="single" w:sz="8" w:space="0" w:color="auto"/>
              <w:right w:val="nil"/>
            </w:tcBorders>
            <w:shd w:val="clear" w:color="auto" w:fill="auto"/>
            <w:noWrap/>
            <w:vAlign w:val="center"/>
            <w:hideMark/>
          </w:tcPr>
          <w:p w14:paraId="5E3D319B"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Y</w:t>
            </w:r>
          </w:p>
        </w:tc>
        <w:tc>
          <w:tcPr>
            <w:tcW w:w="863" w:type="dxa"/>
            <w:tcBorders>
              <w:top w:val="nil"/>
              <w:left w:val="nil"/>
              <w:bottom w:val="single" w:sz="8" w:space="0" w:color="auto"/>
              <w:right w:val="nil"/>
            </w:tcBorders>
            <w:shd w:val="clear" w:color="auto" w:fill="auto"/>
            <w:noWrap/>
            <w:vAlign w:val="center"/>
            <w:hideMark/>
          </w:tcPr>
          <w:p w14:paraId="6CA4FB85"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U</w:t>
            </w:r>
          </w:p>
        </w:tc>
        <w:tc>
          <w:tcPr>
            <w:tcW w:w="863" w:type="dxa"/>
            <w:tcBorders>
              <w:top w:val="nil"/>
              <w:left w:val="nil"/>
              <w:bottom w:val="single" w:sz="8" w:space="0" w:color="auto"/>
              <w:right w:val="single" w:sz="4" w:space="0" w:color="auto"/>
            </w:tcBorders>
            <w:shd w:val="clear" w:color="auto" w:fill="auto"/>
            <w:noWrap/>
            <w:vAlign w:val="center"/>
            <w:hideMark/>
          </w:tcPr>
          <w:p w14:paraId="105212F5"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V</w:t>
            </w:r>
          </w:p>
        </w:tc>
        <w:tc>
          <w:tcPr>
            <w:tcW w:w="748" w:type="dxa"/>
            <w:tcBorders>
              <w:top w:val="nil"/>
              <w:left w:val="nil"/>
              <w:bottom w:val="single" w:sz="8" w:space="0" w:color="auto"/>
              <w:right w:val="nil"/>
            </w:tcBorders>
            <w:shd w:val="clear" w:color="auto" w:fill="auto"/>
            <w:noWrap/>
            <w:vAlign w:val="center"/>
            <w:hideMark/>
          </w:tcPr>
          <w:p w14:paraId="37ADFB60"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EncT*</w:t>
            </w:r>
          </w:p>
        </w:tc>
        <w:tc>
          <w:tcPr>
            <w:tcW w:w="662" w:type="dxa"/>
            <w:tcBorders>
              <w:top w:val="nil"/>
              <w:left w:val="nil"/>
              <w:bottom w:val="single" w:sz="8" w:space="0" w:color="auto"/>
              <w:right w:val="single" w:sz="8" w:space="0" w:color="auto"/>
            </w:tcBorders>
            <w:shd w:val="clear" w:color="auto" w:fill="auto"/>
            <w:noWrap/>
            <w:vAlign w:val="center"/>
            <w:hideMark/>
          </w:tcPr>
          <w:p w14:paraId="28915876"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DecT</w:t>
            </w:r>
          </w:p>
        </w:tc>
      </w:tr>
      <w:tr w:rsidR="007328B8" w:rsidRPr="007328B8" w14:paraId="793425C2" w14:textId="77777777" w:rsidTr="007328B8">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4860ECA8"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Class A1</w:t>
            </w:r>
          </w:p>
        </w:tc>
        <w:tc>
          <w:tcPr>
            <w:tcW w:w="854" w:type="dxa"/>
            <w:tcBorders>
              <w:top w:val="single" w:sz="8" w:space="0" w:color="auto"/>
              <w:left w:val="single" w:sz="8" w:space="0" w:color="auto"/>
              <w:bottom w:val="nil"/>
              <w:right w:val="nil"/>
            </w:tcBorders>
            <w:shd w:val="clear" w:color="000000" w:fill="CCFFCC"/>
            <w:noWrap/>
            <w:vAlign w:val="center"/>
            <w:hideMark/>
          </w:tcPr>
          <w:p w14:paraId="4963CA10"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328B8">
              <w:rPr>
                <w:rFonts w:ascii="Arial" w:hAnsi="Arial" w:cs="Arial"/>
                <w:sz w:val="18"/>
                <w:szCs w:val="18"/>
              </w:rPr>
              <w:t>-3.19%</w:t>
            </w:r>
          </w:p>
        </w:tc>
        <w:tc>
          <w:tcPr>
            <w:tcW w:w="854" w:type="dxa"/>
            <w:tcBorders>
              <w:top w:val="nil"/>
              <w:left w:val="nil"/>
              <w:bottom w:val="nil"/>
              <w:right w:val="nil"/>
            </w:tcBorders>
            <w:shd w:val="clear" w:color="auto" w:fill="auto"/>
            <w:noWrap/>
            <w:vAlign w:val="center"/>
            <w:hideMark/>
          </w:tcPr>
          <w:p w14:paraId="144BAA45"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-2.68%</w:t>
            </w:r>
          </w:p>
        </w:tc>
        <w:tc>
          <w:tcPr>
            <w:tcW w:w="854" w:type="dxa"/>
            <w:tcBorders>
              <w:top w:val="single" w:sz="8" w:space="0" w:color="auto"/>
              <w:left w:val="nil"/>
              <w:bottom w:val="nil"/>
              <w:right w:val="single" w:sz="4" w:space="0" w:color="auto"/>
            </w:tcBorders>
            <w:shd w:val="clear" w:color="000000" w:fill="CCFFCC"/>
            <w:noWrap/>
            <w:vAlign w:val="center"/>
            <w:hideMark/>
          </w:tcPr>
          <w:p w14:paraId="35CFE678"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328B8">
              <w:rPr>
                <w:rFonts w:ascii="Arial" w:hAnsi="Arial" w:cs="Arial"/>
                <w:sz w:val="18"/>
                <w:szCs w:val="18"/>
              </w:rPr>
              <w:t>-3.01%</w:t>
            </w:r>
          </w:p>
        </w:tc>
        <w:tc>
          <w:tcPr>
            <w:tcW w:w="740" w:type="dxa"/>
            <w:tcBorders>
              <w:top w:val="nil"/>
              <w:left w:val="nil"/>
              <w:bottom w:val="nil"/>
              <w:right w:val="nil"/>
            </w:tcBorders>
            <w:shd w:val="clear" w:color="auto" w:fill="auto"/>
            <w:noWrap/>
            <w:vAlign w:val="center"/>
            <w:hideMark/>
          </w:tcPr>
          <w:p w14:paraId="03C9556D"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116%</w:t>
            </w:r>
          </w:p>
        </w:tc>
        <w:tc>
          <w:tcPr>
            <w:tcW w:w="698" w:type="dxa"/>
            <w:tcBorders>
              <w:top w:val="nil"/>
              <w:left w:val="nil"/>
              <w:bottom w:val="nil"/>
              <w:right w:val="nil"/>
            </w:tcBorders>
            <w:shd w:val="clear" w:color="auto" w:fill="auto"/>
            <w:noWrap/>
            <w:vAlign w:val="center"/>
            <w:hideMark/>
          </w:tcPr>
          <w:p w14:paraId="5DDEE32E"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114%</w:t>
            </w:r>
          </w:p>
        </w:tc>
        <w:tc>
          <w:tcPr>
            <w:tcW w:w="864" w:type="dxa"/>
            <w:tcBorders>
              <w:top w:val="nil"/>
              <w:left w:val="single" w:sz="8" w:space="0" w:color="auto"/>
              <w:bottom w:val="nil"/>
              <w:right w:val="nil"/>
            </w:tcBorders>
            <w:shd w:val="clear" w:color="auto" w:fill="auto"/>
            <w:noWrap/>
            <w:vAlign w:val="center"/>
            <w:hideMark/>
          </w:tcPr>
          <w:p w14:paraId="4ABE3879"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-0.27%</w:t>
            </w:r>
          </w:p>
        </w:tc>
        <w:tc>
          <w:tcPr>
            <w:tcW w:w="863" w:type="dxa"/>
            <w:tcBorders>
              <w:top w:val="nil"/>
              <w:left w:val="nil"/>
              <w:bottom w:val="nil"/>
              <w:right w:val="nil"/>
            </w:tcBorders>
            <w:shd w:val="clear" w:color="auto" w:fill="auto"/>
            <w:noWrap/>
            <w:vAlign w:val="center"/>
            <w:hideMark/>
          </w:tcPr>
          <w:p w14:paraId="7E894ED9"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-0.37%</w:t>
            </w:r>
          </w:p>
        </w:tc>
        <w:tc>
          <w:tcPr>
            <w:tcW w:w="863" w:type="dxa"/>
            <w:tcBorders>
              <w:top w:val="nil"/>
              <w:left w:val="nil"/>
              <w:bottom w:val="nil"/>
              <w:right w:val="single" w:sz="4" w:space="0" w:color="auto"/>
            </w:tcBorders>
            <w:shd w:val="clear" w:color="auto" w:fill="auto"/>
            <w:noWrap/>
            <w:vAlign w:val="center"/>
            <w:hideMark/>
          </w:tcPr>
          <w:p w14:paraId="74A2D350"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-0.49%</w:t>
            </w:r>
          </w:p>
        </w:tc>
        <w:tc>
          <w:tcPr>
            <w:tcW w:w="748" w:type="dxa"/>
            <w:tcBorders>
              <w:top w:val="nil"/>
              <w:left w:val="nil"/>
              <w:bottom w:val="nil"/>
              <w:right w:val="nil"/>
            </w:tcBorders>
            <w:shd w:val="clear" w:color="auto" w:fill="auto"/>
            <w:noWrap/>
            <w:vAlign w:val="center"/>
            <w:hideMark/>
          </w:tcPr>
          <w:p w14:paraId="2591A744"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121%</w:t>
            </w:r>
          </w:p>
        </w:tc>
        <w:tc>
          <w:tcPr>
            <w:tcW w:w="662" w:type="dxa"/>
            <w:tcBorders>
              <w:top w:val="nil"/>
              <w:left w:val="nil"/>
              <w:bottom w:val="nil"/>
              <w:right w:val="single" w:sz="8" w:space="0" w:color="auto"/>
            </w:tcBorders>
            <w:shd w:val="clear" w:color="auto" w:fill="auto"/>
            <w:noWrap/>
            <w:vAlign w:val="center"/>
            <w:hideMark/>
          </w:tcPr>
          <w:p w14:paraId="5FCA9146"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98%</w:t>
            </w:r>
          </w:p>
        </w:tc>
      </w:tr>
      <w:tr w:rsidR="007328B8" w:rsidRPr="007328B8" w14:paraId="2BBD9156" w14:textId="77777777" w:rsidTr="007328B8">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609982EE"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Class A2</w:t>
            </w:r>
          </w:p>
        </w:tc>
        <w:tc>
          <w:tcPr>
            <w:tcW w:w="854" w:type="dxa"/>
            <w:tcBorders>
              <w:top w:val="nil"/>
              <w:left w:val="single" w:sz="8" w:space="0" w:color="auto"/>
              <w:bottom w:val="nil"/>
              <w:right w:val="nil"/>
            </w:tcBorders>
            <w:shd w:val="clear" w:color="000000" w:fill="CCFFCC"/>
            <w:noWrap/>
            <w:vAlign w:val="center"/>
            <w:hideMark/>
          </w:tcPr>
          <w:p w14:paraId="7C40BD3F"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328B8">
              <w:rPr>
                <w:rFonts w:ascii="Arial" w:hAnsi="Arial" w:cs="Arial"/>
                <w:sz w:val="18"/>
                <w:szCs w:val="18"/>
              </w:rPr>
              <w:t>-5.69%</w:t>
            </w:r>
          </w:p>
        </w:tc>
        <w:tc>
          <w:tcPr>
            <w:tcW w:w="854" w:type="dxa"/>
            <w:tcBorders>
              <w:top w:val="nil"/>
              <w:left w:val="nil"/>
              <w:bottom w:val="nil"/>
              <w:right w:val="nil"/>
            </w:tcBorders>
            <w:shd w:val="clear" w:color="000000" w:fill="CCFFCC"/>
            <w:noWrap/>
            <w:vAlign w:val="center"/>
            <w:hideMark/>
          </w:tcPr>
          <w:p w14:paraId="5AA92374"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328B8">
              <w:rPr>
                <w:rFonts w:ascii="Arial" w:hAnsi="Arial" w:cs="Arial"/>
                <w:sz w:val="18"/>
                <w:szCs w:val="18"/>
              </w:rPr>
              <w:t>-5.22%</w:t>
            </w:r>
          </w:p>
        </w:tc>
        <w:tc>
          <w:tcPr>
            <w:tcW w:w="854" w:type="dxa"/>
            <w:tcBorders>
              <w:top w:val="nil"/>
              <w:left w:val="nil"/>
              <w:bottom w:val="nil"/>
              <w:right w:val="single" w:sz="4" w:space="0" w:color="auto"/>
            </w:tcBorders>
            <w:shd w:val="clear" w:color="000000" w:fill="CCFFCC"/>
            <w:noWrap/>
            <w:vAlign w:val="center"/>
            <w:hideMark/>
          </w:tcPr>
          <w:p w14:paraId="25C205DD"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328B8">
              <w:rPr>
                <w:rFonts w:ascii="Arial" w:hAnsi="Arial" w:cs="Arial"/>
                <w:sz w:val="18"/>
                <w:szCs w:val="18"/>
              </w:rPr>
              <w:t>-5.17%</w:t>
            </w:r>
          </w:p>
        </w:tc>
        <w:tc>
          <w:tcPr>
            <w:tcW w:w="740" w:type="dxa"/>
            <w:tcBorders>
              <w:top w:val="nil"/>
              <w:left w:val="nil"/>
              <w:bottom w:val="nil"/>
              <w:right w:val="nil"/>
            </w:tcBorders>
            <w:shd w:val="clear" w:color="auto" w:fill="auto"/>
            <w:noWrap/>
            <w:vAlign w:val="center"/>
            <w:hideMark/>
          </w:tcPr>
          <w:p w14:paraId="1F67B845"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117%</w:t>
            </w:r>
          </w:p>
        </w:tc>
        <w:tc>
          <w:tcPr>
            <w:tcW w:w="698" w:type="dxa"/>
            <w:tcBorders>
              <w:top w:val="nil"/>
              <w:left w:val="nil"/>
              <w:bottom w:val="nil"/>
              <w:right w:val="nil"/>
            </w:tcBorders>
            <w:shd w:val="clear" w:color="auto" w:fill="auto"/>
            <w:noWrap/>
            <w:vAlign w:val="center"/>
            <w:hideMark/>
          </w:tcPr>
          <w:p w14:paraId="6914DF65"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118%</w:t>
            </w:r>
          </w:p>
        </w:tc>
        <w:tc>
          <w:tcPr>
            <w:tcW w:w="864" w:type="dxa"/>
            <w:tcBorders>
              <w:top w:val="nil"/>
              <w:left w:val="single" w:sz="8" w:space="0" w:color="auto"/>
              <w:bottom w:val="nil"/>
              <w:right w:val="nil"/>
            </w:tcBorders>
            <w:shd w:val="clear" w:color="auto" w:fill="auto"/>
            <w:noWrap/>
            <w:vAlign w:val="center"/>
            <w:hideMark/>
          </w:tcPr>
          <w:p w14:paraId="60CB0599"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-1.07%</w:t>
            </w:r>
          </w:p>
        </w:tc>
        <w:tc>
          <w:tcPr>
            <w:tcW w:w="863" w:type="dxa"/>
            <w:tcBorders>
              <w:top w:val="nil"/>
              <w:left w:val="nil"/>
              <w:bottom w:val="nil"/>
              <w:right w:val="nil"/>
            </w:tcBorders>
            <w:shd w:val="clear" w:color="auto" w:fill="auto"/>
            <w:noWrap/>
            <w:vAlign w:val="center"/>
            <w:hideMark/>
          </w:tcPr>
          <w:p w14:paraId="67A2AB9A"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-0.79%</w:t>
            </w:r>
          </w:p>
        </w:tc>
        <w:tc>
          <w:tcPr>
            <w:tcW w:w="863" w:type="dxa"/>
            <w:tcBorders>
              <w:top w:val="nil"/>
              <w:left w:val="nil"/>
              <w:bottom w:val="nil"/>
              <w:right w:val="single" w:sz="4" w:space="0" w:color="auto"/>
            </w:tcBorders>
            <w:shd w:val="clear" w:color="auto" w:fill="auto"/>
            <w:noWrap/>
            <w:vAlign w:val="center"/>
            <w:hideMark/>
          </w:tcPr>
          <w:p w14:paraId="669E17CC"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-0.74%</w:t>
            </w:r>
          </w:p>
        </w:tc>
        <w:tc>
          <w:tcPr>
            <w:tcW w:w="748" w:type="dxa"/>
            <w:tcBorders>
              <w:top w:val="nil"/>
              <w:left w:val="nil"/>
              <w:bottom w:val="nil"/>
              <w:right w:val="nil"/>
            </w:tcBorders>
            <w:shd w:val="clear" w:color="auto" w:fill="auto"/>
            <w:noWrap/>
            <w:vAlign w:val="center"/>
            <w:hideMark/>
          </w:tcPr>
          <w:p w14:paraId="5A03D9AE"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120%</w:t>
            </w:r>
          </w:p>
        </w:tc>
        <w:tc>
          <w:tcPr>
            <w:tcW w:w="662" w:type="dxa"/>
            <w:tcBorders>
              <w:top w:val="nil"/>
              <w:left w:val="nil"/>
              <w:bottom w:val="nil"/>
              <w:right w:val="single" w:sz="8" w:space="0" w:color="auto"/>
            </w:tcBorders>
            <w:shd w:val="clear" w:color="auto" w:fill="auto"/>
            <w:noWrap/>
            <w:vAlign w:val="center"/>
            <w:hideMark/>
          </w:tcPr>
          <w:p w14:paraId="60C2C99E"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96%</w:t>
            </w:r>
          </w:p>
        </w:tc>
      </w:tr>
      <w:tr w:rsidR="007328B8" w:rsidRPr="007328B8" w14:paraId="7750E640" w14:textId="77777777" w:rsidTr="007328B8">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227D490A"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3B67D256"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-2.49%</w:t>
            </w:r>
          </w:p>
        </w:tc>
        <w:tc>
          <w:tcPr>
            <w:tcW w:w="854" w:type="dxa"/>
            <w:tcBorders>
              <w:top w:val="nil"/>
              <w:left w:val="nil"/>
              <w:bottom w:val="nil"/>
              <w:right w:val="nil"/>
            </w:tcBorders>
            <w:shd w:val="clear" w:color="auto" w:fill="auto"/>
            <w:noWrap/>
            <w:vAlign w:val="center"/>
            <w:hideMark/>
          </w:tcPr>
          <w:p w14:paraId="18FCEE95"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-2.52%</w:t>
            </w:r>
          </w:p>
        </w:tc>
        <w:tc>
          <w:tcPr>
            <w:tcW w:w="854" w:type="dxa"/>
            <w:tcBorders>
              <w:top w:val="nil"/>
              <w:left w:val="nil"/>
              <w:bottom w:val="nil"/>
              <w:right w:val="single" w:sz="4" w:space="0" w:color="auto"/>
            </w:tcBorders>
            <w:shd w:val="clear" w:color="auto" w:fill="auto"/>
            <w:noWrap/>
            <w:vAlign w:val="center"/>
            <w:hideMark/>
          </w:tcPr>
          <w:p w14:paraId="3A598C97"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-2.52%</w:t>
            </w:r>
          </w:p>
        </w:tc>
        <w:tc>
          <w:tcPr>
            <w:tcW w:w="740" w:type="dxa"/>
            <w:tcBorders>
              <w:top w:val="nil"/>
              <w:left w:val="nil"/>
              <w:bottom w:val="nil"/>
              <w:right w:val="nil"/>
            </w:tcBorders>
            <w:shd w:val="clear" w:color="auto" w:fill="auto"/>
            <w:noWrap/>
            <w:vAlign w:val="center"/>
            <w:hideMark/>
          </w:tcPr>
          <w:p w14:paraId="18735B1E"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119%</w:t>
            </w:r>
          </w:p>
        </w:tc>
        <w:tc>
          <w:tcPr>
            <w:tcW w:w="698" w:type="dxa"/>
            <w:tcBorders>
              <w:top w:val="nil"/>
              <w:left w:val="nil"/>
              <w:bottom w:val="nil"/>
              <w:right w:val="nil"/>
            </w:tcBorders>
            <w:shd w:val="clear" w:color="auto" w:fill="auto"/>
            <w:noWrap/>
            <w:vAlign w:val="center"/>
            <w:hideMark/>
          </w:tcPr>
          <w:p w14:paraId="1C7B54B5"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116%</w:t>
            </w:r>
          </w:p>
        </w:tc>
        <w:tc>
          <w:tcPr>
            <w:tcW w:w="864" w:type="dxa"/>
            <w:tcBorders>
              <w:top w:val="nil"/>
              <w:left w:val="single" w:sz="8" w:space="0" w:color="auto"/>
              <w:bottom w:val="nil"/>
              <w:right w:val="nil"/>
            </w:tcBorders>
            <w:shd w:val="clear" w:color="auto" w:fill="auto"/>
            <w:noWrap/>
            <w:vAlign w:val="center"/>
            <w:hideMark/>
          </w:tcPr>
          <w:p w14:paraId="426D702E"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-0.52%</w:t>
            </w:r>
          </w:p>
        </w:tc>
        <w:tc>
          <w:tcPr>
            <w:tcW w:w="863" w:type="dxa"/>
            <w:tcBorders>
              <w:top w:val="nil"/>
              <w:left w:val="nil"/>
              <w:bottom w:val="nil"/>
              <w:right w:val="nil"/>
            </w:tcBorders>
            <w:shd w:val="clear" w:color="auto" w:fill="auto"/>
            <w:noWrap/>
            <w:vAlign w:val="center"/>
            <w:hideMark/>
          </w:tcPr>
          <w:p w14:paraId="7B757909"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-0.67%</w:t>
            </w:r>
          </w:p>
        </w:tc>
        <w:tc>
          <w:tcPr>
            <w:tcW w:w="863" w:type="dxa"/>
            <w:tcBorders>
              <w:top w:val="nil"/>
              <w:left w:val="nil"/>
              <w:bottom w:val="nil"/>
              <w:right w:val="single" w:sz="4" w:space="0" w:color="auto"/>
            </w:tcBorders>
            <w:shd w:val="clear" w:color="auto" w:fill="auto"/>
            <w:noWrap/>
            <w:vAlign w:val="center"/>
            <w:hideMark/>
          </w:tcPr>
          <w:p w14:paraId="64B156C9"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-0.63%</w:t>
            </w:r>
          </w:p>
        </w:tc>
        <w:tc>
          <w:tcPr>
            <w:tcW w:w="748" w:type="dxa"/>
            <w:tcBorders>
              <w:top w:val="nil"/>
              <w:left w:val="nil"/>
              <w:bottom w:val="nil"/>
              <w:right w:val="nil"/>
            </w:tcBorders>
            <w:shd w:val="clear" w:color="auto" w:fill="auto"/>
            <w:noWrap/>
            <w:vAlign w:val="center"/>
            <w:hideMark/>
          </w:tcPr>
          <w:p w14:paraId="025B5B6D"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118%</w:t>
            </w:r>
          </w:p>
        </w:tc>
        <w:tc>
          <w:tcPr>
            <w:tcW w:w="662" w:type="dxa"/>
            <w:tcBorders>
              <w:top w:val="nil"/>
              <w:left w:val="nil"/>
              <w:bottom w:val="nil"/>
              <w:right w:val="single" w:sz="8" w:space="0" w:color="auto"/>
            </w:tcBorders>
            <w:shd w:val="clear" w:color="auto" w:fill="auto"/>
            <w:noWrap/>
            <w:vAlign w:val="center"/>
            <w:hideMark/>
          </w:tcPr>
          <w:p w14:paraId="05CF287D"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95%</w:t>
            </w:r>
          </w:p>
        </w:tc>
      </w:tr>
      <w:tr w:rsidR="007328B8" w:rsidRPr="007328B8" w14:paraId="7F79959C" w14:textId="77777777" w:rsidTr="007328B8">
        <w:trPr>
          <w:trHeight w:val="312"/>
        </w:trPr>
        <w:tc>
          <w:tcPr>
            <w:tcW w:w="1460" w:type="dxa"/>
            <w:tcBorders>
              <w:top w:val="nil"/>
              <w:left w:val="single" w:sz="8" w:space="0" w:color="auto"/>
              <w:bottom w:val="nil"/>
              <w:right w:val="single" w:sz="8" w:space="0" w:color="auto"/>
            </w:tcBorders>
            <w:shd w:val="clear" w:color="auto" w:fill="auto"/>
            <w:noWrap/>
            <w:vAlign w:val="center"/>
            <w:hideMark/>
          </w:tcPr>
          <w:p w14:paraId="759E27D6"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4F6B44BD"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-1.88%</w:t>
            </w:r>
          </w:p>
        </w:tc>
        <w:tc>
          <w:tcPr>
            <w:tcW w:w="854" w:type="dxa"/>
            <w:tcBorders>
              <w:top w:val="nil"/>
              <w:left w:val="nil"/>
              <w:bottom w:val="nil"/>
              <w:right w:val="nil"/>
            </w:tcBorders>
            <w:shd w:val="clear" w:color="auto" w:fill="auto"/>
            <w:noWrap/>
            <w:vAlign w:val="center"/>
            <w:hideMark/>
          </w:tcPr>
          <w:p w14:paraId="6138D436"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-2.30%</w:t>
            </w:r>
          </w:p>
        </w:tc>
        <w:tc>
          <w:tcPr>
            <w:tcW w:w="854" w:type="dxa"/>
            <w:tcBorders>
              <w:top w:val="nil"/>
              <w:left w:val="nil"/>
              <w:bottom w:val="nil"/>
              <w:right w:val="single" w:sz="4" w:space="0" w:color="auto"/>
            </w:tcBorders>
            <w:shd w:val="clear" w:color="auto" w:fill="auto"/>
            <w:noWrap/>
            <w:vAlign w:val="center"/>
            <w:hideMark/>
          </w:tcPr>
          <w:p w14:paraId="5C31F561"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-2.28%</w:t>
            </w:r>
          </w:p>
        </w:tc>
        <w:tc>
          <w:tcPr>
            <w:tcW w:w="740" w:type="dxa"/>
            <w:tcBorders>
              <w:top w:val="nil"/>
              <w:left w:val="nil"/>
              <w:bottom w:val="nil"/>
              <w:right w:val="nil"/>
            </w:tcBorders>
            <w:shd w:val="clear" w:color="auto" w:fill="auto"/>
            <w:noWrap/>
            <w:vAlign w:val="center"/>
            <w:hideMark/>
          </w:tcPr>
          <w:p w14:paraId="039F7B4F"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118%</w:t>
            </w:r>
          </w:p>
        </w:tc>
        <w:tc>
          <w:tcPr>
            <w:tcW w:w="698" w:type="dxa"/>
            <w:tcBorders>
              <w:top w:val="nil"/>
              <w:left w:val="nil"/>
              <w:bottom w:val="nil"/>
              <w:right w:val="nil"/>
            </w:tcBorders>
            <w:shd w:val="clear" w:color="auto" w:fill="auto"/>
            <w:noWrap/>
            <w:vAlign w:val="center"/>
            <w:hideMark/>
          </w:tcPr>
          <w:p w14:paraId="184A3CD9"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117%</w:t>
            </w:r>
          </w:p>
        </w:tc>
        <w:tc>
          <w:tcPr>
            <w:tcW w:w="864" w:type="dxa"/>
            <w:tcBorders>
              <w:top w:val="nil"/>
              <w:left w:val="single" w:sz="8" w:space="0" w:color="auto"/>
              <w:bottom w:val="nil"/>
              <w:right w:val="nil"/>
            </w:tcBorders>
            <w:shd w:val="clear" w:color="auto" w:fill="auto"/>
            <w:noWrap/>
            <w:vAlign w:val="center"/>
            <w:hideMark/>
          </w:tcPr>
          <w:p w14:paraId="730D1EAE"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-0.60%</w:t>
            </w:r>
          </w:p>
        </w:tc>
        <w:tc>
          <w:tcPr>
            <w:tcW w:w="863" w:type="dxa"/>
            <w:tcBorders>
              <w:top w:val="nil"/>
              <w:left w:val="nil"/>
              <w:bottom w:val="nil"/>
              <w:right w:val="nil"/>
            </w:tcBorders>
            <w:shd w:val="clear" w:color="auto" w:fill="auto"/>
            <w:noWrap/>
            <w:vAlign w:val="center"/>
            <w:hideMark/>
          </w:tcPr>
          <w:p w14:paraId="595EEED9"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-0.62%</w:t>
            </w:r>
          </w:p>
        </w:tc>
        <w:tc>
          <w:tcPr>
            <w:tcW w:w="863" w:type="dxa"/>
            <w:tcBorders>
              <w:top w:val="nil"/>
              <w:left w:val="nil"/>
              <w:bottom w:val="nil"/>
              <w:right w:val="single" w:sz="4" w:space="0" w:color="auto"/>
            </w:tcBorders>
            <w:shd w:val="clear" w:color="auto" w:fill="auto"/>
            <w:noWrap/>
            <w:vAlign w:val="center"/>
            <w:hideMark/>
          </w:tcPr>
          <w:p w14:paraId="29FDDB91"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-0.60%</w:t>
            </w:r>
          </w:p>
        </w:tc>
        <w:tc>
          <w:tcPr>
            <w:tcW w:w="748" w:type="dxa"/>
            <w:tcBorders>
              <w:top w:val="nil"/>
              <w:left w:val="nil"/>
              <w:bottom w:val="nil"/>
              <w:right w:val="nil"/>
            </w:tcBorders>
            <w:shd w:val="clear" w:color="auto" w:fill="auto"/>
            <w:noWrap/>
            <w:vAlign w:val="center"/>
            <w:hideMark/>
          </w:tcPr>
          <w:p w14:paraId="0ADD1043"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114%</w:t>
            </w:r>
          </w:p>
        </w:tc>
        <w:tc>
          <w:tcPr>
            <w:tcW w:w="662" w:type="dxa"/>
            <w:tcBorders>
              <w:top w:val="nil"/>
              <w:left w:val="nil"/>
              <w:bottom w:val="nil"/>
              <w:right w:val="single" w:sz="8" w:space="0" w:color="auto"/>
            </w:tcBorders>
            <w:shd w:val="clear" w:color="auto" w:fill="auto"/>
            <w:noWrap/>
            <w:vAlign w:val="center"/>
            <w:hideMark/>
          </w:tcPr>
          <w:p w14:paraId="5DC591DC"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96%</w:t>
            </w:r>
          </w:p>
        </w:tc>
      </w:tr>
      <w:tr w:rsidR="007328B8" w:rsidRPr="007328B8" w14:paraId="11B9DCAB" w14:textId="77777777" w:rsidTr="007328B8">
        <w:trPr>
          <w:trHeight w:val="324"/>
        </w:trPr>
        <w:tc>
          <w:tcPr>
            <w:tcW w:w="1460" w:type="dxa"/>
            <w:tcBorders>
              <w:top w:val="nil"/>
              <w:left w:val="single" w:sz="8" w:space="0" w:color="auto"/>
              <w:bottom w:val="nil"/>
              <w:right w:val="single" w:sz="8" w:space="0" w:color="auto"/>
            </w:tcBorders>
            <w:shd w:val="clear" w:color="auto" w:fill="auto"/>
            <w:noWrap/>
            <w:vAlign w:val="center"/>
            <w:hideMark/>
          </w:tcPr>
          <w:p w14:paraId="766D8910"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633033B4"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 </w:t>
            </w:r>
          </w:p>
        </w:tc>
        <w:tc>
          <w:tcPr>
            <w:tcW w:w="854" w:type="dxa"/>
            <w:tcBorders>
              <w:top w:val="nil"/>
              <w:left w:val="nil"/>
              <w:bottom w:val="nil"/>
              <w:right w:val="nil"/>
            </w:tcBorders>
            <w:shd w:val="clear" w:color="auto" w:fill="auto"/>
            <w:noWrap/>
            <w:vAlign w:val="center"/>
            <w:hideMark/>
          </w:tcPr>
          <w:p w14:paraId="4B3C7B33"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4" w:type="dxa"/>
            <w:tcBorders>
              <w:top w:val="nil"/>
              <w:left w:val="nil"/>
              <w:bottom w:val="nil"/>
              <w:right w:val="single" w:sz="4" w:space="0" w:color="auto"/>
            </w:tcBorders>
            <w:shd w:val="clear" w:color="auto" w:fill="auto"/>
            <w:noWrap/>
            <w:vAlign w:val="center"/>
            <w:hideMark/>
          </w:tcPr>
          <w:p w14:paraId="6A4F2233"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 </w:t>
            </w:r>
          </w:p>
        </w:tc>
        <w:tc>
          <w:tcPr>
            <w:tcW w:w="740" w:type="dxa"/>
            <w:tcBorders>
              <w:top w:val="nil"/>
              <w:left w:val="nil"/>
              <w:bottom w:val="nil"/>
              <w:right w:val="nil"/>
            </w:tcBorders>
            <w:shd w:val="clear" w:color="auto" w:fill="auto"/>
            <w:noWrap/>
            <w:vAlign w:val="center"/>
            <w:hideMark/>
          </w:tcPr>
          <w:p w14:paraId="78DFF416"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 </w:t>
            </w:r>
          </w:p>
        </w:tc>
        <w:tc>
          <w:tcPr>
            <w:tcW w:w="698" w:type="dxa"/>
            <w:tcBorders>
              <w:top w:val="nil"/>
              <w:left w:val="nil"/>
              <w:bottom w:val="nil"/>
              <w:right w:val="nil"/>
            </w:tcBorders>
            <w:shd w:val="clear" w:color="auto" w:fill="auto"/>
            <w:noWrap/>
            <w:vAlign w:val="center"/>
            <w:hideMark/>
          </w:tcPr>
          <w:p w14:paraId="42A3EFF8"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64" w:type="dxa"/>
            <w:tcBorders>
              <w:top w:val="nil"/>
              <w:left w:val="single" w:sz="8" w:space="0" w:color="auto"/>
              <w:bottom w:val="nil"/>
              <w:right w:val="nil"/>
            </w:tcBorders>
            <w:shd w:val="clear" w:color="auto" w:fill="auto"/>
            <w:noWrap/>
            <w:vAlign w:val="center"/>
            <w:hideMark/>
          </w:tcPr>
          <w:p w14:paraId="2639E03A"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 </w:t>
            </w:r>
          </w:p>
        </w:tc>
        <w:tc>
          <w:tcPr>
            <w:tcW w:w="863" w:type="dxa"/>
            <w:tcBorders>
              <w:top w:val="nil"/>
              <w:left w:val="nil"/>
              <w:bottom w:val="nil"/>
              <w:right w:val="nil"/>
            </w:tcBorders>
            <w:shd w:val="clear" w:color="auto" w:fill="auto"/>
            <w:noWrap/>
            <w:vAlign w:val="center"/>
            <w:hideMark/>
          </w:tcPr>
          <w:p w14:paraId="155BD076"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63" w:type="dxa"/>
            <w:tcBorders>
              <w:top w:val="nil"/>
              <w:left w:val="nil"/>
              <w:bottom w:val="nil"/>
              <w:right w:val="single" w:sz="4" w:space="0" w:color="auto"/>
            </w:tcBorders>
            <w:shd w:val="clear" w:color="auto" w:fill="auto"/>
            <w:noWrap/>
            <w:vAlign w:val="center"/>
            <w:hideMark/>
          </w:tcPr>
          <w:p w14:paraId="7E590BF7"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 </w:t>
            </w:r>
          </w:p>
        </w:tc>
        <w:tc>
          <w:tcPr>
            <w:tcW w:w="748" w:type="dxa"/>
            <w:tcBorders>
              <w:top w:val="nil"/>
              <w:left w:val="nil"/>
              <w:bottom w:val="nil"/>
              <w:right w:val="nil"/>
            </w:tcBorders>
            <w:shd w:val="clear" w:color="auto" w:fill="auto"/>
            <w:noWrap/>
            <w:vAlign w:val="center"/>
            <w:hideMark/>
          </w:tcPr>
          <w:p w14:paraId="392CFF69"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 </w:t>
            </w:r>
          </w:p>
        </w:tc>
        <w:tc>
          <w:tcPr>
            <w:tcW w:w="662" w:type="dxa"/>
            <w:tcBorders>
              <w:top w:val="nil"/>
              <w:left w:val="nil"/>
              <w:bottom w:val="nil"/>
              <w:right w:val="single" w:sz="8" w:space="0" w:color="auto"/>
            </w:tcBorders>
            <w:shd w:val="clear" w:color="auto" w:fill="auto"/>
            <w:noWrap/>
            <w:vAlign w:val="center"/>
            <w:hideMark/>
          </w:tcPr>
          <w:p w14:paraId="0E4F4294"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 </w:t>
            </w:r>
          </w:p>
        </w:tc>
      </w:tr>
      <w:tr w:rsidR="007328B8" w:rsidRPr="007328B8" w14:paraId="5424C9E6" w14:textId="77777777" w:rsidTr="007328B8">
        <w:trPr>
          <w:trHeight w:val="324"/>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225348BD"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B8">
              <w:rPr>
                <w:rFonts w:ascii="Arial" w:hAnsi="Arial" w:cs="Arial"/>
                <w:b/>
                <w:bCs/>
                <w:color w:val="000000"/>
                <w:sz w:val="18"/>
                <w:szCs w:val="18"/>
              </w:rPr>
              <w:t>Overall</w:t>
            </w:r>
          </w:p>
        </w:tc>
        <w:tc>
          <w:tcPr>
            <w:tcW w:w="854" w:type="dxa"/>
            <w:tcBorders>
              <w:top w:val="single" w:sz="8" w:space="0" w:color="auto"/>
              <w:left w:val="single" w:sz="8" w:space="0" w:color="auto"/>
              <w:bottom w:val="nil"/>
              <w:right w:val="nil"/>
            </w:tcBorders>
            <w:shd w:val="clear" w:color="000000" w:fill="CCFFCC"/>
            <w:noWrap/>
            <w:vAlign w:val="center"/>
            <w:hideMark/>
          </w:tcPr>
          <w:p w14:paraId="701A5279"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328B8">
              <w:rPr>
                <w:rFonts w:ascii="Arial" w:hAnsi="Arial" w:cs="Arial"/>
                <w:sz w:val="18"/>
                <w:szCs w:val="18"/>
              </w:rPr>
              <w:t>-3.11%</w:t>
            </w:r>
          </w:p>
        </w:tc>
        <w:tc>
          <w:tcPr>
            <w:tcW w:w="854" w:type="dxa"/>
            <w:tcBorders>
              <w:top w:val="single" w:sz="8" w:space="0" w:color="auto"/>
              <w:left w:val="nil"/>
              <w:bottom w:val="nil"/>
              <w:right w:val="nil"/>
            </w:tcBorders>
            <w:shd w:val="clear" w:color="000000" w:fill="CCFFCC"/>
            <w:noWrap/>
            <w:vAlign w:val="center"/>
            <w:hideMark/>
          </w:tcPr>
          <w:p w14:paraId="3CDAE7AA"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328B8">
              <w:rPr>
                <w:rFonts w:ascii="Arial" w:hAnsi="Arial" w:cs="Arial"/>
                <w:sz w:val="18"/>
                <w:szCs w:val="18"/>
              </w:rPr>
              <w:t>-3.03%</w:t>
            </w:r>
          </w:p>
        </w:tc>
        <w:tc>
          <w:tcPr>
            <w:tcW w:w="854" w:type="dxa"/>
            <w:tcBorders>
              <w:top w:val="single" w:sz="8" w:space="0" w:color="auto"/>
              <w:left w:val="nil"/>
              <w:bottom w:val="nil"/>
              <w:right w:val="single" w:sz="4" w:space="0" w:color="auto"/>
            </w:tcBorders>
            <w:shd w:val="clear" w:color="000000" w:fill="CCFFCC"/>
            <w:noWrap/>
            <w:vAlign w:val="center"/>
            <w:hideMark/>
          </w:tcPr>
          <w:p w14:paraId="34F63A67"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328B8">
              <w:rPr>
                <w:rFonts w:ascii="Arial" w:hAnsi="Arial" w:cs="Arial"/>
                <w:sz w:val="18"/>
                <w:szCs w:val="18"/>
              </w:rPr>
              <w:t>-3.08%</w:t>
            </w:r>
          </w:p>
        </w:tc>
        <w:tc>
          <w:tcPr>
            <w:tcW w:w="740" w:type="dxa"/>
            <w:tcBorders>
              <w:top w:val="single" w:sz="8" w:space="0" w:color="auto"/>
              <w:left w:val="nil"/>
              <w:bottom w:val="nil"/>
              <w:right w:val="nil"/>
            </w:tcBorders>
            <w:shd w:val="clear" w:color="auto" w:fill="auto"/>
            <w:noWrap/>
            <w:vAlign w:val="center"/>
            <w:hideMark/>
          </w:tcPr>
          <w:p w14:paraId="652B4C7F"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118%</w:t>
            </w:r>
          </w:p>
        </w:tc>
        <w:tc>
          <w:tcPr>
            <w:tcW w:w="698" w:type="dxa"/>
            <w:tcBorders>
              <w:top w:val="single" w:sz="8" w:space="0" w:color="auto"/>
              <w:left w:val="nil"/>
              <w:bottom w:val="nil"/>
              <w:right w:val="nil"/>
            </w:tcBorders>
            <w:shd w:val="clear" w:color="auto" w:fill="auto"/>
            <w:noWrap/>
            <w:vAlign w:val="center"/>
            <w:hideMark/>
          </w:tcPr>
          <w:p w14:paraId="49227E20"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116%</w:t>
            </w:r>
          </w:p>
        </w:tc>
        <w:tc>
          <w:tcPr>
            <w:tcW w:w="864" w:type="dxa"/>
            <w:tcBorders>
              <w:top w:val="single" w:sz="8" w:space="0" w:color="auto"/>
              <w:left w:val="single" w:sz="8" w:space="0" w:color="auto"/>
              <w:bottom w:val="nil"/>
              <w:right w:val="nil"/>
            </w:tcBorders>
            <w:shd w:val="clear" w:color="auto" w:fill="auto"/>
            <w:noWrap/>
            <w:vAlign w:val="center"/>
            <w:hideMark/>
          </w:tcPr>
          <w:p w14:paraId="4B4D713C"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-0.60%</w:t>
            </w:r>
          </w:p>
        </w:tc>
        <w:tc>
          <w:tcPr>
            <w:tcW w:w="863" w:type="dxa"/>
            <w:tcBorders>
              <w:top w:val="single" w:sz="8" w:space="0" w:color="auto"/>
              <w:left w:val="nil"/>
              <w:bottom w:val="nil"/>
              <w:right w:val="nil"/>
            </w:tcBorders>
            <w:shd w:val="clear" w:color="auto" w:fill="auto"/>
            <w:noWrap/>
            <w:vAlign w:val="center"/>
            <w:hideMark/>
          </w:tcPr>
          <w:p w14:paraId="74FDDBF1"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-0.62%</w:t>
            </w:r>
          </w:p>
        </w:tc>
        <w:tc>
          <w:tcPr>
            <w:tcW w:w="863" w:type="dxa"/>
            <w:tcBorders>
              <w:top w:val="single" w:sz="8" w:space="0" w:color="auto"/>
              <w:left w:val="nil"/>
              <w:bottom w:val="nil"/>
              <w:right w:val="single" w:sz="4" w:space="0" w:color="auto"/>
            </w:tcBorders>
            <w:shd w:val="clear" w:color="auto" w:fill="auto"/>
            <w:noWrap/>
            <w:vAlign w:val="center"/>
            <w:hideMark/>
          </w:tcPr>
          <w:p w14:paraId="49EBA1E3"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-0.62%</w:t>
            </w:r>
          </w:p>
        </w:tc>
        <w:tc>
          <w:tcPr>
            <w:tcW w:w="748" w:type="dxa"/>
            <w:tcBorders>
              <w:top w:val="single" w:sz="8" w:space="0" w:color="auto"/>
              <w:left w:val="nil"/>
              <w:bottom w:val="nil"/>
              <w:right w:val="nil"/>
            </w:tcBorders>
            <w:shd w:val="clear" w:color="auto" w:fill="auto"/>
            <w:noWrap/>
            <w:vAlign w:val="center"/>
            <w:hideMark/>
          </w:tcPr>
          <w:p w14:paraId="6FAE6CAF"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118%</w:t>
            </w:r>
          </w:p>
        </w:tc>
        <w:tc>
          <w:tcPr>
            <w:tcW w:w="662" w:type="dxa"/>
            <w:tcBorders>
              <w:top w:val="single" w:sz="8" w:space="0" w:color="auto"/>
              <w:left w:val="nil"/>
              <w:bottom w:val="nil"/>
              <w:right w:val="single" w:sz="8" w:space="0" w:color="auto"/>
            </w:tcBorders>
            <w:shd w:val="clear" w:color="auto" w:fill="auto"/>
            <w:noWrap/>
            <w:vAlign w:val="center"/>
            <w:hideMark/>
          </w:tcPr>
          <w:p w14:paraId="118C7302"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96%</w:t>
            </w:r>
          </w:p>
        </w:tc>
      </w:tr>
      <w:tr w:rsidR="007328B8" w:rsidRPr="007328B8" w14:paraId="6E25F97D" w14:textId="77777777" w:rsidTr="007328B8">
        <w:trPr>
          <w:trHeight w:val="312"/>
        </w:trPr>
        <w:tc>
          <w:tcPr>
            <w:tcW w:w="1460" w:type="dxa"/>
            <w:tcBorders>
              <w:top w:val="single" w:sz="8" w:space="0" w:color="auto"/>
              <w:left w:val="single" w:sz="8" w:space="0" w:color="auto"/>
              <w:bottom w:val="nil"/>
              <w:right w:val="single" w:sz="8" w:space="0" w:color="auto"/>
            </w:tcBorders>
            <w:shd w:val="clear" w:color="auto" w:fill="auto"/>
            <w:noWrap/>
            <w:vAlign w:val="center"/>
            <w:hideMark/>
          </w:tcPr>
          <w:p w14:paraId="226262E9"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33793CC4"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-2.03%</w:t>
            </w:r>
          </w:p>
        </w:tc>
        <w:tc>
          <w:tcPr>
            <w:tcW w:w="854" w:type="dxa"/>
            <w:tcBorders>
              <w:top w:val="single" w:sz="8" w:space="0" w:color="auto"/>
              <w:left w:val="nil"/>
              <w:bottom w:val="nil"/>
              <w:right w:val="nil"/>
            </w:tcBorders>
            <w:shd w:val="clear" w:color="auto" w:fill="auto"/>
            <w:noWrap/>
            <w:vAlign w:val="center"/>
            <w:hideMark/>
          </w:tcPr>
          <w:p w14:paraId="4D1D06EA"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-2.24%</w:t>
            </w:r>
          </w:p>
        </w:tc>
        <w:tc>
          <w:tcPr>
            <w:tcW w:w="854" w:type="dxa"/>
            <w:tcBorders>
              <w:top w:val="single" w:sz="8" w:space="0" w:color="auto"/>
              <w:left w:val="nil"/>
              <w:bottom w:val="nil"/>
              <w:right w:val="single" w:sz="4" w:space="0" w:color="auto"/>
            </w:tcBorders>
            <w:shd w:val="clear" w:color="auto" w:fill="auto"/>
            <w:noWrap/>
            <w:vAlign w:val="center"/>
            <w:hideMark/>
          </w:tcPr>
          <w:p w14:paraId="6D9F256F"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-2.46%</w:t>
            </w:r>
          </w:p>
        </w:tc>
        <w:tc>
          <w:tcPr>
            <w:tcW w:w="740" w:type="dxa"/>
            <w:tcBorders>
              <w:top w:val="single" w:sz="8" w:space="0" w:color="auto"/>
              <w:left w:val="nil"/>
              <w:bottom w:val="nil"/>
              <w:right w:val="nil"/>
            </w:tcBorders>
            <w:shd w:val="clear" w:color="auto" w:fill="auto"/>
            <w:noWrap/>
            <w:vAlign w:val="center"/>
            <w:hideMark/>
          </w:tcPr>
          <w:p w14:paraId="0D6BF8C8"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119%</w:t>
            </w:r>
          </w:p>
        </w:tc>
        <w:tc>
          <w:tcPr>
            <w:tcW w:w="698" w:type="dxa"/>
            <w:tcBorders>
              <w:top w:val="single" w:sz="8" w:space="0" w:color="auto"/>
              <w:left w:val="nil"/>
              <w:bottom w:val="nil"/>
              <w:right w:val="single" w:sz="8" w:space="0" w:color="auto"/>
            </w:tcBorders>
            <w:shd w:val="clear" w:color="auto" w:fill="auto"/>
            <w:noWrap/>
            <w:vAlign w:val="center"/>
            <w:hideMark/>
          </w:tcPr>
          <w:p w14:paraId="0233C20A"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118%</w:t>
            </w:r>
          </w:p>
        </w:tc>
        <w:tc>
          <w:tcPr>
            <w:tcW w:w="864" w:type="dxa"/>
            <w:tcBorders>
              <w:top w:val="single" w:sz="8" w:space="0" w:color="auto"/>
              <w:left w:val="nil"/>
              <w:bottom w:val="nil"/>
              <w:right w:val="nil"/>
            </w:tcBorders>
            <w:shd w:val="clear" w:color="auto" w:fill="auto"/>
            <w:noWrap/>
            <w:vAlign w:val="center"/>
            <w:hideMark/>
          </w:tcPr>
          <w:p w14:paraId="16A7A1A6"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-0.95%</w:t>
            </w:r>
          </w:p>
        </w:tc>
        <w:tc>
          <w:tcPr>
            <w:tcW w:w="863" w:type="dxa"/>
            <w:tcBorders>
              <w:top w:val="single" w:sz="8" w:space="0" w:color="auto"/>
              <w:left w:val="nil"/>
              <w:bottom w:val="nil"/>
              <w:right w:val="nil"/>
            </w:tcBorders>
            <w:shd w:val="clear" w:color="auto" w:fill="auto"/>
            <w:noWrap/>
            <w:vAlign w:val="center"/>
            <w:hideMark/>
          </w:tcPr>
          <w:p w14:paraId="37F110A2"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-0.95%</w:t>
            </w:r>
          </w:p>
        </w:tc>
        <w:tc>
          <w:tcPr>
            <w:tcW w:w="863" w:type="dxa"/>
            <w:tcBorders>
              <w:top w:val="single" w:sz="8" w:space="0" w:color="auto"/>
              <w:left w:val="nil"/>
              <w:bottom w:val="nil"/>
              <w:right w:val="single" w:sz="4" w:space="0" w:color="auto"/>
            </w:tcBorders>
            <w:shd w:val="clear" w:color="auto" w:fill="auto"/>
            <w:noWrap/>
            <w:vAlign w:val="center"/>
            <w:hideMark/>
          </w:tcPr>
          <w:p w14:paraId="3617F197"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-0.90%</w:t>
            </w:r>
          </w:p>
        </w:tc>
        <w:tc>
          <w:tcPr>
            <w:tcW w:w="748" w:type="dxa"/>
            <w:tcBorders>
              <w:top w:val="single" w:sz="8" w:space="0" w:color="auto"/>
              <w:left w:val="nil"/>
              <w:bottom w:val="nil"/>
              <w:right w:val="nil"/>
            </w:tcBorders>
            <w:shd w:val="clear" w:color="auto" w:fill="auto"/>
            <w:noWrap/>
            <w:vAlign w:val="center"/>
            <w:hideMark/>
          </w:tcPr>
          <w:p w14:paraId="4F9C066C"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112%</w:t>
            </w:r>
          </w:p>
        </w:tc>
        <w:tc>
          <w:tcPr>
            <w:tcW w:w="662" w:type="dxa"/>
            <w:tcBorders>
              <w:top w:val="single" w:sz="8" w:space="0" w:color="auto"/>
              <w:left w:val="nil"/>
              <w:bottom w:val="nil"/>
              <w:right w:val="single" w:sz="8" w:space="0" w:color="auto"/>
            </w:tcBorders>
            <w:shd w:val="clear" w:color="auto" w:fill="auto"/>
            <w:noWrap/>
            <w:vAlign w:val="center"/>
            <w:hideMark/>
          </w:tcPr>
          <w:p w14:paraId="2FAF2B89"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94%</w:t>
            </w:r>
          </w:p>
        </w:tc>
      </w:tr>
      <w:tr w:rsidR="007328B8" w:rsidRPr="007328B8" w14:paraId="4BF79980" w14:textId="77777777" w:rsidTr="007328B8">
        <w:trPr>
          <w:trHeight w:val="324"/>
        </w:trPr>
        <w:tc>
          <w:tcPr>
            <w:tcW w:w="1460" w:type="dxa"/>
            <w:tcBorders>
              <w:top w:val="nil"/>
              <w:left w:val="single" w:sz="8" w:space="0" w:color="auto"/>
              <w:bottom w:val="single" w:sz="8" w:space="0" w:color="auto"/>
              <w:right w:val="single" w:sz="8" w:space="0" w:color="auto"/>
            </w:tcBorders>
            <w:shd w:val="clear" w:color="auto" w:fill="auto"/>
            <w:noWrap/>
            <w:vAlign w:val="center"/>
            <w:hideMark/>
          </w:tcPr>
          <w:p w14:paraId="41E11EA1"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Class F (optional)</w:t>
            </w:r>
          </w:p>
        </w:tc>
        <w:tc>
          <w:tcPr>
            <w:tcW w:w="854" w:type="dxa"/>
            <w:tcBorders>
              <w:top w:val="nil"/>
              <w:left w:val="nil"/>
              <w:bottom w:val="single" w:sz="8" w:space="0" w:color="auto"/>
              <w:right w:val="nil"/>
            </w:tcBorders>
            <w:shd w:val="clear" w:color="auto" w:fill="auto"/>
            <w:noWrap/>
            <w:vAlign w:val="center"/>
            <w:hideMark/>
          </w:tcPr>
          <w:p w14:paraId="7460E7D1"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 </w:t>
            </w:r>
          </w:p>
        </w:tc>
        <w:tc>
          <w:tcPr>
            <w:tcW w:w="854" w:type="dxa"/>
            <w:tcBorders>
              <w:top w:val="nil"/>
              <w:left w:val="nil"/>
              <w:bottom w:val="single" w:sz="8" w:space="0" w:color="auto"/>
              <w:right w:val="nil"/>
            </w:tcBorders>
            <w:shd w:val="clear" w:color="auto" w:fill="auto"/>
            <w:noWrap/>
            <w:vAlign w:val="center"/>
            <w:hideMark/>
          </w:tcPr>
          <w:p w14:paraId="44AA3B41"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 </w:t>
            </w:r>
          </w:p>
        </w:tc>
        <w:tc>
          <w:tcPr>
            <w:tcW w:w="854" w:type="dxa"/>
            <w:tcBorders>
              <w:top w:val="nil"/>
              <w:left w:val="nil"/>
              <w:bottom w:val="single" w:sz="8" w:space="0" w:color="auto"/>
              <w:right w:val="single" w:sz="4" w:space="0" w:color="auto"/>
            </w:tcBorders>
            <w:shd w:val="clear" w:color="auto" w:fill="auto"/>
            <w:noWrap/>
            <w:vAlign w:val="center"/>
            <w:hideMark/>
          </w:tcPr>
          <w:p w14:paraId="51B0100B"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 </w:t>
            </w:r>
          </w:p>
        </w:tc>
        <w:tc>
          <w:tcPr>
            <w:tcW w:w="740" w:type="dxa"/>
            <w:tcBorders>
              <w:top w:val="nil"/>
              <w:left w:val="nil"/>
              <w:bottom w:val="single" w:sz="8" w:space="0" w:color="auto"/>
              <w:right w:val="nil"/>
            </w:tcBorders>
            <w:shd w:val="clear" w:color="auto" w:fill="auto"/>
            <w:noWrap/>
            <w:vAlign w:val="center"/>
            <w:hideMark/>
          </w:tcPr>
          <w:p w14:paraId="6A645142"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 </w:t>
            </w:r>
          </w:p>
        </w:tc>
        <w:tc>
          <w:tcPr>
            <w:tcW w:w="698" w:type="dxa"/>
            <w:tcBorders>
              <w:top w:val="nil"/>
              <w:left w:val="nil"/>
              <w:bottom w:val="single" w:sz="8" w:space="0" w:color="auto"/>
              <w:right w:val="single" w:sz="8" w:space="0" w:color="auto"/>
            </w:tcBorders>
            <w:shd w:val="clear" w:color="auto" w:fill="auto"/>
            <w:noWrap/>
            <w:vAlign w:val="center"/>
            <w:hideMark/>
          </w:tcPr>
          <w:p w14:paraId="258E33F5"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 </w:t>
            </w:r>
          </w:p>
        </w:tc>
        <w:tc>
          <w:tcPr>
            <w:tcW w:w="864" w:type="dxa"/>
            <w:tcBorders>
              <w:top w:val="nil"/>
              <w:left w:val="nil"/>
              <w:bottom w:val="single" w:sz="8" w:space="0" w:color="auto"/>
              <w:right w:val="nil"/>
            </w:tcBorders>
            <w:shd w:val="clear" w:color="auto" w:fill="auto"/>
            <w:noWrap/>
            <w:vAlign w:val="center"/>
            <w:hideMark/>
          </w:tcPr>
          <w:p w14:paraId="5B6C15D2"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 </w:t>
            </w:r>
          </w:p>
        </w:tc>
        <w:tc>
          <w:tcPr>
            <w:tcW w:w="863" w:type="dxa"/>
            <w:tcBorders>
              <w:top w:val="nil"/>
              <w:left w:val="nil"/>
              <w:bottom w:val="single" w:sz="8" w:space="0" w:color="auto"/>
              <w:right w:val="nil"/>
            </w:tcBorders>
            <w:shd w:val="clear" w:color="auto" w:fill="auto"/>
            <w:noWrap/>
            <w:vAlign w:val="center"/>
            <w:hideMark/>
          </w:tcPr>
          <w:p w14:paraId="5C8DEEA2"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 </w:t>
            </w:r>
          </w:p>
        </w:tc>
        <w:tc>
          <w:tcPr>
            <w:tcW w:w="863" w:type="dxa"/>
            <w:tcBorders>
              <w:top w:val="nil"/>
              <w:left w:val="nil"/>
              <w:bottom w:val="single" w:sz="8" w:space="0" w:color="auto"/>
              <w:right w:val="single" w:sz="4" w:space="0" w:color="auto"/>
            </w:tcBorders>
            <w:shd w:val="clear" w:color="auto" w:fill="auto"/>
            <w:noWrap/>
            <w:vAlign w:val="center"/>
            <w:hideMark/>
          </w:tcPr>
          <w:p w14:paraId="4C08926B"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 </w:t>
            </w:r>
          </w:p>
        </w:tc>
        <w:tc>
          <w:tcPr>
            <w:tcW w:w="748" w:type="dxa"/>
            <w:tcBorders>
              <w:top w:val="nil"/>
              <w:left w:val="nil"/>
              <w:bottom w:val="single" w:sz="8" w:space="0" w:color="auto"/>
              <w:right w:val="nil"/>
            </w:tcBorders>
            <w:shd w:val="clear" w:color="auto" w:fill="auto"/>
            <w:noWrap/>
            <w:vAlign w:val="center"/>
            <w:hideMark/>
          </w:tcPr>
          <w:p w14:paraId="7FE5FD57"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 </w:t>
            </w:r>
          </w:p>
        </w:tc>
        <w:tc>
          <w:tcPr>
            <w:tcW w:w="662" w:type="dxa"/>
            <w:tcBorders>
              <w:top w:val="nil"/>
              <w:left w:val="nil"/>
              <w:bottom w:val="single" w:sz="8" w:space="0" w:color="auto"/>
              <w:right w:val="single" w:sz="8" w:space="0" w:color="auto"/>
            </w:tcBorders>
            <w:shd w:val="clear" w:color="auto" w:fill="auto"/>
            <w:noWrap/>
            <w:vAlign w:val="center"/>
            <w:hideMark/>
          </w:tcPr>
          <w:p w14:paraId="3534F714" w14:textId="77777777" w:rsidR="007328B8" w:rsidRPr="007328B8" w:rsidRDefault="007328B8" w:rsidP="007328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B8">
              <w:rPr>
                <w:rFonts w:ascii="Arial" w:hAnsi="Arial" w:cs="Arial"/>
                <w:color w:val="000000"/>
                <w:sz w:val="18"/>
                <w:szCs w:val="18"/>
              </w:rPr>
              <w:t> </w:t>
            </w:r>
          </w:p>
        </w:tc>
      </w:tr>
    </w:tbl>
    <w:p w14:paraId="3ED2EE89" w14:textId="77777777" w:rsidR="00120CD4" w:rsidRDefault="00120CD4" w:rsidP="006B15F2">
      <w:pPr>
        <w:rPr>
          <w:rFonts w:eastAsia="SimSun"/>
          <w:lang w:val="en-CA" w:eastAsia="zh-CN"/>
        </w:rPr>
      </w:pPr>
    </w:p>
    <w:p w14:paraId="54C5B815" w14:textId="691DFF2A" w:rsidR="006B15F2" w:rsidRDefault="00120CD4" w:rsidP="006B15F2">
      <w:pPr>
        <w:rPr>
          <w:rFonts w:eastAsia="SimSun"/>
          <w:lang w:val="en-CA" w:eastAsia="zh-CN"/>
        </w:rPr>
      </w:pPr>
      <w:r>
        <w:rPr>
          <w:rFonts w:eastAsia="SimSun"/>
          <w:lang w:val="en-CA" w:eastAsia="zh-CN"/>
        </w:rPr>
        <w:tab/>
        <w:t>Table -3.11</w:t>
      </w:r>
      <w:r w:rsidR="006B15F2">
        <w:rPr>
          <w:rFonts w:eastAsia="SimSun"/>
          <w:lang w:val="en-CA" w:eastAsia="zh-CN"/>
        </w:rPr>
        <w:t xml:space="preserve"> Random Access Main 10, </w:t>
      </w:r>
      <w:r w:rsidR="006B15F2" w:rsidRPr="004A53F9">
        <w:rPr>
          <w:rFonts w:eastAsia="SimSun"/>
          <w:b/>
          <w:lang w:val="en-CA" w:eastAsia="zh-CN"/>
        </w:rPr>
        <w:t>4</w:t>
      </w:r>
      <w:r w:rsidR="006B15F2">
        <w:rPr>
          <w:rFonts w:eastAsia="SimSun"/>
          <w:lang w:val="en-CA" w:eastAsia="zh-CN"/>
        </w:rPr>
        <w:t xml:space="preserve"> iterations including </w:t>
      </w:r>
      <w:r w:rsidR="006B15F2" w:rsidRPr="004A53F9">
        <w:rPr>
          <w:rFonts w:eastAsia="SimSun"/>
          <w:b/>
          <w:lang w:val="en-CA" w:eastAsia="zh-CN"/>
        </w:rPr>
        <w:t>Sub-Pixel error surface</w:t>
      </w:r>
      <w:r w:rsidR="006B15F2">
        <w:rPr>
          <w:rFonts w:eastAsia="SimSun"/>
          <w:lang w:val="en-CA" w:eastAsia="zh-CN"/>
        </w:rPr>
        <w:t xml:space="preserve"> with </w:t>
      </w:r>
      <w:r w:rsidR="006B15F2" w:rsidRPr="00120CD4">
        <w:rPr>
          <w:rFonts w:eastAsia="SimSun"/>
          <w:b/>
          <w:lang w:val="en-CA" w:eastAsia="zh-CN"/>
        </w:rPr>
        <w:t>lag=2</w:t>
      </w:r>
      <w:r w:rsidR="006B15F2">
        <w:rPr>
          <w:rFonts w:eastAsia="SimSun"/>
          <w:lang w:val="en-CA" w:eastAsia="zh-CN"/>
        </w:rPr>
        <w:t xml:space="preserve"> CTBs</w:t>
      </w:r>
    </w:p>
    <w:p w14:paraId="32299305" w14:textId="77777777" w:rsidR="00704599" w:rsidRDefault="00704599" w:rsidP="006B15F2">
      <w:pPr>
        <w:rPr>
          <w:rFonts w:eastAsia="SimSun"/>
          <w:lang w:val="en-CA" w:eastAsia="zh-CN"/>
        </w:rPr>
      </w:pPr>
    </w:p>
    <w:p w14:paraId="79956D56" w14:textId="42CA3668" w:rsidR="00036FC1" w:rsidRDefault="006B15F2" w:rsidP="006B15F2">
      <w:pPr>
        <w:rPr>
          <w:rFonts w:eastAsia="SimSun"/>
          <w:lang w:val="en-CA" w:eastAsia="zh-CN"/>
        </w:rPr>
      </w:pPr>
      <w:r>
        <w:rPr>
          <w:rFonts w:eastAsia="SimSun"/>
          <w:lang w:val="en-CA" w:eastAsia="zh-CN"/>
        </w:rPr>
        <w:t>It can be seen that the BDRATE gains fall significantly with lag=0 when compared to allowing all refinement MVs from preceding coding units in encode order to be available</w:t>
      </w:r>
      <w:r w:rsidR="0052204C">
        <w:rPr>
          <w:rFonts w:eastAsia="SimSun"/>
          <w:lang w:val="en-CA" w:eastAsia="zh-CN"/>
        </w:rPr>
        <w:t xml:space="preserve"> (average drop of 1.63%)</w:t>
      </w:r>
      <w:bookmarkStart w:id="0" w:name="_GoBack"/>
      <w:bookmarkEnd w:id="0"/>
      <w:r>
        <w:rPr>
          <w:rFonts w:eastAsia="SimSun"/>
          <w:lang w:val="en-CA" w:eastAsia="zh-CN"/>
        </w:rPr>
        <w:t>. With lag=2, some of the drops in BDRATE are recovered</w:t>
      </w:r>
      <w:r w:rsidR="00C03286">
        <w:rPr>
          <w:rFonts w:eastAsia="SimSun"/>
          <w:lang w:val="en-CA" w:eastAsia="zh-CN"/>
        </w:rPr>
        <w:t xml:space="preserve"> (0.37%)</w:t>
      </w:r>
      <w:r>
        <w:rPr>
          <w:rFonts w:eastAsia="SimSun"/>
          <w:lang w:val="en-CA" w:eastAsia="zh-CN"/>
        </w:rPr>
        <w:t>. UHD sequences gain the most</w:t>
      </w:r>
      <w:r w:rsidR="00C03286">
        <w:rPr>
          <w:rFonts w:eastAsia="SimSun"/>
          <w:lang w:val="en-CA" w:eastAsia="zh-CN"/>
        </w:rPr>
        <w:t xml:space="preserve"> (0.7%)</w:t>
      </w:r>
      <w:r>
        <w:rPr>
          <w:rFonts w:eastAsia="SimSun"/>
          <w:lang w:val="en-CA" w:eastAsia="zh-CN"/>
        </w:rPr>
        <w:t>.</w:t>
      </w:r>
    </w:p>
    <w:p w14:paraId="22678B0A" w14:textId="77777777" w:rsidR="006B15F2" w:rsidRDefault="006B15F2" w:rsidP="006B15F2">
      <w:pPr>
        <w:pStyle w:val="Heading1"/>
        <w:rPr>
          <w:rFonts w:eastAsia="SimSun"/>
          <w:lang w:val="en-CA" w:eastAsia="zh-CN"/>
        </w:rPr>
      </w:pPr>
      <w:r>
        <w:rPr>
          <w:rFonts w:eastAsia="SimSun"/>
          <w:lang w:val="en-CA" w:eastAsia="zh-CN"/>
        </w:rPr>
        <w:t>Summary</w:t>
      </w:r>
    </w:p>
    <w:p w14:paraId="529D1CF7" w14:textId="4C8FC599" w:rsidR="003C3A61" w:rsidRPr="003C3A61" w:rsidRDefault="006B15F2" w:rsidP="003C3A61">
      <w:pPr>
        <w:rPr>
          <w:rFonts w:eastAsia="SimSun"/>
          <w:lang w:val="en-CA" w:eastAsia="zh-CN"/>
        </w:rPr>
      </w:pPr>
      <w:r>
        <w:rPr>
          <w:rFonts w:eastAsia="SimSun"/>
          <w:lang w:val="en-CA" w:eastAsia="zh-CN"/>
        </w:rPr>
        <w:t xml:space="preserve">In this contribution, firstly, a hardware friendly search pattern is also proposed that provides a good trade-off between positions evaluated in one iteration and the number of dependent stages. The results indicate that BDRATE gains start to plateau around 4 iterations with the proposed search pattern. Secondly, a parametric error surface based sub-pixel offset determination method is proposed during DMVR/PMMVD to reduce the computational complexity and reduce the internal memory requirements. The sub-pixel offsets provide a significant BDRATE gain over the results of the first set. Thirdly, a method for determining the availability of refined MVs of neighbor coding units is proposed to enable concurrent reference data pre-fetch and processing of refinement/inter-prediction in a regular CTB processing pipeline. It is shown that lag=0 has a significant BDRATE drop when compared to considering all refined MVs of preceding CUs to be available always. The proposed method with lag=2 </w:t>
      </w:r>
      <w:r w:rsidR="00C82611">
        <w:rPr>
          <w:rFonts w:eastAsia="SimSun"/>
          <w:lang w:val="en-CA" w:eastAsia="zh-CN"/>
        </w:rPr>
        <w:t>partially recovers some of the</w:t>
      </w:r>
      <w:r>
        <w:rPr>
          <w:rFonts w:eastAsia="SimSun"/>
          <w:lang w:val="en-CA" w:eastAsia="zh-CN"/>
        </w:rPr>
        <w:t xml:space="preserve"> BDRATE drops.</w:t>
      </w:r>
    </w:p>
    <w:p w14:paraId="16660BE7" w14:textId="77777777" w:rsidR="007048FD" w:rsidRDefault="007048FD" w:rsidP="007048FD">
      <w:pPr>
        <w:pStyle w:val="Heading1"/>
        <w:rPr>
          <w:rFonts w:eastAsia="SimSun"/>
          <w:lang w:val="en-CA" w:eastAsia="zh-CN"/>
        </w:rPr>
      </w:pPr>
      <w:r>
        <w:rPr>
          <w:rFonts w:eastAsia="SimSun"/>
          <w:lang w:val="en-CA" w:eastAsia="zh-CN"/>
        </w:rPr>
        <w:t>Reference</w:t>
      </w:r>
    </w:p>
    <w:p w14:paraId="247E4A98" w14:textId="26E7F53B" w:rsidR="004E1B92" w:rsidRPr="004E1B92" w:rsidRDefault="004E1B92" w:rsidP="00BC432D">
      <w:pPr>
        <w:pStyle w:val="ListParagraph"/>
        <w:numPr>
          <w:ilvl w:val="0"/>
          <w:numId w:val="14"/>
        </w:numPr>
        <w:rPr>
          <w:lang w:val="en-CA" w:eastAsia="zh-CN"/>
        </w:rPr>
      </w:pPr>
      <w:r w:rsidRPr="004E1B92">
        <w:rPr>
          <w:bCs/>
          <w:lang w:val="en-CA"/>
        </w:rPr>
        <w:t xml:space="preserve">Algorithm </w:t>
      </w:r>
      <w:r w:rsidRPr="004E1B92">
        <w:rPr>
          <w:lang w:val="en-CA"/>
        </w:rPr>
        <w:t>Description of Joint Exploration Test Model 7 (JEM 7), JVET-G1001</w:t>
      </w:r>
      <w:r>
        <w:rPr>
          <w:lang w:val="en-CA"/>
        </w:rPr>
        <w:t>, Gwang Ju, Jan. 2018.</w:t>
      </w:r>
    </w:p>
    <w:p w14:paraId="473ED0FA" w14:textId="32558789" w:rsidR="004E1B92" w:rsidRPr="005C00FF" w:rsidRDefault="004E1B92" w:rsidP="005C00FF">
      <w:pPr>
        <w:pStyle w:val="ListParagraph"/>
        <w:numPr>
          <w:ilvl w:val="0"/>
          <w:numId w:val="14"/>
        </w:numPr>
        <w:rPr>
          <w:lang w:val="en-CA" w:eastAsia="zh-CN"/>
        </w:rPr>
      </w:pPr>
      <w:r w:rsidRPr="004E1B92">
        <w:rPr>
          <w:lang w:val="en-CA" w:eastAsia="zh-CN"/>
        </w:rPr>
        <w:t xml:space="preserve">Cheng Du, Yun He, and Junli Zheng, “PPHPS: A Parabolic Prediction-Based, Fast Half-Pixel Search Algorithm for Very Low Bit-Rate Moving-Picture Coding”, IEEE </w:t>
      </w:r>
      <w:r w:rsidR="00466CC1">
        <w:rPr>
          <w:lang w:val="en-CA" w:eastAsia="zh-CN"/>
        </w:rPr>
        <w:t>Transaction of circuits and systems for video technology, Vol. 13, No. 6, June</w:t>
      </w:r>
      <w:r w:rsidRPr="004E1B92">
        <w:rPr>
          <w:lang w:val="en-CA" w:eastAsia="zh-CN"/>
        </w:rPr>
        <w:t xml:space="preserve"> 2003.</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8580973" w:rsidR="00342FF4" w:rsidRPr="005B217D" w:rsidRDefault="007048FD" w:rsidP="009234A5">
      <w:pPr>
        <w:rPr>
          <w:szCs w:val="22"/>
          <w:lang w:val="en-CA"/>
        </w:rPr>
      </w:pPr>
      <w:r>
        <w:rPr>
          <w:b/>
          <w:szCs w:val="22"/>
          <w:lang w:val="en-CA"/>
        </w:rPr>
        <w:t xml:space="preserve">Ittiam Systems Pvt. Ltd.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9F4C9" w14:textId="77777777" w:rsidR="00A379D0" w:rsidRDefault="00A379D0">
      <w:r>
        <w:separator/>
      </w:r>
    </w:p>
  </w:endnote>
  <w:endnote w:type="continuationSeparator" w:id="0">
    <w:p w14:paraId="30808838" w14:textId="77777777" w:rsidR="00A379D0" w:rsidRDefault="00A37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353A3A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2204C">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E4348">
      <w:rPr>
        <w:rStyle w:val="PageNumber"/>
        <w:noProof/>
      </w:rPr>
      <w:t>2018-07-13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1CFD9" w14:textId="77777777" w:rsidR="00A379D0" w:rsidRDefault="00A379D0">
      <w:r>
        <w:separator/>
      </w:r>
    </w:p>
  </w:footnote>
  <w:footnote w:type="continuationSeparator" w:id="0">
    <w:p w14:paraId="7ED28DE0" w14:textId="77777777" w:rsidR="00A379D0" w:rsidRDefault="00A379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47E87"/>
    <w:multiLevelType w:val="hybridMultilevel"/>
    <w:tmpl w:val="C28C20D0"/>
    <w:lvl w:ilvl="0" w:tplc="C2C46F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EE245B"/>
    <w:multiLevelType w:val="hybridMultilevel"/>
    <w:tmpl w:val="0A5816AC"/>
    <w:lvl w:ilvl="0" w:tplc="FEC45A2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B1608C"/>
    <w:multiLevelType w:val="hybridMultilevel"/>
    <w:tmpl w:val="7EB2E390"/>
    <w:lvl w:ilvl="0" w:tplc="4CC212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7"/>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53F"/>
    <w:rsid w:val="000150E1"/>
    <w:rsid w:val="000262C5"/>
    <w:rsid w:val="000308A3"/>
    <w:rsid w:val="00035C45"/>
    <w:rsid w:val="00036FC1"/>
    <w:rsid w:val="000458BC"/>
    <w:rsid w:val="00045C41"/>
    <w:rsid w:val="00046C03"/>
    <w:rsid w:val="00065039"/>
    <w:rsid w:val="0007614F"/>
    <w:rsid w:val="0009109A"/>
    <w:rsid w:val="00095CB6"/>
    <w:rsid w:val="000B0C0F"/>
    <w:rsid w:val="000B1C6B"/>
    <w:rsid w:val="000B4FF9"/>
    <w:rsid w:val="000C09AC"/>
    <w:rsid w:val="000C6379"/>
    <w:rsid w:val="000D092F"/>
    <w:rsid w:val="000E00F3"/>
    <w:rsid w:val="000F158C"/>
    <w:rsid w:val="00102F3D"/>
    <w:rsid w:val="00105B89"/>
    <w:rsid w:val="00120CD4"/>
    <w:rsid w:val="00124E38"/>
    <w:rsid w:val="0012510A"/>
    <w:rsid w:val="0012580B"/>
    <w:rsid w:val="00127F1B"/>
    <w:rsid w:val="00131F90"/>
    <w:rsid w:val="00132006"/>
    <w:rsid w:val="0013458C"/>
    <w:rsid w:val="0013526E"/>
    <w:rsid w:val="0013553D"/>
    <w:rsid w:val="0013592E"/>
    <w:rsid w:val="00146152"/>
    <w:rsid w:val="00155526"/>
    <w:rsid w:val="0017082C"/>
    <w:rsid w:val="00171371"/>
    <w:rsid w:val="00175A24"/>
    <w:rsid w:val="00187E58"/>
    <w:rsid w:val="001937A5"/>
    <w:rsid w:val="001A297E"/>
    <w:rsid w:val="001A368E"/>
    <w:rsid w:val="001A7329"/>
    <w:rsid w:val="001A792F"/>
    <w:rsid w:val="001B4E28"/>
    <w:rsid w:val="001B5CF4"/>
    <w:rsid w:val="001C3525"/>
    <w:rsid w:val="001C3AFB"/>
    <w:rsid w:val="001D1BD2"/>
    <w:rsid w:val="001D1DAC"/>
    <w:rsid w:val="001D6A7B"/>
    <w:rsid w:val="001E0248"/>
    <w:rsid w:val="001E02BE"/>
    <w:rsid w:val="001E3B37"/>
    <w:rsid w:val="001E4CAA"/>
    <w:rsid w:val="001F2594"/>
    <w:rsid w:val="002055A6"/>
    <w:rsid w:val="00206460"/>
    <w:rsid w:val="002069B4"/>
    <w:rsid w:val="00215DFC"/>
    <w:rsid w:val="002212DF"/>
    <w:rsid w:val="00222CD4"/>
    <w:rsid w:val="00225016"/>
    <w:rsid w:val="002264A6"/>
    <w:rsid w:val="0022790F"/>
    <w:rsid w:val="00227BA7"/>
    <w:rsid w:val="0023011C"/>
    <w:rsid w:val="002375C1"/>
    <w:rsid w:val="002573A7"/>
    <w:rsid w:val="002621E6"/>
    <w:rsid w:val="00263398"/>
    <w:rsid w:val="00266F06"/>
    <w:rsid w:val="00270B87"/>
    <w:rsid w:val="00275BCF"/>
    <w:rsid w:val="00291E36"/>
    <w:rsid w:val="00292257"/>
    <w:rsid w:val="002A54E0"/>
    <w:rsid w:val="002B1595"/>
    <w:rsid w:val="002B191D"/>
    <w:rsid w:val="002C4BE8"/>
    <w:rsid w:val="002D0AF6"/>
    <w:rsid w:val="002F164D"/>
    <w:rsid w:val="002F39D0"/>
    <w:rsid w:val="003021BC"/>
    <w:rsid w:val="00306206"/>
    <w:rsid w:val="003100A3"/>
    <w:rsid w:val="00317D85"/>
    <w:rsid w:val="00327C56"/>
    <w:rsid w:val="003315A1"/>
    <w:rsid w:val="003373EC"/>
    <w:rsid w:val="00342FF4"/>
    <w:rsid w:val="00346148"/>
    <w:rsid w:val="003669EA"/>
    <w:rsid w:val="003706CC"/>
    <w:rsid w:val="00370841"/>
    <w:rsid w:val="00377710"/>
    <w:rsid w:val="00397FFB"/>
    <w:rsid w:val="003A2D8E"/>
    <w:rsid w:val="003A7CE6"/>
    <w:rsid w:val="003B3AA7"/>
    <w:rsid w:val="003C20E4"/>
    <w:rsid w:val="003C3A61"/>
    <w:rsid w:val="003C794E"/>
    <w:rsid w:val="003D1E16"/>
    <w:rsid w:val="003D6342"/>
    <w:rsid w:val="003E6F90"/>
    <w:rsid w:val="003E73ED"/>
    <w:rsid w:val="003F5D0F"/>
    <w:rsid w:val="00400764"/>
    <w:rsid w:val="0040213C"/>
    <w:rsid w:val="00414101"/>
    <w:rsid w:val="004219CF"/>
    <w:rsid w:val="004234F0"/>
    <w:rsid w:val="00433DDB"/>
    <w:rsid w:val="00435A29"/>
    <w:rsid w:val="00437619"/>
    <w:rsid w:val="00446D1A"/>
    <w:rsid w:val="00465A1E"/>
    <w:rsid w:val="00466CC1"/>
    <w:rsid w:val="004A2A63"/>
    <w:rsid w:val="004A53F9"/>
    <w:rsid w:val="004B17E3"/>
    <w:rsid w:val="004B210C"/>
    <w:rsid w:val="004B71F0"/>
    <w:rsid w:val="004C10E1"/>
    <w:rsid w:val="004D2753"/>
    <w:rsid w:val="004D405F"/>
    <w:rsid w:val="004D457C"/>
    <w:rsid w:val="004E1B92"/>
    <w:rsid w:val="004E4F4F"/>
    <w:rsid w:val="004E621C"/>
    <w:rsid w:val="004E6276"/>
    <w:rsid w:val="004E6789"/>
    <w:rsid w:val="004F61E3"/>
    <w:rsid w:val="00502E10"/>
    <w:rsid w:val="0051015C"/>
    <w:rsid w:val="00516CF1"/>
    <w:rsid w:val="0052204C"/>
    <w:rsid w:val="00523870"/>
    <w:rsid w:val="00525105"/>
    <w:rsid w:val="0052557E"/>
    <w:rsid w:val="00531AE9"/>
    <w:rsid w:val="00532619"/>
    <w:rsid w:val="005337C2"/>
    <w:rsid w:val="00541BF2"/>
    <w:rsid w:val="00550A66"/>
    <w:rsid w:val="00567EC7"/>
    <w:rsid w:val="00570013"/>
    <w:rsid w:val="00572014"/>
    <w:rsid w:val="005801A2"/>
    <w:rsid w:val="00581A80"/>
    <w:rsid w:val="005952A5"/>
    <w:rsid w:val="00596DAC"/>
    <w:rsid w:val="005A33A1"/>
    <w:rsid w:val="005B1E18"/>
    <w:rsid w:val="005B217D"/>
    <w:rsid w:val="005C00FF"/>
    <w:rsid w:val="005C385F"/>
    <w:rsid w:val="005D30A5"/>
    <w:rsid w:val="005E1AC6"/>
    <w:rsid w:val="005F332B"/>
    <w:rsid w:val="005F6F1B"/>
    <w:rsid w:val="00607B0D"/>
    <w:rsid w:val="00611706"/>
    <w:rsid w:val="00615995"/>
    <w:rsid w:val="00616155"/>
    <w:rsid w:val="00624B33"/>
    <w:rsid w:val="00626C7D"/>
    <w:rsid w:val="0063041A"/>
    <w:rsid w:val="00630AA2"/>
    <w:rsid w:val="00635D7F"/>
    <w:rsid w:val="00646707"/>
    <w:rsid w:val="00657F7E"/>
    <w:rsid w:val="00662E58"/>
    <w:rsid w:val="006637F2"/>
    <w:rsid w:val="006642A5"/>
    <w:rsid w:val="00664DCF"/>
    <w:rsid w:val="00694937"/>
    <w:rsid w:val="006B15F2"/>
    <w:rsid w:val="006C1351"/>
    <w:rsid w:val="006C5D39"/>
    <w:rsid w:val="006D6D9B"/>
    <w:rsid w:val="006E2810"/>
    <w:rsid w:val="006E2951"/>
    <w:rsid w:val="006E5417"/>
    <w:rsid w:val="006F0794"/>
    <w:rsid w:val="007023DE"/>
    <w:rsid w:val="00704599"/>
    <w:rsid w:val="007048FD"/>
    <w:rsid w:val="00712F60"/>
    <w:rsid w:val="00720E3B"/>
    <w:rsid w:val="007328B8"/>
    <w:rsid w:val="0074393F"/>
    <w:rsid w:val="00745F6B"/>
    <w:rsid w:val="0075585E"/>
    <w:rsid w:val="00770571"/>
    <w:rsid w:val="007768FF"/>
    <w:rsid w:val="007824D3"/>
    <w:rsid w:val="00783C66"/>
    <w:rsid w:val="00796EE3"/>
    <w:rsid w:val="007A3676"/>
    <w:rsid w:val="007A7905"/>
    <w:rsid w:val="007A7D29"/>
    <w:rsid w:val="007B4AB8"/>
    <w:rsid w:val="007C1D5D"/>
    <w:rsid w:val="007C1E6B"/>
    <w:rsid w:val="007D02FC"/>
    <w:rsid w:val="007D1181"/>
    <w:rsid w:val="007E01A3"/>
    <w:rsid w:val="007E52F1"/>
    <w:rsid w:val="007F1F8B"/>
    <w:rsid w:val="007F67A1"/>
    <w:rsid w:val="008101D6"/>
    <w:rsid w:val="00811C05"/>
    <w:rsid w:val="008206C8"/>
    <w:rsid w:val="008567A3"/>
    <w:rsid w:val="00857DAF"/>
    <w:rsid w:val="0086387C"/>
    <w:rsid w:val="00870700"/>
    <w:rsid w:val="00874A6C"/>
    <w:rsid w:val="00876C65"/>
    <w:rsid w:val="0089130E"/>
    <w:rsid w:val="0089630C"/>
    <w:rsid w:val="008A46A4"/>
    <w:rsid w:val="008A4B4C"/>
    <w:rsid w:val="008A65DA"/>
    <w:rsid w:val="008A75FA"/>
    <w:rsid w:val="008C239F"/>
    <w:rsid w:val="008E480C"/>
    <w:rsid w:val="00907757"/>
    <w:rsid w:val="00914948"/>
    <w:rsid w:val="009212B0"/>
    <w:rsid w:val="00921FA1"/>
    <w:rsid w:val="009234A5"/>
    <w:rsid w:val="00933453"/>
    <w:rsid w:val="009336F7"/>
    <w:rsid w:val="0093636C"/>
    <w:rsid w:val="009374A7"/>
    <w:rsid w:val="00955F6D"/>
    <w:rsid w:val="00977C16"/>
    <w:rsid w:val="0098551D"/>
    <w:rsid w:val="0099518F"/>
    <w:rsid w:val="009A523D"/>
    <w:rsid w:val="009A65ED"/>
    <w:rsid w:val="009B02A1"/>
    <w:rsid w:val="009D7CE6"/>
    <w:rsid w:val="009E1491"/>
    <w:rsid w:val="009F4304"/>
    <w:rsid w:val="009F496B"/>
    <w:rsid w:val="00A01439"/>
    <w:rsid w:val="00A0222D"/>
    <w:rsid w:val="00A02E61"/>
    <w:rsid w:val="00A05CFF"/>
    <w:rsid w:val="00A13048"/>
    <w:rsid w:val="00A2623E"/>
    <w:rsid w:val="00A379D0"/>
    <w:rsid w:val="00A46843"/>
    <w:rsid w:val="00A56B97"/>
    <w:rsid w:val="00A6093D"/>
    <w:rsid w:val="00A61686"/>
    <w:rsid w:val="00A767DC"/>
    <w:rsid w:val="00A76A6D"/>
    <w:rsid w:val="00A83253"/>
    <w:rsid w:val="00A9296A"/>
    <w:rsid w:val="00AA6E84"/>
    <w:rsid w:val="00AB1A1C"/>
    <w:rsid w:val="00AD05A8"/>
    <w:rsid w:val="00AE341B"/>
    <w:rsid w:val="00AF4257"/>
    <w:rsid w:val="00B00A95"/>
    <w:rsid w:val="00B01905"/>
    <w:rsid w:val="00B07CA7"/>
    <w:rsid w:val="00B1279A"/>
    <w:rsid w:val="00B239B8"/>
    <w:rsid w:val="00B3649D"/>
    <w:rsid w:val="00B4194A"/>
    <w:rsid w:val="00B437E8"/>
    <w:rsid w:val="00B5222E"/>
    <w:rsid w:val="00B53179"/>
    <w:rsid w:val="00B57A23"/>
    <w:rsid w:val="00B600CD"/>
    <w:rsid w:val="00B61C96"/>
    <w:rsid w:val="00B73A2A"/>
    <w:rsid w:val="00B740BF"/>
    <w:rsid w:val="00B75A51"/>
    <w:rsid w:val="00B827C6"/>
    <w:rsid w:val="00B94B06"/>
    <w:rsid w:val="00B94C28"/>
    <w:rsid w:val="00B97A9D"/>
    <w:rsid w:val="00BC10BA"/>
    <w:rsid w:val="00BC17FF"/>
    <w:rsid w:val="00BC432D"/>
    <w:rsid w:val="00BC5AFD"/>
    <w:rsid w:val="00C00DDE"/>
    <w:rsid w:val="00C03286"/>
    <w:rsid w:val="00C04369"/>
    <w:rsid w:val="00C04F43"/>
    <w:rsid w:val="00C06031"/>
    <w:rsid w:val="00C0609D"/>
    <w:rsid w:val="00C115AB"/>
    <w:rsid w:val="00C25A11"/>
    <w:rsid w:val="00C26CCB"/>
    <w:rsid w:val="00C30249"/>
    <w:rsid w:val="00C3723B"/>
    <w:rsid w:val="00C42466"/>
    <w:rsid w:val="00C606C9"/>
    <w:rsid w:val="00C80288"/>
    <w:rsid w:val="00C82611"/>
    <w:rsid w:val="00C84003"/>
    <w:rsid w:val="00C85F93"/>
    <w:rsid w:val="00C90650"/>
    <w:rsid w:val="00C97D78"/>
    <w:rsid w:val="00CC1B11"/>
    <w:rsid w:val="00CC2AAE"/>
    <w:rsid w:val="00CC5A42"/>
    <w:rsid w:val="00CD0EAB"/>
    <w:rsid w:val="00CE1EB9"/>
    <w:rsid w:val="00CE5E02"/>
    <w:rsid w:val="00CF23D7"/>
    <w:rsid w:val="00CF34DB"/>
    <w:rsid w:val="00CF558F"/>
    <w:rsid w:val="00D010C0"/>
    <w:rsid w:val="00D06A22"/>
    <w:rsid w:val="00D073E2"/>
    <w:rsid w:val="00D168A6"/>
    <w:rsid w:val="00D3031C"/>
    <w:rsid w:val="00D379AF"/>
    <w:rsid w:val="00D446EC"/>
    <w:rsid w:val="00D51BF0"/>
    <w:rsid w:val="00D531DB"/>
    <w:rsid w:val="00D55942"/>
    <w:rsid w:val="00D72BC8"/>
    <w:rsid w:val="00D807BF"/>
    <w:rsid w:val="00D82FCC"/>
    <w:rsid w:val="00D93886"/>
    <w:rsid w:val="00DA17FC"/>
    <w:rsid w:val="00DA7887"/>
    <w:rsid w:val="00DB2C26"/>
    <w:rsid w:val="00DB57C6"/>
    <w:rsid w:val="00DC4911"/>
    <w:rsid w:val="00DC4E1E"/>
    <w:rsid w:val="00DD02F4"/>
    <w:rsid w:val="00DD6622"/>
    <w:rsid w:val="00DE1C7C"/>
    <w:rsid w:val="00DE4348"/>
    <w:rsid w:val="00DE6B43"/>
    <w:rsid w:val="00E0352E"/>
    <w:rsid w:val="00E11923"/>
    <w:rsid w:val="00E14BEB"/>
    <w:rsid w:val="00E262D4"/>
    <w:rsid w:val="00E34CB5"/>
    <w:rsid w:val="00E36250"/>
    <w:rsid w:val="00E47F2D"/>
    <w:rsid w:val="00E54511"/>
    <w:rsid w:val="00E61DAC"/>
    <w:rsid w:val="00E62CF4"/>
    <w:rsid w:val="00E72B80"/>
    <w:rsid w:val="00E75FE3"/>
    <w:rsid w:val="00E86C4C"/>
    <w:rsid w:val="00E8794A"/>
    <w:rsid w:val="00E907A3"/>
    <w:rsid w:val="00E92C02"/>
    <w:rsid w:val="00EA5AE0"/>
    <w:rsid w:val="00EB56E1"/>
    <w:rsid w:val="00EB7AB1"/>
    <w:rsid w:val="00ED6B57"/>
    <w:rsid w:val="00EE6DDB"/>
    <w:rsid w:val="00EE7054"/>
    <w:rsid w:val="00EE7CD8"/>
    <w:rsid w:val="00EF48CC"/>
    <w:rsid w:val="00F00801"/>
    <w:rsid w:val="00F05150"/>
    <w:rsid w:val="00F2488D"/>
    <w:rsid w:val="00F601A0"/>
    <w:rsid w:val="00F60203"/>
    <w:rsid w:val="00F62249"/>
    <w:rsid w:val="00F712E9"/>
    <w:rsid w:val="00F73032"/>
    <w:rsid w:val="00F848FC"/>
    <w:rsid w:val="00F865E4"/>
    <w:rsid w:val="00F906F6"/>
    <w:rsid w:val="00F9282A"/>
    <w:rsid w:val="00F96BAD"/>
    <w:rsid w:val="00FA139D"/>
    <w:rsid w:val="00FB0E84"/>
    <w:rsid w:val="00FB79F0"/>
    <w:rsid w:val="00FC2405"/>
    <w:rsid w:val="00FD01C2"/>
    <w:rsid w:val="00FE291F"/>
    <w:rsid w:val="00FE3E3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567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58153">
      <w:bodyDiv w:val="1"/>
      <w:marLeft w:val="0"/>
      <w:marRight w:val="0"/>
      <w:marTop w:val="0"/>
      <w:marBottom w:val="0"/>
      <w:divBdr>
        <w:top w:val="none" w:sz="0" w:space="0" w:color="auto"/>
        <w:left w:val="none" w:sz="0" w:space="0" w:color="auto"/>
        <w:bottom w:val="none" w:sz="0" w:space="0" w:color="auto"/>
        <w:right w:val="none" w:sz="0" w:space="0" w:color="auto"/>
      </w:divBdr>
    </w:div>
    <w:div w:id="67850067">
      <w:bodyDiv w:val="1"/>
      <w:marLeft w:val="0"/>
      <w:marRight w:val="0"/>
      <w:marTop w:val="0"/>
      <w:marBottom w:val="0"/>
      <w:divBdr>
        <w:top w:val="none" w:sz="0" w:space="0" w:color="auto"/>
        <w:left w:val="none" w:sz="0" w:space="0" w:color="auto"/>
        <w:bottom w:val="none" w:sz="0" w:space="0" w:color="auto"/>
        <w:right w:val="none" w:sz="0" w:space="0" w:color="auto"/>
      </w:divBdr>
    </w:div>
    <w:div w:id="140004258">
      <w:bodyDiv w:val="1"/>
      <w:marLeft w:val="0"/>
      <w:marRight w:val="0"/>
      <w:marTop w:val="0"/>
      <w:marBottom w:val="0"/>
      <w:divBdr>
        <w:top w:val="none" w:sz="0" w:space="0" w:color="auto"/>
        <w:left w:val="none" w:sz="0" w:space="0" w:color="auto"/>
        <w:bottom w:val="none" w:sz="0" w:space="0" w:color="auto"/>
        <w:right w:val="none" w:sz="0" w:space="0" w:color="auto"/>
      </w:divBdr>
    </w:div>
    <w:div w:id="207493871">
      <w:bodyDiv w:val="1"/>
      <w:marLeft w:val="0"/>
      <w:marRight w:val="0"/>
      <w:marTop w:val="0"/>
      <w:marBottom w:val="0"/>
      <w:divBdr>
        <w:top w:val="none" w:sz="0" w:space="0" w:color="auto"/>
        <w:left w:val="none" w:sz="0" w:space="0" w:color="auto"/>
        <w:bottom w:val="none" w:sz="0" w:space="0" w:color="auto"/>
        <w:right w:val="none" w:sz="0" w:space="0" w:color="auto"/>
      </w:divBdr>
    </w:div>
    <w:div w:id="208803634">
      <w:bodyDiv w:val="1"/>
      <w:marLeft w:val="0"/>
      <w:marRight w:val="0"/>
      <w:marTop w:val="0"/>
      <w:marBottom w:val="0"/>
      <w:divBdr>
        <w:top w:val="none" w:sz="0" w:space="0" w:color="auto"/>
        <w:left w:val="none" w:sz="0" w:space="0" w:color="auto"/>
        <w:bottom w:val="none" w:sz="0" w:space="0" w:color="auto"/>
        <w:right w:val="none" w:sz="0" w:space="0" w:color="auto"/>
      </w:divBdr>
    </w:div>
    <w:div w:id="361630994">
      <w:bodyDiv w:val="1"/>
      <w:marLeft w:val="0"/>
      <w:marRight w:val="0"/>
      <w:marTop w:val="0"/>
      <w:marBottom w:val="0"/>
      <w:divBdr>
        <w:top w:val="none" w:sz="0" w:space="0" w:color="auto"/>
        <w:left w:val="none" w:sz="0" w:space="0" w:color="auto"/>
        <w:bottom w:val="none" w:sz="0" w:space="0" w:color="auto"/>
        <w:right w:val="none" w:sz="0" w:space="0" w:color="auto"/>
      </w:divBdr>
    </w:div>
    <w:div w:id="633679897">
      <w:bodyDiv w:val="1"/>
      <w:marLeft w:val="0"/>
      <w:marRight w:val="0"/>
      <w:marTop w:val="0"/>
      <w:marBottom w:val="0"/>
      <w:divBdr>
        <w:top w:val="none" w:sz="0" w:space="0" w:color="auto"/>
        <w:left w:val="none" w:sz="0" w:space="0" w:color="auto"/>
        <w:bottom w:val="none" w:sz="0" w:space="0" w:color="auto"/>
        <w:right w:val="none" w:sz="0" w:space="0" w:color="auto"/>
      </w:divBdr>
    </w:div>
    <w:div w:id="722674935">
      <w:bodyDiv w:val="1"/>
      <w:marLeft w:val="0"/>
      <w:marRight w:val="0"/>
      <w:marTop w:val="0"/>
      <w:marBottom w:val="0"/>
      <w:divBdr>
        <w:top w:val="none" w:sz="0" w:space="0" w:color="auto"/>
        <w:left w:val="none" w:sz="0" w:space="0" w:color="auto"/>
        <w:bottom w:val="none" w:sz="0" w:space="0" w:color="auto"/>
        <w:right w:val="none" w:sz="0" w:space="0" w:color="auto"/>
      </w:divBdr>
    </w:div>
    <w:div w:id="763038499">
      <w:bodyDiv w:val="1"/>
      <w:marLeft w:val="0"/>
      <w:marRight w:val="0"/>
      <w:marTop w:val="0"/>
      <w:marBottom w:val="0"/>
      <w:divBdr>
        <w:top w:val="none" w:sz="0" w:space="0" w:color="auto"/>
        <w:left w:val="none" w:sz="0" w:space="0" w:color="auto"/>
        <w:bottom w:val="none" w:sz="0" w:space="0" w:color="auto"/>
        <w:right w:val="none" w:sz="0" w:space="0" w:color="auto"/>
      </w:divBdr>
    </w:div>
    <w:div w:id="790628796">
      <w:bodyDiv w:val="1"/>
      <w:marLeft w:val="0"/>
      <w:marRight w:val="0"/>
      <w:marTop w:val="0"/>
      <w:marBottom w:val="0"/>
      <w:divBdr>
        <w:top w:val="none" w:sz="0" w:space="0" w:color="auto"/>
        <w:left w:val="none" w:sz="0" w:space="0" w:color="auto"/>
        <w:bottom w:val="none" w:sz="0" w:space="0" w:color="auto"/>
        <w:right w:val="none" w:sz="0" w:space="0" w:color="auto"/>
      </w:divBdr>
    </w:div>
    <w:div w:id="827400824">
      <w:bodyDiv w:val="1"/>
      <w:marLeft w:val="0"/>
      <w:marRight w:val="0"/>
      <w:marTop w:val="0"/>
      <w:marBottom w:val="0"/>
      <w:divBdr>
        <w:top w:val="none" w:sz="0" w:space="0" w:color="auto"/>
        <w:left w:val="none" w:sz="0" w:space="0" w:color="auto"/>
        <w:bottom w:val="none" w:sz="0" w:space="0" w:color="auto"/>
        <w:right w:val="none" w:sz="0" w:space="0" w:color="auto"/>
      </w:divBdr>
    </w:div>
    <w:div w:id="866873677">
      <w:bodyDiv w:val="1"/>
      <w:marLeft w:val="0"/>
      <w:marRight w:val="0"/>
      <w:marTop w:val="0"/>
      <w:marBottom w:val="0"/>
      <w:divBdr>
        <w:top w:val="none" w:sz="0" w:space="0" w:color="auto"/>
        <w:left w:val="none" w:sz="0" w:space="0" w:color="auto"/>
        <w:bottom w:val="none" w:sz="0" w:space="0" w:color="auto"/>
        <w:right w:val="none" w:sz="0" w:space="0" w:color="auto"/>
      </w:divBdr>
    </w:div>
    <w:div w:id="878201547">
      <w:bodyDiv w:val="1"/>
      <w:marLeft w:val="0"/>
      <w:marRight w:val="0"/>
      <w:marTop w:val="0"/>
      <w:marBottom w:val="0"/>
      <w:divBdr>
        <w:top w:val="none" w:sz="0" w:space="0" w:color="auto"/>
        <w:left w:val="none" w:sz="0" w:space="0" w:color="auto"/>
        <w:bottom w:val="none" w:sz="0" w:space="0" w:color="auto"/>
        <w:right w:val="none" w:sz="0" w:space="0" w:color="auto"/>
      </w:divBdr>
    </w:div>
    <w:div w:id="1047266664">
      <w:bodyDiv w:val="1"/>
      <w:marLeft w:val="0"/>
      <w:marRight w:val="0"/>
      <w:marTop w:val="0"/>
      <w:marBottom w:val="0"/>
      <w:divBdr>
        <w:top w:val="none" w:sz="0" w:space="0" w:color="auto"/>
        <w:left w:val="none" w:sz="0" w:space="0" w:color="auto"/>
        <w:bottom w:val="none" w:sz="0" w:space="0" w:color="auto"/>
        <w:right w:val="none" w:sz="0" w:space="0" w:color="auto"/>
      </w:divBdr>
    </w:div>
    <w:div w:id="1062555588">
      <w:bodyDiv w:val="1"/>
      <w:marLeft w:val="0"/>
      <w:marRight w:val="0"/>
      <w:marTop w:val="0"/>
      <w:marBottom w:val="0"/>
      <w:divBdr>
        <w:top w:val="none" w:sz="0" w:space="0" w:color="auto"/>
        <w:left w:val="none" w:sz="0" w:space="0" w:color="auto"/>
        <w:bottom w:val="none" w:sz="0" w:space="0" w:color="auto"/>
        <w:right w:val="none" w:sz="0" w:space="0" w:color="auto"/>
      </w:divBdr>
    </w:div>
    <w:div w:id="1112868422">
      <w:bodyDiv w:val="1"/>
      <w:marLeft w:val="0"/>
      <w:marRight w:val="0"/>
      <w:marTop w:val="0"/>
      <w:marBottom w:val="0"/>
      <w:divBdr>
        <w:top w:val="none" w:sz="0" w:space="0" w:color="auto"/>
        <w:left w:val="none" w:sz="0" w:space="0" w:color="auto"/>
        <w:bottom w:val="none" w:sz="0" w:space="0" w:color="auto"/>
        <w:right w:val="none" w:sz="0" w:space="0" w:color="auto"/>
      </w:divBdr>
    </w:div>
    <w:div w:id="1120997445">
      <w:bodyDiv w:val="1"/>
      <w:marLeft w:val="0"/>
      <w:marRight w:val="0"/>
      <w:marTop w:val="0"/>
      <w:marBottom w:val="0"/>
      <w:divBdr>
        <w:top w:val="none" w:sz="0" w:space="0" w:color="auto"/>
        <w:left w:val="none" w:sz="0" w:space="0" w:color="auto"/>
        <w:bottom w:val="none" w:sz="0" w:space="0" w:color="auto"/>
        <w:right w:val="none" w:sz="0" w:space="0" w:color="auto"/>
      </w:divBdr>
    </w:div>
    <w:div w:id="1202085059">
      <w:bodyDiv w:val="1"/>
      <w:marLeft w:val="0"/>
      <w:marRight w:val="0"/>
      <w:marTop w:val="0"/>
      <w:marBottom w:val="0"/>
      <w:divBdr>
        <w:top w:val="none" w:sz="0" w:space="0" w:color="auto"/>
        <w:left w:val="none" w:sz="0" w:space="0" w:color="auto"/>
        <w:bottom w:val="none" w:sz="0" w:space="0" w:color="auto"/>
        <w:right w:val="none" w:sz="0" w:space="0" w:color="auto"/>
      </w:divBdr>
    </w:div>
    <w:div w:id="1244726409">
      <w:bodyDiv w:val="1"/>
      <w:marLeft w:val="0"/>
      <w:marRight w:val="0"/>
      <w:marTop w:val="0"/>
      <w:marBottom w:val="0"/>
      <w:divBdr>
        <w:top w:val="none" w:sz="0" w:space="0" w:color="auto"/>
        <w:left w:val="none" w:sz="0" w:space="0" w:color="auto"/>
        <w:bottom w:val="none" w:sz="0" w:space="0" w:color="auto"/>
        <w:right w:val="none" w:sz="0" w:space="0" w:color="auto"/>
      </w:divBdr>
    </w:div>
    <w:div w:id="1335957785">
      <w:bodyDiv w:val="1"/>
      <w:marLeft w:val="0"/>
      <w:marRight w:val="0"/>
      <w:marTop w:val="0"/>
      <w:marBottom w:val="0"/>
      <w:divBdr>
        <w:top w:val="none" w:sz="0" w:space="0" w:color="auto"/>
        <w:left w:val="none" w:sz="0" w:space="0" w:color="auto"/>
        <w:bottom w:val="none" w:sz="0" w:space="0" w:color="auto"/>
        <w:right w:val="none" w:sz="0" w:space="0" w:color="auto"/>
      </w:divBdr>
    </w:div>
    <w:div w:id="1373067597">
      <w:bodyDiv w:val="1"/>
      <w:marLeft w:val="0"/>
      <w:marRight w:val="0"/>
      <w:marTop w:val="0"/>
      <w:marBottom w:val="0"/>
      <w:divBdr>
        <w:top w:val="none" w:sz="0" w:space="0" w:color="auto"/>
        <w:left w:val="none" w:sz="0" w:space="0" w:color="auto"/>
        <w:bottom w:val="none" w:sz="0" w:space="0" w:color="auto"/>
        <w:right w:val="none" w:sz="0" w:space="0" w:color="auto"/>
      </w:divBdr>
    </w:div>
    <w:div w:id="1588421345">
      <w:bodyDiv w:val="1"/>
      <w:marLeft w:val="0"/>
      <w:marRight w:val="0"/>
      <w:marTop w:val="0"/>
      <w:marBottom w:val="0"/>
      <w:divBdr>
        <w:top w:val="none" w:sz="0" w:space="0" w:color="auto"/>
        <w:left w:val="none" w:sz="0" w:space="0" w:color="auto"/>
        <w:bottom w:val="none" w:sz="0" w:space="0" w:color="auto"/>
        <w:right w:val="none" w:sz="0" w:space="0" w:color="auto"/>
      </w:divBdr>
    </w:div>
    <w:div w:id="1591893216">
      <w:bodyDiv w:val="1"/>
      <w:marLeft w:val="0"/>
      <w:marRight w:val="0"/>
      <w:marTop w:val="0"/>
      <w:marBottom w:val="0"/>
      <w:divBdr>
        <w:top w:val="none" w:sz="0" w:space="0" w:color="auto"/>
        <w:left w:val="none" w:sz="0" w:space="0" w:color="auto"/>
        <w:bottom w:val="none" w:sz="0" w:space="0" w:color="auto"/>
        <w:right w:val="none" w:sz="0" w:space="0" w:color="auto"/>
      </w:divBdr>
    </w:div>
    <w:div w:id="1594967844">
      <w:bodyDiv w:val="1"/>
      <w:marLeft w:val="0"/>
      <w:marRight w:val="0"/>
      <w:marTop w:val="0"/>
      <w:marBottom w:val="0"/>
      <w:divBdr>
        <w:top w:val="none" w:sz="0" w:space="0" w:color="auto"/>
        <w:left w:val="none" w:sz="0" w:space="0" w:color="auto"/>
        <w:bottom w:val="none" w:sz="0" w:space="0" w:color="auto"/>
        <w:right w:val="none" w:sz="0" w:space="0" w:color="auto"/>
      </w:divBdr>
    </w:div>
    <w:div w:id="1650213381">
      <w:bodyDiv w:val="1"/>
      <w:marLeft w:val="0"/>
      <w:marRight w:val="0"/>
      <w:marTop w:val="0"/>
      <w:marBottom w:val="0"/>
      <w:divBdr>
        <w:top w:val="none" w:sz="0" w:space="0" w:color="auto"/>
        <w:left w:val="none" w:sz="0" w:space="0" w:color="auto"/>
        <w:bottom w:val="none" w:sz="0" w:space="0" w:color="auto"/>
        <w:right w:val="none" w:sz="0" w:space="0" w:color="auto"/>
      </w:divBdr>
    </w:div>
    <w:div w:id="1668753160">
      <w:bodyDiv w:val="1"/>
      <w:marLeft w:val="0"/>
      <w:marRight w:val="0"/>
      <w:marTop w:val="0"/>
      <w:marBottom w:val="0"/>
      <w:divBdr>
        <w:top w:val="none" w:sz="0" w:space="0" w:color="auto"/>
        <w:left w:val="none" w:sz="0" w:space="0" w:color="auto"/>
        <w:bottom w:val="none" w:sz="0" w:space="0" w:color="auto"/>
        <w:right w:val="none" w:sz="0" w:space="0" w:color="auto"/>
      </w:divBdr>
    </w:div>
    <w:div w:id="1677221709">
      <w:bodyDiv w:val="1"/>
      <w:marLeft w:val="0"/>
      <w:marRight w:val="0"/>
      <w:marTop w:val="0"/>
      <w:marBottom w:val="0"/>
      <w:divBdr>
        <w:top w:val="none" w:sz="0" w:space="0" w:color="auto"/>
        <w:left w:val="none" w:sz="0" w:space="0" w:color="auto"/>
        <w:bottom w:val="none" w:sz="0" w:space="0" w:color="auto"/>
        <w:right w:val="none" w:sz="0" w:space="0" w:color="auto"/>
      </w:divBdr>
    </w:div>
    <w:div w:id="1678802914">
      <w:bodyDiv w:val="1"/>
      <w:marLeft w:val="0"/>
      <w:marRight w:val="0"/>
      <w:marTop w:val="0"/>
      <w:marBottom w:val="0"/>
      <w:divBdr>
        <w:top w:val="none" w:sz="0" w:space="0" w:color="auto"/>
        <w:left w:val="none" w:sz="0" w:space="0" w:color="auto"/>
        <w:bottom w:val="none" w:sz="0" w:space="0" w:color="auto"/>
        <w:right w:val="none" w:sz="0" w:space="0" w:color="auto"/>
      </w:divBdr>
    </w:div>
    <w:div w:id="16864015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5340047">
      <w:bodyDiv w:val="1"/>
      <w:marLeft w:val="0"/>
      <w:marRight w:val="0"/>
      <w:marTop w:val="0"/>
      <w:marBottom w:val="0"/>
      <w:divBdr>
        <w:top w:val="none" w:sz="0" w:space="0" w:color="auto"/>
        <w:left w:val="none" w:sz="0" w:space="0" w:color="auto"/>
        <w:bottom w:val="none" w:sz="0" w:space="0" w:color="auto"/>
        <w:right w:val="none" w:sz="0" w:space="0" w:color="auto"/>
      </w:divBdr>
    </w:div>
    <w:div w:id="1879901313">
      <w:bodyDiv w:val="1"/>
      <w:marLeft w:val="0"/>
      <w:marRight w:val="0"/>
      <w:marTop w:val="0"/>
      <w:marBottom w:val="0"/>
      <w:divBdr>
        <w:top w:val="none" w:sz="0" w:space="0" w:color="auto"/>
        <w:left w:val="none" w:sz="0" w:space="0" w:color="auto"/>
        <w:bottom w:val="none" w:sz="0" w:space="0" w:color="auto"/>
        <w:right w:val="none" w:sz="0" w:space="0" w:color="auto"/>
      </w:divBdr>
    </w:div>
    <w:div w:id="1880386778">
      <w:bodyDiv w:val="1"/>
      <w:marLeft w:val="0"/>
      <w:marRight w:val="0"/>
      <w:marTop w:val="0"/>
      <w:marBottom w:val="0"/>
      <w:divBdr>
        <w:top w:val="none" w:sz="0" w:space="0" w:color="auto"/>
        <w:left w:val="none" w:sz="0" w:space="0" w:color="auto"/>
        <w:bottom w:val="none" w:sz="0" w:space="0" w:color="auto"/>
        <w:right w:val="none" w:sz="0" w:space="0" w:color="auto"/>
      </w:divBdr>
    </w:div>
    <w:div w:id="1939367031">
      <w:bodyDiv w:val="1"/>
      <w:marLeft w:val="0"/>
      <w:marRight w:val="0"/>
      <w:marTop w:val="0"/>
      <w:marBottom w:val="0"/>
      <w:divBdr>
        <w:top w:val="none" w:sz="0" w:space="0" w:color="auto"/>
        <w:left w:val="none" w:sz="0" w:space="0" w:color="auto"/>
        <w:bottom w:val="none" w:sz="0" w:space="0" w:color="auto"/>
        <w:right w:val="none" w:sz="0" w:space="0" w:color="auto"/>
      </w:divBdr>
    </w:div>
    <w:div w:id="1993682399">
      <w:bodyDiv w:val="1"/>
      <w:marLeft w:val="0"/>
      <w:marRight w:val="0"/>
      <w:marTop w:val="0"/>
      <w:marBottom w:val="0"/>
      <w:divBdr>
        <w:top w:val="none" w:sz="0" w:space="0" w:color="auto"/>
        <w:left w:val="none" w:sz="0" w:space="0" w:color="auto"/>
        <w:bottom w:val="none" w:sz="0" w:space="0" w:color="auto"/>
        <w:right w:val="none" w:sz="0" w:space="0" w:color="auto"/>
      </w:divBdr>
    </w:div>
    <w:div w:id="2044668087">
      <w:bodyDiv w:val="1"/>
      <w:marLeft w:val="0"/>
      <w:marRight w:val="0"/>
      <w:marTop w:val="0"/>
      <w:marBottom w:val="0"/>
      <w:divBdr>
        <w:top w:val="none" w:sz="0" w:space="0" w:color="auto"/>
        <w:left w:val="none" w:sz="0" w:space="0" w:color="auto"/>
        <w:bottom w:val="none" w:sz="0" w:space="0" w:color="auto"/>
        <w:right w:val="none" w:sz="0" w:space="0" w:color="auto"/>
      </w:divBdr>
    </w:div>
    <w:div w:id="2064985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8</Pages>
  <Words>3403</Words>
  <Characters>19401</Characters>
  <Application>Microsoft Office Word</Application>
  <DocSecurity>0</DocSecurity>
  <Lines>161</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22759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9</cp:revision>
  <cp:lastPrinted>1900-01-01T08:00:00Z</cp:lastPrinted>
  <dcterms:created xsi:type="dcterms:W3CDTF">2018-07-13T12:02:00Z</dcterms:created>
  <dcterms:modified xsi:type="dcterms:W3CDTF">2018-07-13T18:20:00Z</dcterms:modified>
</cp:coreProperties>
</file>