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7D5DFD"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simplePos x="0" y="0"/>
                      <wp:positionH relativeFrom="column">
                        <wp:posOffset>-52705</wp:posOffset>
                      </wp:positionH>
                      <wp:positionV relativeFrom="paragraph">
                        <wp:posOffset>-349250</wp:posOffset>
                      </wp:positionV>
                      <wp:extent cx="295910" cy="312420"/>
                      <wp:effectExtent l="0" t="0" r="8890" b="177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466F68"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o:lock v:ext="edit" shapetype="f"/>
                      </v:line>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o:lock v:ext="edit" shapetype="f"/>
                      </v:line>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o:lock v:ext="edit" shapetype="f"/>
                      </v:line>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o:lock v:ext="edit" shapetype="f"/>
                      </v:line>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o:lock v:ext="edit" shapetype="f"/>
                      </v:line>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10</w:t>
            </w:r>
            <w:r w:rsidR="00155526">
              <w:t>th</w:t>
            </w:r>
            <w:r w:rsidR="00A767DC" w:rsidRPr="00B648F1">
              <w:t xml:space="preserve"> Meeting: </w:t>
            </w:r>
            <w:r>
              <w:rPr>
                <w:lang w:val="en-CA"/>
              </w:rPr>
              <w:t>San Diego</w:t>
            </w:r>
            <w:r w:rsidR="003021BC">
              <w:rPr>
                <w:lang w:val="en-CA"/>
              </w:rPr>
              <w:t>,</w:t>
            </w:r>
            <w:r w:rsidR="003021BC" w:rsidRPr="00B648F1">
              <w:rPr>
                <w:lang w:val="en-CA"/>
              </w:rPr>
              <w:t xml:space="preserve"> </w:t>
            </w:r>
            <w:r>
              <w:rPr>
                <w:lang w:val="en-CA"/>
              </w:rPr>
              <w:t>US</w:t>
            </w:r>
            <w:r w:rsidR="003021BC">
              <w:rPr>
                <w:lang w:val="en-CA"/>
              </w:rPr>
              <w:t xml:space="preserve">, </w:t>
            </w:r>
            <w:r>
              <w:rPr>
                <w:lang w:val="en-CA"/>
              </w:rPr>
              <w:t>10</w:t>
            </w:r>
            <w:r w:rsidR="003021BC">
              <w:rPr>
                <w:lang w:val="en-CA"/>
              </w:rPr>
              <w:t>–</w:t>
            </w:r>
            <w:r w:rsidR="00D531DB">
              <w:rPr>
                <w:lang w:val="en-CA"/>
              </w:rPr>
              <w:t>2</w:t>
            </w:r>
            <w:r>
              <w:rPr>
                <w:lang w:val="en-CA"/>
              </w:rPr>
              <w:t>0</w:t>
            </w:r>
            <w:r w:rsidR="003021BC" w:rsidRPr="00B648F1">
              <w:rPr>
                <w:lang w:val="en-CA"/>
              </w:rPr>
              <w:t xml:space="preserve"> </w:t>
            </w:r>
            <w:r>
              <w:rPr>
                <w:lang w:val="en-CA"/>
              </w:rPr>
              <w:t>Apr</w:t>
            </w:r>
            <w:r w:rsidR="00EB56E1">
              <w:rPr>
                <w:lang w:val="en-CA"/>
              </w:rPr>
              <w:t>.</w:t>
            </w:r>
            <w:r w:rsidR="003021BC" w:rsidRPr="00B648F1">
              <w:rPr>
                <w:lang w:val="en-CA"/>
              </w:rPr>
              <w:t xml:space="preserve"> 201</w:t>
            </w:r>
            <w:r w:rsidR="00C00DDE">
              <w:rPr>
                <w:lang w:val="en-CA"/>
              </w:rPr>
              <w:t>8</w:t>
            </w:r>
          </w:p>
        </w:tc>
        <w:tc>
          <w:tcPr>
            <w:tcW w:w="3168" w:type="dxa"/>
          </w:tcPr>
          <w:p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1D26">
              <w:rPr>
                <w:lang w:val="en-CA"/>
              </w:rPr>
              <w:t>J0094</w:t>
            </w:r>
            <w:r w:rsidR="00E47F2D" w:rsidRPr="00E47F2D">
              <w:rPr>
                <w:lang w:val="en-CA"/>
              </w:rPr>
              <w:t>-v1</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EE2D31" w:rsidP="009D7CE6">
            <w:pPr>
              <w:spacing w:before="60" w:after="60"/>
              <w:rPr>
                <w:b/>
                <w:szCs w:val="22"/>
                <w:lang w:val="en-CA"/>
              </w:rPr>
            </w:pPr>
            <w:r>
              <w:rPr>
                <w:b/>
                <w:szCs w:val="22"/>
              </w:rPr>
              <w:t>Suggested process to select</w:t>
            </w:r>
            <w:r w:rsidR="007D5DFD">
              <w:rPr>
                <w:b/>
                <w:szCs w:val="22"/>
              </w:rPr>
              <w:t xml:space="preserve"> </w:t>
            </w:r>
            <w:r w:rsidR="00671DEE">
              <w:rPr>
                <w:b/>
                <w:szCs w:val="22"/>
              </w:rPr>
              <w:t>the Benchmark Set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5E1AC6">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5B217D" w:rsidRDefault="00671DEE" w:rsidP="00106D35">
            <w:pPr>
              <w:spacing w:before="60" w:after="60"/>
              <w:rPr>
                <w:szCs w:val="22"/>
                <w:lang w:val="en-CA"/>
              </w:rPr>
            </w:pPr>
            <w:r w:rsidRPr="00106D35">
              <w:rPr>
                <w:szCs w:val="22"/>
                <w:lang w:val="en-CA"/>
              </w:rPr>
              <w:t>Benjamin Bross</w:t>
            </w:r>
            <w:r w:rsidR="00E61DAC" w:rsidRPr="00106D35">
              <w:rPr>
                <w:szCs w:val="22"/>
                <w:lang w:val="en-CA"/>
              </w:rPr>
              <w:br/>
            </w:r>
            <w:r w:rsidR="00317B36" w:rsidRPr="00130196">
              <w:rPr>
                <w:szCs w:val="22"/>
                <w:lang w:val="de-DE"/>
              </w:rPr>
              <w:t>Adam Wieckowski</w:t>
            </w:r>
            <w:r w:rsidR="00317B36" w:rsidRPr="00106D35">
              <w:rPr>
                <w:szCs w:val="22"/>
                <w:lang w:val="en-CA"/>
              </w:rPr>
              <w:br/>
            </w:r>
            <w:r w:rsidR="00106D35">
              <w:rPr>
                <w:szCs w:val="22"/>
                <w:lang w:val="en-CA"/>
              </w:rPr>
              <w:t>Heiko Schwarz</w:t>
            </w:r>
            <w:r w:rsidR="00106D35">
              <w:rPr>
                <w:szCs w:val="22"/>
                <w:lang w:val="en-CA"/>
              </w:rPr>
              <w:br/>
              <w:t>Detlev Marpe</w:t>
            </w:r>
            <w:r w:rsidR="00106D35">
              <w:rPr>
                <w:szCs w:val="22"/>
                <w:lang w:val="en-CA"/>
              </w:rPr>
              <w:br/>
            </w:r>
            <w:r w:rsidRPr="00106D35">
              <w:rPr>
                <w:szCs w:val="22"/>
                <w:lang w:val="en-CA"/>
              </w:rPr>
              <w:t>Thomas Wiegand</w:t>
            </w:r>
            <w:r w:rsidR="00E61DAC" w:rsidRPr="00106D35">
              <w:rPr>
                <w:szCs w:val="22"/>
                <w:lang w:val="en-CA"/>
              </w:rPr>
              <w:br/>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Pr="005B217D" w:rsidRDefault="00E61DAC" w:rsidP="005952A5">
            <w:pPr>
              <w:spacing w:before="60" w:after="60"/>
              <w:rPr>
                <w:szCs w:val="22"/>
                <w:lang w:val="en-CA"/>
              </w:rPr>
            </w:pPr>
            <w:r w:rsidRPr="005B217D">
              <w:rPr>
                <w:szCs w:val="22"/>
                <w:lang w:val="en-CA"/>
              </w:rPr>
              <w:br/>
            </w:r>
            <w:r w:rsidR="00106D35" w:rsidRPr="00106D35">
              <w:rPr>
                <w:szCs w:val="22"/>
                <w:lang w:val="en-CA"/>
              </w:rPr>
              <w:t>+49 30 310020</w:t>
            </w:r>
            <w:r w:rsidRPr="00220C34">
              <w:rPr>
                <w:szCs w:val="22"/>
                <w:highlight w:val="yellow"/>
                <w:lang w:val="en-CA"/>
              </w:rPr>
              <w:br/>
            </w:r>
            <w:r w:rsidR="00671DEE" w:rsidRPr="002A7945">
              <w:rPr>
                <w:sz w:val="18"/>
                <w:szCs w:val="22"/>
                <w:lang w:val="en-CA"/>
              </w:rPr>
              <w:t>firstname.lastname@hhi.fraunhofer.de</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7B4384">
            <w:pPr>
              <w:spacing w:before="60" w:after="60"/>
              <w:rPr>
                <w:szCs w:val="22"/>
                <w:lang w:val="en-CA"/>
              </w:rPr>
            </w:pPr>
            <w:r>
              <w:rPr>
                <w:szCs w:val="22"/>
                <w:lang w:val="en-CA"/>
              </w:rPr>
              <w:t>Fraunhofer HHI</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57F62" w:rsidRDefault="00585960" w:rsidP="00901D99">
      <w:pPr>
        <w:rPr>
          <w:lang w:val="en-CA"/>
        </w:rPr>
      </w:pPr>
      <w:r>
        <w:rPr>
          <w:lang w:val="en-CA"/>
        </w:rPr>
        <w:t xml:space="preserve">This document </w:t>
      </w:r>
      <w:r w:rsidR="00EE2D31">
        <w:rPr>
          <w:lang w:val="en-CA"/>
        </w:rPr>
        <w:t>suggests</w:t>
      </w:r>
      <w:r w:rsidR="007D5DFD" w:rsidRPr="007D5DFD">
        <w:rPr>
          <w:lang w:val="en-CA"/>
        </w:rPr>
        <w:t xml:space="preserve"> a </w:t>
      </w:r>
      <w:r w:rsidR="00EE2D31">
        <w:rPr>
          <w:lang w:val="en-CA"/>
        </w:rPr>
        <w:t xml:space="preserve">process to select </w:t>
      </w:r>
      <w:r w:rsidR="00106D35">
        <w:rPr>
          <w:lang w:val="en-CA"/>
        </w:rPr>
        <w:t>the benchmark set (BMS)</w:t>
      </w:r>
      <w:r w:rsidR="007D5DFD" w:rsidRPr="007D5DFD">
        <w:rPr>
          <w:lang w:val="en-CA"/>
        </w:rPr>
        <w:t>.</w:t>
      </w:r>
      <w:r w:rsidR="00705F5A">
        <w:rPr>
          <w:lang w:val="en-CA"/>
        </w:rPr>
        <w:t xml:space="preserve"> </w:t>
      </w:r>
      <w:r w:rsidR="0056557F">
        <w:rPr>
          <w:lang w:val="en-CA"/>
        </w:rPr>
        <w:t xml:space="preserve"> </w:t>
      </w:r>
      <w:r w:rsidR="007D5DFD" w:rsidRPr="007D5DFD">
        <w:rPr>
          <w:lang w:val="en-CA"/>
        </w:rPr>
        <w:t xml:space="preserve">The </w:t>
      </w:r>
      <w:r w:rsidR="00EE2D31">
        <w:rPr>
          <w:lang w:val="en-CA"/>
        </w:rPr>
        <w:t xml:space="preserve">proposed method starts with a base configuration that includes </w:t>
      </w:r>
      <w:r w:rsidR="00D21C43">
        <w:rPr>
          <w:lang w:val="en-CA"/>
        </w:rPr>
        <w:t xml:space="preserve">HM + </w:t>
      </w:r>
      <w:r w:rsidR="00455ECF">
        <w:rPr>
          <w:lang w:val="en-CA"/>
        </w:rPr>
        <w:t>QTBT + TT</w:t>
      </w:r>
      <w:r w:rsidR="00EE2D31">
        <w:rPr>
          <w:lang w:val="en-CA"/>
        </w:rPr>
        <w:t xml:space="preserve">. </w:t>
      </w:r>
      <w:r w:rsidR="0056557F">
        <w:rPr>
          <w:lang w:val="en-CA"/>
        </w:rPr>
        <w:t xml:space="preserve"> </w:t>
      </w:r>
      <w:r w:rsidR="00EE2D31">
        <w:rPr>
          <w:lang w:val="en-CA"/>
        </w:rPr>
        <w:t xml:space="preserve">On top of that, </w:t>
      </w:r>
      <w:r w:rsidR="007D5B02">
        <w:rPr>
          <w:lang w:val="en-CA"/>
        </w:rPr>
        <w:t>ad</w:t>
      </w:r>
      <w:bookmarkStart w:id="0" w:name="_GoBack"/>
      <w:bookmarkEnd w:id="0"/>
      <w:r w:rsidR="007D5B02">
        <w:rPr>
          <w:lang w:val="en-CA"/>
        </w:rPr>
        <w:t xml:space="preserve">ditional coding tools </w:t>
      </w:r>
      <w:r w:rsidR="00796F55">
        <w:rPr>
          <w:lang w:val="en-CA"/>
        </w:rPr>
        <w:t>a</w:t>
      </w:r>
      <w:r w:rsidR="0011129E">
        <w:rPr>
          <w:lang w:val="en-CA"/>
        </w:rPr>
        <w:t>re</w:t>
      </w:r>
      <w:r w:rsidR="007D5B02">
        <w:rPr>
          <w:lang w:val="en-CA"/>
        </w:rPr>
        <w:t xml:space="preserve"> </w:t>
      </w:r>
      <w:r w:rsidR="00901D99">
        <w:rPr>
          <w:lang w:val="en-CA"/>
        </w:rPr>
        <w:t>tested</w:t>
      </w:r>
      <w:r w:rsidR="007D5B02">
        <w:rPr>
          <w:lang w:val="en-CA"/>
        </w:rPr>
        <w:t xml:space="preserve"> individually and </w:t>
      </w:r>
      <w:r w:rsidR="00901D99">
        <w:rPr>
          <w:lang w:val="en-CA"/>
        </w:rPr>
        <w:t>ranked</w:t>
      </w:r>
      <w:r w:rsidR="007D5B02">
        <w:rPr>
          <w:lang w:val="en-CA"/>
        </w:rPr>
        <w:t xml:space="preserve"> according to their BD-rate vs. encoder/decoder runtime slope.</w:t>
      </w:r>
      <w:r w:rsidR="00901D99">
        <w:rPr>
          <w:lang w:val="en-CA"/>
        </w:rPr>
        <w:t xml:space="preserve"> </w:t>
      </w:r>
      <w:r w:rsidR="0056557F">
        <w:rPr>
          <w:lang w:val="en-CA"/>
        </w:rPr>
        <w:t xml:space="preserve"> </w:t>
      </w:r>
      <w:r w:rsidR="00DB37EF">
        <w:rPr>
          <w:lang w:val="en-CA"/>
        </w:rPr>
        <w:t>This</w:t>
      </w:r>
      <w:r w:rsidR="00CD7388">
        <w:rPr>
          <w:lang w:val="en-CA"/>
        </w:rPr>
        <w:t xml:space="preserve"> ranking</w:t>
      </w:r>
      <w:r w:rsidR="00DB37EF">
        <w:rPr>
          <w:lang w:val="en-CA"/>
        </w:rPr>
        <w:t xml:space="preserve"> can provide guidance </w:t>
      </w:r>
      <w:r w:rsidR="00455ECF">
        <w:rPr>
          <w:lang w:val="en-CA"/>
        </w:rPr>
        <w:t xml:space="preserve">and an order for </w:t>
      </w:r>
      <w:r w:rsidR="00DB37EF">
        <w:rPr>
          <w:lang w:val="en-CA"/>
        </w:rPr>
        <w:t xml:space="preserve">selecting tools for a test model for given coding efficiency and runtime expectations. </w:t>
      </w:r>
      <w:r w:rsidR="0056557F">
        <w:rPr>
          <w:lang w:val="en-CA"/>
        </w:rPr>
        <w:t xml:space="preserve"> </w:t>
      </w:r>
      <w:r w:rsidR="00796F55">
        <w:rPr>
          <w:lang w:val="en-CA"/>
        </w:rPr>
        <w:t xml:space="preserve">As an example, the method is applied to JEM </w:t>
      </w:r>
      <w:r w:rsidR="00694ADC">
        <w:rPr>
          <w:lang w:val="en-CA"/>
        </w:rPr>
        <w:t>tools</w:t>
      </w:r>
      <w:r w:rsidR="00796F55">
        <w:rPr>
          <w:lang w:val="en-CA"/>
        </w:rPr>
        <w:t xml:space="preserve">.  </w:t>
      </w:r>
      <w:r w:rsidR="007E37B0">
        <w:rPr>
          <w:lang w:val="en-CA"/>
        </w:rPr>
        <w:t xml:space="preserve">Two </w:t>
      </w:r>
      <w:r w:rsidR="006C0020">
        <w:rPr>
          <w:lang w:val="en-CA"/>
        </w:rPr>
        <w:t>d</w:t>
      </w:r>
      <w:r w:rsidR="00DB37EF">
        <w:rPr>
          <w:lang w:val="en-CA"/>
        </w:rPr>
        <w:t xml:space="preserve">ifferent combinations of </w:t>
      </w:r>
      <w:r w:rsidR="00796F55">
        <w:rPr>
          <w:lang w:val="en-CA"/>
        </w:rPr>
        <w:t xml:space="preserve">tools </w:t>
      </w:r>
      <w:r w:rsidR="00FB0A50">
        <w:rPr>
          <w:lang w:val="en-CA"/>
        </w:rPr>
        <w:t xml:space="preserve">with </w:t>
      </w:r>
      <w:r w:rsidR="00E42A6E">
        <w:rPr>
          <w:lang w:val="en-CA"/>
        </w:rPr>
        <w:t xml:space="preserve">a </w:t>
      </w:r>
      <w:r w:rsidR="00DB37EF">
        <w:rPr>
          <w:lang w:val="en-CA"/>
        </w:rPr>
        <w:t xml:space="preserve">certain </w:t>
      </w:r>
      <w:r w:rsidR="00E42A6E">
        <w:rPr>
          <w:lang w:val="en-CA"/>
        </w:rPr>
        <w:t xml:space="preserve">minimum BD-rate </w:t>
      </w:r>
      <w:r w:rsidR="00796F55">
        <w:rPr>
          <w:lang w:val="en-CA"/>
        </w:rPr>
        <w:t xml:space="preserve">gain </w:t>
      </w:r>
      <w:r w:rsidR="00FB0A50">
        <w:rPr>
          <w:lang w:val="en-CA"/>
        </w:rPr>
        <w:t>and a high slope</w:t>
      </w:r>
      <w:r w:rsidR="00E42A6E">
        <w:rPr>
          <w:lang w:val="en-CA"/>
        </w:rPr>
        <w:t xml:space="preserve"> </w:t>
      </w:r>
      <w:r w:rsidR="006C0020">
        <w:rPr>
          <w:lang w:val="en-CA"/>
        </w:rPr>
        <w:t>are selected to</w:t>
      </w:r>
      <w:r w:rsidR="00E42A6E">
        <w:rPr>
          <w:lang w:val="en-CA"/>
        </w:rPr>
        <w:t xml:space="preserve"> generate </w:t>
      </w:r>
      <w:r w:rsidR="006C0020">
        <w:rPr>
          <w:lang w:val="en-CA"/>
        </w:rPr>
        <w:t>t</w:t>
      </w:r>
      <w:r w:rsidR="007E37B0">
        <w:rPr>
          <w:lang w:val="en-CA"/>
        </w:rPr>
        <w:t>wo</w:t>
      </w:r>
      <w:r w:rsidR="006C0020">
        <w:rPr>
          <w:lang w:val="en-CA"/>
        </w:rPr>
        <w:t xml:space="preserve"> </w:t>
      </w:r>
      <w:r w:rsidR="00901D99">
        <w:rPr>
          <w:lang w:val="en-CA"/>
        </w:rPr>
        <w:t>operation points</w:t>
      </w:r>
      <w:r w:rsidR="00025719">
        <w:rPr>
          <w:lang w:val="en-CA"/>
        </w:rPr>
        <w:t>. For example, the BD-rates and runtimes of SDR UHD sequences are as follows:</w:t>
      </w:r>
    </w:p>
    <w:p w:rsidR="00257F62" w:rsidRPr="00B94259" w:rsidRDefault="00257F62" w:rsidP="00257F62">
      <w:pPr>
        <w:ind w:left="360"/>
        <w:rPr>
          <w:lang w:val="en-CA"/>
        </w:rPr>
      </w:pPr>
      <w:r w:rsidRPr="00B94259">
        <w:rPr>
          <w:b/>
          <w:lang w:val="en-CA"/>
        </w:rPr>
        <w:t xml:space="preserve">MTT </w:t>
      </w:r>
      <w:r w:rsidRPr="00B94259">
        <w:rPr>
          <w:lang w:val="en-CA"/>
        </w:rPr>
        <w:t>with</w:t>
      </w:r>
      <w:r w:rsidR="00900AE3" w:rsidRPr="00B94259">
        <w:rPr>
          <w:lang w:val="en-CA"/>
        </w:rPr>
        <w:t xml:space="preserve"> </w:t>
      </w:r>
      <w:r w:rsidRPr="0038110C">
        <w:rPr>
          <w:lang w:val="en-CA"/>
        </w:rPr>
        <w:t>-</w:t>
      </w:r>
      <w:r w:rsidR="001F1BED" w:rsidRPr="0038110C">
        <w:rPr>
          <w:lang w:val="en-CA"/>
        </w:rPr>
        <w:t>1</w:t>
      </w:r>
      <w:r w:rsidR="00F87AEC" w:rsidRPr="0038110C">
        <w:rPr>
          <w:lang w:val="en-CA"/>
        </w:rPr>
        <w:t>5</w:t>
      </w:r>
      <w:r w:rsidR="00900AE3" w:rsidRPr="0038110C">
        <w:rPr>
          <w:lang w:val="en-CA"/>
        </w:rPr>
        <w:t>%</w:t>
      </w:r>
      <w:r w:rsidRPr="00B94259">
        <w:rPr>
          <w:lang w:val="en-CA"/>
        </w:rPr>
        <w:t xml:space="preserve"> BD-rate over</w:t>
      </w:r>
      <w:r w:rsidR="007E2924" w:rsidRPr="00B94259">
        <w:rPr>
          <w:lang w:val="en-CA"/>
        </w:rPr>
        <w:t xml:space="preserve"> the HM anchor </w:t>
      </w:r>
      <w:r w:rsidR="00C61AD9" w:rsidRPr="00B94259">
        <w:rPr>
          <w:lang w:val="en-CA"/>
        </w:rPr>
        <w:t xml:space="preserve">at </w:t>
      </w:r>
      <w:r w:rsidR="00AC4685" w:rsidRPr="0038110C">
        <w:rPr>
          <w:lang w:val="en-CA"/>
        </w:rPr>
        <w:t>1</w:t>
      </w:r>
      <w:r w:rsidR="00F87AEC" w:rsidRPr="0038110C">
        <w:rPr>
          <w:lang w:val="en-CA"/>
        </w:rPr>
        <w:t>13</w:t>
      </w:r>
      <w:r w:rsidR="009F4D2A" w:rsidRPr="0038110C">
        <w:rPr>
          <w:lang w:val="en-CA"/>
        </w:rPr>
        <w:t>%</w:t>
      </w:r>
      <w:r w:rsidRPr="00B94259">
        <w:rPr>
          <w:lang w:val="en-CA"/>
        </w:rPr>
        <w:t xml:space="preserve"> </w:t>
      </w:r>
      <w:r w:rsidR="00C61AD9" w:rsidRPr="00B94259">
        <w:rPr>
          <w:lang w:val="en-CA"/>
        </w:rPr>
        <w:t xml:space="preserve">encoder and </w:t>
      </w:r>
      <w:r w:rsidR="00C635BC" w:rsidRPr="0038110C">
        <w:rPr>
          <w:lang w:val="en-CA"/>
        </w:rPr>
        <w:t>8</w:t>
      </w:r>
      <w:r w:rsidR="00F87AEC" w:rsidRPr="0038110C">
        <w:rPr>
          <w:lang w:val="en-CA"/>
        </w:rPr>
        <w:t>7</w:t>
      </w:r>
      <w:r w:rsidR="009F4D2A" w:rsidRPr="0038110C">
        <w:rPr>
          <w:lang w:val="en-CA"/>
        </w:rPr>
        <w:t>%</w:t>
      </w:r>
      <w:r w:rsidR="00C61AD9" w:rsidRPr="00B94259">
        <w:rPr>
          <w:lang w:val="en-CA"/>
        </w:rPr>
        <w:t xml:space="preserve"> decoder runtime. </w:t>
      </w:r>
    </w:p>
    <w:p w:rsidR="00257F62" w:rsidRPr="00B94259" w:rsidRDefault="00257F62" w:rsidP="00257F62">
      <w:pPr>
        <w:ind w:left="360"/>
        <w:rPr>
          <w:lang w:val="en-CA"/>
        </w:rPr>
      </w:pPr>
      <w:r w:rsidRPr="00B94259">
        <w:rPr>
          <w:b/>
          <w:lang w:val="en-CA"/>
        </w:rPr>
        <w:t>OP1</w:t>
      </w:r>
      <w:r w:rsidRPr="00B94259">
        <w:rPr>
          <w:lang w:val="en-CA"/>
        </w:rPr>
        <w:t xml:space="preserve"> with </w:t>
      </w:r>
      <w:r w:rsidRPr="0038110C">
        <w:rPr>
          <w:lang w:val="en-CA"/>
        </w:rPr>
        <w:t>-2</w:t>
      </w:r>
      <w:r w:rsidR="00F278F9" w:rsidRPr="0038110C">
        <w:rPr>
          <w:lang w:val="en-CA"/>
        </w:rPr>
        <w:t>6</w:t>
      </w:r>
      <w:r w:rsidRPr="0038110C">
        <w:rPr>
          <w:lang w:val="en-CA"/>
        </w:rPr>
        <w:t>%</w:t>
      </w:r>
      <w:r w:rsidRPr="00B94259">
        <w:rPr>
          <w:lang w:val="en-CA"/>
        </w:rPr>
        <w:t xml:space="preserve"> BD-rate over the HM anchor at </w:t>
      </w:r>
      <w:r w:rsidR="007A22C5" w:rsidRPr="0038110C">
        <w:rPr>
          <w:lang w:val="en-CA"/>
        </w:rPr>
        <w:t>370</w:t>
      </w:r>
      <w:r w:rsidRPr="0038110C">
        <w:rPr>
          <w:lang w:val="en-CA"/>
        </w:rPr>
        <w:t>%</w:t>
      </w:r>
      <w:r w:rsidRPr="00B94259">
        <w:rPr>
          <w:lang w:val="en-CA"/>
        </w:rPr>
        <w:t xml:space="preserve"> encoder and </w:t>
      </w:r>
      <w:r w:rsidRPr="0038110C">
        <w:rPr>
          <w:lang w:val="en-CA"/>
        </w:rPr>
        <w:t>1</w:t>
      </w:r>
      <w:r w:rsidR="007A22C5" w:rsidRPr="0038110C">
        <w:rPr>
          <w:lang w:val="en-CA"/>
        </w:rPr>
        <w:t>09</w:t>
      </w:r>
      <w:r w:rsidRPr="0038110C">
        <w:rPr>
          <w:lang w:val="en-CA"/>
        </w:rPr>
        <w:t>%</w:t>
      </w:r>
      <w:r w:rsidRPr="00B94259">
        <w:rPr>
          <w:lang w:val="en-CA"/>
        </w:rPr>
        <w:t xml:space="preserve"> decoder runtime. </w:t>
      </w:r>
    </w:p>
    <w:p w:rsidR="007D5DFD" w:rsidRPr="0056557F" w:rsidRDefault="00401900" w:rsidP="00901D99">
      <w:r>
        <w:t>T</w:t>
      </w:r>
      <w:r w:rsidR="0056557F">
        <w:t xml:space="preserve">he proposed method </w:t>
      </w:r>
      <w:r>
        <w:t xml:space="preserve">provides </w:t>
      </w:r>
      <w:r w:rsidR="00D85726">
        <w:t>a systematic</w:t>
      </w:r>
      <w:r>
        <w:t xml:space="preserve"> </w:t>
      </w:r>
      <w:r w:rsidR="00D85726">
        <w:t xml:space="preserve">way </w:t>
      </w:r>
      <w:r>
        <w:t xml:space="preserve">to compile </w:t>
      </w:r>
      <w:r w:rsidR="00A5778B">
        <w:t xml:space="preserve">a </w:t>
      </w:r>
      <w:r w:rsidR="00106D35">
        <w:t xml:space="preserve">benchmark </w:t>
      </w:r>
      <w:r w:rsidR="007E37B0">
        <w:t>set</w:t>
      </w:r>
      <w:r>
        <w:t xml:space="preserve"> from </w:t>
      </w:r>
      <w:r w:rsidR="0056557F">
        <w:t xml:space="preserve">a set </w:t>
      </w:r>
      <w:r w:rsidR="00106D35">
        <w:t>of tools</w:t>
      </w:r>
      <w:r w:rsidR="00A5778B">
        <w:t xml:space="preserve"> </w:t>
      </w:r>
      <w:r w:rsidR="00D85726">
        <w:t xml:space="preserve">for </w:t>
      </w:r>
      <w:r w:rsidR="00A5778B">
        <w:t xml:space="preserve">given </w:t>
      </w:r>
      <w:r w:rsidR="00D85726">
        <w:t xml:space="preserve">BD-rate </w:t>
      </w:r>
      <w:r w:rsidR="00183FE6">
        <w:t xml:space="preserve">and </w:t>
      </w:r>
      <w:r w:rsidR="00D85726">
        <w:t xml:space="preserve">complexity </w:t>
      </w:r>
      <w:r w:rsidR="00183FE6">
        <w:t>conditions</w:t>
      </w:r>
      <w:r w:rsidR="00E808B6">
        <w:t xml:space="preserve">. </w:t>
      </w:r>
      <w:r w:rsidR="00A5778B">
        <w:t xml:space="preserve"> </w:t>
      </w:r>
    </w:p>
    <w:p w:rsidR="00745F6B" w:rsidRPr="005B217D" w:rsidRDefault="00745F6B" w:rsidP="00144F68">
      <w:pPr>
        <w:pStyle w:val="Heading1"/>
        <w:rPr>
          <w:lang w:val="en-CA"/>
        </w:rPr>
      </w:pPr>
      <w:r w:rsidRPr="00144F68">
        <w:t>Introduction</w:t>
      </w:r>
    </w:p>
    <w:p w:rsidR="00AC4DDF" w:rsidRDefault="00AC4DDF" w:rsidP="009234A5">
      <w:pPr>
        <w:rPr>
          <w:lang w:val="en-CA"/>
        </w:rPr>
      </w:pPr>
      <w:r>
        <w:rPr>
          <w:szCs w:val="22"/>
          <w:lang w:val="en-CA"/>
        </w:rPr>
        <w:t xml:space="preserve">The majority of CfP proposals </w:t>
      </w:r>
      <w:r w:rsidR="008638C8">
        <w:rPr>
          <w:szCs w:val="22"/>
          <w:lang w:val="en-CA"/>
        </w:rPr>
        <w:t xml:space="preserve">including </w:t>
      </w:r>
      <w:r w:rsidR="00324821">
        <w:rPr>
          <w:szCs w:val="22"/>
          <w:lang w:val="en-CA"/>
        </w:rPr>
        <w:t>subjectively good</w:t>
      </w:r>
      <w:r w:rsidR="008638C8">
        <w:rPr>
          <w:szCs w:val="22"/>
          <w:lang w:val="en-CA"/>
        </w:rPr>
        <w:t xml:space="preserve"> performing ones </w:t>
      </w:r>
      <w:r>
        <w:rPr>
          <w:szCs w:val="22"/>
          <w:lang w:val="en-CA"/>
        </w:rPr>
        <w:t xml:space="preserve">where </w:t>
      </w:r>
      <w:r w:rsidR="006F3B55">
        <w:rPr>
          <w:szCs w:val="22"/>
          <w:lang w:val="en-CA"/>
        </w:rPr>
        <w:t xml:space="preserve">using </w:t>
      </w:r>
      <w:r w:rsidR="007D4BBD">
        <w:rPr>
          <w:szCs w:val="22"/>
          <w:lang w:val="en-CA"/>
        </w:rPr>
        <w:t>an</w:t>
      </w:r>
      <w:r w:rsidR="00E90F6F">
        <w:rPr>
          <w:szCs w:val="22"/>
          <w:lang w:val="en-CA"/>
        </w:rPr>
        <w:t xml:space="preserve"> advanced partitioning </w:t>
      </w:r>
      <w:r w:rsidR="00D663F4">
        <w:rPr>
          <w:szCs w:val="22"/>
          <w:lang w:val="en-CA"/>
        </w:rPr>
        <w:t>with a</w:t>
      </w:r>
      <w:r w:rsidR="007D4BBD">
        <w:rPr>
          <w:szCs w:val="22"/>
          <w:lang w:val="en-CA"/>
        </w:rPr>
        <w:t xml:space="preserve"> </w:t>
      </w:r>
      <w:r w:rsidR="00455ECF">
        <w:rPr>
          <w:szCs w:val="22"/>
          <w:lang w:val="en-CA"/>
        </w:rPr>
        <w:t>QTBT+</w:t>
      </w:r>
      <w:r w:rsidR="00950151">
        <w:rPr>
          <w:szCs w:val="22"/>
          <w:lang w:val="en-CA"/>
        </w:rPr>
        <w:t>TT</w:t>
      </w:r>
      <w:r w:rsidR="007D4BBD">
        <w:rPr>
          <w:szCs w:val="22"/>
          <w:lang w:val="en-CA"/>
        </w:rPr>
        <w:t xml:space="preserve">. </w:t>
      </w:r>
      <w:r w:rsidR="00CC0612">
        <w:rPr>
          <w:szCs w:val="22"/>
          <w:lang w:val="en-CA"/>
        </w:rPr>
        <w:t xml:space="preserve"> </w:t>
      </w:r>
      <w:r>
        <w:rPr>
          <w:szCs w:val="22"/>
          <w:lang w:val="en-CA"/>
        </w:rPr>
        <w:t xml:space="preserve">The idea of this proposal is </w:t>
      </w:r>
      <w:r w:rsidR="00D663F4">
        <w:rPr>
          <w:szCs w:val="22"/>
          <w:lang w:val="en-CA"/>
        </w:rPr>
        <w:t xml:space="preserve">start </w:t>
      </w:r>
      <w:r w:rsidR="00BB56BC">
        <w:rPr>
          <w:szCs w:val="22"/>
          <w:lang w:val="en-CA"/>
        </w:rPr>
        <w:t xml:space="preserve">to </w:t>
      </w:r>
      <w:r w:rsidR="00D663F4">
        <w:rPr>
          <w:szCs w:val="22"/>
          <w:lang w:val="en-CA"/>
        </w:rPr>
        <w:t xml:space="preserve">with the </w:t>
      </w:r>
      <w:r w:rsidR="00455ECF">
        <w:rPr>
          <w:szCs w:val="22"/>
          <w:lang w:val="en-CA"/>
        </w:rPr>
        <w:t xml:space="preserve">HM </w:t>
      </w:r>
      <w:r w:rsidR="00D663F4">
        <w:rPr>
          <w:szCs w:val="22"/>
          <w:lang w:val="en-CA"/>
        </w:rPr>
        <w:t xml:space="preserve">toolset plus </w:t>
      </w:r>
      <w:r w:rsidR="00455ECF">
        <w:rPr>
          <w:szCs w:val="22"/>
          <w:lang w:val="en-CA"/>
        </w:rPr>
        <w:t>QTBT+</w:t>
      </w:r>
      <w:r w:rsidR="00324821">
        <w:rPr>
          <w:szCs w:val="22"/>
          <w:lang w:val="en-CA"/>
        </w:rPr>
        <w:t>TT</w:t>
      </w:r>
      <w:r w:rsidR="006F3B55">
        <w:rPr>
          <w:szCs w:val="22"/>
          <w:lang w:val="en-CA"/>
        </w:rPr>
        <w:t xml:space="preserve"> partitioning</w:t>
      </w:r>
      <w:r w:rsidR="00324821">
        <w:rPr>
          <w:szCs w:val="22"/>
          <w:lang w:val="en-CA"/>
        </w:rPr>
        <w:t xml:space="preserve">. </w:t>
      </w:r>
      <w:r w:rsidR="00CC0612">
        <w:rPr>
          <w:szCs w:val="22"/>
          <w:lang w:val="en-CA"/>
        </w:rPr>
        <w:t xml:space="preserve"> </w:t>
      </w:r>
      <w:r w:rsidR="00324821">
        <w:rPr>
          <w:szCs w:val="22"/>
          <w:lang w:val="en-CA"/>
        </w:rPr>
        <w:t xml:space="preserve">Having this as a basis, </w:t>
      </w:r>
      <w:r w:rsidR="0073569D">
        <w:rPr>
          <w:lang w:val="en-CA"/>
        </w:rPr>
        <w:t xml:space="preserve">BD-rate and </w:t>
      </w:r>
      <w:r w:rsidR="00344F77">
        <w:rPr>
          <w:lang w:val="en-CA"/>
        </w:rPr>
        <w:t xml:space="preserve">encoder/decoder runtimes of additional </w:t>
      </w:r>
      <w:r w:rsidR="0073569D">
        <w:rPr>
          <w:lang w:val="en-CA"/>
        </w:rPr>
        <w:t>coding tools</w:t>
      </w:r>
      <w:r w:rsidR="00324821">
        <w:rPr>
          <w:lang w:val="en-CA"/>
        </w:rPr>
        <w:t xml:space="preserve"> are measured on top of that</w:t>
      </w:r>
      <w:r w:rsidR="00950151">
        <w:rPr>
          <w:lang w:val="en-CA"/>
        </w:rPr>
        <w:t xml:space="preserve">. </w:t>
      </w:r>
      <w:r w:rsidR="00CC0612">
        <w:rPr>
          <w:lang w:val="en-CA"/>
        </w:rPr>
        <w:t xml:space="preserve"> </w:t>
      </w:r>
      <w:r w:rsidR="00BB56BC">
        <w:rPr>
          <w:lang w:val="en-CA"/>
        </w:rPr>
        <w:t xml:space="preserve">Since the block structure </w:t>
      </w:r>
      <w:r w:rsidR="001F1BED">
        <w:rPr>
          <w:lang w:val="en-CA"/>
        </w:rPr>
        <w:t>interacts with</w:t>
      </w:r>
      <w:r w:rsidR="00BB56BC">
        <w:rPr>
          <w:lang w:val="en-CA"/>
        </w:rPr>
        <w:t xml:space="preserve"> all other coding tools, BD-rate and runtimes for each individual tool are measured compared to the </w:t>
      </w:r>
      <w:r w:rsidR="00455ECF">
        <w:rPr>
          <w:lang w:val="en-CA"/>
        </w:rPr>
        <w:t>HM + QTBT + TT</w:t>
      </w:r>
      <w:r w:rsidR="00BB56BC">
        <w:rPr>
          <w:lang w:val="en-CA"/>
        </w:rPr>
        <w:t xml:space="preserve"> anchor. </w:t>
      </w:r>
    </w:p>
    <w:p w:rsidR="001F2594" w:rsidRDefault="0073569D" w:rsidP="009234A5">
      <w:pPr>
        <w:rPr>
          <w:szCs w:val="22"/>
          <w:lang w:val="en-CA"/>
        </w:rPr>
      </w:pPr>
      <w:r>
        <w:rPr>
          <w:lang w:val="en-CA"/>
        </w:rPr>
        <w:t xml:space="preserve">Based on the </w:t>
      </w:r>
      <w:r w:rsidR="00455ECF">
        <w:rPr>
          <w:lang w:val="en-CA"/>
        </w:rPr>
        <w:t>BD</w:t>
      </w:r>
      <w:r>
        <w:rPr>
          <w:lang w:val="en-CA"/>
        </w:rPr>
        <w:t xml:space="preserve">-rates and runtimes, a </w:t>
      </w:r>
      <w:r w:rsidR="00BB56BC">
        <w:rPr>
          <w:lang w:val="en-CA"/>
        </w:rPr>
        <w:t xml:space="preserve">slope for each tool is calculated </w:t>
      </w:r>
      <w:r w:rsidR="008072CB">
        <w:rPr>
          <w:lang w:val="en-CA"/>
        </w:rPr>
        <w:t xml:space="preserve">as described in </w:t>
      </w:r>
      <w:r>
        <w:rPr>
          <w:lang w:val="en-CA"/>
        </w:rPr>
        <w:t>section</w:t>
      </w:r>
      <w:r w:rsidR="00290B36">
        <w:rPr>
          <w:szCs w:val="22"/>
        </w:rPr>
        <w:t> </w:t>
      </w:r>
      <w:r w:rsidR="00693D02">
        <w:rPr>
          <w:lang w:val="en-CA"/>
        </w:rPr>
        <w:fldChar w:fldCharType="begin"/>
      </w:r>
      <w:r w:rsidR="00693D02">
        <w:rPr>
          <w:lang w:val="en-CA"/>
        </w:rPr>
        <w:instrText xml:space="preserve"> REF _Ref511565896 \r \h </w:instrText>
      </w:r>
      <w:r w:rsidR="00693D02">
        <w:rPr>
          <w:lang w:val="en-CA"/>
        </w:rPr>
      </w:r>
      <w:r w:rsidR="00693D02">
        <w:rPr>
          <w:lang w:val="en-CA"/>
        </w:rPr>
        <w:fldChar w:fldCharType="separate"/>
      </w:r>
      <w:r w:rsidR="00FD1276">
        <w:rPr>
          <w:lang w:val="en-CA"/>
        </w:rPr>
        <w:t>2</w:t>
      </w:r>
      <w:r w:rsidR="00693D02">
        <w:rPr>
          <w:lang w:val="en-CA"/>
        </w:rPr>
        <w:fldChar w:fldCharType="end"/>
      </w:r>
      <w:r>
        <w:rPr>
          <w:lang w:val="en-CA"/>
        </w:rPr>
        <w:t xml:space="preserve">. </w:t>
      </w:r>
      <w:r w:rsidR="002A6661">
        <w:rPr>
          <w:lang w:val="en-CA"/>
        </w:rPr>
        <w:t xml:space="preserve">Ordering the different tools by slope gives an indication of </w:t>
      </w:r>
      <w:r w:rsidR="00FE1262">
        <w:rPr>
          <w:lang w:val="en-CA"/>
        </w:rPr>
        <w:t xml:space="preserve">the coding efficiency gain for a certain tool </w:t>
      </w:r>
      <w:r w:rsidR="00484617">
        <w:rPr>
          <w:lang w:val="en-CA"/>
        </w:rPr>
        <w:t xml:space="preserve">for </w:t>
      </w:r>
      <w:r w:rsidR="00FE1262">
        <w:rPr>
          <w:lang w:val="en-CA"/>
        </w:rPr>
        <w:t xml:space="preserve">given </w:t>
      </w:r>
      <w:r w:rsidR="00506029">
        <w:rPr>
          <w:lang w:val="en-CA"/>
        </w:rPr>
        <w:t>encoder and decoder runtimes</w:t>
      </w:r>
      <w:r w:rsidR="00FE1262">
        <w:rPr>
          <w:lang w:val="en-CA"/>
        </w:rPr>
        <w:t>, i.e. the "biggest bang for the buck"</w:t>
      </w:r>
      <w:r w:rsidR="002A6661">
        <w:rPr>
          <w:lang w:val="en-CA"/>
        </w:rPr>
        <w:t>.</w:t>
      </w:r>
      <w:r w:rsidR="002A6661">
        <w:rPr>
          <w:szCs w:val="22"/>
          <w:lang w:val="en-CA"/>
        </w:rPr>
        <w:t xml:space="preserve"> </w:t>
      </w:r>
      <w:r w:rsidR="00CC0612">
        <w:rPr>
          <w:szCs w:val="22"/>
          <w:lang w:val="en-CA"/>
        </w:rPr>
        <w:t xml:space="preserve"> </w:t>
      </w:r>
      <w:r w:rsidR="001B2A4D">
        <w:rPr>
          <w:szCs w:val="22"/>
          <w:lang w:val="en-CA"/>
        </w:rPr>
        <w:t xml:space="preserve">As an example, this method is applied </w:t>
      </w:r>
      <w:r w:rsidR="001B2A4D">
        <w:rPr>
          <w:lang w:val="en-CA"/>
        </w:rPr>
        <w:t>to JEM tool</w:t>
      </w:r>
      <w:r w:rsidR="004B5FBC">
        <w:rPr>
          <w:lang w:val="en-CA"/>
        </w:rPr>
        <w:t>s</w:t>
      </w:r>
      <w:r w:rsidR="002F71D1">
        <w:rPr>
          <w:lang w:val="en-CA"/>
        </w:rPr>
        <w:t xml:space="preserve"> and </w:t>
      </w:r>
      <w:r w:rsidR="00D461EC">
        <w:rPr>
          <w:lang w:val="en-CA"/>
        </w:rPr>
        <w:t>results are presented</w:t>
      </w:r>
      <w:r w:rsidR="001B2A4D">
        <w:rPr>
          <w:lang w:val="en-CA"/>
        </w:rPr>
        <w:t xml:space="preserve"> in section</w:t>
      </w:r>
      <w:r w:rsidR="00290B36">
        <w:rPr>
          <w:szCs w:val="22"/>
        </w:rPr>
        <w:t> </w:t>
      </w:r>
      <w:r w:rsidR="00D42B18">
        <w:rPr>
          <w:lang w:val="en-CA"/>
        </w:rPr>
        <w:fldChar w:fldCharType="begin"/>
      </w:r>
      <w:r w:rsidR="00D42B18">
        <w:rPr>
          <w:lang w:val="en-CA"/>
        </w:rPr>
        <w:instrText xml:space="preserve"> REF _Ref511554943 \r \h </w:instrText>
      </w:r>
      <w:r w:rsidR="00D42B18">
        <w:rPr>
          <w:lang w:val="en-CA"/>
        </w:rPr>
      </w:r>
      <w:r w:rsidR="00D42B18">
        <w:rPr>
          <w:lang w:val="en-CA"/>
        </w:rPr>
        <w:fldChar w:fldCharType="separate"/>
      </w:r>
      <w:r w:rsidR="00FD5EF5">
        <w:rPr>
          <w:lang w:val="en-CA"/>
        </w:rPr>
        <w:t>3</w:t>
      </w:r>
      <w:r w:rsidR="00D42B18">
        <w:rPr>
          <w:lang w:val="en-CA"/>
        </w:rPr>
        <w:fldChar w:fldCharType="end"/>
      </w:r>
      <w:r w:rsidR="001B2A4D">
        <w:rPr>
          <w:lang w:val="en-CA"/>
        </w:rPr>
        <w:t xml:space="preserve">. </w:t>
      </w:r>
      <w:r w:rsidR="00CC0612">
        <w:rPr>
          <w:lang w:val="en-CA"/>
        </w:rPr>
        <w:t xml:space="preserve"> </w:t>
      </w:r>
      <w:r w:rsidR="00350F95">
        <w:rPr>
          <w:szCs w:val="22"/>
          <w:lang w:val="en-CA"/>
        </w:rPr>
        <w:t>A</w:t>
      </w:r>
      <w:r w:rsidR="00AC0E24">
        <w:rPr>
          <w:szCs w:val="22"/>
          <w:lang w:val="en-CA"/>
        </w:rPr>
        <w:t xml:space="preserve">ll of the </w:t>
      </w:r>
      <w:r w:rsidR="004B5FBC">
        <w:rPr>
          <w:szCs w:val="22"/>
          <w:lang w:val="en-CA"/>
        </w:rPr>
        <w:t xml:space="preserve">tested </w:t>
      </w:r>
      <w:r w:rsidR="00D461EC">
        <w:rPr>
          <w:szCs w:val="22"/>
          <w:lang w:val="en-CA"/>
        </w:rPr>
        <w:t>JEM</w:t>
      </w:r>
      <w:r w:rsidR="00AC0E24">
        <w:rPr>
          <w:szCs w:val="22"/>
          <w:lang w:val="en-CA"/>
        </w:rPr>
        <w:t xml:space="preserve"> tools are integrated in </w:t>
      </w:r>
      <w:r w:rsidR="002A6661">
        <w:rPr>
          <w:szCs w:val="22"/>
          <w:lang w:val="en-CA"/>
        </w:rPr>
        <w:t>the NextSoftware</w:t>
      </w:r>
      <w:r w:rsidR="00350F95">
        <w:rPr>
          <w:szCs w:val="22"/>
          <w:lang w:val="en-CA"/>
        </w:rPr>
        <w:t xml:space="preserve"> </w:t>
      </w:r>
      <w:r w:rsidR="004B5FBC">
        <w:rPr>
          <w:szCs w:val="22"/>
          <w:lang w:val="en-CA"/>
        </w:rPr>
        <w:t xml:space="preserve">and </w:t>
      </w:r>
      <w:r w:rsidR="00E8752C">
        <w:rPr>
          <w:szCs w:val="22"/>
          <w:lang w:val="en-CA"/>
        </w:rPr>
        <w:t xml:space="preserve">listed </w:t>
      </w:r>
      <w:r w:rsidR="00350F95">
        <w:rPr>
          <w:szCs w:val="22"/>
          <w:lang w:val="en-CA"/>
        </w:rPr>
        <w:t xml:space="preserve">in </w:t>
      </w:r>
      <w:r w:rsidR="00CF2411">
        <w:rPr>
          <w:szCs w:val="22"/>
          <w:lang w:val="en-CA"/>
        </w:rPr>
        <w:t>the Annex</w:t>
      </w:r>
      <w:r w:rsidR="00350F95">
        <w:rPr>
          <w:szCs w:val="22"/>
          <w:lang w:val="en-CA"/>
        </w:rPr>
        <w:t>.</w:t>
      </w:r>
      <w:r w:rsidR="00AC0E24">
        <w:rPr>
          <w:szCs w:val="22"/>
          <w:lang w:val="en-CA"/>
        </w:rPr>
        <w:t xml:space="preserve"> </w:t>
      </w:r>
      <w:r w:rsidR="00CC0612">
        <w:rPr>
          <w:szCs w:val="22"/>
          <w:lang w:val="en-CA"/>
        </w:rPr>
        <w:t xml:space="preserve"> </w:t>
      </w:r>
      <w:r w:rsidR="00D63E31">
        <w:rPr>
          <w:szCs w:val="22"/>
          <w:lang w:val="en-CA"/>
        </w:rPr>
        <w:t xml:space="preserve">Using this software and the information from the slope analysis, </w:t>
      </w:r>
      <w:r w:rsidR="00DE10F6">
        <w:rPr>
          <w:szCs w:val="22"/>
          <w:lang w:val="en-CA"/>
        </w:rPr>
        <w:t xml:space="preserve">two </w:t>
      </w:r>
      <w:r w:rsidR="002A6661">
        <w:rPr>
          <w:szCs w:val="22"/>
          <w:lang w:val="en-CA"/>
        </w:rPr>
        <w:t xml:space="preserve">different </w:t>
      </w:r>
      <w:r w:rsidR="00DE10F6">
        <w:rPr>
          <w:szCs w:val="22"/>
          <w:lang w:val="en-CA"/>
        </w:rPr>
        <w:t xml:space="preserve">example </w:t>
      </w:r>
      <w:r w:rsidR="002A6661">
        <w:rPr>
          <w:szCs w:val="22"/>
          <w:lang w:val="en-CA"/>
        </w:rPr>
        <w:t>operation point</w:t>
      </w:r>
      <w:r w:rsidR="00D63E31">
        <w:rPr>
          <w:szCs w:val="22"/>
          <w:lang w:val="en-CA"/>
        </w:rPr>
        <w:t>s</w:t>
      </w:r>
      <w:r w:rsidR="002A6661">
        <w:rPr>
          <w:szCs w:val="22"/>
          <w:lang w:val="en-CA"/>
        </w:rPr>
        <w:t xml:space="preserve"> </w:t>
      </w:r>
      <w:r w:rsidR="00AC0E24">
        <w:rPr>
          <w:szCs w:val="22"/>
          <w:lang w:val="en-CA"/>
        </w:rPr>
        <w:t xml:space="preserve">having the tools with high slopes enabled </w:t>
      </w:r>
      <w:r w:rsidR="00DE10F6">
        <w:rPr>
          <w:szCs w:val="22"/>
          <w:lang w:val="en-CA"/>
        </w:rPr>
        <w:t xml:space="preserve">are </w:t>
      </w:r>
      <w:r w:rsidR="00AC0E24">
        <w:rPr>
          <w:szCs w:val="22"/>
          <w:lang w:val="en-CA"/>
        </w:rPr>
        <w:t xml:space="preserve">generated as </w:t>
      </w:r>
      <w:r w:rsidR="00D63E31">
        <w:rPr>
          <w:szCs w:val="22"/>
          <w:lang w:val="en-CA"/>
        </w:rPr>
        <w:t>presented in section</w:t>
      </w:r>
      <w:r w:rsidR="00290B36">
        <w:rPr>
          <w:szCs w:val="22"/>
        </w:rPr>
        <w:t> </w:t>
      </w:r>
      <w:r w:rsidR="00AC3991">
        <w:rPr>
          <w:szCs w:val="22"/>
          <w:lang w:val="en-CA"/>
        </w:rPr>
        <w:fldChar w:fldCharType="begin"/>
      </w:r>
      <w:r w:rsidR="00AC3991">
        <w:rPr>
          <w:szCs w:val="22"/>
          <w:lang w:val="en-CA"/>
        </w:rPr>
        <w:instrText xml:space="preserve"> REF _Ref511554136 \r \h </w:instrText>
      </w:r>
      <w:r w:rsidR="00AC3991">
        <w:rPr>
          <w:szCs w:val="22"/>
          <w:lang w:val="en-CA"/>
        </w:rPr>
      </w:r>
      <w:r w:rsidR="00AC3991">
        <w:rPr>
          <w:szCs w:val="22"/>
          <w:lang w:val="en-CA"/>
        </w:rPr>
        <w:fldChar w:fldCharType="separate"/>
      </w:r>
      <w:r w:rsidR="00FD1276">
        <w:rPr>
          <w:szCs w:val="22"/>
          <w:lang w:val="en-CA"/>
        </w:rPr>
        <w:t>4</w:t>
      </w:r>
      <w:r w:rsidR="00AC3991">
        <w:rPr>
          <w:szCs w:val="22"/>
          <w:lang w:val="en-CA"/>
        </w:rPr>
        <w:fldChar w:fldCharType="end"/>
      </w:r>
      <w:r w:rsidR="00F76A71">
        <w:rPr>
          <w:szCs w:val="22"/>
          <w:lang w:val="en-CA"/>
        </w:rPr>
        <w:t xml:space="preserve">. </w:t>
      </w:r>
    </w:p>
    <w:p w:rsidR="00140644" w:rsidRDefault="00140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rsidR="00A42E45" w:rsidRDefault="00A42E45" w:rsidP="00140644">
      <w:pPr>
        <w:keepNext/>
        <w:keepLines/>
        <w:spacing w:line="360" w:lineRule="auto"/>
        <w:rPr>
          <w:lang w:val="en-CA"/>
        </w:rPr>
      </w:pPr>
      <w:r>
        <w:rPr>
          <w:lang w:val="en-CA"/>
        </w:rPr>
        <w:lastRenderedPageBreak/>
        <w:t>In summary, the</w:t>
      </w:r>
      <w:r w:rsidR="00EA644E">
        <w:rPr>
          <w:lang w:val="en-CA"/>
        </w:rPr>
        <w:t xml:space="preserve"> following process is suggested:</w:t>
      </w:r>
    </w:p>
    <w:p w:rsidR="00A42E45" w:rsidRPr="00140644" w:rsidRDefault="00A42E45" w:rsidP="00140644">
      <w:pPr>
        <w:pStyle w:val="ListParagraph"/>
        <w:keepNext/>
        <w:keepLines/>
        <w:numPr>
          <w:ilvl w:val="0"/>
          <w:numId w:val="47"/>
        </w:numPr>
        <w:spacing w:line="360" w:lineRule="auto"/>
        <w:rPr>
          <w:sz w:val="22"/>
          <w:lang w:val="en-CA"/>
        </w:rPr>
      </w:pPr>
      <w:r w:rsidRPr="00140644">
        <w:rPr>
          <w:sz w:val="22"/>
          <w:lang w:val="en-CA"/>
        </w:rPr>
        <w:t xml:space="preserve">Run the </w:t>
      </w:r>
      <w:r w:rsidR="00EA644E" w:rsidRPr="00140644">
        <w:rPr>
          <w:sz w:val="22"/>
          <w:lang w:val="en-CA"/>
        </w:rPr>
        <w:t xml:space="preserve">test </w:t>
      </w:r>
      <w:r w:rsidRPr="00140644">
        <w:rPr>
          <w:sz w:val="22"/>
          <w:lang w:val="en-CA"/>
        </w:rPr>
        <w:t xml:space="preserve">software with advanced </w:t>
      </w:r>
      <w:r w:rsidR="00EA644E" w:rsidRPr="00140644">
        <w:rPr>
          <w:sz w:val="22"/>
          <w:lang w:val="en-CA"/>
        </w:rPr>
        <w:t xml:space="preserve">block </w:t>
      </w:r>
      <w:r w:rsidRPr="00140644">
        <w:rPr>
          <w:sz w:val="22"/>
          <w:lang w:val="en-CA"/>
        </w:rPr>
        <w:t>partitioning and just one tool on</w:t>
      </w:r>
    </w:p>
    <w:p w:rsidR="00A42E45" w:rsidRPr="00140644" w:rsidRDefault="00A42E45" w:rsidP="00140644">
      <w:pPr>
        <w:pStyle w:val="ListParagraph"/>
        <w:keepNext/>
        <w:keepLines/>
        <w:numPr>
          <w:ilvl w:val="0"/>
          <w:numId w:val="47"/>
        </w:numPr>
        <w:spacing w:line="360" w:lineRule="auto"/>
        <w:rPr>
          <w:sz w:val="22"/>
          <w:lang w:val="en-CA"/>
        </w:rPr>
      </w:pPr>
      <w:r w:rsidRPr="00140644">
        <w:rPr>
          <w:sz w:val="22"/>
          <w:lang w:val="en-CA"/>
        </w:rPr>
        <w:t>Compute the slope for each tool</w:t>
      </w:r>
      <w:r w:rsidR="00185B48" w:rsidRPr="00140644">
        <w:rPr>
          <w:sz w:val="22"/>
          <w:lang w:val="en-CA"/>
        </w:rPr>
        <w:t xml:space="preserve"> as described in section</w:t>
      </w:r>
      <w:r w:rsidR="00290B36">
        <w:rPr>
          <w:szCs w:val="22"/>
        </w:rPr>
        <w:t> </w:t>
      </w:r>
      <w:r w:rsidR="00625253" w:rsidRPr="00140644">
        <w:rPr>
          <w:sz w:val="22"/>
          <w:lang w:val="en-CA"/>
        </w:rPr>
        <w:fldChar w:fldCharType="begin"/>
      </w:r>
      <w:r w:rsidR="00625253" w:rsidRPr="00140644">
        <w:rPr>
          <w:sz w:val="22"/>
          <w:lang w:val="en-CA"/>
        </w:rPr>
        <w:instrText xml:space="preserve"> REF _Ref511565896 \r \h </w:instrText>
      </w:r>
      <w:r w:rsidR="00625253" w:rsidRPr="00140644">
        <w:rPr>
          <w:sz w:val="22"/>
          <w:lang w:val="en-CA"/>
        </w:rPr>
      </w:r>
      <w:r w:rsidR="00625253" w:rsidRPr="00140644">
        <w:rPr>
          <w:sz w:val="22"/>
          <w:lang w:val="en-CA"/>
        </w:rPr>
        <w:fldChar w:fldCharType="separate"/>
      </w:r>
      <w:r w:rsidR="00FD1276">
        <w:rPr>
          <w:sz w:val="22"/>
          <w:lang w:val="en-CA"/>
        </w:rPr>
        <w:t>2</w:t>
      </w:r>
      <w:r w:rsidR="00625253" w:rsidRPr="00140644">
        <w:rPr>
          <w:sz w:val="22"/>
          <w:lang w:val="en-CA"/>
        </w:rPr>
        <w:fldChar w:fldCharType="end"/>
      </w:r>
    </w:p>
    <w:p w:rsidR="00EA644E" w:rsidRPr="00140644" w:rsidRDefault="00EA644E" w:rsidP="00140644">
      <w:pPr>
        <w:pStyle w:val="ListParagraph"/>
        <w:keepNext/>
        <w:keepLines/>
        <w:numPr>
          <w:ilvl w:val="0"/>
          <w:numId w:val="47"/>
        </w:numPr>
        <w:spacing w:line="360" w:lineRule="auto"/>
        <w:rPr>
          <w:sz w:val="22"/>
          <w:lang w:val="en-CA"/>
        </w:rPr>
      </w:pPr>
      <w:r w:rsidRPr="00140644">
        <w:rPr>
          <w:sz w:val="22"/>
          <w:lang w:val="en-CA"/>
        </w:rPr>
        <w:t>Consider</w:t>
      </w:r>
      <w:r w:rsidR="00A42E45" w:rsidRPr="00140644">
        <w:rPr>
          <w:sz w:val="22"/>
          <w:lang w:val="en-CA"/>
        </w:rPr>
        <w:t xml:space="preserve"> all tools </w:t>
      </w:r>
      <w:r w:rsidR="007E37B0">
        <w:rPr>
          <w:sz w:val="22"/>
          <w:lang w:val="en-CA"/>
        </w:rPr>
        <w:t xml:space="preserve">for the benchmark set </w:t>
      </w:r>
      <w:r w:rsidR="00A42E45" w:rsidRPr="00140644">
        <w:rPr>
          <w:sz w:val="22"/>
          <w:lang w:val="en-CA"/>
        </w:rPr>
        <w:t xml:space="preserve">that </w:t>
      </w:r>
    </w:p>
    <w:p w:rsidR="00A42E45" w:rsidRPr="00140644" w:rsidRDefault="00A42E45" w:rsidP="00140644">
      <w:pPr>
        <w:pStyle w:val="ListParagraph"/>
        <w:keepNext/>
        <w:keepLines/>
        <w:numPr>
          <w:ilvl w:val="1"/>
          <w:numId w:val="47"/>
        </w:numPr>
        <w:spacing w:line="360" w:lineRule="auto"/>
        <w:rPr>
          <w:sz w:val="22"/>
          <w:lang w:val="en-CA"/>
        </w:rPr>
      </w:pPr>
      <w:r w:rsidRPr="00140644">
        <w:rPr>
          <w:sz w:val="22"/>
          <w:lang w:val="en-CA"/>
        </w:rPr>
        <w:t xml:space="preserve">provide a BD rate reduction </w:t>
      </w:r>
      <w:r w:rsidR="00EA644E" w:rsidRPr="00140644">
        <w:rPr>
          <w:sz w:val="22"/>
          <w:lang w:val="en-CA"/>
        </w:rPr>
        <w:t>more</w:t>
      </w:r>
      <w:r w:rsidRPr="00140644">
        <w:rPr>
          <w:sz w:val="22"/>
          <w:lang w:val="en-CA"/>
        </w:rPr>
        <w:t xml:space="preserve"> than X % (X to be discussed)</w:t>
      </w:r>
    </w:p>
    <w:p w:rsidR="00EA644E" w:rsidRPr="00140644" w:rsidRDefault="00EA644E" w:rsidP="00140644">
      <w:pPr>
        <w:pStyle w:val="ListParagraph"/>
        <w:keepNext/>
        <w:keepLines/>
        <w:numPr>
          <w:ilvl w:val="1"/>
          <w:numId w:val="47"/>
        </w:numPr>
        <w:spacing w:line="360" w:lineRule="auto"/>
        <w:rPr>
          <w:sz w:val="22"/>
          <w:lang w:val="en-CA"/>
        </w:rPr>
      </w:pPr>
      <w:r w:rsidRPr="00140644">
        <w:rPr>
          <w:sz w:val="22"/>
          <w:lang w:val="en-CA"/>
        </w:rPr>
        <w:t>me</w:t>
      </w:r>
      <w:r w:rsidR="00DF486C" w:rsidRPr="00140644">
        <w:rPr>
          <w:sz w:val="22"/>
          <w:lang w:val="en-CA"/>
        </w:rPr>
        <w:t>e</w:t>
      </w:r>
      <w:r w:rsidRPr="00140644">
        <w:rPr>
          <w:sz w:val="22"/>
          <w:lang w:val="en-CA"/>
        </w:rPr>
        <w:t>t other pre-defined criteria, e.g. no decoder search</w:t>
      </w:r>
    </w:p>
    <w:p w:rsidR="00A42E45" w:rsidRPr="00140644" w:rsidRDefault="00A56C93" w:rsidP="00140644">
      <w:pPr>
        <w:pStyle w:val="ListParagraph"/>
        <w:numPr>
          <w:ilvl w:val="0"/>
          <w:numId w:val="47"/>
        </w:numPr>
        <w:spacing w:line="360" w:lineRule="auto"/>
        <w:rPr>
          <w:sz w:val="22"/>
          <w:lang w:val="en-CA"/>
        </w:rPr>
      </w:pPr>
      <w:r w:rsidRPr="00140644">
        <w:rPr>
          <w:sz w:val="22"/>
          <w:lang w:val="en-CA"/>
        </w:rPr>
        <w:t>Start</w:t>
      </w:r>
      <w:r w:rsidR="00A42E45" w:rsidRPr="00140644">
        <w:rPr>
          <w:sz w:val="22"/>
          <w:lang w:val="en-CA"/>
        </w:rPr>
        <w:t xml:space="preserve"> with </w:t>
      </w:r>
      <w:r w:rsidR="00EA644E" w:rsidRPr="00140644">
        <w:rPr>
          <w:sz w:val="22"/>
          <w:lang w:val="en-CA"/>
        </w:rPr>
        <w:t>an advanced block partitioning (</w:t>
      </w:r>
      <w:r w:rsidR="00A42E45" w:rsidRPr="00140644">
        <w:rPr>
          <w:sz w:val="22"/>
          <w:lang w:val="en-CA"/>
        </w:rPr>
        <w:t>MTT</w:t>
      </w:r>
      <w:r w:rsidR="00EA644E" w:rsidRPr="00140644">
        <w:rPr>
          <w:sz w:val="22"/>
          <w:lang w:val="en-CA"/>
        </w:rPr>
        <w:t>)</w:t>
      </w:r>
      <w:r w:rsidRPr="00140644">
        <w:rPr>
          <w:sz w:val="22"/>
          <w:lang w:val="en-CA"/>
        </w:rPr>
        <w:t xml:space="preserve"> and</w:t>
      </w:r>
      <w:r w:rsidR="00A42E45" w:rsidRPr="00140644">
        <w:rPr>
          <w:sz w:val="22"/>
          <w:lang w:val="en-CA"/>
        </w:rPr>
        <w:t xml:space="preserve"> turn </w:t>
      </w:r>
      <w:r w:rsidRPr="00140644">
        <w:rPr>
          <w:sz w:val="22"/>
          <w:lang w:val="en-CA"/>
        </w:rPr>
        <w:t xml:space="preserve">on </w:t>
      </w:r>
      <w:r w:rsidR="00A86A4B">
        <w:rPr>
          <w:sz w:val="22"/>
          <w:lang w:val="en-CA"/>
        </w:rPr>
        <w:t xml:space="preserve">considered </w:t>
      </w:r>
      <w:r w:rsidR="00A42E45" w:rsidRPr="00140644">
        <w:rPr>
          <w:sz w:val="22"/>
          <w:lang w:val="en-CA"/>
        </w:rPr>
        <w:t xml:space="preserve">tools with the steepest slope on until </w:t>
      </w:r>
      <w:r w:rsidRPr="00140644">
        <w:rPr>
          <w:sz w:val="22"/>
          <w:lang w:val="en-CA"/>
        </w:rPr>
        <w:t>Y</w:t>
      </w:r>
      <w:r w:rsidR="00A42E45" w:rsidRPr="00140644">
        <w:rPr>
          <w:sz w:val="22"/>
          <w:lang w:val="en-CA"/>
        </w:rPr>
        <w:t>% overall BD rate reduction is reached</w:t>
      </w:r>
      <w:r w:rsidRPr="00140644">
        <w:rPr>
          <w:sz w:val="22"/>
          <w:lang w:val="en-CA"/>
        </w:rPr>
        <w:t xml:space="preserve"> (Y to be discussed)</w:t>
      </w:r>
    </w:p>
    <w:p w:rsidR="00953D11" w:rsidRDefault="008D4231" w:rsidP="00144F68">
      <w:pPr>
        <w:pStyle w:val="Heading1"/>
        <w:rPr>
          <w:lang w:val="en-CA"/>
        </w:rPr>
      </w:pPr>
      <w:bookmarkStart w:id="1" w:name="_Ref511565896"/>
      <w:r>
        <w:rPr>
          <w:lang w:val="en-CA"/>
        </w:rPr>
        <w:t>S</w:t>
      </w:r>
      <w:r w:rsidR="00953D11">
        <w:rPr>
          <w:lang w:val="en-CA"/>
        </w:rPr>
        <w:t xml:space="preserve">lope </w:t>
      </w:r>
      <w:r w:rsidR="00953D11" w:rsidRPr="00144F68">
        <w:t>calculation</w:t>
      </w:r>
      <w:bookmarkEnd w:id="1"/>
    </w:p>
    <w:p w:rsidR="00F760B6" w:rsidRDefault="00A75391" w:rsidP="00F760B6">
      <w:pPr>
        <w:rPr>
          <w:szCs w:val="22"/>
        </w:rPr>
      </w:pPr>
      <w:r>
        <w:rPr>
          <w:lang w:val="en-CA"/>
        </w:rPr>
        <w:t>The proposed</w:t>
      </w:r>
      <w:r w:rsidR="00F760B6">
        <w:rPr>
          <w:szCs w:val="22"/>
        </w:rPr>
        <w:t xml:space="preserve"> coding efficiency /</w:t>
      </w:r>
      <w:r w:rsidR="00663914">
        <w:rPr>
          <w:szCs w:val="22"/>
        </w:rPr>
        <w:t> </w:t>
      </w:r>
      <w:r w:rsidR="00F760B6">
        <w:rPr>
          <w:szCs w:val="22"/>
        </w:rPr>
        <w:t>complexity analysis of</w:t>
      </w:r>
      <w:r w:rsidR="009A5CD4">
        <w:rPr>
          <w:szCs w:val="22"/>
        </w:rPr>
        <w:t xml:space="preserve"> individual</w:t>
      </w:r>
      <w:r w:rsidR="00F760B6">
        <w:rPr>
          <w:szCs w:val="22"/>
        </w:rPr>
        <w:t xml:space="preserve"> </w:t>
      </w:r>
      <w:r w:rsidR="001B2A4D">
        <w:rPr>
          <w:szCs w:val="22"/>
        </w:rPr>
        <w:t>tools</w:t>
      </w:r>
      <w:r w:rsidR="00F760B6">
        <w:rPr>
          <w:szCs w:val="22"/>
        </w:rPr>
        <w:t xml:space="preserve"> is similar to that presented in JVET-B0044 </w:t>
      </w:r>
      <w:r w:rsidR="00F760B6">
        <w:rPr>
          <w:szCs w:val="22"/>
        </w:rPr>
        <w:fldChar w:fldCharType="begin" w:fldLock="1"/>
      </w:r>
      <w:r w:rsidR="00F760B6">
        <w:rPr>
          <w:szCs w:val="22"/>
        </w:rPr>
        <w:instrText xml:space="preserve"> REF _Ref510470779 \r \h </w:instrText>
      </w:r>
      <w:r w:rsidR="00F760B6">
        <w:rPr>
          <w:szCs w:val="22"/>
        </w:rPr>
      </w:r>
      <w:r w:rsidR="00F760B6">
        <w:rPr>
          <w:szCs w:val="22"/>
        </w:rPr>
        <w:fldChar w:fldCharType="separate"/>
      </w:r>
      <w:r w:rsidR="00F760B6">
        <w:rPr>
          <w:szCs w:val="22"/>
        </w:rPr>
        <w:t>[14]</w:t>
      </w:r>
      <w:r w:rsidR="00F760B6">
        <w:rPr>
          <w:szCs w:val="22"/>
        </w:rPr>
        <w:fldChar w:fldCharType="end"/>
      </w:r>
      <w:r w:rsidR="00F760B6">
        <w:rPr>
          <w:szCs w:val="22"/>
        </w:rPr>
        <w:t xml:space="preserve">. </w:t>
      </w:r>
      <w:r w:rsidR="00CC0612">
        <w:rPr>
          <w:szCs w:val="22"/>
        </w:rPr>
        <w:t xml:space="preserve"> </w:t>
      </w:r>
      <w:r w:rsidR="00F760B6">
        <w:rPr>
          <w:szCs w:val="22"/>
        </w:rPr>
        <w:t>A</w:t>
      </w:r>
      <w:r w:rsidR="001B2A4D">
        <w:rPr>
          <w:szCs w:val="22"/>
        </w:rPr>
        <w:t>s</w:t>
      </w:r>
      <w:r w:rsidR="00F760B6">
        <w:rPr>
          <w:szCs w:val="22"/>
        </w:rPr>
        <w:t xml:space="preserve"> </w:t>
      </w:r>
      <w:r w:rsidR="00F760B6" w:rsidRPr="00663914">
        <w:rPr>
          <w:i/>
          <w:szCs w:val="22"/>
        </w:rPr>
        <w:t>complexity measure</w:t>
      </w:r>
      <w:r w:rsidR="00F760B6">
        <w:rPr>
          <w:szCs w:val="22"/>
        </w:rPr>
        <w:t xml:space="preserve">, </w:t>
      </w:r>
      <w:r w:rsidR="00DF486C">
        <w:rPr>
          <w:szCs w:val="22"/>
        </w:rPr>
        <w:t>a</w:t>
      </w:r>
      <w:r w:rsidR="00F760B6">
        <w:rPr>
          <w:szCs w:val="22"/>
        </w:rPr>
        <w:t xml:space="preserve"> weighted measure of encoder and decoder run time overhead</w:t>
      </w:r>
      <w:r w:rsidR="00DF486C">
        <w:rPr>
          <w:szCs w:val="22"/>
        </w:rPr>
        <w:t xml:space="preserve"> is used</w:t>
      </w:r>
    </w:p>
    <w:p w:rsidR="009C0C76" w:rsidRPr="00FF1950" w:rsidRDefault="009C0C76" w:rsidP="00F760B6">
      <w:pPr>
        <w:jc w:val="center"/>
        <w:rPr>
          <w:szCs w:val="22"/>
        </w:rPr>
      </w:pPr>
      <m:oMath>
        <m:r>
          <w:rPr>
            <w:rFonts w:ascii="Cambria Math" w:hAnsi="Cambria Math"/>
            <w:szCs w:val="22"/>
          </w:rPr>
          <m:t>C=</m:t>
        </m:r>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(C</m:t>
                </m:r>
              </m:e>
              <m:sub>
                <m:r>
                  <w:rPr>
                    <w:rFonts w:ascii="Cambria Math" w:hAnsi="Cambria Math"/>
                    <w:szCs w:val="22"/>
                  </w:rPr>
                  <m:t>enc</m:t>
                </m:r>
              </m:sub>
            </m:sSub>
            <m:r>
              <w:rPr>
                <w:rFonts w:ascii="Cambria Math" w:hAnsi="Cambria Math"/>
                <w:szCs w:val="22"/>
              </w:rPr>
              <m:t xml:space="preserve">-1)+w </m:t>
            </m:r>
            <m:sSub>
              <m:sSubPr>
                <m:ctrlPr>
                  <w:rPr>
                    <w:rFonts w:ascii="Cambria Math" w:hAnsi="Cambria Math"/>
                    <w:i/>
                    <w:szCs w:val="22"/>
                  </w:rPr>
                </m:ctrlPr>
              </m:sSubPr>
              <m:e>
                <m:r>
                  <w:rPr>
                    <w:rFonts w:ascii="Cambria Math" w:hAnsi="Cambria Math"/>
                    <w:szCs w:val="22"/>
                  </w:rPr>
                  <m:t>(C</m:t>
                </m:r>
              </m:e>
              <m:sub>
                <m:r>
                  <w:rPr>
                    <w:rFonts w:ascii="Cambria Math" w:hAnsi="Cambria Math"/>
                    <w:szCs w:val="22"/>
                  </w:rPr>
                  <m:t>dec</m:t>
                </m:r>
              </m:sub>
            </m:sSub>
            <m:r>
              <w:rPr>
                <w:rFonts w:ascii="Cambria Math" w:hAnsi="Cambria Math"/>
                <w:szCs w:val="22"/>
              </w:rPr>
              <m:t>-1)</m:t>
            </m:r>
          </m:num>
          <m:den>
            <m:r>
              <w:rPr>
                <w:rFonts w:ascii="Cambria Math" w:hAnsi="Cambria Math"/>
                <w:szCs w:val="22"/>
              </w:rPr>
              <m:t>w+1</m:t>
            </m:r>
          </m:den>
        </m:f>
      </m:oMath>
      <w:r w:rsidR="00DF486C">
        <w:rPr>
          <w:szCs w:val="22"/>
        </w:rPr>
        <w:t>,</w:t>
      </w:r>
    </w:p>
    <w:p w:rsidR="00F760B6" w:rsidRDefault="00F760B6" w:rsidP="00F760B6">
      <w:pPr>
        <w:rPr>
          <w:szCs w:val="22"/>
        </w:rPr>
      </w:pPr>
      <w:r>
        <w:rPr>
          <w:szCs w:val="22"/>
        </w:rPr>
        <w:t xml:space="preserve">where </w:t>
      </w:r>
      <w:r>
        <w:rPr>
          <w:i/>
          <w:szCs w:val="22"/>
        </w:rPr>
        <w:t>C</w:t>
      </w:r>
      <w:r>
        <w:rPr>
          <w:szCs w:val="22"/>
          <w:vertAlign w:val="subscript"/>
        </w:rPr>
        <w:t>enc</w:t>
      </w:r>
      <w:r>
        <w:rPr>
          <w:szCs w:val="22"/>
        </w:rPr>
        <w:t xml:space="preserve"> and </w:t>
      </w:r>
      <w:r>
        <w:rPr>
          <w:i/>
          <w:szCs w:val="22"/>
        </w:rPr>
        <w:t>C</w:t>
      </w:r>
      <w:r w:rsidRPr="00FF1950">
        <w:rPr>
          <w:szCs w:val="22"/>
          <w:vertAlign w:val="subscript"/>
        </w:rPr>
        <w:t>dec</w:t>
      </w:r>
      <w:r>
        <w:rPr>
          <w:szCs w:val="22"/>
        </w:rPr>
        <w:t xml:space="preserve"> represent the ratios of the geometric means of the run times for encoder and decoder, respectively.  The ratios </w:t>
      </w:r>
      <w:r>
        <w:rPr>
          <w:i/>
          <w:szCs w:val="22"/>
        </w:rPr>
        <w:t>C</w:t>
      </w:r>
      <w:r>
        <w:rPr>
          <w:szCs w:val="22"/>
          <w:vertAlign w:val="subscript"/>
        </w:rPr>
        <w:t>enc</w:t>
      </w:r>
      <w:r>
        <w:rPr>
          <w:szCs w:val="22"/>
        </w:rPr>
        <w:t xml:space="preserve"> and </w:t>
      </w:r>
      <w:r>
        <w:rPr>
          <w:i/>
          <w:szCs w:val="22"/>
        </w:rPr>
        <w:t>C</w:t>
      </w:r>
      <w:r w:rsidRPr="00FF1950">
        <w:rPr>
          <w:szCs w:val="22"/>
          <w:vertAlign w:val="subscript"/>
        </w:rPr>
        <w:t>dec</w:t>
      </w:r>
      <w:r>
        <w:rPr>
          <w:szCs w:val="22"/>
        </w:rPr>
        <w:t xml:space="preserve"> are the complexity measures that are commonly reported in evaluation of coding tools.  The weighting factor </w:t>
      </w:r>
      <w:r>
        <w:rPr>
          <w:i/>
          <w:szCs w:val="22"/>
        </w:rPr>
        <w:t>w=5</w:t>
      </w:r>
      <w:r>
        <w:rPr>
          <w:szCs w:val="22"/>
        </w:rPr>
        <w:t xml:space="preserve"> is used for an unequal weighting of encoder and decoder complexity.  Hence, we assumed that the decoder complexity is five times more important than the encoder complexity.</w:t>
      </w:r>
      <w:r w:rsidR="00390F83">
        <w:rPr>
          <w:szCs w:val="22"/>
        </w:rPr>
        <w:t xml:space="preserve"> However, this factor can be </w:t>
      </w:r>
      <w:r w:rsidR="00885297">
        <w:rPr>
          <w:szCs w:val="22"/>
        </w:rPr>
        <w:t xml:space="preserve">changed if </w:t>
      </w:r>
      <w:r w:rsidR="001361FB">
        <w:rPr>
          <w:szCs w:val="22"/>
        </w:rPr>
        <w:t>agreed to do so.</w:t>
      </w:r>
    </w:p>
    <w:p w:rsidR="00F760B6" w:rsidRDefault="00F760B6" w:rsidP="00F760B6">
      <w:pPr>
        <w:rPr>
          <w:szCs w:val="22"/>
        </w:rPr>
      </w:pPr>
      <w:r>
        <w:rPr>
          <w:szCs w:val="22"/>
        </w:rPr>
        <w:t xml:space="preserve">The </w:t>
      </w:r>
      <w:r w:rsidRPr="00663914">
        <w:rPr>
          <w:i/>
          <w:szCs w:val="22"/>
        </w:rPr>
        <w:t>coding efficiency</w:t>
      </w:r>
      <w:r w:rsidR="00663914" w:rsidRPr="00663914">
        <w:rPr>
          <w:i/>
          <w:szCs w:val="22"/>
        </w:rPr>
        <w:t> </w:t>
      </w:r>
      <w:r w:rsidRPr="00663914">
        <w:rPr>
          <w:i/>
          <w:szCs w:val="22"/>
        </w:rPr>
        <w:t>/</w:t>
      </w:r>
      <w:r w:rsidR="00663914" w:rsidRPr="00663914">
        <w:rPr>
          <w:i/>
          <w:szCs w:val="22"/>
        </w:rPr>
        <w:t> </w:t>
      </w:r>
      <w:r w:rsidRPr="00663914">
        <w:rPr>
          <w:i/>
          <w:szCs w:val="22"/>
        </w:rPr>
        <w:t>complexity trade-off</w:t>
      </w:r>
      <w:r>
        <w:rPr>
          <w:szCs w:val="22"/>
        </w:rPr>
        <w:t xml:space="preserve"> </w:t>
      </w:r>
      <w:r w:rsidR="001361FB">
        <w:rPr>
          <w:szCs w:val="22"/>
        </w:rPr>
        <w:t xml:space="preserve">is measured as the slope angle </w:t>
      </w:r>
      <w:r>
        <w:rPr>
          <w:szCs w:val="22"/>
        </w:rPr>
        <w:t>given by the complexity measure </w:t>
      </w:r>
      <w:r w:rsidRPr="00871C84">
        <w:rPr>
          <w:i/>
          <w:szCs w:val="22"/>
        </w:rPr>
        <w:t>C</w:t>
      </w:r>
      <w:r w:rsidR="001361FB">
        <w:rPr>
          <w:szCs w:val="22"/>
        </w:rPr>
        <w:t xml:space="preserve"> defined above and the luma Bjøntegaard delta rate BDR:</w:t>
      </w:r>
    </w:p>
    <w:p w:rsidR="00F760B6" w:rsidRDefault="00F760B6" w:rsidP="00F760B6">
      <w:pPr>
        <w:rPr>
          <w:szCs w:val="22"/>
        </w:rPr>
      </w:pPr>
      <m:oMathPara>
        <m:oMath>
          <m:r>
            <w:rPr>
              <w:rFonts w:ascii="Cambria Math" w:hAnsi="Cambria Math"/>
              <w:szCs w:val="22"/>
            </w:rPr>
            <m:t>α=</m:t>
          </m:r>
          <m:r>
            <m:rPr>
              <m:sty m:val="p"/>
            </m:rPr>
            <w:rPr>
              <w:rFonts w:ascii="Cambria Math" w:hAnsi="Cambria Math"/>
              <w:szCs w:val="22"/>
            </w:rPr>
            <m:t>atan2</m:t>
          </m:r>
          <m:d>
            <m:dPr>
              <m:ctrlPr>
                <w:rPr>
                  <w:rFonts w:ascii="Cambria Math" w:hAnsi="Cambria Math"/>
                  <w:i/>
                  <w:szCs w:val="22"/>
                </w:rPr>
              </m:ctrlPr>
            </m:dPr>
            <m:e>
              <m:r>
                <w:rPr>
                  <w:rFonts w:ascii="Cambria Math" w:hAnsi="Cambria Math"/>
                  <w:szCs w:val="22"/>
                </w:rPr>
                <m:t>C, -</m:t>
              </m:r>
              <m:r>
                <m:rPr>
                  <m:sty m:val="p"/>
                </m:rPr>
                <w:rPr>
                  <w:rFonts w:ascii="Cambria Math" w:hAnsi="Cambria Math"/>
                  <w:szCs w:val="22"/>
                </w:rPr>
                <m:t>BDR</m:t>
              </m:r>
            </m:e>
          </m:d>
        </m:oMath>
      </m:oMathPara>
    </w:p>
    <w:p w:rsidR="001B2A4D" w:rsidRDefault="00D42B18" w:rsidP="001B2A4D">
      <w:pPr>
        <w:pStyle w:val="Heading1"/>
        <w:ind w:left="360" w:hanging="360"/>
        <w:rPr>
          <w:szCs w:val="22"/>
        </w:rPr>
      </w:pPr>
      <w:bookmarkStart w:id="2" w:name="_Ref511554943"/>
      <w:r>
        <w:rPr>
          <w:szCs w:val="22"/>
        </w:rPr>
        <w:t xml:space="preserve">Selection </w:t>
      </w:r>
      <w:r w:rsidR="001B2A4D">
        <w:rPr>
          <w:szCs w:val="22"/>
        </w:rPr>
        <w:t>Example</w:t>
      </w:r>
      <w:bookmarkEnd w:id="2"/>
    </w:p>
    <w:p w:rsidR="00302506" w:rsidRDefault="00DD13E6" w:rsidP="00F760B6">
      <w:pPr>
        <w:rPr>
          <w:szCs w:val="22"/>
        </w:rPr>
      </w:pPr>
      <w:r>
        <w:rPr>
          <w:szCs w:val="22"/>
        </w:rPr>
        <w:t>As an illustrative example, t</w:t>
      </w:r>
      <w:r w:rsidR="00A47DAA">
        <w:rPr>
          <w:szCs w:val="22"/>
        </w:rPr>
        <w:t xml:space="preserve">he proposed </w:t>
      </w:r>
      <w:r>
        <w:rPr>
          <w:szCs w:val="22"/>
        </w:rPr>
        <w:t>process</w:t>
      </w:r>
      <w:r w:rsidR="00A47DAA">
        <w:rPr>
          <w:szCs w:val="22"/>
        </w:rPr>
        <w:t xml:space="preserve"> is applied using the JEM tools.</w:t>
      </w:r>
      <w:r>
        <w:rPr>
          <w:szCs w:val="22"/>
        </w:rPr>
        <w:t xml:space="preserve"> </w:t>
      </w:r>
      <w:r w:rsidR="009E1A59">
        <w:rPr>
          <w:szCs w:val="22"/>
        </w:rPr>
        <w:t xml:space="preserve"> For all considered JEM tools,</w:t>
      </w:r>
      <w:r>
        <w:rPr>
          <w:szCs w:val="22"/>
        </w:rPr>
        <w:t xml:space="preserve"> </w:t>
      </w:r>
      <w:r w:rsidR="00203BBA">
        <w:rPr>
          <w:szCs w:val="22"/>
        </w:rPr>
        <w:t>BD-r</w:t>
      </w:r>
      <w:r>
        <w:rPr>
          <w:szCs w:val="22"/>
        </w:rPr>
        <w:t>ate and runtime data is generated</w:t>
      </w:r>
      <w:r w:rsidR="00D62693">
        <w:rPr>
          <w:szCs w:val="22"/>
        </w:rPr>
        <w:t xml:space="preserve"> by running simulations</w:t>
      </w:r>
      <w:r>
        <w:rPr>
          <w:szCs w:val="22"/>
        </w:rPr>
        <w:t xml:space="preserve"> </w:t>
      </w:r>
      <w:r w:rsidR="00D62693">
        <w:rPr>
          <w:szCs w:val="22"/>
        </w:rPr>
        <w:t xml:space="preserve">to calculate the slope </w:t>
      </w:r>
      <w:r w:rsidR="00203BBA">
        <w:rPr>
          <w:szCs w:val="22"/>
        </w:rPr>
        <w:t>for each individual tool</w:t>
      </w:r>
      <w:r w:rsidR="009E1A59">
        <w:rPr>
          <w:szCs w:val="22"/>
        </w:rPr>
        <w:t xml:space="preserve">. </w:t>
      </w:r>
      <w:r w:rsidR="00D62693">
        <w:rPr>
          <w:szCs w:val="22"/>
        </w:rPr>
        <w:t xml:space="preserve"> </w:t>
      </w:r>
      <w:r w:rsidR="009E1A59">
        <w:rPr>
          <w:szCs w:val="22"/>
        </w:rPr>
        <w:t>Based on a minimum BD-rate, slope rankin</w:t>
      </w:r>
      <w:r w:rsidR="007B70FC">
        <w:rPr>
          <w:szCs w:val="22"/>
        </w:rPr>
        <w:t xml:space="preserve">g and design considerations, </w:t>
      </w:r>
      <w:r w:rsidR="00A86A4B">
        <w:rPr>
          <w:szCs w:val="22"/>
        </w:rPr>
        <w:t xml:space="preserve">two </w:t>
      </w:r>
      <w:r w:rsidR="009E1A59">
        <w:rPr>
          <w:szCs w:val="22"/>
        </w:rPr>
        <w:t>different set of tools are compiled and results are reported in the next section.</w:t>
      </w:r>
    </w:p>
    <w:p w:rsidR="00A47DAA" w:rsidRDefault="009E1A59" w:rsidP="00A47DAA">
      <w:pPr>
        <w:pStyle w:val="Heading2"/>
      </w:pPr>
      <w:r>
        <w:t>C</w:t>
      </w:r>
      <w:r w:rsidR="00A47DAA">
        <w:t>alculate slopes</w:t>
      </w:r>
    </w:p>
    <w:p w:rsidR="00F760B6" w:rsidRDefault="00176467" w:rsidP="00F760B6">
      <w:pPr>
        <w:rPr>
          <w:szCs w:val="22"/>
        </w:rPr>
      </w:pPr>
      <w:r>
        <w:rPr>
          <w:szCs w:val="22"/>
        </w:rPr>
        <w:t xml:space="preserve">The simulations </w:t>
      </w:r>
      <w:r w:rsidR="0068774F">
        <w:rPr>
          <w:szCs w:val="22"/>
        </w:rPr>
        <w:t xml:space="preserve">for individual JEM tools </w:t>
      </w:r>
      <w:r>
        <w:rPr>
          <w:szCs w:val="22"/>
        </w:rPr>
        <w:t>were performed according to</w:t>
      </w:r>
      <w:r w:rsidR="00F760B6">
        <w:rPr>
          <w:szCs w:val="22"/>
        </w:rPr>
        <w:t xml:space="preserve"> the JVET common test conditions </w:t>
      </w:r>
      <w:r>
        <w:rPr>
          <w:szCs w:val="22"/>
        </w:rPr>
        <w:fldChar w:fldCharType="begin"/>
      </w:r>
      <w:r>
        <w:rPr>
          <w:szCs w:val="22"/>
        </w:rPr>
        <w:instrText xml:space="preserve"> REF _Ref510471524 \r \h </w:instrText>
      </w:r>
      <w:r>
        <w:rPr>
          <w:szCs w:val="22"/>
        </w:rPr>
      </w:r>
      <w:r>
        <w:rPr>
          <w:szCs w:val="22"/>
        </w:rPr>
        <w:fldChar w:fldCharType="separate"/>
      </w:r>
      <w:r w:rsidR="00FD1276">
        <w:rPr>
          <w:szCs w:val="22"/>
        </w:rPr>
        <w:t>[1]</w:t>
      </w:r>
      <w:r>
        <w:rPr>
          <w:szCs w:val="22"/>
        </w:rPr>
        <w:fldChar w:fldCharType="end"/>
      </w:r>
      <w:r w:rsidR="00836BB0">
        <w:rPr>
          <w:szCs w:val="22"/>
        </w:rPr>
        <w:t xml:space="preserve"> for the random-</w:t>
      </w:r>
      <w:r w:rsidR="00F760B6">
        <w:rPr>
          <w:szCs w:val="22"/>
        </w:rPr>
        <w:t>access scenario with the following modifications:</w:t>
      </w:r>
    </w:p>
    <w:p w:rsidR="00F760B6" w:rsidRPr="002A7945" w:rsidRDefault="00F760B6" w:rsidP="00F760B6">
      <w:pPr>
        <w:pStyle w:val="ListParagraph"/>
        <w:numPr>
          <w:ilvl w:val="0"/>
          <w:numId w:val="41"/>
        </w:numPr>
        <w:spacing w:before="136"/>
        <w:jc w:val="left"/>
        <w:rPr>
          <w:sz w:val="22"/>
          <w:szCs w:val="22"/>
        </w:rPr>
      </w:pPr>
      <w:r w:rsidRPr="002A7945">
        <w:rPr>
          <w:b/>
          <w:sz w:val="22"/>
          <w:szCs w:val="22"/>
        </w:rPr>
        <w:t>test sequences</w:t>
      </w:r>
      <w:r w:rsidRPr="002A7945">
        <w:rPr>
          <w:sz w:val="22"/>
          <w:szCs w:val="22"/>
        </w:rPr>
        <w:t xml:space="preserve"> </w:t>
      </w:r>
      <w:r w:rsidR="001F4EF8" w:rsidRPr="002A7945">
        <w:rPr>
          <w:sz w:val="22"/>
          <w:szCs w:val="22"/>
        </w:rPr>
        <w:t>are</w:t>
      </w:r>
      <w:r w:rsidR="00A22511" w:rsidRPr="002A7945">
        <w:rPr>
          <w:sz w:val="22"/>
          <w:szCs w:val="22"/>
        </w:rPr>
        <w:t xml:space="preserve"> from</w:t>
      </w:r>
      <w:r w:rsidRPr="002A7945">
        <w:rPr>
          <w:sz w:val="22"/>
          <w:szCs w:val="22"/>
        </w:rPr>
        <w:t xml:space="preserve"> the JVET common test </w:t>
      </w:r>
      <w:r w:rsidR="00A22511" w:rsidRPr="002A7945">
        <w:rPr>
          <w:sz w:val="22"/>
          <w:szCs w:val="22"/>
        </w:rPr>
        <w:t>set</w:t>
      </w:r>
      <w:r w:rsidR="00340B38" w:rsidRPr="002A7945">
        <w:rPr>
          <w:sz w:val="22"/>
          <w:szCs w:val="22"/>
        </w:rPr>
        <w:t xml:space="preserve"> </w:t>
      </w:r>
      <w:r w:rsidRPr="002A7945">
        <w:rPr>
          <w:sz w:val="22"/>
          <w:szCs w:val="22"/>
        </w:rPr>
        <w:t xml:space="preserve">and the CfP test </w:t>
      </w:r>
      <w:r w:rsidR="00A22511" w:rsidRPr="002A7945">
        <w:rPr>
          <w:sz w:val="22"/>
          <w:szCs w:val="22"/>
        </w:rPr>
        <w:t>set</w:t>
      </w:r>
      <w:r w:rsidR="00A752D1" w:rsidRPr="00702D4F">
        <w:rPr>
          <w:sz w:val="22"/>
          <w:szCs w:val="22"/>
        </w:rPr>
        <w:t xml:space="preserve"> </w:t>
      </w:r>
      <w:r w:rsidR="00A752D1" w:rsidRPr="00702D4F">
        <w:rPr>
          <w:sz w:val="22"/>
          <w:szCs w:val="22"/>
        </w:rPr>
        <w:fldChar w:fldCharType="begin"/>
      </w:r>
      <w:r w:rsidR="00A752D1" w:rsidRPr="00702D4F">
        <w:rPr>
          <w:sz w:val="22"/>
          <w:szCs w:val="22"/>
        </w:rPr>
        <w:instrText xml:space="preserve"> REF _Ref511567804 \r \h </w:instrText>
      </w:r>
      <w:r w:rsidR="00A752D1" w:rsidRPr="00702D4F">
        <w:rPr>
          <w:sz w:val="22"/>
          <w:szCs w:val="22"/>
        </w:rPr>
      </w:r>
      <w:r w:rsidR="00A752D1" w:rsidRPr="00702D4F">
        <w:rPr>
          <w:sz w:val="22"/>
          <w:szCs w:val="22"/>
        </w:rPr>
        <w:fldChar w:fldCharType="separate"/>
      </w:r>
      <w:r w:rsidR="00A752D1" w:rsidRPr="00702D4F">
        <w:rPr>
          <w:sz w:val="22"/>
          <w:szCs w:val="22"/>
        </w:rPr>
        <w:t>[2]</w:t>
      </w:r>
      <w:r w:rsidR="00A752D1" w:rsidRPr="00702D4F">
        <w:rPr>
          <w:sz w:val="22"/>
          <w:szCs w:val="22"/>
        </w:rPr>
        <w:fldChar w:fldCharType="end"/>
      </w:r>
      <w:r w:rsidRPr="002A7945">
        <w:rPr>
          <w:sz w:val="22"/>
          <w:szCs w:val="22"/>
        </w:rPr>
        <w:t>;</w:t>
      </w:r>
    </w:p>
    <w:p w:rsidR="00F760B6" w:rsidRPr="002A7945" w:rsidRDefault="00F760B6" w:rsidP="00F760B6">
      <w:pPr>
        <w:pStyle w:val="ListParagraph"/>
        <w:numPr>
          <w:ilvl w:val="0"/>
          <w:numId w:val="41"/>
        </w:numPr>
        <w:spacing w:before="136"/>
        <w:jc w:val="left"/>
        <w:rPr>
          <w:sz w:val="22"/>
          <w:szCs w:val="22"/>
        </w:rPr>
      </w:pPr>
      <w:r w:rsidRPr="002A7945">
        <w:rPr>
          <w:b/>
          <w:sz w:val="22"/>
          <w:szCs w:val="22"/>
        </w:rPr>
        <w:t>49 frames</w:t>
      </w:r>
      <w:r w:rsidRPr="002A7945">
        <w:rPr>
          <w:sz w:val="22"/>
          <w:szCs w:val="22"/>
        </w:rPr>
        <w:t xml:space="preserve"> of each sequence were encoded (for reducing the simulation time);</w:t>
      </w:r>
    </w:p>
    <w:p w:rsidR="00F760B6" w:rsidRPr="002A7945" w:rsidRDefault="00F760B6" w:rsidP="00F760B6">
      <w:pPr>
        <w:pStyle w:val="ListParagraph"/>
        <w:numPr>
          <w:ilvl w:val="0"/>
          <w:numId w:val="41"/>
        </w:numPr>
        <w:spacing w:before="136"/>
        <w:jc w:val="left"/>
        <w:rPr>
          <w:sz w:val="22"/>
          <w:szCs w:val="22"/>
        </w:rPr>
      </w:pPr>
      <w:r w:rsidRPr="002A7945">
        <w:rPr>
          <w:b/>
          <w:sz w:val="22"/>
          <w:szCs w:val="22"/>
        </w:rPr>
        <w:t>QP values {27, 32, 37, 42}</w:t>
      </w:r>
      <w:r w:rsidRPr="002A7945">
        <w:rPr>
          <w:sz w:val="22"/>
          <w:szCs w:val="22"/>
        </w:rPr>
        <w:t xml:space="preserve"> </w:t>
      </w:r>
      <w:r w:rsidR="00340B38" w:rsidRPr="002A7945">
        <w:rPr>
          <w:sz w:val="22"/>
          <w:szCs w:val="22"/>
        </w:rPr>
        <w:t>are used (for</w:t>
      </w:r>
      <w:r w:rsidRPr="002A7945">
        <w:rPr>
          <w:sz w:val="22"/>
          <w:szCs w:val="22"/>
        </w:rPr>
        <w:t xml:space="preserve"> a better approximation of the QP values actually used for achieving the </w:t>
      </w:r>
      <w:r w:rsidR="00340B38" w:rsidRPr="002A7945">
        <w:rPr>
          <w:sz w:val="22"/>
          <w:szCs w:val="22"/>
        </w:rPr>
        <w:t xml:space="preserve">CfP </w:t>
      </w:r>
      <w:r w:rsidRPr="002A7945">
        <w:rPr>
          <w:sz w:val="22"/>
          <w:szCs w:val="22"/>
        </w:rPr>
        <w:t>bit rates</w:t>
      </w:r>
      <w:r w:rsidR="00340B38" w:rsidRPr="002A7945">
        <w:rPr>
          <w:sz w:val="22"/>
          <w:szCs w:val="22"/>
        </w:rPr>
        <w:t>)</w:t>
      </w:r>
      <w:r w:rsidRPr="002A7945">
        <w:rPr>
          <w:sz w:val="22"/>
          <w:szCs w:val="22"/>
        </w:rPr>
        <w:t>.</w:t>
      </w:r>
    </w:p>
    <w:p w:rsidR="00F760B6" w:rsidRDefault="00F760B6" w:rsidP="00F760B6">
      <w:pPr>
        <w:rPr>
          <w:szCs w:val="22"/>
        </w:rPr>
      </w:pPr>
      <w:r>
        <w:rPr>
          <w:szCs w:val="22"/>
        </w:rPr>
        <w:t>As reference configuration, an encoder setting in which all JEM coding tools are disabled</w:t>
      </w:r>
      <w:r w:rsidR="0068774F">
        <w:rPr>
          <w:szCs w:val="22"/>
        </w:rPr>
        <w:t xml:space="preserve"> is used together with </w:t>
      </w:r>
      <w:r>
        <w:rPr>
          <w:szCs w:val="22"/>
        </w:rPr>
        <w:t xml:space="preserve">a modified block partitioning. </w:t>
      </w:r>
      <w:r w:rsidR="00106D35">
        <w:rPr>
          <w:szCs w:val="22"/>
        </w:rPr>
        <w:t>e</w:t>
      </w:r>
      <w:r w:rsidR="0068774F">
        <w:rPr>
          <w:szCs w:val="22"/>
        </w:rPr>
        <w:t>.</w:t>
      </w:r>
      <w:r w:rsidR="00106D35">
        <w:rPr>
          <w:szCs w:val="22"/>
        </w:rPr>
        <w:t>g</w:t>
      </w:r>
      <w:r w:rsidR="0068774F">
        <w:rPr>
          <w:szCs w:val="22"/>
        </w:rPr>
        <w:t xml:space="preserve">. </w:t>
      </w:r>
      <w:r>
        <w:rPr>
          <w:szCs w:val="22"/>
        </w:rPr>
        <w:t>the QT+BTS partitioning described in JVET-J0035 </w:t>
      </w:r>
      <w:r w:rsidR="00AF210A">
        <w:rPr>
          <w:szCs w:val="22"/>
        </w:rPr>
        <w:fldChar w:fldCharType="begin"/>
      </w:r>
      <w:r w:rsidR="00AF210A">
        <w:rPr>
          <w:szCs w:val="22"/>
        </w:rPr>
        <w:instrText xml:space="preserve"> REF _Ref510470779 \r \h </w:instrText>
      </w:r>
      <w:r w:rsidR="00AF210A">
        <w:rPr>
          <w:szCs w:val="22"/>
        </w:rPr>
      </w:r>
      <w:r w:rsidR="00AF210A">
        <w:rPr>
          <w:szCs w:val="22"/>
        </w:rPr>
        <w:fldChar w:fldCharType="separate"/>
      </w:r>
      <w:r w:rsidR="00FD1276">
        <w:rPr>
          <w:szCs w:val="22"/>
        </w:rPr>
        <w:t>[3]</w:t>
      </w:r>
      <w:r w:rsidR="00AF210A">
        <w:rPr>
          <w:szCs w:val="22"/>
        </w:rPr>
        <w:fldChar w:fldCharType="end"/>
      </w:r>
      <w:r w:rsidR="0068774F">
        <w:rPr>
          <w:szCs w:val="22"/>
        </w:rPr>
        <w:t xml:space="preserve">.  It is configured to </w:t>
      </w:r>
      <w:r>
        <w:rPr>
          <w:szCs w:val="22"/>
        </w:rPr>
        <w:t xml:space="preserve">only </w:t>
      </w:r>
      <w:r w:rsidR="0068774F">
        <w:rPr>
          <w:szCs w:val="22"/>
        </w:rPr>
        <w:t>use</w:t>
      </w:r>
      <w:r>
        <w:rPr>
          <w:szCs w:val="22"/>
        </w:rPr>
        <w:t xml:space="preserve"> block sizes for which both the block width and height represent integer powers of two. This setting ensures that only block sizes also available with QTBT are used and it provides an increased coding efficiency relative to QTBT. </w:t>
      </w:r>
      <w:r w:rsidR="009572AB">
        <w:rPr>
          <w:szCs w:val="22"/>
        </w:rPr>
        <w:t>More</w:t>
      </w:r>
      <w:r>
        <w:rPr>
          <w:szCs w:val="22"/>
        </w:rPr>
        <w:t xml:space="preserve"> detailed results</w:t>
      </w:r>
      <w:r w:rsidR="009572AB">
        <w:rPr>
          <w:szCs w:val="22"/>
        </w:rPr>
        <w:t xml:space="preserve"> can be found in </w:t>
      </w:r>
      <w:r>
        <w:rPr>
          <w:szCs w:val="22"/>
        </w:rPr>
        <w:t>JVET-J0035 </w:t>
      </w:r>
      <w:r w:rsidR="00AF210A">
        <w:rPr>
          <w:szCs w:val="22"/>
        </w:rPr>
        <w:fldChar w:fldCharType="begin"/>
      </w:r>
      <w:r w:rsidR="00AF210A">
        <w:rPr>
          <w:szCs w:val="22"/>
        </w:rPr>
        <w:instrText xml:space="preserve"> REF _Ref510470779 \r \h </w:instrText>
      </w:r>
      <w:r w:rsidR="00AF210A">
        <w:rPr>
          <w:szCs w:val="22"/>
        </w:rPr>
      </w:r>
      <w:r w:rsidR="00AF210A">
        <w:rPr>
          <w:szCs w:val="22"/>
        </w:rPr>
        <w:fldChar w:fldCharType="separate"/>
      </w:r>
      <w:r w:rsidR="00FD1276">
        <w:rPr>
          <w:szCs w:val="22"/>
        </w:rPr>
        <w:t>[3]</w:t>
      </w:r>
      <w:r w:rsidR="00AF210A">
        <w:rPr>
          <w:szCs w:val="22"/>
        </w:rPr>
        <w:fldChar w:fldCharType="end"/>
      </w:r>
      <w:r>
        <w:rPr>
          <w:szCs w:val="22"/>
        </w:rPr>
        <w:t>.</w:t>
      </w:r>
    </w:p>
    <w:p w:rsidR="00F760B6" w:rsidRDefault="009572AB" w:rsidP="00F760B6">
      <w:pPr>
        <w:rPr>
          <w:lang w:val="en-CA"/>
        </w:rPr>
      </w:pPr>
      <w:r>
        <w:rPr>
          <w:szCs w:val="22"/>
        </w:rPr>
        <w:t>Each of the JEM coding tool</w:t>
      </w:r>
      <w:r w:rsidR="00784B29">
        <w:rPr>
          <w:szCs w:val="22"/>
        </w:rPr>
        <w:t>s</w:t>
      </w:r>
      <w:r w:rsidR="00F760B6">
        <w:rPr>
          <w:szCs w:val="22"/>
        </w:rPr>
        <w:t xml:space="preserve"> has been separately enabled in addition to the QT+BTS partitioning and the BD rates and run times have been measured against the QT+BTS reference. </w:t>
      </w:r>
      <w:r w:rsidR="00ED59E1">
        <w:rPr>
          <w:szCs w:val="22"/>
        </w:rPr>
        <w:t xml:space="preserve"> </w:t>
      </w:r>
      <w:r w:rsidR="00F760B6">
        <w:rPr>
          <w:szCs w:val="22"/>
        </w:rPr>
        <w:t xml:space="preserve">The </w:t>
      </w:r>
      <w:r w:rsidR="0038110C">
        <w:rPr>
          <w:szCs w:val="22"/>
        </w:rPr>
        <w:t xml:space="preserve">results </w:t>
      </w:r>
      <w:r w:rsidR="00F760B6">
        <w:rPr>
          <w:szCs w:val="22"/>
        </w:rPr>
        <w:t xml:space="preserve">are summarized in </w:t>
      </w:r>
      <w:r w:rsidR="00FE4833">
        <w:rPr>
          <w:szCs w:val="22"/>
        </w:rPr>
        <w:lastRenderedPageBreak/>
        <w:fldChar w:fldCharType="begin"/>
      </w:r>
      <w:r w:rsidR="00FE4833">
        <w:rPr>
          <w:szCs w:val="22"/>
        </w:rPr>
        <w:instrText xml:space="preserve"> REF _Ref511568431 \h </w:instrText>
      </w:r>
      <w:r w:rsidR="00FE4833">
        <w:rPr>
          <w:szCs w:val="22"/>
        </w:rPr>
      </w:r>
      <w:r w:rsidR="00FE4833">
        <w:rPr>
          <w:szCs w:val="22"/>
        </w:rPr>
        <w:fldChar w:fldCharType="separate"/>
      </w:r>
      <w:r w:rsidR="00FD1276">
        <w:t>Table</w:t>
      </w:r>
      <w:r w:rsidR="00290B36">
        <w:rPr>
          <w:szCs w:val="22"/>
        </w:rPr>
        <w:t> </w:t>
      </w:r>
      <w:r w:rsidR="00FD1276">
        <w:rPr>
          <w:noProof/>
        </w:rPr>
        <w:t>1</w:t>
      </w:r>
      <w:r w:rsidR="00FE4833">
        <w:rPr>
          <w:szCs w:val="22"/>
        </w:rPr>
        <w:fldChar w:fldCharType="end"/>
      </w:r>
      <w:r w:rsidR="00F760B6">
        <w:rPr>
          <w:szCs w:val="22"/>
        </w:rPr>
        <w:t xml:space="preserve">. </w:t>
      </w:r>
      <w:r w:rsidR="00ED59E1">
        <w:rPr>
          <w:szCs w:val="22"/>
        </w:rPr>
        <w:t xml:space="preserve"> </w:t>
      </w:r>
      <w:r w:rsidR="00F760B6">
        <w:rPr>
          <w:szCs w:val="22"/>
        </w:rPr>
        <w:t>The coding tools are ordered according to the measured coding efficiency / complexity slopes introduced above.</w:t>
      </w:r>
      <w:r w:rsidR="002A1433">
        <w:rPr>
          <w:szCs w:val="22"/>
        </w:rPr>
        <w:t xml:space="preserve"> </w:t>
      </w:r>
      <w:r w:rsidR="00ED59E1">
        <w:rPr>
          <w:szCs w:val="22"/>
        </w:rPr>
        <w:t xml:space="preserve"> </w:t>
      </w:r>
      <w:r w:rsidR="002A1433">
        <w:rPr>
          <w:lang w:val="en-CA"/>
        </w:rPr>
        <w:t xml:space="preserve">The </w:t>
      </w:r>
      <w:r w:rsidR="0010366A">
        <w:rPr>
          <w:lang w:val="en-CA"/>
        </w:rPr>
        <w:t>corresp</w:t>
      </w:r>
      <w:r w:rsidR="00ED59E1">
        <w:rPr>
          <w:lang w:val="en-CA"/>
        </w:rPr>
        <w:t>on</w:t>
      </w:r>
      <w:r w:rsidR="0010366A">
        <w:rPr>
          <w:lang w:val="en-CA"/>
        </w:rPr>
        <w:t>d</w:t>
      </w:r>
      <w:r w:rsidR="00ED59E1">
        <w:rPr>
          <w:lang w:val="en-CA"/>
        </w:rPr>
        <w:t>ing</w:t>
      </w:r>
      <w:r w:rsidR="002A1433">
        <w:rPr>
          <w:lang w:val="en-CA"/>
        </w:rPr>
        <w:t xml:space="preserve"> spreadsheet can be found enclosed to this contribution.</w:t>
      </w:r>
    </w:p>
    <w:p w:rsidR="00743262" w:rsidRDefault="00743262" w:rsidP="00F760B6">
      <w:pPr>
        <w:rPr>
          <w:lang w:val="en-CA"/>
        </w:rPr>
      </w:pPr>
    </w:p>
    <w:p w:rsidR="00743262" w:rsidRPr="009C0C76" w:rsidRDefault="00743262" w:rsidP="00743262">
      <w:pPr>
        <w:pStyle w:val="Caption"/>
        <w:keepNext/>
        <w:jc w:val="center"/>
        <w:rPr>
          <w:i w:val="0"/>
        </w:rPr>
      </w:pPr>
      <w:bookmarkStart w:id="3" w:name="_Ref511568431"/>
      <w:r>
        <w:t xml:space="preserve">Table </w:t>
      </w:r>
      <w:r>
        <w:fldChar w:fldCharType="begin"/>
      </w:r>
      <w:r>
        <w:instrText xml:space="preserve"> SEQ Table \* ARABIC </w:instrText>
      </w:r>
      <w:r>
        <w:fldChar w:fldCharType="separate"/>
      </w:r>
      <w:r w:rsidR="00FD1276">
        <w:rPr>
          <w:noProof/>
        </w:rPr>
        <w:t>1</w:t>
      </w:r>
      <w:r>
        <w:fldChar w:fldCharType="end"/>
      </w:r>
      <w:bookmarkEnd w:id="3"/>
      <w:r>
        <w:rPr>
          <w:i w:val="0"/>
        </w:rPr>
        <w:t xml:space="preserve"> BD-rates, runtimes and </w:t>
      </w:r>
      <w:r w:rsidRPr="00663914">
        <w:rPr>
          <w:i w:val="0"/>
          <w:szCs w:val="22"/>
        </w:rPr>
        <w:t xml:space="preserve">coding efficiency / complexity </w:t>
      </w:r>
      <w:r>
        <w:rPr>
          <w:i w:val="0"/>
          <w:szCs w:val="22"/>
        </w:rPr>
        <w:t xml:space="preserve">slopes </w:t>
      </w:r>
      <w:r>
        <w:rPr>
          <w:i w:val="0"/>
        </w:rPr>
        <w:t>of individual JEM tools</w:t>
      </w:r>
    </w:p>
    <w:p w:rsidR="00743262" w:rsidRDefault="00743262" w:rsidP="00743262">
      <w:pPr>
        <w:jc w:val="center"/>
        <w:rPr>
          <w:lang w:val="en-CA"/>
        </w:rPr>
      </w:pPr>
      <w:r w:rsidRPr="00340B38">
        <w:rPr>
          <w:noProof/>
          <w:lang w:val="en-CA"/>
        </w:rPr>
        <w:drawing>
          <wp:inline distT="0" distB="0" distL="0" distR="0" wp14:anchorId="4B2BE98F" wp14:editId="6EABF39B">
            <wp:extent cx="5856269" cy="3684126"/>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73359" cy="3694877"/>
                    </a:xfrm>
                    <a:prstGeom prst="rect">
                      <a:avLst/>
                    </a:prstGeom>
                  </pic:spPr>
                </pic:pic>
              </a:graphicData>
            </a:graphic>
          </wp:inline>
        </w:drawing>
      </w:r>
    </w:p>
    <w:p w:rsidR="00743262" w:rsidRDefault="00743262" w:rsidP="00743262">
      <w:pPr>
        <w:rPr>
          <w:lang w:val="en-CA"/>
        </w:rPr>
      </w:pPr>
    </w:p>
    <w:p w:rsidR="007E3FC3" w:rsidRDefault="007E3FC3" w:rsidP="007E3FC3">
      <w:pPr>
        <w:pStyle w:val="Heading2"/>
        <w:rPr>
          <w:lang w:val="en-CA"/>
        </w:rPr>
      </w:pPr>
      <w:r>
        <w:rPr>
          <w:lang w:val="en-CA"/>
        </w:rPr>
        <w:t xml:space="preserve">Select tools </w:t>
      </w:r>
    </w:p>
    <w:p w:rsidR="007E3FC3" w:rsidRDefault="007E3FC3" w:rsidP="00364146">
      <w:pPr>
        <w:spacing w:line="360" w:lineRule="auto"/>
        <w:rPr>
          <w:lang w:val="en-CA"/>
        </w:rPr>
      </w:pPr>
      <w:r>
        <w:rPr>
          <w:lang w:val="en-CA"/>
        </w:rPr>
        <w:t>In this example, the following criteria are applied to select tools:</w:t>
      </w:r>
    </w:p>
    <w:p w:rsidR="00340B38" w:rsidRPr="00364146" w:rsidRDefault="007E3FC3" w:rsidP="00364146">
      <w:pPr>
        <w:pStyle w:val="ListParagraph"/>
        <w:numPr>
          <w:ilvl w:val="0"/>
          <w:numId w:val="49"/>
        </w:numPr>
        <w:spacing w:line="360" w:lineRule="auto"/>
        <w:rPr>
          <w:sz w:val="22"/>
          <w:lang w:val="en-CA"/>
        </w:rPr>
      </w:pPr>
      <w:r w:rsidRPr="00364146">
        <w:rPr>
          <w:sz w:val="22"/>
          <w:lang w:val="en-CA"/>
        </w:rPr>
        <w:t xml:space="preserve">luma BD-rate </w:t>
      </w:r>
      <w:r w:rsidR="00FB6935">
        <w:rPr>
          <w:sz w:val="22"/>
          <w:lang w:val="en-CA"/>
        </w:rPr>
        <w:t xml:space="preserve">gain </w:t>
      </w:r>
      <w:r w:rsidRPr="00364146">
        <w:rPr>
          <w:sz w:val="22"/>
          <w:lang w:val="en-CA"/>
        </w:rPr>
        <w:t>larger than 0.7</w:t>
      </w:r>
      <w:r w:rsidR="00B8170B" w:rsidRPr="00364146">
        <w:rPr>
          <w:sz w:val="22"/>
          <w:lang w:val="en-CA"/>
        </w:rPr>
        <w:t>5</w:t>
      </w:r>
      <w:r w:rsidRPr="00364146">
        <w:rPr>
          <w:sz w:val="22"/>
          <w:lang w:val="en-CA"/>
        </w:rPr>
        <w:t>%</w:t>
      </w:r>
    </w:p>
    <w:p w:rsidR="007E3FC3" w:rsidRPr="00364146" w:rsidRDefault="00836BB0" w:rsidP="00364146">
      <w:pPr>
        <w:pStyle w:val="ListParagraph"/>
        <w:numPr>
          <w:ilvl w:val="0"/>
          <w:numId w:val="49"/>
        </w:numPr>
        <w:spacing w:line="360" w:lineRule="auto"/>
        <w:rPr>
          <w:sz w:val="22"/>
          <w:lang w:val="en-CA"/>
        </w:rPr>
      </w:pPr>
      <w:r w:rsidRPr="00364146">
        <w:rPr>
          <w:sz w:val="22"/>
          <w:lang w:val="en-CA"/>
        </w:rPr>
        <w:t xml:space="preserve">no decoder search </w:t>
      </w:r>
      <w:r w:rsidR="007E3FC3" w:rsidRPr="00364146">
        <w:rPr>
          <w:sz w:val="22"/>
          <w:lang w:val="en-CA"/>
        </w:rPr>
        <w:t>as in InterDMVR, InterFRUC or InterBIO</w:t>
      </w:r>
    </w:p>
    <w:p w:rsidR="009A7EE3" w:rsidRPr="00743262" w:rsidRDefault="009A7EE3" w:rsidP="00743262">
      <w:pPr>
        <w:spacing w:line="360" w:lineRule="auto"/>
        <w:rPr>
          <w:szCs w:val="22"/>
          <w:lang w:val="en-CA"/>
        </w:rPr>
      </w:pPr>
      <w:r w:rsidRPr="00743262">
        <w:rPr>
          <w:szCs w:val="22"/>
          <w:lang w:val="en-CA"/>
        </w:rPr>
        <w:t xml:space="preserve">All tools in </w:t>
      </w:r>
      <w:r w:rsidRPr="00743262">
        <w:rPr>
          <w:szCs w:val="22"/>
        </w:rPr>
        <w:fldChar w:fldCharType="begin"/>
      </w:r>
      <w:r w:rsidRPr="00743262">
        <w:rPr>
          <w:szCs w:val="22"/>
        </w:rPr>
        <w:instrText xml:space="preserve"> REF _Ref511568431 \h </w:instrText>
      </w:r>
      <w:r w:rsidRPr="00743262">
        <w:rPr>
          <w:szCs w:val="22"/>
        </w:rPr>
      </w:r>
      <w:r w:rsidRPr="00743262">
        <w:rPr>
          <w:szCs w:val="22"/>
        </w:rPr>
        <w:fldChar w:fldCharType="separate"/>
      </w:r>
      <w:r w:rsidR="00FD1276">
        <w:t xml:space="preserve">Table </w:t>
      </w:r>
      <w:r w:rsidR="00FD1276">
        <w:rPr>
          <w:noProof/>
        </w:rPr>
        <w:t>1</w:t>
      </w:r>
      <w:r w:rsidRPr="00743262">
        <w:rPr>
          <w:szCs w:val="22"/>
        </w:rPr>
        <w:fldChar w:fldCharType="end"/>
      </w:r>
      <w:r w:rsidRPr="00743262">
        <w:rPr>
          <w:szCs w:val="22"/>
          <w:lang w:val="en-CA"/>
        </w:rPr>
        <w:t xml:space="preserve"> that meet these criteria have been highlighted in red. From this set of tools, the following operations points have been defined:</w:t>
      </w:r>
    </w:p>
    <w:p w:rsidR="009A7EE3" w:rsidRPr="00743262" w:rsidRDefault="009A7EE3" w:rsidP="00743262">
      <w:pPr>
        <w:pStyle w:val="ListParagraph"/>
        <w:numPr>
          <w:ilvl w:val="0"/>
          <w:numId w:val="50"/>
        </w:numPr>
        <w:spacing w:line="360" w:lineRule="auto"/>
        <w:rPr>
          <w:sz w:val="22"/>
          <w:szCs w:val="22"/>
          <w:lang w:val="en-CA"/>
        </w:rPr>
      </w:pPr>
      <w:r w:rsidRPr="00743262">
        <w:rPr>
          <w:b/>
          <w:sz w:val="22"/>
          <w:szCs w:val="22"/>
          <w:lang w:val="en-CA"/>
        </w:rPr>
        <w:t>MTT</w:t>
      </w:r>
      <w:r w:rsidRPr="00743262">
        <w:rPr>
          <w:sz w:val="22"/>
          <w:szCs w:val="22"/>
          <w:lang w:val="en-CA"/>
        </w:rPr>
        <w:t xml:space="preserve">: This is the structure only base operation point without any additional tools. </w:t>
      </w:r>
    </w:p>
    <w:p w:rsidR="009A7EE3" w:rsidRPr="00743262" w:rsidRDefault="009A7EE3" w:rsidP="00743262">
      <w:pPr>
        <w:pStyle w:val="ListParagraph"/>
        <w:numPr>
          <w:ilvl w:val="0"/>
          <w:numId w:val="50"/>
        </w:numPr>
        <w:spacing w:line="360" w:lineRule="auto"/>
        <w:rPr>
          <w:sz w:val="22"/>
          <w:szCs w:val="22"/>
          <w:lang w:val="en-CA"/>
        </w:rPr>
      </w:pPr>
      <w:r w:rsidRPr="00743262">
        <w:rPr>
          <w:b/>
          <w:sz w:val="22"/>
          <w:szCs w:val="22"/>
          <w:lang w:val="en-CA"/>
        </w:rPr>
        <w:t>OP1</w:t>
      </w:r>
      <w:r w:rsidRPr="00743262">
        <w:rPr>
          <w:sz w:val="22"/>
          <w:szCs w:val="22"/>
          <w:lang w:val="en-CA"/>
        </w:rPr>
        <w:t>: This operation point includes the first 5 tools with the highest slope</w:t>
      </w:r>
    </w:p>
    <w:p w:rsidR="00865EB3" w:rsidRPr="00E000B7" w:rsidRDefault="00865EB3" w:rsidP="00286D7B">
      <w:pPr>
        <w:pStyle w:val="Caption"/>
        <w:keepNext/>
        <w:jc w:val="center"/>
        <w:rPr>
          <w:i w:val="0"/>
        </w:rPr>
      </w:pPr>
      <w:r>
        <w:lastRenderedPageBreak/>
        <w:t xml:space="preserve">Table </w:t>
      </w:r>
      <w:r>
        <w:fldChar w:fldCharType="begin"/>
      </w:r>
      <w:r>
        <w:instrText xml:space="preserve"> SEQ Table \* ARABIC </w:instrText>
      </w:r>
      <w:r>
        <w:fldChar w:fldCharType="separate"/>
      </w:r>
      <w:r w:rsidR="00FD1276">
        <w:rPr>
          <w:noProof/>
        </w:rPr>
        <w:t>2</w:t>
      </w:r>
      <w:r>
        <w:fldChar w:fldCharType="end"/>
      </w:r>
      <w:r>
        <w:rPr>
          <w:i w:val="0"/>
        </w:rPr>
        <w:t xml:space="preserve"> Tested combinations of JEM tools</w:t>
      </w:r>
    </w:p>
    <w:tbl>
      <w:tblPr>
        <w:tblStyle w:val="TableGrid"/>
        <w:tblW w:w="0" w:type="auto"/>
        <w:jc w:val="center"/>
        <w:tblLook w:val="04A0" w:firstRow="1" w:lastRow="0" w:firstColumn="1" w:lastColumn="0" w:noHBand="0" w:noVBand="1"/>
      </w:tblPr>
      <w:tblGrid>
        <w:gridCol w:w="1856"/>
        <w:gridCol w:w="1118"/>
        <w:gridCol w:w="632"/>
      </w:tblGrid>
      <w:tr w:rsidR="001B21FC" w:rsidTr="00286D7B">
        <w:trPr>
          <w:jc w:val="center"/>
        </w:trPr>
        <w:tc>
          <w:tcPr>
            <w:tcW w:w="1856" w:type="dxa"/>
            <w:shd w:val="clear" w:color="auto" w:fill="BFBFBF" w:themeFill="background1" w:themeFillShade="BF"/>
          </w:tcPr>
          <w:p w:rsidR="001B21FC" w:rsidRPr="003E5C46" w:rsidRDefault="001B21FC" w:rsidP="00286D7B">
            <w:pPr>
              <w:keepNext/>
              <w:keepLines/>
              <w:jc w:val="center"/>
              <w:rPr>
                <w:b/>
                <w:lang w:val="en-CA"/>
              </w:rPr>
            </w:pPr>
            <w:r w:rsidRPr="003E5C46">
              <w:rPr>
                <w:b/>
                <w:lang w:val="en-CA"/>
              </w:rPr>
              <w:t>Tool</w:t>
            </w:r>
          </w:p>
        </w:tc>
        <w:tc>
          <w:tcPr>
            <w:tcW w:w="1118" w:type="dxa"/>
            <w:shd w:val="clear" w:color="auto" w:fill="BFBFBF" w:themeFill="background1" w:themeFillShade="BF"/>
          </w:tcPr>
          <w:p w:rsidR="001B21FC" w:rsidRPr="003E5C46" w:rsidRDefault="001B21FC" w:rsidP="00286D7B">
            <w:pPr>
              <w:keepNext/>
              <w:keepLines/>
              <w:jc w:val="center"/>
              <w:rPr>
                <w:b/>
                <w:lang w:val="en-CA"/>
              </w:rPr>
            </w:pPr>
            <w:r>
              <w:rPr>
                <w:b/>
                <w:lang w:val="en-CA"/>
              </w:rPr>
              <w:t>MTT</w:t>
            </w:r>
          </w:p>
        </w:tc>
        <w:tc>
          <w:tcPr>
            <w:tcW w:w="632" w:type="dxa"/>
            <w:shd w:val="clear" w:color="auto" w:fill="BFBFBF" w:themeFill="background1" w:themeFillShade="BF"/>
          </w:tcPr>
          <w:p w:rsidR="001B21FC" w:rsidRPr="003E5C46" w:rsidRDefault="001B21FC" w:rsidP="00286D7B">
            <w:pPr>
              <w:keepNext/>
              <w:keepLines/>
              <w:jc w:val="center"/>
              <w:rPr>
                <w:b/>
                <w:lang w:val="en-CA"/>
              </w:rPr>
            </w:pPr>
            <w:r>
              <w:rPr>
                <w:b/>
                <w:lang w:val="en-CA"/>
              </w:rPr>
              <w:t>OP1</w:t>
            </w:r>
          </w:p>
        </w:tc>
      </w:tr>
      <w:tr w:rsidR="001B21FC" w:rsidTr="00340B38">
        <w:trPr>
          <w:jc w:val="center"/>
        </w:trPr>
        <w:tc>
          <w:tcPr>
            <w:tcW w:w="1856" w:type="dxa"/>
          </w:tcPr>
          <w:p w:rsidR="001B21FC" w:rsidRDefault="001B21FC" w:rsidP="00286D7B">
            <w:pPr>
              <w:keepNext/>
              <w:keepLines/>
              <w:jc w:val="left"/>
              <w:rPr>
                <w:lang w:val="en-CA"/>
              </w:rPr>
            </w:pPr>
            <w:r>
              <w:rPr>
                <w:lang w:val="en-CA"/>
              </w:rPr>
              <w:t>MTT</w:t>
            </w:r>
          </w:p>
        </w:tc>
        <w:tc>
          <w:tcPr>
            <w:tcW w:w="1118" w:type="dxa"/>
            <w:shd w:val="clear" w:color="auto" w:fill="CDFECE"/>
          </w:tcPr>
          <w:p w:rsidR="001B21FC" w:rsidRDefault="001B21FC" w:rsidP="00286D7B">
            <w:pPr>
              <w:keepNext/>
              <w:keepLines/>
              <w:jc w:val="center"/>
              <w:rPr>
                <w:lang w:val="en-CA"/>
              </w:rPr>
            </w:pPr>
            <w:r>
              <w:rPr>
                <w:lang w:val="en-CA"/>
              </w:rPr>
              <w:t>1</w:t>
            </w:r>
          </w:p>
        </w:tc>
        <w:tc>
          <w:tcPr>
            <w:tcW w:w="632" w:type="dxa"/>
            <w:shd w:val="clear" w:color="auto" w:fill="CDFECE"/>
          </w:tcPr>
          <w:p w:rsidR="001B21FC" w:rsidRDefault="001B21FC" w:rsidP="00286D7B">
            <w:pPr>
              <w:keepNext/>
              <w:keepLines/>
              <w:jc w:val="center"/>
              <w:rPr>
                <w:lang w:val="en-CA"/>
              </w:rPr>
            </w:pPr>
            <w:r>
              <w:rPr>
                <w:lang w:val="en-CA"/>
              </w:rPr>
              <w:t>1</w:t>
            </w:r>
          </w:p>
        </w:tc>
      </w:tr>
      <w:tr w:rsidR="001B21FC" w:rsidTr="00340B38">
        <w:trPr>
          <w:jc w:val="center"/>
        </w:trPr>
        <w:tc>
          <w:tcPr>
            <w:tcW w:w="1856" w:type="dxa"/>
            <w:vAlign w:val="bottom"/>
          </w:tcPr>
          <w:p w:rsidR="001B21FC" w:rsidRPr="0047470A" w:rsidRDefault="001B21FC" w:rsidP="00286D7B">
            <w:pPr>
              <w:keepNext/>
              <w:keepLines/>
              <w:jc w:val="left"/>
              <w:rPr>
                <w:lang w:val="en-CA"/>
              </w:rPr>
            </w:pPr>
            <w:r w:rsidRPr="00153AD2">
              <w:rPr>
                <w:color w:val="000000" w:themeColor="text1"/>
                <w:szCs w:val="22"/>
              </w:rPr>
              <w:t>IntraLMChroma</w:t>
            </w:r>
          </w:p>
        </w:tc>
        <w:tc>
          <w:tcPr>
            <w:tcW w:w="1118" w:type="dxa"/>
          </w:tcPr>
          <w:p w:rsidR="001B21FC" w:rsidRDefault="001B21FC" w:rsidP="00286D7B">
            <w:pPr>
              <w:keepNext/>
              <w:keepLines/>
              <w:jc w:val="center"/>
              <w:rPr>
                <w:lang w:val="en-CA"/>
              </w:rPr>
            </w:pPr>
            <w:r>
              <w:rPr>
                <w:lang w:val="en-CA"/>
              </w:rPr>
              <w:t>0</w:t>
            </w:r>
          </w:p>
        </w:tc>
        <w:tc>
          <w:tcPr>
            <w:tcW w:w="632" w:type="dxa"/>
            <w:shd w:val="clear" w:color="auto" w:fill="CDFECE"/>
          </w:tcPr>
          <w:p w:rsidR="001B21FC" w:rsidRDefault="001B21FC" w:rsidP="00286D7B">
            <w:pPr>
              <w:keepNext/>
              <w:keepLines/>
              <w:jc w:val="center"/>
              <w:rPr>
                <w:lang w:val="en-CA"/>
              </w:rPr>
            </w:pPr>
            <w:r>
              <w:rPr>
                <w:lang w:val="en-CA"/>
              </w:rPr>
              <w:t>1</w:t>
            </w:r>
          </w:p>
        </w:tc>
      </w:tr>
      <w:tr w:rsidR="001B21FC" w:rsidTr="00340B38">
        <w:trPr>
          <w:jc w:val="center"/>
        </w:trPr>
        <w:tc>
          <w:tcPr>
            <w:tcW w:w="1856" w:type="dxa"/>
            <w:vAlign w:val="bottom"/>
          </w:tcPr>
          <w:p w:rsidR="001B21FC" w:rsidRPr="00153AD2" w:rsidRDefault="001B21FC" w:rsidP="00286D7B">
            <w:pPr>
              <w:keepNext/>
              <w:keepLines/>
              <w:jc w:val="left"/>
              <w:rPr>
                <w:color w:val="000000" w:themeColor="text1"/>
                <w:lang w:val="en-CA"/>
              </w:rPr>
            </w:pPr>
            <w:r w:rsidRPr="00153AD2">
              <w:rPr>
                <w:color w:val="000000" w:themeColor="text1"/>
                <w:szCs w:val="22"/>
              </w:rPr>
              <w:t>InterAMVDR</w:t>
            </w:r>
          </w:p>
        </w:tc>
        <w:tc>
          <w:tcPr>
            <w:tcW w:w="1118" w:type="dxa"/>
          </w:tcPr>
          <w:p w:rsidR="001B21FC" w:rsidRPr="008665C7" w:rsidRDefault="001B21FC" w:rsidP="00286D7B">
            <w:pPr>
              <w:keepNext/>
              <w:keepLines/>
              <w:jc w:val="center"/>
              <w:rPr>
                <w:lang w:val="en-CA"/>
              </w:rPr>
            </w:pPr>
            <w:r w:rsidRPr="008665C7">
              <w:rPr>
                <w:lang w:val="en-CA"/>
              </w:rPr>
              <w:t>0</w:t>
            </w:r>
          </w:p>
        </w:tc>
        <w:tc>
          <w:tcPr>
            <w:tcW w:w="632" w:type="dxa"/>
            <w:shd w:val="clear" w:color="auto" w:fill="CDFECE"/>
          </w:tcPr>
          <w:p w:rsidR="001B21FC" w:rsidRDefault="001B21FC" w:rsidP="00286D7B">
            <w:pPr>
              <w:keepNext/>
              <w:keepLines/>
              <w:jc w:val="center"/>
              <w:rPr>
                <w:lang w:val="en-CA"/>
              </w:rPr>
            </w:pPr>
            <w:r>
              <w:rPr>
                <w:lang w:val="en-CA"/>
              </w:rPr>
              <w:t>1</w:t>
            </w:r>
          </w:p>
        </w:tc>
      </w:tr>
      <w:tr w:rsidR="001B21FC" w:rsidTr="00340B38">
        <w:trPr>
          <w:jc w:val="center"/>
        </w:trPr>
        <w:tc>
          <w:tcPr>
            <w:tcW w:w="1856" w:type="dxa"/>
            <w:vAlign w:val="bottom"/>
          </w:tcPr>
          <w:p w:rsidR="001B21FC" w:rsidRPr="00153AD2" w:rsidRDefault="001B21FC" w:rsidP="00286D7B">
            <w:pPr>
              <w:keepNext/>
              <w:keepLines/>
              <w:jc w:val="left"/>
              <w:rPr>
                <w:color w:val="000000" w:themeColor="text1"/>
                <w:lang w:val="en-CA"/>
              </w:rPr>
            </w:pPr>
            <w:r w:rsidRPr="00153AD2">
              <w:rPr>
                <w:color w:val="000000" w:themeColor="text1"/>
                <w:szCs w:val="22"/>
              </w:rPr>
              <w:t>Intra65</w:t>
            </w:r>
          </w:p>
        </w:tc>
        <w:tc>
          <w:tcPr>
            <w:tcW w:w="1118" w:type="dxa"/>
          </w:tcPr>
          <w:p w:rsidR="001B21FC" w:rsidRPr="008665C7" w:rsidRDefault="001B21FC" w:rsidP="00286D7B">
            <w:pPr>
              <w:keepNext/>
              <w:keepLines/>
              <w:jc w:val="center"/>
              <w:rPr>
                <w:lang w:val="en-CA"/>
              </w:rPr>
            </w:pPr>
            <w:r w:rsidRPr="008665C7">
              <w:rPr>
                <w:lang w:val="en-CA"/>
              </w:rPr>
              <w:t>0</w:t>
            </w:r>
          </w:p>
        </w:tc>
        <w:tc>
          <w:tcPr>
            <w:tcW w:w="632" w:type="dxa"/>
            <w:shd w:val="clear" w:color="auto" w:fill="CDFECE"/>
          </w:tcPr>
          <w:p w:rsidR="001B21FC" w:rsidRDefault="001B21FC" w:rsidP="00286D7B">
            <w:pPr>
              <w:keepNext/>
              <w:keepLines/>
              <w:jc w:val="center"/>
              <w:rPr>
                <w:lang w:val="en-CA"/>
              </w:rPr>
            </w:pPr>
            <w:r>
              <w:rPr>
                <w:lang w:val="en-CA"/>
              </w:rPr>
              <w:t>1</w:t>
            </w:r>
          </w:p>
        </w:tc>
      </w:tr>
      <w:tr w:rsidR="001B21FC" w:rsidTr="00340B38">
        <w:trPr>
          <w:jc w:val="center"/>
        </w:trPr>
        <w:tc>
          <w:tcPr>
            <w:tcW w:w="1856" w:type="dxa"/>
            <w:vAlign w:val="bottom"/>
          </w:tcPr>
          <w:p w:rsidR="001B21FC" w:rsidRPr="00153AD2" w:rsidRDefault="001B21FC" w:rsidP="00286D7B">
            <w:pPr>
              <w:keepNext/>
              <w:keepLines/>
              <w:jc w:val="left"/>
              <w:rPr>
                <w:color w:val="000000" w:themeColor="text1"/>
                <w:szCs w:val="22"/>
              </w:rPr>
            </w:pPr>
            <w:r w:rsidRPr="00153AD2">
              <w:rPr>
                <w:color w:val="000000" w:themeColor="text1"/>
                <w:szCs w:val="22"/>
              </w:rPr>
              <w:t>TrafoAMT+NSST</w:t>
            </w:r>
          </w:p>
        </w:tc>
        <w:tc>
          <w:tcPr>
            <w:tcW w:w="1118" w:type="dxa"/>
          </w:tcPr>
          <w:p w:rsidR="001B21FC" w:rsidRPr="008665C7" w:rsidRDefault="001B21FC" w:rsidP="00286D7B">
            <w:pPr>
              <w:keepNext/>
              <w:keepLines/>
              <w:jc w:val="center"/>
              <w:rPr>
                <w:lang w:val="en-CA"/>
              </w:rPr>
            </w:pPr>
            <w:r w:rsidRPr="008665C7">
              <w:rPr>
                <w:lang w:val="en-CA"/>
              </w:rPr>
              <w:t>0</w:t>
            </w:r>
          </w:p>
        </w:tc>
        <w:tc>
          <w:tcPr>
            <w:tcW w:w="632" w:type="dxa"/>
            <w:shd w:val="clear" w:color="auto" w:fill="CDFECE"/>
          </w:tcPr>
          <w:p w:rsidR="001B21FC" w:rsidRDefault="001B21FC" w:rsidP="00286D7B">
            <w:pPr>
              <w:keepNext/>
              <w:keepLines/>
              <w:jc w:val="center"/>
              <w:rPr>
                <w:lang w:val="en-CA"/>
              </w:rPr>
            </w:pPr>
            <w:r>
              <w:rPr>
                <w:lang w:val="en-CA"/>
              </w:rPr>
              <w:t>1</w:t>
            </w:r>
          </w:p>
        </w:tc>
      </w:tr>
      <w:tr w:rsidR="001B21FC" w:rsidTr="00340B38">
        <w:trPr>
          <w:jc w:val="center"/>
        </w:trPr>
        <w:tc>
          <w:tcPr>
            <w:tcW w:w="1856" w:type="dxa"/>
            <w:vAlign w:val="bottom"/>
          </w:tcPr>
          <w:p w:rsidR="001B21FC" w:rsidRPr="00153AD2" w:rsidRDefault="001B21FC" w:rsidP="00286D7B">
            <w:pPr>
              <w:keepNext/>
              <w:keepLines/>
              <w:jc w:val="left"/>
              <w:rPr>
                <w:color w:val="000000" w:themeColor="text1"/>
                <w:szCs w:val="22"/>
              </w:rPr>
            </w:pPr>
            <w:r w:rsidRPr="00153AD2">
              <w:rPr>
                <w:color w:val="000000" w:themeColor="text1"/>
                <w:szCs w:val="22"/>
              </w:rPr>
              <w:t>InterAffine</w:t>
            </w:r>
            <w:r>
              <w:rPr>
                <w:color w:val="000000" w:themeColor="text1"/>
                <w:szCs w:val="22"/>
              </w:rPr>
              <w:t>*</w:t>
            </w:r>
          </w:p>
        </w:tc>
        <w:tc>
          <w:tcPr>
            <w:tcW w:w="1118" w:type="dxa"/>
          </w:tcPr>
          <w:p w:rsidR="001B21FC" w:rsidRPr="008665C7" w:rsidRDefault="001B21FC" w:rsidP="00286D7B">
            <w:pPr>
              <w:keepNext/>
              <w:keepLines/>
              <w:jc w:val="center"/>
              <w:rPr>
                <w:lang w:val="en-CA"/>
              </w:rPr>
            </w:pPr>
            <w:r w:rsidRPr="008665C7">
              <w:rPr>
                <w:lang w:val="en-CA"/>
              </w:rPr>
              <w:t>0</w:t>
            </w:r>
          </w:p>
        </w:tc>
        <w:tc>
          <w:tcPr>
            <w:tcW w:w="632" w:type="dxa"/>
            <w:shd w:val="clear" w:color="auto" w:fill="CDFECE"/>
          </w:tcPr>
          <w:p w:rsidR="001B21FC" w:rsidRDefault="001B21FC" w:rsidP="00286D7B">
            <w:pPr>
              <w:keepNext/>
              <w:keepLines/>
              <w:jc w:val="center"/>
              <w:rPr>
                <w:lang w:val="en-CA"/>
              </w:rPr>
            </w:pPr>
            <w:r>
              <w:rPr>
                <w:lang w:val="en-CA"/>
              </w:rPr>
              <w:t>1</w:t>
            </w:r>
          </w:p>
        </w:tc>
      </w:tr>
    </w:tbl>
    <w:p w:rsidR="00865EB3" w:rsidRPr="00865EB3" w:rsidRDefault="00865EB3" w:rsidP="00286D7B">
      <w:pPr>
        <w:jc w:val="center"/>
        <w:rPr>
          <w:sz w:val="18"/>
          <w:lang w:val="en-CA"/>
        </w:rPr>
      </w:pPr>
      <w:r w:rsidRPr="00865EB3">
        <w:rPr>
          <w:sz w:val="18"/>
          <w:lang w:val="en-CA"/>
        </w:rPr>
        <w:t xml:space="preserve">* requires </w:t>
      </w:r>
      <w:r w:rsidRPr="00865EB3">
        <w:rPr>
          <w:sz w:val="18"/>
        </w:rPr>
        <w:t>InterHighPrecMV to be enabled</w:t>
      </w:r>
    </w:p>
    <w:p w:rsidR="00865EB3" w:rsidRDefault="00865EB3" w:rsidP="000F2E82">
      <w:pPr>
        <w:rPr>
          <w:lang w:val="en-CA"/>
        </w:rPr>
      </w:pPr>
    </w:p>
    <w:p w:rsidR="00C92EC1" w:rsidRDefault="00C92EC1" w:rsidP="00C92EC1">
      <w:pPr>
        <w:pStyle w:val="Heading1"/>
        <w:rPr>
          <w:lang w:val="en-CA"/>
        </w:rPr>
      </w:pPr>
      <w:bookmarkStart w:id="4" w:name="_Ref511554136"/>
      <w:r>
        <w:rPr>
          <w:lang w:val="en-CA"/>
        </w:rPr>
        <w:t>Results</w:t>
      </w:r>
      <w:bookmarkEnd w:id="4"/>
    </w:p>
    <w:p w:rsidR="00C92EC1" w:rsidRDefault="00836BB0" w:rsidP="00C92EC1">
      <w:pPr>
        <w:rPr>
          <w:lang w:val="en-CA"/>
        </w:rPr>
      </w:pPr>
      <w:r>
        <w:rPr>
          <w:lang w:val="en-CA"/>
        </w:rPr>
        <w:t xml:space="preserve">In the previous section, </w:t>
      </w:r>
      <w:r w:rsidR="00FE72A8">
        <w:rPr>
          <w:lang w:val="en-CA"/>
        </w:rPr>
        <w:t xml:space="preserve">two </w:t>
      </w:r>
      <w:r>
        <w:rPr>
          <w:lang w:val="en-CA"/>
        </w:rPr>
        <w:t xml:space="preserve">operation points have been defined. </w:t>
      </w:r>
      <w:r w:rsidR="002277C8">
        <w:rPr>
          <w:lang w:val="en-CA"/>
        </w:rPr>
        <w:t>R</w:t>
      </w:r>
      <w:r w:rsidR="00C92EC1">
        <w:rPr>
          <w:lang w:val="en-CA"/>
        </w:rPr>
        <w:t xml:space="preserve">esults </w:t>
      </w:r>
      <w:r w:rsidR="002277C8">
        <w:rPr>
          <w:lang w:val="en-CA"/>
        </w:rPr>
        <w:t xml:space="preserve">for </w:t>
      </w:r>
      <w:r w:rsidR="00383AFE">
        <w:rPr>
          <w:lang w:val="en-CA"/>
        </w:rPr>
        <w:t>both</w:t>
      </w:r>
      <w:r w:rsidR="002277C8">
        <w:rPr>
          <w:lang w:val="en-CA"/>
        </w:rPr>
        <w:t xml:space="preserve"> operation points compared to the HM anchor are s</w:t>
      </w:r>
      <w:r w:rsidR="00C92EC1">
        <w:rPr>
          <w:lang w:val="en-CA"/>
        </w:rPr>
        <w:t xml:space="preserve">hown in </w:t>
      </w:r>
      <w:r w:rsidR="00A0111F">
        <w:rPr>
          <w:lang w:val="en-CA"/>
        </w:rPr>
        <w:fldChar w:fldCharType="begin"/>
      </w:r>
      <w:r w:rsidR="00A0111F">
        <w:rPr>
          <w:lang w:val="en-CA"/>
        </w:rPr>
        <w:instrText xml:space="preserve"> REF _Ref511571438 \h </w:instrText>
      </w:r>
      <w:r w:rsidR="00A0111F">
        <w:rPr>
          <w:lang w:val="en-CA"/>
        </w:rPr>
      </w:r>
      <w:r w:rsidR="00A0111F">
        <w:rPr>
          <w:lang w:val="en-CA"/>
        </w:rPr>
        <w:fldChar w:fldCharType="separate"/>
      </w:r>
      <w:r w:rsidR="00700EDF">
        <w:t xml:space="preserve">Table </w:t>
      </w:r>
      <w:r w:rsidR="00700EDF">
        <w:rPr>
          <w:noProof/>
        </w:rPr>
        <w:t>3</w:t>
      </w:r>
      <w:r w:rsidR="00A0111F">
        <w:rPr>
          <w:lang w:val="en-CA"/>
        </w:rPr>
        <w:fldChar w:fldCharType="end"/>
      </w:r>
      <w:r w:rsidR="00186C82">
        <w:rPr>
          <w:lang w:val="en-CA"/>
        </w:rPr>
        <w:t xml:space="preserve"> </w:t>
      </w:r>
      <w:r w:rsidR="00700EDF">
        <w:rPr>
          <w:lang w:val="en-CA"/>
        </w:rPr>
        <w:t xml:space="preserve">and </w:t>
      </w:r>
      <w:r w:rsidR="005A5CB6">
        <w:rPr>
          <w:lang w:val="en-CA"/>
        </w:rPr>
        <w:fldChar w:fldCharType="begin"/>
      </w:r>
      <w:r w:rsidR="005A5CB6">
        <w:rPr>
          <w:lang w:val="en-CA"/>
        </w:rPr>
        <w:instrText xml:space="preserve"> REF _Ref511820753 \h </w:instrText>
      </w:r>
      <w:r w:rsidR="005A5CB6">
        <w:rPr>
          <w:lang w:val="en-CA"/>
        </w:rPr>
      </w:r>
      <w:r w:rsidR="005A5CB6">
        <w:rPr>
          <w:lang w:val="en-CA"/>
        </w:rPr>
        <w:fldChar w:fldCharType="separate"/>
      </w:r>
      <w:r w:rsidR="005A5CB6">
        <w:t xml:space="preserve">Table </w:t>
      </w:r>
      <w:r w:rsidR="005A5CB6">
        <w:rPr>
          <w:noProof/>
        </w:rPr>
        <w:t>4</w:t>
      </w:r>
      <w:r w:rsidR="005A5CB6">
        <w:rPr>
          <w:lang w:val="en-CA"/>
        </w:rPr>
        <w:fldChar w:fldCharType="end"/>
      </w:r>
      <w:r w:rsidR="00700EDF">
        <w:rPr>
          <w:lang w:val="en-CA"/>
        </w:rPr>
        <w:t xml:space="preserve"> </w:t>
      </w:r>
      <w:r w:rsidR="002277C8">
        <w:rPr>
          <w:lang w:val="en-CA"/>
        </w:rPr>
        <w:t xml:space="preserve">for the </w:t>
      </w:r>
      <w:r w:rsidR="00D57457">
        <w:rPr>
          <w:lang w:val="en-CA"/>
        </w:rPr>
        <w:t xml:space="preserve">CfP </w:t>
      </w:r>
      <w:r w:rsidR="002277C8">
        <w:rPr>
          <w:lang w:val="en-CA"/>
        </w:rPr>
        <w:t xml:space="preserve">SDR </w:t>
      </w:r>
      <w:r w:rsidR="00186C82">
        <w:rPr>
          <w:lang w:val="en-CA"/>
        </w:rPr>
        <w:t xml:space="preserve">CS1 </w:t>
      </w:r>
      <w:r w:rsidR="002277C8">
        <w:rPr>
          <w:lang w:val="en-CA"/>
        </w:rPr>
        <w:t xml:space="preserve">category (HD and UHD), </w:t>
      </w:r>
      <w:r w:rsidR="00186C82">
        <w:rPr>
          <w:lang w:val="en-CA"/>
        </w:rPr>
        <w:t xml:space="preserve">in </w:t>
      </w:r>
      <w:r w:rsidR="00D57457">
        <w:rPr>
          <w:lang w:val="en-CA"/>
        </w:rPr>
        <w:fldChar w:fldCharType="begin"/>
      </w:r>
      <w:r w:rsidR="00D57457">
        <w:rPr>
          <w:lang w:val="en-CA"/>
        </w:rPr>
        <w:instrText xml:space="preserve"> REF _Ref511571440 \h </w:instrText>
      </w:r>
      <w:r w:rsidR="00D57457">
        <w:rPr>
          <w:lang w:val="en-CA"/>
        </w:rPr>
      </w:r>
      <w:r w:rsidR="00D57457">
        <w:rPr>
          <w:lang w:val="en-CA"/>
        </w:rPr>
        <w:fldChar w:fldCharType="separate"/>
      </w:r>
      <w:r w:rsidR="00700EDF">
        <w:t xml:space="preserve">Table </w:t>
      </w:r>
      <w:r w:rsidR="00700EDF">
        <w:rPr>
          <w:noProof/>
        </w:rPr>
        <w:t>5</w:t>
      </w:r>
      <w:r w:rsidR="00D57457">
        <w:rPr>
          <w:lang w:val="en-CA"/>
        </w:rPr>
        <w:fldChar w:fldCharType="end"/>
      </w:r>
      <w:r w:rsidR="00186C82">
        <w:rPr>
          <w:lang w:val="en-CA"/>
        </w:rPr>
        <w:t xml:space="preserve"> for the </w:t>
      </w:r>
      <w:r w:rsidR="00D57457">
        <w:rPr>
          <w:lang w:val="en-CA"/>
        </w:rPr>
        <w:t xml:space="preserve">CfP </w:t>
      </w:r>
      <w:r w:rsidR="00186C82">
        <w:rPr>
          <w:lang w:val="en-CA"/>
        </w:rPr>
        <w:t xml:space="preserve">SDR CS2 category (HD) and </w:t>
      </w:r>
      <w:r w:rsidR="00D57457">
        <w:rPr>
          <w:lang w:val="en-CA"/>
        </w:rPr>
        <w:t xml:space="preserve">in </w:t>
      </w:r>
      <w:r w:rsidR="00D57457">
        <w:rPr>
          <w:lang w:val="en-CA"/>
        </w:rPr>
        <w:fldChar w:fldCharType="begin"/>
      </w:r>
      <w:r w:rsidR="00D57457">
        <w:rPr>
          <w:lang w:val="en-CA"/>
        </w:rPr>
        <w:instrText xml:space="preserve"> REF _Ref511571442 \h </w:instrText>
      </w:r>
      <w:r w:rsidR="00D57457">
        <w:rPr>
          <w:lang w:val="en-CA"/>
        </w:rPr>
      </w:r>
      <w:r w:rsidR="00D57457">
        <w:rPr>
          <w:lang w:val="en-CA"/>
        </w:rPr>
        <w:fldChar w:fldCharType="separate"/>
      </w:r>
      <w:r w:rsidR="00700EDF">
        <w:t xml:space="preserve">Table </w:t>
      </w:r>
      <w:r w:rsidR="00700EDF">
        <w:rPr>
          <w:noProof/>
        </w:rPr>
        <w:t>6</w:t>
      </w:r>
      <w:r w:rsidR="00D57457">
        <w:rPr>
          <w:lang w:val="en-CA"/>
        </w:rPr>
        <w:fldChar w:fldCharType="end"/>
      </w:r>
      <w:r w:rsidR="00D57457">
        <w:rPr>
          <w:lang w:val="en-CA"/>
        </w:rPr>
        <w:t xml:space="preserve"> </w:t>
      </w:r>
      <w:r w:rsidR="005A5CB6">
        <w:rPr>
          <w:lang w:val="en-CA"/>
        </w:rPr>
        <w:t xml:space="preserve">and </w:t>
      </w:r>
      <w:r w:rsidR="005A5CB6">
        <w:rPr>
          <w:lang w:val="en-CA"/>
        </w:rPr>
        <w:fldChar w:fldCharType="begin"/>
      </w:r>
      <w:r w:rsidR="005A5CB6">
        <w:rPr>
          <w:lang w:val="en-CA"/>
        </w:rPr>
        <w:instrText xml:space="preserve"> REF _Ref511820774 \h </w:instrText>
      </w:r>
      <w:r w:rsidR="005A5CB6">
        <w:rPr>
          <w:lang w:val="en-CA"/>
        </w:rPr>
      </w:r>
      <w:r w:rsidR="005A5CB6">
        <w:rPr>
          <w:lang w:val="en-CA"/>
        </w:rPr>
        <w:fldChar w:fldCharType="separate"/>
      </w:r>
      <w:r w:rsidR="005A5CB6">
        <w:t xml:space="preserve">Table </w:t>
      </w:r>
      <w:r w:rsidR="005A5CB6">
        <w:rPr>
          <w:noProof/>
        </w:rPr>
        <w:t>7</w:t>
      </w:r>
      <w:r w:rsidR="005A5CB6">
        <w:rPr>
          <w:lang w:val="en-CA"/>
        </w:rPr>
        <w:fldChar w:fldCharType="end"/>
      </w:r>
      <w:r w:rsidR="005A5CB6">
        <w:rPr>
          <w:lang w:val="en-CA"/>
        </w:rPr>
        <w:t xml:space="preserve"> </w:t>
      </w:r>
      <w:r w:rsidR="00D57457">
        <w:rPr>
          <w:lang w:val="en-CA"/>
        </w:rPr>
        <w:t xml:space="preserve">for the CfP HDR </w:t>
      </w:r>
      <w:r w:rsidR="00186C82">
        <w:rPr>
          <w:lang w:val="en-CA"/>
        </w:rPr>
        <w:t>CS1</w:t>
      </w:r>
      <w:r w:rsidR="00D57457">
        <w:rPr>
          <w:lang w:val="en-CA"/>
        </w:rPr>
        <w:t xml:space="preserve"> category (HLG and PQ).</w:t>
      </w:r>
    </w:p>
    <w:p w:rsidR="003F3371" w:rsidRDefault="003F3371" w:rsidP="003F3371">
      <w:pPr>
        <w:rPr>
          <w:szCs w:val="22"/>
        </w:rPr>
      </w:pPr>
      <w:r>
        <w:rPr>
          <w:szCs w:val="22"/>
        </w:rPr>
        <w:t xml:space="preserve">The simulations were performed according to the JVET common test conditions </w:t>
      </w:r>
      <w:r>
        <w:rPr>
          <w:szCs w:val="22"/>
        </w:rPr>
        <w:fldChar w:fldCharType="begin"/>
      </w:r>
      <w:r>
        <w:rPr>
          <w:szCs w:val="22"/>
        </w:rPr>
        <w:instrText xml:space="preserve"> REF _Ref510471524 \r \h </w:instrText>
      </w:r>
      <w:r>
        <w:rPr>
          <w:szCs w:val="22"/>
        </w:rPr>
      </w:r>
      <w:r>
        <w:rPr>
          <w:szCs w:val="22"/>
        </w:rPr>
        <w:fldChar w:fldCharType="separate"/>
      </w:r>
      <w:r w:rsidR="00700EDF">
        <w:rPr>
          <w:szCs w:val="22"/>
        </w:rPr>
        <w:t>[1]</w:t>
      </w:r>
      <w:r>
        <w:rPr>
          <w:szCs w:val="22"/>
        </w:rPr>
        <w:fldChar w:fldCharType="end"/>
      </w:r>
      <w:r w:rsidR="00743262">
        <w:rPr>
          <w:szCs w:val="22"/>
        </w:rPr>
        <w:t xml:space="preserve"> for the random-</w:t>
      </w:r>
      <w:r>
        <w:rPr>
          <w:szCs w:val="22"/>
        </w:rPr>
        <w:t>access scenario with the following modifications:</w:t>
      </w:r>
    </w:p>
    <w:p w:rsidR="003F3371" w:rsidRPr="002A7945" w:rsidRDefault="003F3371" w:rsidP="003F3371">
      <w:pPr>
        <w:pStyle w:val="ListParagraph"/>
        <w:numPr>
          <w:ilvl w:val="0"/>
          <w:numId w:val="41"/>
        </w:numPr>
        <w:spacing w:before="136"/>
        <w:jc w:val="left"/>
        <w:rPr>
          <w:sz w:val="22"/>
          <w:szCs w:val="22"/>
        </w:rPr>
      </w:pPr>
      <w:r w:rsidRPr="002A7945">
        <w:rPr>
          <w:b/>
          <w:sz w:val="22"/>
          <w:szCs w:val="22"/>
        </w:rPr>
        <w:t>test sequences</w:t>
      </w:r>
      <w:r w:rsidRPr="002A7945">
        <w:rPr>
          <w:sz w:val="22"/>
          <w:szCs w:val="22"/>
        </w:rPr>
        <w:t xml:space="preserve"> are from the the CfP test set (SDR and HDR);</w:t>
      </w:r>
    </w:p>
    <w:p w:rsidR="003F3371" w:rsidRPr="002A7945" w:rsidRDefault="003F3371" w:rsidP="003F3371">
      <w:pPr>
        <w:pStyle w:val="ListParagraph"/>
        <w:numPr>
          <w:ilvl w:val="0"/>
          <w:numId w:val="41"/>
        </w:numPr>
        <w:spacing w:before="136"/>
        <w:jc w:val="left"/>
        <w:rPr>
          <w:sz w:val="22"/>
          <w:szCs w:val="22"/>
        </w:rPr>
      </w:pPr>
      <w:r w:rsidRPr="002A7945">
        <w:rPr>
          <w:b/>
          <w:sz w:val="22"/>
          <w:szCs w:val="22"/>
        </w:rPr>
        <w:t>49 frames</w:t>
      </w:r>
      <w:r w:rsidRPr="002A7945">
        <w:rPr>
          <w:sz w:val="22"/>
          <w:szCs w:val="22"/>
        </w:rPr>
        <w:t xml:space="preserve"> of each sequence were encoded (for reducing the simulation time);</w:t>
      </w:r>
    </w:p>
    <w:p w:rsidR="003F3371" w:rsidRPr="002A7945" w:rsidRDefault="003F3371" w:rsidP="003F3371">
      <w:pPr>
        <w:pStyle w:val="ListParagraph"/>
        <w:numPr>
          <w:ilvl w:val="0"/>
          <w:numId w:val="41"/>
        </w:numPr>
        <w:spacing w:before="136"/>
        <w:jc w:val="left"/>
        <w:rPr>
          <w:sz w:val="22"/>
          <w:szCs w:val="22"/>
        </w:rPr>
      </w:pPr>
      <w:r w:rsidRPr="002A7945">
        <w:rPr>
          <w:b/>
          <w:sz w:val="22"/>
          <w:szCs w:val="22"/>
        </w:rPr>
        <w:t>QP values {27, 32, 37, 42}</w:t>
      </w:r>
      <w:r w:rsidRPr="002A7945">
        <w:rPr>
          <w:sz w:val="22"/>
          <w:szCs w:val="22"/>
        </w:rPr>
        <w:t xml:space="preserve"> are used (for a better approximation of the QP values actually used for achieving the CfP bit rates).</w:t>
      </w:r>
    </w:p>
    <w:p w:rsidR="00784B29" w:rsidRDefault="00784B29" w:rsidP="00784B29">
      <w:pPr>
        <w:rPr>
          <w:lang w:val="en-CA"/>
        </w:rPr>
      </w:pPr>
      <w:r>
        <w:rPr>
          <w:lang w:val="en-CA"/>
        </w:rPr>
        <w:t>The detailed spreadsheet</w:t>
      </w:r>
      <w:r w:rsidR="006F641E">
        <w:rPr>
          <w:lang w:val="en-CA"/>
        </w:rPr>
        <w:t>s</w:t>
      </w:r>
      <w:r>
        <w:rPr>
          <w:lang w:val="en-CA"/>
        </w:rPr>
        <w:t xml:space="preserve"> can be found enclosed to this contribution.</w:t>
      </w:r>
    </w:p>
    <w:p w:rsidR="000D5745" w:rsidRDefault="000D5745" w:rsidP="00C92EC1">
      <w:pPr>
        <w:rPr>
          <w:lang w:val="en-CA"/>
        </w:rPr>
      </w:pPr>
    </w:p>
    <w:p w:rsidR="00836BB0" w:rsidRPr="00A0111F" w:rsidRDefault="00836BB0" w:rsidP="00836BB0">
      <w:pPr>
        <w:pStyle w:val="Caption"/>
        <w:keepNext/>
        <w:rPr>
          <w:i w:val="0"/>
        </w:rPr>
      </w:pPr>
      <w:bookmarkStart w:id="5" w:name="_Ref511571438"/>
      <w:r>
        <w:t xml:space="preserve">Table </w:t>
      </w:r>
      <w:r>
        <w:fldChar w:fldCharType="begin"/>
      </w:r>
      <w:r>
        <w:instrText xml:space="preserve"> SEQ Table \* ARABIC </w:instrText>
      </w:r>
      <w:r>
        <w:fldChar w:fldCharType="separate"/>
      </w:r>
      <w:r w:rsidR="00700EDF">
        <w:rPr>
          <w:noProof/>
        </w:rPr>
        <w:t>3</w:t>
      </w:r>
      <w:r>
        <w:fldChar w:fldCharType="end"/>
      </w:r>
      <w:bookmarkEnd w:id="5"/>
      <w:r w:rsidR="00A0111F">
        <w:rPr>
          <w:i w:val="0"/>
        </w:rPr>
        <w:t xml:space="preserve"> Results for </w:t>
      </w:r>
      <w:r w:rsidR="005A5CB6">
        <w:rPr>
          <w:i w:val="0"/>
        </w:rPr>
        <w:t xml:space="preserve">two </w:t>
      </w:r>
      <w:r w:rsidR="00A0111F">
        <w:rPr>
          <w:i w:val="0"/>
        </w:rPr>
        <w:t xml:space="preserve">different operation points for </w:t>
      </w:r>
      <w:r w:rsidR="00FE143D">
        <w:rPr>
          <w:i w:val="0"/>
        </w:rPr>
        <w:t xml:space="preserve">UHD and </w:t>
      </w:r>
      <w:r w:rsidR="00A0111F">
        <w:rPr>
          <w:i w:val="0"/>
        </w:rPr>
        <w:t xml:space="preserve">the CfP SDR CS1 configuration </w:t>
      </w:r>
    </w:p>
    <w:tbl>
      <w:tblPr>
        <w:tblStyle w:val="TableGrid"/>
        <w:tblW w:w="0" w:type="auto"/>
        <w:tblLook w:val="04A0" w:firstRow="1" w:lastRow="0" w:firstColumn="1" w:lastColumn="0" w:noHBand="0" w:noVBand="1"/>
      </w:tblPr>
      <w:tblGrid>
        <w:gridCol w:w="718"/>
        <w:gridCol w:w="989"/>
        <w:gridCol w:w="992"/>
        <w:gridCol w:w="992"/>
        <w:gridCol w:w="1635"/>
        <w:gridCol w:w="1276"/>
        <w:gridCol w:w="1134"/>
      </w:tblGrid>
      <w:tr w:rsidR="00553A54" w:rsidTr="00CD484C">
        <w:tc>
          <w:tcPr>
            <w:tcW w:w="7736" w:type="dxa"/>
            <w:gridSpan w:val="7"/>
            <w:shd w:val="clear" w:color="auto" w:fill="BFBFBF" w:themeFill="background1" w:themeFillShade="BF"/>
          </w:tcPr>
          <w:p w:rsidR="00553A54" w:rsidRDefault="00FE143D" w:rsidP="00ED59E1">
            <w:pPr>
              <w:keepNext/>
              <w:keepLines/>
              <w:jc w:val="center"/>
              <w:rPr>
                <w:lang w:val="en-CA"/>
              </w:rPr>
            </w:pPr>
            <w:r>
              <w:rPr>
                <w:b/>
                <w:lang w:val="en-CA"/>
              </w:rPr>
              <w:t xml:space="preserve">UHD </w:t>
            </w:r>
            <w:r w:rsidR="000D64AF">
              <w:rPr>
                <w:b/>
                <w:lang w:val="en-CA"/>
              </w:rPr>
              <w:t xml:space="preserve">CfP </w:t>
            </w:r>
            <w:r w:rsidR="00553A54" w:rsidRPr="000D5745">
              <w:rPr>
                <w:b/>
                <w:lang w:val="en-CA"/>
              </w:rPr>
              <w:t>SDR CS1 average all</w:t>
            </w:r>
            <w:r w:rsidR="00553A54">
              <w:rPr>
                <w:b/>
                <w:lang w:val="en-CA"/>
              </w:rPr>
              <w:t xml:space="preserve"> over HM16.16</w:t>
            </w:r>
          </w:p>
        </w:tc>
      </w:tr>
      <w:tr w:rsidR="00553A54" w:rsidTr="00CD484C">
        <w:tc>
          <w:tcPr>
            <w:tcW w:w="718" w:type="dxa"/>
            <w:tcBorders>
              <w:right w:val="single" w:sz="4" w:space="0" w:color="auto"/>
            </w:tcBorders>
            <w:shd w:val="clear" w:color="auto" w:fill="BFBFBF" w:themeFill="background1" w:themeFillShade="BF"/>
          </w:tcPr>
          <w:p w:rsidR="00553A54" w:rsidRPr="003E5C46" w:rsidRDefault="00553A54" w:rsidP="00ED59E1">
            <w:pPr>
              <w:keepNext/>
              <w:keepLines/>
              <w:rPr>
                <w:b/>
                <w:lang w:val="en-CA"/>
              </w:rPr>
            </w:pPr>
            <w:r w:rsidRPr="003E5C46">
              <w:rPr>
                <w:b/>
                <w:lang w:val="en-CA"/>
              </w:rPr>
              <w:t>OP</w:t>
            </w:r>
          </w:p>
        </w:tc>
        <w:tc>
          <w:tcPr>
            <w:tcW w:w="989" w:type="dxa"/>
            <w:tcBorders>
              <w:top w:val="single" w:sz="4" w:space="0" w:color="auto"/>
              <w:left w:val="single" w:sz="4" w:space="0" w:color="auto"/>
              <w:bottom w:val="single" w:sz="4" w:space="0" w:color="auto"/>
              <w:right w:val="nil"/>
            </w:tcBorders>
            <w:shd w:val="clear" w:color="auto" w:fill="BFBFBF" w:themeFill="background1" w:themeFillShade="BF"/>
            <w:vAlign w:val="center"/>
          </w:tcPr>
          <w:p w:rsidR="00553A54" w:rsidRPr="00D74C0F" w:rsidRDefault="00553A54" w:rsidP="00ED59E1">
            <w:pPr>
              <w:keepNext/>
              <w:keepLines/>
              <w:jc w:val="center"/>
              <w:rPr>
                <w:rFonts w:ascii="Arial" w:hAnsi="Arial" w:cs="Arial"/>
                <w:b/>
                <w:color w:val="000000"/>
                <w:sz w:val="18"/>
                <w:szCs w:val="18"/>
                <w:lang w:eastAsia="de-DE"/>
              </w:rPr>
            </w:pPr>
            <w:r w:rsidRPr="00D74C0F">
              <w:rPr>
                <w:rFonts w:ascii="Arial" w:hAnsi="Arial" w:cs="Arial"/>
                <w:b/>
                <w:color w:val="000000"/>
                <w:sz w:val="18"/>
                <w:szCs w:val="18"/>
                <w:lang w:eastAsia="de-DE"/>
              </w:rPr>
              <w:t>BD-rate(Y)</w:t>
            </w:r>
          </w:p>
        </w:tc>
        <w:tc>
          <w:tcPr>
            <w:tcW w:w="992" w:type="dxa"/>
            <w:tcBorders>
              <w:top w:val="single" w:sz="4" w:space="0" w:color="auto"/>
              <w:left w:val="nil"/>
              <w:bottom w:val="single" w:sz="4" w:space="0" w:color="auto"/>
              <w:right w:val="nil"/>
            </w:tcBorders>
            <w:shd w:val="clear" w:color="auto" w:fill="BFBFBF" w:themeFill="background1" w:themeFillShade="BF"/>
            <w:vAlign w:val="center"/>
          </w:tcPr>
          <w:p w:rsidR="00553A54" w:rsidRPr="00D74C0F" w:rsidRDefault="00553A54" w:rsidP="00ED59E1">
            <w:pPr>
              <w:keepNext/>
              <w:keepLines/>
              <w:jc w:val="center"/>
              <w:rPr>
                <w:rFonts w:ascii="Arial" w:hAnsi="Arial" w:cs="Arial"/>
                <w:b/>
                <w:color w:val="000000"/>
                <w:sz w:val="18"/>
                <w:szCs w:val="18"/>
                <w:lang w:eastAsia="de-DE"/>
              </w:rPr>
            </w:pPr>
            <w:r w:rsidRPr="00D74C0F">
              <w:rPr>
                <w:rFonts w:ascii="Arial" w:hAnsi="Arial" w:cs="Arial"/>
                <w:b/>
                <w:color w:val="000000"/>
                <w:sz w:val="18"/>
                <w:szCs w:val="18"/>
                <w:lang w:eastAsia="de-DE"/>
              </w:rPr>
              <w:t>BD-rate(U)</w:t>
            </w:r>
          </w:p>
        </w:tc>
        <w:tc>
          <w:tcPr>
            <w:tcW w:w="992"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553A54" w:rsidRPr="00D74C0F" w:rsidRDefault="00553A54" w:rsidP="00ED59E1">
            <w:pPr>
              <w:keepNext/>
              <w:keepLines/>
              <w:jc w:val="center"/>
              <w:rPr>
                <w:rFonts w:ascii="Arial" w:hAnsi="Arial" w:cs="Arial"/>
                <w:b/>
                <w:color w:val="000000"/>
                <w:sz w:val="18"/>
                <w:szCs w:val="18"/>
                <w:lang w:eastAsia="de-DE"/>
              </w:rPr>
            </w:pPr>
            <w:r w:rsidRPr="00D74C0F">
              <w:rPr>
                <w:rFonts w:ascii="Arial" w:hAnsi="Arial" w:cs="Arial"/>
                <w:b/>
                <w:color w:val="000000"/>
                <w:sz w:val="18"/>
                <w:szCs w:val="18"/>
                <w:lang w:eastAsia="de-DE"/>
              </w:rPr>
              <w:t>BD-rate(V)</w:t>
            </w:r>
          </w:p>
        </w:tc>
        <w:tc>
          <w:tcPr>
            <w:tcW w:w="1635" w:type="dxa"/>
            <w:tcBorders>
              <w:left w:val="single" w:sz="4" w:space="0" w:color="auto"/>
            </w:tcBorders>
            <w:shd w:val="clear" w:color="auto" w:fill="BFBFBF" w:themeFill="background1" w:themeFillShade="BF"/>
            <w:vAlign w:val="center"/>
          </w:tcPr>
          <w:p w:rsidR="00553A54" w:rsidRDefault="00553A54" w:rsidP="00ED59E1">
            <w:pPr>
              <w:keepNext/>
              <w:keepLines/>
              <w:jc w:val="center"/>
              <w:rPr>
                <w:rFonts w:ascii="Arial" w:hAnsi="Arial" w:cs="Arial"/>
                <w:b/>
                <w:color w:val="000000"/>
                <w:sz w:val="18"/>
                <w:szCs w:val="18"/>
                <w:lang w:eastAsia="de-DE"/>
              </w:rPr>
            </w:pPr>
            <w:r w:rsidRPr="00D74C0F">
              <w:rPr>
                <w:rFonts w:ascii="Arial" w:hAnsi="Arial" w:cs="Arial"/>
                <w:b/>
                <w:color w:val="000000"/>
                <w:sz w:val="18"/>
                <w:szCs w:val="18"/>
                <w:lang w:eastAsia="de-DE"/>
              </w:rPr>
              <w:t>Enc Time</w:t>
            </w:r>
            <w:r>
              <w:rPr>
                <w:rFonts w:ascii="Arial" w:hAnsi="Arial" w:cs="Arial"/>
                <w:b/>
                <w:color w:val="000000"/>
                <w:sz w:val="18"/>
                <w:szCs w:val="18"/>
                <w:lang w:eastAsia="de-DE"/>
              </w:rPr>
              <w:t xml:space="preserve"> </w:t>
            </w:r>
          </w:p>
          <w:p w:rsidR="00553A54" w:rsidRPr="00553A54" w:rsidRDefault="00553A54" w:rsidP="00ED59E1">
            <w:pPr>
              <w:keepNext/>
              <w:keepLines/>
              <w:jc w:val="center"/>
              <w:rPr>
                <w:rFonts w:ascii="Arial" w:hAnsi="Arial" w:cs="Arial"/>
                <w:b/>
                <w:color w:val="000000"/>
                <w:sz w:val="18"/>
                <w:szCs w:val="18"/>
                <w:lang w:eastAsia="de-DE"/>
              </w:rPr>
            </w:pPr>
            <w:r>
              <w:rPr>
                <w:rFonts w:ascii="Arial" w:hAnsi="Arial" w:cs="Arial"/>
                <w:b/>
                <w:color w:val="000000"/>
                <w:sz w:val="18"/>
                <w:szCs w:val="18"/>
                <w:lang w:eastAsia="de-DE"/>
              </w:rPr>
              <w:t>(4 WPP threads)</w:t>
            </w:r>
          </w:p>
        </w:tc>
        <w:tc>
          <w:tcPr>
            <w:tcW w:w="1276" w:type="dxa"/>
            <w:shd w:val="clear" w:color="auto" w:fill="BFBFBF" w:themeFill="background1" w:themeFillShade="BF"/>
          </w:tcPr>
          <w:p w:rsidR="00553A54" w:rsidRDefault="00553A54" w:rsidP="00ED59E1">
            <w:pPr>
              <w:keepNext/>
              <w:keepLines/>
              <w:jc w:val="center"/>
              <w:rPr>
                <w:rFonts w:ascii="Arial" w:hAnsi="Arial" w:cs="Arial"/>
                <w:b/>
                <w:color w:val="000000"/>
                <w:sz w:val="18"/>
                <w:szCs w:val="18"/>
                <w:lang w:eastAsia="de-DE"/>
              </w:rPr>
            </w:pPr>
            <w:r>
              <w:rPr>
                <w:rFonts w:ascii="Arial" w:hAnsi="Arial" w:cs="Arial"/>
                <w:b/>
                <w:color w:val="000000"/>
                <w:sz w:val="18"/>
                <w:szCs w:val="18"/>
                <w:lang w:eastAsia="de-DE"/>
              </w:rPr>
              <w:t>Enc. Time</w:t>
            </w:r>
          </w:p>
          <w:p w:rsidR="00553A54" w:rsidRPr="00D74C0F" w:rsidRDefault="00553A54" w:rsidP="00ED59E1">
            <w:pPr>
              <w:keepNext/>
              <w:keepLines/>
              <w:jc w:val="center"/>
              <w:rPr>
                <w:rFonts w:ascii="Arial" w:hAnsi="Arial" w:cs="Arial"/>
                <w:b/>
                <w:color w:val="000000"/>
                <w:sz w:val="18"/>
                <w:szCs w:val="18"/>
                <w:lang w:eastAsia="de-DE"/>
              </w:rPr>
            </w:pPr>
            <w:r>
              <w:rPr>
                <w:rFonts w:ascii="Arial" w:hAnsi="Arial" w:cs="Arial"/>
                <w:b/>
                <w:color w:val="000000"/>
                <w:sz w:val="18"/>
                <w:szCs w:val="18"/>
                <w:lang w:eastAsia="de-DE"/>
              </w:rPr>
              <w:t>(1 thread*)</w:t>
            </w:r>
          </w:p>
        </w:tc>
        <w:tc>
          <w:tcPr>
            <w:tcW w:w="1134" w:type="dxa"/>
            <w:shd w:val="clear" w:color="auto" w:fill="BFBFBF" w:themeFill="background1" w:themeFillShade="BF"/>
            <w:vAlign w:val="center"/>
          </w:tcPr>
          <w:p w:rsidR="00553A54" w:rsidRDefault="00553A54" w:rsidP="00ED59E1">
            <w:pPr>
              <w:keepNext/>
              <w:keepLines/>
              <w:jc w:val="center"/>
              <w:rPr>
                <w:rFonts w:ascii="Arial" w:hAnsi="Arial" w:cs="Arial"/>
                <w:b/>
                <w:color w:val="000000"/>
                <w:sz w:val="18"/>
                <w:szCs w:val="18"/>
                <w:lang w:eastAsia="de-DE"/>
              </w:rPr>
            </w:pPr>
            <w:r w:rsidRPr="00D74C0F">
              <w:rPr>
                <w:rFonts w:ascii="Arial" w:hAnsi="Arial" w:cs="Arial"/>
                <w:b/>
                <w:color w:val="000000"/>
                <w:sz w:val="18"/>
                <w:szCs w:val="18"/>
                <w:lang w:eastAsia="de-DE"/>
              </w:rPr>
              <w:t>Dec Time</w:t>
            </w:r>
          </w:p>
          <w:p w:rsidR="00553A54" w:rsidRPr="00D74C0F" w:rsidRDefault="00553A54" w:rsidP="00ED59E1">
            <w:pPr>
              <w:keepNext/>
              <w:keepLines/>
              <w:jc w:val="center"/>
              <w:rPr>
                <w:b/>
                <w:lang w:val="en-CA"/>
              </w:rPr>
            </w:pPr>
          </w:p>
        </w:tc>
      </w:tr>
      <w:tr w:rsidR="00FE143D" w:rsidTr="00CD484C">
        <w:tc>
          <w:tcPr>
            <w:tcW w:w="718" w:type="dxa"/>
            <w:tcBorders>
              <w:right w:val="single" w:sz="4" w:space="0" w:color="auto"/>
            </w:tcBorders>
          </w:tcPr>
          <w:p w:rsidR="00FE143D" w:rsidRPr="003E5C46" w:rsidRDefault="00FE143D" w:rsidP="00FE143D">
            <w:pPr>
              <w:keepNext/>
              <w:keepLines/>
              <w:rPr>
                <w:b/>
                <w:lang w:val="en-CA"/>
              </w:rPr>
            </w:pPr>
            <w:r>
              <w:rPr>
                <w:b/>
                <w:lang w:val="en-CA"/>
              </w:rPr>
              <w:t>MTT</w:t>
            </w:r>
          </w:p>
        </w:tc>
        <w:tc>
          <w:tcPr>
            <w:tcW w:w="989" w:type="dxa"/>
            <w:tcBorders>
              <w:top w:val="single" w:sz="4" w:space="0" w:color="auto"/>
              <w:left w:val="single" w:sz="4" w:space="0" w:color="auto"/>
              <w:bottom w:val="single" w:sz="4" w:space="0" w:color="auto"/>
              <w:right w:val="nil"/>
            </w:tcBorders>
            <w:shd w:val="clear" w:color="auto" w:fill="CDFECE"/>
            <w:vAlign w:val="center"/>
          </w:tcPr>
          <w:p w:rsidR="00FE143D" w:rsidRPr="00FE143D" w:rsidRDefault="00FE143D" w:rsidP="00FE14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702D4F">
              <w:rPr>
                <w:rFonts w:ascii="Arial" w:hAnsi="Arial" w:cs="Arial"/>
                <w:b/>
                <w:sz w:val="18"/>
                <w:szCs w:val="18"/>
              </w:rPr>
              <w:t>-14.97%</w:t>
            </w:r>
          </w:p>
        </w:tc>
        <w:tc>
          <w:tcPr>
            <w:tcW w:w="992" w:type="dxa"/>
            <w:tcBorders>
              <w:top w:val="single" w:sz="4" w:space="0" w:color="auto"/>
              <w:left w:val="nil"/>
              <w:bottom w:val="single" w:sz="4" w:space="0" w:color="auto"/>
              <w:right w:val="nil"/>
            </w:tcBorders>
            <w:shd w:val="clear" w:color="auto" w:fill="CDFECE"/>
            <w:vAlign w:val="center"/>
          </w:tcPr>
          <w:p w:rsidR="00FE143D" w:rsidRPr="00FE143D" w:rsidRDefault="00FE143D" w:rsidP="00FE14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702D4F">
              <w:rPr>
                <w:rFonts w:ascii="Arial" w:hAnsi="Arial" w:cs="Arial"/>
                <w:b/>
                <w:sz w:val="18"/>
                <w:szCs w:val="18"/>
              </w:rPr>
              <w:t>-16.28%</w:t>
            </w:r>
          </w:p>
        </w:tc>
        <w:tc>
          <w:tcPr>
            <w:tcW w:w="992" w:type="dxa"/>
            <w:tcBorders>
              <w:top w:val="single" w:sz="4" w:space="0" w:color="auto"/>
              <w:left w:val="nil"/>
              <w:bottom w:val="single" w:sz="4" w:space="0" w:color="auto"/>
              <w:right w:val="single" w:sz="4" w:space="0" w:color="auto"/>
            </w:tcBorders>
            <w:shd w:val="clear" w:color="auto" w:fill="CDFECE"/>
            <w:vAlign w:val="center"/>
          </w:tcPr>
          <w:p w:rsidR="00FE143D" w:rsidRPr="00FE143D" w:rsidRDefault="00FE143D" w:rsidP="00FE14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702D4F">
              <w:rPr>
                <w:rFonts w:ascii="Arial" w:hAnsi="Arial" w:cs="Arial"/>
                <w:b/>
                <w:sz w:val="18"/>
                <w:szCs w:val="18"/>
              </w:rPr>
              <w:t>-15.92%</w:t>
            </w:r>
          </w:p>
        </w:tc>
        <w:tc>
          <w:tcPr>
            <w:tcW w:w="1635" w:type="dxa"/>
            <w:tcBorders>
              <w:left w:val="single" w:sz="4" w:space="0" w:color="auto"/>
            </w:tcBorders>
            <w:vAlign w:val="center"/>
          </w:tcPr>
          <w:p w:rsidR="00FE143D" w:rsidRPr="000D5745" w:rsidRDefault="00FE143D" w:rsidP="00FE14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52%</w:t>
            </w:r>
          </w:p>
        </w:tc>
        <w:tc>
          <w:tcPr>
            <w:tcW w:w="1276" w:type="dxa"/>
            <w:vAlign w:val="center"/>
          </w:tcPr>
          <w:p w:rsidR="00FE143D" w:rsidRDefault="00FE143D" w:rsidP="00FE14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113%</w:t>
            </w:r>
          </w:p>
        </w:tc>
        <w:tc>
          <w:tcPr>
            <w:tcW w:w="1134" w:type="dxa"/>
            <w:vAlign w:val="center"/>
          </w:tcPr>
          <w:p w:rsidR="00FE143D" w:rsidRPr="000D5745" w:rsidRDefault="00FE143D" w:rsidP="00FE14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87%</w:t>
            </w:r>
          </w:p>
        </w:tc>
      </w:tr>
      <w:tr w:rsidR="002774B2" w:rsidTr="00CD484C">
        <w:tc>
          <w:tcPr>
            <w:tcW w:w="718" w:type="dxa"/>
            <w:tcBorders>
              <w:right w:val="single" w:sz="4" w:space="0" w:color="auto"/>
            </w:tcBorders>
          </w:tcPr>
          <w:p w:rsidR="002774B2" w:rsidRPr="003E5C46" w:rsidRDefault="002774B2" w:rsidP="002774B2">
            <w:pPr>
              <w:keepNext/>
              <w:keepLines/>
              <w:rPr>
                <w:b/>
                <w:lang w:val="en-CA"/>
              </w:rPr>
            </w:pPr>
            <w:r>
              <w:rPr>
                <w:b/>
                <w:lang w:val="en-CA"/>
              </w:rPr>
              <w:t>OP1</w:t>
            </w:r>
          </w:p>
        </w:tc>
        <w:tc>
          <w:tcPr>
            <w:tcW w:w="989" w:type="dxa"/>
            <w:tcBorders>
              <w:top w:val="single" w:sz="4" w:space="0" w:color="auto"/>
              <w:left w:val="single" w:sz="4" w:space="0" w:color="auto"/>
              <w:bottom w:val="single" w:sz="4" w:space="0" w:color="auto"/>
              <w:right w:val="nil"/>
            </w:tcBorders>
            <w:shd w:val="clear" w:color="auto" w:fill="CDFECE"/>
            <w:vAlign w:val="center"/>
          </w:tcPr>
          <w:p w:rsidR="002774B2" w:rsidRPr="002774B2" w:rsidRDefault="002774B2" w:rsidP="002774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702D4F">
              <w:rPr>
                <w:rFonts w:ascii="Arial" w:hAnsi="Arial" w:cs="Arial"/>
                <w:b/>
                <w:sz w:val="18"/>
                <w:szCs w:val="18"/>
              </w:rPr>
              <w:t>-25.86%</w:t>
            </w:r>
          </w:p>
        </w:tc>
        <w:tc>
          <w:tcPr>
            <w:tcW w:w="992" w:type="dxa"/>
            <w:tcBorders>
              <w:top w:val="single" w:sz="4" w:space="0" w:color="auto"/>
              <w:left w:val="nil"/>
              <w:bottom w:val="single" w:sz="4" w:space="0" w:color="auto"/>
              <w:right w:val="nil"/>
            </w:tcBorders>
            <w:shd w:val="clear" w:color="auto" w:fill="CDFECE"/>
            <w:vAlign w:val="center"/>
          </w:tcPr>
          <w:p w:rsidR="002774B2" w:rsidRPr="002774B2" w:rsidRDefault="002774B2" w:rsidP="002774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702D4F">
              <w:rPr>
                <w:rFonts w:ascii="Arial" w:hAnsi="Arial" w:cs="Arial"/>
                <w:b/>
                <w:sz w:val="18"/>
                <w:szCs w:val="18"/>
              </w:rPr>
              <w:t>-35.63%</w:t>
            </w:r>
          </w:p>
        </w:tc>
        <w:tc>
          <w:tcPr>
            <w:tcW w:w="992" w:type="dxa"/>
            <w:tcBorders>
              <w:top w:val="single" w:sz="4" w:space="0" w:color="auto"/>
              <w:left w:val="nil"/>
              <w:bottom w:val="single" w:sz="4" w:space="0" w:color="auto"/>
              <w:right w:val="single" w:sz="4" w:space="0" w:color="auto"/>
            </w:tcBorders>
            <w:shd w:val="clear" w:color="auto" w:fill="CDFECE"/>
            <w:vAlign w:val="center"/>
          </w:tcPr>
          <w:p w:rsidR="002774B2" w:rsidRPr="002774B2" w:rsidRDefault="002774B2" w:rsidP="002774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702D4F">
              <w:rPr>
                <w:rFonts w:ascii="Arial" w:hAnsi="Arial" w:cs="Arial"/>
                <w:b/>
                <w:sz w:val="18"/>
                <w:szCs w:val="18"/>
              </w:rPr>
              <w:t>-33.15%</w:t>
            </w:r>
          </w:p>
        </w:tc>
        <w:tc>
          <w:tcPr>
            <w:tcW w:w="1635" w:type="dxa"/>
            <w:tcBorders>
              <w:left w:val="single" w:sz="4" w:space="0" w:color="auto"/>
            </w:tcBorders>
            <w:vAlign w:val="center"/>
          </w:tcPr>
          <w:p w:rsidR="002774B2" w:rsidRPr="003E5C46" w:rsidRDefault="002774B2" w:rsidP="002774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170%</w:t>
            </w:r>
          </w:p>
        </w:tc>
        <w:tc>
          <w:tcPr>
            <w:tcW w:w="1276" w:type="dxa"/>
            <w:vAlign w:val="center"/>
          </w:tcPr>
          <w:p w:rsidR="002774B2" w:rsidRDefault="002774B2" w:rsidP="002774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370%</w:t>
            </w:r>
          </w:p>
        </w:tc>
        <w:tc>
          <w:tcPr>
            <w:tcW w:w="1134" w:type="dxa"/>
            <w:vAlign w:val="center"/>
          </w:tcPr>
          <w:p w:rsidR="002774B2" w:rsidRPr="003E5C46" w:rsidRDefault="002774B2" w:rsidP="002774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109%</w:t>
            </w:r>
          </w:p>
        </w:tc>
      </w:tr>
    </w:tbl>
    <w:p w:rsidR="00FE143D" w:rsidRDefault="00FE143D" w:rsidP="00FE143D">
      <w:pPr>
        <w:rPr>
          <w:lang w:val="en-CA"/>
        </w:rPr>
      </w:pPr>
    </w:p>
    <w:p w:rsidR="00FE143D" w:rsidRPr="00A0111F" w:rsidRDefault="00FE143D" w:rsidP="00FE143D">
      <w:pPr>
        <w:pStyle w:val="Caption"/>
        <w:keepNext/>
        <w:rPr>
          <w:i w:val="0"/>
        </w:rPr>
      </w:pPr>
      <w:bookmarkStart w:id="6" w:name="_Ref511820753"/>
      <w:r>
        <w:t xml:space="preserve">Table </w:t>
      </w:r>
      <w:r>
        <w:fldChar w:fldCharType="begin"/>
      </w:r>
      <w:r>
        <w:instrText xml:space="preserve"> SEQ Table \* ARABIC </w:instrText>
      </w:r>
      <w:r>
        <w:fldChar w:fldCharType="separate"/>
      </w:r>
      <w:r w:rsidR="00700EDF">
        <w:rPr>
          <w:noProof/>
        </w:rPr>
        <w:t>4</w:t>
      </w:r>
      <w:r>
        <w:fldChar w:fldCharType="end"/>
      </w:r>
      <w:bookmarkEnd w:id="6"/>
      <w:r>
        <w:rPr>
          <w:i w:val="0"/>
        </w:rPr>
        <w:t xml:space="preserve"> Results for </w:t>
      </w:r>
      <w:r w:rsidR="00920EEA">
        <w:rPr>
          <w:i w:val="0"/>
        </w:rPr>
        <w:t xml:space="preserve">two </w:t>
      </w:r>
      <w:r>
        <w:rPr>
          <w:i w:val="0"/>
        </w:rPr>
        <w:t xml:space="preserve">different operation points for HD and the CfP SDR CS1 configuration </w:t>
      </w:r>
    </w:p>
    <w:tbl>
      <w:tblPr>
        <w:tblStyle w:val="TableGrid"/>
        <w:tblW w:w="0" w:type="auto"/>
        <w:tblLook w:val="04A0" w:firstRow="1" w:lastRow="0" w:firstColumn="1" w:lastColumn="0" w:noHBand="0" w:noVBand="1"/>
      </w:tblPr>
      <w:tblGrid>
        <w:gridCol w:w="718"/>
        <w:gridCol w:w="989"/>
        <w:gridCol w:w="992"/>
        <w:gridCol w:w="992"/>
        <w:gridCol w:w="1635"/>
        <w:gridCol w:w="1276"/>
        <w:gridCol w:w="1134"/>
      </w:tblGrid>
      <w:tr w:rsidR="00FE143D" w:rsidTr="0003763A">
        <w:tc>
          <w:tcPr>
            <w:tcW w:w="7736" w:type="dxa"/>
            <w:gridSpan w:val="7"/>
            <w:shd w:val="clear" w:color="auto" w:fill="BFBFBF" w:themeFill="background1" w:themeFillShade="BF"/>
          </w:tcPr>
          <w:p w:rsidR="00FE143D" w:rsidRDefault="00FE143D" w:rsidP="0003763A">
            <w:pPr>
              <w:keepNext/>
              <w:keepLines/>
              <w:jc w:val="center"/>
              <w:rPr>
                <w:lang w:val="en-CA"/>
              </w:rPr>
            </w:pPr>
            <w:r>
              <w:rPr>
                <w:b/>
                <w:lang w:val="en-CA"/>
              </w:rPr>
              <w:t xml:space="preserve">HD CfP </w:t>
            </w:r>
            <w:r w:rsidRPr="000D5745">
              <w:rPr>
                <w:b/>
                <w:lang w:val="en-CA"/>
              </w:rPr>
              <w:t>SDR CS1 average all</w:t>
            </w:r>
            <w:r>
              <w:rPr>
                <w:b/>
                <w:lang w:val="en-CA"/>
              </w:rPr>
              <w:t xml:space="preserve"> over HM16.16</w:t>
            </w:r>
          </w:p>
        </w:tc>
      </w:tr>
      <w:tr w:rsidR="00FE143D" w:rsidTr="0003763A">
        <w:tc>
          <w:tcPr>
            <w:tcW w:w="718" w:type="dxa"/>
            <w:tcBorders>
              <w:right w:val="single" w:sz="4" w:space="0" w:color="auto"/>
            </w:tcBorders>
            <w:shd w:val="clear" w:color="auto" w:fill="BFBFBF" w:themeFill="background1" w:themeFillShade="BF"/>
          </w:tcPr>
          <w:p w:rsidR="00FE143D" w:rsidRPr="003E5C46" w:rsidRDefault="00FE143D" w:rsidP="0003763A">
            <w:pPr>
              <w:keepNext/>
              <w:keepLines/>
              <w:rPr>
                <w:b/>
                <w:lang w:val="en-CA"/>
              </w:rPr>
            </w:pPr>
            <w:r w:rsidRPr="003E5C46">
              <w:rPr>
                <w:b/>
                <w:lang w:val="en-CA"/>
              </w:rPr>
              <w:t>OP</w:t>
            </w:r>
          </w:p>
        </w:tc>
        <w:tc>
          <w:tcPr>
            <w:tcW w:w="989" w:type="dxa"/>
            <w:tcBorders>
              <w:top w:val="single" w:sz="4" w:space="0" w:color="auto"/>
              <w:left w:val="single" w:sz="4" w:space="0" w:color="auto"/>
              <w:bottom w:val="single" w:sz="4" w:space="0" w:color="auto"/>
              <w:right w:val="nil"/>
            </w:tcBorders>
            <w:shd w:val="clear" w:color="auto" w:fill="BFBFBF" w:themeFill="background1" w:themeFillShade="BF"/>
            <w:vAlign w:val="center"/>
          </w:tcPr>
          <w:p w:rsidR="00FE143D" w:rsidRPr="00D74C0F" w:rsidRDefault="00FE143D" w:rsidP="0003763A">
            <w:pPr>
              <w:keepNext/>
              <w:keepLines/>
              <w:jc w:val="center"/>
              <w:rPr>
                <w:rFonts w:ascii="Arial" w:hAnsi="Arial" w:cs="Arial"/>
                <w:b/>
                <w:color w:val="000000"/>
                <w:sz w:val="18"/>
                <w:szCs w:val="18"/>
                <w:lang w:eastAsia="de-DE"/>
              </w:rPr>
            </w:pPr>
            <w:r w:rsidRPr="00D74C0F">
              <w:rPr>
                <w:rFonts w:ascii="Arial" w:hAnsi="Arial" w:cs="Arial"/>
                <w:b/>
                <w:color w:val="000000"/>
                <w:sz w:val="18"/>
                <w:szCs w:val="18"/>
                <w:lang w:eastAsia="de-DE"/>
              </w:rPr>
              <w:t>BD-rate(Y)</w:t>
            </w:r>
          </w:p>
        </w:tc>
        <w:tc>
          <w:tcPr>
            <w:tcW w:w="992" w:type="dxa"/>
            <w:tcBorders>
              <w:top w:val="single" w:sz="4" w:space="0" w:color="auto"/>
              <w:left w:val="nil"/>
              <w:bottom w:val="single" w:sz="4" w:space="0" w:color="auto"/>
              <w:right w:val="nil"/>
            </w:tcBorders>
            <w:shd w:val="clear" w:color="auto" w:fill="BFBFBF" w:themeFill="background1" w:themeFillShade="BF"/>
            <w:vAlign w:val="center"/>
          </w:tcPr>
          <w:p w:rsidR="00FE143D" w:rsidRPr="00D74C0F" w:rsidRDefault="00FE143D" w:rsidP="0003763A">
            <w:pPr>
              <w:keepNext/>
              <w:keepLines/>
              <w:jc w:val="center"/>
              <w:rPr>
                <w:rFonts w:ascii="Arial" w:hAnsi="Arial" w:cs="Arial"/>
                <w:b/>
                <w:color w:val="000000"/>
                <w:sz w:val="18"/>
                <w:szCs w:val="18"/>
                <w:lang w:eastAsia="de-DE"/>
              </w:rPr>
            </w:pPr>
            <w:r w:rsidRPr="00D74C0F">
              <w:rPr>
                <w:rFonts w:ascii="Arial" w:hAnsi="Arial" w:cs="Arial"/>
                <w:b/>
                <w:color w:val="000000"/>
                <w:sz w:val="18"/>
                <w:szCs w:val="18"/>
                <w:lang w:eastAsia="de-DE"/>
              </w:rPr>
              <w:t>BD-rate(U)</w:t>
            </w:r>
          </w:p>
        </w:tc>
        <w:tc>
          <w:tcPr>
            <w:tcW w:w="992"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FE143D" w:rsidRPr="00D74C0F" w:rsidRDefault="00FE143D" w:rsidP="0003763A">
            <w:pPr>
              <w:keepNext/>
              <w:keepLines/>
              <w:jc w:val="center"/>
              <w:rPr>
                <w:rFonts w:ascii="Arial" w:hAnsi="Arial" w:cs="Arial"/>
                <w:b/>
                <w:color w:val="000000"/>
                <w:sz w:val="18"/>
                <w:szCs w:val="18"/>
                <w:lang w:eastAsia="de-DE"/>
              </w:rPr>
            </w:pPr>
            <w:r w:rsidRPr="00D74C0F">
              <w:rPr>
                <w:rFonts w:ascii="Arial" w:hAnsi="Arial" w:cs="Arial"/>
                <w:b/>
                <w:color w:val="000000"/>
                <w:sz w:val="18"/>
                <w:szCs w:val="18"/>
                <w:lang w:eastAsia="de-DE"/>
              </w:rPr>
              <w:t>BD-rate(V)</w:t>
            </w:r>
          </w:p>
        </w:tc>
        <w:tc>
          <w:tcPr>
            <w:tcW w:w="1635" w:type="dxa"/>
            <w:tcBorders>
              <w:left w:val="single" w:sz="4" w:space="0" w:color="auto"/>
            </w:tcBorders>
            <w:shd w:val="clear" w:color="auto" w:fill="BFBFBF" w:themeFill="background1" w:themeFillShade="BF"/>
            <w:vAlign w:val="center"/>
          </w:tcPr>
          <w:p w:rsidR="00FE143D" w:rsidRDefault="00FE143D" w:rsidP="0003763A">
            <w:pPr>
              <w:keepNext/>
              <w:keepLines/>
              <w:jc w:val="center"/>
              <w:rPr>
                <w:rFonts w:ascii="Arial" w:hAnsi="Arial" w:cs="Arial"/>
                <w:b/>
                <w:color w:val="000000"/>
                <w:sz w:val="18"/>
                <w:szCs w:val="18"/>
                <w:lang w:eastAsia="de-DE"/>
              </w:rPr>
            </w:pPr>
            <w:r w:rsidRPr="00D74C0F">
              <w:rPr>
                <w:rFonts w:ascii="Arial" w:hAnsi="Arial" w:cs="Arial"/>
                <w:b/>
                <w:color w:val="000000"/>
                <w:sz w:val="18"/>
                <w:szCs w:val="18"/>
                <w:lang w:eastAsia="de-DE"/>
              </w:rPr>
              <w:t>Enc Time</w:t>
            </w:r>
            <w:r>
              <w:rPr>
                <w:rFonts w:ascii="Arial" w:hAnsi="Arial" w:cs="Arial"/>
                <w:b/>
                <w:color w:val="000000"/>
                <w:sz w:val="18"/>
                <w:szCs w:val="18"/>
                <w:lang w:eastAsia="de-DE"/>
              </w:rPr>
              <w:t xml:space="preserve"> </w:t>
            </w:r>
          </w:p>
          <w:p w:rsidR="00FE143D" w:rsidRPr="00553A54" w:rsidRDefault="00FE143D" w:rsidP="0003763A">
            <w:pPr>
              <w:keepNext/>
              <w:keepLines/>
              <w:jc w:val="center"/>
              <w:rPr>
                <w:rFonts w:ascii="Arial" w:hAnsi="Arial" w:cs="Arial"/>
                <w:b/>
                <w:color w:val="000000"/>
                <w:sz w:val="18"/>
                <w:szCs w:val="18"/>
                <w:lang w:eastAsia="de-DE"/>
              </w:rPr>
            </w:pPr>
            <w:r>
              <w:rPr>
                <w:rFonts w:ascii="Arial" w:hAnsi="Arial" w:cs="Arial"/>
                <w:b/>
                <w:color w:val="000000"/>
                <w:sz w:val="18"/>
                <w:szCs w:val="18"/>
                <w:lang w:eastAsia="de-DE"/>
              </w:rPr>
              <w:t>(4 WPP threads)</w:t>
            </w:r>
          </w:p>
        </w:tc>
        <w:tc>
          <w:tcPr>
            <w:tcW w:w="1276" w:type="dxa"/>
            <w:shd w:val="clear" w:color="auto" w:fill="BFBFBF" w:themeFill="background1" w:themeFillShade="BF"/>
          </w:tcPr>
          <w:p w:rsidR="00FE143D" w:rsidRDefault="00FE143D" w:rsidP="0003763A">
            <w:pPr>
              <w:keepNext/>
              <w:keepLines/>
              <w:jc w:val="center"/>
              <w:rPr>
                <w:rFonts w:ascii="Arial" w:hAnsi="Arial" w:cs="Arial"/>
                <w:b/>
                <w:color w:val="000000"/>
                <w:sz w:val="18"/>
                <w:szCs w:val="18"/>
                <w:lang w:eastAsia="de-DE"/>
              </w:rPr>
            </w:pPr>
            <w:r>
              <w:rPr>
                <w:rFonts w:ascii="Arial" w:hAnsi="Arial" w:cs="Arial"/>
                <w:b/>
                <w:color w:val="000000"/>
                <w:sz w:val="18"/>
                <w:szCs w:val="18"/>
                <w:lang w:eastAsia="de-DE"/>
              </w:rPr>
              <w:t>Enc. Time</w:t>
            </w:r>
          </w:p>
          <w:p w:rsidR="00FE143D" w:rsidRPr="00D74C0F" w:rsidRDefault="00FE143D" w:rsidP="0003763A">
            <w:pPr>
              <w:keepNext/>
              <w:keepLines/>
              <w:jc w:val="center"/>
              <w:rPr>
                <w:rFonts w:ascii="Arial" w:hAnsi="Arial" w:cs="Arial"/>
                <w:b/>
                <w:color w:val="000000"/>
                <w:sz w:val="18"/>
                <w:szCs w:val="18"/>
                <w:lang w:eastAsia="de-DE"/>
              </w:rPr>
            </w:pPr>
            <w:r>
              <w:rPr>
                <w:rFonts w:ascii="Arial" w:hAnsi="Arial" w:cs="Arial"/>
                <w:b/>
                <w:color w:val="000000"/>
                <w:sz w:val="18"/>
                <w:szCs w:val="18"/>
                <w:lang w:eastAsia="de-DE"/>
              </w:rPr>
              <w:t>(1 thread*)</w:t>
            </w:r>
          </w:p>
        </w:tc>
        <w:tc>
          <w:tcPr>
            <w:tcW w:w="1134" w:type="dxa"/>
            <w:shd w:val="clear" w:color="auto" w:fill="BFBFBF" w:themeFill="background1" w:themeFillShade="BF"/>
            <w:vAlign w:val="center"/>
          </w:tcPr>
          <w:p w:rsidR="00FE143D" w:rsidRDefault="00FE143D" w:rsidP="0003763A">
            <w:pPr>
              <w:keepNext/>
              <w:keepLines/>
              <w:jc w:val="center"/>
              <w:rPr>
                <w:rFonts w:ascii="Arial" w:hAnsi="Arial" w:cs="Arial"/>
                <w:b/>
                <w:color w:val="000000"/>
                <w:sz w:val="18"/>
                <w:szCs w:val="18"/>
                <w:lang w:eastAsia="de-DE"/>
              </w:rPr>
            </w:pPr>
            <w:r w:rsidRPr="00D74C0F">
              <w:rPr>
                <w:rFonts w:ascii="Arial" w:hAnsi="Arial" w:cs="Arial"/>
                <w:b/>
                <w:color w:val="000000"/>
                <w:sz w:val="18"/>
                <w:szCs w:val="18"/>
                <w:lang w:eastAsia="de-DE"/>
              </w:rPr>
              <w:t>Dec Time</w:t>
            </w:r>
          </w:p>
          <w:p w:rsidR="00FE143D" w:rsidRPr="00D74C0F" w:rsidRDefault="00FE143D" w:rsidP="0003763A">
            <w:pPr>
              <w:keepNext/>
              <w:keepLines/>
              <w:jc w:val="center"/>
              <w:rPr>
                <w:b/>
                <w:lang w:val="en-CA"/>
              </w:rPr>
            </w:pPr>
          </w:p>
        </w:tc>
      </w:tr>
      <w:tr w:rsidR="00D92C62" w:rsidTr="0003763A">
        <w:tc>
          <w:tcPr>
            <w:tcW w:w="718" w:type="dxa"/>
            <w:tcBorders>
              <w:right w:val="single" w:sz="4" w:space="0" w:color="auto"/>
            </w:tcBorders>
          </w:tcPr>
          <w:p w:rsidR="00D92C62" w:rsidRPr="003E5C46" w:rsidRDefault="00D92C62" w:rsidP="00D92C62">
            <w:pPr>
              <w:keepNext/>
              <w:keepLines/>
              <w:rPr>
                <w:b/>
                <w:lang w:val="en-CA"/>
              </w:rPr>
            </w:pPr>
            <w:r>
              <w:rPr>
                <w:b/>
                <w:lang w:val="en-CA"/>
              </w:rPr>
              <w:t>MTT</w:t>
            </w:r>
          </w:p>
        </w:tc>
        <w:tc>
          <w:tcPr>
            <w:tcW w:w="989" w:type="dxa"/>
            <w:tcBorders>
              <w:top w:val="single" w:sz="4" w:space="0" w:color="auto"/>
              <w:left w:val="single" w:sz="4" w:space="0" w:color="auto"/>
              <w:bottom w:val="single" w:sz="4" w:space="0" w:color="auto"/>
              <w:right w:val="nil"/>
            </w:tcBorders>
            <w:shd w:val="clear" w:color="auto" w:fill="CDFECE"/>
            <w:vAlign w:val="center"/>
          </w:tcPr>
          <w:p w:rsidR="00D92C62" w:rsidRPr="000071DF" w:rsidRDefault="00D92C62" w:rsidP="00D92C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702D4F">
              <w:rPr>
                <w:rFonts w:ascii="Arial" w:hAnsi="Arial" w:cs="Arial"/>
                <w:b/>
                <w:sz w:val="18"/>
                <w:szCs w:val="18"/>
              </w:rPr>
              <w:t>-10.87%</w:t>
            </w:r>
          </w:p>
        </w:tc>
        <w:tc>
          <w:tcPr>
            <w:tcW w:w="992" w:type="dxa"/>
            <w:tcBorders>
              <w:top w:val="single" w:sz="4" w:space="0" w:color="auto"/>
              <w:left w:val="nil"/>
              <w:bottom w:val="single" w:sz="4" w:space="0" w:color="auto"/>
              <w:right w:val="nil"/>
            </w:tcBorders>
            <w:shd w:val="clear" w:color="auto" w:fill="CDFECE"/>
            <w:vAlign w:val="center"/>
          </w:tcPr>
          <w:p w:rsidR="00D92C62" w:rsidRPr="000071DF" w:rsidRDefault="00D92C62" w:rsidP="00D92C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702D4F">
              <w:rPr>
                <w:rFonts w:ascii="Arial" w:hAnsi="Arial" w:cs="Arial"/>
                <w:b/>
                <w:sz w:val="18"/>
                <w:szCs w:val="18"/>
              </w:rPr>
              <w:t>-22.01%</w:t>
            </w:r>
          </w:p>
        </w:tc>
        <w:tc>
          <w:tcPr>
            <w:tcW w:w="992" w:type="dxa"/>
            <w:tcBorders>
              <w:top w:val="single" w:sz="4" w:space="0" w:color="auto"/>
              <w:left w:val="nil"/>
              <w:bottom w:val="single" w:sz="4" w:space="0" w:color="auto"/>
              <w:right w:val="single" w:sz="4" w:space="0" w:color="auto"/>
            </w:tcBorders>
            <w:shd w:val="clear" w:color="auto" w:fill="CDFECE"/>
            <w:vAlign w:val="center"/>
          </w:tcPr>
          <w:p w:rsidR="00D92C62" w:rsidRPr="000071DF" w:rsidRDefault="00D92C62" w:rsidP="00D92C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702D4F">
              <w:rPr>
                <w:rFonts w:ascii="Arial" w:hAnsi="Arial" w:cs="Arial"/>
                <w:b/>
                <w:sz w:val="18"/>
                <w:szCs w:val="18"/>
              </w:rPr>
              <w:t>-23.85%</w:t>
            </w:r>
          </w:p>
        </w:tc>
        <w:tc>
          <w:tcPr>
            <w:tcW w:w="1635" w:type="dxa"/>
            <w:tcBorders>
              <w:left w:val="single" w:sz="4" w:space="0" w:color="auto"/>
            </w:tcBorders>
            <w:vAlign w:val="center"/>
          </w:tcPr>
          <w:p w:rsidR="00D92C62" w:rsidRPr="000D5745" w:rsidRDefault="00D92C62" w:rsidP="00D92C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60%</w:t>
            </w:r>
          </w:p>
        </w:tc>
        <w:tc>
          <w:tcPr>
            <w:tcW w:w="1276" w:type="dxa"/>
            <w:vAlign w:val="center"/>
          </w:tcPr>
          <w:p w:rsidR="00D92C62" w:rsidRDefault="00D92C62" w:rsidP="00D92C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130%</w:t>
            </w:r>
          </w:p>
        </w:tc>
        <w:tc>
          <w:tcPr>
            <w:tcW w:w="1134" w:type="dxa"/>
            <w:vAlign w:val="center"/>
          </w:tcPr>
          <w:p w:rsidR="00D92C62" w:rsidRPr="000D5745" w:rsidRDefault="00D92C62" w:rsidP="00D92C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94%</w:t>
            </w:r>
          </w:p>
        </w:tc>
      </w:tr>
      <w:tr w:rsidR="002774B2" w:rsidTr="0003763A">
        <w:tc>
          <w:tcPr>
            <w:tcW w:w="718" w:type="dxa"/>
            <w:tcBorders>
              <w:right w:val="single" w:sz="4" w:space="0" w:color="auto"/>
            </w:tcBorders>
          </w:tcPr>
          <w:p w:rsidR="002774B2" w:rsidRPr="003E5C46" w:rsidRDefault="002774B2" w:rsidP="002774B2">
            <w:pPr>
              <w:keepNext/>
              <w:keepLines/>
              <w:rPr>
                <w:b/>
                <w:lang w:val="en-CA"/>
              </w:rPr>
            </w:pPr>
            <w:r>
              <w:rPr>
                <w:b/>
                <w:lang w:val="en-CA"/>
              </w:rPr>
              <w:t>OP1</w:t>
            </w:r>
          </w:p>
        </w:tc>
        <w:tc>
          <w:tcPr>
            <w:tcW w:w="989" w:type="dxa"/>
            <w:tcBorders>
              <w:top w:val="single" w:sz="4" w:space="0" w:color="auto"/>
              <w:left w:val="single" w:sz="4" w:space="0" w:color="auto"/>
              <w:bottom w:val="single" w:sz="4" w:space="0" w:color="auto"/>
              <w:right w:val="nil"/>
            </w:tcBorders>
            <w:shd w:val="clear" w:color="auto" w:fill="CDFECE"/>
            <w:vAlign w:val="center"/>
          </w:tcPr>
          <w:p w:rsidR="002774B2" w:rsidRPr="00D92C62" w:rsidRDefault="002774B2" w:rsidP="002774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702D4F">
              <w:rPr>
                <w:rFonts w:ascii="Arial" w:hAnsi="Arial" w:cs="Arial"/>
                <w:b/>
                <w:sz w:val="18"/>
                <w:szCs w:val="18"/>
              </w:rPr>
              <w:t>-20.75%</w:t>
            </w:r>
          </w:p>
        </w:tc>
        <w:tc>
          <w:tcPr>
            <w:tcW w:w="992" w:type="dxa"/>
            <w:tcBorders>
              <w:top w:val="single" w:sz="4" w:space="0" w:color="auto"/>
              <w:left w:val="nil"/>
              <w:bottom w:val="single" w:sz="4" w:space="0" w:color="auto"/>
              <w:right w:val="nil"/>
            </w:tcBorders>
            <w:shd w:val="clear" w:color="auto" w:fill="CDFECE"/>
            <w:vAlign w:val="center"/>
          </w:tcPr>
          <w:p w:rsidR="002774B2" w:rsidRPr="00D92C62" w:rsidRDefault="002774B2" w:rsidP="002774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702D4F">
              <w:rPr>
                <w:rFonts w:ascii="Arial" w:hAnsi="Arial" w:cs="Arial"/>
                <w:b/>
                <w:sz w:val="18"/>
                <w:szCs w:val="18"/>
              </w:rPr>
              <w:t>-40.86%</w:t>
            </w:r>
          </w:p>
        </w:tc>
        <w:tc>
          <w:tcPr>
            <w:tcW w:w="992" w:type="dxa"/>
            <w:tcBorders>
              <w:top w:val="single" w:sz="4" w:space="0" w:color="auto"/>
              <w:left w:val="nil"/>
              <w:bottom w:val="single" w:sz="4" w:space="0" w:color="auto"/>
              <w:right w:val="single" w:sz="4" w:space="0" w:color="auto"/>
            </w:tcBorders>
            <w:shd w:val="clear" w:color="auto" w:fill="CDFECE"/>
            <w:vAlign w:val="center"/>
          </w:tcPr>
          <w:p w:rsidR="002774B2" w:rsidRPr="00D92C62" w:rsidRDefault="002774B2" w:rsidP="002774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702D4F">
              <w:rPr>
                <w:rFonts w:ascii="Arial" w:hAnsi="Arial" w:cs="Arial"/>
                <w:b/>
                <w:sz w:val="18"/>
                <w:szCs w:val="18"/>
              </w:rPr>
              <w:t>-40.30%</w:t>
            </w:r>
          </w:p>
        </w:tc>
        <w:tc>
          <w:tcPr>
            <w:tcW w:w="1635" w:type="dxa"/>
            <w:tcBorders>
              <w:left w:val="single" w:sz="4" w:space="0" w:color="auto"/>
            </w:tcBorders>
            <w:vAlign w:val="center"/>
          </w:tcPr>
          <w:p w:rsidR="002774B2" w:rsidRPr="003E5C46" w:rsidRDefault="002774B2" w:rsidP="002774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214%</w:t>
            </w:r>
          </w:p>
        </w:tc>
        <w:tc>
          <w:tcPr>
            <w:tcW w:w="1276" w:type="dxa"/>
            <w:vAlign w:val="center"/>
          </w:tcPr>
          <w:p w:rsidR="002774B2" w:rsidRDefault="002774B2" w:rsidP="002774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465%</w:t>
            </w:r>
          </w:p>
        </w:tc>
        <w:tc>
          <w:tcPr>
            <w:tcW w:w="1134" w:type="dxa"/>
            <w:vAlign w:val="center"/>
          </w:tcPr>
          <w:p w:rsidR="002774B2" w:rsidRPr="003E5C46" w:rsidRDefault="002774B2" w:rsidP="002774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118%</w:t>
            </w:r>
          </w:p>
        </w:tc>
      </w:tr>
    </w:tbl>
    <w:p w:rsidR="00FE143D" w:rsidRDefault="00FE143D" w:rsidP="00FE143D">
      <w:pPr>
        <w:rPr>
          <w:lang w:val="en-CA"/>
        </w:rPr>
      </w:pPr>
    </w:p>
    <w:p w:rsidR="00836BB0" w:rsidRDefault="00836BB0" w:rsidP="00836BB0">
      <w:pPr>
        <w:pStyle w:val="Caption"/>
        <w:keepNext/>
      </w:pPr>
      <w:bookmarkStart w:id="7" w:name="_Ref511571440"/>
      <w:r>
        <w:lastRenderedPageBreak/>
        <w:t xml:space="preserve">Table </w:t>
      </w:r>
      <w:r>
        <w:fldChar w:fldCharType="begin"/>
      </w:r>
      <w:r>
        <w:instrText xml:space="preserve"> SEQ Table \* ARABIC </w:instrText>
      </w:r>
      <w:r>
        <w:fldChar w:fldCharType="separate"/>
      </w:r>
      <w:r w:rsidR="00700EDF">
        <w:rPr>
          <w:noProof/>
        </w:rPr>
        <w:t>5</w:t>
      </w:r>
      <w:r>
        <w:fldChar w:fldCharType="end"/>
      </w:r>
      <w:bookmarkEnd w:id="7"/>
      <w:r w:rsidR="00A0111F" w:rsidRPr="00A0111F">
        <w:rPr>
          <w:i w:val="0"/>
        </w:rPr>
        <w:t xml:space="preserve"> </w:t>
      </w:r>
      <w:r w:rsidR="00A0111F">
        <w:rPr>
          <w:i w:val="0"/>
        </w:rPr>
        <w:t xml:space="preserve">Results for </w:t>
      </w:r>
      <w:r w:rsidR="00672EE9">
        <w:rPr>
          <w:i w:val="0"/>
        </w:rPr>
        <w:t xml:space="preserve">two </w:t>
      </w:r>
      <w:r w:rsidR="00A0111F">
        <w:rPr>
          <w:i w:val="0"/>
        </w:rPr>
        <w:t xml:space="preserve">different operation points for </w:t>
      </w:r>
      <w:r w:rsidR="00FE143D">
        <w:rPr>
          <w:i w:val="0"/>
        </w:rPr>
        <w:t xml:space="preserve">HD and </w:t>
      </w:r>
      <w:r w:rsidR="00A0111F">
        <w:rPr>
          <w:i w:val="0"/>
        </w:rPr>
        <w:t>the CfP SDR CS2 configuration</w:t>
      </w:r>
    </w:p>
    <w:tbl>
      <w:tblPr>
        <w:tblStyle w:val="TableGrid"/>
        <w:tblW w:w="0" w:type="auto"/>
        <w:tblLook w:val="04A0" w:firstRow="1" w:lastRow="0" w:firstColumn="1" w:lastColumn="0" w:noHBand="0" w:noVBand="1"/>
      </w:tblPr>
      <w:tblGrid>
        <w:gridCol w:w="718"/>
        <w:gridCol w:w="989"/>
        <w:gridCol w:w="992"/>
        <w:gridCol w:w="992"/>
        <w:gridCol w:w="1635"/>
        <w:gridCol w:w="1276"/>
        <w:gridCol w:w="1137"/>
      </w:tblGrid>
      <w:tr w:rsidR="000071DF" w:rsidTr="00F278F9">
        <w:tc>
          <w:tcPr>
            <w:tcW w:w="7739" w:type="dxa"/>
            <w:gridSpan w:val="7"/>
            <w:shd w:val="clear" w:color="auto" w:fill="BFBFBF" w:themeFill="background1" w:themeFillShade="BF"/>
          </w:tcPr>
          <w:p w:rsidR="000071DF" w:rsidRDefault="00FE143D" w:rsidP="00ED59E1">
            <w:pPr>
              <w:keepNext/>
              <w:keepLines/>
              <w:jc w:val="center"/>
              <w:rPr>
                <w:lang w:val="en-CA"/>
              </w:rPr>
            </w:pPr>
            <w:r>
              <w:rPr>
                <w:b/>
                <w:lang w:val="en-CA"/>
              </w:rPr>
              <w:t xml:space="preserve">HD </w:t>
            </w:r>
            <w:r w:rsidR="000D64AF">
              <w:rPr>
                <w:b/>
                <w:lang w:val="en-CA"/>
              </w:rPr>
              <w:t xml:space="preserve">CfP </w:t>
            </w:r>
            <w:r w:rsidR="000071DF">
              <w:rPr>
                <w:b/>
                <w:lang w:val="en-CA"/>
              </w:rPr>
              <w:t>SDR CS2</w:t>
            </w:r>
            <w:r w:rsidR="000071DF" w:rsidRPr="000D5745">
              <w:rPr>
                <w:b/>
                <w:lang w:val="en-CA"/>
              </w:rPr>
              <w:t xml:space="preserve"> average all</w:t>
            </w:r>
            <w:r w:rsidR="000071DF">
              <w:rPr>
                <w:b/>
                <w:lang w:val="en-CA"/>
              </w:rPr>
              <w:t xml:space="preserve"> over HM16.16</w:t>
            </w:r>
          </w:p>
        </w:tc>
      </w:tr>
      <w:tr w:rsidR="000071DF" w:rsidTr="00F278F9">
        <w:tc>
          <w:tcPr>
            <w:tcW w:w="718" w:type="dxa"/>
            <w:tcBorders>
              <w:right w:val="single" w:sz="4" w:space="0" w:color="auto"/>
            </w:tcBorders>
            <w:shd w:val="clear" w:color="auto" w:fill="BFBFBF" w:themeFill="background1" w:themeFillShade="BF"/>
          </w:tcPr>
          <w:p w:rsidR="000071DF" w:rsidRPr="003E5C46" w:rsidRDefault="000071DF" w:rsidP="00ED59E1">
            <w:pPr>
              <w:keepNext/>
              <w:keepLines/>
              <w:rPr>
                <w:b/>
                <w:lang w:val="en-CA"/>
              </w:rPr>
            </w:pPr>
            <w:r w:rsidRPr="003E5C46">
              <w:rPr>
                <w:b/>
                <w:lang w:val="en-CA"/>
              </w:rPr>
              <w:t>OP</w:t>
            </w:r>
          </w:p>
        </w:tc>
        <w:tc>
          <w:tcPr>
            <w:tcW w:w="989" w:type="dxa"/>
            <w:tcBorders>
              <w:top w:val="single" w:sz="4" w:space="0" w:color="auto"/>
              <w:left w:val="single" w:sz="4" w:space="0" w:color="auto"/>
              <w:bottom w:val="single" w:sz="4" w:space="0" w:color="auto"/>
              <w:right w:val="nil"/>
            </w:tcBorders>
            <w:shd w:val="clear" w:color="auto" w:fill="BFBFBF" w:themeFill="background1" w:themeFillShade="BF"/>
            <w:vAlign w:val="center"/>
          </w:tcPr>
          <w:p w:rsidR="000071DF" w:rsidRPr="00D74C0F" w:rsidRDefault="000071DF" w:rsidP="00ED59E1">
            <w:pPr>
              <w:keepNext/>
              <w:keepLines/>
              <w:jc w:val="center"/>
              <w:rPr>
                <w:rFonts w:ascii="Arial" w:hAnsi="Arial" w:cs="Arial"/>
                <w:b/>
                <w:color w:val="000000"/>
                <w:sz w:val="18"/>
                <w:szCs w:val="18"/>
                <w:lang w:eastAsia="de-DE"/>
              </w:rPr>
            </w:pPr>
            <w:r w:rsidRPr="00D74C0F">
              <w:rPr>
                <w:rFonts w:ascii="Arial" w:hAnsi="Arial" w:cs="Arial"/>
                <w:b/>
                <w:color w:val="000000"/>
                <w:sz w:val="18"/>
                <w:szCs w:val="18"/>
                <w:lang w:eastAsia="de-DE"/>
              </w:rPr>
              <w:t>BD-rate(Y)</w:t>
            </w:r>
          </w:p>
        </w:tc>
        <w:tc>
          <w:tcPr>
            <w:tcW w:w="992" w:type="dxa"/>
            <w:tcBorders>
              <w:top w:val="single" w:sz="4" w:space="0" w:color="auto"/>
              <w:left w:val="nil"/>
              <w:bottom w:val="single" w:sz="4" w:space="0" w:color="auto"/>
              <w:right w:val="nil"/>
            </w:tcBorders>
            <w:shd w:val="clear" w:color="auto" w:fill="BFBFBF" w:themeFill="background1" w:themeFillShade="BF"/>
            <w:vAlign w:val="center"/>
          </w:tcPr>
          <w:p w:rsidR="000071DF" w:rsidRPr="00D74C0F" w:rsidRDefault="000071DF" w:rsidP="00ED59E1">
            <w:pPr>
              <w:keepNext/>
              <w:keepLines/>
              <w:jc w:val="center"/>
              <w:rPr>
                <w:rFonts w:ascii="Arial" w:hAnsi="Arial" w:cs="Arial"/>
                <w:b/>
                <w:color w:val="000000"/>
                <w:sz w:val="18"/>
                <w:szCs w:val="18"/>
                <w:lang w:eastAsia="de-DE"/>
              </w:rPr>
            </w:pPr>
            <w:r w:rsidRPr="00D74C0F">
              <w:rPr>
                <w:rFonts w:ascii="Arial" w:hAnsi="Arial" w:cs="Arial"/>
                <w:b/>
                <w:color w:val="000000"/>
                <w:sz w:val="18"/>
                <w:szCs w:val="18"/>
                <w:lang w:eastAsia="de-DE"/>
              </w:rPr>
              <w:t>BD-rate(U)</w:t>
            </w:r>
          </w:p>
        </w:tc>
        <w:tc>
          <w:tcPr>
            <w:tcW w:w="992"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0071DF" w:rsidRPr="00D74C0F" w:rsidRDefault="000071DF" w:rsidP="00ED59E1">
            <w:pPr>
              <w:keepNext/>
              <w:keepLines/>
              <w:jc w:val="center"/>
              <w:rPr>
                <w:rFonts w:ascii="Arial" w:hAnsi="Arial" w:cs="Arial"/>
                <w:b/>
                <w:color w:val="000000"/>
                <w:sz w:val="18"/>
                <w:szCs w:val="18"/>
                <w:lang w:eastAsia="de-DE"/>
              </w:rPr>
            </w:pPr>
            <w:r w:rsidRPr="00D74C0F">
              <w:rPr>
                <w:rFonts w:ascii="Arial" w:hAnsi="Arial" w:cs="Arial"/>
                <w:b/>
                <w:color w:val="000000"/>
                <w:sz w:val="18"/>
                <w:szCs w:val="18"/>
                <w:lang w:eastAsia="de-DE"/>
              </w:rPr>
              <w:t>BD-rate(V)</w:t>
            </w:r>
          </w:p>
        </w:tc>
        <w:tc>
          <w:tcPr>
            <w:tcW w:w="1635" w:type="dxa"/>
            <w:tcBorders>
              <w:left w:val="single" w:sz="4" w:space="0" w:color="auto"/>
            </w:tcBorders>
            <w:shd w:val="clear" w:color="auto" w:fill="BFBFBF" w:themeFill="background1" w:themeFillShade="BF"/>
            <w:vAlign w:val="center"/>
          </w:tcPr>
          <w:p w:rsidR="000071DF" w:rsidRDefault="000071DF" w:rsidP="00ED59E1">
            <w:pPr>
              <w:keepNext/>
              <w:keepLines/>
              <w:jc w:val="center"/>
              <w:rPr>
                <w:rFonts w:ascii="Arial" w:hAnsi="Arial" w:cs="Arial"/>
                <w:b/>
                <w:color w:val="000000"/>
                <w:sz w:val="18"/>
                <w:szCs w:val="18"/>
                <w:lang w:eastAsia="de-DE"/>
              </w:rPr>
            </w:pPr>
            <w:r w:rsidRPr="00D74C0F">
              <w:rPr>
                <w:rFonts w:ascii="Arial" w:hAnsi="Arial" w:cs="Arial"/>
                <w:b/>
                <w:color w:val="000000"/>
                <w:sz w:val="18"/>
                <w:szCs w:val="18"/>
                <w:lang w:eastAsia="de-DE"/>
              </w:rPr>
              <w:t>Enc Time</w:t>
            </w:r>
            <w:r>
              <w:rPr>
                <w:rFonts w:ascii="Arial" w:hAnsi="Arial" w:cs="Arial"/>
                <w:b/>
                <w:color w:val="000000"/>
                <w:sz w:val="18"/>
                <w:szCs w:val="18"/>
                <w:lang w:eastAsia="de-DE"/>
              </w:rPr>
              <w:t xml:space="preserve"> </w:t>
            </w:r>
          </w:p>
          <w:p w:rsidR="000071DF" w:rsidRPr="00553A54" w:rsidRDefault="000071DF" w:rsidP="00ED59E1">
            <w:pPr>
              <w:keepNext/>
              <w:keepLines/>
              <w:jc w:val="center"/>
              <w:rPr>
                <w:rFonts w:ascii="Arial" w:hAnsi="Arial" w:cs="Arial"/>
                <w:b/>
                <w:color w:val="000000"/>
                <w:sz w:val="18"/>
                <w:szCs w:val="18"/>
                <w:lang w:eastAsia="de-DE"/>
              </w:rPr>
            </w:pPr>
            <w:r>
              <w:rPr>
                <w:rFonts w:ascii="Arial" w:hAnsi="Arial" w:cs="Arial"/>
                <w:b/>
                <w:color w:val="000000"/>
                <w:sz w:val="18"/>
                <w:szCs w:val="18"/>
                <w:lang w:eastAsia="de-DE"/>
              </w:rPr>
              <w:t>(4 WPP threads)</w:t>
            </w:r>
          </w:p>
        </w:tc>
        <w:tc>
          <w:tcPr>
            <w:tcW w:w="1276" w:type="dxa"/>
            <w:shd w:val="clear" w:color="auto" w:fill="BFBFBF" w:themeFill="background1" w:themeFillShade="BF"/>
          </w:tcPr>
          <w:p w:rsidR="000071DF" w:rsidRDefault="000071DF" w:rsidP="00ED59E1">
            <w:pPr>
              <w:keepNext/>
              <w:keepLines/>
              <w:jc w:val="center"/>
              <w:rPr>
                <w:rFonts w:ascii="Arial" w:hAnsi="Arial" w:cs="Arial"/>
                <w:b/>
                <w:color w:val="000000"/>
                <w:sz w:val="18"/>
                <w:szCs w:val="18"/>
                <w:lang w:eastAsia="de-DE"/>
              </w:rPr>
            </w:pPr>
            <w:r>
              <w:rPr>
                <w:rFonts w:ascii="Arial" w:hAnsi="Arial" w:cs="Arial"/>
                <w:b/>
                <w:color w:val="000000"/>
                <w:sz w:val="18"/>
                <w:szCs w:val="18"/>
                <w:lang w:eastAsia="de-DE"/>
              </w:rPr>
              <w:t>Enc. Time</w:t>
            </w:r>
          </w:p>
          <w:p w:rsidR="000071DF" w:rsidRPr="00D74C0F" w:rsidRDefault="000071DF" w:rsidP="00ED59E1">
            <w:pPr>
              <w:keepNext/>
              <w:keepLines/>
              <w:jc w:val="center"/>
              <w:rPr>
                <w:rFonts w:ascii="Arial" w:hAnsi="Arial" w:cs="Arial"/>
                <w:b/>
                <w:color w:val="000000"/>
                <w:sz w:val="18"/>
                <w:szCs w:val="18"/>
                <w:lang w:eastAsia="de-DE"/>
              </w:rPr>
            </w:pPr>
            <w:r>
              <w:rPr>
                <w:rFonts w:ascii="Arial" w:hAnsi="Arial" w:cs="Arial"/>
                <w:b/>
                <w:color w:val="000000"/>
                <w:sz w:val="18"/>
                <w:szCs w:val="18"/>
                <w:lang w:eastAsia="de-DE"/>
              </w:rPr>
              <w:t>(1 thread*)</w:t>
            </w:r>
          </w:p>
        </w:tc>
        <w:tc>
          <w:tcPr>
            <w:tcW w:w="1137" w:type="dxa"/>
            <w:shd w:val="clear" w:color="auto" w:fill="BFBFBF" w:themeFill="background1" w:themeFillShade="BF"/>
            <w:vAlign w:val="center"/>
          </w:tcPr>
          <w:p w:rsidR="000071DF" w:rsidRDefault="000071DF" w:rsidP="00ED59E1">
            <w:pPr>
              <w:keepNext/>
              <w:keepLines/>
              <w:jc w:val="center"/>
              <w:rPr>
                <w:rFonts w:ascii="Arial" w:hAnsi="Arial" w:cs="Arial"/>
                <w:b/>
                <w:color w:val="000000"/>
                <w:sz w:val="18"/>
                <w:szCs w:val="18"/>
                <w:lang w:eastAsia="de-DE"/>
              </w:rPr>
            </w:pPr>
            <w:r w:rsidRPr="00D74C0F">
              <w:rPr>
                <w:rFonts w:ascii="Arial" w:hAnsi="Arial" w:cs="Arial"/>
                <w:b/>
                <w:color w:val="000000"/>
                <w:sz w:val="18"/>
                <w:szCs w:val="18"/>
                <w:lang w:eastAsia="de-DE"/>
              </w:rPr>
              <w:t>Dec Time</w:t>
            </w:r>
          </w:p>
          <w:p w:rsidR="000071DF" w:rsidRPr="00D74C0F" w:rsidRDefault="000071DF" w:rsidP="00ED59E1">
            <w:pPr>
              <w:keepNext/>
              <w:keepLines/>
              <w:jc w:val="center"/>
              <w:rPr>
                <w:b/>
                <w:lang w:val="en-CA"/>
              </w:rPr>
            </w:pPr>
          </w:p>
        </w:tc>
      </w:tr>
      <w:tr w:rsidR="00CA57BD" w:rsidTr="00F278F9">
        <w:tc>
          <w:tcPr>
            <w:tcW w:w="718" w:type="dxa"/>
            <w:tcBorders>
              <w:right w:val="single" w:sz="4" w:space="0" w:color="auto"/>
            </w:tcBorders>
          </w:tcPr>
          <w:p w:rsidR="00CA57BD" w:rsidRPr="003E5C46" w:rsidRDefault="00CA57BD" w:rsidP="00CA57BD">
            <w:pPr>
              <w:keepNext/>
              <w:keepLines/>
              <w:rPr>
                <w:b/>
                <w:lang w:val="en-CA"/>
              </w:rPr>
            </w:pPr>
            <w:r>
              <w:rPr>
                <w:b/>
                <w:lang w:val="en-CA"/>
              </w:rPr>
              <w:t>MTT</w:t>
            </w:r>
          </w:p>
        </w:tc>
        <w:tc>
          <w:tcPr>
            <w:tcW w:w="989" w:type="dxa"/>
            <w:tcBorders>
              <w:top w:val="single" w:sz="4" w:space="0" w:color="auto"/>
              <w:left w:val="single" w:sz="4" w:space="0" w:color="auto"/>
              <w:bottom w:val="single" w:sz="4" w:space="0" w:color="auto"/>
              <w:right w:val="nil"/>
            </w:tcBorders>
            <w:shd w:val="clear" w:color="auto" w:fill="CDFECE"/>
            <w:vAlign w:val="center"/>
          </w:tcPr>
          <w:p w:rsidR="00CA57BD" w:rsidRPr="00CA57BD" w:rsidRDefault="00CA57BD" w:rsidP="00CA5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702D4F">
              <w:rPr>
                <w:rFonts w:ascii="Arial" w:hAnsi="Arial" w:cs="Arial"/>
                <w:b/>
                <w:sz w:val="18"/>
                <w:szCs w:val="18"/>
              </w:rPr>
              <w:t>-11.25%</w:t>
            </w:r>
          </w:p>
        </w:tc>
        <w:tc>
          <w:tcPr>
            <w:tcW w:w="992" w:type="dxa"/>
            <w:tcBorders>
              <w:top w:val="single" w:sz="4" w:space="0" w:color="auto"/>
              <w:left w:val="nil"/>
              <w:bottom w:val="single" w:sz="4" w:space="0" w:color="auto"/>
              <w:right w:val="nil"/>
            </w:tcBorders>
            <w:shd w:val="clear" w:color="auto" w:fill="CDFECE"/>
            <w:vAlign w:val="center"/>
          </w:tcPr>
          <w:p w:rsidR="00CA57BD" w:rsidRPr="00CA57BD" w:rsidRDefault="00CA57BD" w:rsidP="00CA5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702D4F">
              <w:rPr>
                <w:rFonts w:ascii="Arial" w:hAnsi="Arial" w:cs="Arial"/>
                <w:b/>
                <w:sz w:val="18"/>
                <w:szCs w:val="18"/>
              </w:rPr>
              <w:t>-29.48%</w:t>
            </w:r>
          </w:p>
        </w:tc>
        <w:tc>
          <w:tcPr>
            <w:tcW w:w="992" w:type="dxa"/>
            <w:tcBorders>
              <w:top w:val="single" w:sz="4" w:space="0" w:color="auto"/>
              <w:left w:val="nil"/>
              <w:bottom w:val="single" w:sz="4" w:space="0" w:color="auto"/>
              <w:right w:val="single" w:sz="4" w:space="0" w:color="auto"/>
            </w:tcBorders>
            <w:shd w:val="clear" w:color="auto" w:fill="CDFECE"/>
            <w:vAlign w:val="center"/>
          </w:tcPr>
          <w:p w:rsidR="00CA57BD" w:rsidRPr="00CA57BD" w:rsidRDefault="00CA57BD" w:rsidP="00CA5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702D4F">
              <w:rPr>
                <w:rFonts w:ascii="Arial" w:hAnsi="Arial" w:cs="Arial"/>
                <w:b/>
                <w:sz w:val="18"/>
                <w:szCs w:val="18"/>
              </w:rPr>
              <w:t>-30.82%</w:t>
            </w:r>
          </w:p>
        </w:tc>
        <w:tc>
          <w:tcPr>
            <w:tcW w:w="1635" w:type="dxa"/>
            <w:tcBorders>
              <w:left w:val="single" w:sz="4" w:space="0" w:color="auto"/>
            </w:tcBorders>
            <w:vAlign w:val="center"/>
          </w:tcPr>
          <w:p w:rsidR="00CA57BD" w:rsidRPr="000D5745" w:rsidRDefault="00CA57BD" w:rsidP="00CA5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61%</w:t>
            </w:r>
          </w:p>
        </w:tc>
        <w:tc>
          <w:tcPr>
            <w:tcW w:w="1276" w:type="dxa"/>
            <w:vAlign w:val="center"/>
          </w:tcPr>
          <w:p w:rsidR="00CA57BD" w:rsidRDefault="00CA57BD" w:rsidP="00CA5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133%</w:t>
            </w:r>
          </w:p>
        </w:tc>
        <w:tc>
          <w:tcPr>
            <w:tcW w:w="1137" w:type="dxa"/>
            <w:vAlign w:val="center"/>
          </w:tcPr>
          <w:p w:rsidR="00CA57BD" w:rsidRPr="000D5745" w:rsidRDefault="00CA57BD" w:rsidP="00CA5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101%</w:t>
            </w:r>
          </w:p>
        </w:tc>
      </w:tr>
      <w:tr w:rsidR="00F278F9" w:rsidTr="00F278F9">
        <w:tc>
          <w:tcPr>
            <w:tcW w:w="718" w:type="dxa"/>
            <w:tcBorders>
              <w:right w:val="single" w:sz="4" w:space="0" w:color="auto"/>
            </w:tcBorders>
          </w:tcPr>
          <w:p w:rsidR="00F278F9" w:rsidRPr="003E5C46" w:rsidRDefault="00F278F9" w:rsidP="00F278F9">
            <w:pPr>
              <w:keepNext/>
              <w:keepLines/>
              <w:rPr>
                <w:b/>
                <w:lang w:val="en-CA"/>
              </w:rPr>
            </w:pPr>
            <w:r>
              <w:rPr>
                <w:b/>
                <w:lang w:val="en-CA"/>
              </w:rPr>
              <w:t>OP</w:t>
            </w:r>
            <w:r w:rsidRPr="003E5C46">
              <w:rPr>
                <w:b/>
                <w:lang w:val="en-CA"/>
              </w:rPr>
              <w:t>1</w:t>
            </w:r>
          </w:p>
        </w:tc>
        <w:tc>
          <w:tcPr>
            <w:tcW w:w="989" w:type="dxa"/>
            <w:tcBorders>
              <w:top w:val="single" w:sz="4" w:space="0" w:color="auto"/>
              <w:left w:val="single" w:sz="4" w:space="0" w:color="auto"/>
              <w:bottom w:val="single" w:sz="4" w:space="0" w:color="auto"/>
              <w:right w:val="nil"/>
            </w:tcBorders>
            <w:shd w:val="clear" w:color="auto" w:fill="CDFECE"/>
            <w:vAlign w:val="center"/>
          </w:tcPr>
          <w:p w:rsidR="00F278F9" w:rsidRPr="0038110C" w:rsidRDefault="00F278F9" w:rsidP="00381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sz w:val="18"/>
                <w:szCs w:val="18"/>
              </w:rPr>
            </w:pPr>
            <w:r w:rsidRPr="0038110C">
              <w:rPr>
                <w:rFonts w:ascii="Arial" w:hAnsi="Arial" w:cs="Arial"/>
                <w:b/>
                <w:sz w:val="18"/>
                <w:szCs w:val="18"/>
              </w:rPr>
              <w:t>-18.98%</w:t>
            </w:r>
          </w:p>
        </w:tc>
        <w:tc>
          <w:tcPr>
            <w:tcW w:w="992" w:type="dxa"/>
            <w:tcBorders>
              <w:top w:val="single" w:sz="4" w:space="0" w:color="auto"/>
              <w:left w:val="nil"/>
              <w:bottom w:val="single" w:sz="4" w:space="0" w:color="auto"/>
              <w:right w:val="nil"/>
            </w:tcBorders>
            <w:shd w:val="clear" w:color="auto" w:fill="CDFECE"/>
            <w:vAlign w:val="center"/>
          </w:tcPr>
          <w:p w:rsidR="00F278F9" w:rsidRPr="00F278F9" w:rsidRDefault="00F278F9" w:rsidP="00F278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38110C">
              <w:rPr>
                <w:rFonts w:ascii="Arial" w:hAnsi="Arial" w:cs="Arial"/>
                <w:b/>
                <w:sz w:val="18"/>
                <w:szCs w:val="18"/>
              </w:rPr>
              <w:t>-42.57%</w:t>
            </w:r>
          </w:p>
        </w:tc>
        <w:tc>
          <w:tcPr>
            <w:tcW w:w="992" w:type="dxa"/>
            <w:tcBorders>
              <w:top w:val="single" w:sz="4" w:space="0" w:color="auto"/>
              <w:left w:val="nil"/>
              <w:bottom w:val="single" w:sz="4" w:space="0" w:color="auto"/>
              <w:right w:val="single" w:sz="4" w:space="0" w:color="auto"/>
            </w:tcBorders>
            <w:shd w:val="clear" w:color="auto" w:fill="CDFECE"/>
            <w:vAlign w:val="center"/>
          </w:tcPr>
          <w:p w:rsidR="00F278F9" w:rsidRPr="00F278F9" w:rsidRDefault="00F278F9" w:rsidP="00F278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38110C">
              <w:rPr>
                <w:rFonts w:ascii="Arial" w:hAnsi="Arial" w:cs="Arial"/>
                <w:b/>
                <w:sz w:val="18"/>
                <w:szCs w:val="18"/>
              </w:rPr>
              <w:t>-42.84%</w:t>
            </w:r>
          </w:p>
        </w:tc>
        <w:tc>
          <w:tcPr>
            <w:tcW w:w="1635" w:type="dxa"/>
            <w:tcBorders>
              <w:left w:val="single" w:sz="4" w:space="0" w:color="auto"/>
            </w:tcBorders>
            <w:vAlign w:val="center"/>
          </w:tcPr>
          <w:p w:rsidR="00F278F9" w:rsidRPr="003E5C46" w:rsidRDefault="00F278F9" w:rsidP="00F278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220%</w:t>
            </w:r>
          </w:p>
        </w:tc>
        <w:tc>
          <w:tcPr>
            <w:tcW w:w="1276" w:type="dxa"/>
            <w:vAlign w:val="center"/>
          </w:tcPr>
          <w:p w:rsidR="00F278F9" w:rsidRDefault="00F278F9" w:rsidP="00F278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478%</w:t>
            </w:r>
          </w:p>
        </w:tc>
        <w:tc>
          <w:tcPr>
            <w:tcW w:w="1137" w:type="dxa"/>
            <w:vAlign w:val="center"/>
          </w:tcPr>
          <w:p w:rsidR="00F278F9" w:rsidRPr="003E5C46" w:rsidRDefault="00F278F9" w:rsidP="00F278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129%</w:t>
            </w:r>
          </w:p>
        </w:tc>
      </w:tr>
    </w:tbl>
    <w:p w:rsidR="000071DF" w:rsidRDefault="000071DF" w:rsidP="000071DF">
      <w:pPr>
        <w:rPr>
          <w:lang w:val="en-CA"/>
        </w:rPr>
      </w:pPr>
    </w:p>
    <w:p w:rsidR="00A0111F" w:rsidRDefault="00836BB0" w:rsidP="00A0111F">
      <w:pPr>
        <w:pStyle w:val="Caption"/>
        <w:keepNext/>
      </w:pPr>
      <w:bookmarkStart w:id="8" w:name="_Ref511571442"/>
      <w:r>
        <w:t xml:space="preserve">Table </w:t>
      </w:r>
      <w:r>
        <w:fldChar w:fldCharType="begin"/>
      </w:r>
      <w:r>
        <w:instrText xml:space="preserve"> SEQ Table \* ARABIC </w:instrText>
      </w:r>
      <w:r>
        <w:fldChar w:fldCharType="separate"/>
      </w:r>
      <w:r w:rsidR="00700EDF">
        <w:rPr>
          <w:noProof/>
        </w:rPr>
        <w:t>6</w:t>
      </w:r>
      <w:r>
        <w:fldChar w:fldCharType="end"/>
      </w:r>
      <w:bookmarkEnd w:id="8"/>
      <w:r w:rsidR="00A0111F" w:rsidRPr="00A0111F">
        <w:rPr>
          <w:i w:val="0"/>
        </w:rPr>
        <w:t xml:space="preserve"> </w:t>
      </w:r>
      <w:r w:rsidR="00A0111F">
        <w:rPr>
          <w:i w:val="0"/>
        </w:rPr>
        <w:t xml:space="preserve">Results for </w:t>
      </w:r>
      <w:r w:rsidR="00044E89">
        <w:rPr>
          <w:i w:val="0"/>
        </w:rPr>
        <w:t xml:space="preserve">two </w:t>
      </w:r>
      <w:r w:rsidR="00A0111F">
        <w:rPr>
          <w:i w:val="0"/>
        </w:rPr>
        <w:t xml:space="preserve">different operation points for the CfP </w:t>
      </w:r>
      <w:r w:rsidR="00A2772C">
        <w:rPr>
          <w:i w:val="0"/>
        </w:rPr>
        <w:t xml:space="preserve">HLG </w:t>
      </w:r>
      <w:r w:rsidR="00A0111F">
        <w:rPr>
          <w:i w:val="0"/>
        </w:rPr>
        <w:t>HDR CS2 configuration</w:t>
      </w:r>
    </w:p>
    <w:tbl>
      <w:tblPr>
        <w:tblStyle w:val="TableGrid"/>
        <w:tblW w:w="0" w:type="auto"/>
        <w:tblLook w:val="04A0" w:firstRow="1" w:lastRow="0" w:firstColumn="1" w:lastColumn="0" w:noHBand="0" w:noVBand="1"/>
      </w:tblPr>
      <w:tblGrid>
        <w:gridCol w:w="718"/>
        <w:gridCol w:w="989"/>
        <w:gridCol w:w="992"/>
        <w:gridCol w:w="992"/>
        <w:gridCol w:w="1635"/>
        <w:gridCol w:w="1276"/>
        <w:gridCol w:w="1134"/>
      </w:tblGrid>
      <w:tr w:rsidR="000071DF" w:rsidTr="00836BB0">
        <w:tc>
          <w:tcPr>
            <w:tcW w:w="7736" w:type="dxa"/>
            <w:gridSpan w:val="7"/>
            <w:shd w:val="clear" w:color="auto" w:fill="BFBFBF" w:themeFill="background1" w:themeFillShade="BF"/>
          </w:tcPr>
          <w:p w:rsidR="000071DF" w:rsidRDefault="00A2772C" w:rsidP="00ED59E1">
            <w:pPr>
              <w:keepNext/>
              <w:keepLines/>
              <w:jc w:val="center"/>
              <w:rPr>
                <w:lang w:val="en-CA"/>
              </w:rPr>
            </w:pPr>
            <w:r>
              <w:rPr>
                <w:b/>
                <w:lang w:val="en-CA"/>
              </w:rPr>
              <w:t xml:space="preserve">UHD </w:t>
            </w:r>
            <w:r w:rsidR="000D64AF">
              <w:rPr>
                <w:b/>
                <w:lang w:val="en-CA"/>
              </w:rPr>
              <w:t xml:space="preserve">CfP </w:t>
            </w:r>
            <w:r>
              <w:rPr>
                <w:b/>
                <w:lang w:val="en-CA"/>
              </w:rPr>
              <w:t xml:space="preserve">HLG </w:t>
            </w:r>
            <w:r w:rsidR="000071DF">
              <w:rPr>
                <w:b/>
                <w:lang w:val="en-CA"/>
              </w:rPr>
              <w:t>H</w:t>
            </w:r>
            <w:r w:rsidR="000071DF" w:rsidRPr="000D5745">
              <w:rPr>
                <w:b/>
                <w:lang w:val="en-CA"/>
              </w:rPr>
              <w:t>DR CS1 average all</w:t>
            </w:r>
            <w:r w:rsidR="000071DF">
              <w:rPr>
                <w:b/>
                <w:lang w:val="en-CA"/>
              </w:rPr>
              <w:t xml:space="preserve"> over HM16.16</w:t>
            </w:r>
          </w:p>
        </w:tc>
      </w:tr>
      <w:tr w:rsidR="000071DF" w:rsidTr="00836BB0">
        <w:tc>
          <w:tcPr>
            <w:tcW w:w="718" w:type="dxa"/>
            <w:tcBorders>
              <w:right w:val="single" w:sz="4" w:space="0" w:color="auto"/>
            </w:tcBorders>
            <w:shd w:val="clear" w:color="auto" w:fill="BFBFBF" w:themeFill="background1" w:themeFillShade="BF"/>
          </w:tcPr>
          <w:p w:rsidR="000071DF" w:rsidRPr="003E5C46" w:rsidRDefault="000071DF" w:rsidP="00ED59E1">
            <w:pPr>
              <w:keepNext/>
              <w:keepLines/>
              <w:rPr>
                <w:b/>
                <w:lang w:val="en-CA"/>
              </w:rPr>
            </w:pPr>
            <w:r w:rsidRPr="003E5C46">
              <w:rPr>
                <w:b/>
                <w:lang w:val="en-CA"/>
              </w:rPr>
              <w:t>OP</w:t>
            </w:r>
          </w:p>
        </w:tc>
        <w:tc>
          <w:tcPr>
            <w:tcW w:w="989" w:type="dxa"/>
            <w:tcBorders>
              <w:top w:val="single" w:sz="4" w:space="0" w:color="auto"/>
              <w:left w:val="single" w:sz="4" w:space="0" w:color="auto"/>
              <w:bottom w:val="single" w:sz="4" w:space="0" w:color="auto"/>
              <w:right w:val="nil"/>
            </w:tcBorders>
            <w:shd w:val="clear" w:color="auto" w:fill="BFBFBF" w:themeFill="background1" w:themeFillShade="BF"/>
            <w:vAlign w:val="center"/>
          </w:tcPr>
          <w:p w:rsidR="000071DF" w:rsidRPr="00D74C0F" w:rsidRDefault="000071DF" w:rsidP="00ED59E1">
            <w:pPr>
              <w:keepNext/>
              <w:keepLines/>
              <w:jc w:val="center"/>
              <w:rPr>
                <w:rFonts w:ascii="Arial" w:hAnsi="Arial" w:cs="Arial"/>
                <w:b/>
                <w:color w:val="000000"/>
                <w:sz w:val="18"/>
                <w:szCs w:val="18"/>
                <w:lang w:eastAsia="de-DE"/>
              </w:rPr>
            </w:pPr>
            <w:r w:rsidRPr="00D74C0F">
              <w:rPr>
                <w:rFonts w:ascii="Arial" w:hAnsi="Arial" w:cs="Arial"/>
                <w:b/>
                <w:color w:val="000000"/>
                <w:sz w:val="18"/>
                <w:szCs w:val="18"/>
                <w:lang w:eastAsia="de-DE"/>
              </w:rPr>
              <w:t>BD-rate(Y)</w:t>
            </w:r>
          </w:p>
        </w:tc>
        <w:tc>
          <w:tcPr>
            <w:tcW w:w="992" w:type="dxa"/>
            <w:tcBorders>
              <w:top w:val="single" w:sz="4" w:space="0" w:color="auto"/>
              <w:left w:val="nil"/>
              <w:bottom w:val="single" w:sz="4" w:space="0" w:color="auto"/>
              <w:right w:val="nil"/>
            </w:tcBorders>
            <w:shd w:val="clear" w:color="auto" w:fill="BFBFBF" w:themeFill="background1" w:themeFillShade="BF"/>
            <w:vAlign w:val="center"/>
          </w:tcPr>
          <w:p w:rsidR="000071DF" w:rsidRPr="00D74C0F" w:rsidRDefault="000071DF" w:rsidP="00ED59E1">
            <w:pPr>
              <w:keepNext/>
              <w:keepLines/>
              <w:jc w:val="center"/>
              <w:rPr>
                <w:rFonts w:ascii="Arial" w:hAnsi="Arial" w:cs="Arial"/>
                <w:b/>
                <w:color w:val="000000"/>
                <w:sz w:val="18"/>
                <w:szCs w:val="18"/>
                <w:lang w:eastAsia="de-DE"/>
              </w:rPr>
            </w:pPr>
            <w:r w:rsidRPr="00D74C0F">
              <w:rPr>
                <w:rFonts w:ascii="Arial" w:hAnsi="Arial" w:cs="Arial"/>
                <w:b/>
                <w:color w:val="000000"/>
                <w:sz w:val="18"/>
                <w:szCs w:val="18"/>
                <w:lang w:eastAsia="de-DE"/>
              </w:rPr>
              <w:t>BD-rate(U)</w:t>
            </w:r>
          </w:p>
        </w:tc>
        <w:tc>
          <w:tcPr>
            <w:tcW w:w="992"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0071DF" w:rsidRPr="00D74C0F" w:rsidRDefault="000071DF" w:rsidP="00ED59E1">
            <w:pPr>
              <w:keepNext/>
              <w:keepLines/>
              <w:jc w:val="center"/>
              <w:rPr>
                <w:rFonts w:ascii="Arial" w:hAnsi="Arial" w:cs="Arial"/>
                <w:b/>
                <w:color w:val="000000"/>
                <w:sz w:val="18"/>
                <w:szCs w:val="18"/>
                <w:lang w:eastAsia="de-DE"/>
              </w:rPr>
            </w:pPr>
            <w:r w:rsidRPr="00D74C0F">
              <w:rPr>
                <w:rFonts w:ascii="Arial" w:hAnsi="Arial" w:cs="Arial"/>
                <w:b/>
                <w:color w:val="000000"/>
                <w:sz w:val="18"/>
                <w:szCs w:val="18"/>
                <w:lang w:eastAsia="de-DE"/>
              </w:rPr>
              <w:t>BD-rate(V)</w:t>
            </w:r>
          </w:p>
        </w:tc>
        <w:tc>
          <w:tcPr>
            <w:tcW w:w="1635" w:type="dxa"/>
            <w:tcBorders>
              <w:left w:val="single" w:sz="4" w:space="0" w:color="auto"/>
            </w:tcBorders>
            <w:shd w:val="clear" w:color="auto" w:fill="BFBFBF" w:themeFill="background1" w:themeFillShade="BF"/>
            <w:vAlign w:val="center"/>
          </w:tcPr>
          <w:p w:rsidR="000071DF" w:rsidRDefault="000071DF" w:rsidP="00ED59E1">
            <w:pPr>
              <w:keepNext/>
              <w:keepLines/>
              <w:jc w:val="center"/>
              <w:rPr>
                <w:rFonts w:ascii="Arial" w:hAnsi="Arial" w:cs="Arial"/>
                <w:b/>
                <w:color w:val="000000"/>
                <w:sz w:val="18"/>
                <w:szCs w:val="18"/>
                <w:lang w:eastAsia="de-DE"/>
              </w:rPr>
            </w:pPr>
            <w:r w:rsidRPr="00D74C0F">
              <w:rPr>
                <w:rFonts w:ascii="Arial" w:hAnsi="Arial" w:cs="Arial"/>
                <w:b/>
                <w:color w:val="000000"/>
                <w:sz w:val="18"/>
                <w:szCs w:val="18"/>
                <w:lang w:eastAsia="de-DE"/>
              </w:rPr>
              <w:t>Enc Time</w:t>
            </w:r>
            <w:r>
              <w:rPr>
                <w:rFonts w:ascii="Arial" w:hAnsi="Arial" w:cs="Arial"/>
                <w:b/>
                <w:color w:val="000000"/>
                <w:sz w:val="18"/>
                <w:szCs w:val="18"/>
                <w:lang w:eastAsia="de-DE"/>
              </w:rPr>
              <w:t xml:space="preserve"> </w:t>
            </w:r>
          </w:p>
          <w:p w:rsidR="000071DF" w:rsidRPr="00553A54" w:rsidRDefault="000071DF" w:rsidP="00ED59E1">
            <w:pPr>
              <w:keepNext/>
              <w:keepLines/>
              <w:jc w:val="center"/>
              <w:rPr>
                <w:rFonts w:ascii="Arial" w:hAnsi="Arial" w:cs="Arial"/>
                <w:b/>
                <w:color w:val="000000"/>
                <w:sz w:val="18"/>
                <w:szCs w:val="18"/>
                <w:lang w:eastAsia="de-DE"/>
              </w:rPr>
            </w:pPr>
            <w:r>
              <w:rPr>
                <w:rFonts w:ascii="Arial" w:hAnsi="Arial" w:cs="Arial"/>
                <w:b/>
                <w:color w:val="000000"/>
                <w:sz w:val="18"/>
                <w:szCs w:val="18"/>
                <w:lang w:eastAsia="de-DE"/>
              </w:rPr>
              <w:t>(4 WPP threads)</w:t>
            </w:r>
          </w:p>
        </w:tc>
        <w:tc>
          <w:tcPr>
            <w:tcW w:w="1276" w:type="dxa"/>
            <w:shd w:val="clear" w:color="auto" w:fill="BFBFBF" w:themeFill="background1" w:themeFillShade="BF"/>
          </w:tcPr>
          <w:p w:rsidR="000071DF" w:rsidRDefault="000071DF" w:rsidP="00ED59E1">
            <w:pPr>
              <w:keepNext/>
              <w:keepLines/>
              <w:jc w:val="center"/>
              <w:rPr>
                <w:rFonts w:ascii="Arial" w:hAnsi="Arial" w:cs="Arial"/>
                <w:b/>
                <w:color w:val="000000"/>
                <w:sz w:val="18"/>
                <w:szCs w:val="18"/>
                <w:lang w:eastAsia="de-DE"/>
              </w:rPr>
            </w:pPr>
            <w:r>
              <w:rPr>
                <w:rFonts w:ascii="Arial" w:hAnsi="Arial" w:cs="Arial"/>
                <w:b/>
                <w:color w:val="000000"/>
                <w:sz w:val="18"/>
                <w:szCs w:val="18"/>
                <w:lang w:eastAsia="de-DE"/>
              </w:rPr>
              <w:t>Enc. Time</w:t>
            </w:r>
          </w:p>
          <w:p w:rsidR="000071DF" w:rsidRPr="00D74C0F" w:rsidRDefault="000071DF" w:rsidP="00ED59E1">
            <w:pPr>
              <w:keepNext/>
              <w:keepLines/>
              <w:jc w:val="center"/>
              <w:rPr>
                <w:rFonts w:ascii="Arial" w:hAnsi="Arial" w:cs="Arial"/>
                <w:b/>
                <w:color w:val="000000"/>
                <w:sz w:val="18"/>
                <w:szCs w:val="18"/>
                <w:lang w:eastAsia="de-DE"/>
              </w:rPr>
            </w:pPr>
            <w:r>
              <w:rPr>
                <w:rFonts w:ascii="Arial" w:hAnsi="Arial" w:cs="Arial"/>
                <w:b/>
                <w:color w:val="000000"/>
                <w:sz w:val="18"/>
                <w:szCs w:val="18"/>
                <w:lang w:eastAsia="de-DE"/>
              </w:rPr>
              <w:t>(1 thread*)</w:t>
            </w:r>
          </w:p>
        </w:tc>
        <w:tc>
          <w:tcPr>
            <w:tcW w:w="1134" w:type="dxa"/>
            <w:shd w:val="clear" w:color="auto" w:fill="BFBFBF" w:themeFill="background1" w:themeFillShade="BF"/>
            <w:vAlign w:val="center"/>
          </w:tcPr>
          <w:p w:rsidR="000071DF" w:rsidRDefault="000071DF" w:rsidP="00ED59E1">
            <w:pPr>
              <w:keepNext/>
              <w:keepLines/>
              <w:jc w:val="center"/>
              <w:rPr>
                <w:rFonts w:ascii="Arial" w:hAnsi="Arial" w:cs="Arial"/>
                <w:b/>
                <w:color w:val="000000"/>
                <w:sz w:val="18"/>
                <w:szCs w:val="18"/>
                <w:lang w:eastAsia="de-DE"/>
              </w:rPr>
            </w:pPr>
            <w:r w:rsidRPr="00D74C0F">
              <w:rPr>
                <w:rFonts w:ascii="Arial" w:hAnsi="Arial" w:cs="Arial"/>
                <w:b/>
                <w:color w:val="000000"/>
                <w:sz w:val="18"/>
                <w:szCs w:val="18"/>
                <w:lang w:eastAsia="de-DE"/>
              </w:rPr>
              <w:t>Dec Time</w:t>
            </w:r>
          </w:p>
          <w:p w:rsidR="000071DF" w:rsidRPr="00D74C0F" w:rsidRDefault="000071DF" w:rsidP="00ED59E1">
            <w:pPr>
              <w:keepNext/>
              <w:keepLines/>
              <w:jc w:val="center"/>
              <w:rPr>
                <w:b/>
                <w:lang w:val="en-CA"/>
              </w:rPr>
            </w:pPr>
          </w:p>
        </w:tc>
      </w:tr>
      <w:tr w:rsidR="00353EFF" w:rsidTr="00836BB0">
        <w:tc>
          <w:tcPr>
            <w:tcW w:w="718" w:type="dxa"/>
            <w:tcBorders>
              <w:right w:val="single" w:sz="4" w:space="0" w:color="auto"/>
            </w:tcBorders>
          </w:tcPr>
          <w:p w:rsidR="00353EFF" w:rsidRPr="003E5C46" w:rsidRDefault="00353EFF" w:rsidP="00353EFF">
            <w:pPr>
              <w:keepNext/>
              <w:keepLines/>
              <w:rPr>
                <w:b/>
                <w:lang w:val="en-CA"/>
              </w:rPr>
            </w:pPr>
            <w:r>
              <w:rPr>
                <w:b/>
                <w:lang w:val="en-CA"/>
              </w:rPr>
              <w:t>MTT</w:t>
            </w:r>
          </w:p>
        </w:tc>
        <w:tc>
          <w:tcPr>
            <w:tcW w:w="989" w:type="dxa"/>
            <w:tcBorders>
              <w:top w:val="single" w:sz="4" w:space="0" w:color="auto"/>
              <w:left w:val="single" w:sz="4" w:space="0" w:color="auto"/>
              <w:bottom w:val="single" w:sz="4" w:space="0" w:color="auto"/>
              <w:right w:val="nil"/>
            </w:tcBorders>
            <w:shd w:val="clear" w:color="auto" w:fill="CDFECE"/>
            <w:vAlign w:val="center"/>
          </w:tcPr>
          <w:p w:rsidR="00353EFF" w:rsidRPr="00353EFF" w:rsidRDefault="00353EFF" w:rsidP="00353EF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702D4F">
              <w:rPr>
                <w:rFonts w:ascii="Arial" w:hAnsi="Arial" w:cs="Arial"/>
                <w:b/>
                <w:sz w:val="18"/>
                <w:szCs w:val="18"/>
              </w:rPr>
              <w:t>-10.3%</w:t>
            </w:r>
          </w:p>
        </w:tc>
        <w:tc>
          <w:tcPr>
            <w:tcW w:w="992" w:type="dxa"/>
            <w:tcBorders>
              <w:top w:val="single" w:sz="4" w:space="0" w:color="auto"/>
              <w:left w:val="nil"/>
              <w:bottom w:val="single" w:sz="4" w:space="0" w:color="auto"/>
              <w:right w:val="nil"/>
            </w:tcBorders>
            <w:shd w:val="clear" w:color="auto" w:fill="CDFECE"/>
            <w:vAlign w:val="center"/>
          </w:tcPr>
          <w:p w:rsidR="00353EFF" w:rsidRPr="00353EFF" w:rsidRDefault="00353EFF" w:rsidP="00353EF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702D4F">
              <w:rPr>
                <w:rFonts w:ascii="Arial" w:hAnsi="Arial" w:cs="Arial"/>
                <w:b/>
                <w:sz w:val="18"/>
                <w:szCs w:val="18"/>
              </w:rPr>
              <w:t>-20.6%</w:t>
            </w:r>
          </w:p>
        </w:tc>
        <w:tc>
          <w:tcPr>
            <w:tcW w:w="992" w:type="dxa"/>
            <w:tcBorders>
              <w:top w:val="single" w:sz="4" w:space="0" w:color="auto"/>
              <w:left w:val="nil"/>
              <w:bottom w:val="single" w:sz="4" w:space="0" w:color="auto"/>
              <w:right w:val="single" w:sz="4" w:space="0" w:color="auto"/>
            </w:tcBorders>
            <w:shd w:val="clear" w:color="auto" w:fill="CDFECE"/>
            <w:vAlign w:val="center"/>
          </w:tcPr>
          <w:p w:rsidR="00353EFF" w:rsidRPr="00353EFF" w:rsidRDefault="00353EFF" w:rsidP="00353EF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702D4F">
              <w:rPr>
                <w:rFonts w:ascii="Arial" w:hAnsi="Arial" w:cs="Arial"/>
                <w:b/>
                <w:sz w:val="18"/>
                <w:szCs w:val="18"/>
              </w:rPr>
              <w:t>-33.0%</w:t>
            </w:r>
          </w:p>
        </w:tc>
        <w:tc>
          <w:tcPr>
            <w:tcW w:w="1635" w:type="dxa"/>
            <w:tcBorders>
              <w:left w:val="single" w:sz="4" w:space="0" w:color="auto"/>
            </w:tcBorders>
            <w:vAlign w:val="center"/>
          </w:tcPr>
          <w:p w:rsidR="00353EFF" w:rsidRPr="000D5745" w:rsidRDefault="00353EFF" w:rsidP="00353E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36%</w:t>
            </w:r>
          </w:p>
        </w:tc>
        <w:tc>
          <w:tcPr>
            <w:tcW w:w="1276" w:type="dxa"/>
            <w:vAlign w:val="center"/>
          </w:tcPr>
          <w:p w:rsidR="00353EFF" w:rsidRDefault="00A02DA6" w:rsidP="00353EF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78%</w:t>
            </w:r>
          </w:p>
        </w:tc>
        <w:tc>
          <w:tcPr>
            <w:tcW w:w="1134" w:type="dxa"/>
            <w:vAlign w:val="center"/>
          </w:tcPr>
          <w:p w:rsidR="00353EFF" w:rsidRPr="000D5745" w:rsidRDefault="00353EFF" w:rsidP="00353E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81%</w:t>
            </w:r>
          </w:p>
        </w:tc>
      </w:tr>
      <w:tr w:rsidR="00353EFF" w:rsidTr="00836BB0">
        <w:tc>
          <w:tcPr>
            <w:tcW w:w="718" w:type="dxa"/>
            <w:tcBorders>
              <w:right w:val="single" w:sz="4" w:space="0" w:color="auto"/>
            </w:tcBorders>
          </w:tcPr>
          <w:p w:rsidR="00353EFF" w:rsidRPr="003E5C46" w:rsidRDefault="00353EFF" w:rsidP="00353EFF">
            <w:pPr>
              <w:keepNext/>
              <w:keepLines/>
              <w:rPr>
                <w:b/>
                <w:lang w:val="en-CA"/>
              </w:rPr>
            </w:pPr>
            <w:r>
              <w:rPr>
                <w:b/>
                <w:lang w:val="en-CA"/>
              </w:rPr>
              <w:t>OP</w:t>
            </w:r>
            <w:r w:rsidRPr="003E5C46">
              <w:rPr>
                <w:b/>
                <w:lang w:val="en-CA"/>
              </w:rPr>
              <w:t>1</w:t>
            </w:r>
          </w:p>
        </w:tc>
        <w:tc>
          <w:tcPr>
            <w:tcW w:w="989" w:type="dxa"/>
            <w:tcBorders>
              <w:top w:val="single" w:sz="4" w:space="0" w:color="auto"/>
              <w:left w:val="single" w:sz="4" w:space="0" w:color="auto"/>
              <w:bottom w:val="single" w:sz="4" w:space="0" w:color="auto"/>
              <w:right w:val="nil"/>
            </w:tcBorders>
            <w:shd w:val="clear" w:color="auto" w:fill="CDFECE"/>
            <w:vAlign w:val="center"/>
          </w:tcPr>
          <w:p w:rsidR="00353EFF" w:rsidRPr="00353EFF" w:rsidRDefault="00353EFF" w:rsidP="00353EF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702D4F">
              <w:rPr>
                <w:rFonts w:ascii="Arial" w:hAnsi="Arial" w:cs="Arial"/>
                <w:b/>
                <w:sz w:val="18"/>
                <w:szCs w:val="18"/>
              </w:rPr>
              <w:t>-17.2%</w:t>
            </w:r>
          </w:p>
        </w:tc>
        <w:tc>
          <w:tcPr>
            <w:tcW w:w="992" w:type="dxa"/>
            <w:tcBorders>
              <w:top w:val="single" w:sz="4" w:space="0" w:color="auto"/>
              <w:left w:val="nil"/>
              <w:bottom w:val="single" w:sz="4" w:space="0" w:color="auto"/>
              <w:right w:val="nil"/>
            </w:tcBorders>
            <w:shd w:val="clear" w:color="auto" w:fill="CDFECE"/>
            <w:vAlign w:val="center"/>
          </w:tcPr>
          <w:p w:rsidR="00353EFF" w:rsidRPr="00353EFF" w:rsidRDefault="00353EFF" w:rsidP="00353EF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702D4F">
              <w:rPr>
                <w:rFonts w:ascii="Arial" w:hAnsi="Arial" w:cs="Arial"/>
                <w:b/>
                <w:sz w:val="18"/>
                <w:szCs w:val="18"/>
              </w:rPr>
              <w:t>-49.1%</w:t>
            </w:r>
          </w:p>
        </w:tc>
        <w:tc>
          <w:tcPr>
            <w:tcW w:w="992" w:type="dxa"/>
            <w:tcBorders>
              <w:top w:val="single" w:sz="4" w:space="0" w:color="auto"/>
              <w:left w:val="nil"/>
              <w:bottom w:val="single" w:sz="4" w:space="0" w:color="auto"/>
              <w:right w:val="single" w:sz="4" w:space="0" w:color="auto"/>
            </w:tcBorders>
            <w:shd w:val="clear" w:color="auto" w:fill="CDFECE"/>
            <w:vAlign w:val="center"/>
          </w:tcPr>
          <w:p w:rsidR="00353EFF" w:rsidRPr="00353EFF" w:rsidRDefault="00353EFF" w:rsidP="00353EF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702D4F">
              <w:rPr>
                <w:rFonts w:ascii="Arial" w:hAnsi="Arial" w:cs="Arial"/>
                <w:b/>
                <w:sz w:val="18"/>
                <w:szCs w:val="18"/>
              </w:rPr>
              <w:t>-53.0%</w:t>
            </w:r>
          </w:p>
        </w:tc>
        <w:tc>
          <w:tcPr>
            <w:tcW w:w="1635" w:type="dxa"/>
            <w:tcBorders>
              <w:left w:val="single" w:sz="4" w:space="0" w:color="auto"/>
            </w:tcBorders>
            <w:vAlign w:val="center"/>
          </w:tcPr>
          <w:p w:rsidR="00353EFF" w:rsidRPr="003E5C46" w:rsidRDefault="00A55EE1" w:rsidP="00353E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122%</w:t>
            </w:r>
          </w:p>
        </w:tc>
        <w:tc>
          <w:tcPr>
            <w:tcW w:w="1276" w:type="dxa"/>
            <w:vAlign w:val="center"/>
          </w:tcPr>
          <w:p w:rsidR="00353EFF" w:rsidRDefault="00A02DA6" w:rsidP="00353EF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265%</w:t>
            </w:r>
          </w:p>
        </w:tc>
        <w:tc>
          <w:tcPr>
            <w:tcW w:w="1134" w:type="dxa"/>
            <w:vAlign w:val="center"/>
          </w:tcPr>
          <w:p w:rsidR="00353EFF" w:rsidRPr="003E5C46" w:rsidRDefault="00A55EE1" w:rsidP="00353EF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93</w:t>
            </w:r>
            <w:r w:rsidR="00353EFF">
              <w:rPr>
                <w:rFonts w:ascii="Arial" w:hAnsi="Arial" w:cs="Arial"/>
                <w:color w:val="000000"/>
                <w:sz w:val="18"/>
                <w:szCs w:val="18"/>
              </w:rPr>
              <w:t>%</w:t>
            </w:r>
          </w:p>
        </w:tc>
      </w:tr>
    </w:tbl>
    <w:p w:rsidR="00A2772C" w:rsidRDefault="00A2772C" w:rsidP="00A2772C">
      <w:pPr>
        <w:rPr>
          <w:lang w:val="en-CA"/>
        </w:rPr>
      </w:pPr>
    </w:p>
    <w:p w:rsidR="00A2772C" w:rsidRDefault="00A2772C" w:rsidP="00A2772C">
      <w:pPr>
        <w:pStyle w:val="Caption"/>
        <w:keepNext/>
      </w:pPr>
      <w:bookmarkStart w:id="9" w:name="_Ref511820774"/>
      <w:r>
        <w:t xml:space="preserve">Table </w:t>
      </w:r>
      <w:r>
        <w:fldChar w:fldCharType="begin"/>
      </w:r>
      <w:r>
        <w:instrText xml:space="preserve"> SEQ Table \* ARABIC </w:instrText>
      </w:r>
      <w:r>
        <w:fldChar w:fldCharType="separate"/>
      </w:r>
      <w:r w:rsidR="00700EDF">
        <w:rPr>
          <w:noProof/>
        </w:rPr>
        <w:t>7</w:t>
      </w:r>
      <w:r>
        <w:fldChar w:fldCharType="end"/>
      </w:r>
      <w:bookmarkEnd w:id="9"/>
      <w:r w:rsidRPr="00A0111F">
        <w:rPr>
          <w:i w:val="0"/>
        </w:rPr>
        <w:t xml:space="preserve"> </w:t>
      </w:r>
      <w:r>
        <w:rPr>
          <w:i w:val="0"/>
        </w:rPr>
        <w:t xml:space="preserve">Results for </w:t>
      </w:r>
      <w:r w:rsidR="008970A9">
        <w:rPr>
          <w:i w:val="0"/>
        </w:rPr>
        <w:t xml:space="preserve">two </w:t>
      </w:r>
      <w:r>
        <w:rPr>
          <w:i w:val="0"/>
        </w:rPr>
        <w:t>different operation points for the CfP PQ HDR CS2 configuration</w:t>
      </w:r>
    </w:p>
    <w:tbl>
      <w:tblPr>
        <w:tblStyle w:val="TableGrid"/>
        <w:tblW w:w="0" w:type="auto"/>
        <w:tblLook w:val="04A0" w:firstRow="1" w:lastRow="0" w:firstColumn="1" w:lastColumn="0" w:noHBand="0" w:noVBand="1"/>
      </w:tblPr>
      <w:tblGrid>
        <w:gridCol w:w="718"/>
        <w:gridCol w:w="989"/>
        <w:gridCol w:w="992"/>
        <w:gridCol w:w="992"/>
        <w:gridCol w:w="1635"/>
        <w:gridCol w:w="1276"/>
        <w:gridCol w:w="1134"/>
      </w:tblGrid>
      <w:tr w:rsidR="00A2772C" w:rsidTr="00671DEE">
        <w:tc>
          <w:tcPr>
            <w:tcW w:w="7736" w:type="dxa"/>
            <w:gridSpan w:val="7"/>
            <w:shd w:val="clear" w:color="auto" w:fill="BFBFBF" w:themeFill="background1" w:themeFillShade="BF"/>
          </w:tcPr>
          <w:p w:rsidR="00A2772C" w:rsidRDefault="00A2772C" w:rsidP="00671DEE">
            <w:pPr>
              <w:keepNext/>
              <w:keepLines/>
              <w:jc w:val="center"/>
              <w:rPr>
                <w:lang w:val="en-CA"/>
              </w:rPr>
            </w:pPr>
            <w:r>
              <w:rPr>
                <w:b/>
                <w:lang w:val="en-CA"/>
              </w:rPr>
              <w:t>HD CfP PQ H</w:t>
            </w:r>
            <w:r w:rsidRPr="000D5745">
              <w:rPr>
                <w:b/>
                <w:lang w:val="en-CA"/>
              </w:rPr>
              <w:t>DR CS1 average all</w:t>
            </w:r>
            <w:r>
              <w:rPr>
                <w:b/>
                <w:lang w:val="en-CA"/>
              </w:rPr>
              <w:t xml:space="preserve"> over HM16.16</w:t>
            </w:r>
          </w:p>
        </w:tc>
      </w:tr>
      <w:tr w:rsidR="00A2772C" w:rsidTr="00671DEE">
        <w:tc>
          <w:tcPr>
            <w:tcW w:w="718" w:type="dxa"/>
            <w:tcBorders>
              <w:right w:val="single" w:sz="4" w:space="0" w:color="auto"/>
            </w:tcBorders>
            <w:shd w:val="clear" w:color="auto" w:fill="BFBFBF" w:themeFill="background1" w:themeFillShade="BF"/>
          </w:tcPr>
          <w:p w:rsidR="00A2772C" w:rsidRPr="003E5C46" w:rsidRDefault="00A2772C" w:rsidP="00671DEE">
            <w:pPr>
              <w:keepNext/>
              <w:keepLines/>
              <w:rPr>
                <w:b/>
                <w:lang w:val="en-CA"/>
              </w:rPr>
            </w:pPr>
            <w:r w:rsidRPr="003E5C46">
              <w:rPr>
                <w:b/>
                <w:lang w:val="en-CA"/>
              </w:rPr>
              <w:t>OP</w:t>
            </w:r>
          </w:p>
        </w:tc>
        <w:tc>
          <w:tcPr>
            <w:tcW w:w="989" w:type="dxa"/>
            <w:tcBorders>
              <w:top w:val="single" w:sz="4" w:space="0" w:color="auto"/>
              <w:left w:val="single" w:sz="4" w:space="0" w:color="auto"/>
              <w:bottom w:val="single" w:sz="4" w:space="0" w:color="auto"/>
              <w:right w:val="nil"/>
            </w:tcBorders>
            <w:shd w:val="clear" w:color="auto" w:fill="BFBFBF" w:themeFill="background1" w:themeFillShade="BF"/>
            <w:vAlign w:val="center"/>
          </w:tcPr>
          <w:p w:rsidR="00A2772C" w:rsidRPr="00D74C0F" w:rsidRDefault="00A2772C" w:rsidP="00671DEE">
            <w:pPr>
              <w:keepNext/>
              <w:keepLines/>
              <w:jc w:val="center"/>
              <w:rPr>
                <w:rFonts w:ascii="Arial" w:hAnsi="Arial" w:cs="Arial"/>
                <w:b/>
                <w:color w:val="000000"/>
                <w:sz w:val="18"/>
                <w:szCs w:val="18"/>
                <w:lang w:eastAsia="de-DE"/>
              </w:rPr>
            </w:pPr>
            <w:r w:rsidRPr="00D74C0F">
              <w:rPr>
                <w:rFonts w:ascii="Arial" w:hAnsi="Arial" w:cs="Arial"/>
                <w:b/>
                <w:color w:val="000000"/>
                <w:sz w:val="18"/>
                <w:szCs w:val="18"/>
                <w:lang w:eastAsia="de-DE"/>
              </w:rPr>
              <w:t>BD-rate(Y)</w:t>
            </w:r>
          </w:p>
        </w:tc>
        <w:tc>
          <w:tcPr>
            <w:tcW w:w="992" w:type="dxa"/>
            <w:tcBorders>
              <w:top w:val="single" w:sz="4" w:space="0" w:color="auto"/>
              <w:left w:val="nil"/>
              <w:bottom w:val="single" w:sz="4" w:space="0" w:color="auto"/>
              <w:right w:val="nil"/>
            </w:tcBorders>
            <w:shd w:val="clear" w:color="auto" w:fill="BFBFBF" w:themeFill="background1" w:themeFillShade="BF"/>
            <w:vAlign w:val="center"/>
          </w:tcPr>
          <w:p w:rsidR="00A2772C" w:rsidRPr="00D74C0F" w:rsidRDefault="00A2772C" w:rsidP="00671DEE">
            <w:pPr>
              <w:keepNext/>
              <w:keepLines/>
              <w:jc w:val="center"/>
              <w:rPr>
                <w:rFonts w:ascii="Arial" w:hAnsi="Arial" w:cs="Arial"/>
                <w:b/>
                <w:color w:val="000000"/>
                <w:sz w:val="18"/>
                <w:szCs w:val="18"/>
                <w:lang w:eastAsia="de-DE"/>
              </w:rPr>
            </w:pPr>
            <w:r w:rsidRPr="00D74C0F">
              <w:rPr>
                <w:rFonts w:ascii="Arial" w:hAnsi="Arial" w:cs="Arial"/>
                <w:b/>
                <w:color w:val="000000"/>
                <w:sz w:val="18"/>
                <w:szCs w:val="18"/>
                <w:lang w:eastAsia="de-DE"/>
              </w:rPr>
              <w:t>BD-rate(U)</w:t>
            </w:r>
          </w:p>
        </w:tc>
        <w:tc>
          <w:tcPr>
            <w:tcW w:w="992"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A2772C" w:rsidRPr="00D74C0F" w:rsidRDefault="00A2772C" w:rsidP="00671DEE">
            <w:pPr>
              <w:keepNext/>
              <w:keepLines/>
              <w:jc w:val="center"/>
              <w:rPr>
                <w:rFonts w:ascii="Arial" w:hAnsi="Arial" w:cs="Arial"/>
                <w:b/>
                <w:color w:val="000000"/>
                <w:sz w:val="18"/>
                <w:szCs w:val="18"/>
                <w:lang w:eastAsia="de-DE"/>
              </w:rPr>
            </w:pPr>
            <w:r w:rsidRPr="00D74C0F">
              <w:rPr>
                <w:rFonts w:ascii="Arial" w:hAnsi="Arial" w:cs="Arial"/>
                <w:b/>
                <w:color w:val="000000"/>
                <w:sz w:val="18"/>
                <w:szCs w:val="18"/>
                <w:lang w:eastAsia="de-DE"/>
              </w:rPr>
              <w:t>BD-rate(V)</w:t>
            </w:r>
          </w:p>
        </w:tc>
        <w:tc>
          <w:tcPr>
            <w:tcW w:w="1635" w:type="dxa"/>
            <w:tcBorders>
              <w:left w:val="single" w:sz="4" w:space="0" w:color="auto"/>
            </w:tcBorders>
            <w:shd w:val="clear" w:color="auto" w:fill="BFBFBF" w:themeFill="background1" w:themeFillShade="BF"/>
            <w:vAlign w:val="center"/>
          </w:tcPr>
          <w:p w:rsidR="00A2772C" w:rsidRDefault="00A2772C" w:rsidP="00671DEE">
            <w:pPr>
              <w:keepNext/>
              <w:keepLines/>
              <w:jc w:val="center"/>
              <w:rPr>
                <w:rFonts w:ascii="Arial" w:hAnsi="Arial" w:cs="Arial"/>
                <w:b/>
                <w:color w:val="000000"/>
                <w:sz w:val="18"/>
                <w:szCs w:val="18"/>
                <w:lang w:eastAsia="de-DE"/>
              </w:rPr>
            </w:pPr>
            <w:r w:rsidRPr="00D74C0F">
              <w:rPr>
                <w:rFonts w:ascii="Arial" w:hAnsi="Arial" w:cs="Arial"/>
                <w:b/>
                <w:color w:val="000000"/>
                <w:sz w:val="18"/>
                <w:szCs w:val="18"/>
                <w:lang w:eastAsia="de-DE"/>
              </w:rPr>
              <w:t>Enc Time</w:t>
            </w:r>
            <w:r>
              <w:rPr>
                <w:rFonts w:ascii="Arial" w:hAnsi="Arial" w:cs="Arial"/>
                <w:b/>
                <w:color w:val="000000"/>
                <w:sz w:val="18"/>
                <w:szCs w:val="18"/>
                <w:lang w:eastAsia="de-DE"/>
              </w:rPr>
              <w:t xml:space="preserve"> </w:t>
            </w:r>
          </w:p>
          <w:p w:rsidR="00A2772C" w:rsidRPr="00553A54" w:rsidRDefault="00A2772C" w:rsidP="00671DEE">
            <w:pPr>
              <w:keepNext/>
              <w:keepLines/>
              <w:jc w:val="center"/>
              <w:rPr>
                <w:rFonts w:ascii="Arial" w:hAnsi="Arial" w:cs="Arial"/>
                <w:b/>
                <w:color w:val="000000"/>
                <w:sz w:val="18"/>
                <w:szCs w:val="18"/>
                <w:lang w:eastAsia="de-DE"/>
              </w:rPr>
            </w:pPr>
            <w:r>
              <w:rPr>
                <w:rFonts w:ascii="Arial" w:hAnsi="Arial" w:cs="Arial"/>
                <w:b/>
                <w:color w:val="000000"/>
                <w:sz w:val="18"/>
                <w:szCs w:val="18"/>
                <w:lang w:eastAsia="de-DE"/>
              </w:rPr>
              <w:t>(4 WPP threads)</w:t>
            </w:r>
          </w:p>
        </w:tc>
        <w:tc>
          <w:tcPr>
            <w:tcW w:w="1276" w:type="dxa"/>
            <w:shd w:val="clear" w:color="auto" w:fill="BFBFBF" w:themeFill="background1" w:themeFillShade="BF"/>
          </w:tcPr>
          <w:p w:rsidR="00A2772C" w:rsidRDefault="00A2772C" w:rsidP="00671DEE">
            <w:pPr>
              <w:keepNext/>
              <w:keepLines/>
              <w:jc w:val="center"/>
              <w:rPr>
                <w:rFonts w:ascii="Arial" w:hAnsi="Arial" w:cs="Arial"/>
                <w:b/>
                <w:color w:val="000000"/>
                <w:sz w:val="18"/>
                <w:szCs w:val="18"/>
                <w:lang w:eastAsia="de-DE"/>
              </w:rPr>
            </w:pPr>
            <w:r>
              <w:rPr>
                <w:rFonts w:ascii="Arial" w:hAnsi="Arial" w:cs="Arial"/>
                <w:b/>
                <w:color w:val="000000"/>
                <w:sz w:val="18"/>
                <w:szCs w:val="18"/>
                <w:lang w:eastAsia="de-DE"/>
              </w:rPr>
              <w:t>Enc. Time</w:t>
            </w:r>
          </w:p>
          <w:p w:rsidR="00A2772C" w:rsidRPr="00D74C0F" w:rsidRDefault="00A2772C" w:rsidP="00671DEE">
            <w:pPr>
              <w:keepNext/>
              <w:keepLines/>
              <w:jc w:val="center"/>
              <w:rPr>
                <w:rFonts w:ascii="Arial" w:hAnsi="Arial" w:cs="Arial"/>
                <w:b/>
                <w:color w:val="000000"/>
                <w:sz w:val="18"/>
                <w:szCs w:val="18"/>
                <w:lang w:eastAsia="de-DE"/>
              </w:rPr>
            </w:pPr>
            <w:r>
              <w:rPr>
                <w:rFonts w:ascii="Arial" w:hAnsi="Arial" w:cs="Arial"/>
                <w:b/>
                <w:color w:val="000000"/>
                <w:sz w:val="18"/>
                <w:szCs w:val="18"/>
                <w:lang w:eastAsia="de-DE"/>
              </w:rPr>
              <w:t>(1 thread*)</w:t>
            </w:r>
          </w:p>
        </w:tc>
        <w:tc>
          <w:tcPr>
            <w:tcW w:w="1134" w:type="dxa"/>
            <w:shd w:val="clear" w:color="auto" w:fill="BFBFBF" w:themeFill="background1" w:themeFillShade="BF"/>
            <w:vAlign w:val="center"/>
          </w:tcPr>
          <w:p w:rsidR="00A2772C" w:rsidRDefault="00A2772C" w:rsidP="00671DEE">
            <w:pPr>
              <w:keepNext/>
              <w:keepLines/>
              <w:jc w:val="center"/>
              <w:rPr>
                <w:rFonts w:ascii="Arial" w:hAnsi="Arial" w:cs="Arial"/>
                <w:b/>
                <w:color w:val="000000"/>
                <w:sz w:val="18"/>
                <w:szCs w:val="18"/>
                <w:lang w:eastAsia="de-DE"/>
              </w:rPr>
            </w:pPr>
            <w:r w:rsidRPr="00D74C0F">
              <w:rPr>
                <w:rFonts w:ascii="Arial" w:hAnsi="Arial" w:cs="Arial"/>
                <w:b/>
                <w:color w:val="000000"/>
                <w:sz w:val="18"/>
                <w:szCs w:val="18"/>
                <w:lang w:eastAsia="de-DE"/>
              </w:rPr>
              <w:t>Dec Time</w:t>
            </w:r>
          </w:p>
          <w:p w:rsidR="00A2772C" w:rsidRPr="00D74C0F" w:rsidRDefault="00A2772C" w:rsidP="00671DEE">
            <w:pPr>
              <w:keepNext/>
              <w:keepLines/>
              <w:jc w:val="center"/>
              <w:rPr>
                <w:b/>
                <w:lang w:val="en-CA"/>
              </w:rPr>
            </w:pPr>
          </w:p>
        </w:tc>
      </w:tr>
      <w:tr w:rsidR="00353EFF" w:rsidTr="00671DEE">
        <w:tc>
          <w:tcPr>
            <w:tcW w:w="718" w:type="dxa"/>
            <w:tcBorders>
              <w:right w:val="single" w:sz="4" w:space="0" w:color="auto"/>
            </w:tcBorders>
          </w:tcPr>
          <w:p w:rsidR="00353EFF" w:rsidRPr="003E5C46" w:rsidRDefault="00353EFF" w:rsidP="00353EFF">
            <w:pPr>
              <w:keepNext/>
              <w:keepLines/>
              <w:rPr>
                <w:b/>
                <w:lang w:val="en-CA"/>
              </w:rPr>
            </w:pPr>
            <w:r>
              <w:rPr>
                <w:b/>
                <w:lang w:val="en-CA"/>
              </w:rPr>
              <w:t>MTT</w:t>
            </w:r>
          </w:p>
        </w:tc>
        <w:tc>
          <w:tcPr>
            <w:tcW w:w="989" w:type="dxa"/>
            <w:tcBorders>
              <w:top w:val="single" w:sz="4" w:space="0" w:color="auto"/>
              <w:left w:val="single" w:sz="4" w:space="0" w:color="auto"/>
              <w:bottom w:val="single" w:sz="4" w:space="0" w:color="auto"/>
              <w:right w:val="nil"/>
            </w:tcBorders>
            <w:shd w:val="clear" w:color="auto" w:fill="CDFECE"/>
            <w:vAlign w:val="center"/>
          </w:tcPr>
          <w:p w:rsidR="00353EFF" w:rsidRPr="00353EFF" w:rsidRDefault="00353EFF" w:rsidP="00353EF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702D4F">
              <w:rPr>
                <w:rFonts w:ascii="Arial" w:hAnsi="Arial" w:cs="Arial"/>
                <w:b/>
                <w:sz w:val="18"/>
                <w:szCs w:val="18"/>
              </w:rPr>
              <w:t>-9.4%</w:t>
            </w:r>
          </w:p>
        </w:tc>
        <w:tc>
          <w:tcPr>
            <w:tcW w:w="992" w:type="dxa"/>
            <w:tcBorders>
              <w:top w:val="single" w:sz="4" w:space="0" w:color="auto"/>
              <w:left w:val="nil"/>
              <w:bottom w:val="single" w:sz="4" w:space="0" w:color="auto"/>
              <w:right w:val="nil"/>
            </w:tcBorders>
            <w:shd w:val="clear" w:color="auto" w:fill="CDFECE"/>
            <w:vAlign w:val="center"/>
          </w:tcPr>
          <w:p w:rsidR="00353EFF" w:rsidRPr="00353EFF" w:rsidRDefault="00353EFF" w:rsidP="00353EF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702D4F">
              <w:rPr>
                <w:rFonts w:ascii="Arial" w:hAnsi="Arial" w:cs="Arial"/>
                <w:b/>
                <w:sz w:val="18"/>
                <w:szCs w:val="18"/>
              </w:rPr>
              <w:t>-16.3%</w:t>
            </w:r>
          </w:p>
        </w:tc>
        <w:tc>
          <w:tcPr>
            <w:tcW w:w="992" w:type="dxa"/>
            <w:tcBorders>
              <w:top w:val="single" w:sz="4" w:space="0" w:color="auto"/>
              <w:left w:val="nil"/>
              <w:bottom w:val="single" w:sz="4" w:space="0" w:color="auto"/>
              <w:right w:val="single" w:sz="4" w:space="0" w:color="auto"/>
            </w:tcBorders>
            <w:shd w:val="clear" w:color="auto" w:fill="CDFECE"/>
            <w:vAlign w:val="center"/>
          </w:tcPr>
          <w:p w:rsidR="00353EFF" w:rsidRPr="00353EFF" w:rsidRDefault="00353EFF" w:rsidP="00353EF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702D4F">
              <w:rPr>
                <w:rFonts w:ascii="Arial" w:hAnsi="Arial" w:cs="Arial"/>
                <w:b/>
                <w:sz w:val="18"/>
                <w:szCs w:val="18"/>
              </w:rPr>
              <w:t>-20.7%</w:t>
            </w:r>
          </w:p>
        </w:tc>
        <w:tc>
          <w:tcPr>
            <w:tcW w:w="1635" w:type="dxa"/>
            <w:tcBorders>
              <w:left w:val="single" w:sz="4" w:space="0" w:color="auto"/>
            </w:tcBorders>
            <w:vAlign w:val="center"/>
          </w:tcPr>
          <w:p w:rsidR="00353EFF" w:rsidRPr="000D5745" w:rsidRDefault="00353EFF" w:rsidP="00353E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38%</w:t>
            </w:r>
          </w:p>
        </w:tc>
        <w:tc>
          <w:tcPr>
            <w:tcW w:w="1276" w:type="dxa"/>
            <w:vAlign w:val="center"/>
          </w:tcPr>
          <w:p w:rsidR="00353EFF" w:rsidRDefault="00BE776C" w:rsidP="00353EF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83%</w:t>
            </w:r>
          </w:p>
        </w:tc>
        <w:tc>
          <w:tcPr>
            <w:tcW w:w="1134" w:type="dxa"/>
            <w:vAlign w:val="center"/>
          </w:tcPr>
          <w:p w:rsidR="00353EFF" w:rsidRPr="000D5745" w:rsidRDefault="00353EFF" w:rsidP="00353E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93%</w:t>
            </w:r>
          </w:p>
        </w:tc>
      </w:tr>
      <w:tr w:rsidR="00A55EE1" w:rsidTr="00671DEE">
        <w:tc>
          <w:tcPr>
            <w:tcW w:w="718" w:type="dxa"/>
            <w:tcBorders>
              <w:right w:val="single" w:sz="4" w:space="0" w:color="auto"/>
            </w:tcBorders>
          </w:tcPr>
          <w:p w:rsidR="00A55EE1" w:rsidRPr="003E5C46" w:rsidRDefault="00A55EE1" w:rsidP="00A55EE1">
            <w:pPr>
              <w:keepNext/>
              <w:keepLines/>
              <w:rPr>
                <w:b/>
                <w:lang w:val="en-CA"/>
              </w:rPr>
            </w:pPr>
            <w:r>
              <w:rPr>
                <w:b/>
                <w:lang w:val="en-CA"/>
              </w:rPr>
              <w:t>OP</w:t>
            </w:r>
            <w:r w:rsidRPr="003E5C46">
              <w:rPr>
                <w:b/>
                <w:lang w:val="en-CA"/>
              </w:rPr>
              <w:t>1</w:t>
            </w:r>
          </w:p>
        </w:tc>
        <w:tc>
          <w:tcPr>
            <w:tcW w:w="989" w:type="dxa"/>
            <w:tcBorders>
              <w:top w:val="single" w:sz="4" w:space="0" w:color="auto"/>
              <w:left w:val="single" w:sz="4" w:space="0" w:color="auto"/>
              <w:bottom w:val="single" w:sz="4" w:space="0" w:color="auto"/>
              <w:right w:val="nil"/>
            </w:tcBorders>
            <w:shd w:val="clear" w:color="auto" w:fill="CDFECE"/>
            <w:vAlign w:val="center"/>
          </w:tcPr>
          <w:p w:rsidR="00A55EE1" w:rsidRPr="006A3A74" w:rsidRDefault="00A55EE1" w:rsidP="00A55E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702D4F">
              <w:rPr>
                <w:rFonts w:ascii="Arial" w:hAnsi="Arial" w:cs="Arial"/>
                <w:b/>
                <w:sz w:val="18"/>
                <w:szCs w:val="18"/>
              </w:rPr>
              <w:t>-18.3%</w:t>
            </w:r>
          </w:p>
        </w:tc>
        <w:tc>
          <w:tcPr>
            <w:tcW w:w="992" w:type="dxa"/>
            <w:tcBorders>
              <w:top w:val="single" w:sz="4" w:space="0" w:color="auto"/>
              <w:left w:val="nil"/>
              <w:bottom w:val="single" w:sz="4" w:space="0" w:color="auto"/>
              <w:right w:val="nil"/>
            </w:tcBorders>
            <w:shd w:val="clear" w:color="auto" w:fill="CDFECE"/>
            <w:vAlign w:val="center"/>
          </w:tcPr>
          <w:p w:rsidR="00A55EE1" w:rsidRPr="006A3A74" w:rsidRDefault="00A55EE1" w:rsidP="00A55E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702D4F">
              <w:rPr>
                <w:rFonts w:ascii="Arial" w:hAnsi="Arial" w:cs="Arial"/>
                <w:b/>
                <w:sz w:val="18"/>
                <w:szCs w:val="18"/>
              </w:rPr>
              <w:t>-50.0%</w:t>
            </w:r>
          </w:p>
        </w:tc>
        <w:tc>
          <w:tcPr>
            <w:tcW w:w="992" w:type="dxa"/>
            <w:tcBorders>
              <w:top w:val="single" w:sz="4" w:space="0" w:color="auto"/>
              <w:left w:val="nil"/>
              <w:bottom w:val="single" w:sz="4" w:space="0" w:color="auto"/>
              <w:right w:val="single" w:sz="4" w:space="0" w:color="auto"/>
            </w:tcBorders>
            <w:shd w:val="clear" w:color="auto" w:fill="CDFECE"/>
            <w:vAlign w:val="center"/>
          </w:tcPr>
          <w:p w:rsidR="00A55EE1" w:rsidRPr="006A3A74" w:rsidRDefault="00A55EE1" w:rsidP="00A55E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702D4F">
              <w:rPr>
                <w:rFonts w:ascii="Arial" w:hAnsi="Arial" w:cs="Arial"/>
                <w:b/>
                <w:sz w:val="18"/>
                <w:szCs w:val="18"/>
              </w:rPr>
              <w:t>-47.6%</w:t>
            </w:r>
          </w:p>
        </w:tc>
        <w:tc>
          <w:tcPr>
            <w:tcW w:w="1635" w:type="dxa"/>
            <w:tcBorders>
              <w:left w:val="single" w:sz="4" w:space="0" w:color="auto"/>
            </w:tcBorders>
            <w:vAlign w:val="center"/>
          </w:tcPr>
          <w:p w:rsidR="00A55EE1" w:rsidRPr="003E5C46" w:rsidRDefault="00A55EE1" w:rsidP="00A55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143%</w:t>
            </w:r>
          </w:p>
        </w:tc>
        <w:tc>
          <w:tcPr>
            <w:tcW w:w="1276" w:type="dxa"/>
            <w:vAlign w:val="center"/>
          </w:tcPr>
          <w:p w:rsidR="00A55EE1" w:rsidRDefault="00BE776C" w:rsidP="00A55E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311%</w:t>
            </w:r>
          </w:p>
        </w:tc>
        <w:tc>
          <w:tcPr>
            <w:tcW w:w="1134" w:type="dxa"/>
            <w:vAlign w:val="center"/>
          </w:tcPr>
          <w:p w:rsidR="00A55EE1" w:rsidRPr="003E5C46" w:rsidRDefault="00A55EE1" w:rsidP="00A55E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109%</w:t>
            </w:r>
          </w:p>
        </w:tc>
      </w:tr>
    </w:tbl>
    <w:p w:rsidR="00A2772C" w:rsidRDefault="00A2772C" w:rsidP="00A2772C">
      <w:pPr>
        <w:rPr>
          <w:lang w:val="en-CA"/>
        </w:rPr>
      </w:pPr>
    </w:p>
    <w:p w:rsidR="00FD794E" w:rsidRPr="00865EB3" w:rsidRDefault="00FD794E" w:rsidP="00FD794E">
      <w:pPr>
        <w:jc w:val="left"/>
        <w:rPr>
          <w:sz w:val="18"/>
          <w:lang w:val="en-CA"/>
        </w:rPr>
      </w:pPr>
      <w:r w:rsidRPr="00865EB3">
        <w:rPr>
          <w:sz w:val="18"/>
          <w:lang w:val="en-CA"/>
        </w:rPr>
        <w:t>*</w:t>
      </w:r>
      <w:r w:rsidR="005E1D05">
        <w:rPr>
          <w:sz w:val="18"/>
          <w:lang w:val="en-CA"/>
        </w:rPr>
        <w:t xml:space="preserve"> </w:t>
      </w:r>
      <w:r>
        <w:rPr>
          <w:sz w:val="18"/>
          <w:lang w:val="en-CA"/>
        </w:rPr>
        <w:t xml:space="preserve">Simulations have been performed using 4 </w:t>
      </w:r>
      <w:r w:rsidR="0056374E">
        <w:rPr>
          <w:sz w:val="18"/>
          <w:lang w:val="en-CA"/>
        </w:rPr>
        <w:t>wavefron</w:t>
      </w:r>
      <w:r w:rsidR="00EE16BC">
        <w:rPr>
          <w:sz w:val="18"/>
          <w:lang w:val="en-CA"/>
        </w:rPr>
        <w:t>t</w:t>
      </w:r>
      <w:r w:rsidR="0056374E">
        <w:rPr>
          <w:sz w:val="18"/>
          <w:lang w:val="en-CA"/>
        </w:rPr>
        <w:t xml:space="preserve"> parallel processing (WPP) threads </w:t>
      </w:r>
      <w:r>
        <w:rPr>
          <w:sz w:val="18"/>
          <w:lang w:val="en-CA"/>
        </w:rPr>
        <w:t xml:space="preserve">as </w:t>
      </w:r>
      <w:r w:rsidR="0056374E">
        <w:rPr>
          <w:sz w:val="18"/>
          <w:lang w:val="en-CA"/>
        </w:rPr>
        <w:t>desc</w:t>
      </w:r>
      <w:r w:rsidR="00EE16BC">
        <w:rPr>
          <w:sz w:val="18"/>
          <w:lang w:val="en-CA"/>
        </w:rPr>
        <w:t>r</w:t>
      </w:r>
      <w:r w:rsidR="0056374E">
        <w:rPr>
          <w:sz w:val="18"/>
          <w:lang w:val="en-CA"/>
        </w:rPr>
        <w:t xml:space="preserve">ibed </w:t>
      </w:r>
      <w:r>
        <w:rPr>
          <w:sz w:val="18"/>
          <w:lang w:val="en-CA"/>
        </w:rPr>
        <w:t xml:space="preserve">in </w:t>
      </w:r>
      <w:r w:rsidR="0056374E">
        <w:rPr>
          <w:sz w:val="18"/>
          <w:lang w:val="en-CA"/>
        </w:rPr>
        <w:t xml:space="preserve">JVET-J0036 </w:t>
      </w:r>
      <w:r w:rsidR="00A820F4">
        <w:rPr>
          <w:sz w:val="18"/>
          <w:lang w:val="en-CA"/>
        </w:rPr>
        <w:fldChar w:fldCharType="begin"/>
      </w:r>
      <w:r w:rsidR="00A820F4">
        <w:rPr>
          <w:sz w:val="18"/>
          <w:lang w:val="en-CA"/>
        </w:rPr>
        <w:instrText xml:space="preserve"> REF _Ref510472656 \r \h </w:instrText>
      </w:r>
      <w:r w:rsidR="00A820F4">
        <w:rPr>
          <w:sz w:val="18"/>
          <w:lang w:val="en-CA"/>
        </w:rPr>
      </w:r>
      <w:r w:rsidR="00A820F4">
        <w:rPr>
          <w:sz w:val="18"/>
          <w:lang w:val="en-CA"/>
        </w:rPr>
        <w:fldChar w:fldCharType="separate"/>
      </w:r>
      <w:r w:rsidR="00700EDF">
        <w:rPr>
          <w:sz w:val="18"/>
          <w:lang w:val="en-CA"/>
        </w:rPr>
        <w:t>[4]</w:t>
      </w:r>
      <w:r w:rsidR="00A820F4">
        <w:rPr>
          <w:sz w:val="18"/>
          <w:lang w:val="en-CA"/>
        </w:rPr>
        <w:fldChar w:fldCharType="end"/>
      </w:r>
      <w:r w:rsidR="00A820F4">
        <w:rPr>
          <w:sz w:val="18"/>
          <w:lang w:val="en-CA"/>
        </w:rPr>
        <w:t>. This approach reduces</w:t>
      </w:r>
      <w:r>
        <w:rPr>
          <w:sz w:val="18"/>
          <w:lang w:val="en-CA"/>
        </w:rPr>
        <w:t xml:space="preserve"> the encoder runtime to 46%. In order to approximate the single thread runtime, the </w:t>
      </w:r>
      <w:r w:rsidR="00A820F4">
        <w:rPr>
          <w:sz w:val="18"/>
          <w:lang w:val="en-CA"/>
        </w:rPr>
        <w:t xml:space="preserve">4 WPP threads </w:t>
      </w:r>
      <w:r>
        <w:rPr>
          <w:sz w:val="18"/>
          <w:lang w:val="en-CA"/>
        </w:rPr>
        <w:t>runtime was divided by 0.46.</w:t>
      </w:r>
    </w:p>
    <w:p w:rsidR="00FD794E" w:rsidRDefault="00FD794E" w:rsidP="00FD794E">
      <w:pPr>
        <w:jc w:val="left"/>
        <w:rPr>
          <w:lang w:val="en-CA"/>
        </w:rPr>
      </w:pPr>
    </w:p>
    <w:p w:rsidR="00FE2DCC" w:rsidRDefault="00FE2DCC" w:rsidP="00FE2DCC">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bookmarkStart w:id="10" w:name="_Toc510476108"/>
      <w:r>
        <w:t>References</w:t>
      </w:r>
      <w:bookmarkEnd w:id="10"/>
    </w:p>
    <w:p w:rsidR="001E1E42" w:rsidRDefault="001E1E42" w:rsidP="001E1E42">
      <w:pPr>
        <w:pStyle w:val="ListParagraph"/>
        <w:numPr>
          <w:ilvl w:val="0"/>
          <w:numId w:val="43"/>
        </w:numPr>
        <w:tabs>
          <w:tab w:val="left" w:pos="567"/>
        </w:tabs>
        <w:spacing w:before="40"/>
        <w:ind w:left="567" w:hanging="567"/>
        <w:contextualSpacing w:val="0"/>
        <w:jc w:val="left"/>
        <w:rPr>
          <w:szCs w:val="22"/>
          <w:lang w:val="en-GB"/>
        </w:rPr>
      </w:pPr>
      <w:bookmarkStart w:id="11" w:name="_Ref510471524"/>
      <w:bookmarkStart w:id="12" w:name="_Ref509922437"/>
      <w:r>
        <w:rPr>
          <w:szCs w:val="22"/>
          <w:lang w:val="en-GB"/>
        </w:rPr>
        <w:t xml:space="preserve">Suehring, Li, </w:t>
      </w:r>
      <w:r w:rsidRPr="001D1ABB">
        <w:rPr>
          <w:szCs w:val="22"/>
          <w:lang w:val="en-GB"/>
        </w:rPr>
        <w:t>„</w:t>
      </w:r>
      <w:r>
        <w:rPr>
          <w:szCs w:val="22"/>
          <w:lang w:val="en-GB"/>
        </w:rPr>
        <w:t>JVET common test conditions and software reference configurations,” JVET-H1010, Oct. 2017.</w:t>
      </w:r>
      <w:bookmarkEnd w:id="11"/>
    </w:p>
    <w:p w:rsidR="00FE2DCC" w:rsidRDefault="00FE2DCC" w:rsidP="00FE2DCC">
      <w:pPr>
        <w:pStyle w:val="ListParagraph"/>
        <w:numPr>
          <w:ilvl w:val="0"/>
          <w:numId w:val="43"/>
        </w:numPr>
        <w:tabs>
          <w:tab w:val="left" w:pos="567"/>
        </w:tabs>
        <w:spacing w:before="120"/>
        <w:ind w:left="567" w:hanging="567"/>
        <w:contextualSpacing w:val="0"/>
        <w:jc w:val="left"/>
        <w:rPr>
          <w:szCs w:val="22"/>
        </w:rPr>
      </w:pPr>
      <w:bookmarkStart w:id="13" w:name="_Ref511567804"/>
      <w:r>
        <w:rPr>
          <w:szCs w:val="22"/>
        </w:rPr>
        <w:t>JVET, “Joint Call for Proposals on Video Compression with Capabilities beyond HEVC,” JVET-H1002, Oct. 2017</w:t>
      </w:r>
      <w:bookmarkEnd w:id="12"/>
      <w:bookmarkEnd w:id="13"/>
    </w:p>
    <w:p w:rsidR="00FE2DCC" w:rsidRDefault="00FE2DCC" w:rsidP="00FE2DCC">
      <w:pPr>
        <w:pStyle w:val="ListParagraph"/>
        <w:numPr>
          <w:ilvl w:val="0"/>
          <w:numId w:val="43"/>
        </w:numPr>
        <w:tabs>
          <w:tab w:val="left" w:pos="567"/>
        </w:tabs>
        <w:spacing w:before="40"/>
        <w:ind w:left="567" w:hanging="567"/>
        <w:contextualSpacing w:val="0"/>
        <w:jc w:val="left"/>
        <w:rPr>
          <w:szCs w:val="22"/>
          <w:lang w:val="en-GB"/>
        </w:rPr>
      </w:pPr>
      <w:bookmarkStart w:id="14" w:name="_Ref510470779"/>
      <w:r w:rsidRPr="001D1ABB">
        <w:rPr>
          <w:szCs w:val="22"/>
          <w:lang w:val="en-GB"/>
        </w:rPr>
        <w:t>Schwarz, Rudat, Siekmann, Bross, Marpe, Wiegand, „Coding Efficiency / Co</w:t>
      </w:r>
      <w:r>
        <w:rPr>
          <w:szCs w:val="22"/>
          <w:lang w:val="en-GB"/>
        </w:rPr>
        <w:t>mplexity Analysis of JEM 1.0 coding tools for the Random Access Configuration,” JVET-B004, Feb. 2016.</w:t>
      </w:r>
      <w:bookmarkEnd w:id="14"/>
    </w:p>
    <w:p w:rsidR="0056374E" w:rsidRPr="00A12E14" w:rsidRDefault="0056374E" w:rsidP="0056374E">
      <w:pPr>
        <w:pStyle w:val="ListParagraph"/>
        <w:numPr>
          <w:ilvl w:val="0"/>
          <w:numId w:val="43"/>
        </w:numPr>
        <w:tabs>
          <w:tab w:val="left" w:pos="567"/>
        </w:tabs>
        <w:spacing w:before="40"/>
        <w:ind w:left="567" w:hanging="567"/>
        <w:contextualSpacing w:val="0"/>
        <w:jc w:val="left"/>
        <w:rPr>
          <w:szCs w:val="22"/>
          <w:lang w:val="de-DE"/>
        </w:rPr>
      </w:pPr>
      <w:bookmarkStart w:id="15" w:name="_Ref510020839"/>
      <w:bookmarkStart w:id="16" w:name="_Ref510472656"/>
      <w:r w:rsidRPr="00A12E14">
        <w:rPr>
          <w:szCs w:val="22"/>
          <w:lang w:val="de-DE"/>
        </w:rPr>
        <w:t xml:space="preserve">Wieckowski, </w:t>
      </w:r>
      <w:r>
        <w:rPr>
          <w:szCs w:val="22"/>
          <w:lang w:val="de-DE"/>
        </w:rPr>
        <w:t xml:space="preserve">Hinz, </w:t>
      </w:r>
      <w:r w:rsidRPr="00A12E14">
        <w:rPr>
          <w:szCs w:val="22"/>
          <w:lang w:val="de-DE"/>
        </w:rPr>
        <w:t xml:space="preserve">George, </w:t>
      </w:r>
      <w:r>
        <w:rPr>
          <w:szCs w:val="22"/>
          <w:lang w:val="de-DE"/>
        </w:rPr>
        <w:t>Ma</w:t>
      </w:r>
      <w:r w:rsidRPr="00A12E14">
        <w:rPr>
          <w:szCs w:val="22"/>
          <w:lang w:val="de-DE"/>
        </w:rPr>
        <w:t>, B</w:t>
      </w:r>
      <w:r>
        <w:rPr>
          <w:szCs w:val="22"/>
          <w:lang w:val="de-DE"/>
        </w:rPr>
        <w:t>randenburg, Lehmann, Schwarz, Marpe, Schierl, Wiegand,</w:t>
      </w:r>
      <w:r w:rsidRPr="00A12E14">
        <w:rPr>
          <w:szCs w:val="22"/>
          <w:lang w:val="de-DE"/>
        </w:rPr>
        <w:t xml:space="preserve"> </w:t>
      </w:r>
      <w:bookmarkEnd w:id="15"/>
      <w:r>
        <w:rPr>
          <w:szCs w:val="22"/>
          <w:lang w:val="de-DE"/>
        </w:rPr>
        <w:t>„Thread Parallel Encoding,“ JVET-J0036, Apr. 2018</w:t>
      </w:r>
      <w:bookmarkEnd w:id="16"/>
    </w:p>
    <w:p w:rsidR="00C61BE1" w:rsidRPr="00C61BE1" w:rsidRDefault="00C61BE1" w:rsidP="00C61BE1">
      <w:pPr>
        <w:rPr>
          <w:lang w:val="en-CA"/>
        </w:rPr>
      </w:pPr>
    </w:p>
    <w:p w:rsidR="00FE2DCC" w:rsidRDefault="00FE2DCC" w:rsidP="00FE2DCC">
      <w:pPr>
        <w:pStyle w:val="Heading1"/>
        <w:numPr>
          <w:ilvl w:val="0"/>
          <w:numId w:val="0"/>
        </w:numPr>
        <w:rPr>
          <w:lang w:val="en-CA"/>
        </w:rPr>
      </w:pPr>
      <w:r>
        <w:rPr>
          <w:lang w:val="en-CA"/>
        </w:rPr>
        <w:lastRenderedPageBreak/>
        <w:t>Annex: List of Tools</w:t>
      </w:r>
    </w:p>
    <w:p w:rsidR="00994435" w:rsidRPr="00C164D7" w:rsidRDefault="00994435" w:rsidP="00994435">
      <w:pPr>
        <w:rPr>
          <w:lang w:val="en-CA"/>
        </w:rPr>
      </w:pPr>
      <w:r>
        <w:rPr>
          <w:lang w:val="en-CA"/>
        </w:rPr>
        <w:fldChar w:fldCharType="begin"/>
      </w:r>
      <w:r>
        <w:rPr>
          <w:lang w:val="en-CA"/>
        </w:rPr>
        <w:instrText xml:space="preserve"> REF _Ref511571443 \h </w:instrText>
      </w:r>
      <w:r>
        <w:rPr>
          <w:lang w:val="en-CA"/>
        </w:rPr>
      </w:r>
      <w:r>
        <w:rPr>
          <w:lang w:val="en-CA"/>
        </w:rPr>
        <w:fldChar w:fldCharType="separate"/>
      </w:r>
      <w:r w:rsidR="00186BA4">
        <w:t xml:space="preserve">Table </w:t>
      </w:r>
      <w:r w:rsidR="00186BA4">
        <w:rPr>
          <w:noProof/>
        </w:rPr>
        <w:t>8</w:t>
      </w:r>
      <w:r>
        <w:rPr>
          <w:lang w:val="en-CA"/>
        </w:rPr>
        <w:fldChar w:fldCharType="end"/>
      </w:r>
      <w:r>
        <w:rPr>
          <w:lang w:val="en-CA"/>
        </w:rPr>
        <w:t xml:space="preserve"> shows the complete list of JEM tools that have been evaluated in this example/</w:t>
      </w:r>
    </w:p>
    <w:p w:rsidR="004340CF" w:rsidRDefault="004340CF" w:rsidP="00286655">
      <w:pPr>
        <w:rPr>
          <w:lang w:val="en-CA"/>
        </w:rPr>
      </w:pPr>
    </w:p>
    <w:p w:rsidR="00FE2DCC" w:rsidRPr="005F071B" w:rsidRDefault="00FE2DCC" w:rsidP="00FE2DCC">
      <w:pPr>
        <w:pStyle w:val="Caption"/>
        <w:keepNext/>
        <w:rPr>
          <w:i w:val="0"/>
        </w:rPr>
      </w:pPr>
      <w:bookmarkStart w:id="17" w:name="_Ref511571443"/>
      <w:r>
        <w:t xml:space="preserve">Table </w:t>
      </w:r>
      <w:r>
        <w:fldChar w:fldCharType="begin"/>
      </w:r>
      <w:r>
        <w:instrText xml:space="preserve"> SEQ Table \* ARABIC </w:instrText>
      </w:r>
      <w:r>
        <w:fldChar w:fldCharType="separate"/>
      </w:r>
      <w:r w:rsidR="00186BA4">
        <w:rPr>
          <w:noProof/>
        </w:rPr>
        <w:t>8</w:t>
      </w:r>
      <w:r>
        <w:fldChar w:fldCharType="end"/>
      </w:r>
      <w:bookmarkEnd w:id="17"/>
      <w:r w:rsidR="005F071B">
        <w:rPr>
          <w:i w:val="0"/>
        </w:rPr>
        <w:t xml:space="preserve"> List of JEM tools plus MTT available in NextSoftware</w:t>
      </w:r>
    </w:p>
    <w:tbl>
      <w:tblPr>
        <w:tblStyle w:val="TableGrid"/>
        <w:tblW w:w="0" w:type="auto"/>
        <w:tblLook w:val="04A0" w:firstRow="1" w:lastRow="0" w:firstColumn="1" w:lastColumn="0" w:noHBand="0" w:noVBand="1"/>
      </w:tblPr>
      <w:tblGrid>
        <w:gridCol w:w="2111"/>
        <w:gridCol w:w="7239"/>
      </w:tblGrid>
      <w:tr w:rsidR="002C6240" w:rsidTr="00140644">
        <w:tc>
          <w:tcPr>
            <w:tcW w:w="9350" w:type="dxa"/>
            <w:gridSpan w:val="2"/>
            <w:shd w:val="clear" w:color="auto" w:fill="E7E6E6" w:themeFill="background2"/>
          </w:tcPr>
          <w:p w:rsidR="002C6240" w:rsidRDefault="002C6240" w:rsidP="002C6240">
            <w:pPr>
              <w:rPr>
                <w:lang w:val="en-CA"/>
              </w:rPr>
            </w:pPr>
            <w:r>
              <w:rPr>
                <w:b/>
                <w:lang w:val="en-CA"/>
              </w:rPr>
              <w:t>Block Partitioning</w:t>
            </w:r>
          </w:p>
        </w:tc>
      </w:tr>
      <w:tr w:rsidR="00FE2DCC" w:rsidTr="00140644">
        <w:tc>
          <w:tcPr>
            <w:tcW w:w="2111" w:type="dxa"/>
          </w:tcPr>
          <w:p w:rsidR="00FE2DCC" w:rsidRDefault="00FE2DCC" w:rsidP="00140644">
            <w:pPr>
              <w:rPr>
                <w:lang w:val="en-CA"/>
              </w:rPr>
            </w:pPr>
            <w:r>
              <w:rPr>
                <w:lang w:val="en-CA"/>
              </w:rPr>
              <w:t>MTT</w:t>
            </w:r>
          </w:p>
        </w:tc>
        <w:tc>
          <w:tcPr>
            <w:tcW w:w="7239" w:type="dxa"/>
          </w:tcPr>
          <w:p w:rsidR="00FE2DCC" w:rsidRDefault="00FE2DCC" w:rsidP="00140644">
            <w:pPr>
              <w:rPr>
                <w:lang w:val="en-CA"/>
              </w:rPr>
            </w:pPr>
            <w:r>
              <w:rPr>
                <w:lang w:val="en-CA"/>
              </w:rPr>
              <w:t>Multi-type tree (MTT) block partitioning as in JVET-</w:t>
            </w:r>
            <w:r w:rsidRPr="002924B7">
              <w:rPr>
                <w:lang w:val="en-CA"/>
              </w:rPr>
              <w:t>D0117</w:t>
            </w:r>
          </w:p>
        </w:tc>
      </w:tr>
    </w:tbl>
    <w:p w:rsidR="002C6240" w:rsidRDefault="002C6240"/>
    <w:tbl>
      <w:tblPr>
        <w:tblStyle w:val="TableGrid"/>
        <w:tblW w:w="0" w:type="auto"/>
        <w:tblLook w:val="04A0" w:firstRow="1" w:lastRow="0" w:firstColumn="1" w:lastColumn="0" w:noHBand="0" w:noVBand="1"/>
      </w:tblPr>
      <w:tblGrid>
        <w:gridCol w:w="2111"/>
        <w:gridCol w:w="7239"/>
      </w:tblGrid>
      <w:tr w:rsidR="00FE2DCC" w:rsidTr="00140644">
        <w:tc>
          <w:tcPr>
            <w:tcW w:w="2111" w:type="dxa"/>
            <w:shd w:val="clear" w:color="auto" w:fill="E7E6E6" w:themeFill="background2"/>
          </w:tcPr>
          <w:p w:rsidR="00FE2DCC" w:rsidRPr="00950151" w:rsidRDefault="00FE2DCC" w:rsidP="00140644">
            <w:pPr>
              <w:rPr>
                <w:b/>
                <w:lang w:val="en-CA"/>
              </w:rPr>
            </w:pPr>
            <w:r w:rsidRPr="00950151">
              <w:rPr>
                <w:b/>
                <w:lang w:val="en-CA"/>
              </w:rPr>
              <w:t>Inter</w:t>
            </w:r>
          </w:p>
        </w:tc>
        <w:tc>
          <w:tcPr>
            <w:tcW w:w="7239" w:type="dxa"/>
            <w:shd w:val="clear" w:color="auto" w:fill="E7E6E6" w:themeFill="background2"/>
          </w:tcPr>
          <w:p w:rsidR="00FE2DCC" w:rsidRDefault="00FE2DCC" w:rsidP="00140644">
            <w:pPr>
              <w:rPr>
                <w:lang w:val="en-CA"/>
              </w:rPr>
            </w:pPr>
          </w:p>
        </w:tc>
      </w:tr>
      <w:tr w:rsidR="00FE2DCC" w:rsidTr="00140644">
        <w:tc>
          <w:tcPr>
            <w:tcW w:w="2111" w:type="dxa"/>
          </w:tcPr>
          <w:p w:rsidR="00FE2DCC" w:rsidRPr="001F4B9A" w:rsidRDefault="00FE2DCC" w:rsidP="00140644">
            <w:pPr>
              <w:rPr>
                <w:lang w:val="en-CA"/>
              </w:rPr>
            </w:pPr>
            <w:r>
              <w:rPr>
                <w:lang w:val="en-CA"/>
              </w:rPr>
              <w:t>InterAMVDR</w:t>
            </w:r>
          </w:p>
        </w:tc>
        <w:tc>
          <w:tcPr>
            <w:tcW w:w="7239" w:type="dxa"/>
          </w:tcPr>
          <w:p w:rsidR="00FE2DCC" w:rsidRDefault="00FE2DCC" w:rsidP="00140644">
            <w:pPr>
              <w:rPr>
                <w:lang w:val="en-CA"/>
              </w:rPr>
            </w:pPr>
            <w:r>
              <w:rPr>
                <w:lang w:val="en-CA"/>
              </w:rPr>
              <w:t>Adaptive motion vector difference resolution as in JEM</w:t>
            </w:r>
          </w:p>
        </w:tc>
      </w:tr>
      <w:tr w:rsidR="00FE2DCC" w:rsidTr="00140644">
        <w:tc>
          <w:tcPr>
            <w:tcW w:w="2111" w:type="dxa"/>
          </w:tcPr>
          <w:p w:rsidR="00FE2DCC" w:rsidRDefault="00FE2DCC" w:rsidP="00140644">
            <w:pPr>
              <w:rPr>
                <w:lang w:val="en-CA"/>
              </w:rPr>
            </w:pPr>
            <w:r>
              <w:rPr>
                <w:lang w:val="en-CA"/>
              </w:rPr>
              <w:t>InterDMVR</w:t>
            </w:r>
          </w:p>
        </w:tc>
        <w:tc>
          <w:tcPr>
            <w:tcW w:w="7239" w:type="dxa"/>
          </w:tcPr>
          <w:p w:rsidR="00FE2DCC" w:rsidRDefault="00FE2DCC" w:rsidP="00140644">
            <w:pPr>
              <w:rPr>
                <w:lang w:val="en-CA"/>
              </w:rPr>
            </w:pPr>
            <w:r w:rsidRPr="00FE1262">
              <w:rPr>
                <w:lang w:val="en-CA"/>
              </w:rPr>
              <w:t xml:space="preserve">Decoder </w:t>
            </w:r>
            <w:r>
              <w:rPr>
                <w:lang w:val="en-CA"/>
              </w:rPr>
              <w:t>motion vector r</w:t>
            </w:r>
            <w:r w:rsidRPr="00FE1262">
              <w:rPr>
                <w:lang w:val="en-CA"/>
              </w:rPr>
              <w:t>efinement</w:t>
            </w:r>
            <w:r>
              <w:rPr>
                <w:lang w:val="en-CA"/>
              </w:rPr>
              <w:t xml:space="preserve"> as in JEM</w:t>
            </w:r>
          </w:p>
        </w:tc>
      </w:tr>
      <w:tr w:rsidR="00FE2DCC" w:rsidTr="00140644">
        <w:tc>
          <w:tcPr>
            <w:tcW w:w="2111" w:type="dxa"/>
          </w:tcPr>
          <w:p w:rsidR="00FE2DCC" w:rsidRDefault="00FE2DCC" w:rsidP="00140644">
            <w:pPr>
              <w:rPr>
                <w:lang w:val="en-CA"/>
              </w:rPr>
            </w:pPr>
            <w:r>
              <w:rPr>
                <w:lang w:val="en-CA"/>
              </w:rPr>
              <w:t>InterHighPrecMV</w:t>
            </w:r>
          </w:p>
        </w:tc>
        <w:tc>
          <w:tcPr>
            <w:tcW w:w="7239" w:type="dxa"/>
          </w:tcPr>
          <w:p w:rsidR="00FE2DCC" w:rsidRPr="00FE1262" w:rsidRDefault="00FE2DCC" w:rsidP="00140644">
            <w:pPr>
              <w:rPr>
                <w:lang w:val="en-CA"/>
              </w:rPr>
            </w:pPr>
            <w:r>
              <w:rPr>
                <w:lang w:val="en-CA"/>
              </w:rPr>
              <w:t xml:space="preserve">High precision motion vectors as in </w:t>
            </w:r>
            <w:r w:rsidRPr="00B24715">
              <w:rPr>
                <w:lang w:val="en-CA"/>
              </w:rPr>
              <w:t>JEM</w:t>
            </w:r>
          </w:p>
        </w:tc>
      </w:tr>
      <w:tr w:rsidR="00FE2DCC" w:rsidTr="00140644">
        <w:tc>
          <w:tcPr>
            <w:tcW w:w="2111" w:type="dxa"/>
          </w:tcPr>
          <w:p w:rsidR="00FE2DCC" w:rsidRDefault="00FE2DCC" w:rsidP="00140644">
            <w:pPr>
              <w:rPr>
                <w:lang w:val="en-CA"/>
              </w:rPr>
            </w:pPr>
            <w:r>
              <w:rPr>
                <w:lang w:val="en-CA"/>
              </w:rPr>
              <w:t>InterFRUC</w:t>
            </w:r>
          </w:p>
        </w:tc>
        <w:tc>
          <w:tcPr>
            <w:tcW w:w="7239" w:type="dxa"/>
          </w:tcPr>
          <w:p w:rsidR="00FE2DCC" w:rsidRDefault="00B1445F" w:rsidP="00140644">
            <w:pPr>
              <w:rPr>
                <w:lang w:val="en-CA"/>
              </w:rPr>
            </w:pPr>
            <w:r w:rsidRPr="00B1445F">
              <w:rPr>
                <w:lang w:val="en-CA"/>
              </w:rPr>
              <w:t>Pattern matched motion vector derivation</w:t>
            </w:r>
            <w:r>
              <w:rPr>
                <w:lang w:val="en-CA"/>
              </w:rPr>
              <w:t xml:space="preserve"> as in JEM</w:t>
            </w:r>
          </w:p>
        </w:tc>
      </w:tr>
      <w:tr w:rsidR="00FE2DCC" w:rsidTr="00140644">
        <w:tc>
          <w:tcPr>
            <w:tcW w:w="2111" w:type="dxa"/>
          </w:tcPr>
          <w:p w:rsidR="00FE2DCC" w:rsidRDefault="00FE2DCC" w:rsidP="00140644">
            <w:pPr>
              <w:rPr>
                <w:lang w:val="en-CA"/>
              </w:rPr>
            </w:pPr>
            <w:r>
              <w:rPr>
                <w:lang w:val="en-CA"/>
              </w:rPr>
              <w:t>InterBIO</w:t>
            </w:r>
          </w:p>
        </w:tc>
        <w:tc>
          <w:tcPr>
            <w:tcW w:w="7239" w:type="dxa"/>
          </w:tcPr>
          <w:p w:rsidR="00FE2DCC" w:rsidRDefault="003F3371" w:rsidP="00140644">
            <w:pPr>
              <w:rPr>
                <w:lang w:val="en-CA"/>
              </w:rPr>
            </w:pPr>
            <w:r w:rsidRPr="003F3371">
              <w:rPr>
                <w:lang w:val="en-CA"/>
              </w:rPr>
              <w:t>Bi-directional optical flow</w:t>
            </w:r>
            <w:r>
              <w:rPr>
                <w:lang w:val="en-CA"/>
              </w:rPr>
              <w:t xml:space="preserve"> as in JEM</w:t>
            </w:r>
          </w:p>
        </w:tc>
      </w:tr>
      <w:tr w:rsidR="00FE2DCC" w:rsidTr="00140644">
        <w:tc>
          <w:tcPr>
            <w:tcW w:w="2111" w:type="dxa"/>
          </w:tcPr>
          <w:p w:rsidR="00FE2DCC" w:rsidRDefault="00FE2DCC" w:rsidP="00140644">
            <w:pPr>
              <w:rPr>
                <w:lang w:val="en-CA"/>
              </w:rPr>
            </w:pPr>
            <w:r>
              <w:rPr>
                <w:lang w:val="en-CA"/>
              </w:rPr>
              <w:t>InterSubPU</w:t>
            </w:r>
          </w:p>
        </w:tc>
        <w:tc>
          <w:tcPr>
            <w:tcW w:w="7239" w:type="dxa"/>
          </w:tcPr>
          <w:p w:rsidR="00FE2DCC" w:rsidRDefault="003F3371" w:rsidP="00140644">
            <w:pPr>
              <w:rPr>
                <w:lang w:val="en-CA"/>
              </w:rPr>
            </w:pPr>
            <w:r w:rsidRPr="003F3371">
              <w:rPr>
                <w:lang w:val="en-CA"/>
              </w:rPr>
              <w:t>Sub PU motion vector prediction</w:t>
            </w:r>
            <w:r>
              <w:rPr>
                <w:lang w:val="en-CA"/>
              </w:rPr>
              <w:t xml:space="preserve"> as in JEM</w:t>
            </w:r>
          </w:p>
        </w:tc>
      </w:tr>
      <w:tr w:rsidR="00FE2DCC" w:rsidTr="00140644">
        <w:tc>
          <w:tcPr>
            <w:tcW w:w="2111" w:type="dxa"/>
          </w:tcPr>
          <w:p w:rsidR="00FE2DCC" w:rsidRDefault="00FE2DCC" w:rsidP="00140644">
            <w:pPr>
              <w:rPr>
                <w:lang w:val="en-CA"/>
              </w:rPr>
            </w:pPr>
            <w:r>
              <w:rPr>
                <w:lang w:val="en-CA"/>
              </w:rPr>
              <w:t>InterOBMC</w:t>
            </w:r>
          </w:p>
        </w:tc>
        <w:tc>
          <w:tcPr>
            <w:tcW w:w="7239" w:type="dxa"/>
          </w:tcPr>
          <w:p w:rsidR="00FE2DCC" w:rsidRDefault="003F3371" w:rsidP="00140644">
            <w:pPr>
              <w:rPr>
                <w:lang w:val="en-CA"/>
              </w:rPr>
            </w:pPr>
            <w:r w:rsidRPr="003F3371">
              <w:rPr>
                <w:lang w:val="en-CA"/>
              </w:rPr>
              <w:t>Overlapping block motion compensation</w:t>
            </w:r>
            <w:r>
              <w:rPr>
                <w:lang w:val="en-CA"/>
              </w:rPr>
              <w:t xml:space="preserve"> as in JEM</w:t>
            </w:r>
          </w:p>
        </w:tc>
      </w:tr>
      <w:tr w:rsidR="00FE2DCC" w:rsidTr="00140644">
        <w:tc>
          <w:tcPr>
            <w:tcW w:w="2111" w:type="dxa"/>
          </w:tcPr>
          <w:p w:rsidR="00FE2DCC" w:rsidRPr="001F4B9A" w:rsidRDefault="00FE2DCC" w:rsidP="00140644">
            <w:pPr>
              <w:rPr>
                <w:lang w:val="en-CA"/>
              </w:rPr>
            </w:pPr>
            <w:r>
              <w:rPr>
                <w:lang w:val="en-CA"/>
              </w:rPr>
              <w:t>InterAffine</w:t>
            </w:r>
          </w:p>
        </w:tc>
        <w:tc>
          <w:tcPr>
            <w:tcW w:w="7239" w:type="dxa"/>
          </w:tcPr>
          <w:p w:rsidR="00FE2DCC" w:rsidRDefault="00FE2DCC" w:rsidP="00140644">
            <w:pPr>
              <w:rPr>
                <w:lang w:val="en-CA"/>
              </w:rPr>
            </w:pPr>
            <w:r>
              <w:rPr>
                <w:lang w:val="en-CA"/>
              </w:rPr>
              <w:t>Affine motion compensation as in JEM</w:t>
            </w:r>
          </w:p>
        </w:tc>
      </w:tr>
      <w:tr w:rsidR="00FE2DCC" w:rsidTr="00140644">
        <w:tc>
          <w:tcPr>
            <w:tcW w:w="2111" w:type="dxa"/>
          </w:tcPr>
          <w:p w:rsidR="00FE2DCC" w:rsidRPr="001F4B9A" w:rsidRDefault="00FE2DCC" w:rsidP="00140644">
            <w:pPr>
              <w:rPr>
                <w:lang w:val="en-CA"/>
              </w:rPr>
            </w:pPr>
            <w:r>
              <w:rPr>
                <w:lang w:val="en-CA"/>
              </w:rPr>
              <w:t>InterLIC</w:t>
            </w:r>
          </w:p>
        </w:tc>
        <w:tc>
          <w:tcPr>
            <w:tcW w:w="7239" w:type="dxa"/>
          </w:tcPr>
          <w:p w:rsidR="00FE2DCC" w:rsidRDefault="00FE2DCC" w:rsidP="00140644">
            <w:pPr>
              <w:rPr>
                <w:lang w:val="en-CA"/>
              </w:rPr>
            </w:pPr>
            <w:r w:rsidRPr="00F80F86">
              <w:rPr>
                <w:lang w:val="en-CA"/>
              </w:rPr>
              <w:t>L</w:t>
            </w:r>
            <w:r>
              <w:rPr>
                <w:lang w:val="en-CA"/>
              </w:rPr>
              <w:t xml:space="preserve">ocal illumination compensation as in </w:t>
            </w:r>
            <w:r w:rsidRPr="00F80F86">
              <w:rPr>
                <w:lang w:val="en-CA"/>
              </w:rPr>
              <w:t>JEM</w:t>
            </w:r>
          </w:p>
        </w:tc>
      </w:tr>
    </w:tbl>
    <w:p w:rsidR="00FE2DCC" w:rsidRDefault="00FE2DCC" w:rsidP="00FE2DCC"/>
    <w:tbl>
      <w:tblPr>
        <w:tblStyle w:val="TableGrid"/>
        <w:tblW w:w="0" w:type="auto"/>
        <w:tblLook w:val="04A0" w:firstRow="1" w:lastRow="0" w:firstColumn="1" w:lastColumn="0" w:noHBand="0" w:noVBand="1"/>
      </w:tblPr>
      <w:tblGrid>
        <w:gridCol w:w="2111"/>
        <w:gridCol w:w="7239"/>
      </w:tblGrid>
      <w:tr w:rsidR="00FE2DCC" w:rsidTr="00140644">
        <w:tc>
          <w:tcPr>
            <w:tcW w:w="9350" w:type="dxa"/>
            <w:gridSpan w:val="2"/>
            <w:shd w:val="clear" w:color="auto" w:fill="E7E6E6" w:themeFill="background2"/>
          </w:tcPr>
          <w:p w:rsidR="00FE2DCC" w:rsidRPr="003F2C4D" w:rsidRDefault="00FE2DCC" w:rsidP="00140644">
            <w:pPr>
              <w:rPr>
                <w:b/>
                <w:lang w:val="en-CA"/>
              </w:rPr>
            </w:pPr>
            <w:r w:rsidRPr="003F2C4D">
              <w:rPr>
                <w:b/>
                <w:lang w:val="en-CA"/>
              </w:rPr>
              <w:t>Intra</w:t>
            </w:r>
          </w:p>
        </w:tc>
      </w:tr>
      <w:tr w:rsidR="00FE2DCC" w:rsidTr="00140644">
        <w:tc>
          <w:tcPr>
            <w:tcW w:w="2111" w:type="dxa"/>
          </w:tcPr>
          <w:p w:rsidR="00FE2DCC" w:rsidRDefault="00FE2DCC" w:rsidP="00140644">
            <w:pPr>
              <w:rPr>
                <w:lang w:val="en-CA"/>
              </w:rPr>
            </w:pPr>
            <w:r>
              <w:rPr>
                <w:lang w:val="en-CA"/>
              </w:rPr>
              <w:t>Intra65</w:t>
            </w:r>
          </w:p>
        </w:tc>
        <w:tc>
          <w:tcPr>
            <w:tcW w:w="7239" w:type="dxa"/>
          </w:tcPr>
          <w:p w:rsidR="00FE2DCC" w:rsidRDefault="00FE2DCC" w:rsidP="00140644">
            <w:pPr>
              <w:rPr>
                <w:lang w:val="en-CA"/>
              </w:rPr>
            </w:pPr>
            <w:r>
              <w:rPr>
                <w:lang w:val="en-CA"/>
              </w:rPr>
              <w:t>65 intra-picture prediction modes as in JEM</w:t>
            </w:r>
          </w:p>
        </w:tc>
      </w:tr>
      <w:tr w:rsidR="00FE2DCC" w:rsidTr="00140644">
        <w:tc>
          <w:tcPr>
            <w:tcW w:w="2111" w:type="dxa"/>
          </w:tcPr>
          <w:p w:rsidR="00FE2DCC" w:rsidRDefault="00FE2DCC" w:rsidP="00140644">
            <w:pPr>
              <w:rPr>
                <w:lang w:val="en-CA"/>
              </w:rPr>
            </w:pPr>
            <w:r>
              <w:rPr>
                <w:lang w:val="en-CA"/>
              </w:rPr>
              <w:t>Intra4Tap</w:t>
            </w:r>
          </w:p>
        </w:tc>
        <w:tc>
          <w:tcPr>
            <w:tcW w:w="7239" w:type="dxa"/>
          </w:tcPr>
          <w:p w:rsidR="00FE2DCC" w:rsidRDefault="00FE2DCC" w:rsidP="00140644">
            <w:pPr>
              <w:rPr>
                <w:lang w:val="en-CA"/>
              </w:rPr>
            </w:pPr>
            <w:r w:rsidRPr="001A4504">
              <w:rPr>
                <w:lang w:val="en-CA"/>
              </w:rPr>
              <w:t>4-t</w:t>
            </w:r>
            <w:r>
              <w:rPr>
                <w:lang w:val="en-CA"/>
              </w:rPr>
              <w:t xml:space="preserve">ap filter for intra prediction as in </w:t>
            </w:r>
            <w:r w:rsidRPr="001A4504">
              <w:rPr>
                <w:lang w:val="en-CA"/>
              </w:rPr>
              <w:t>JEM</w:t>
            </w:r>
          </w:p>
        </w:tc>
      </w:tr>
      <w:tr w:rsidR="00FE2DCC" w:rsidTr="00140644">
        <w:tc>
          <w:tcPr>
            <w:tcW w:w="2111" w:type="dxa"/>
          </w:tcPr>
          <w:p w:rsidR="00FE2DCC" w:rsidRDefault="00FE2DCC" w:rsidP="00140644">
            <w:pPr>
              <w:rPr>
                <w:lang w:val="en-CA"/>
              </w:rPr>
            </w:pPr>
            <w:r>
              <w:rPr>
                <w:lang w:val="en-CA"/>
              </w:rPr>
              <w:t>IntraBF</w:t>
            </w:r>
          </w:p>
        </w:tc>
        <w:tc>
          <w:tcPr>
            <w:tcW w:w="7239" w:type="dxa"/>
          </w:tcPr>
          <w:p w:rsidR="00FE2DCC" w:rsidRPr="001A4504" w:rsidRDefault="00FE2DCC" w:rsidP="00140644">
            <w:pPr>
              <w:rPr>
                <w:lang w:val="en-CA"/>
              </w:rPr>
            </w:pPr>
            <w:r>
              <w:rPr>
                <w:lang w:val="en-CA"/>
              </w:rPr>
              <w:t xml:space="preserve">Intra boundary filtering  as in </w:t>
            </w:r>
            <w:r w:rsidRPr="00FE1262">
              <w:rPr>
                <w:lang w:val="en-CA"/>
              </w:rPr>
              <w:t>JEM</w:t>
            </w:r>
          </w:p>
        </w:tc>
      </w:tr>
      <w:tr w:rsidR="00FE2DCC" w:rsidTr="00140644">
        <w:tc>
          <w:tcPr>
            <w:tcW w:w="2111" w:type="dxa"/>
          </w:tcPr>
          <w:p w:rsidR="00FE2DCC" w:rsidRDefault="00FE2DCC" w:rsidP="00140644">
            <w:pPr>
              <w:rPr>
                <w:lang w:val="en-CA"/>
              </w:rPr>
            </w:pPr>
            <w:r>
              <w:rPr>
                <w:lang w:val="en-CA"/>
              </w:rPr>
              <w:t>IntraPlanarPDPC</w:t>
            </w:r>
          </w:p>
        </w:tc>
        <w:tc>
          <w:tcPr>
            <w:tcW w:w="7239" w:type="dxa"/>
          </w:tcPr>
          <w:p w:rsidR="00FE2DCC" w:rsidRPr="003D47F4" w:rsidRDefault="00FE2DCC" w:rsidP="00140644">
            <w:pPr>
              <w:rPr>
                <w:lang w:val="en-CA"/>
              </w:rPr>
            </w:pPr>
            <w:r>
              <w:rPr>
                <w:lang w:val="en-CA"/>
              </w:rPr>
              <w:t xml:space="preserve">Planar PDPC as in </w:t>
            </w:r>
            <w:r w:rsidRPr="003D47F4">
              <w:rPr>
                <w:lang w:val="en-CA"/>
              </w:rPr>
              <w:t>JEM</w:t>
            </w:r>
          </w:p>
        </w:tc>
      </w:tr>
      <w:tr w:rsidR="00FE2DCC" w:rsidTr="00140644">
        <w:tc>
          <w:tcPr>
            <w:tcW w:w="2111" w:type="dxa"/>
          </w:tcPr>
          <w:p w:rsidR="00FE2DCC" w:rsidRDefault="00FE2DCC" w:rsidP="00140644">
            <w:pPr>
              <w:rPr>
                <w:lang w:val="en-CA"/>
              </w:rPr>
            </w:pPr>
            <w:r>
              <w:rPr>
                <w:lang w:val="en-CA"/>
              </w:rPr>
              <w:t>IntraLMChroma</w:t>
            </w:r>
          </w:p>
        </w:tc>
        <w:tc>
          <w:tcPr>
            <w:tcW w:w="7239" w:type="dxa"/>
          </w:tcPr>
          <w:p w:rsidR="00FE2DCC" w:rsidRDefault="00FE2DCC" w:rsidP="00140644">
            <w:pPr>
              <w:rPr>
                <w:lang w:val="en-CA"/>
              </w:rPr>
            </w:pPr>
            <w:r>
              <w:rPr>
                <w:lang w:val="en-CA"/>
              </w:rPr>
              <w:t>Cross-component linear model prediction as in JEM</w:t>
            </w:r>
          </w:p>
        </w:tc>
      </w:tr>
      <w:tr w:rsidR="00FE2DCC" w:rsidTr="00140644">
        <w:tc>
          <w:tcPr>
            <w:tcW w:w="2111" w:type="dxa"/>
          </w:tcPr>
          <w:p w:rsidR="00FE2DCC" w:rsidRDefault="00FE2DCC" w:rsidP="00140644">
            <w:pPr>
              <w:rPr>
                <w:lang w:val="en-CA"/>
              </w:rPr>
            </w:pPr>
            <w:r>
              <w:rPr>
                <w:lang w:val="en-CA"/>
              </w:rPr>
              <w:t>IntraMDMS</w:t>
            </w:r>
          </w:p>
        </w:tc>
        <w:tc>
          <w:tcPr>
            <w:tcW w:w="7239" w:type="dxa"/>
          </w:tcPr>
          <w:p w:rsidR="00FE2DCC" w:rsidRPr="003D47F4" w:rsidRDefault="00FE2DCC" w:rsidP="00140644">
            <w:pPr>
              <w:rPr>
                <w:lang w:val="en-CA"/>
              </w:rPr>
            </w:pPr>
            <w:r w:rsidRPr="00FE1262">
              <w:rPr>
                <w:lang w:val="en-CA"/>
              </w:rPr>
              <w:t>Extended chroma multiple DM modes</w:t>
            </w:r>
            <w:r>
              <w:rPr>
                <w:lang w:val="en-CA"/>
              </w:rPr>
              <w:t xml:space="preserve"> as in JEM</w:t>
            </w:r>
          </w:p>
        </w:tc>
      </w:tr>
    </w:tbl>
    <w:p w:rsidR="00FE2DCC" w:rsidRDefault="00FE2DCC" w:rsidP="00FE2DCC"/>
    <w:tbl>
      <w:tblPr>
        <w:tblStyle w:val="TableGrid"/>
        <w:tblW w:w="0" w:type="auto"/>
        <w:tblLook w:val="04A0" w:firstRow="1" w:lastRow="0" w:firstColumn="1" w:lastColumn="0" w:noHBand="0" w:noVBand="1"/>
      </w:tblPr>
      <w:tblGrid>
        <w:gridCol w:w="2111"/>
        <w:gridCol w:w="7239"/>
      </w:tblGrid>
      <w:tr w:rsidR="00FE2DCC" w:rsidTr="00140644">
        <w:tc>
          <w:tcPr>
            <w:tcW w:w="9350" w:type="dxa"/>
            <w:gridSpan w:val="2"/>
            <w:shd w:val="clear" w:color="auto" w:fill="E7E6E6" w:themeFill="background2"/>
          </w:tcPr>
          <w:p w:rsidR="00FE2DCC" w:rsidRPr="00945344" w:rsidRDefault="00FE2DCC" w:rsidP="00144F68">
            <w:pPr>
              <w:keepNext/>
              <w:keepLines/>
              <w:rPr>
                <w:b/>
                <w:lang w:val="en-CA"/>
              </w:rPr>
            </w:pPr>
            <w:r w:rsidRPr="00945344">
              <w:rPr>
                <w:b/>
                <w:lang w:val="en-CA"/>
              </w:rPr>
              <w:t>Transform</w:t>
            </w:r>
          </w:p>
        </w:tc>
      </w:tr>
      <w:tr w:rsidR="00FE2DCC" w:rsidTr="00140644">
        <w:tc>
          <w:tcPr>
            <w:tcW w:w="2111" w:type="dxa"/>
          </w:tcPr>
          <w:p w:rsidR="00FE2DCC" w:rsidRDefault="00FE2DCC" w:rsidP="00144F68">
            <w:pPr>
              <w:keepNext/>
              <w:keepLines/>
              <w:rPr>
                <w:lang w:val="en-CA"/>
              </w:rPr>
            </w:pPr>
            <w:r>
              <w:rPr>
                <w:lang w:val="en-CA"/>
              </w:rPr>
              <w:t>TrafoAMT</w:t>
            </w:r>
          </w:p>
        </w:tc>
        <w:tc>
          <w:tcPr>
            <w:tcW w:w="7239" w:type="dxa"/>
          </w:tcPr>
          <w:p w:rsidR="00FE2DCC" w:rsidRDefault="00FE2DCC" w:rsidP="00144F68">
            <w:pPr>
              <w:keepNext/>
              <w:keepLines/>
              <w:rPr>
                <w:lang w:val="en-CA"/>
              </w:rPr>
            </w:pPr>
            <w:r>
              <w:rPr>
                <w:lang w:val="en-CA"/>
              </w:rPr>
              <w:t>Adaptive Multiple Core Transform as in JEM</w:t>
            </w:r>
          </w:p>
        </w:tc>
      </w:tr>
      <w:tr w:rsidR="00FE2DCC" w:rsidTr="00140644">
        <w:tc>
          <w:tcPr>
            <w:tcW w:w="2111" w:type="dxa"/>
          </w:tcPr>
          <w:p w:rsidR="00FE2DCC" w:rsidRDefault="00FE2DCC" w:rsidP="00140644">
            <w:pPr>
              <w:rPr>
                <w:lang w:val="en-CA"/>
              </w:rPr>
            </w:pPr>
            <w:r>
              <w:rPr>
                <w:lang w:val="en-CA"/>
              </w:rPr>
              <w:t>TrafoNSST</w:t>
            </w:r>
          </w:p>
        </w:tc>
        <w:tc>
          <w:tcPr>
            <w:tcW w:w="7239" w:type="dxa"/>
          </w:tcPr>
          <w:p w:rsidR="00FE2DCC" w:rsidRDefault="00FE2DCC" w:rsidP="00140644">
            <w:pPr>
              <w:rPr>
                <w:lang w:val="en-CA"/>
              </w:rPr>
            </w:pPr>
            <w:r w:rsidRPr="002A1A02">
              <w:rPr>
                <w:lang w:val="en-CA"/>
              </w:rPr>
              <w:t>Mode-dependent non-separable secondary transforms</w:t>
            </w:r>
            <w:r>
              <w:rPr>
                <w:lang w:val="en-CA"/>
              </w:rPr>
              <w:t xml:space="preserve"> (NSST) as in JEM</w:t>
            </w:r>
          </w:p>
        </w:tc>
      </w:tr>
    </w:tbl>
    <w:p w:rsidR="00FE2DCC" w:rsidRDefault="00FE2DCC" w:rsidP="00FE2DCC"/>
    <w:tbl>
      <w:tblPr>
        <w:tblStyle w:val="TableGrid"/>
        <w:tblW w:w="0" w:type="auto"/>
        <w:tblLook w:val="04A0" w:firstRow="1" w:lastRow="0" w:firstColumn="1" w:lastColumn="0" w:noHBand="0" w:noVBand="1"/>
      </w:tblPr>
      <w:tblGrid>
        <w:gridCol w:w="2111"/>
        <w:gridCol w:w="7239"/>
      </w:tblGrid>
      <w:tr w:rsidR="00FE2DCC" w:rsidTr="00140644">
        <w:tc>
          <w:tcPr>
            <w:tcW w:w="9350" w:type="dxa"/>
            <w:gridSpan w:val="2"/>
            <w:shd w:val="clear" w:color="auto" w:fill="E7E6E6" w:themeFill="background2"/>
          </w:tcPr>
          <w:p w:rsidR="00FE2DCC" w:rsidRPr="00FE1262" w:rsidRDefault="00FE2DCC" w:rsidP="00140644">
            <w:pPr>
              <w:rPr>
                <w:lang w:val="en-CA"/>
              </w:rPr>
            </w:pPr>
            <w:r w:rsidRPr="00945344">
              <w:rPr>
                <w:b/>
                <w:lang w:val="en-CA"/>
              </w:rPr>
              <w:t>In-loop Filter</w:t>
            </w:r>
          </w:p>
        </w:tc>
      </w:tr>
      <w:tr w:rsidR="00FE2DCC" w:rsidTr="00140644">
        <w:tc>
          <w:tcPr>
            <w:tcW w:w="2111" w:type="dxa"/>
          </w:tcPr>
          <w:p w:rsidR="00FE2DCC" w:rsidRDefault="00FE2DCC" w:rsidP="00140644">
            <w:pPr>
              <w:rPr>
                <w:lang w:val="en-CA"/>
              </w:rPr>
            </w:pPr>
            <w:r>
              <w:rPr>
                <w:lang w:val="en-CA"/>
              </w:rPr>
              <w:t>InloopBiFi</w:t>
            </w:r>
          </w:p>
        </w:tc>
        <w:tc>
          <w:tcPr>
            <w:tcW w:w="7239" w:type="dxa"/>
          </w:tcPr>
          <w:p w:rsidR="00FE2DCC" w:rsidRDefault="00FE2DCC" w:rsidP="00140644">
            <w:pPr>
              <w:rPr>
                <w:lang w:val="en-CA"/>
              </w:rPr>
            </w:pPr>
            <w:r>
              <w:rPr>
                <w:lang w:val="en-CA"/>
              </w:rPr>
              <w:t>Bilateral in-loop filter as in JEM</w:t>
            </w:r>
          </w:p>
        </w:tc>
      </w:tr>
      <w:tr w:rsidR="00FE2DCC" w:rsidTr="00140644">
        <w:tc>
          <w:tcPr>
            <w:tcW w:w="2111" w:type="dxa"/>
          </w:tcPr>
          <w:p w:rsidR="00FE2DCC" w:rsidRDefault="00FE2DCC" w:rsidP="00140644">
            <w:pPr>
              <w:rPr>
                <w:lang w:val="en-CA"/>
              </w:rPr>
            </w:pPr>
            <w:r>
              <w:rPr>
                <w:lang w:val="en-CA"/>
              </w:rPr>
              <w:t>InloopAClip</w:t>
            </w:r>
          </w:p>
        </w:tc>
        <w:tc>
          <w:tcPr>
            <w:tcW w:w="7239" w:type="dxa"/>
          </w:tcPr>
          <w:p w:rsidR="00FE2DCC" w:rsidRDefault="00FE2DCC" w:rsidP="00140644">
            <w:pPr>
              <w:rPr>
                <w:lang w:val="en-CA"/>
              </w:rPr>
            </w:pPr>
            <w:r>
              <w:rPr>
                <w:lang w:val="en-CA"/>
              </w:rPr>
              <w:t>Adaptive clipping as in JEM</w:t>
            </w:r>
          </w:p>
        </w:tc>
      </w:tr>
      <w:tr w:rsidR="00FE2DCC" w:rsidTr="00140644">
        <w:tc>
          <w:tcPr>
            <w:tcW w:w="2111" w:type="dxa"/>
          </w:tcPr>
          <w:p w:rsidR="00FE2DCC" w:rsidRDefault="00FE2DCC" w:rsidP="00140644">
            <w:pPr>
              <w:rPr>
                <w:lang w:val="en-CA"/>
              </w:rPr>
            </w:pPr>
            <w:r>
              <w:rPr>
                <w:lang w:val="en-CA"/>
              </w:rPr>
              <w:t>InloopGALF</w:t>
            </w:r>
          </w:p>
        </w:tc>
        <w:tc>
          <w:tcPr>
            <w:tcW w:w="7239" w:type="dxa"/>
          </w:tcPr>
          <w:p w:rsidR="00FE2DCC" w:rsidRDefault="00FE2DCC" w:rsidP="00140644">
            <w:pPr>
              <w:rPr>
                <w:lang w:val="en-CA"/>
              </w:rPr>
            </w:pPr>
            <w:r>
              <w:rPr>
                <w:lang w:val="en-CA"/>
              </w:rPr>
              <w:t>Geometric adaptive loop filter as in JEM</w:t>
            </w:r>
          </w:p>
        </w:tc>
      </w:tr>
    </w:tbl>
    <w:p w:rsidR="00FE2DCC" w:rsidRDefault="00FE2DCC" w:rsidP="00FE2DCC"/>
    <w:tbl>
      <w:tblPr>
        <w:tblStyle w:val="TableGrid"/>
        <w:tblW w:w="0" w:type="auto"/>
        <w:tblLook w:val="04A0" w:firstRow="1" w:lastRow="0" w:firstColumn="1" w:lastColumn="0" w:noHBand="0" w:noVBand="1"/>
      </w:tblPr>
      <w:tblGrid>
        <w:gridCol w:w="2111"/>
        <w:gridCol w:w="7239"/>
      </w:tblGrid>
      <w:tr w:rsidR="00FE2DCC" w:rsidTr="00140644">
        <w:tc>
          <w:tcPr>
            <w:tcW w:w="9350" w:type="dxa"/>
            <w:gridSpan w:val="2"/>
            <w:shd w:val="clear" w:color="auto" w:fill="E7E6E6" w:themeFill="background2"/>
          </w:tcPr>
          <w:p w:rsidR="00FE2DCC" w:rsidRPr="00450A7D" w:rsidRDefault="00FE2DCC" w:rsidP="00140644">
            <w:pPr>
              <w:rPr>
                <w:b/>
                <w:lang w:val="en-CA"/>
              </w:rPr>
            </w:pPr>
            <w:r w:rsidRPr="00450A7D">
              <w:rPr>
                <w:b/>
                <w:lang w:val="en-CA"/>
              </w:rPr>
              <w:lastRenderedPageBreak/>
              <w:t>Quantization, Scaling and Transform Coding</w:t>
            </w:r>
          </w:p>
        </w:tc>
      </w:tr>
      <w:tr w:rsidR="00FE2DCC" w:rsidTr="00140644">
        <w:tc>
          <w:tcPr>
            <w:tcW w:w="2111" w:type="dxa"/>
          </w:tcPr>
          <w:p w:rsidR="00FE2DCC" w:rsidRDefault="00FE2DCC" w:rsidP="00140644">
            <w:pPr>
              <w:rPr>
                <w:lang w:val="en-CA"/>
              </w:rPr>
            </w:pPr>
            <w:r>
              <w:rPr>
                <w:lang w:val="en-CA"/>
              </w:rPr>
              <w:t>TCC-JEM</w:t>
            </w:r>
          </w:p>
        </w:tc>
        <w:tc>
          <w:tcPr>
            <w:tcW w:w="7239" w:type="dxa"/>
          </w:tcPr>
          <w:p w:rsidR="00FE2DCC" w:rsidRDefault="00FE2DCC" w:rsidP="00140644">
            <w:pPr>
              <w:rPr>
                <w:lang w:val="en-CA"/>
              </w:rPr>
            </w:pPr>
            <w:r>
              <w:rPr>
                <w:lang w:val="en-CA"/>
              </w:rPr>
              <w:t>transform coefficient coding as in JEM</w:t>
            </w:r>
          </w:p>
        </w:tc>
      </w:tr>
    </w:tbl>
    <w:p w:rsidR="00FE2DCC" w:rsidRDefault="00FE2DCC" w:rsidP="00FE2DCC"/>
    <w:tbl>
      <w:tblPr>
        <w:tblStyle w:val="TableGrid"/>
        <w:tblW w:w="0" w:type="auto"/>
        <w:tblLook w:val="04A0" w:firstRow="1" w:lastRow="0" w:firstColumn="1" w:lastColumn="0" w:noHBand="0" w:noVBand="1"/>
      </w:tblPr>
      <w:tblGrid>
        <w:gridCol w:w="2111"/>
        <w:gridCol w:w="7239"/>
      </w:tblGrid>
      <w:tr w:rsidR="00FE2DCC" w:rsidTr="00140644">
        <w:tc>
          <w:tcPr>
            <w:tcW w:w="9350" w:type="dxa"/>
            <w:gridSpan w:val="2"/>
            <w:shd w:val="clear" w:color="auto" w:fill="E7E6E6" w:themeFill="background2"/>
          </w:tcPr>
          <w:p w:rsidR="00FE2DCC" w:rsidRPr="00950151" w:rsidRDefault="00FE2DCC" w:rsidP="00140644">
            <w:pPr>
              <w:rPr>
                <w:b/>
                <w:lang w:val="en-CA"/>
              </w:rPr>
            </w:pPr>
            <w:r w:rsidRPr="00950151">
              <w:rPr>
                <w:b/>
                <w:lang w:val="en-CA"/>
              </w:rPr>
              <w:t>Entropy Coding</w:t>
            </w:r>
          </w:p>
        </w:tc>
      </w:tr>
      <w:tr w:rsidR="00FE2DCC" w:rsidTr="00140644">
        <w:tc>
          <w:tcPr>
            <w:tcW w:w="2111" w:type="dxa"/>
          </w:tcPr>
          <w:p w:rsidR="00FE2DCC" w:rsidRDefault="00FE2DCC" w:rsidP="00140644">
            <w:pPr>
              <w:rPr>
                <w:lang w:val="en-CA"/>
              </w:rPr>
            </w:pPr>
            <w:r>
              <w:rPr>
                <w:lang w:val="en-CA"/>
              </w:rPr>
              <w:t>CabacMP</w:t>
            </w:r>
          </w:p>
        </w:tc>
        <w:tc>
          <w:tcPr>
            <w:tcW w:w="7239" w:type="dxa"/>
          </w:tcPr>
          <w:p w:rsidR="00FE2DCC" w:rsidRDefault="00FE2DCC" w:rsidP="00140644">
            <w:pPr>
              <w:rPr>
                <w:lang w:val="en-CA"/>
              </w:rPr>
            </w:pPr>
            <w:r>
              <w:rPr>
                <w:lang w:val="en-CA"/>
              </w:rPr>
              <w:t>Multi-parameter CABAC as in JEM</w:t>
            </w:r>
          </w:p>
        </w:tc>
      </w:tr>
      <w:tr w:rsidR="00FE2DCC" w:rsidTr="00140644">
        <w:tc>
          <w:tcPr>
            <w:tcW w:w="2111" w:type="dxa"/>
          </w:tcPr>
          <w:p w:rsidR="00FE2DCC" w:rsidRDefault="00FE2DCC" w:rsidP="00140644">
            <w:pPr>
              <w:rPr>
                <w:lang w:val="en-CA"/>
              </w:rPr>
            </w:pPr>
            <w:r>
              <w:rPr>
                <w:lang w:val="en-CA"/>
              </w:rPr>
              <w:t>CabacInitPrevFrame</w:t>
            </w:r>
          </w:p>
        </w:tc>
        <w:tc>
          <w:tcPr>
            <w:tcW w:w="7239" w:type="dxa"/>
          </w:tcPr>
          <w:p w:rsidR="00FE2DCC" w:rsidRDefault="00FE2DCC" w:rsidP="00140644">
            <w:pPr>
              <w:rPr>
                <w:lang w:val="en-CA"/>
              </w:rPr>
            </w:pPr>
            <w:r w:rsidRPr="001C0EB2">
              <w:rPr>
                <w:lang w:val="en-CA"/>
              </w:rPr>
              <w:t xml:space="preserve">CABAC initialization </w:t>
            </w:r>
            <w:r>
              <w:rPr>
                <w:lang w:val="en-CA"/>
              </w:rPr>
              <w:t>from previous</w:t>
            </w:r>
            <w:r w:rsidRPr="001C0EB2">
              <w:rPr>
                <w:lang w:val="en-CA"/>
              </w:rPr>
              <w:t xml:space="preserve"> frame </w:t>
            </w:r>
            <w:r>
              <w:rPr>
                <w:lang w:val="en-CA"/>
              </w:rPr>
              <w:t>as in JEM</w:t>
            </w:r>
          </w:p>
        </w:tc>
      </w:tr>
    </w:tbl>
    <w:p w:rsidR="00FE2DCC" w:rsidRPr="00E000B7" w:rsidRDefault="00FE2DCC" w:rsidP="00FE2DCC">
      <w:pPr>
        <w:rPr>
          <w:lang w:val="en-CA"/>
        </w:rPr>
      </w:pPr>
    </w:p>
    <w:sectPr w:rsidR="00FE2DCC" w:rsidRPr="00E000B7"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3117" w:rsidRDefault="00E63117">
      <w:r>
        <w:separator/>
      </w:r>
    </w:p>
  </w:endnote>
  <w:endnote w:type="continuationSeparator" w:id="0">
    <w:p w:rsidR="00E63117" w:rsidRDefault="00E6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Wingdings 3">
    <w:panose1 w:val="05040102010807070707"/>
    <w:charset w:val="02"/>
    <w:family w:val="decorative"/>
    <w:pitch w:val="variable"/>
    <w:sig w:usb0="00000000" w:usb1="10000000" w:usb2="00000000" w:usb3="00000000" w:csb0="80000000" w:csb1="00000000"/>
  </w:font>
  <w:font w:name="Malgun Gothic">
    <w:altName w:val="Arial Unicode MS"/>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Liberation Sans">
    <w:altName w:val="Arial"/>
    <w:panose1 w:val="020B0604020202020204"/>
    <w:charset w:val="01"/>
    <w:family w:val="swiss"/>
    <w:pitch w:val="variable"/>
  </w:font>
  <w:font w:name="Lohit Devanagari">
    <w:altName w:val="Times New Roman"/>
    <w:panose1 w:val="020B0604020202020204"/>
    <w:charset w:val="00"/>
    <w:family w:val="roman"/>
    <w:notTrueType/>
    <w:pitch w:val="default"/>
  </w:font>
  <w:font w:name="Formata-Regular">
    <w:altName w:val="Times New Roman"/>
    <w:panose1 w:val="020B0604020202020204"/>
    <w:charset w:val="4D"/>
    <w:family w:val="auto"/>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DEE" w:rsidRPr="00C00DDE" w:rsidRDefault="00671DE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A7945">
      <w:rPr>
        <w:rStyle w:val="PageNumber"/>
        <w:noProof/>
      </w:rPr>
      <w:t>2018-04-18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3117" w:rsidRDefault="00E63117">
      <w:r>
        <w:separator/>
      </w:r>
    </w:p>
  </w:footnote>
  <w:footnote w:type="continuationSeparator" w:id="0">
    <w:p w:rsidR="00E63117" w:rsidRDefault="00E6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37470"/>
    <w:multiLevelType w:val="hybridMultilevel"/>
    <w:tmpl w:val="C592E394"/>
    <w:lvl w:ilvl="0" w:tplc="7082AA6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8F3147"/>
    <w:multiLevelType w:val="hybridMultilevel"/>
    <w:tmpl w:val="5B5C6342"/>
    <w:lvl w:ilvl="0" w:tplc="972883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2335B3"/>
    <w:multiLevelType w:val="hybridMultilevel"/>
    <w:tmpl w:val="BEB4B15E"/>
    <w:lvl w:ilvl="0" w:tplc="00E6CC4C">
      <w:start w:val="1"/>
      <w:numFmt w:val="bullet"/>
      <w:lvlText w:val=""/>
      <w:lvlJc w:val="left"/>
      <w:pPr>
        <w:tabs>
          <w:tab w:val="num" w:pos="720"/>
        </w:tabs>
        <w:ind w:left="720" w:hanging="360"/>
      </w:pPr>
      <w:rPr>
        <w:rFonts w:ascii="Wingdings 3" w:hAnsi="Wingdings 3" w:hint="default"/>
      </w:rPr>
    </w:lvl>
    <w:lvl w:ilvl="1" w:tplc="170A2944">
      <w:start w:val="1"/>
      <w:numFmt w:val="bullet"/>
      <w:lvlText w:val=""/>
      <w:lvlJc w:val="left"/>
      <w:pPr>
        <w:tabs>
          <w:tab w:val="num" w:pos="1440"/>
        </w:tabs>
        <w:ind w:left="1440" w:hanging="360"/>
      </w:pPr>
      <w:rPr>
        <w:rFonts w:ascii="Wingdings 3" w:hAnsi="Wingdings 3" w:hint="default"/>
      </w:rPr>
    </w:lvl>
    <w:lvl w:ilvl="2" w:tplc="748C9D88" w:tentative="1">
      <w:start w:val="1"/>
      <w:numFmt w:val="bullet"/>
      <w:lvlText w:val=""/>
      <w:lvlJc w:val="left"/>
      <w:pPr>
        <w:tabs>
          <w:tab w:val="num" w:pos="2160"/>
        </w:tabs>
        <w:ind w:left="2160" w:hanging="360"/>
      </w:pPr>
      <w:rPr>
        <w:rFonts w:ascii="Wingdings 3" w:hAnsi="Wingdings 3" w:hint="default"/>
      </w:rPr>
    </w:lvl>
    <w:lvl w:ilvl="3" w:tplc="E6AC1B7E" w:tentative="1">
      <w:start w:val="1"/>
      <w:numFmt w:val="bullet"/>
      <w:lvlText w:val=""/>
      <w:lvlJc w:val="left"/>
      <w:pPr>
        <w:tabs>
          <w:tab w:val="num" w:pos="2880"/>
        </w:tabs>
        <w:ind w:left="2880" w:hanging="360"/>
      </w:pPr>
      <w:rPr>
        <w:rFonts w:ascii="Wingdings 3" w:hAnsi="Wingdings 3" w:hint="default"/>
      </w:rPr>
    </w:lvl>
    <w:lvl w:ilvl="4" w:tplc="2EEC7852" w:tentative="1">
      <w:start w:val="1"/>
      <w:numFmt w:val="bullet"/>
      <w:lvlText w:val=""/>
      <w:lvlJc w:val="left"/>
      <w:pPr>
        <w:tabs>
          <w:tab w:val="num" w:pos="3600"/>
        </w:tabs>
        <w:ind w:left="3600" w:hanging="360"/>
      </w:pPr>
      <w:rPr>
        <w:rFonts w:ascii="Wingdings 3" w:hAnsi="Wingdings 3" w:hint="default"/>
      </w:rPr>
    </w:lvl>
    <w:lvl w:ilvl="5" w:tplc="5FE06CB8" w:tentative="1">
      <w:start w:val="1"/>
      <w:numFmt w:val="bullet"/>
      <w:lvlText w:val=""/>
      <w:lvlJc w:val="left"/>
      <w:pPr>
        <w:tabs>
          <w:tab w:val="num" w:pos="4320"/>
        </w:tabs>
        <w:ind w:left="4320" w:hanging="360"/>
      </w:pPr>
      <w:rPr>
        <w:rFonts w:ascii="Wingdings 3" w:hAnsi="Wingdings 3" w:hint="default"/>
      </w:rPr>
    </w:lvl>
    <w:lvl w:ilvl="6" w:tplc="40243100" w:tentative="1">
      <w:start w:val="1"/>
      <w:numFmt w:val="bullet"/>
      <w:lvlText w:val=""/>
      <w:lvlJc w:val="left"/>
      <w:pPr>
        <w:tabs>
          <w:tab w:val="num" w:pos="5040"/>
        </w:tabs>
        <w:ind w:left="5040" w:hanging="360"/>
      </w:pPr>
      <w:rPr>
        <w:rFonts w:ascii="Wingdings 3" w:hAnsi="Wingdings 3" w:hint="default"/>
      </w:rPr>
    </w:lvl>
    <w:lvl w:ilvl="7" w:tplc="41AE2180" w:tentative="1">
      <w:start w:val="1"/>
      <w:numFmt w:val="bullet"/>
      <w:lvlText w:val=""/>
      <w:lvlJc w:val="left"/>
      <w:pPr>
        <w:tabs>
          <w:tab w:val="num" w:pos="5760"/>
        </w:tabs>
        <w:ind w:left="5760" w:hanging="360"/>
      </w:pPr>
      <w:rPr>
        <w:rFonts w:ascii="Wingdings 3" w:hAnsi="Wingdings 3" w:hint="default"/>
      </w:rPr>
    </w:lvl>
    <w:lvl w:ilvl="8" w:tplc="9FA648C2" w:tentative="1">
      <w:start w:val="1"/>
      <w:numFmt w:val="bullet"/>
      <w:lvlText w:val=""/>
      <w:lvlJc w:val="left"/>
      <w:pPr>
        <w:tabs>
          <w:tab w:val="num" w:pos="6480"/>
        </w:tabs>
        <w:ind w:left="6480" w:hanging="360"/>
      </w:pPr>
      <w:rPr>
        <w:rFonts w:ascii="Wingdings 3" w:hAnsi="Wingdings 3" w:hint="default"/>
      </w:rPr>
    </w:lvl>
  </w:abstractNum>
  <w:abstractNum w:abstractNumId="5" w15:restartNumberingAfterBreak="0">
    <w:nsid w:val="0DF1024F"/>
    <w:multiLevelType w:val="multilevel"/>
    <w:tmpl w:val="EB6C28BA"/>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92" w:hanging="792"/>
      </w:pPr>
      <w:rPr>
        <w:rFonts w:hint="default"/>
      </w:rPr>
    </w:lvl>
    <w:lvl w:ilvl="3">
      <w:start w:val="1"/>
      <w:numFmt w:val="decimal"/>
      <w:lvlText w:val="%1.%2.%3.%4."/>
      <w:lvlJc w:val="left"/>
      <w:pPr>
        <w:ind w:left="864" w:hanging="864"/>
      </w:pPr>
      <w:rPr>
        <w:rFonts w:hint="default"/>
        <w:sz w:val="24"/>
        <w:szCs w:val="24"/>
        <w:lang w:val="de-DE"/>
      </w:rPr>
    </w:lvl>
    <w:lvl w:ilvl="4">
      <w:start w:val="1"/>
      <w:numFmt w:val="decimal"/>
      <w:lvlText w:val="%1.%2.%3.%4.%5."/>
      <w:lvlJc w:val="left"/>
      <w:pPr>
        <w:ind w:left="2232" w:hanging="2232"/>
      </w:pPr>
      <w:rPr>
        <w:rFonts w:hint="default"/>
      </w:rPr>
    </w:lvl>
    <w:lvl w:ilvl="5">
      <w:start w:val="1"/>
      <w:numFmt w:val="decimal"/>
      <w:lvlText w:val="%1.%2.%3.%4.%5.%6."/>
      <w:lvlJc w:val="left"/>
      <w:pPr>
        <w:ind w:left="2736" w:hanging="2736"/>
      </w:pPr>
      <w:rPr>
        <w:rFonts w:hint="default"/>
      </w:rPr>
    </w:lvl>
    <w:lvl w:ilvl="6">
      <w:start w:val="1"/>
      <w:numFmt w:val="decimal"/>
      <w:lvlText w:val="%1.%2.%3.%4.%5.%6.%7."/>
      <w:lvlJc w:val="left"/>
      <w:pPr>
        <w:ind w:left="3240" w:hanging="3240"/>
      </w:pPr>
      <w:rPr>
        <w:rFonts w:hint="default"/>
      </w:rPr>
    </w:lvl>
    <w:lvl w:ilvl="7">
      <w:start w:val="1"/>
      <w:numFmt w:val="decimal"/>
      <w:lvlText w:val="%1.%2.%3.%4.%5.%6.%7.%8."/>
      <w:lvlJc w:val="left"/>
      <w:pPr>
        <w:ind w:left="3744" w:hanging="3744"/>
      </w:pPr>
      <w:rPr>
        <w:rFonts w:hint="default"/>
      </w:rPr>
    </w:lvl>
    <w:lvl w:ilvl="8">
      <w:start w:val="1"/>
      <w:numFmt w:val="decimal"/>
      <w:lvlText w:val="%1.%2.%3.%4.%5.%6.%7.%8.%9."/>
      <w:lvlJc w:val="left"/>
      <w:pPr>
        <w:ind w:left="4320" w:hanging="4320"/>
      </w:pPr>
      <w:rPr>
        <w:rFont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DB62DF"/>
    <w:multiLevelType w:val="hybridMultilevel"/>
    <w:tmpl w:val="B5D89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 w15:restartNumberingAfterBreak="0">
    <w:nsid w:val="1ABD787F"/>
    <w:multiLevelType w:val="hybridMultilevel"/>
    <w:tmpl w:val="EE3ACE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FDA0A08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5804BA0"/>
    <w:multiLevelType w:val="hybridMultilevel"/>
    <w:tmpl w:val="DEA27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491404"/>
    <w:multiLevelType w:val="hybridMultilevel"/>
    <w:tmpl w:val="3558C54C"/>
    <w:lvl w:ilvl="0" w:tplc="FCD2A81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7010A0"/>
    <w:multiLevelType w:val="hybridMultilevel"/>
    <w:tmpl w:val="065AFBCE"/>
    <w:lvl w:ilvl="0" w:tplc="04090001">
      <w:start w:val="1"/>
      <w:numFmt w:val="bullet"/>
      <w:lvlText w:val=""/>
      <w:lvlJc w:val="left"/>
      <w:pPr>
        <w:ind w:left="1080" w:hanging="360"/>
      </w:pPr>
      <w:rPr>
        <w:rFonts w:ascii="Symbol" w:hAnsi="Symbol" w:hint="default"/>
      </w:rPr>
    </w:lvl>
    <w:lvl w:ilvl="1" w:tplc="B4AA9536">
      <w:start w:val="1"/>
      <w:numFmt w:val="bullet"/>
      <w:lvlText w:val="o"/>
      <w:lvlJc w:val="left"/>
      <w:pPr>
        <w:ind w:left="720" w:hanging="360"/>
      </w:pPr>
      <w:rPr>
        <w:rFonts w:ascii="Courier New" w:hAnsi="Courier New" w:cs="Courier New" w:hint="default"/>
        <w:sz w:val="18"/>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15:restartNumberingAfterBreak="0">
    <w:nsid w:val="2FD07079"/>
    <w:multiLevelType w:val="hybridMultilevel"/>
    <w:tmpl w:val="6A1AE81A"/>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3108391C"/>
    <w:multiLevelType w:val="hybridMultilevel"/>
    <w:tmpl w:val="2DCC4F38"/>
    <w:lvl w:ilvl="0" w:tplc="381E68A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5B633F7"/>
    <w:multiLevelType w:val="hybridMultilevel"/>
    <w:tmpl w:val="6E726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DD5E29"/>
    <w:multiLevelType w:val="hybridMultilevel"/>
    <w:tmpl w:val="B9C8BCAE"/>
    <w:lvl w:ilvl="0" w:tplc="38C443C2">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3C1AD3"/>
    <w:multiLevelType w:val="hybridMultilevel"/>
    <w:tmpl w:val="6DE8E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291CF2"/>
    <w:multiLevelType w:val="hybridMultilevel"/>
    <w:tmpl w:val="2F1A5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597FC1"/>
    <w:multiLevelType w:val="hybridMultilevel"/>
    <w:tmpl w:val="CFA22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41407C"/>
    <w:multiLevelType w:val="hybridMultilevel"/>
    <w:tmpl w:val="47F4F048"/>
    <w:lvl w:ilvl="0" w:tplc="0409000F">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1521BF"/>
    <w:multiLevelType w:val="hybridMultilevel"/>
    <w:tmpl w:val="C592E394"/>
    <w:lvl w:ilvl="0" w:tplc="7082AA6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332F9F"/>
    <w:multiLevelType w:val="singleLevel"/>
    <w:tmpl w:val="488EC81A"/>
    <w:lvl w:ilvl="0">
      <w:start w:val="1"/>
      <w:numFmt w:val="decimal"/>
      <w:lvlText w:val="%1."/>
      <w:legacy w:legacy="1" w:legacySpace="0" w:legacyIndent="360"/>
      <w:lvlJc w:val="left"/>
      <w:pPr>
        <w:ind w:left="360" w:hanging="360"/>
      </w:pPr>
    </w:lvl>
  </w:abstractNum>
  <w:abstractNum w:abstractNumId="26" w15:restartNumberingAfterBreak="0">
    <w:nsid w:val="48F52B66"/>
    <w:multiLevelType w:val="hybridMultilevel"/>
    <w:tmpl w:val="3F90E1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951997"/>
    <w:multiLevelType w:val="hybridMultilevel"/>
    <w:tmpl w:val="BD4229EE"/>
    <w:lvl w:ilvl="0" w:tplc="0D583654">
      <w:start w:val="1"/>
      <w:numFmt w:val="lowerLetter"/>
      <w:lvlText w:val="(%1)"/>
      <w:lvlJc w:val="left"/>
      <w:pPr>
        <w:ind w:left="405" w:hanging="360"/>
      </w:pPr>
      <w:rPr>
        <w:rFonts w:hint="default"/>
      </w:rPr>
    </w:lvl>
    <w:lvl w:ilvl="1" w:tplc="04090019" w:tentative="1">
      <w:start w:val="1"/>
      <w:numFmt w:val="upperLetter"/>
      <w:lvlText w:val="%2."/>
      <w:lvlJc w:val="left"/>
      <w:pPr>
        <w:ind w:left="845" w:hanging="400"/>
      </w:pPr>
    </w:lvl>
    <w:lvl w:ilvl="2" w:tplc="0409001B" w:tentative="1">
      <w:start w:val="1"/>
      <w:numFmt w:val="lowerRoman"/>
      <w:lvlText w:val="%3."/>
      <w:lvlJc w:val="right"/>
      <w:pPr>
        <w:ind w:left="1245" w:hanging="400"/>
      </w:pPr>
    </w:lvl>
    <w:lvl w:ilvl="3" w:tplc="0409000F" w:tentative="1">
      <w:start w:val="1"/>
      <w:numFmt w:val="decimal"/>
      <w:lvlText w:val="%4."/>
      <w:lvlJc w:val="left"/>
      <w:pPr>
        <w:ind w:left="1645" w:hanging="400"/>
      </w:pPr>
    </w:lvl>
    <w:lvl w:ilvl="4" w:tplc="04090019" w:tentative="1">
      <w:start w:val="1"/>
      <w:numFmt w:val="upperLetter"/>
      <w:lvlText w:val="%5."/>
      <w:lvlJc w:val="left"/>
      <w:pPr>
        <w:ind w:left="2045" w:hanging="400"/>
      </w:pPr>
    </w:lvl>
    <w:lvl w:ilvl="5" w:tplc="0409001B" w:tentative="1">
      <w:start w:val="1"/>
      <w:numFmt w:val="lowerRoman"/>
      <w:lvlText w:val="%6."/>
      <w:lvlJc w:val="right"/>
      <w:pPr>
        <w:ind w:left="2445" w:hanging="400"/>
      </w:pPr>
    </w:lvl>
    <w:lvl w:ilvl="6" w:tplc="0409000F" w:tentative="1">
      <w:start w:val="1"/>
      <w:numFmt w:val="decimal"/>
      <w:lvlText w:val="%7."/>
      <w:lvlJc w:val="left"/>
      <w:pPr>
        <w:ind w:left="2845" w:hanging="400"/>
      </w:pPr>
    </w:lvl>
    <w:lvl w:ilvl="7" w:tplc="04090019" w:tentative="1">
      <w:start w:val="1"/>
      <w:numFmt w:val="upperLetter"/>
      <w:lvlText w:val="%8."/>
      <w:lvlJc w:val="left"/>
      <w:pPr>
        <w:ind w:left="3245" w:hanging="400"/>
      </w:pPr>
    </w:lvl>
    <w:lvl w:ilvl="8" w:tplc="0409001B" w:tentative="1">
      <w:start w:val="1"/>
      <w:numFmt w:val="lowerRoman"/>
      <w:lvlText w:val="%9."/>
      <w:lvlJc w:val="right"/>
      <w:pPr>
        <w:ind w:left="3645" w:hanging="400"/>
      </w:pPr>
    </w:lvl>
  </w:abstractNum>
  <w:abstractNum w:abstractNumId="2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AB6470"/>
    <w:multiLevelType w:val="multilevel"/>
    <w:tmpl w:val="FDA0A08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3F670B"/>
    <w:multiLevelType w:val="hybridMultilevel"/>
    <w:tmpl w:val="C066A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5D5AA1"/>
    <w:multiLevelType w:val="multilevel"/>
    <w:tmpl w:val="FDA0A08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58962A29"/>
    <w:multiLevelType w:val="hybridMultilevel"/>
    <w:tmpl w:val="6A1AE81A"/>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5" w15:restartNumberingAfterBreak="0">
    <w:nsid w:val="594B4EC7"/>
    <w:multiLevelType w:val="hybridMultilevel"/>
    <w:tmpl w:val="D6F648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7238BA"/>
    <w:multiLevelType w:val="hybridMultilevel"/>
    <w:tmpl w:val="C592E394"/>
    <w:lvl w:ilvl="0" w:tplc="7082AA68">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0ED3FA1"/>
    <w:multiLevelType w:val="hybridMultilevel"/>
    <w:tmpl w:val="703E65DA"/>
    <w:lvl w:ilvl="0" w:tplc="EBD01A1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1B76245"/>
    <w:multiLevelType w:val="hybridMultilevel"/>
    <w:tmpl w:val="7C5EA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E46"/>
    <w:multiLevelType w:val="hybridMultilevel"/>
    <w:tmpl w:val="69E61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B4F1647"/>
    <w:multiLevelType w:val="hybridMultilevel"/>
    <w:tmpl w:val="5B0C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D75C8C"/>
    <w:multiLevelType w:val="hybridMultilevel"/>
    <w:tmpl w:val="3FDC38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DD592E"/>
    <w:multiLevelType w:val="hybridMultilevel"/>
    <w:tmpl w:val="94A88A1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4" w15:restartNumberingAfterBreak="0">
    <w:nsid w:val="78C332A9"/>
    <w:multiLevelType w:val="hybridMultilevel"/>
    <w:tmpl w:val="5C745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313BC8"/>
    <w:multiLevelType w:val="hybridMultilevel"/>
    <w:tmpl w:val="5790C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B152CA"/>
    <w:multiLevelType w:val="hybridMultilevel"/>
    <w:tmpl w:val="C592E394"/>
    <w:lvl w:ilvl="0" w:tplc="7082AA6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FC4503C"/>
    <w:multiLevelType w:val="hybridMultilevel"/>
    <w:tmpl w:val="703E65DA"/>
    <w:lvl w:ilvl="0" w:tplc="EBD01A1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3"/>
  </w:num>
  <w:num w:numId="3">
    <w:abstractNumId w:val="31"/>
  </w:num>
  <w:num w:numId="4">
    <w:abstractNumId w:val="28"/>
  </w:num>
  <w:num w:numId="5">
    <w:abstractNumId w:val="29"/>
  </w:num>
  <w:num w:numId="6">
    <w:abstractNumId w:val="11"/>
  </w:num>
  <w:num w:numId="7">
    <w:abstractNumId w:val="19"/>
  </w:num>
  <w:num w:numId="8">
    <w:abstractNumId w:val="11"/>
  </w:num>
  <w:num w:numId="9">
    <w:abstractNumId w:val="1"/>
  </w:num>
  <w:num w:numId="10">
    <w:abstractNumId w:val="10"/>
  </w:num>
  <w:num w:numId="11">
    <w:abstractNumId w:val="6"/>
  </w:num>
  <w:num w:numId="12">
    <w:abstractNumId w:val="12"/>
  </w:num>
  <w:num w:numId="13">
    <w:abstractNumId w:val="5"/>
  </w:num>
  <w:num w:numId="14">
    <w:abstractNumId w:val="22"/>
  </w:num>
  <w:num w:numId="15">
    <w:abstractNumId w:val="17"/>
  </w:num>
  <w:num w:numId="16">
    <w:abstractNumId w:val="14"/>
  </w:num>
  <w:num w:numId="17">
    <w:abstractNumId w:val="18"/>
  </w:num>
  <w:num w:numId="18">
    <w:abstractNumId w:val="45"/>
  </w:num>
  <w:num w:numId="19">
    <w:abstractNumId w:val="4"/>
  </w:num>
  <w:num w:numId="20">
    <w:abstractNumId w:val="39"/>
  </w:num>
  <w:num w:numId="21">
    <w:abstractNumId w:val="32"/>
  </w:num>
  <w:num w:numId="22">
    <w:abstractNumId w:val="21"/>
  </w:num>
  <w:num w:numId="23">
    <w:abstractNumId w:val="15"/>
  </w:num>
  <w:num w:numId="24">
    <w:abstractNumId w:val="34"/>
  </w:num>
  <w:num w:numId="25">
    <w:abstractNumId w:val="38"/>
  </w:num>
  <w:num w:numId="26">
    <w:abstractNumId w:val="40"/>
  </w:num>
  <w:num w:numId="27">
    <w:abstractNumId w:val="41"/>
  </w:num>
  <w:num w:numId="28">
    <w:abstractNumId w:val="44"/>
  </w:num>
  <w:num w:numId="29">
    <w:abstractNumId w:val="23"/>
  </w:num>
  <w:num w:numId="30">
    <w:abstractNumId w:val="13"/>
  </w:num>
  <w:num w:numId="31">
    <w:abstractNumId w:val="3"/>
  </w:num>
  <w:num w:numId="32">
    <w:abstractNumId w:val="47"/>
  </w:num>
  <w:num w:numId="33">
    <w:abstractNumId w:val="36"/>
  </w:num>
  <w:num w:numId="34">
    <w:abstractNumId w:val="25"/>
  </w:num>
  <w:num w:numId="35">
    <w:abstractNumId w:val="37"/>
  </w:num>
  <w:num w:numId="36">
    <w:abstractNumId w:val="24"/>
  </w:num>
  <w:num w:numId="37">
    <w:abstractNumId w:val="46"/>
  </w:num>
  <w:num w:numId="38">
    <w:abstractNumId w:val="2"/>
  </w:num>
  <w:num w:numId="39">
    <w:abstractNumId w:val="27"/>
  </w:num>
  <w:num w:numId="40">
    <w:abstractNumId w:val="42"/>
  </w:num>
  <w:num w:numId="41">
    <w:abstractNumId w:val="9"/>
  </w:num>
  <w:num w:numId="42">
    <w:abstractNumId w:val="8"/>
  </w:num>
  <w:num w:numId="43">
    <w:abstractNumId w:val="16"/>
  </w:num>
  <w:num w:numId="44">
    <w:abstractNumId w:val="30"/>
  </w:num>
  <w:num w:numId="45">
    <w:abstractNumId w:val="33"/>
  </w:num>
  <w:num w:numId="46">
    <w:abstractNumId w:val="11"/>
  </w:num>
  <w:num w:numId="47">
    <w:abstractNumId w:val="26"/>
  </w:num>
  <w:num w:numId="48">
    <w:abstractNumId w:val="20"/>
  </w:num>
  <w:num w:numId="49">
    <w:abstractNumId w:val="35"/>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4179"/>
    <w:rsid w:val="000071DF"/>
    <w:rsid w:val="00011514"/>
    <w:rsid w:val="000153A8"/>
    <w:rsid w:val="00023469"/>
    <w:rsid w:val="00025719"/>
    <w:rsid w:val="000268B4"/>
    <w:rsid w:val="000308A3"/>
    <w:rsid w:val="000345B1"/>
    <w:rsid w:val="0003763A"/>
    <w:rsid w:val="00040A59"/>
    <w:rsid w:val="00044E89"/>
    <w:rsid w:val="000458BC"/>
    <w:rsid w:val="00045C41"/>
    <w:rsid w:val="00046227"/>
    <w:rsid w:val="00046C03"/>
    <w:rsid w:val="00047FBF"/>
    <w:rsid w:val="00065039"/>
    <w:rsid w:val="00072FFC"/>
    <w:rsid w:val="0007614F"/>
    <w:rsid w:val="00080209"/>
    <w:rsid w:val="0009253D"/>
    <w:rsid w:val="00094CFB"/>
    <w:rsid w:val="000A5583"/>
    <w:rsid w:val="000B0C0F"/>
    <w:rsid w:val="000B12D5"/>
    <w:rsid w:val="000B1C6B"/>
    <w:rsid w:val="000B4FF9"/>
    <w:rsid w:val="000C09AC"/>
    <w:rsid w:val="000D1AE9"/>
    <w:rsid w:val="000D5745"/>
    <w:rsid w:val="000D64AF"/>
    <w:rsid w:val="000E00F3"/>
    <w:rsid w:val="000F158C"/>
    <w:rsid w:val="000F2E82"/>
    <w:rsid w:val="00102F3D"/>
    <w:rsid w:val="0010366A"/>
    <w:rsid w:val="00106D35"/>
    <w:rsid w:val="0011129E"/>
    <w:rsid w:val="00124E38"/>
    <w:rsid w:val="0012580B"/>
    <w:rsid w:val="0013067F"/>
    <w:rsid w:val="00131F90"/>
    <w:rsid w:val="00133B34"/>
    <w:rsid w:val="0013458C"/>
    <w:rsid w:val="0013526E"/>
    <w:rsid w:val="001361FB"/>
    <w:rsid w:val="00140644"/>
    <w:rsid w:val="00142904"/>
    <w:rsid w:val="00144F68"/>
    <w:rsid w:val="00146152"/>
    <w:rsid w:val="00153AD2"/>
    <w:rsid w:val="00155526"/>
    <w:rsid w:val="00157498"/>
    <w:rsid w:val="00171371"/>
    <w:rsid w:val="00175A24"/>
    <w:rsid w:val="00176467"/>
    <w:rsid w:val="00183FE6"/>
    <w:rsid w:val="00185B48"/>
    <w:rsid w:val="00185E5F"/>
    <w:rsid w:val="00186BA4"/>
    <w:rsid w:val="00186C82"/>
    <w:rsid w:val="00187E58"/>
    <w:rsid w:val="001A297E"/>
    <w:rsid w:val="001A368E"/>
    <w:rsid w:val="001A4504"/>
    <w:rsid w:val="001A7329"/>
    <w:rsid w:val="001A792F"/>
    <w:rsid w:val="001B21FC"/>
    <w:rsid w:val="001B2A4D"/>
    <w:rsid w:val="001B3226"/>
    <w:rsid w:val="001B4E28"/>
    <w:rsid w:val="001C0EB2"/>
    <w:rsid w:val="001C3525"/>
    <w:rsid w:val="001C3AFB"/>
    <w:rsid w:val="001D1BD2"/>
    <w:rsid w:val="001D1D26"/>
    <w:rsid w:val="001E02BE"/>
    <w:rsid w:val="001E1E42"/>
    <w:rsid w:val="001E3B37"/>
    <w:rsid w:val="001E5D9A"/>
    <w:rsid w:val="001F1BED"/>
    <w:rsid w:val="001F2594"/>
    <w:rsid w:val="001F4B9A"/>
    <w:rsid w:val="001F4EF8"/>
    <w:rsid w:val="00203BBA"/>
    <w:rsid w:val="002055A6"/>
    <w:rsid w:val="00206460"/>
    <w:rsid w:val="002069B4"/>
    <w:rsid w:val="00215DFC"/>
    <w:rsid w:val="00220C34"/>
    <w:rsid w:val="002212DF"/>
    <w:rsid w:val="00222CD4"/>
    <w:rsid w:val="00225016"/>
    <w:rsid w:val="002264A6"/>
    <w:rsid w:val="002277C8"/>
    <w:rsid w:val="00227BA7"/>
    <w:rsid w:val="0023011C"/>
    <w:rsid w:val="002375C1"/>
    <w:rsid w:val="002514E4"/>
    <w:rsid w:val="00257F62"/>
    <w:rsid w:val="00263398"/>
    <w:rsid w:val="002667BA"/>
    <w:rsid w:val="00266F06"/>
    <w:rsid w:val="00266FE4"/>
    <w:rsid w:val="00275BCF"/>
    <w:rsid w:val="002774B2"/>
    <w:rsid w:val="002858E5"/>
    <w:rsid w:val="00286655"/>
    <w:rsid w:val="00286D7B"/>
    <w:rsid w:val="00290B36"/>
    <w:rsid w:val="00291E36"/>
    <w:rsid w:val="00292257"/>
    <w:rsid w:val="002924B7"/>
    <w:rsid w:val="002A1433"/>
    <w:rsid w:val="002A1A02"/>
    <w:rsid w:val="002A54E0"/>
    <w:rsid w:val="002A6661"/>
    <w:rsid w:val="002A7945"/>
    <w:rsid w:val="002B1595"/>
    <w:rsid w:val="002B191D"/>
    <w:rsid w:val="002B347F"/>
    <w:rsid w:val="002B64C2"/>
    <w:rsid w:val="002C6240"/>
    <w:rsid w:val="002D0AF6"/>
    <w:rsid w:val="002F164D"/>
    <w:rsid w:val="002F51D6"/>
    <w:rsid w:val="002F71D1"/>
    <w:rsid w:val="003021BC"/>
    <w:rsid w:val="00302506"/>
    <w:rsid w:val="00306206"/>
    <w:rsid w:val="003105EC"/>
    <w:rsid w:val="00317B36"/>
    <w:rsid w:val="00317D85"/>
    <w:rsid w:val="00324821"/>
    <w:rsid w:val="00327C56"/>
    <w:rsid w:val="003315A1"/>
    <w:rsid w:val="003373EC"/>
    <w:rsid w:val="00340B38"/>
    <w:rsid w:val="00341AEA"/>
    <w:rsid w:val="00342FF4"/>
    <w:rsid w:val="00344F77"/>
    <w:rsid w:val="00346148"/>
    <w:rsid w:val="00350F95"/>
    <w:rsid w:val="0035237F"/>
    <w:rsid w:val="00353EFF"/>
    <w:rsid w:val="00364146"/>
    <w:rsid w:val="0036678E"/>
    <w:rsid w:val="00366824"/>
    <w:rsid w:val="003669EA"/>
    <w:rsid w:val="003706CC"/>
    <w:rsid w:val="00377710"/>
    <w:rsid w:val="0038110C"/>
    <w:rsid w:val="00383ABF"/>
    <w:rsid w:val="00383AFE"/>
    <w:rsid w:val="00390F83"/>
    <w:rsid w:val="003A2D8E"/>
    <w:rsid w:val="003A7CE6"/>
    <w:rsid w:val="003B6900"/>
    <w:rsid w:val="003C20E4"/>
    <w:rsid w:val="003C557D"/>
    <w:rsid w:val="003C7CCA"/>
    <w:rsid w:val="003D47F4"/>
    <w:rsid w:val="003D6342"/>
    <w:rsid w:val="003E5C46"/>
    <w:rsid w:val="003E6F90"/>
    <w:rsid w:val="003F2C4D"/>
    <w:rsid w:val="003F3371"/>
    <w:rsid w:val="003F5D0F"/>
    <w:rsid w:val="00400449"/>
    <w:rsid w:val="00401595"/>
    <w:rsid w:val="00401900"/>
    <w:rsid w:val="004059EC"/>
    <w:rsid w:val="00414101"/>
    <w:rsid w:val="004219CF"/>
    <w:rsid w:val="004234F0"/>
    <w:rsid w:val="00433DDB"/>
    <w:rsid w:val="004340CF"/>
    <w:rsid w:val="00435A29"/>
    <w:rsid w:val="00437619"/>
    <w:rsid w:val="00442812"/>
    <w:rsid w:val="00450A7D"/>
    <w:rsid w:val="00455ECF"/>
    <w:rsid w:val="00457114"/>
    <w:rsid w:val="00457960"/>
    <w:rsid w:val="00465A1E"/>
    <w:rsid w:val="0047470A"/>
    <w:rsid w:val="004766D2"/>
    <w:rsid w:val="00477FE3"/>
    <w:rsid w:val="00483A14"/>
    <w:rsid w:val="00484617"/>
    <w:rsid w:val="004926EB"/>
    <w:rsid w:val="004A2A63"/>
    <w:rsid w:val="004B210C"/>
    <w:rsid w:val="004B5FBC"/>
    <w:rsid w:val="004C4320"/>
    <w:rsid w:val="004D405F"/>
    <w:rsid w:val="004E4F4F"/>
    <w:rsid w:val="004E6789"/>
    <w:rsid w:val="004F14E1"/>
    <w:rsid w:val="004F61E3"/>
    <w:rsid w:val="00502E10"/>
    <w:rsid w:val="00506029"/>
    <w:rsid w:val="0051015C"/>
    <w:rsid w:val="00516CF1"/>
    <w:rsid w:val="00517F18"/>
    <w:rsid w:val="005212EF"/>
    <w:rsid w:val="00531AE9"/>
    <w:rsid w:val="00550A66"/>
    <w:rsid w:val="00553A54"/>
    <w:rsid w:val="00554275"/>
    <w:rsid w:val="005546DB"/>
    <w:rsid w:val="0056374E"/>
    <w:rsid w:val="0056557F"/>
    <w:rsid w:val="00567328"/>
    <w:rsid w:val="00567EC7"/>
    <w:rsid w:val="00570013"/>
    <w:rsid w:val="005801A2"/>
    <w:rsid w:val="00585960"/>
    <w:rsid w:val="005952A5"/>
    <w:rsid w:val="005A33A1"/>
    <w:rsid w:val="005A5CB6"/>
    <w:rsid w:val="005B0905"/>
    <w:rsid w:val="005B217D"/>
    <w:rsid w:val="005B4162"/>
    <w:rsid w:val="005C0EF1"/>
    <w:rsid w:val="005C385F"/>
    <w:rsid w:val="005D4FB7"/>
    <w:rsid w:val="005E1AC6"/>
    <w:rsid w:val="005E1D05"/>
    <w:rsid w:val="005F071B"/>
    <w:rsid w:val="005F6F1B"/>
    <w:rsid w:val="00601F71"/>
    <w:rsid w:val="00602237"/>
    <w:rsid w:val="00615995"/>
    <w:rsid w:val="00616155"/>
    <w:rsid w:val="00624B33"/>
    <w:rsid w:val="00625253"/>
    <w:rsid w:val="00625949"/>
    <w:rsid w:val="0063041A"/>
    <w:rsid w:val="00630AA2"/>
    <w:rsid w:val="006372C6"/>
    <w:rsid w:val="00646707"/>
    <w:rsid w:val="00647138"/>
    <w:rsid w:val="00657F7E"/>
    <w:rsid w:val="00662E58"/>
    <w:rsid w:val="00663210"/>
    <w:rsid w:val="006637F2"/>
    <w:rsid w:val="00663914"/>
    <w:rsid w:val="006642A5"/>
    <w:rsid w:val="00664DCF"/>
    <w:rsid w:val="00671DEE"/>
    <w:rsid w:val="00672EE9"/>
    <w:rsid w:val="0068774F"/>
    <w:rsid w:val="00691850"/>
    <w:rsid w:val="00693D02"/>
    <w:rsid w:val="00694ADC"/>
    <w:rsid w:val="006A3A74"/>
    <w:rsid w:val="006A5F61"/>
    <w:rsid w:val="006A7469"/>
    <w:rsid w:val="006C0020"/>
    <w:rsid w:val="006C5D39"/>
    <w:rsid w:val="006D32A1"/>
    <w:rsid w:val="006D6D9B"/>
    <w:rsid w:val="006E2810"/>
    <w:rsid w:val="006E5417"/>
    <w:rsid w:val="006F1892"/>
    <w:rsid w:val="006F3B55"/>
    <w:rsid w:val="006F641E"/>
    <w:rsid w:val="00700EDF"/>
    <w:rsid w:val="007023DE"/>
    <w:rsid w:val="00705F5A"/>
    <w:rsid w:val="00712F60"/>
    <w:rsid w:val="00716ECC"/>
    <w:rsid w:val="00720E3B"/>
    <w:rsid w:val="00721C22"/>
    <w:rsid w:val="00727C9C"/>
    <w:rsid w:val="0073569D"/>
    <w:rsid w:val="00735E1A"/>
    <w:rsid w:val="00743262"/>
    <w:rsid w:val="0074393F"/>
    <w:rsid w:val="00745F6B"/>
    <w:rsid w:val="0075585E"/>
    <w:rsid w:val="00770571"/>
    <w:rsid w:val="00770946"/>
    <w:rsid w:val="007768FF"/>
    <w:rsid w:val="007824D3"/>
    <w:rsid w:val="00784B29"/>
    <w:rsid w:val="00796EE3"/>
    <w:rsid w:val="00796F55"/>
    <w:rsid w:val="00797F09"/>
    <w:rsid w:val="007A22C5"/>
    <w:rsid w:val="007A7D29"/>
    <w:rsid w:val="007B30C6"/>
    <w:rsid w:val="007B35C0"/>
    <w:rsid w:val="007B3BFA"/>
    <w:rsid w:val="007B4384"/>
    <w:rsid w:val="007B4AB8"/>
    <w:rsid w:val="007B70FC"/>
    <w:rsid w:val="007C1C1B"/>
    <w:rsid w:val="007D1181"/>
    <w:rsid w:val="007D4BBD"/>
    <w:rsid w:val="007D5B02"/>
    <w:rsid w:val="007D5DFD"/>
    <w:rsid w:val="007D70D7"/>
    <w:rsid w:val="007E01A3"/>
    <w:rsid w:val="007E2924"/>
    <w:rsid w:val="007E37B0"/>
    <w:rsid w:val="007E3FC3"/>
    <w:rsid w:val="007F1F8B"/>
    <w:rsid w:val="007F4826"/>
    <w:rsid w:val="007F67A1"/>
    <w:rsid w:val="008072CB"/>
    <w:rsid w:val="00811C05"/>
    <w:rsid w:val="008206C8"/>
    <w:rsid w:val="00825C53"/>
    <w:rsid w:val="008348C5"/>
    <w:rsid w:val="00836BB0"/>
    <w:rsid w:val="00855D25"/>
    <w:rsid w:val="0086387C"/>
    <w:rsid w:val="008638C8"/>
    <w:rsid w:val="00865EB3"/>
    <w:rsid w:val="00866A9E"/>
    <w:rsid w:val="00874A6C"/>
    <w:rsid w:val="00876C65"/>
    <w:rsid w:val="00885297"/>
    <w:rsid w:val="008970A9"/>
    <w:rsid w:val="008A0A65"/>
    <w:rsid w:val="008A4B4C"/>
    <w:rsid w:val="008C239F"/>
    <w:rsid w:val="008C2564"/>
    <w:rsid w:val="008D4231"/>
    <w:rsid w:val="008E14E2"/>
    <w:rsid w:val="008E480C"/>
    <w:rsid w:val="008E5068"/>
    <w:rsid w:val="008E79C0"/>
    <w:rsid w:val="008F25A0"/>
    <w:rsid w:val="00900AE3"/>
    <w:rsid w:val="00901D99"/>
    <w:rsid w:val="00907757"/>
    <w:rsid w:val="00914BB6"/>
    <w:rsid w:val="00920EEA"/>
    <w:rsid w:val="009212B0"/>
    <w:rsid w:val="00921FA1"/>
    <w:rsid w:val="009234A5"/>
    <w:rsid w:val="00933453"/>
    <w:rsid w:val="009336F7"/>
    <w:rsid w:val="0093636C"/>
    <w:rsid w:val="009374A7"/>
    <w:rsid w:val="00945344"/>
    <w:rsid w:val="00950151"/>
    <w:rsid w:val="00953CDC"/>
    <w:rsid w:val="00953D11"/>
    <w:rsid w:val="00954DF3"/>
    <w:rsid w:val="00955F6D"/>
    <w:rsid w:val="009572AB"/>
    <w:rsid w:val="00977C16"/>
    <w:rsid w:val="0098551D"/>
    <w:rsid w:val="00994435"/>
    <w:rsid w:val="0099518F"/>
    <w:rsid w:val="009A523D"/>
    <w:rsid w:val="009A5CD4"/>
    <w:rsid w:val="009A7EE3"/>
    <w:rsid w:val="009B02A1"/>
    <w:rsid w:val="009B4712"/>
    <w:rsid w:val="009C0C76"/>
    <w:rsid w:val="009C731F"/>
    <w:rsid w:val="009D7CE6"/>
    <w:rsid w:val="009E1906"/>
    <w:rsid w:val="009E1A59"/>
    <w:rsid w:val="009F0426"/>
    <w:rsid w:val="009F496B"/>
    <w:rsid w:val="009F4D2A"/>
    <w:rsid w:val="009F5AE7"/>
    <w:rsid w:val="00A0111F"/>
    <w:rsid w:val="00A01439"/>
    <w:rsid w:val="00A02DA6"/>
    <w:rsid w:val="00A02E61"/>
    <w:rsid w:val="00A045B6"/>
    <w:rsid w:val="00A05CFF"/>
    <w:rsid w:val="00A13048"/>
    <w:rsid w:val="00A20F65"/>
    <w:rsid w:val="00A22511"/>
    <w:rsid w:val="00A2772C"/>
    <w:rsid w:val="00A35858"/>
    <w:rsid w:val="00A42E45"/>
    <w:rsid w:val="00A46843"/>
    <w:rsid w:val="00A47DAA"/>
    <w:rsid w:val="00A55EE1"/>
    <w:rsid w:val="00A56B97"/>
    <w:rsid w:val="00A56C93"/>
    <w:rsid w:val="00A5778B"/>
    <w:rsid w:val="00A606D9"/>
    <w:rsid w:val="00A6093D"/>
    <w:rsid w:val="00A752D1"/>
    <w:rsid w:val="00A75391"/>
    <w:rsid w:val="00A767DC"/>
    <w:rsid w:val="00A76A6D"/>
    <w:rsid w:val="00A820F4"/>
    <w:rsid w:val="00A83253"/>
    <w:rsid w:val="00A86A4B"/>
    <w:rsid w:val="00A9319D"/>
    <w:rsid w:val="00AA6E84"/>
    <w:rsid w:val="00AB1A1C"/>
    <w:rsid w:val="00AC00D8"/>
    <w:rsid w:val="00AC0E24"/>
    <w:rsid w:val="00AC3991"/>
    <w:rsid w:val="00AC4685"/>
    <w:rsid w:val="00AC4DDF"/>
    <w:rsid w:val="00AD05A8"/>
    <w:rsid w:val="00AE341B"/>
    <w:rsid w:val="00AF210A"/>
    <w:rsid w:val="00B07CA7"/>
    <w:rsid w:val="00B1279A"/>
    <w:rsid w:val="00B1445F"/>
    <w:rsid w:val="00B24715"/>
    <w:rsid w:val="00B41222"/>
    <w:rsid w:val="00B4194A"/>
    <w:rsid w:val="00B437E8"/>
    <w:rsid w:val="00B450C0"/>
    <w:rsid w:val="00B472D9"/>
    <w:rsid w:val="00B50584"/>
    <w:rsid w:val="00B5222E"/>
    <w:rsid w:val="00B53179"/>
    <w:rsid w:val="00B600CD"/>
    <w:rsid w:val="00B61C96"/>
    <w:rsid w:val="00B73A2A"/>
    <w:rsid w:val="00B75A51"/>
    <w:rsid w:val="00B76543"/>
    <w:rsid w:val="00B8170B"/>
    <w:rsid w:val="00B827C6"/>
    <w:rsid w:val="00B87DF9"/>
    <w:rsid w:val="00B94259"/>
    <w:rsid w:val="00B94B06"/>
    <w:rsid w:val="00B94C28"/>
    <w:rsid w:val="00BA2442"/>
    <w:rsid w:val="00BB56BC"/>
    <w:rsid w:val="00BC10BA"/>
    <w:rsid w:val="00BC5AFD"/>
    <w:rsid w:val="00BD64D6"/>
    <w:rsid w:val="00BE776C"/>
    <w:rsid w:val="00BF373B"/>
    <w:rsid w:val="00C002D1"/>
    <w:rsid w:val="00C00DDE"/>
    <w:rsid w:val="00C047AC"/>
    <w:rsid w:val="00C04F43"/>
    <w:rsid w:val="00C0609D"/>
    <w:rsid w:val="00C115AB"/>
    <w:rsid w:val="00C164D7"/>
    <w:rsid w:val="00C26CCB"/>
    <w:rsid w:val="00C30249"/>
    <w:rsid w:val="00C3723B"/>
    <w:rsid w:val="00C42466"/>
    <w:rsid w:val="00C606C9"/>
    <w:rsid w:val="00C61AD9"/>
    <w:rsid w:val="00C61BE1"/>
    <w:rsid w:val="00C635BC"/>
    <w:rsid w:val="00C80288"/>
    <w:rsid w:val="00C84003"/>
    <w:rsid w:val="00C90650"/>
    <w:rsid w:val="00C92EC1"/>
    <w:rsid w:val="00C97D78"/>
    <w:rsid w:val="00CA10C8"/>
    <w:rsid w:val="00CA57BD"/>
    <w:rsid w:val="00CA7284"/>
    <w:rsid w:val="00CC0612"/>
    <w:rsid w:val="00CC2AAE"/>
    <w:rsid w:val="00CC5A42"/>
    <w:rsid w:val="00CD0EAB"/>
    <w:rsid w:val="00CD484C"/>
    <w:rsid w:val="00CD4A0E"/>
    <w:rsid w:val="00CD7388"/>
    <w:rsid w:val="00CE5E02"/>
    <w:rsid w:val="00CF2411"/>
    <w:rsid w:val="00CF34DB"/>
    <w:rsid w:val="00CF558F"/>
    <w:rsid w:val="00CF656F"/>
    <w:rsid w:val="00D010C0"/>
    <w:rsid w:val="00D073E2"/>
    <w:rsid w:val="00D20BCB"/>
    <w:rsid w:val="00D21C43"/>
    <w:rsid w:val="00D42B18"/>
    <w:rsid w:val="00D446EC"/>
    <w:rsid w:val="00D461EC"/>
    <w:rsid w:val="00D51BF0"/>
    <w:rsid w:val="00D531DB"/>
    <w:rsid w:val="00D55942"/>
    <w:rsid w:val="00D57457"/>
    <w:rsid w:val="00D62693"/>
    <w:rsid w:val="00D63E31"/>
    <w:rsid w:val="00D663F4"/>
    <w:rsid w:val="00D74C0F"/>
    <w:rsid w:val="00D75A15"/>
    <w:rsid w:val="00D807BF"/>
    <w:rsid w:val="00D82FCC"/>
    <w:rsid w:val="00D85726"/>
    <w:rsid w:val="00D92C62"/>
    <w:rsid w:val="00DA17FC"/>
    <w:rsid w:val="00DA6392"/>
    <w:rsid w:val="00DA7887"/>
    <w:rsid w:val="00DB2C26"/>
    <w:rsid w:val="00DB37EF"/>
    <w:rsid w:val="00DC479A"/>
    <w:rsid w:val="00DD02F4"/>
    <w:rsid w:val="00DD13E6"/>
    <w:rsid w:val="00DD6622"/>
    <w:rsid w:val="00DD7ACA"/>
    <w:rsid w:val="00DE10F6"/>
    <w:rsid w:val="00DE1C7C"/>
    <w:rsid w:val="00DE6B43"/>
    <w:rsid w:val="00DF076B"/>
    <w:rsid w:val="00DF486C"/>
    <w:rsid w:val="00E000B7"/>
    <w:rsid w:val="00E11923"/>
    <w:rsid w:val="00E22DC1"/>
    <w:rsid w:val="00E262D4"/>
    <w:rsid w:val="00E334D6"/>
    <w:rsid w:val="00E36250"/>
    <w:rsid w:val="00E36EBC"/>
    <w:rsid w:val="00E42A6E"/>
    <w:rsid w:val="00E47F2D"/>
    <w:rsid w:val="00E54511"/>
    <w:rsid w:val="00E6122B"/>
    <w:rsid w:val="00E61DAC"/>
    <w:rsid w:val="00E63117"/>
    <w:rsid w:val="00E666D4"/>
    <w:rsid w:val="00E72B80"/>
    <w:rsid w:val="00E72E86"/>
    <w:rsid w:val="00E75FE3"/>
    <w:rsid w:val="00E808B6"/>
    <w:rsid w:val="00E821C7"/>
    <w:rsid w:val="00E86C4C"/>
    <w:rsid w:val="00E8752C"/>
    <w:rsid w:val="00E907A3"/>
    <w:rsid w:val="00E90F6F"/>
    <w:rsid w:val="00E9388A"/>
    <w:rsid w:val="00E96274"/>
    <w:rsid w:val="00EA5AE0"/>
    <w:rsid w:val="00EA644E"/>
    <w:rsid w:val="00EA7D6E"/>
    <w:rsid w:val="00EB56E1"/>
    <w:rsid w:val="00EB7AB1"/>
    <w:rsid w:val="00ED019E"/>
    <w:rsid w:val="00ED3DB9"/>
    <w:rsid w:val="00ED59E1"/>
    <w:rsid w:val="00EE16BC"/>
    <w:rsid w:val="00EE2D31"/>
    <w:rsid w:val="00EE7CD8"/>
    <w:rsid w:val="00EF48CC"/>
    <w:rsid w:val="00F00801"/>
    <w:rsid w:val="00F16A86"/>
    <w:rsid w:val="00F2488D"/>
    <w:rsid w:val="00F278F9"/>
    <w:rsid w:val="00F32448"/>
    <w:rsid w:val="00F374CA"/>
    <w:rsid w:val="00F402BC"/>
    <w:rsid w:val="00F414BD"/>
    <w:rsid w:val="00F56550"/>
    <w:rsid w:val="00F573AB"/>
    <w:rsid w:val="00F601A0"/>
    <w:rsid w:val="00F712E9"/>
    <w:rsid w:val="00F73032"/>
    <w:rsid w:val="00F760B6"/>
    <w:rsid w:val="00F76A71"/>
    <w:rsid w:val="00F80F86"/>
    <w:rsid w:val="00F848FC"/>
    <w:rsid w:val="00F87AEC"/>
    <w:rsid w:val="00F906F6"/>
    <w:rsid w:val="00F9282A"/>
    <w:rsid w:val="00F96BAD"/>
    <w:rsid w:val="00FA139D"/>
    <w:rsid w:val="00FB0A50"/>
    <w:rsid w:val="00FB0E84"/>
    <w:rsid w:val="00FB6935"/>
    <w:rsid w:val="00FC4024"/>
    <w:rsid w:val="00FD01C2"/>
    <w:rsid w:val="00FD1276"/>
    <w:rsid w:val="00FD5EF5"/>
    <w:rsid w:val="00FD794E"/>
    <w:rsid w:val="00FE1262"/>
    <w:rsid w:val="00FE143D"/>
    <w:rsid w:val="00FE2DCC"/>
    <w:rsid w:val="00FE3B11"/>
    <w:rsid w:val="00FE4833"/>
    <w:rsid w:val="00FE595C"/>
    <w:rsid w:val="00FE72A8"/>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qFormat/>
    <w:rsid w:val="00E11923"/>
    <w:rPr>
      <w:b/>
      <w:bCs/>
      <w:i/>
      <w:iCs/>
      <w:sz w:val="28"/>
      <w:szCs w:val="28"/>
      <w:lang w:eastAsia="en-US"/>
    </w:rPr>
  </w:style>
  <w:style w:type="character" w:customStyle="1" w:styleId="Heading3Char">
    <w:name w:val="Heading 3 Char"/>
    <w:link w:val="Heading3"/>
    <w:qFormat/>
    <w:rsid w:val="002B191D"/>
    <w:rPr>
      <w:b/>
      <w:bCs/>
      <w:sz w:val="26"/>
      <w:szCs w:val="26"/>
      <w:lang w:eastAsia="en-US"/>
    </w:rPr>
  </w:style>
  <w:style w:type="character" w:customStyle="1" w:styleId="Heading4Char">
    <w:name w:val="Heading 4 Char"/>
    <w:link w:val="Heading4"/>
    <w:qFormat/>
    <w:rsid w:val="004234F0"/>
    <w:rPr>
      <w:rFonts w:ascii="Times New Roman Bold" w:hAnsi="Times New Roman Bold"/>
      <w:b/>
      <w:bCs/>
      <w:sz w:val="24"/>
      <w:szCs w:val="28"/>
    </w:rPr>
  </w:style>
  <w:style w:type="character" w:customStyle="1" w:styleId="Heading5Char">
    <w:name w:val="Heading 5 Char"/>
    <w:link w:val="Heading5"/>
    <w:qFormat/>
    <w:rsid w:val="004234F0"/>
    <w:rPr>
      <w:b/>
      <w:bCs/>
      <w:i/>
      <w:iCs/>
      <w:sz w:val="24"/>
      <w:szCs w:val="26"/>
    </w:rPr>
  </w:style>
  <w:style w:type="character" w:customStyle="1" w:styleId="Heading6Char">
    <w:name w:val="Heading 6 Char"/>
    <w:link w:val="Heading6"/>
    <w:qFormat/>
    <w:rsid w:val="000E00F3"/>
    <w:rPr>
      <w:b/>
      <w:bCs/>
      <w:sz w:val="22"/>
      <w:szCs w:val="22"/>
      <w:lang w:eastAsia="en-US"/>
    </w:rPr>
  </w:style>
  <w:style w:type="character" w:customStyle="1" w:styleId="Heading7Char">
    <w:name w:val="Heading 7 Char"/>
    <w:link w:val="Heading7"/>
    <w:qFormat/>
    <w:rsid w:val="004234F0"/>
    <w:rPr>
      <w:sz w:val="22"/>
      <w:szCs w:val="24"/>
    </w:rPr>
  </w:style>
  <w:style w:type="character" w:customStyle="1" w:styleId="Heading8Char">
    <w:name w:val="Heading 8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FC4024"/>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FC4024"/>
    <w:rPr>
      <w:rFonts w:eastAsia="MS Mincho"/>
      <w:i/>
      <w:iCs/>
      <w:sz w:val="24"/>
      <w:szCs w:val="24"/>
      <w:lang w:val="en-US" w:eastAsia="en-US"/>
    </w:rPr>
  </w:style>
  <w:style w:type="paragraph" w:customStyle="1" w:styleId="SPIEbodytext">
    <w:name w:val="SPIE body text"/>
    <w:basedOn w:val="Normal"/>
    <w:link w:val="SPIEbodytextCharChar"/>
    <w:qFormat/>
    <w:rsid w:val="00FC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Pr>
      <w:sz w:val="20"/>
      <w:szCs w:val="24"/>
    </w:rPr>
  </w:style>
  <w:style w:type="character" w:customStyle="1" w:styleId="SPIEbodytextCharChar">
    <w:name w:val="SPIE body text Char Char"/>
    <w:link w:val="SPIEbodytext"/>
    <w:rsid w:val="00FC4024"/>
    <w:rPr>
      <w:szCs w:val="24"/>
      <w:lang w:val="en-US" w:eastAsia="en-US"/>
    </w:rPr>
  </w:style>
  <w:style w:type="character" w:customStyle="1" w:styleId="Heading1Char">
    <w:name w:val="Heading 1 Char"/>
    <w:link w:val="Heading1"/>
    <w:qFormat/>
    <w:rsid w:val="008F25A0"/>
    <w:rPr>
      <w:rFonts w:cs="Arial"/>
      <w:b/>
      <w:bCs/>
      <w:kern w:val="32"/>
      <w:sz w:val="32"/>
      <w:szCs w:val="32"/>
      <w:lang w:val="en-US" w:eastAsia="en-US"/>
    </w:rPr>
  </w:style>
  <w:style w:type="paragraph" w:styleId="TOC1">
    <w:name w:val="toc 1"/>
    <w:basedOn w:val="Normal"/>
    <w:next w:val="Normal"/>
    <w:autoRedefine/>
    <w:uiPriority w:val="39"/>
    <w:rsid w:val="008F2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40"/>
        <w:tab w:val="right" w:leader="dot" w:pos="9074"/>
      </w:tabs>
      <w:overflowPunct/>
      <w:autoSpaceDE/>
      <w:autoSpaceDN/>
      <w:adjustRightInd/>
      <w:spacing w:before="0"/>
      <w:jc w:val="center"/>
      <w:textAlignment w:val="auto"/>
    </w:pPr>
    <w:rPr>
      <w:rFonts w:eastAsia="SimSun"/>
      <w:sz w:val="24"/>
      <w:szCs w:val="24"/>
      <w:lang w:val="en-GB" w:eastAsia="zh-CN"/>
    </w:rPr>
  </w:style>
  <w:style w:type="paragraph" w:customStyle="1" w:styleId="Annex">
    <w:name w:val="Annex"/>
    <w:basedOn w:val="Normal"/>
    <w:rsid w:val="008F2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lang w:val="de-DE" w:eastAsia="ko-KR"/>
    </w:rPr>
  </w:style>
  <w:style w:type="character" w:customStyle="1" w:styleId="BalloonTextChar">
    <w:name w:val="Balloon Text Char"/>
    <w:link w:val="BalloonText"/>
    <w:uiPriority w:val="99"/>
    <w:semiHidden/>
    <w:rsid w:val="008F25A0"/>
    <w:rPr>
      <w:rFonts w:ascii="Tahoma" w:hAnsi="Tahoma" w:cs="Tahoma"/>
      <w:sz w:val="16"/>
      <w:szCs w:val="16"/>
      <w:lang w:val="en-US" w:eastAsia="en-US"/>
    </w:rPr>
  </w:style>
  <w:style w:type="paragraph" w:styleId="NormalWeb">
    <w:name w:val="Normal (Web)"/>
    <w:basedOn w:val="Normal"/>
    <w:uiPriority w:val="99"/>
    <w:unhideWhenUsed/>
    <w:rsid w:val="008F2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de-DE" w:eastAsia="de-DE"/>
    </w:rPr>
  </w:style>
  <w:style w:type="paragraph" w:styleId="TOCHeading">
    <w:name w:val="TOC Heading"/>
    <w:basedOn w:val="Heading1"/>
    <w:next w:val="Normal"/>
    <w:uiPriority w:val="39"/>
    <w:unhideWhenUsed/>
    <w:qFormat/>
    <w:rsid w:val="008F25A0"/>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outlineLvl w:val="9"/>
    </w:pPr>
    <w:rPr>
      <w:rFonts w:ascii="Calibri Light" w:hAnsi="Calibri Light" w:cs="Times New Roman"/>
      <w:lang w:val="de-DE" w:eastAsia="ko-KR"/>
    </w:rPr>
  </w:style>
  <w:style w:type="character" w:customStyle="1" w:styleId="HeaderChar">
    <w:name w:val="Header Char"/>
    <w:link w:val="Header"/>
    <w:uiPriority w:val="99"/>
    <w:qFormat/>
    <w:rsid w:val="008F25A0"/>
    <w:rPr>
      <w:sz w:val="22"/>
      <w:lang w:val="en-US" w:eastAsia="en-US"/>
    </w:rPr>
  </w:style>
  <w:style w:type="character" w:customStyle="1" w:styleId="FooterChar">
    <w:name w:val="Footer Char"/>
    <w:link w:val="Footer"/>
    <w:uiPriority w:val="99"/>
    <w:qFormat/>
    <w:rsid w:val="008F25A0"/>
    <w:rPr>
      <w:sz w:val="22"/>
      <w:lang w:val="en-US" w:eastAsia="en-US"/>
    </w:rPr>
  </w:style>
  <w:style w:type="character" w:customStyle="1" w:styleId="ListLabel1">
    <w:name w:val="ListLabel 1"/>
    <w:qFormat/>
    <w:rsid w:val="008F25A0"/>
    <w:rPr>
      <w:rFonts w:cs="Courier New"/>
    </w:rPr>
  </w:style>
  <w:style w:type="paragraph" w:customStyle="1" w:styleId="Heading">
    <w:name w:val="Heading"/>
    <w:basedOn w:val="Normal"/>
    <w:next w:val="TextBody"/>
    <w:qFormat/>
    <w:rsid w:val="008F25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40" w:after="120"/>
      <w:textAlignment w:val="auto"/>
    </w:pPr>
    <w:rPr>
      <w:rFonts w:ascii="Liberation Sans" w:eastAsia="Tahoma" w:hAnsi="Liberation Sans" w:cs="Lohit Devanagari"/>
      <w:sz w:val="28"/>
      <w:szCs w:val="28"/>
    </w:rPr>
  </w:style>
  <w:style w:type="paragraph" w:customStyle="1" w:styleId="TextBody">
    <w:name w:val="Text Body"/>
    <w:basedOn w:val="Normal"/>
    <w:rsid w:val="008F2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0" w:after="140" w:line="288" w:lineRule="auto"/>
      <w:textAlignment w:val="auto"/>
    </w:pPr>
    <w:rPr>
      <w:rFonts w:eastAsia="MS Mincho"/>
      <w:sz w:val="24"/>
      <w:szCs w:val="24"/>
    </w:rPr>
  </w:style>
  <w:style w:type="paragraph" w:styleId="List">
    <w:name w:val="List"/>
    <w:basedOn w:val="TextBody"/>
    <w:rsid w:val="008F25A0"/>
    <w:rPr>
      <w:rFonts w:cs="Lohit Devanagari"/>
    </w:rPr>
  </w:style>
  <w:style w:type="paragraph" w:customStyle="1" w:styleId="Index">
    <w:name w:val="Index"/>
    <w:basedOn w:val="Normal"/>
    <w:qFormat/>
    <w:rsid w:val="008F25A0"/>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0"/>
      <w:textAlignment w:val="auto"/>
    </w:pPr>
    <w:rPr>
      <w:rFonts w:eastAsia="MS Mincho" w:cs="Lohit Devanagari"/>
      <w:sz w:val="24"/>
      <w:szCs w:val="24"/>
    </w:rPr>
  </w:style>
  <w:style w:type="character" w:customStyle="1" w:styleId="HeaderChar1">
    <w:name w:val="Header Char1"/>
    <w:uiPriority w:val="99"/>
    <w:semiHidden/>
    <w:rsid w:val="008F25A0"/>
  </w:style>
  <w:style w:type="character" w:customStyle="1" w:styleId="FooterChar1">
    <w:name w:val="Footer Char1"/>
    <w:uiPriority w:val="99"/>
    <w:semiHidden/>
    <w:rsid w:val="008F25A0"/>
  </w:style>
  <w:style w:type="paragraph" w:customStyle="1" w:styleId="Quotations">
    <w:name w:val="Quotations"/>
    <w:basedOn w:val="Normal"/>
    <w:qFormat/>
    <w:rsid w:val="008F2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0"/>
      <w:textAlignment w:val="auto"/>
    </w:pPr>
    <w:rPr>
      <w:rFonts w:eastAsia="MS Mincho"/>
      <w:sz w:val="24"/>
      <w:szCs w:val="24"/>
    </w:rPr>
  </w:style>
  <w:style w:type="paragraph" w:styleId="Title">
    <w:name w:val="Title"/>
    <w:basedOn w:val="Heading"/>
    <w:link w:val="TitleChar"/>
    <w:qFormat/>
    <w:rsid w:val="008F25A0"/>
    <w:rPr>
      <w:rFonts w:cs="Times New Roman"/>
    </w:rPr>
  </w:style>
  <w:style w:type="character" w:customStyle="1" w:styleId="TitleChar">
    <w:name w:val="Title Char"/>
    <w:basedOn w:val="DefaultParagraphFont"/>
    <w:link w:val="Title"/>
    <w:rsid w:val="008F25A0"/>
    <w:rPr>
      <w:rFonts w:ascii="Liberation Sans" w:eastAsia="Tahoma" w:hAnsi="Liberation Sans"/>
      <w:sz w:val="28"/>
      <w:szCs w:val="28"/>
      <w:lang w:val="en-US" w:eastAsia="en-US"/>
    </w:rPr>
  </w:style>
  <w:style w:type="paragraph" w:styleId="Subtitle">
    <w:name w:val="Subtitle"/>
    <w:basedOn w:val="Heading"/>
    <w:link w:val="SubtitleChar"/>
    <w:qFormat/>
    <w:rsid w:val="008F25A0"/>
    <w:rPr>
      <w:rFonts w:cs="Times New Roman"/>
    </w:rPr>
  </w:style>
  <w:style w:type="character" w:customStyle="1" w:styleId="SubtitleChar">
    <w:name w:val="Subtitle Char"/>
    <w:basedOn w:val="DefaultParagraphFont"/>
    <w:link w:val="Subtitle"/>
    <w:rsid w:val="008F25A0"/>
    <w:rPr>
      <w:rFonts w:ascii="Liberation Sans" w:eastAsia="Tahoma" w:hAnsi="Liberation Sans"/>
      <w:sz w:val="28"/>
      <w:szCs w:val="28"/>
      <w:lang w:val="en-US" w:eastAsia="en-US"/>
    </w:rPr>
  </w:style>
  <w:style w:type="table" w:styleId="TableGrid">
    <w:name w:val="Table Grid"/>
    <w:basedOn w:val="TableNormal"/>
    <w:uiPriority w:val="39"/>
    <w:rsid w:val="008F25A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F2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Mincho"/>
      <w:sz w:val="24"/>
      <w:szCs w:val="24"/>
    </w:rPr>
  </w:style>
  <w:style w:type="paragraph" w:styleId="Revision">
    <w:name w:val="Revision"/>
    <w:hidden/>
    <w:uiPriority w:val="71"/>
    <w:rsid w:val="008F25A0"/>
    <w:rPr>
      <w:rFonts w:eastAsia="MS Mincho"/>
      <w:sz w:val="24"/>
      <w:szCs w:val="24"/>
      <w:lang w:val="en-US" w:eastAsia="en-US"/>
    </w:rPr>
  </w:style>
  <w:style w:type="paragraph" w:styleId="TOC3">
    <w:name w:val="toc 3"/>
    <w:basedOn w:val="Normal"/>
    <w:next w:val="Normal"/>
    <w:autoRedefine/>
    <w:uiPriority w:val="39"/>
    <w:unhideWhenUsed/>
    <w:rsid w:val="008F2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20"/>
        <w:tab w:val="right" w:leader="dot" w:pos="9072"/>
      </w:tabs>
      <w:overflowPunct/>
      <w:autoSpaceDE/>
      <w:autoSpaceDN/>
      <w:adjustRightInd/>
      <w:spacing w:before="0"/>
      <w:ind w:left="446"/>
      <w:jc w:val="distribute"/>
      <w:textAlignment w:val="auto"/>
    </w:pPr>
    <w:rPr>
      <w:rFonts w:eastAsia="Batang"/>
      <w:szCs w:val="22"/>
    </w:rPr>
  </w:style>
  <w:style w:type="character" w:customStyle="1" w:styleId="apple-converted-space">
    <w:name w:val="apple-converted-space"/>
    <w:rsid w:val="008F25A0"/>
  </w:style>
  <w:style w:type="character" w:styleId="PlaceholderText">
    <w:name w:val="Placeholder Text"/>
    <w:uiPriority w:val="99"/>
    <w:semiHidden/>
    <w:rsid w:val="008F25A0"/>
    <w:rPr>
      <w:color w:val="808080"/>
    </w:rPr>
  </w:style>
  <w:style w:type="character" w:customStyle="1" w:styleId="b-translationtext">
    <w:name w:val="b-translation__text"/>
    <w:rsid w:val="008F25A0"/>
  </w:style>
  <w:style w:type="paragraph" w:customStyle="1" w:styleId="Figure">
    <w:name w:val="Figure"/>
    <w:basedOn w:val="Normal"/>
    <w:next w:val="Normal"/>
    <w:rsid w:val="008F25A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4"/>
      <w:lang w:val="en-GB"/>
    </w:rPr>
  </w:style>
  <w:style w:type="paragraph" w:customStyle="1" w:styleId="FigureNotitle">
    <w:name w:val="Figure_No &amp; title"/>
    <w:basedOn w:val="Normal"/>
    <w:next w:val="Normal"/>
    <w:qFormat/>
    <w:rsid w:val="008F25A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4"/>
      <w:lang w:val="en-GB" w:eastAsia="ja-JP"/>
    </w:rPr>
  </w:style>
  <w:style w:type="character" w:styleId="CommentReference">
    <w:name w:val="annotation reference"/>
    <w:rsid w:val="008F25A0"/>
    <w:rPr>
      <w:sz w:val="16"/>
      <w:szCs w:val="16"/>
    </w:rPr>
  </w:style>
  <w:style w:type="paragraph" w:styleId="CommentText">
    <w:name w:val="annotation text"/>
    <w:basedOn w:val="Normal"/>
    <w:link w:val="CommentTextChar"/>
    <w:rsid w:val="008F2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0"/>
      <w:lang w:val="de-DE" w:eastAsia="ko-KR"/>
    </w:rPr>
  </w:style>
  <w:style w:type="character" w:customStyle="1" w:styleId="CommentTextChar">
    <w:name w:val="Comment Text Char"/>
    <w:basedOn w:val="DefaultParagraphFont"/>
    <w:link w:val="CommentText"/>
    <w:rsid w:val="008F25A0"/>
    <w:rPr>
      <w:rFonts w:eastAsia="Batang"/>
      <w:lang w:eastAsia="ko-KR"/>
    </w:rPr>
  </w:style>
  <w:style w:type="paragraph" w:styleId="CommentSubject">
    <w:name w:val="annotation subject"/>
    <w:basedOn w:val="CommentText"/>
    <w:next w:val="CommentText"/>
    <w:link w:val="CommentSubjectChar"/>
    <w:rsid w:val="008F25A0"/>
    <w:rPr>
      <w:b/>
      <w:bCs/>
    </w:rPr>
  </w:style>
  <w:style w:type="character" w:customStyle="1" w:styleId="CommentSubjectChar">
    <w:name w:val="Comment Subject Char"/>
    <w:basedOn w:val="CommentTextChar"/>
    <w:link w:val="CommentSubject"/>
    <w:rsid w:val="008F25A0"/>
    <w:rPr>
      <w:rFonts w:eastAsia="Batang"/>
      <w:b/>
      <w:bCs/>
      <w:lang w:eastAsia="ko-KR"/>
    </w:rPr>
  </w:style>
  <w:style w:type="paragraph" w:customStyle="1" w:styleId="TableNotitle">
    <w:name w:val="Table_No &amp; title"/>
    <w:basedOn w:val="Normal"/>
    <w:next w:val="Normal"/>
    <w:qFormat/>
    <w:rsid w:val="008F25A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4"/>
      <w:lang w:val="en-GB" w:eastAsia="ja-JP"/>
    </w:rPr>
  </w:style>
  <w:style w:type="paragraph" w:styleId="Index1">
    <w:name w:val="index 1"/>
    <w:basedOn w:val="Normal"/>
    <w:next w:val="Normal"/>
    <w:autoRedefine/>
    <w:rsid w:val="008F2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lang w:val="de-DE" w:eastAsia="ko-KR"/>
    </w:rPr>
  </w:style>
  <w:style w:type="paragraph" w:styleId="TOC2">
    <w:name w:val="toc 2"/>
    <w:basedOn w:val="Normal"/>
    <w:next w:val="Normal"/>
    <w:autoRedefine/>
    <w:uiPriority w:val="39"/>
    <w:rsid w:val="008F2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240"/>
      <w:jc w:val="left"/>
      <w:textAlignment w:val="auto"/>
    </w:pPr>
    <w:rPr>
      <w:rFonts w:eastAsia="Batang"/>
      <w:sz w:val="24"/>
      <w:szCs w:val="24"/>
      <w:lang w:val="de-DE" w:eastAsia="ko-KR"/>
    </w:rPr>
  </w:style>
  <w:style w:type="paragraph" w:styleId="FootnoteText">
    <w:name w:val="footnote text"/>
    <w:basedOn w:val="Normal"/>
    <w:link w:val="FootnoteTextChar"/>
    <w:rsid w:val="008F2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0"/>
      <w:lang w:val="de-DE" w:eastAsia="ko-KR"/>
    </w:rPr>
  </w:style>
  <w:style w:type="character" w:customStyle="1" w:styleId="FootnoteTextChar">
    <w:name w:val="Footnote Text Char"/>
    <w:basedOn w:val="DefaultParagraphFont"/>
    <w:link w:val="FootnoteText"/>
    <w:rsid w:val="008F25A0"/>
    <w:rPr>
      <w:rFonts w:eastAsia="Batang"/>
      <w:lang w:eastAsia="ko-KR"/>
    </w:rPr>
  </w:style>
  <w:style w:type="character" w:styleId="FootnoteReference">
    <w:name w:val="footnote reference"/>
    <w:rsid w:val="008F25A0"/>
    <w:rPr>
      <w:vertAlign w:val="superscript"/>
    </w:rPr>
  </w:style>
  <w:style w:type="paragraph" w:customStyle="1" w:styleId="BodyTextFirstParagraph">
    <w:name w:val="Body Text First Paragraph"/>
    <w:basedOn w:val="BodyText"/>
    <w:next w:val="BodyText"/>
    <w:rsid w:val="008F25A0"/>
    <w:pPr>
      <w:ind w:firstLine="0"/>
    </w:pPr>
  </w:style>
  <w:style w:type="paragraph" w:styleId="BodyText">
    <w:name w:val="Body Text"/>
    <w:basedOn w:val="Normal"/>
    <w:link w:val="BodyTextChar"/>
    <w:rsid w:val="008F2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rFonts w:eastAsia="SimSun"/>
      <w:sz w:val="24"/>
      <w:lang w:val="x-none" w:eastAsia="x-none"/>
    </w:rPr>
  </w:style>
  <w:style w:type="character" w:customStyle="1" w:styleId="BodyTextChar">
    <w:name w:val="Body Text Char"/>
    <w:basedOn w:val="DefaultParagraphFont"/>
    <w:link w:val="BodyText"/>
    <w:rsid w:val="008F25A0"/>
    <w:rPr>
      <w:rFonts w:eastAsia="SimSun"/>
      <w:sz w:val="24"/>
      <w:lang w:val="x-none" w:eastAsia="x-none"/>
    </w:rPr>
  </w:style>
  <w:style w:type="paragraph" w:customStyle="1" w:styleId="Equation">
    <w:name w:val="Equation"/>
    <w:basedOn w:val="Normal"/>
    <w:rsid w:val="008F2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rFonts w:eastAsia="SimSun"/>
      <w:sz w:val="24"/>
    </w:rPr>
  </w:style>
  <w:style w:type="paragraph" w:customStyle="1" w:styleId="11BodyText">
    <w:name w:val="11 BodyText"/>
    <w:basedOn w:val="Normal"/>
    <w:rsid w:val="008F2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1298"/>
      <w:jc w:val="left"/>
      <w:textAlignment w:val="auto"/>
    </w:pPr>
    <w:rPr>
      <w:rFonts w:ascii="Arial" w:hAnsi="Arial"/>
    </w:rPr>
  </w:style>
  <w:style w:type="paragraph" w:customStyle="1" w:styleId="ParagraphStyle1">
    <w:name w:val="Paragraph Style 1"/>
    <w:basedOn w:val="Normal"/>
    <w:uiPriority w:val="99"/>
    <w:rsid w:val="008F25A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0"/>
      </w:tabs>
      <w:overflowPunct/>
      <w:autoSpaceDE/>
      <w:autoSpaceDN/>
      <w:spacing w:before="100" w:line="280" w:lineRule="atLeast"/>
      <w:jc w:val="left"/>
      <w:textAlignment w:val="center"/>
    </w:pPr>
    <w:rPr>
      <w:rFonts w:ascii="Formata-Regular" w:eastAsiaTheme="minorEastAsia" w:hAnsi="Formata-Regular" w:cs="Formata-Regular"/>
      <w:color w:val="000000"/>
      <w:szCs w:val="22"/>
      <w:lang w:eastAsia="ja-JP"/>
    </w:rPr>
  </w:style>
  <w:style w:type="character" w:styleId="UnresolvedMention">
    <w:name w:val="Unresolved Mention"/>
    <w:basedOn w:val="DefaultParagraphFont"/>
    <w:uiPriority w:val="99"/>
    <w:semiHidden/>
    <w:unhideWhenUsed/>
    <w:rsid w:val="0048461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99440">
      <w:bodyDiv w:val="1"/>
      <w:marLeft w:val="0"/>
      <w:marRight w:val="0"/>
      <w:marTop w:val="0"/>
      <w:marBottom w:val="0"/>
      <w:divBdr>
        <w:top w:val="none" w:sz="0" w:space="0" w:color="auto"/>
        <w:left w:val="none" w:sz="0" w:space="0" w:color="auto"/>
        <w:bottom w:val="none" w:sz="0" w:space="0" w:color="auto"/>
        <w:right w:val="none" w:sz="0" w:space="0" w:color="auto"/>
      </w:divBdr>
    </w:div>
    <w:div w:id="54471273">
      <w:bodyDiv w:val="1"/>
      <w:marLeft w:val="0"/>
      <w:marRight w:val="0"/>
      <w:marTop w:val="0"/>
      <w:marBottom w:val="0"/>
      <w:divBdr>
        <w:top w:val="none" w:sz="0" w:space="0" w:color="auto"/>
        <w:left w:val="none" w:sz="0" w:space="0" w:color="auto"/>
        <w:bottom w:val="none" w:sz="0" w:space="0" w:color="auto"/>
        <w:right w:val="none" w:sz="0" w:space="0" w:color="auto"/>
      </w:divBdr>
    </w:div>
    <w:div w:id="146559359">
      <w:bodyDiv w:val="1"/>
      <w:marLeft w:val="0"/>
      <w:marRight w:val="0"/>
      <w:marTop w:val="0"/>
      <w:marBottom w:val="0"/>
      <w:divBdr>
        <w:top w:val="none" w:sz="0" w:space="0" w:color="auto"/>
        <w:left w:val="none" w:sz="0" w:space="0" w:color="auto"/>
        <w:bottom w:val="none" w:sz="0" w:space="0" w:color="auto"/>
        <w:right w:val="none" w:sz="0" w:space="0" w:color="auto"/>
      </w:divBdr>
    </w:div>
    <w:div w:id="209535710">
      <w:bodyDiv w:val="1"/>
      <w:marLeft w:val="0"/>
      <w:marRight w:val="0"/>
      <w:marTop w:val="0"/>
      <w:marBottom w:val="0"/>
      <w:divBdr>
        <w:top w:val="none" w:sz="0" w:space="0" w:color="auto"/>
        <w:left w:val="none" w:sz="0" w:space="0" w:color="auto"/>
        <w:bottom w:val="none" w:sz="0" w:space="0" w:color="auto"/>
        <w:right w:val="none" w:sz="0" w:space="0" w:color="auto"/>
      </w:divBdr>
    </w:div>
    <w:div w:id="247157631">
      <w:bodyDiv w:val="1"/>
      <w:marLeft w:val="0"/>
      <w:marRight w:val="0"/>
      <w:marTop w:val="0"/>
      <w:marBottom w:val="0"/>
      <w:divBdr>
        <w:top w:val="none" w:sz="0" w:space="0" w:color="auto"/>
        <w:left w:val="none" w:sz="0" w:space="0" w:color="auto"/>
        <w:bottom w:val="none" w:sz="0" w:space="0" w:color="auto"/>
        <w:right w:val="none" w:sz="0" w:space="0" w:color="auto"/>
      </w:divBdr>
    </w:div>
    <w:div w:id="373581093">
      <w:bodyDiv w:val="1"/>
      <w:marLeft w:val="0"/>
      <w:marRight w:val="0"/>
      <w:marTop w:val="0"/>
      <w:marBottom w:val="0"/>
      <w:divBdr>
        <w:top w:val="none" w:sz="0" w:space="0" w:color="auto"/>
        <w:left w:val="none" w:sz="0" w:space="0" w:color="auto"/>
        <w:bottom w:val="none" w:sz="0" w:space="0" w:color="auto"/>
        <w:right w:val="none" w:sz="0" w:space="0" w:color="auto"/>
      </w:divBdr>
    </w:div>
    <w:div w:id="405153791">
      <w:bodyDiv w:val="1"/>
      <w:marLeft w:val="0"/>
      <w:marRight w:val="0"/>
      <w:marTop w:val="0"/>
      <w:marBottom w:val="0"/>
      <w:divBdr>
        <w:top w:val="none" w:sz="0" w:space="0" w:color="auto"/>
        <w:left w:val="none" w:sz="0" w:space="0" w:color="auto"/>
        <w:bottom w:val="none" w:sz="0" w:space="0" w:color="auto"/>
        <w:right w:val="none" w:sz="0" w:space="0" w:color="auto"/>
      </w:divBdr>
    </w:div>
    <w:div w:id="445929314">
      <w:bodyDiv w:val="1"/>
      <w:marLeft w:val="0"/>
      <w:marRight w:val="0"/>
      <w:marTop w:val="0"/>
      <w:marBottom w:val="0"/>
      <w:divBdr>
        <w:top w:val="none" w:sz="0" w:space="0" w:color="auto"/>
        <w:left w:val="none" w:sz="0" w:space="0" w:color="auto"/>
        <w:bottom w:val="none" w:sz="0" w:space="0" w:color="auto"/>
        <w:right w:val="none" w:sz="0" w:space="0" w:color="auto"/>
      </w:divBdr>
    </w:div>
    <w:div w:id="564029989">
      <w:bodyDiv w:val="1"/>
      <w:marLeft w:val="0"/>
      <w:marRight w:val="0"/>
      <w:marTop w:val="0"/>
      <w:marBottom w:val="0"/>
      <w:divBdr>
        <w:top w:val="none" w:sz="0" w:space="0" w:color="auto"/>
        <w:left w:val="none" w:sz="0" w:space="0" w:color="auto"/>
        <w:bottom w:val="none" w:sz="0" w:space="0" w:color="auto"/>
        <w:right w:val="none" w:sz="0" w:space="0" w:color="auto"/>
      </w:divBdr>
      <w:divsChild>
        <w:div w:id="6631689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68216639">
              <w:marLeft w:val="0"/>
              <w:marRight w:val="0"/>
              <w:marTop w:val="0"/>
              <w:marBottom w:val="0"/>
              <w:divBdr>
                <w:top w:val="none" w:sz="0" w:space="0" w:color="auto"/>
                <w:left w:val="none" w:sz="0" w:space="0" w:color="auto"/>
                <w:bottom w:val="none" w:sz="0" w:space="0" w:color="auto"/>
                <w:right w:val="none" w:sz="0" w:space="0" w:color="auto"/>
              </w:divBdr>
              <w:divsChild>
                <w:div w:id="380329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313856">
      <w:bodyDiv w:val="1"/>
      <w:marLeft w:val="0"/>
      <w:marRight w:val="0"/>
      <w:marTop w:val="0"/>
      <w:marBottom w:val="0"/>
      <w:divBdr>
        <w:top w:val="none" w:sz="0" w:space="0" w:color="auto"/>
        <w:left w:val="none" w:sz="0" w:space="0" w:color="auto"/>
        <w:bottom w:val="none" w:sz="0" w:space="0" w:color="auto"/>
        <w:right w:val="none" w:sz="0" w:space="0" w:color="auto"/>
      </w:divBdr>
    </w:div>
    <w:div w:id="654802055">
      <w:bodyDiv w:val="1"/>
      <w:marLeft w:val="0"/>
      <w:marRight w:val="0"/>
      <w:marTop w:val="0"/>
      <w:marBottom w:val="0"/>
      <w:divBdr>
        <w:top w:val="none" w:sz="0" w:space="0" w:color="auto"/>
        <w:left w:val="none" w:sz="0" w:space="0" w:color="auto"/>
        <w:bottom w:val="none" w:sz="0" w:space="0" w:color="auto"/>
        <w:right w:val="none" w:sz="0" w:space="0" w:color="auto"/>
      </w:divBdr>
    </w:div>
    <w:div w:id="670836357">
      <w:bodyDiv w:val="1"/>
      <w:marLeft w:val="0"/>
      <w:marRight w:val="0"/>
      <w:marTop w:val="0"/>
      <w:marBottom w:val="0"/>
      <w:divBdr>
        <w:top w:val="none" w:sz="0" w:space="0" w:color="auto"/>
        <w:left w:val="none" w:sz="0" w:space="0" w:color="auto"/>
        <w:bottom w:val="none" w:sz="0" w:space="0" w:color="auto"/>
        <w:right w:val="none" w:sz="0" w:space="0" w:color="auto"/>
      </w:divBdr>
    </w:div>
    <w:div w:id="690453679">
      <w:bodyDiv w:val="1"/>
      <w:marLeft w:val="0"/>
      <w:marRight w:val="0"/>
      <w:marTop w:val="0"/>
      <w:marBottom w:val="0"/>
      <w:divBdr>
        <w:top w:val="none" w:sz="0" w:space="0" w:color="auto"/>
        <w:left w:val="none" w:sz="0" w:space="0" w:color="auto"/>
        <w:bottom w:val="none" w:sz="0" w:space="0" w:color="auto"/>
        <w:right w:val="none" w:sz="0" w:space="0" w:color="auto"/>
      </w:divBdr>
    </w:div>
    <w:div w:id="695542648">
      <w:bodyDiv w:val="1"/>
      <w:marLeft w:val="0"/>
      <w:marRight w:val="0"/>
      <w:marTop w:val="0"/>
      <w:marBottom w:val="0"/>
      <w:divBdr>
        <w:top w:val="none" w:sz="0" w:space="0" w:color="auto"/>
        <w:left w:val="none" w:sz="0" w:space="0" w:color="auto"/>
        <w:bottom w:val="none" w:sz="0" w:space="0" w:color="auto"/>
        <w:right w:val="none" w:sz="0" w:space="0" w:color="auto"/>
      </w:divBdr>
    </w:div>
    <w:div w:id="755050798">
      <w:bodyDiv w:val="1"/>
      <w:marLeft w:val="0"/>
      <w:marRight w:val="0"/>
      <w:marTop w:val="0"/>
      <w:marBottom w:val="0"/>
      <w:divBdr>
        <w:top w:val="none" w:sz="0" w:space="0" w:color="auto"/>
        <w:left w:val="none" w:sz="0" w:space="0" w:color="auto"/>
        <w:bottom w:val="none" w:sz="0" w:space="0" w:color="auto"/>
        <w:right w:val="none" w:sz="0" w:space="0" w:color="auto"/>
      </w:divBdr>
    </w:div>
    <w:div w:id="938757595">
      <w:bodyDiv w:val="1"/>
      <w:marLeft w:val="0"/>
      <w:marRight w:val="0"/>
      <w:marTop w:val="0"/>
      <w:marBottom w:val="0"/>
      <w:divBdr>
        <w:top w:val="none" w:sz="0" w:space="0" w:color="auto"/>
        <w:left w:val="none" w:sz="0" w:space="0" w:color="auto"/>
        <w:bottom w:val="none" w:sz="0" w:space="0" w:color="auto"/>
        <w:right w:val="none" w:sz="0" w:space="0" w:color="auto"/>
      </w:divBdr>
    </w:div>
    <w:div w:id="974019383">
      <w:bodyDiv w:val="1"/>
      <w:marLeft w:val="0"/>
      <w:marRight w:val="0"/>
      <w:marTop w:val="0"/>
      <w:marBottom w:val="0"/>
      <w:divBdr>
        <w:top w:val="none" w:sz="0" w:space="0" w:color="auto"/>
        <w:left w:val="none" w:sz="0" w:space="0" w:color="auto"/>
        <w:bottom w:val="none" w:sz="0" w:space="0" w:color="auto"/>
        <w:right w:val="none" w:sz="0" w:space="0" w:color="auto"/>
      </w:divBdr>
    </w:div>
    <w:div w:id="1061751289">
      <w:bodyDiv w:val="1"/>
      <w:marLeft w:val="0"/>
      <w:marRight w:val="0"/>
      <w:marTop w:val="0"/>
      <w:marBottom w:val="0"/>
      <w:divBdr>
        <w:top w:val="none" w:sz="0" w:space="0" w:color="auto"/>
        <w:left w:val="none" w:sz="0" w:space="0" w:color="auto"/>
        <w:bottom w:val="none" w:sz="0" w:space="0" w:color="auto"/>
        <w:right w:val="none" w:sz="0" w:space="0" w:color="auto"/>
      </w:divBdr>
    </w:div>
    <w:div w:id="1136530955">
      <w:bodyDiv w:val="1"/>
      <w:marLeft w:val="0"/>
      <w:marRight w:val="0"/>
      <w:marTop w:val="0"/>
      <w:marBottom w:val="0"/>
      <w:divBdr>
        <w:top w:val="none" w:sz="0" w:space="0" w:color="auto"/>
        <w:left w:val="none" w:sz="0" w:space="0" w:color="auto"/>
        <w:bottom w:val="none" w:sz="0" w:space="0" w:color="auto"/>
        <w:right w:val="none" w:sz="0" w:space="0" w:color="auto"/>
      </w:divBdr>
    </w:div>
    <w:div w:id="1183209445">
      <w:bodyDiv w:val="1"/>
      <w:marLeft w:val="0"/>
      <w:marRight w:val="0"/>
      <w:marTop w:val="0"/>
      <w:marBottom w:val="0"/>
      <w:divBdr>
        <w:top w:val="none" w:sz="0" w:space="0" w:color="auto"/>
        <w:left w:val="none" w:sz="0" w:space="0" w:color="auto"/>
        <w:bottom w:val="none" w:sz="0" w:space="0" w:color="auto"/>
        <w:right w:val="none" w:sz="0" w:space="0" w:color="auto"/>
      </w:divBdr>
    </w:div>
    <w:div w:id="1477146884">
      <w:bodyDiv w:val="1"/>
      <w:marLeft w:val="0"/>
      <w:marRight w:val="0"/>
      <w:marTop w:val="0"/>
      <w:marBottom w:val="0"/>
      <w:divBdr>
        <w:top w:val="none" w:sz="0" w:space="0" w:color="auto"/>
        <w:left w:val="none" w:sz="0" w:space="0" w:color="auto"/>
        <w:bottom w:val="none" w:sz="0" w:space="0" w:color="auto"/>
        <w:right w:val="none" w:sz="0" w:space="0" w:color="auto"/>
      </w:divBdr>
    </w:div>
    <w:div w:id="1503206182">
      <w:bodyDiv w:val="1"/>
      <w:marLeft w:val="0"/>
      <w:marRight w:val="0"/>
      <w:marTop w:val="0"/>
      <w:marBottom w:val="0"/>
      <w:divBdr>
        <w:top w:val="none" w:sz="0" w:space="0" w:color="auto"/>
        <w:left w:val="none" w:sz="0" w:space="0" w:color="auto"/>
        <w:bottom w:val="none" w:sz="0" w:space="0" w:color="auto"/>
        <w:right w:val="none" w:sz="0" w:space="0" w:color="auto"/>
      </w:divBdr>
    </w:div>
    <w:div w:id="1560046369">
      <w:bodyDiv w:val="1"/>
      <w:marLeft w:val="0"/>
      <w:marRight w:val="0"/>
      <w:marTop w:val="0"/>
      <w:marBottom w:val="0"/>
      <w:divBdr>
        <w:top w:val="none" w:sz="0" w:space="0" w:color="auto"/>
        <w:left w:val="none" w:sz="0" w:space="0" w:color="auto"/>
        <w:bottom w:val="none" w:sz="0" w:space="0" w:color="auto"/>
        <w:right w:val="none" w:sz="0" w:space="0" w:color="auto"/>
      </w:divBdr>
    </w:div>
    <w:div w:id="16304315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9742998">
      <w:bodyDiv w:val="1"/>
      <w:marLeft w:val="0"/>
      <w:marRight w:val="0"/>
      <w:marTop w:val="0"/>
      <w:marBottom w:val="0"/>
      <w:divBdr>
        <w:top w:val="none" w:sz="0" w:space="0" w:color="auto"/>
        <w:left w:val="none" w:sz="0" w:space="0" w:color="auto"/>
        <w:bottom w:val="none" w:sz="0" w:space="0" w:color="auto"/>
        <w:right w:val="none" w:sz="0" w:space="0" w:color="auto"/>
      </w:divBdr>
    </w:div>
    <w:div w:id="1742868010">
      <w:bodyDiv w:val="1"/>
      <w:marLeft w:val="0"/>
      <w:marRight w:val="0"/>
      <w:marTop w:val="0"/>
      <w:marBottom w:val="0"/>
      <w:divBdr>
        <w:top w:val="none" w:sz="0" w:space="0" w:color="auto"/>
        <w:left w:val="none" w:sz="0" w:space="0" w:color="auto"/>
        <w:bottom w:val="none" w:sz="0" w:space="0" w:color="auto"/>
        <w:right w:val="none" w:sz="0" w:space="0" w:color="auto"/>
      </w:divBdr>
    </w:div>
    <w:div w:id="1786460182">
      <w:bodyDiv w:val="1"/>
      <w:marLeft w:val="0"/>
      <w:marRight w:val="0"/>
      <w:marTop w:val="0"/>
      <w:marBottom w:val="0"/>
      <w:divBdr>
        <w:top w:val="none" w:sz="0" w:space="0" w:color="auto"/>
        <w:left w:val="none" w:sz="0" w:space="0" w:color="auto"/>
        <w:bottom w:val="none" w:sz="0" w:space="0" w:color="auto"/>
        <w:right w:val="none" w:sz="0" w:space="0" w:color="auto"/>
      </w:divBdr>
    </w:div>
    <w:div w:id="1841191697">
      <w:bodyDiv w:val="1"/>
      <w:marLeft w:val="0"/>
      <w:marRight w:val="0"/>
      <w:marTop w:val="0"/>
      <w:marBottom w:val="0"/>
      <w:divBdr>
        <w:top w:val="none" w:sz="0" w:space="0" w:color="auto"/>
        <w:left w:val="none" w:sz="0" w:space="0" w:color="auto"/>
        <w:bottom w:val="none" w:sz="0" w:space="0" w:color="auto"/>
        <w:right w:val="none" w:sz="0" w:space="0" w:color="auto"/>
      </w:divBdr>
    </w:div>
    <w:div w:id="1853371700">
      <w:bodyDiv w:val="1"/>
      <w:marLeft w:val="0"/>
      <w:marRight w:val="0"/>
      <w:marTop w:val="0"/>
      <w:marBottom w:val="0"/>
      <w:divBdr>
        <w:top w:val="none" w:sz="0" w:space="0" w:color="auto"/>
        <w:left w:val="none" w:sz="0" w:space="0" w:color="auto"/>
        <w:bottom w:val="none" w:sz="0" w:space="0" w:color="auto"/>
        <w:right w:val="none" w:sz="0" w:space="0" w:color="auto"/>
      </w:divBdr>
    </w:div>
    <w:div w:id="1853760942">
      <w:bodyDiv w:val="1"/>
      <w:marLeft w:val="0"/>
      <w:marRight w:val="0"/>
      <w:marTop w:val="0"/>
      <w:marBottom w:val="0"/>
      <w:divBdr>
        <w:top w:val="none" w:sz="0" w:space="0" w:color="auto"/>
        <w:left w:val="none" w:sz="0" w:space="0" w:color="auto"/>
        <w:bottom w:val="none" w:sz="0" w:space="0" w:color="auto"/>
        <w:right w:val="none" w:sz="0" w:space="0" w:color="auto"/>
      </w:divBdr>
    </w:div>
    <w:div w:id="208286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7</Pages>
  <Words>1817</Words>
  <Characters>10358</Characters>
  <Application>Microsoft Office Word</Application>
  <DocSecurity>0</DocSecurity>
  <Lines>86</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12151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Benjamin Bross</cp:lastModifiedBy>
  <cp:revision>25</cp:revision>
  <cp:lastPrinted>1900-01-01T08:00:00Z</cp:lastPrinted>
  <dcterms:created xsi:type="dcterms:W3CDTF">2018-04-18T19:58:00Z</dcterms:created>
  <dcterms:modified xsi:type="dcterms:W3CDTF">2018-04-18T21:08:00Z</dcterms:modified>
</cp:coreProperties>
</file>