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FF63711" w:rsidR="006C5D39" w:rsidRPr="005B217D" w:rsidRDefault="00897307"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38993C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C64E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AAFD05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41B7346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50B13A11" w:rsidR="008A4B4C" w:rsidRPr="005B217D" w:rsidRDefault="00E61DAC" w:rsidP="00F712E9">
            <w:pPr>
              <w:tabs>
                <w:tab w:val="left" w:pos="7200"/>
              </w:tabs>
              <w:rPr>
                <w:u w:val="single"/>
                <w:lang w:val="en-CA"/>
              </w:rPr>
            </w:pPr>
            <w:r w:rsidRPr="00544C8B">
              <w:rPr>
                <w:lang w:val="en-CA"/>
              </w:rPr>
              <w:t>Document</w:t>
            </w:r>
            <w:r w:rsidR="006C5D39" w:rsidRPr="00544C8B">
              <w:rPr>
                <w:lang w:val="en-CA"/>
              </w:rPr>
              <w:t xml:space="preserve">: </w:t>
            </w:r>
            <w:r w:rsidR="009D7CE6" w:rsidRPr="00544C8B">
              <w:rPr>
                <w:lang w:val="en-CA"/>
              </w:rPr>
              <w:t>JVET</w:t>
            </w:r>
            <w:r w:rsidRPr="00544C8B">
              <w:rPr>
                <w:lang w:val="en-CA"/>
              </w:rPr>
              <w:t>-</w:t>
            </w:r>
            <w:r w:rsidR="00F712E9" w:rsidRPr="00544C8B">
              <w:rPr>
                <w:lang w:val="en-CA"/>
              </w:rPr>
              <w:t>J</w:t>
            </w:r>
            <w:r w:rsidR="00544C8B" w:rsidRPr="00544C8B">
              <w:rPr>
                <w:lang w:val="en-CA"/>
              </w:rPr>
              <w:t>0041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70"/>
        <w:gridCol w:w="900"/>
        <w:gridCol w:w="334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C9BD2A" w:rsidR="00E61DAC" w:rsidRPr="005B217D" w:rsidRDefault="00F644F9" w:rsidP="005C617B">
            <w:pPr>
              <w:spacing w:before="60" w:after="60"/>
              <w:rPr>
                <w:b/>
                <w:szCs w:val="22"/>
                <w:lang w:val="en-CA"/>
              </w:rPr>
            </w:pPr>
            <w:r>
              <w:rPr>
                <w:b/>
                <w:szCs w:val="22"/>
                <w:lang w:val="en-CA"/>
              </w:rPr>
              <w:t>Multi</w:t>
            </w:r>
            <w:r w:rsidR="005C617B">
              <w:rPr>
                <w:b/>
                <w:szCs w:val="22"/>
                <w:lang w:val="en-CA"/>
              </w:rPr>
              <w:t>-Hypothesis</w:t>
            </w:r>
            <w:r>
              <w:rPr>
                <w:b/>
                <w:szCs w:val="22"/>
                <w:lang w:val="en-CA"/>
              </w:rPr>
              <w:t xml:space="preserve">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87B053" w:rsidR="00E61DAC" w:rsidRPr="005B217D" w:rsidRDefault="0013458C" w:rsidP="00F644F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EB330A7" w:rsidR="00E61DAC" w:rsidRPr="005B217D" w:rsidRDefault="00830B58" w:rsidP="005E1AC6">
            <w:pPr>
              <w:spacing w:before="60" w:after="60"/>
              <w:rPr>
                <w:szCs w:val="22"/>
                <w:lang w:val="en-CA"/>
              </w:rPr>
            </w:pPr>
            <w:r>
              <w:rPr>
                <w:szCs w:val="22"/>
                <w:lang w:val="en-CA"/>
              </w:rPr>
              <w:t>Proposal</w:t>
            </w:r>
          </w:p>
        </w:tc>
      </w:tr>
      <w:tr w:rsidR="00E61DAC" w:rsidRPr="005B217D" w14:paraId="714CD808" w14:textId="77777777" w:rsidTr="00AA57C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49D81240" w14:textId="1DEF143B" w:rsidR="00E61DAC" w:rsidRPr="00F644F9" w:rsidRDefault="00F644F9" w:rsidP="005C617B">
            <w:pPr>
              <w:spacing w:before="60" w:after="60"/>
              <w:rPr>
                <w:szCs w:val="22"/>
                <w:lang w:val="de-DE"/>
              </w:rPr>
            </w:pPr>
            <w:r w:rsidRPr="00F644F9">
              <w:rPr>
                <w:szCs w:val="22"/>
                <w:lang w:val="de-DE"/>
              </w:rPr>
              <w:t>Martin Winken</w:t>
            </w:r>
            <w:r w:rsidR="005C617B">
              <w:rPr>
                <w:szCs w:val="22"/>
                <w:lang w:val="de-DE"/>
              </w:rPr>
              <w:t xml:space="preserve">, Christian </w:t>
            </w:r>
            <w:proofErr w:type="spellStart"/>
            <w:r w:rsidR="005C617B">
              <w:rPr>
                <w:szCs w:val="22"/>
                <w:lang w:val="de-DE"/>
              </w:rPr>
              <w:t>Bartnik</w:t>
            </w:r>
            <w:proofErr w:type="spellEnd"/>
            <w:r w:rsidR="005C617B">
              <w:rPr>
                <w:szCs w:val="22"/>
                <w:lang w:val="de-DE"/>
              </w:rPr>
              <w:t>,</w:t>
            </w:r>
            <w:r w:rsidR="005C617B">
              <w:rPr>
                <w:szCs w:val="22"/>
                <w:lang w:val="de-DE"/>
              </w:rPr>
              <w:br/>
              <w:t xml:space="preserve">Heiko Schwarz, Detlev </w:t>
            </w:r>
            <w:proofErr w:type="spellStart"/>
            <w:r w:rsidR="005C617B">
              <w:rPr>
                <w:szCs w:val="22"/>
                <w:lang w:val="de-DE"/>
              </w:rPr>
              <w:t>Marpe</w:t>
            </w:r>
            <w:proofErr w:type="spellEnd"/>
            <w:r w:rsidR="005C617B">
              <w:rPr>
                <w:szCs w:val="22"/>
                <w:lang w:val="de-DE"/>
              </w:rPr>
              <w:t>,</w:t>
            </w:r>
            <w:r w:rsidR="005C617B">
              <w:rPr>
                <w:szCs w:val="22"/>
                <w:lang w:val="de-DE"/>
              </w:rPr>
              <w:br/>
              <w:t>Thomas Wiegand</w:t>
            </w:r>
            <w:r w:rsidRPr="00F644F9">
              <w:rPr>
                <w:szCs w:val="22"/>
                <w:lang w:val="de-DE"/>
              </w:rPr>
              <w:br/>
            </w:r>
            <w:r w:rsidR="00E61DAC" w:rsidRPr="00F644F9">
              <w:rPr>
                <w:szCs w:val="22"/>
                <w:lang w:val="de-DE"/>
              </w:rPr>
              <w:br/>
            </w:r>
            <w:r w:rsidRPr="00F644F9">
              <w:rPr>
                <w:szCs w:val="22"/>
                <w:lang w:val="de-DE"/>
              </w:rPr>
              <w:t>Fraunhofer HHI</w:t>
            </w:r>
            <w:r w:rsidR="00E61DAC" w:rsidRPr="00F644F9">
              <w:rPr>
                <w:szCs w:val="22"/>
                <w:lang w:val="de-DE"/>
              </w:rPr>
              <w:br/>
            </w:r>
            <w:r w:rsidRPr="00F644F9">
              <w:rPr>
                <w:szCs w:val="22"/>
                <w:lang w:val="de-DE"/>
              </w:rPr>
              <w:t>Einsteinufer 37</w:t>
            </w:r>
            <w:r w:rsidR="00E61DAC" w:rsidRPr="00F644F9">
              <w:rPr>
                <w:szCs w:val="22"/>
                <w:lang w:val="de-DE"/>
              </w:rPr>
              <w:br/>
            </w:r>
            <w:r w:rsidR="00AA57C5">
              <w:rPr>
                <w:szCs w:val="22"/>
                <w:lang w:val="de-DE"/>
              </w:rPr>
              <w:t>10587 Berlin, Germany</w:t>
            </w:r>
          </w:p>
        </w:tc>
        <w:tc>
          <w:tcPr>
            <w:tcW w:w="900" w:type="dxa"/>
          </w:tcPr>
          <w:p w14:paraId="0140ECA2" w14:textId="5DCE4436" w:rsidR="00E61DAC" w:rsidRPr="005B217D" w:rsidRDefault="00E61DAC">
            <w:pPr>
              <w:spacing w:before="60" w:after="60"/>
              <w:rPr>
                <w:szCs w:val="22"/>
                <w:lang w:val="en-CA"/>
              </w:rPr>
            </w:pPr>
            <w:r w:rsidRPr="00F644F9">
              <w:rPr>
                <w:szCs w:val="22"/>
                <w:lang w:val="de-DE"/>
              </w:rPr>
              <w:br/>
            </w:r>
            <w:r w:rsidRPr="005B217D">
              <w:rPr>
                <w:szCs w:val="22"/>
                <w:lang w:val="en-CA"/>
              </w:rPr>
              <w:t>Tel:</w:t>
            </w:r>
            <w:r w:rsidRPr="005B217D">
              <w:rPr>
                <w:szCs w:val="22"/>
                <w:lang w:val="en-CA"/>
              </w:rPr>
              <w:br/>
              <w:t>Email:</w:t>
            </w:r>
          </w:p>
        </w:tc>
        <w:tc>
          <w:tcPr>
            <w:tcW w:w="3348" w:type="dxa"/>
          </w:tcPr>
          <w:p w14:paraId="32C2ABFD" w14:textId="752A1243" w:rsidR="00E61DAC" w:rsidRPr="005B217D" w:rsidRDefault="00E61DAC" w:rsidP="00AA57C5">
            <w:pPr>
              <w:spacing w:before="60" w:after="60"/>
              <w:rPr>
                <w:szCs w:val="22"/>
                <w:lang w:val="en-CA"/>
              </w:rPr>
            </w:pPr>
            <w:r w:rsidRPr="005B217D">
              <w:rPr>
                <w:szCs w:val="22"/>
                <w:lang w:val="en-CA"/>
              </w:rPr>
              <w:br/>
            </w:r>
            <w:r w:rsidR="00AA57C5">
              <w:rPr>
                <w:szCs w:val="22"/>
                <w:lang w:val="en-CA"/>
              </w:rPr>
              <w:t>+49-30-31002-570</w:t>
            </w:r>
            <w:r w:rsidRPr="005B217D">
              <w:rPr>
                <w:szCs w:val="22"/>
                <w:lang w:val="en-CA"/>
              </w:rPr>
              <w:br/>
            </w:r>
            <w:hyperlink r:id="rId10" w:history="1">
              <w:r w:rsidR="00AA57C5" w:rsidRPr="00F544D8">
                <w:rPr>
                  <w:rStyle w:val="Hyperlink"/>
                  <w:szCs w:val="22"/>
                  <w:lang w:val="en-CA"/>
                </w:rPr>
                <w:t>martin.winken@hhi.fraunhofer.de</w:t>
              </w:r>
            </w:hyperlink>
            <w:r w:rsidR="00AA57C5">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1727694" w:rsidR="00E61DAC" w:rsidRPr="005B217D" w:rsidRDefault="00F644F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FE33D0" w14:textId="1E0FC74A" w:rsidR="00FE3A77" w:rsidRDefault="00FE3A77" w:rsidP="00C97D78">
      <w:pPr>
        <w:rPr>
          <w:lang w:val="en-CA"/>
        </w:rPr>
      </w:pPr>
      <w:r>
        <w:rPr>
          <w:lang w:val="en-CA"/>
        </w:rPr>
        <w:t xml:space="preserve">This contribution presents an inter prediction method using more than </w:t>
      </w:r>
      <w:r w:rsidR="00BD25CA">
        <w:rPr>
          <w:lang w:val="en-CA"/>
        </w:rPr>
        <w:t>two</w:t>
      </w:r>
      <w:r>
        <w:rPr>
          <w:lang w:val="en-CA"/>
        </w:rPr>
        <w:t xml:space="preserve"> constituent motion-compensated prediction signals</w:t>
      </w:r>
      <w:r w:rsidR="00BD25CA">
        <w:rPr>
          <w:lang w:val="en-CA"/>
        </w:rPr>
        <w:t>.</w:t>
      </w:r>
      <w:r w:rsidR="00C51533">
        <w:rPr>
          <w:lang w:val="en-CA"/>
        </w:rPr>
        <w:t xml:space="preserve">  It is reported that average bit rate savings </w:t>
      </w:r>
      <w:r w:rsidR="00C51533">
        <w:rPr>
          <w:szCs w:val="22"/>
          <w:lang w:val="en-CA"/>
        </w:rPr>
        <w:t xml:space="preserve">in the range of 0.5-1.4 % can be achieved for encoder settings which closely resemble the </w:t>
      </w:r>
      <w:proofErr w:type="gramStart"/>
      <w:r w:rsidR="00C51533">
        <w:rPr>
          <w:szCs w:val="22"/>
          <w:lang w:val="en-CA"/>
        </w:rPr>
        <w:t>Random Access</w:t>
      </w:r>
      <w:proofErr w:type="gramEnd"/>
      <w:r w:rsidR="00C51533">
        <w:rPr>
          <w:szCs w:val="22"/>
          <w:lang w:val="en-CA"/>
        </w:rPr>
        <w:t xml:space="preserve"> scenario of the Common Test Conditions (CTC).  For lower bit rates, corresponding to the quantization parameter (QP) values {27,32,37,42}, bit rate savings in the range of 0.2</w:t>
      </w:r>
      <w:r w:rsidR="00C51533">
        <w:rPr>
          <w:szCs w:val="22"/>
          <w:lang w:val="en-CA"/>
        </w:rPr>
        <w:noBreakHyphen/>
        <w:t>0.6 % can be achieved.  The variation in the range of bit rate savings reportedly corresponds to a variation of the encoder complexity, i.e. it is stated, that with a higher encoder complexity higher coding gains can be achieved.</w:t>
      </w:r>
    </w:p>
    <w:p w14:paraId="714B2E4C" w14:textId="77777777" w:rsidR="00352BAE" w:rsidRPr="005B217D" w:rsidRDefault="00352BAE" w:rsidP="00352BAE">
      <w:pPr>
        <w:pStyle w:val="Heading1"/>
        <w:rPr>
          <w:lang w:val="en-CA"/>
        </w:rPr>
      </w:pPr>
      <w:r w:rsidRPr="005B217D">
        <w:rPr>
          <w:lang w:val="en-CA"/>
        </w:rPr>
        <w:t>Introduction</w:t>
      </w:r>
    </w:p>
    <w:p w14:paraId="1801E697" w14:textId="2B032C90" w:rsidR="0039034A" w:rsidRDefault="007210E7" w:rsidP="00352BAE">
      <w:pPr>
        <w:rPr>
          <w:szCs w:val="22"/>
          <w:lang w:val="en-CA"/>
        </w:rPr>
      </w:pPr>
      <w:r>
        <w:rPr>
          <w:szCs w:val="22"/>
          <w:lang w:val="en-CA"/>
        </w:rPr>
        <w:t>In c</w:t>
      </w:r>
      <w:r w:rsidR="0039034A">
        <w:rPr>
          <w:szCs w:val="22"/>
          <w:lang w:val="en-CA"/>
        </w:rPr>
        <w:t>urrent video coding standards</w:t>
      </w:r>
      <w:r>
        <w:rPr>
          <w:szCs w:val="22"/>
          <w:lang w:val="en-CA"/>
        </w:rPr>
        <w:t>, temporally predicted blocks may employ either</w:t>
      </w:r>
      <w:r w:rsidR="0039034A">
        <w:rPr>
          <w:szCs w:val="22"/>
          <w:lang w:val="en-CA"/>
        </w:rPr>
        <w:t xml:space="preserve"> </w:t>
      </w:r>
      <w:proofErr w:type="spellStart"/>
      <w:r w:rsidR="0039034A">
        <w:rPr>
          <w:szCs w:val="22"/>
          <w:lang w:val="en-CA"/>
        </w:rPr>
        <w:t>uni</w:t>
      </w:r>
      <w:proofErr w:type="spellEnd"/>
      <w:r w:rsidR="0039034A">
        <w:rPr>
          <w:szCs w:val="22"/>
          <w:lang w:val="en-CA"/>
        </w:rPr>
        <w:t xml:space="preserve"> </w:t>
      </w:r>
      <w:r>
        <w:rPr>
          <w:szCs w:val="22"/>
          <w:lang w:val="en-CA"/>
        </w:rPr>
        <w:t xml:space="preserve">or </w:t>
      </w:r>
      <w:r w:rsidR="0039034A">
        <w:rPr>
          <w:szCs w:val="22"/>
          <w:lang w:val="en-CA"/>
        </w:rPr>
        <w:t>bi prediction</w:t>
      </w:r>
      <w:r>
        <w:rPr>
          <w:szCs w:val="22"/>
          <w:lang w:val="en-CA"/>
        </w:rPr>
        <w:t>.</w:t>
      </w:r>
      <w:r w:rsidR="0039034A">
        <w:rPr>
          <w:szCs w:val="22"/>
          <w:lang w:val="en-CA"/>
        </w:rPr>
        <w:t xml:space="preserve">  In this contribution, an inter prediction method allowing weighted superposition of more than two motion-compensated prediction signals is proposed.  </w:t>
      </w:r>
      <w:r>
        <w:rPr>
          <w:szCs w:val="22"/>
          <w:lang w:val="en-CA"/>
        </w:rPr>
        <w:t xml:space="preserve">Experimental results for </w:t>
      </w:r>
      <w:r w:rsidR="00C75849">
        <w:rPr>
          <w:szCs w:val="22"/>
          <w:lang w:val="en-CA"/>
        </w:rPr>
        <w:t>up to two</w:t>
      </w:r>
      <w:r>
        <w:rPr>
          <w:szCs w:val="22"/>
          <w:lang w:val="en-CA"/>
        </w:rPr>
        <w:t xml:space="preserve"> additional (i.e., in addition to the conventional </w:t>
      </w:r>
      <w:proofErr w:type="spellStart"/>
      <w:r>
        <w:rPr>
          <w:szCs w:val="22"/>
          <w:lang w:val="en-CA"/>
        </w:rPr>
        <w:t>uni</w:t>
      </w:r>
      <w:proofErr w:type="spellEnd"/>
      <w:r>
        <w:rPr>
          <w:szCs w:val="22"/>
          <w:lang w:val="en-CA"/>
        </w:rPr>
        <w:t>/bi prediction</w:t>
      </w:r>
      <w:r w:rsidR="008D7E24">
        <w:rPr>
          <w:szCs w:val="22"/>
          <w:lang w:val="en-CA"/>
        </w:rPr>
        <w:t xml:space="preserve"> signal</w:t>
      </w:r>
      <w:r>
        <w:rPr>
          <w:szCs w:val="22"/>
          <w:lang w:val="en-CA"/>
        </w:rPr>
        <w:t>) hypo</w:t>
      </w:r>
      <w:r w:rsidR="006868E7">
        <w:rPr>
          <w:szCs w:val="22"/>
          <w:lang w:val="en-CA"/>
        </w:rPr>
        <w:t>these</w:t>
      </w:r>
      <w:r w:rsidR="009263CE">
        <w:rPr>
          <w:szCs w:val="22"/>
          <w:lang w:val="en-CA"/>
        </w:rPr>
        <w:t>s</w:t>
      </w:r>
      <w:r>
        <w:rPr>
          <w:szCs w:val="22"/>
          <w:lang w:val="en-CA"/>
        </w:rPr>
        <w:t xml:space="preserve"> are presented.</w:t>
      </w:r>
    </w:p>
    <w:p w14:paraId="6AE34A3E" w14:textId="0853CA56" w:rsidR="00352BAE" w:rsidRPr="005B217D" w:rsidRDefault="00FF5D83" w:rsidP="00352BAE">
      <w:pPr>
        <w:pStyle w:val="Heading1"/>
        <w:rPr>
          <w:lang w:val="en-CA"/>
        </w:rPr>
      </w:pPr>
      <w:r>
        <w:rPr>
          <w:lang w:val="en-CA"/>
        </w:rPr>
        <w:t>Multi-</w:t>
      </w:r>
      <w:r w:rsidR="00FE197A">
        <w:rPr>
          <w:lang w:val="en-CA"/>
        </w:rPr>
        <w:t>Hypo</w:t>
      </w:r>
      <w:r w:rsidR="009263CE">
        <w:rPr>
          <w:lang w:val="en-CA"/>
        </w:rPr>
        <w:t>thesis</w:t>
      </w:r>
      <w:r w:rsidR="00FE197A">
        <w:rPr>
          <w:lang w:val="en-CA"/>
        </w:rPr>
        <w:t xml:space="preserve"> Inter </w:t>
      </w:r>
      <w:r w:rsidR="00352BAE">
        <w:rPr>
          <w:lang w:val="en-CA"/>
        </w:rPr>
        <w:t>Prediction</w:t>
      </w:r>
    </w:p>
    <w:p w14:paraId="63BA1528" w14:textId="2E7984A6" w:rsidR="00897307" w:rsidRDefault="00FF5D83" w:rsidP="00897307">
      <w:pPr>
        <w:rPr>
          <w:szCs w:val="22"/>
        </w:rPr>
      </w:pPr>
      <w:r>
        <w:rPr>
          <w:szCs w:val="22"/>
          <w:lang w:val="en-CA"/>
        </w:rPr>
        <w:t>In the multi-</w:t>
      </w:r>
      <w:r w:rsidR="00B916C9">
        <w:rPr>
          <w:szCs w:val="22"/>
          <w:lang w:val="en-CA"/>
        </w:rPr>
        <w:t>hypo</w:t>
      </w:r>
      <w:r w:rsidR="009263CE">
        <w:rPr>
          <w:szCs w:val="22"/>
          <w:lang w:val="en-CA"/>
        </w:rPr>
        <w:t>thesis</w:t>
      </w:r>
      <w:r w:rsidR="00B916C9">
        <w:rPr>
          <w:szCs w:val="22"/>
          <w:lang w:val="en-CA"/>
        </w:rPr>
        <w:t xml:space="preserve"> inter prediction mode</w:t>
      </w:r>
      <w:r w:rsidR="00897307">
        <w:rPr>
          <w:szCs w:val="22"/>
          <w:lang w:val="en-CA"/>
        </w:rPr>
        <w:t xml:space="preserve">, one or more additional prediction signals are signaled, in addition to the conventional </w:t>
      </w:r>
      <w:proofErr w:type="spellStart"/>
      <w:r w:rsidR="00897307">
        <w:rPr>
          <w:szCs w:val="22"/>
          <w:lang w:val="en-CA"/>
        </w:rPr>
        <w:t>uni</w:t>
      </w:r>
      <w:proofErr w:type="spellEnd"/>
      <w:r w:rsidR="00897307">
        <w:rPr>
          <w:szCs w:val="22"/>
          <w:lang w:val="en-CA"/>
        </w:rPr>
        <w:t xml:space="preserve">/bi prediction signal.  The resulting overall prediction signal is obtained by </w:t>
      </w:r>
      <w:r w:rsidR="0087743A">
        <w:rPr>
          <w:szCs w:val="22"/>
          <w:lang w:val="en-CA"/>
        </w:rPr>
        <w:t xml:space="preserve">sample-wise </w:t>
      </w:r>
      <w:r w:rsidR="00897307">
        <w:rPr>
          <w:szCs w:val="22"/>
          <w:lang w:val="en-CA"/>
        </w:rPr>
        <w:t xml:space="preserve">weighted superposition.  </w:t>
      </w:r>
      <w:r w:rsidR="00897307">
        <w:rPr>
          <w:szCs w:val="22"/>
        </w:rPr>
        <w:t xml:space="preserve">With the </w:t>
      </w:r>
      <w:proofErr w:type="spellStart"/>
      <w:r w:rsidR="00897307">
        <w:rPr>
          <w:szCs w:val="22"/>
        </w:rPr>
        <w:t>uni</w:t>
      </w:r>
      <w:proofErr w:type="spellEnd"/>
      <w:r w:rsidR="00897307">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sidR="00897307">
        <w:rPr>
          <w:szCs w:val="22"/>
        </w:rPr>
        <w:t xml:space="preserve"> and the first additional inter prediction signal</w:t>
      </w:r>
      <w:r w:rsidR="00517CEB">
        <w:rPr>
          <w:szCs w:val="22"/>
        </w:rPr>
        <w:t>/hypothesis</w:t>
      </w:r>
      <w:r w:rsidR="00897307">
        <w:rPr>
          <w:szCs w:val="22"/>
        </w:rPr>
        <w:t xml:space="preserve">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sidR="00897307">
        <w:rPr>
          <w:iCs/>
          <w:szCs w:val="22"/>
        </w:rPr>
        <w:t>,</w:t>
      </w:r>
      <w:r w:rsidR="00897307">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sidR="00897307">
        <w:rPr>
          <w:szCs w:val="22"/>
        </w:rPr>
        <w:t xml:space="preserve"> is obtained as follows: </w:t>
      </w:r>
    </w:p>
    <w:p w14:paraId="74CA8E33" w14:textId="744B66D3" w:rsidR="00897307" w:rsidRPr="00897307" w:rsidRDefault="007D62F9" w:rsidP="00897307">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2201D148" w14:textId="4205183B" w:rsidR="00B916C9" w:rsidRDefault="00F169EB" w:rsidP="00352BAE">
      <w:pPr>
        <w:rPr>
          <w:szCs w:val="22"/>
          <w:lang w:val="en-CA"/>
        </w:rPr>
      </w:pPr>
      <w:r>
        <w:rPr>
          <w:szCs w:val="22"/>
          <w:lang w:val="en-CA"/>
        </w:rPr>
        <w:t>The changes to the prediction unit syntax structure are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169EB" w:rsidRPr="00617CB8" w14:paraId="6384A9D5" w14:textId="77777777" w:rsidTr="00134860">
        <w:trPr>
          <w:cantSplit/>
          <w:jc w:val="center"/>
        </w:trPr>
        <w:tc>
          <w:tcPr>
            <w:tcW w:w="7920" w:type="dxa"/>
          </w:tcPr>
          <w:p w14:paraId="665DF04E" w14:textId="77777777" w:rsidR="00F169EB" w:rsidRPr="00617CB8" w:rsidRDefault="00F169EB" w:rsidP="00134860">
            <w:pPr>
              <w:pStyle w:val="tablesyntax"/>
              <w:spacing w:before="20" w:after="40"/>
              <w:rPr>
                <w:rFonts w:ascii="Times New Roman" w:hAnsi="Times New Roman"/>
                <w:noProof/>
              </w:rPr>
            </w:pPr>
            <w:r w:rsidRPr="00617CB8">
              <w:rPr>
                <w:rFonts w:ascii="Times New Roman" w:hAnsi="Times New Roman"/>
                <w:noProof/>
                <w:lang w:eastAsia="ko-KR"/>
              </w:rPr>
              <w:lastRenderedPageBreak/>
              <w:t>prediction</w:t>
            </w:r>
            <w:r w:rsidRPr="00617CB8">
              <w:rPr>
                <w:rFonts w:ascii="Times New Roman" w:hAnsi="Times New Roman"/>
                <w:noProof/>
              </w:rPr>
              <w:t>_</w:t>
            </w:r>
            <w:r w:rsidRPr="00617CB8">
              <w:rPr>
                <w:rFonts w:ascii="Times New Roman" w:hAnsi="Times New Roman"/>
                <w:noProof/>
                <w:lang w:eastAsia="ko-KR"/>
              </w:rPr>
              <w:t>unit</w:t>
            </w:r>
            <w:r w:rsidRPr="00617CB8">
              <w:rPr>
                <w:rFonts w:ascii="Times New Roman" w:hAnsi="Times New Roman"/>
                <w:noProof/>
              </w:rPr>
              <w:t>( x0, y0</w:t>
            </w:r>
            <w:r w:rsidRPr="00617CB8">
              <w:rPr>
                <w:rFonts w:ascii="Times New Roman" w:hAnsi="Times New Roman"/>
                <w:noProof/>
                <w:lang w:eastAsia="ko-KR"/>
              </w:rPr>
              <w:t>, nPbW, nPbH </w:t>
            </w:r>
            <w:r w:rsidRPr="00617CB8">
              <w:rPr>
                <w:rFonts w:ascii="Times New Roman" w:hAnsi="Times New Roman"/>
                <w:noProof/>
              </w:rPr>
              <w:t>) {</w:t>
            </w:r>
          </w:p>
        </w:tc>
        <w:tc>
          <w:tcPr>
            <w:tcW w:w="1152" w:type="dxa"/>
          </w:tcPr>
          <w:p w14:paraId="3CD8C830" w14:textId="77777777" w:rsidR="00F169EB" w:rsidRPr="00617CB8" w:rsidRDefault="00F169EB" w:rsidP="00134860">
            <w:pPr>
              <w:pStyle w:val="tableheading"/>
              <w:spacing w:before="20" w:after="40"/>
              <w:rPr>
                <w:noProof/>
              </w:rPr>
            </w:pPr>
            <w:r w:rsidRPr="00617CB8">
              <w:rPr>
                <w:noProof/>
              </w:rPr>
              <w:t>Descriptor</w:t>
            </w:r>
          </w:p>
        </w:tc>
      </w:tr>
      <w:tr w:rsidR="00F169EB" w:rsidRPr="00617CB8" w14:paraId="6BC9BA83" w14:textId="77777777" w:rsidTr="00134860">
        <w:trPr>
          <w:cantSplit/>
          <w:jc w:val="center"/>
        </w:trPr>
        <w:tc>
          <w:tcPr>
            <w:tcW w:w="7920" w:type="dxa"/>
          </w:tcPr>
          <w:p w14:paraId="73744CC2" w14:textId="77777777" w:rsidR="00F169EB" w:rsidRPr="00617CB8" w:rsidRDefault="00F169EB" w:rsidP="00134860">
            <w:pPr>
              <w:pStyle w:val="tablesyntax"/>
              <w:spacing w:before="20" w:after="40"/>
              <w:rPr>
                <w:rFonts w:ascii="Times New Roman" w:hAnsi="Times New Roman"/>
                <w:noProof/>
                <w:lang w:eastAsia="ko-KR"/>
              </w:rPr>
            </w:pPr>
            <w:r>
              <w:rPr>
                <w:rFonts w:ascii="Times New Roman" w:hAnsi="Times New Roman"/>
                <w:noProof/>
                <w:lang w:eastAsia="ko-KR"/>
              </w:rPr>
              <w:tab/>
              <w:t>…</w:t>
            </w:r>
          </w:p>
        </w:tc>
        <w:tc>
          <w:tcPr>
            <w:tcW w:w="1152" w:type="dxa"/>
          </w:tcPr>
          <w:p w14:paraId="4FB19C65" w14:textId="77777777" w:rsidR="00F169EB" w:rsidRPr="00617CB8" w:rsidRDefault="00F169EB" w:rsidP="00134860">
            <w:pPr>
              <w:pStyle w:val="tablecell"/>
              <w:spacing w:before="20" w:after="40"/>
              <w:rPr>
                <w:noProof/>
              </w:rPr>
            </w:pPr>
          </w:p>
        </w:tc>
      </w:tr>
      <w:tr w:rsidR="00F169EB" w:rsidRPr="00617CB8" w14:paraId="5C70B6A9" w14:textId="77777777" w:rsidTr="00134860">
        <w:trPr>
          <w:cantSplit/>
          <w:jc w:val="center"/>
        </w:trPr>
        <w:tc>
          <w:tcPr>
            <w:tcW w:w="7920" w:type="dxa"/>
          </w:tcPr>
          <w:p w14:paraId="35051C0A"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t>if( ! cu_skip_flag[ x0 ][ y0 ] ) {</w:t>
            </w:r>
          </w:p>
        </w:tc>
        <w:tc>
          <w:tcPr>
            <w:tcW w:w="1152" w:type="dxa"/>
          </w:tcPr>
          <w:p w14:paraId="20118D91" w14:textId="77777777" w:rsidR="00F169EB" w:rsidRPr="00644017" w:rsidRDefault="00F169EB" w:rsidP="00134860">
            <w:pPr>
              <w:pStyle w:val="tablecell"/>
              <w:spacing w:before="20" w:after="40"/>
              <w:rPr>
                <w:noProof/>
                <w:highlight w:val="yellow"/>
              </w:rPr>
            </w:pPr>
          </w:p>
        </w:tc>
      </w:tr>
      <w:tr w:rsidR="00F169EB" w:rsidRPr="00617CB8" w14:paraId="6AD0D155" w14:textId="77777777" w:rsidTr="00134860">
        <w:trPr>
          <w:cantSplit/>
          <w:jc w:val="center"/>
        </w:trPr>
        <w:tc>
          <w:tcPr>
            <w:tcW w:w="7920" w:type="dxa"/>
          </w:tcPr>
          <w:p w14:paraId="6B1C5A11"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 = 0</w:t>
            </w:r>
          </w:p>
        </w:tc>
        <w:tc>
          <w:tcPr>
            <w:tcW w:w="1152" w:type="dxa"/>
          </w:tcPr>
          <w:p w14:paraId="39B834DD" w14:textId="77777777" w:rsidR="00F169EB" w:rsidRPr="00644017" w:rsidRDefault="00F169EB" w:rsidP="00134860">
            <w:pPr>
              <w:pStyle w:val="tablecell"/>
              <w:spacing w:before="20" w:after="40"/>
              <w:jc w:val="center"/>
              <w:rPr>
                <w:noProof/>
                <w:highlight w:val="yellow"/>
                <w:lang w:eastAsia="ko-KR"/>
              </w:rPr>
            </w:pPr>
          </w:p>
        </w:tc>
      </w:tr>
      <w:tr w:rsidR="00F169EB" w:rsidRPr="00617CB8" w14:paraId="2BB32AC5" w14:textId="77777777" w:rsidTr="00134860">
        <w:trPr>
          <w:cantSplit/>
          <w:jc w:val="center"/>
        </w:trPr>
        <w:tc>
          <w:tcPr>
            <w:tcW w:w="7920" w:type="dxa"/>
          </w:tcPr>
          <w:p w14:paraId="67FB9BEB"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readMore = 1</w:t>
            </w:r>
          </w:p>
        </w:tc>
        <w:tc>
          <w:tcPr>
            <w:tcW w:w="1152" w:type="dxa"/>
          </w:tcPr>
          <w:p w14:paraId="3A9971E5" w14:textId="77777777" w:rsidR="00F169EB" w:rsidRPr="00644017" w:rsidRDefault="00F169EB" w:rsidP="00134860">
            <w:pPr>
              <w:pStyle w:val="tablecell"/>
              <w:spacing w:before="20" w:after="40"/>
              <w:jc w:val="center"/>
              <w:rPr>
                <w:noProof/>
                <w:highlight w:val="yellow"/>
                <w:lang w:eastAsia="ko-KR"/>
              </w:rPr>
            </w:pPr>
          </w:p>
        </w:tc>
      </w:tr>
      <w:tr w:rsidR="00F169EB" w:rsidRPr="00617CB8" w14:paraId="7B481FDD" w14:textId="77777777" w:rsidTr="00134860">
        <w:trPr>
          <w:cantSplit/>
          <w:jc w:val="center"/>
        </w:trPr>
        <w:tc>
          <w:tcPr>
            <w:tcW w:w="7920" w:type="dxa"/>
          </w:tcPr>
          <w:p w14:paraId="137C9379"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 xml:space="preserve">while( i &lt; MaxNumAdditionalHypotheseis &amp;&amp; readMore ) { </w:t>
            </w:r>
          </w:p>
        </w:tc>
        <w:tc>
          <w:tcPr>
            <w:tcW w:w="1152" w:type="dxa"/>
          </w:tcPr>
          <w:p w14:paraId="2D323C82" w14:textId="77777777" w:rsidR="00F169EB" w:rsidRPr="00644017" w:rsidRDefault="00F169EB" w:rsidP="00134860">
            <w:pPr>
              <w:pStyle w:val="tablecell"/>
              <w:spacing w:before="20" w:after="40"/>
              <w:rPr>
                <w:noProof/>
                <w:highlight w:val="yellow"/>
              </w:rPr>
            </w:pPr>
          </w:p>
        </w:tc>
      </w:tr>
      <w:tr w:rsidR="00F169EB" w:rsidRPr="00617CB8" w14:paraId="70AEE56D" w14:textId="77777777" w:rsidTr="00134860">
        <w:trPr>
          <w:cantSplit/>
          <w:jc w:val="center"/>
        </w:trPr>
        <w:tc>
          <w:tcPr>
            <w:tcW w:w="7920" w:type="dxa"/>
          </w:tcPr>
          <w:p w14:paraId="18FB5CEB"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b/>
                <w:noProof/>
                <w:highlight w:val="yellow"/>
                <w:lang w:eastAsia="ko-KR"/>
              </w:rPr>
              <w:t>additional_hypothesis_flag</w:t>
            </w:r>
            <w:r w:rsidRPr="00644017">
              <w:rPr>
                <w:rFonts w:ascii="Times New Roman" w:hAnsi="Times New Roman"/>
                <w:noProof/>
                <w:highlight w:val="yellow"/>
                <w:lang w:eastAsia="ko-KR"/>
              </w:rPr>
              <w:t>[ x0 ][ y0 ][ i ]</w:t>
            </w:r>
          </w:p>
        </w:tc>
        <w:tc>
          <w:tcPr>
            <w:tcW w:w="1152" w:type="dxa"/>
          </w:tcPr>
          <w:p w14:paraId="7E28721E" w14:textId="77777777" w:rsidR="00F169EB" w:rsidRPr="00644017" w:rsidRDefault="00F169EB" w:rsidP="00134860">
            <w:pPr>
              <w:pStyle w:val="tablecell"/>
              <w:spacing w:before="20" w:after="40"/>
              <w:jc w:val="center"/>
              <w:rPr>
                <w:noProof/>
                <w:highlight w:val="yellow"/>
              </w:rPr>
            </w:pPr>
            <w:r w:rsidRPr="00644017">
              <w:rPr>
                <w:noProof/>
                <w:highlight w:val="yellow"/>
                <w:lang w:eastAsia="ko-KR"/>
              </w:rPr>
              <w:t>ae(v)</w:t>
            </w:r>
          </w:p>
        </w:tc>
      </w:tr>
      <w:tr w:rsidR="00F169EB" w:rsidRPr="00617CB8" w14:paraId="431672D3" w14:textId="77777777" w:rsidTr="00134860">
        <w:trPr>
          <w:cantSplit/>
          <w:jc w:val="center"/>
        </w:trPr>
        <w:tc>
          <w:tcPr>
            <w:tcW w:w="7920" w:type="dxa"/>
          </w:tcPr>
          <w:p w14:paraId="00A4829C"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if( additional_hypothesis_flag[ x0 ][ y0 ][ i ] ) {</w:t>
            </w:r>
          </w:p>
        </w:tc>
        <w:tc>
          <w:tcPr>
            <w:tcW w:w="1152" w:type="dxa"/>
          </w:tcPr>
          <w:p w14:paraId="42333F76" w14:textId="77777777" w:rsidR="00F169EB" w:rsidRPr="00644017" w:rsidRDefault="00F169EB" w:rsidP="00134860">
            <w:pPr>
              <w:pStyle w:val="tablecell"/>
              <w:spacing w:before="20" w:after="40"/>
              <w:rPr>
                <w:noProof/>
                <w:highlight w:val="yellow"/>
                <w:lang w:eastAsia="ko-KR"/>
              </w:rPr>
            </w:pPr>
          </w:p>
        </w:tc>
      </w:tr>
      <w:tr w:rsidR="00F169EB" w:rsidRPr="00617CB8" w14:paraId="0D58CAAC" w14:textId="77777777" w:rsidTr="00134860">
        <w:trPr>
          <w:cantSplit/>
          <w:jc w:val="center"/>
        </w:trPr>
        <w:tc>
          <w:tcPr>
            <w:tcW w:w="7920" w:type="dxa"/>
          </w:tcPr>
          <w:p w14:paraId="4F3FEF9A"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b/>
                <w:noProof/>
                <w:highlight w:val="yellow"/>
                <w:lang w:eastAsia="ko-KR"/>
              </w:rPr>
              <w:t>ref_idx_add_hyp</w:t>
            </w:r>
            <w:r w:rsidRPr="00644017">
              <w:rPr>
                <w:rFonts w:ascii="Times New Roman" w:hAnsi="Times New Roman"/>
                <w:noProof/>
                <w:highlight w:val="yellow"/>
                <w:lang w:eastAsia="ko-KR"/>
              </w:rPr>
              <w:t>[ x0 ][ y0 ][ i ]</w:t>
            </w:r>
          </w:p>
        </w:tc>
        <w:tc>
          <w:tcPr>
            <w:tcW w:w="1152" w:type="dxa"/>
          </w:tcPr>
          <w:p w14:paraId="62D7D6D0" w14:textId="77777777" w:rsidR="00F169EB" w:rsidRPr="00644017" w:rsidRDefault="00F169EB" w:rsidP="00134860">
            <w:pPr>
              <w:pStyle w:val="tablecell"/>
              <w:spacing w:before="20" w:after="40"/>
              <w:jc w:val="center"/>
              <w:rPr>
                <w:noProof/>
                <w:highlight w:val="yellow"/>
                <w:lang w:eastAsia="ko-KR"/>
              </w:rPr>
            </w:pPr>
            <w:r w:rsidRPr="00644017">
              <w:rPr>
                <w:noProof/>
                <w:highlight w:val="yellow"/>
                <w:lang w:eastAsia="ko-KR"/>
              </w:rPr>
              <w:t>ae(v)</w:t>
            </w:r>
          </w:p>
        </w:tc>
      </w:tr>
      <w:tr w:rsidR="00F169EB" w:rsidRPr="00617CB8" w14:paraId="1360E849" w14:textId="77777777" w:rsidTr="00134860">
        <w:trPr>
          <w:cantSplit/>
          <w:jc w:val="center"/>
        </w:trPr>
        <w:tc>
          <w:tcPr>
            <w:tcW w:w="7920" w:type="dxa"/>
          </w:tcPr>
          <w:p w14:paraId="2263EB8C"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mvd_coding( x0, y0, 2+i )</w:t>
            </w:r>
          </w:p>
        </w:tc>
        <w:tc>
          <w:tcPr>
            <w:tcW w:w="1152" w:type="dxa"/>
          </w:tcPr>
          <w:p w14:paraId="6E502323" w14:textId="77777777" w:rsidR="00F169EB" w:rsidRPr="00644017" w:rsidRDefault="00F169EB" w:rsidP="00134860">
            <w:pPr>
              <w:pStyle w:val="tablecell"/>
              <w:spacing w:before="20" w:after="40"/>
              <w:jc w:val="center"/>
              <w:rPr>
                <w:noProof/>
                <w:highlight w:val="yellow"/>
                <w:lang w:eastAsia="ko-KR"/>
              </w:rPr>
            </w:pPr>
          </w:p>
        </w:tc>
      </w:tr>
      <w:tr w:rsidR="00F169EB" w:rsidRPr="00617CB8" w14:paraId="41E8062D" w14:textId="77777777" w:rsidTr="00134860">
        <w:trPr>
          <w:cantSplit/>
          <w:jc w:val="center"/>
        </w:trPr>
        <w:tc>
          <w:tcPr>
            <w:tcW w:w="7920" w:type="dxa"/>
          </w:tcPr>
          <w:p w14:paraId="07BBE1A9" w14:textId="77777777" w:rsidR="00F169EB" w:rsidRPr="00644017" w:rsidRDefault="00F169EB" w:rsidP="00134860">
            <w:pPr>
              <w:pStyle w:val="tablesyntax"/>
              <w:spacing w:before="20" w:after="40"/>
              <w:rPr>
                <w:rFonts w:ascii="Times New Roman" w:hAnsi="Times New Roman"/>
                <w:noProof/>
                <w:highlight w:val="yellow"/>
                <w:lang w:val="fr-FR" w:eastAsia="ko-KR"/>
              </w:rPr>
            </w:pP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b/>
                <w:noProof/>
                <w:highlight w:val="yellow"/>
                <w:lang w:val="fr-FR" w:eastAsia="ko-KR"/>
              </w:rPr>
              <w:t>mvp_add_hyp_flag</w:t>
            </w:r>
            <w:r w:rsidRPr="00644017">
              <w:rPr>
                <w:rFonts w:ascii="Times New Roman" w:hAnsi="Times New Roman"/>
                <w:noProof/>
                <w:highlight w:val="yellow"/>
                <w:lang w:val="fr-FR" w:eastAsia="ko-KR"/>
              </w:rPr>
              <w:t>[ x0 ][ y0 ]</w:t>
            </w:r>
            <w:r w:rsidRPr="00644017">
              <w:rPr>
                <w:rFonts w:ascii="Times New Roman" w:hAnsi="Times New Roman"/>
                <w:noProof/>
                <w:highlight w:val="yellow"/>
                <w:lang w:eastAsia="ko-KR"/>
              </w:rPr>
              <w:t>[ i ]</w:t>
            </w:r>
          </w:p>
        </w:tc>
        <w:tc>
          <w:tcPr>
            <w:tcW w:w="1152" w:type="dxa"/>
          </w:tcPr>
          <w:p w14:paraId="4DCCB928" w14:textId="77777777" w:rsidR="00F169EB" w:rsidRPr="00644017" w:rsidRDefault="00F169EB" w:rsidP="00134860">
            <w:pPr>
              <w:pStyle w:val="tablecell"/>
              <w:spacing w:before="20" w:after="40"/>
              <w:jc w:val="center"/>
              <w:rPr>
                <w:noProof/>
                <w:highlight w:val="yellow"/>
                <w:lang w:eastAsia="ko-KR"/>
              </w:rPr>
            </w:pPr>
            <w:r w:rsidRPr="00644017">
              <w:rPr>
                <w:noProof/>
                <w:highlight w:val="yellow"/>
                <w:lang w:eastAsia="ko-KR"/>
              </w:rPr>
              <w:t>ae(v)</w:t>
            </w:r>
          </w:p>
        </w:tc>
      </w:tr>
      <w:tr w:rsidR="00F169EB" w:rsidRPr="00617CB8" w14:paraId="26D6A311" w14:textId="77777777" w:rsidTr="00134860">
        <w:trPr>
          <w:cantSplit/>
          <w:jc w:val="center"/>
        </w:trPr>
        <w:tc>
          <w:tcPr>
            <w:tcW w:w="7920" w:type="dxa"/>
          </w:tcPr>
          <w:p w14:paraId="7D41D398" w14:textId="77777777" w:rsidR="00F169EB" w:rsidRPr="00644017" w:rsidRDefault="00F169EB" w:rsidP="00134860">
            <w:pPr>
              <w:pStyle w:val="tablesyntax"/>
              <w:spacing w:before="20" w:after="40"/>
              <w:rPr>
                <w:rFonts w:ascii="Times New Roman" w:hAnsi="Times New Roman"/>
                <w:b/>
                <w:noProof/>
                <w:highlight w:val="yellow"/>
                <w:lang w:eastAsia="ko-KR"/>
              </w:rPr>
            </w:pP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b/>
                <w:noProof/>
                <w:highlight w:val="yellow"/>
                <w:lang w:eastAsia="ko-KR"/>
              </w:rPr>
              <w:t>add_hyp_weight_idx</w:t>
            </w:r>
            <w:r w:rsidRPr="00644017">
              <w:rPr>
                <w:rFonts w:ascii="Times New Roman" w:hAnsi="Times New Roman"/>
                <w:noProof/>
                <w:highlight w:val="yellow"/>
                <w:lang w:eastAsia="ko-KR"/>
              </w:rPr>
              <w:t>[ x0 ][ y0 ][ i ]</w:t>
            </w:r>
          </w:p>
        </w:tc>
        <w:tc>
          <w:tcPr>
            <w:tcW w:w="1152" w:type="dxa"/>
          </w:tcPr>
          <w:p w14:paraId="615F79F5" w14:textId="77777777" w:rsidR="00F169EB" w:rsidRPr="00644017" w:rsidRDefault="00F169EB" w:rsidP="00134860">
            <w:pPr>
              <w:pStyle w:val="tablecell"/>
              <w:spacing w:before="20" w:after="40"/>
              <w:jc w:val="center"/>
              <w:rPr>
                <w:noProof/>
                <w:highlight w:val="yellow"/>
                <w:lang w:eastAsia="ko-KR"/>
              </w:rPr>
            </w:pPr>
            <w:r w:rsidRPr="00644017">
              <w:rPr>
                <w:noProof/>
                <w:highlight w:val="yellow"/>
                <w:lang w:eastAsia="ko-KR"/>
              </w:rPr>
              <w:t>ae(v)</w:t>
            </w:r>
          </w:p>
        </w:tc>
      </w:tr>
      <w:tr w:rsidR="00F169EB" w:rsidRPr="00617CB8" w14:paraId="2838C7E6" w14:textId="77777777" w:rsidTr="00134860">
        <w:trPr>
          <w:cantSplit/>
          <w:jc w:val="center"/>
        </w:trPr>
        <w:tc>
          <w:tcPr>
            <w:tcW w:w="7920" w:type="dxa"/>
          </w:tcPr>
          <w:p w14:paraId="133A8EB5"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w:t>
            </w:r>
          </w:p>
        </w:tc>
        <w:tc>
          <w:tcPr>
            <w:tcW w:w="1152" w:type="dxa"/>
          </w:tcPr>
          <w:p w14:paraId="48816CD3" w14:textId="77777777" w:rsidR="00F169EB" w:rsidRPr="00644017" w:rsidRDefault="00F169EB" w:rsidP="00134860">
            <w:pPr>
              <w:pStyle w:val="tablecell"/>
              <w:spacing w:before="20" w:after="40"/>
              <w:jc w:val="center"/>
              <w:rPr>
                <w:noProof/>
                <w:highlight w:val="yellow"/>
              </w:rPr>
            </w:pPr>
          </w:p>
        </w:tc>
      </w:tr>
      <w:tr w:rsidR="00F169EB" w:rsidRPr="00617CB8" w14:paraId="6E5A5693" w14:textId="77777777" w:rsidTr="00134860">
        <w:trPr>
          <w:cantSplit/>
          <w:jc w:val="center"/>
        </w:trPr>
        <w:tc>
          <w:tcPr>
            <w:tcW w:w="7920" w:type="dxa"/>
          </w:tcPr>
          <w:p w14:paraId="255995F4"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readMore = additional_hypothesis_flag[ x0 ][ y0 ][ i ]</w:t>
            </w:r>
          </w:p>
        </w:tc>
        <w:tc>
          <w:tcPr>
            <w:tcW w:w="1152" w:type="dxa"/>
          </w:tcPr>
          <w:p w14:paraId="78DA6B7B"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4DC0BA51" w14:textId="77777777" w:rsidTr="00134860">
        <w:trPr>
          <w:cantSplit/>
          <w:jc w:val="center"/>
        </w:trPr>
        <w:tc>
          <w:tcPr>
            <w:tcW w:w="7920" w:type="dxa"/>
          </w:tcPr>
          <w:p w14:paraId="1AB84036"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w:t>
            </w:r>
          </w:p>
        </w:tc>
        <w:tc>
          <w:tcPr>
            <w:tcW w:w="1152" w:type="dxa"/>
          </w:tcPr>
          <w:p w14:paraId="2984265E"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414A3F9B" w14:textId="77777777" w:rsidTr="00134860">
        <w:trPr>
          <w:cantSplit/>
          <w:jc w:val="center"/>
        </w:trPr>
        <w:tc>
          <w:tcPr>
            <w:tcW w:w="7920" w:type="dxa"/>
          </w:tcPr>
          <w:p w14:paraId="75B88AEA"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w:t>
            </w:r>
          </w:p>
        </w:tc>
        <w:tc>
          <w:tcPr>
            <w:tcW w:w="1152" w:type="dxa"/>
          </w:tcPr>
          <w:p w14:paraId="43B63CE0"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1F7B5E63" w14:textId="77777777" w:rsidTr="00134860">
        <w:trPr>
          <w:cantSplit/>
          <w:jc w:val="center"/>
        </w:trPr>
        <w:tc>
          <w:tcPr>
            <w:tcW w:w="7920" w:type="dxa"/>
          </w:tcPr>
          <w:p w14:paraId="5876FC2B" w14:textId="77777777" w:rsidR="00F169EB" w:rsidRPr="00644017" w:rsidRDefault="00F169EB" w:rsidP="00134860">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t>}</w:t>
            </w:r>
          </w:p>
        </w:tc>
        <w:tc>
          <w:tcPr>
            <w:tcW w:w="1152" w:type="dxa"/>
          </w:tcPr>
          <w:p w14:paraId="67B4D5CF" w14:textId="77777777" w:rsidR="00F169EB" w:rsidRPr="00644017" w:rsidRDefault="00F169EB" w:rsidP="00134860">
            <w:pPr>
              <w:pStyle w:val="tablesyntax"/>
              <w:spacing w:before="20" w:after="40"/>
              <w:jc w:val="center"/>
              <w:rPr>
                <w:rFonts w:ascii="Times New Roman" w:hAnsi="Times New Roman"/>
                <w:noProof/>
                <w:highlight w:val="yellow"/>
                <w:lang w:eastAsia="ko-KR"/>
              </w:rPr>
            </w:pPr>
          </w:p>
        </w:tc>
      </w:tr>
      <w:tr w:rsidR="00F169EB" w:rsidRPr="00617CB8" w14:paraId="35962DEB" w14:textId="77777777" w:rsidTr="00134860">
        <w:trPr>
          <w:cantSplit/>
          <w:jc w:val="center"/>
        </w:trPr>
        <w:tc>
          <w:tcPr>
            <w:tcW w:w="7920" w:type="dxa"/>
          </w:tcPr>
          <w:p w14:paraId="5AE0BCED" w14:textId="77777777" w:rsidR="00F169EB" w:rsidRPr="00617CB8" w:rsidRDefault="00F169EB" w:rsidP="00134860">
            <w:pPr>
              <w:pStyle w:val="tablesyntax"/>
              <w:spacing w:before="20" w:after="40"/>
              <w:rPr>
                <w:rFonts w:ascii="Times New Roman" w:hAnsi="Times New Roman"/>
                <w:noProof/>
                <w:lang w:eastAsia="ko-KR"/>
              </w:rPr>
            </w:pPr>
            <w:r w:rsidRPr="00617CB8">
              <w:rPr>
                <w:rFonts w:ascii="Times New Roman" w:hAnsi="Times New Roman"/>
                <w:noProof/>
                <w:lang w:eastAsia="ko-KR"/>
              </w:rPr>
              <w:t>}</w:t>
            </w:r>
          </w:p>
        </w:tc>
        <w:tc>
          <w:tcPr>
            <w:tcW w:w="1152" w:type="dxa"/>
          </w:tcPr>
          <w:p w14:paraId="7ABCBC71" w14:textId="77777777" w:rsidR="00F169EB" w:rsidRPr="00617CB8" w:rsidRDefault="00F169EB" w:rsidP="00134860">
            <w:pPr>
              <w:pStyle w:val="tablesyntax"/>
              <w:spacing w:before="20" w:after="40"/>
              <w:jc w:val="center"/>
              <w:rPr>
                <w:rFonts w:ascii="Times New Roman" w:hAnsi="Times New Roman"/>
                <w:noProof/>
                <w:lang w:eastAsia="ko-KR"/>
              </w:rPr>
            </w:pPr>
          </w:p>
        </w:tc>
      </w:tr>
    </w:tbl>
    <w:p w14:paraId="32E03D7C" w14:textId="77777777" w:rsidR="00F169EB" w:rsidRDefault="00F169EB" w:rsidP="00352BAE">
      <w:pPr>
        <w:rPr>
          <w:szCs w:val="22"/>
          <w:lang w:val="en-CA"/>
        </w:rPr>
      </w:pPr>
    </w:p>
    <w:p w14:paraId="3AF3BE65" w14:textId="77777777" w:rsidR="00F169EB" w:rsidRDefault="00F169EB" w:rsidP="00F169EB">
      <w:pPr>
        <w:rPr>
          <w:szCs w:val="22"/>
        </w:rPr>
      </w:pPr>
      <w:r>
        <w:rPr>
          <w:szCs w:val="22"/>
        </w:rPr>
        <w:t xml:space="preserve">The weighting factor </w:t>
      </w:r>
      <m:oMath>
        <m:r>
          <w:rPr>
            <w:rFonts w:ascii="Cambria Math" w:hAnsi="Cambria Math"/>
            <w:szCs w:val="22"/>
          </w:rPr>
          <m:t>α</m:t>
        </m:r>
      </m:oMath>
      <w:r>
        <w:rPr>
          <w:szCs w:val="22"/>
        </w:rPr>
        <w:t xml:space="preserve"> is specified by the syntax element </w:t>
      </w:r>
      <w:r w:rsidRPr="00E34A9E">
        <w:rPr>
          <w:rFonts w:ascii="Courier New" w:hAnsi="Courier New" w:cs="Courier New"/>
          <w:szCs w:val="22"/>
        </w:rPr>
        <w:t>add_hyp_weight_idx</w:t>
      </w:r>
      <w:r>
        <w:rPr>
          <w:szCs w:val="22"/>
        </w:rPr>
        <w:t>, according to the following mapping:</w:t>
      </w:r>
    </w:p>
    <w:tbl>
      <w:tblPr>
        <w:tblStyle w:val="TableGrid"/>
        <w:tblW w:w="0" w:type="auto"/>
        <w:jc w:val="center"/>
        <w:tblLook w:val="04A0" w:firstRow="1" w:lastRow="0" w:firstColumn="1" w:lastColumn="0" w:noHBand="0" w:noVBand="1"/>
      </w:tblPr>
      <w:tblGrid>
        <w:gridCol w:w="2450"/>
        <w:gridCol w:w="875"/>
      </w:tblGrid>
      <w:tr w:rsidR="00F169EB" w14:paraId="4C64DA75" w14:textId="77777777" w:rsidTr="00134860">
        <w:trPr>
          <w:trHeight w:val="331"/>
          <w:jc w:val="center"/>
        </w:trPr>
        <w:tc>
          <w:tcPr>
            <w:tcW w:w="2450" w:type="dxa"/>
          </w:tcPr>
          <w:p w14:paraId="33DBEC0E" w14:textId="77777777" w:rsidR="00F169EB" w:rsidRPr="000227CA" w:rsidRDefault="00F169EB" w:rsidP="00134860">
            <w:pPr>
              <w:rPr>
                <w:b/>
                <w:szCs w:val="22"/>
              </w:rPr>
            </w:pPr>
            <w:proofErr w:type="spellStart"/>
            <w:r w:rsidRPr="000227CA">
              <w:rPr>
                <w:b/>
                <w:szCs w:val="22"/>
              </w:rPr>
              <w:t>add_hyp_weight_idx</w:t>
            </w:r>
            <w:proofErr w:type="spellEnd"/>
          </w:p>
        </w:tc>
        <w:tc>
          <w:tcPr>
            <w:tcW w:w="875" w:type="dxa"/>
          </w:tcPr>
          <w:p w14:paraId="16FB93E1" w14:textId="77777777" w:rsidR="00F169EB" w:rsidRPr="000227CA" w:rsidRDefault="00F169EB" w:rsidP="00134860">
            <w:pPr>
              <w:rPr>
                <w:b/>
                <w:szCs w:val="22"/>
              </w:rPr>
            </w:pPr>
            <m:oMathPara>
              <m:oMathParaPr>
                <m:jc m:val="left"/>
              </m:oMathParaPr>
              <m:oMath>
                <m:r>
                  <m:rPr>
                    <m:sty m:val="bi"/>
                  </m:rPr>
                  <w:rPr>
                    <w:rFonts w:ascii="Cambria Math" w:hAnsi="Cambria Math"/>
                    <w:szCs w:val="22"/>
                  </w:rPr>
                  <m:t>α</m:t>
                </m:r>
              </m:oMath>
            </m:oMathPara>
          </w:p>
        </w:tc>
      </w:tr>
      <w:tr w:rsidR="00F169EB" w14:paraId="5A7FC4FA" w14:textId="77777777" w:rsidTr="00134860">
        <w:trPr>
          <w:trHeight w:val="331"/>
          <w:jc w:val="center"/>
        </w:trPr>
        <w:tc>
          <w:tcPr>
            <w:tcW w:w="2450" w:type="dxa"/>
          </w:tcPr>
          <w:p w14:paraId="541D8B6D" w14:textId="77777777" w:rsidR="00F169EB" w:rsidRDefault="00F169EB" w:rsidP="00134860">
            <w:pPr>
              <w:rPr>
                <w:szCs w:val="22"/>
              </w:rPr>
            </w:pPr>
            <w:r>
              <w:rPr>
                <w:szCs w:val="22"/>
              </w:rPr>
              <w:t>0</w:t>
            </w:r>
          </w:p>
        </w:tc>
        <w:tc>
          <w:tcPr>
            <w:tcW w:w="875" w:type="dxa"/>
          </w:tcPr>
          <w:p w14:paraId="0C7AB509" w14:textId="77777777" w:rsidR="00F169EB" w:rsidRDefault="00F169EB" w:rsidP="00134860">
            <w:pPr>
              <w:rPr>
                <w:szCs w:val="22"/>
              </w:rPr>
            </w:pPr>
            <w:r>
              <w:rPr>
                <w:szCs w:val="22"/>
              </w:rPr>
              <w:t>1/4</w:t>
            </w:r>
          </w:p>
        </w:tc>
      </w:tr>
      <w:tr w:rsidR="00F169EB" w14:paraId="79F5D09B" w14:textId="77777777" w:rsidTr="00134860">
        <w:trPr>
          <w:trHeight w:val="331"/>
          <w:jc w:val="center"/>
        </w:trPr>
        <w:tc>
          <w:tcPr>
            <w:tcW w:w="2450" w:type="dxa"/>
          </w:tcPr>
          <w:p w14:paraId="72B49930" w14:textId="77777777" w:rsidR="00F169EB" w:rsidRDefault="00F169EB" w:rsidP="00134860">
            <w:pPr>
              <w:rPr>
                <w:szCs w:val="22"/>
              </w:rPr>
            </w:pPr>
            <w:r>
              <w:rPr>
                <w:szCs w:val="22"/>
              </w:rPr>
              <w:t>1</w:t>
            </w:r>
          </w:p>
        </w:tc>
        <w:tc>
          <w:tcPr>
            <w:tcW w:w="875" w:type="dxa"/>
          </w:tcPr>
          <w:p w14:paraId="1565B5A2" w14:textId="77777777" w:rsidR="00F169EB" w:rsidRDefault="00F169EB" w:rsidP="00134860">
            <w:pPr>
              <w:rPr>
                <w:szCs w:val="22"/>
              </w:rPr>
            </w:pPr>
            <w:r>
              <w:rPr>
                <w:szCs w:val="22"/>
              </w:rPr>
              <w:t>-1/8</w:t>
            </w:r>
          </w:p>
        </w:tc>
      </w:tr>
    </w:tbl>
    <w:p w14:paraId="55CC596C" w14:textId="77777777" w:rsidR="00E34A9E" w:rsidRDefault="00E34A9E" w:rsidP="00F169EB">
      <w:pPr>
        <w:rPr>
          <w:szCs w:val="22"/>
        </w:rPr>
      </w:pPr>
    </w:p>
    <w:p w14:paraId="7BEAE191" w14:textId="6A7641EF" w:rsidR="00D73A64" w:rsidRDefault="00D73A64" w:rsidP="00F169EB">
      <w:pPr>
        <w:rPr>
          <w:szCs w:val="22"/>
        </w:rPr>
      </w:pPr>
      <w:r>
        <w:rPr>
          <w:szCs w:val="22"/>
        </w:rPr>
        <w:t>Note that for the additional prediction signals, the concept of prediction list0/list1 is abolished, and instead one combined list is used.  This combined list is generated by alternatingly inserting reference frames from list0 and list1 with increasing reference index, omitting</w:t>
      </w:r>
      <w:r w:rsidR="00A1097F">
        <w:rPr>
          <w:szCs w:val="22"/>
        </w:rPr>
        <w:t xml:space="preserve"> reference</w:t>
      </w:r>
      <w:r>
        <w:rPr>
          <w:szCs w:val="22"/>
        </w:rPr>
        <w:t xml:space="preserve"> </w:t>
      </w:r>
      <w:r w:rsidR="00A1097F">
        <w:rPr>
          <w:szCs w:val="22"/>
        </w:rPr>
        <w:t>frames which have already been inserted, such that double entries are avoided.</w:t>
      </w:r>
    </w:p>
    <w:p w14:paraId="6650B275" w14:textId="0CE0A0D5" w:rsidR="00F169EB" w:rsidRDefault="00F169EB" w:rsidP="00175932">
      <w:pPr>
        <w:rPr>
          <w:szCs w:val="22"/>
        </w:rPr>
      </w:pPr>
      <w:r>
        <w:rPr>
          <w:szCs w:val="22"/>
        </w:rPr>
        <w:t xml:space="preserve">Analogously to above, </w:t>
      </w:r>
      <w:r w:rsidR="009835DD">
        <w:rPr>
          <w:szCs w:val="22"/>
        </w:rPr>
        <w:t xml:space="preserve">more than one </w:t>
      </w:r>
      <w:r>
        <w:rPr>
          <w:szCs w:val="22"/>
        </w:rPr>
        <w:t>additional prediction signals can be used</w:t>
      </w:r>
      <w:r w:rsidR="00175932">
        <w:rPr>
          <w:szCs w:val="22"/>
        </w:rPr>
        <w:t>.  The resulting overall prediction signal is accumulated iteratively with each additional prediction signal.</w:t>
      </w:r>
    </w:p>
    <w:p w14:paraId="40DB1EED" w14:textId="77777777" w:rsidR="00F169EB" w:rsidRDefault="007D62F9" w:rsidP="00F169EB">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313E3D92" w14:textId="77777777" w:rsidR="00F169EB" w:rsidRDefault="00F169EB" w:rsidP="00F169EB">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p>
    <w:p w14:paraId="3BCCCADA" w14:textId="723D26FD" w:rsidR="00F169EB" w:rsidRDefault="00F169EB" w:rsidP="00F169EB">
      <w:pPr>
        <w:rPr>
          <w:szCs w:val="22"/>
        </w:rPr>
      </w:pPr>
      <w:r>
        <w:rPr>
          <w:szCs w:val="22"/>
        </w:rPr>
        <w:t xml:space="preserve">Note that also for inter prediction blocks using MERGE mode (but not SKIP mode), additional inter prediction signals can be specified.  Further note, that in case of MERGE, not only the </w:t>
      </w:r>
      <w:proofErr w:type="spellStart"/>
      <w:r>
        <w:rPr>
          <w:szCs w:val="22"/>
        </w:rPr>
        <w:t>uni</w:t>
      </w:r>
      <w:proofErr w:type="spellEnd"/>
      <w:r>
        <w:rPr>
          <w:szCs w:val="22"/>
        </w:rPr>
        <w:t>/bi prediction parameters, but also the additional prediction parameters of the selected merging candidate can be used for the current block.</w:t>
      </w:r>
    </w:p>
    <w:p w14:paraId="35AC7A2D" w14:textId="77777777" w:rsidR="008F16F6" w:rsidRDefault="008F16F6" w:rsidP="008F16F6">
      <w:pPr>
        <w:pStyle w:val="Heading2"/>
      </w:pPr>
      <w:bookmarkStart w:id="0" w:name="_Ref509836974"/>
      <w:r>
        <w:t>Multi-Hypothesis Motion Estimation</w:t>
      </w:r>
      <w:bookmarkEnd w:id="0"/>
    </w:p>
    <w:p w14:paraId="34D7EAB6" w14:textId="13A7FC49" w:rsidR="008F16F6" w:rsidRDefault="008F16F6" w:rsidP="008F16F6">
      <w:r>
        <w:t>First, the inter modes with no explicitly signaled additional inter prediction parameters are tested.  For the best of these modes (i.e., the one having lowest RD cost), an additional inter prediction hypothesis is searched.  For that purpose, for all combinations of the following parameters, a motion estimation with a restricted search range of 16 is performed:</w:t>
      </w:r>
    </w:p>
    <w:p w14:paraId="5A542434" w14:textId="1336D864" w:rsidR="008F16F6" w:rsidRDefault="008F16F6" w:rsidP="008F16F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68FDC1CB" w14:textId="385E5E33" w:rsidR="008F16F6" w:rsidRDefault="008F16F6" w:rsidP="008F16F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lastRenderedPageBreak/>
        <w:t>Number of available reference frames for the additional prediction hypothesis</w:t>
      </w:r>
    </w:p>
    <w:p w14:paraId="6A007FF4" w14:textId="77777777" w:rsidR="008F16F6" w:rsidRDefault="008F16F6" w:rsidP="008F16F6">
      <w:pPr>
        <w:pStyle w:val="ListParagraph"/>
        <w:ind w:left="0"/>
      </w:pPr>
    </w:p>
    <w:p w14:paraId="55A54108" w14:textId="34249A1E" w:rsidR="008F16F6" w:rsidRPr="00AB7851" w:rsidRDefault="008F16F6" w:rsidP="008F16F6">
      <w:pPr>
        <w:pStyle w:val="ListParagraph"/>
        <w:ind w:left="0"/>
      </w:pPr>
      <w:r>
        <w:t xml:space="preserve">For determining the best combination of these two parameters, a simplified RD cost using Hadamard distortion measure and approximated bit rate is used.  The chosen parameter combination is then used to compute a more accurate RD cost, using forward transform and quantization, which is compared against the so-far </w:t>
      </w:r>
      <w:proofErr w:type="gramStart"/>
      <w:r>
        <w:t>best found</w:t>
      </w:r>
      <w:proofErr w:type="gramEnd"/>
      <w:r>
        <w:t xml:space="preserve"> coding mode for the current block.  If the resulting RD cost is lower than the current best, an additional hypothesis is signaled for the current block.  Note that there is an upper limit for the number of additional hypotheses, such that for blocks using MERGE mode, the resulting total number of merged and explicitly signaled additional hypotheses does not exceed this limit. E.g. in the case of this limit equal to 1, for MERGE blocks where the merging candidate already has one additional inter prediction hypothesis, no further additional hypothesis is tested.  If this limit has not yet been reached for the current block and if the last tested additional hypothesis resulted in a reduced RD cost, the multi-hypothesis estimation process starts all over again, adding one more additional hypothesis also to be tested.</w:t>
      </w:r>
    </w:p>
    <w:p w14:paraId="2F0D9F3D" w14:textId="77777777" w:rsidR="008F16F6" w:rsidRDefault="008F16F6" w:rsidP="00F169EB">
      <w:pPr>
        <w:rPr>
          <w:szCs w:val="22"/>
        </w:rPr>
      </w:pPr>
    </w:p>
    <w:p w14:paraId="343D9AC2" w14:textId="11543C51" w:rsidR="00352BAE" w:rsidRPr="005B217D" w:rsidRDefault="00352BAE" w:rsidP="00352BAE">
      <w:pPr>
        <w:pStyle w:val="Heading1"/>
        <w:rPr>
          <w:lang w:val="en-CA"/>
        </w:rPr>
      </w:pPr>
      <w:r>
        <w:rPr>
          <w:lang w:val="en-CA"/>
        </w:rPr>
        <w:t>Simulation results</w:t>
      </w:r>
    </w:p>
    <w:p w14:paraId="6D8E768B" w14:textId="47173472" w:rsidR="007F2603" w:rsidRDefault="009C1176" w:rsidP="00352BAE">
      <w:pPr>
        <w:rPr>
          <w:szCs w:val="22"/>
          <w:lang w:val="en-CA"/>
        </w:rPr>
      </w:pPr>
      <w:r>
        <w:rPr>
          <w:szCs w:val="22"/>
          <w:lang w:val="en-CA"/>
        </w:rPr>
        <w:t xml:space="preserve">In this section, experimental results in terms of </w:t>
      </w:r>
      <w:proofErr w:type="spellStart"/>
      <w:r w:rsidRPr="00A315B3">
        <w:rPr>
          <w:szCs w:val="22"/>
        </w:rPr>
        <w:t>Bjøntegaard</w:t>
      </w:r>
      <w:proofErr w:type="spellEnd"/>
      <w:r>
        <w:rPr>
          <w:szCs w:val="22"/>
          <w:lang w:val="en-CA"/>
        </w:rPr>
        <w:t xml:space="preserve"> Delta (BD) bit rate savings </w:t>
      </w:r>
      <w:r>
        <w:rPr>
          <w:szCs w:val="22"/>
          <w:lang w:val="en-CA"/>
        </w:rPr>
        <w:fldChar w:fldCharType="begin"/>
      </w:r>
      <w:r>
        <w:rPr>
          <w:szCs w:val="22"/>
          <w:lang w:val="en-CA"/>
        </w:rPr>
        <w:instrText xml:space="preserve"> REF _Ref495392970 \r \h </w:instrText>
      </w:r>
      <w:r>
        <w:rPr>
          <w:szCs w:val="22"/>
          <w:lang w:val="en-CA"/>
        </w:rPr>
      </w:r>
      <w:r>
        <w:rPr>
          <w:szCs w:val="22"/>
          <w:lang w:val="en-CA"/>
        </w:rPr>
        <w:fldChar w:fldCharType="separate"/>
      </w:r>
      <w:r w:rsidR="00214091">
        <w:rPr>
          <w:szCs w:val="22"/>
          <w:lang w:val="en-CA"/>
        </w:rPr>
        <w:t>[3]</w:t>
      </w:r>
      <w:r>
        <w:rPr>
          <w:szCs w:val="22"/>
          <w:lang w:val="en-CA"/>
        </w:rPr>
        <w:fldChar w:fldCharType="end"/>
      </w:r>
      <w:r>
        <w:rPr>
          <w:szCs w:val="22"/>
          <w:lang w:val="en-CA"/>
        </w:rPr>
        <w:t xml:space="preserve"> are presented.  The BD bit rate savings</w:t>
      </w:r>
      <w:r w:rsidR="00B016A5">
        <w:rPr>
          <w:szCs w:val="22"/>
          <w:lang w:val="en-CA"/>
        </w:rPr>
        <w:t xml:space="preserve"> are computed</w:t>
      </w:r>
      <w:r>
        <w:rPr>
          <w:szCs w:val="22"/>
          <w:lang w:val="en-CA"/>
        </w:rPr>
        <w:t xml:space="preserve"> as an average over</w:t>
      </w:r>
      <w:r w:rsidR="00B016A5">
        <w:rPr>
          <w:szCs w:val="22"/>
          <w:lang w:val="en-CA"/>
        </w:rPr>
        <w:t xml:space="preserve"> a set of test sequences which is</w:t>
      </w:r>
      <w:r>
        <w:rPr>
          <w:szCs w:val="22"/>
          <w:lang w:val="en-CA"/>
        </w:rPr>
        <w:t xml:space="preserve"> the union of the test sequences used in the C</w:t>
      </w:r>
      <w:r w:rsidR="00B016A5">
        <w:rPr>
          <w:szCs w:val="22"/>
          <w:lang w:val="en-CA"/>
        </w:rPr>
        <w:t xml:space="preserve">all </w:t>
      </w:r>
      <w:r>
        <w:rPr>
          <w:szCs w:val="22"/>
          <w:lang w:val="en-CA"/>
        </w:rPr>
        <w:t>f</w:t>
      </w:r>
      <w:r w:rsidR="00B016A5">
        <w:rPr>
          <w:szCs w:val="22"/>
          <w:lang w:val="en-CA"/>
        </w:rPr>
        <w:t xml:space="preserve">or </w:t>
      </w:r>
      <w:r>
        <w:rPr>
          <w:szCs w:val="22"/>
          <w:lang w:val="en-CA"/>
        </w:rPr>
        <w:t>P</w:t>
      </w:r>
      <w:r w:rsidR="00B016A5">
        <w:rPr>
          <w:szCs w:val="22"/>
          <w:lang w:val="en-CA"/>
        </w:rPr>
        <w:t>roposals (</w:t>
      </w:r>
      <w:proofErr w:type="spellStart"/>
      <w:r w:rsidR="00B016A5">
        <w:rPr>
          <w:szCs w:val="22"/>
          <w:lang w:val="en-CA"/>
        </w:rPr>
        <w:t>CfP</w:t>
      </w:r>
      <w:proofErr w:type="spellEnd"/>
      <w:r w:rsidR="00B016A5">
        <w:rPr>
          <w:szCs w:val="22"/>
          <w:lang w:val="en-CA"/>
        </w:rPr>
        <w:t>)</w:t>
      </w:r>
      <w:r>
        <w:rPr>
          <w:szCs w:val="22"/>
          <w:lang w:val="en-CA"/>
        </w:rPr>
        <w:t xml:space="preserve"> </w:t>
      </w:r>
      <w:r>
        <w:rPr>
          <w:szCs w:val="22"/>
          <w:lang w:val="en-CA"/>
        </w:rPr>
        <w:fldChar w:fldCharType="begin"/>
      </w:r>
      <w:r>
        <w:rPr>
          <w:szCs w:val="22"/>
          <w:lang w:val="en-CA"/>
        </w:rPr>
        <w:instrText xml:space="preserve"> REF _Ref509844024 \r \h </w:instrText>
      </w:r>
      <w:r>
        <w:rPr>
          <w:szCs w:val="22"/>
          <w:lang w:val="en-CA"/>
        </w:rPr>
      </w:r>
      <w:r>
        <w:rPr>
          <w:szCs w:val="22"/>
          <w:lang w:val="en-CA"/>
        </w:rPr>
        <w:fldChar w:fldCharType="separate"/>
      </w:r>
      <w:r w:rsidR="00214091">
        <w:rPr>
          <w:szCs w:val="22"/>
          <w:lang w:val="en-CA"/>
        </w:rPr>
        <w:t>[1]</w:t>
      </w:r>
      <w:r>
        <w:rPr>
          <w:szCs w:val="22"/>
          <w:lang w:val="en-CA"/>
        </w:rPr>
        <w:fldChar w:fldCharType="end"/>
      </w:r>
      <w:r>
        <w:rPr>
          <w:szCs w:val="22"/>
          <w:lang w:val="en-CA"/>
        </w:rPr>
        <w:t xml:space="preserve"> and the Common Test Conditions</w:t>
      </w:r>
      <w:r w:rsidR="00B016A5">
        <w:rPr>
          <w:szCs w:val="22"/>
          <w:lang w:val="en-CA"/>
        </w:rPr>
        <w:t xml:space="preserve"> (CTC)</w:t>
      </w:r>
      <w:r>
        <w:rPr>
          <w:szCs w:val="22"/>
          <w:lang w:val="en-CA"/>
        </w:rPr>
        <w:t xml:space="preserve"> </w:t>
      </w:r>
      <w:r>
        <w:rPr>
          <w:szCs w:val="22"/>
          <w:lang w:val="en-CA"/>
        </w:rPr>
        <w:fldChar w:fldCharType="begin"/>
      </w:r>
      <w:r>
        <w:rPr>
          <w:szCs w:val="22"/>
          <w:lang w:val="en-CA"/>
        </w:rPr>
        <w:instrText xml:space="preserve"> REF _Ref509844202 \r \h </w:instrText>
      </w:r>
      <w:r>
        <w:rPr>
          <w:szCs w:val="22"/>
          <w:lang w:val="en-CA"/>
        </w:rPr>
      </w:r>
      <w:r>
        <w:rPr>
          <w:szCs w:val="22"/>
          <w:lang w:val="en-CA"/>
        </w:rPr>
        <w:fldChar w:fldCharType="separate"/>
      </w:r>
      <w:r w:rsidR="00214091">
        <w:rPr>
          <w:szCs w:val="22"/>
          <w:lang w:val="en-CA"/>
        </w:rPr>
        <w:t>[2]</w:t>
      </w:r>
      <w:r>
        <w:rPr>
          <w:szCs w:val="22"/>
          <w:lang w:val="en-CA"/>
        </w:rPr>
        <w:fldChar w:fldCharType="end"/>
      </w:r>
      <w:r>
        <w:rPr>
          <w:szCs w:val="22"/>
          <w:lang w:val="en-CA"/>
        </w:rPr>
        <w:t>.</w:t>
      </w:r>
      <w:r w:rsidR="000A163A">
        <w:rPr>
          <w:szCs w:val="22"/>
          <w:lang w:val="en-CA"/>
        </w:rPr>
        <w:t xml:space="preserve">  The first 49 frames of the test sequences are used.</w:t>
      </w:r>
      <w:r w:rsidR="00B016A5">
        <w:rPr>
          <w:szCs w:val="22"/>
          <w:lang w:val="en-CA"/>
        </w:rPr>
        <w:t xml:space="preserve">  In addition to the CTC, also BD bit rate savings </w:t>
      </w:r>
      <w:r w:rsidR="000A163A">
        <w:rPr>
          <w:szCs w:val="22"/>
          <w:lang w:val="en-CA"/>
        </w:rPr>
        <w:t>for</w:t>
      </w:r>
      <w:r w:rsidR="00B016A5">
        <w:rPr>
          <w:szCs w:val="22"/>
          <w:lang w:val="en-CA"/>
        </w:rPr>
        <w:t xml:space="preserve"> the set of QP values {27, 32, 37, 42} are shown.  </w:t>
      </w:r>
      <w:r w:rsidR="00A0554B">
        <w:rPr>
          <w:szCs w:val="22"/>
          <w:lang w:val="en-CA"/>
        </w:rPr>
        <w:t>The encoder configuration is set to be “HEVC/H.265”-like (i.e., no JEM tools or other</w:t>
      </w:r>
      <w:r w:rsidR="00D87D8C">
        <w:rPr>
          <w:szCs w:val="22"/>
          <w:lang w:val="en-CA"/>
        </w:rPr>
        <w:t xml:space="preserve"> non-HEVC/H.265</w:t>
      </w:r>
      <w:r w:rsidR="00221913">
        <w:rPr>
          <w:szCs w:val="22"/>
          <w:lang w:val="en-CA"/>
        </w:rPr>
        <w:t xml:space="preserve"> coding tools besides multi-</w:t>
      </w:r>
      <w:r w:rsidR="00A0554B">
        <w:rPr>
          <w:szCs w:val="22"/>
          <w:lang w:val="en-CA"/>
        </w:rPr>
        <w:t xml:space="preserve">hypothesis prediction enabled), but with the QT+BTS partitioning scheme as described in </w:t>
      </w:r>
      <w:r w:rsidR="007B5CDD">
        <w:rPr>
          <w:szCs w:val="22"/>
          <w:lang w:val="en-CA"/>
        </w:rPr>
        <w:fldChar w:fldCharType="begin"/>
      </w:r>
      <w:r w:rsidR="007B5CDD">
        <w:rPr>
          <w:szCs w:val="22"/>
          <w:lang w:val="en-CA"/>
        </w:rPr>
        <w:instrText xml:space="preserve"> REF _Ref509845171 \r \h </w:instrText>
      </w:r>
      <w:r w:rsidR="007B5CDD">
        <w:rPr>
          <w:szCs w:val="22"/>
          <w:lang w:val="en-CA"/>
        </w:rPr>
      </w:r>
      <w:r w:rsidR="007B5CDD">
        <w:rPr>
          <w:szCs w:val="22"/>
          <w:lang w:val="en-CA"/>
        </w:rPr>
        <w:fldChar w:fldCharType="separate"/>
      </w:r>
      <w:r w:rsidR="00214091">
        <w:rPr>
          <w:szCs w:val="22"/>
          <w:lang w:val="en-CA"/>
        </w:rPr>
        <w:t>[4]</w:t>
      </w:r>
      <w:r w:rsidR="007B5CDD">
        <w:rPr>
          <w:szCs w:val="22"/>
          <w:lang w:val="en-CA"/>
        </w:rPr>
        <w:fldChar w:fldCharType="end"/>
      </w:r>
      <w:r w:rsidR="00A0554B">
        <w:rPr>
          <w:szCs w:val="22"/>
          <w:lang w:val="en-CA"/>
        </w:rPr>
        <w:t>.</w:t>
      </w:r>
    </w:p>
    <w:p w14:paraId="16C10754" w14:textId="245A40CD" w:rsidR="0088532C" w:rsidRDefault="003E56EC" w:rsidP="00352BAE">
      <w:pPr>
        <w:rPr>
          <w:szCs w:val="22"/>
          <w:lang w:val="en-CA"/>
        </w:rPr>
      </w:pPr>
      <w:r>
        <w:rPr>
          <w:szCs w:val="22"/>
          <w:lang w:val="en-CA"/>
        </w:rPr>
        <w:t xml:space="preserve">Results for </w:t>
      </w:r>
      <w:r w:rsidR="00797CA0">
        <w:rPr>
          <w:szCs w:val="22"/>
          <w:lang w:val="en-CA"/>
        </w:rPr>
        <w:t>three</w:t>
      </w:r>
      <w:r>
        <w:rPr>
          <w:szCs w:val="22"/>
          <w:lang w:val="en-CA"/>
        </w:rPr>
        <w:t xml:space="preserve"> operating points are shown, corresponding </w:t>
      </w:r>
      <w:r w:rsidR="004A11F0">
        <w:rPr>
          <w:szCs w:val="22"/>
          <w:lang w:val="en-CA"/>
        </w:rPr>
        <w:t xml:space="preserve">to </w:t>
      </w:r>
      <w:r>
        <w:rPr>
          <w:szCs w:val="22"/>
          <w:lang w:val="en-CA"/>
        </w:rPr>
        <w:t>three di</w:t>
      </w:r>
      <w:r w:rsidR="00221913">
        <w:rPr>
          <w:szCs w:val="22"/>
          <w:lang w:val="en-CA"/>
        </w:rPr>
        <w:t>fferent configurations of multi-</w:t>
      </w:r>
      <w:r>
        <w:rPr>
          <w:szCs w:val="22"/>
          <w:lang w:val="en-CA"/>
        </w:rPr>
        <w:t>hypo</w:t>
      </w:r>
      <w:r w:rsidR="009263CE">
        <w:rPr>
          <w:szCs w:val="22"/>
          <w:lang w:val="en-CA"/>
        </w:rPr>
        <w:t>thesis</w:t>
      </w:r>
      <w:r>
        <w:rPr>
          <w:szCs w:val="22"/>
          <w:lang w:val="en-CA"/>
        </w:rPr>
        <w:t xml:space="preserve"> prediction</w:t>
      </w:r>
      <w:r w:rsidR="00797CA0">
        <w:rPr>
          <w:szCs w:val="22"/>
          <w:lang w:val="en-CA"/>
        </w:rPr>
        <w:t>,</w:t>
      </w:r>
      <w:r>
        <w:rPr>
          <w:szCs w:val="22"/>
          <w:lang w:val="en-CA"/>
        </w:rPr>
        <w:t xml:space="preserve"> respectively.  </w:t>
      </w:r>
      <w:r w:rsidR="00D61624">
        <w:rPr>
          <w:szCs w:val="22"/>
          <w:lang w:val="en-CA"/>
        </w:rPr>
        <w:t>The three</w:t>
      </w:r>
      <w:r w:rsidR="007C6035">
        <w:rPr>
          <w:szCs w:val="22"/>
          <w:lang w:val="en-CA"/>
        </w:rPr>
        <w:t xml:space="preserve"> </w:t>
      </w:r>
      <w:r w:rsidR="00221913">
        <w:rPr>
          <w:szCs w:val="22"/>
          <w:lang w:val="en-CA"/>
        </w:rPr>
        <w:t>configurations of multi-</w:t>
      </w:r>
      <w:r w:rsidR="00D61624">
        <w:rPr>
          <w:szCs w:val="22"/>
          <w:lang w:val="en-CA"/>
        </w:rPr>
        <w:t>hypo</w:t>
      </w:r>
      <w:r w:rsidR="009263CE">
        <w:rPr>
          <w:szCs w:val="22"/>
          <w:lang w:val="en-CA"/>
        </w:rPr>
        <w:t>thesis</w:t>
      </w:r>
      <w:r w:rsidR="00D61624">
        <w:rPr>
          <w:szCs w:val="22"/>
          <w:lang w:val="en-CA"/>
        </w:rPr>
        <w:t xml:space="preserve"> prediction</w:t>
      </w:r>
      <w:r w:rsidR="007C6035">
        <w:rPr>
          <w:szCs w:val="22"/>
          <w:lang w:val="en-CA"/>
        </w:rPr>
        <w:t xml:space="preserve"> which are used here</w:t>
      </w:r>
      <w:r w:rsidR="00D61624">
        <w:rPr>
          <w:szCs w:val="22"/>
          <w:lang w:val="en-CA"/>
        </w:rPr>
        <w:t xml:space="preserve"> are:</w:t>
      </w:r>
    </w:p>
    <w:p w14:paraId="54AEE936" w14:textId="67962B75" w:rsidR="00D61624" w:rsidRDefault="00D61624" w:rsidP="00D61624">
      <w:pPr>
        <w:pStyle w:val="ListParagraph"/>
        <w:numPr>
          <w:ilvl w:val="0"/>
          <w:numId w:val="13"/>
        </w:numPr>
        <w:rPr>
          <w:szCs w:val="22"/>
          <w:lang w:val="en-CA"/>
        </w:rPr>
      </w:pPr>
      <w:r>
        <w:rPr>
          <w:szCs w:val="22"/>
          <w:lang w:val="en-CA"/>
        </w:rPr>
        <w:t xml:space="preserve">max. 1 additional hypothesis, 1 reference frame used for the additional hypothesis (i.e., the first </w:t>
      </w:r>
      <w:r w:rsidR="00724ED6">
        <w:rPr>
          <w:szCs w:val="22"/>
          <w:lang w:val="en-CA"/>
        </w:rPr>
        <w:t>frame</w:t>
      </w:r>
      <w:r>
        <w:rPr>
          <w:szCs w:val="22"/>
          <w:lang w:val="en-CA"/>
        </w:rPr>
        <w:t xml:space="preserve"> of list0), 1 weighting factor</w:t>
      </w:r>
      <w:r w:rsidR="007C6035">
        <w:rPr>
          <w:szCs w:val="22"/>
          <w:lang w:val="en-CA"/>
        </w:rPr>
        <w:t xml:space="preserve"> </w:t>
      </w:r>
      <m:oMath>
        <m:r>
          <w:rPr>
            <w:rFonts w:ascii="Cambria Math" w:hAnsi="Cambria Math"/>
            <w:szCs w:val="22"/>
          </w:rPr>
          <m:t>α</m:t>
        </m:r>
      </m:oMath>
      <w:r>
        <w:rPr>
          <w:szCs w:val="22"/>
          <w:lang w:val="en-CA"/>
        </w:rPr>
        <w:t xml:space="preserve"> (=1/4) allowed</w:t>
      </w:r>
    </w:p>
    <w:p w14:paraId="4FE9F3A0" w14:textId="11F59C45" w:rsidR="00D61624" w:rsidRPr="00D61624" w:rsidRDefault="00D61624" w:rsidP="00D61624">
      <w:pPr>
        <w:pStyle w:val="ListParagraph"/>
        <w:numPr>
          <w:ilvl w:val="0"/>
          <w:numId w:val="13"/>
        </w:numPr>
        <w:rPr>
          <w:szCs w:val="22"/>
          <w:lang w:val="en-CA"/>
        </w:rPr>
      </w:pPr>
      <w:r>
        <w:rPr>
          <w:szCs w:val="22"/>
          <w:lang w:val="en-CA"/>
        </w:rPr>
        <w:t xml:space="preserve">max. 1 additional hypothesis, 2 reference frames used for the additional hypothesis (i.e., the first </w:t>
      </w:r>
      <w:r w:rsidR="00724ED6">
        <w:rPr>
          <w:szCs w:val="22"/>
          <w:lang w:val="en-CA"/>
        </w:rPr>
        <w:t>frame</w:t>
      </w:r>
      <w:r>
        <w:rPr>
          <w:szCs w:val="22"/>
          <w:lang w:val="en-CA"/>
        </w:rPr>
        <w:t xml:space="preserve"> of list0 and list 1), 2 weighting factors</w:t>
      </w:r>
      <w:r w:rsidR="007C6035">
        <w:rPr>
          <w:szCs w:val="22"/>
          <w:lang w:val="en-CA"/>
        </w:rPr>
        <w:t xml:space="preserve"> </w:t>
      </w:r>
      <m:oMath>
        <m:r>
          <w:rPr>
            <w:rFonts w:ascii="Cambria Math" w:hAnsi="Cambria Math"/>
            <w:szCs w:val="22"/>
          </w:rPr>
          <m:t>α</m:t>
        </m:r>
      </m:oMath>
      <w:r>
        <w:rPr>
          <w:szCs w:val="22"/>
          <w:lang w:val="en-CA"/>
        </w:rPr>
        <w:t xml:space="preserve"> (=1/4 and -1/8) allowed</w:t>
      </w:r>
    </w:p>
    <w:p w14:paraId="58AD3070" w14:textId="161DD237" w:rsidR="00D61624" w:rsidRPr="00D61624" w:rsidRDefault="003E5C2B" w:rsidP="00D61624">
      <w:pPr>
        <w:pStyle w:val="ListParagraph"/>
        <w:numPr>
          <w:ilvl w:val="0"/>
          <w:numId w:val="13"/>
        </w:numPr>
        <w:rPr>
          <w:szCs w:val="22"/>
          <w:lang w:val="en-CA"/>
        </w:rPr>
      </w:pPr>
      <w:r>
        <w:rPr>
          <w:szCs w:val="22"/>
          <w:lang w:val="en-CA"/>
        </w:rPr>
        <w:t>max. 2 additional hypothese</w:t>
      </w:r>
      <w:r w:rsidR="00D61624">
        <w:rPr>
          <w:szCs w:val="22"/>
          <w:lang w:val="en-CA"/>
        </w:rPr>
        <w:t xml:space="preserve">s, 4 reference frames used for the additional hypothesis (i.e., the first two </w:t>
      </w:r>
      <w:r w:rsidR="00724ED6">
        <w:rPr>
          <w:szCs w:val="22"/>
          <w:lang w:val="en-CA"/>
        </w:rPr>
        <w:t>frames</w:t>
      </w:r>
      <w:r w:rsidR="00D61624">
        <w:rPr>
          <w:szCs w:val="22"/>
          <w:lang w:val="en-CA"/>
        </w:rPr>
        <w:t xml:space="preserve"> of list0 and list 1), 2 weighting factors</w:t>
      </w:r>
      <w:r w:rsidR="007C6035">
        <w:rPr>
          <w:szCs w:val="22"/>
          <w:lang w:val="en-CA"/>
        </w:rPr>
        <w:t xml:space="preserve"> </w:t>
      </w:r>
      <m:oMath>
        <m:r>
          <w:rPr>
            <w:rFonts w:ascii="Cambria Math" w:hAnsi="Cambria Math"/>
            <w:szCs w:val="22"/>
          </w:rPr>
          <m:t>α</m:t>
        </m:r>
      </m:oMath>
      <w:r w:rsidR="00D61624">
        <w:rPr>
          <w:szCs w:val="22"/>
          <w:lang w:val="en-CA"/>
        </w:rPr>
        <w:t xml:space="preserve"> (=1/4 and -1/8) allowed</w:t>
      </w:r>
    </w:p>
    <w:p w14:paraId="007D4C36" w14:textId="0CF8C7A5" w:rsidR="00D61624" w:rsidRDefault="00D61624" w:rsidP="00D61624">
      <w:pPr>
        <w:rPr>
          <w:szCs w:val="22"/>
          <w:lang w:val="en-CA"/>
        </w:rPr>
      </w:pPr>
      <w:r>
        <w:rPr>
          <w:szCs w:val="22"/>
          <w:lang w:val="en-CA"/>
        </w:rPr>
        <w:t>These configurations have been chosen because they result in operating points having different trade-offs between encoder complexity and bit rate savings.</w:t>
      </w:r>
    </w:p>
    <w:p w14:paraId="3F0FC3F5" w14:textId="11F91EA8" w:rsidR="00D15691" w:rsidRDefault="00D15691" w:rsidP="00D15691">
      <w:pPr>
        <w:pStyle w:val="Heading2"/>
        <w:rPr>
          <w:lang w:val="en-CA"/>
        </w:rPr>
      </w:pPr>
      <w:r>
        <w:rPr>
          <w:lang w:val="en-CA"/>
        </w:rPr>
        <w:t xml:space="preserve">Configuration: 1 </w:t>
      </w:r>
      <w:proofErr w:type="spellStart"/>
      <w:r>
        <w:rPr>
          <w:lang w:val="en-CA"/>
        </w:rPr>
        <w:t>add.hyp</w:t>
      </w:r>
      <w:proofErr w:type="spellEnd"/>
      <w:r>
        <w:rPr>
          <w:lang w:val="en-CA"/>
        </w:rPr>
        <w:t>, 1 ref</w:t>
      </w:r>
      <w:r w:rsidR="00134860">
        <w:rPr>
          <w:lang w:val="en-CA"/>
        </w:rPr>
        <w:t>erence frame</w:t>
      </w:r>
      <w:r>
        <w:rPr>
          <w:lang w:val="en-CA"/>
        </w:rPr>
        <w:t>, 1 weight</w:t>
      </w:r>
    </w:p>
    <w:tbl>
      <w:tblPr>
        <w:tblW w:w="5000" w:type="pct"/>
        <w:tblLook w:val="04A0" w:firstRow="1" w:lastRow="0" w:firstColumn="1" w:lastColumn="0" w:noHBand="0" w:noVBand="1"/>
      </w:tblPr>
      <w:tblGrid>
        <w:gridCol w:w="1690"/>
        <w:gridCol w:w="821"/>
        <w:gridCol w:w="821"/>
        <w:gridCol w:w="821"/>
        <w:gridCol w:w="681"/>
        <w:gridCol w:w="681"/>
        <w:gridCol w:w="821"/>
        <w:gridCol w:w="821"/>
        <w:gridCol w:w="821"/>
        <w:gridCol w:w="681"/>
        <w:gridCol w:w="681"/>
      </w:tblGrid>
      <w:tr w:rsidR="00D01355" w:rsidRPr="00D01355" w14:paraId="1809E358"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66C692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Random Access</w:t>
            </w:r>
          </w:p>
        </w:tc>
      </w:tr>
      <w:tr w:rsidR="00D01355" w:rsidRPr="00D01355" w14:paraId="7BBFC95A"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E635DF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518B30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2F982B3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1F15313F"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079C8E1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1C04B14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B12846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106D59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4E1FA71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2F5A474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356DE09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534DBA4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67EF085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581F91F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4E2FE94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19DFF86D"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0B0EF94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A1</w:t>
            </w:r>
          </w:p>
        </w:tc>
        <w:tc>
          <w:tcPr>
            <w:tcW w:w="1026" w:type="dxa"/>
            <w:tcBorders>
              <w:top w:val="single" w:sz="8" w:space="0" w:color="auto"/>
              <w:left w:val="single" w:sz="8" w:space="0" w:color="auto"/>
              <w:bottom w:val="nil"/>
              <w:right w:val="nil"/>
            </w:tcBorders>
            <w:shd w:val="clear" w:color="auto" w:fill="auto"/>
            <w:noWrap/>
            <w:vAlign w:val="bottom"/>
            <w:hideMark/>
          </w:tcPr>
          <w:p w14:paraId="587F00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single" w:sz="8" w:space="0" w:color="auto"/>
              <w:left w:val="nil"/>
              <w:bottom w:val="nil"/>
              <w:right w:val="nil"/>
            </w:tcBorders>
            <w:shd w:val="clear" w:color="auto" w:fill="auto"/>
            <w:noWrap/>
            <w:vAlign w:val="bottom"/>
            <w:hideMark/>
          </w:tcPr>
          <w:p w14:paraId="1B4C904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-0.79%</w:t>
            </w:r>
          </w:p>
        </w:tc>
        <w:tc>
          <w:tcPr>
            <w:tcW w:w="1026" w:type="dxa"/>
            <w:tcBorders>
              <w:top w:val="single" w:sz="8" w:space="0" w:color="auto"/>
              <w:left w:val="nil"/>
              <w:bottom w:val="nil"/>
              <w:right w:val="nil"/>
            </w:tcBorders>
            <w:shd w:val="clear" w:color="auto" w:fill="auto"/>
            <w:noWrap/>
            <w:vAlign w:val="bottom"/>
            <w:hideMark/>
          </w:tcPr>
          <w:p w14:paraId="6348CF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839" w:type="dxa"/>
            <w:tcBorders>
              <w:top w:val="single" w:sz="8" w:space="0" w:color="auto"/>
              <w:left w:val="single" w:sz="4" w:space="0" w:color="auto"/>
              <w:bottom w:val="nil"/>
              <w:right w:val="nil"/>
            </w:tcBorders>
            <w:shd w:val="clear" w:color="auto" w:fill="auto"/>
            <w:noWrap/>
            <w:vAlign w:val="bottom"/>
            <w:hideMark/>
          </w:tcPr>
          <w:p w14:paraId="7B5CF3B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single" w:sz="8" w:space="0" w:color="auto"/>
              <w:left w:val="nil"/>
              <w:bottom w:val="nil"/>
              <w:right w:val="single" w:sz="8" w:space="0" w:color="auto"/>
            </w:tcBorders>
            <w:shd w:val="clear" w:color="auto" w:fill="auto"/>
            <w:noWrap/>
            <w:vAlign w:val="bottom"/>
            <w:hideMark/>
          </w:tcPr>
          <w:p w14:paraId="37FF683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single" w:sz="8" w:space="0" w:color="auto"/>
              <w:left w:val="nil"/>
              <w:bottom w:val="nil"/>
              <w:right w:val="nil"/>
            </w:tcBorders>
            <w:shd w:val="clear" w:color="auto" w:fill="auto"/>
            <w:noWrap/>
            <w:vAlign w:val="bottom"/>
            <w:hideMark/>
          </w:tcPr>
          <w:p w14:paraId="5C4CBA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1026" w:type="dxa"/>
            <w:tcBorders>
              <w:top w:val="single" w:sz="8" w:space="0" w:color="auto"/>
              <w:left w:val="nil"/>
              <w:bottom w:val="nil"/>
              <w:right w:val="nil"/>
            </w:tcBorders>
            <w:shd w:val="clear" w:color="auto" w:fill="auto"/>
            <w:noWrap/>
            <w:vAlign w:val="bottom"/>
            <w:hideMark/>
          </w:tcPr>
          <w:p w14:paraId="06A346E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1026" w:type="dxa"/>
            <w:tcBorders>
              <w:top w:val="single" w:sz="8" w:space="0" w:color="auto"/>
              <w:left w:val="nil"/>
              <w:bottom w:val="nil"/>
              <w:right w:val="single" w:sz="4" w:space="0" w:color="auto"/>
            </w:tcBorders>
            <w:shd w:val="clear" w:color="auto" w:fill="auto"/>
            <w:noWrap/>
            <w:vAlign w:val="bottom"/>
            <w:hideMark/>
          </w:tcPr>
          <w:p w14:paraId="40E32E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839" w:type="dxa"/>
            <w:tcBorders>
              <w:top w:val="nil"/>
              <w:left w:val="nil"/>
              <w:bottom w:val="nil"/>
              <w:right w:val="nil"/>
            </w:tcBorders>
            <w:shd w:val="clear" w:color="auto" w:fill="auto"/>
            <w:noWrap/>
            <w:vAlign w:val="bottom"/>
            <w:hideMark/>
          </w:tcPr>
          <w:p w14:paraId="667B117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nil"/>
              <w:left w:val="nil"/>
              <w:bottom w:val="nil"/>
              <w:right w:val="single" w:sz="8" w:space="0" w:color="auto"/>
            </w:tcBorders>
            <w:shd w:val="clear" w:color="auto" w:fill="auto"/>
            <w:noWrap/>
            <w:vAlign w:val="bottom"/>
            <w:hideMark/>
          </w:tcPr>
          <w:p w14:paraId="1A5A6BA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04968B2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04A27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A2</w:t>
            </w:r>
          </w:p>
        </w:tc>
        <w:tc>
          <w:tcPr>
            <w:tcW w:w="1026" w:type="dxa"/>
            <w:tcBorders>
              <w:top w:val="nil"/>
              <w:left w:val="single" w:sz="8" w:space="0" w:color="auto"/>
              <w:bottom w:val="nil"/>
              <w:right w:val="nil"/>
            </w:tcBorders>
            <w:shd w:val="clear" w:color="auto" w:fill="auto"/>
            <w:noWrap/>
            <w:vAlign w:val="bottom"/>
            <w:hideMark/>
          </w:tcPr>
          <w:p w14:paraId="77DADC7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-0.97%</w:t>
            </w:r>
          </w:p>
        </w:tc>
        <w:tc>
          <w:tcPr>
            <w:tcW w:w="1026" w:type="dxa"/>
            <w:tcBorders>
              <w:top w:val="nil"/>
              <w:left w:val="nil"/>
              <w:bottom w:val="nil"/>
              <w:right w:val="nil"/>
            </w:tcBorders>
            <w:shd w:val="clear" w:color="auto" w:fill="auto"/>
            <w:noWrap/>
            <w:vAlign w:val="bottom"/>
            <w:hideMark/>
          </w:tcPr>
          <w:p w14:paraId="22481E6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1026" w:type="dxa"/>
            <w:tcBorders>
              <w:top w:val="nil"/>
              <w:left w:val="nil"/>
              <w:bottom w:val="nil"/>
              <w:right w:val="nil"/>
            </w:tcBorders>
            <w:shd w:val="clear" w:color="auto" w:fill="auto"/>
            <w:noWrap/>
            <w:vAlign w:val="bottom"/>
            <w:hideMark/>
          </w:tcPr>
          <w:p w14:paraId="43C2AA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-0.99%</w:t>
            </w:r>
          </w:p>
        </w:tc>
        <w:tc>
          <w:tcPr>
            <w:tcW w:w="839" w:type="dxa"/>
            <w:tcBorders>
              <w:top w:val="nil"/>
              <w:left w:val="single" w:sz="4" w:space="0" w:color="auto"/>
              <w:bottom w:val="nil"/>
              <w:right w:val="nil"/>
            </w:tcBorders>
            <w:shd w:val="clear" w:color="auto" w:fill="auto"/>
            <w:noWrap/>
            <w:vAlign w:val="bottom"/>
            <w:hideMark/>
          </w:tcPr>
          <w:p w14:paraId="1E132DD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839" w:type="dxa"/>
            <w:tcBorders>
              <w:top w:val="nil"/>
              <w:left w:val="nil"/>
              <w:bottom w:val="nil"/>
              <w:right w:val="single" w:sz="8" w:space="0" w:color="auto"/>
            </w:tcBorders>
            <w:shd w:val="clear" w:color="auto" w:fill="auto"/>
            <w:noWrap/>
            <w:vAlign w:val="bottom"/>
            <w:hideMark/>
          </w:tcPr>
          <w:p w14:paraId="60D16B7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97%</w:t>
            </w:r>
          </w:p>
        </w:tc>
        <w:tc>
          <w:tcPr>
            <w:tcW w:w="1026" w:type="dxa"/>
            <w:tcBorders>
              <w:top w:val="nil"/>
              <w:left w:val="nil"/>
              <w:bottom w:val="nil"/>
              <w:right w:val="nil"/>
            </w:tcBorders>
            <w:shd w:val="clear" w:color="auto" w:fill="auto"/>
            <w:noWrap/>
            <w:vAlign w:val="bottom"/>
            <w:hideMark/>
          </w:tcPr>
          <w:p w14:paraId="5D13909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nil"/>
              <w:right w:val="nil"/>
            </w:tcBorders>
            <w:shd w:val="clear" w:color="auto" w:fill="auto"/>
            <w:noWrap/>
            <w:vAlign w:val="bottom"/>
            <w:hideMark/>
          </w:tcPr>
          <w:p w14:paraId="529EAFB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-0.35%</w:t>
            </w:r>
          </w:p>
        </w:tc>
        <w:tc>
          <w:tcPr>
            <w:tcW w:w="1026" w:type="dxa"/>
            <w:tcBorders>
              <w:top w:val="nil"/>
              <w:left w:val="nil"/>
              <w:bottom w:val="nil"/>
              <w:right w:val="single" w:sz="4" w:space="0" w:color="auto"/>
            </w:tcBorders>
            <w:shd w:val="clear" w:color="auto" w:fill="auto"/>
            <w:noWrap/>
            <w:vAlign w:val="bottom"/>
            <w:hideMark/>
          </w:tcPr>
          <w:p w14:paraId="2CC80EE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-0.30%</w:t>
            </w:r>
          </w:p>
        </w:tc>
        <w:tc>
          <w:tcPr>
            <w:tcW w:w="839" w:type="dxa"/>
            <w:tcBorders>
              <w:top w:val="nil"/>
              <w:left w:val="nil"/>
              <w:bottom w:val="nil"/>
              <w:right w:val="nil"/>
            </w:tcBorders>
            <w:shd w:val="clear" w:color="auto" w:fill="auto"/>
            <w:noWrap/>
            <w:vAlign w:val="bottom"/>
            <w:hideMark/>
          </w:tcPr>
          <w:p w14:paraId="11F033F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839" w:type="dxa"/>
            <w:tcBorders>
              <w:top w:val="nil"/>
              <w:left w:val="nil"/>
              <w:bottom w:val="nil"/>
              <w:right w:val="single" w:sz="8" w:space="0" w:color="auto"/>
            </w:tcBorders>
            <w:shd w:val="clear" w:color="auto" w:fill="auto"/>
            <w:noWrap/>
            <w:vAlign w:val="bottom"/>
            <w:hideMark/>
          </w:tcPr>
          <w:p w14:paraId="4707781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97%</w:t>
            </w:r>
          </w:p>
        </w:tc>
      </w:tr>
      <w:tr w:rsidR="00D01355" w:rsidRPr="00D01355" w14:paraId="776A0CC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E663D7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B</w:t>
            </w:r>
          </w:p>
        </w:tc>
        <w:tc>
          <w:tcPr>
            <w:tcW w:w="1026" w:type="dxa"/>
            <w:tcBorders>
              <w:top w:val="nil"/>
              <w:left w:val="single" w:sz="8" w:space="0" w:color="auto"/>
              <w:bottom w:val="nil"/>
              <w:right w:val="nil"/>
            </w:tcBorders>
            <w:shd w:val="clear" w:color="auto" w:fill="auto"/>
            <w:noWrap/>
            <w:vAlign w:val="bottom"/>
            <w:hideMark/>
          </w:tcPr>
          <w:p w14:paraId="53513C0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-0.93%</w:t>
            </w:r>
          </w:p>
        </w:tc>
        <w:tc>
          <w:tcPr>
            <w:tcW w:w="1026" w:type="dxa"/>
            <w:tcBorders>
              <w:top w:val="nil"/>
              <w:left w:val="nil"/>
              <w:bottom w:val="nil"/>
              <w:right w:val="nil"/>
            </w:tcBorders>
            <w:shd w:val="clear" w:color="auto" w:fill="auto"/>
            <w:noWrap/>
            <w:vAlign w:val="bottom"/>
            <w:hideMark/>
          </w:tcPr>
          <w:p w14:paraId="6E788FB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-0.81%</w:t>
            </w:r>
          </w:p>
        </w:tc>
        <w:tc>
          <w:tcPr>
            <w:tcW w:w="1026" w:type="dxa"/>
            <w:tcBorders>
              <w:top w:val="nil"/>
              <w:left w:val="nil"/>
              <w:bottom w:val="nil"/>
              <w:right w:val="nil"/>
            </w:tcBorders>
            <w:shd w:val="clear" w:color="auto" w:fill="auto"/>
            <w:noWrap/>
            <w:vAlign w:val="bottom"/>
            <w:hideMark/>
          </w:tcPr>
          <w:p w14:paraId="222D472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839" w:type="dxa"/>
            <w:tcBorders>
              <w:top w:val="nil"/>
              <w:left w:val="single" w:sz="4" w:space="0" w:color="auto"/>
              <w:bottom w:val="nil"/>
              <w:right w:val="nil"/>
            </w:tcBorders>
            <w:shd w:val="clear" w:color="auto" w:fill="auto"/>
            <w:noWrap/>
            <w:vAlign w:val="bottom"/>
            <w:hideMark/>
          </w:tcPr>
          <w:p w14:paraId="3E0F72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nil"/>
              <w:left w:val="nil"/>
              <w:bottom w:val="nil"/>
              <w:right w:val="single" w:sz="8" w:space="0" w:color="auto"/>
            </w:tcBorders>
            <w:shd w:val="clear" w:color="auto" w:fill="auto"/>
            <w:noWrap/>
            <w:vAlign w:val="bottom"/>
            <w:hideMark/>
          </w:tcPr>
          <w:p w14:paraId="71A9198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nil"/>
              <w:right w:val="nil"/>
            </w:tcBorders>
            <w:shd w:val="clear" w:color="auto" w:fill="auto"/>
            <w:noWrap/>
            <w:vAlign w:val="bottom"/>
            <w:hideMark/>
          </w:tcPr>
          <w:p w14:paraId="7F4444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-0.41%</w:t>
            </w:r>
          </w:p>
        </w:tc>
        <w:tc>
          <w:tcPr>
            <w:tcW w:w="1026" w:type="dxa"/>
            <w:tcBorders>
              <w:top w:val="nil"/>
              <w:left w:val="nil"/>
              <w:bottom w:val="nil"/>
              <w:right w:val="nil"/>
            </w:tcBorders>
            <w:shd w:val="clear" w:color="auto" w:fill="auto"/>
            <w:noWrap/>
            <w:vAlign w:val="bottom"/>
            <w:hideMark/>
          </w:tcPr>
          <w:p w14:paraId="790E605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-0.51%</w:t>
            </w:r>
          </w:p>
        </w:tc>
        <w:tc>
          <w:tcPr>
            <w:tcW w:w="1026" w:type="dxa"/>
            <w:tcBorders>
              <w:top w:val="nil"/>
              <w:left w:val="nil"/>
              <w:bottom w:val="nil"/>
              <w:right w:val="single" w:sz="4" w:space="0" w:color="auto"/>
            </w:tcBorders>
            <w:shd w:val="clear" w:color="auto" w:fill="auto"/>
            <w:noWrap/>
            <w:vAlign w:val="bottom"/>
            <w:hideMark/>
          </w:tcPr>
          <w:p w14:paraId="3792439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839" w:type="dxa"/>
            <w:tcBorders>
              <w:top w:val="nil"/>
              <w:left w:val="nil"/>
              <w:bottom w:val="nil"/>
              <w:right w:val="nil"/>
            </w:tcBorders>
            <w:shd w:val="clear" w:color="auto" w:fill="auto"/>
            <w:noWrap/>
            <w:vAlign w:val="bottom"/>
            <w:hideMark/>
          </w:tcPr>
          <w:p w14:paraId="0138DAC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7D2E61C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75140198"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A79DD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C</w:t>
            </w:r>
          </w:p>
        </w:tc>
        <w:tc>
          <w:tcPr>
            <w:tcW w:w="1026" w:type="dxa"/>
            <w:tcBorders>
              <w:top w:val="nil"/>
              <w:left w:val="single" w:sz="8" w:space="0" w:color="auto"/>
              <w:bottom w:val="nil"/>
              <w:right w:val="nil"/>
            </w:tcBorders>
            <w:shd w:val="clear" w:color="auto" w:fill="auto"/>
            <w:noWrap/>
            <w:vAlign w:val="bottom"/>
            <w:hideMark/>
          </w:tcPr>
          <w:p w14:paraId="7023228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nil"/>
              <w:right w:val="nil"/>
            </w:tcBorders>
            <w:shd w:val="clear" w:color="auto" w:fill="auto"/>
            <w:noWrap/>
            <w:vAlign w:val="bottom"/>
            <w:hideMark/>
          </w:tcPr>
          <w:p w14:paraId="0EF176B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-0.03%</w:t>
            </w:r>
          </w:p>
        </w:tc>
        <w:tc>
          <w:tcPr>
            <w:tcW w:w="1026" w:type="dxa"/>
            <w:tcBorders>
              <w:top w:val="nil"/>
              <w:left w:val="nil"/>
              <w:bottom w:val="nil"/>
              <w:right w:val="nil"/>
            </w:tcBorders>
            <w:shd w:val="clear" w:color="auto" w:fill="auto"/>
            <w:noWrap/>
            <w:vAlign w:val="bottom"/>
            <w:hideMark/>
          </w:tcPr>
          <w:p w14:paraId="6063BE6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839" w:type="dxa"/>
            <w:tcBorders>
              <w:top w:val="nil"/>
              <w:left w:val="single" w:sz="4" w:space="0" w:color="auto"/>
              <w:bottom w:val="nil"/>
              <w:right w:val="nil"/>
            </w:tcBorders>
            <w:shd w:val="clear" w:color="auto" w:fill="auto"/>
            <w:noWrap/>
            <w:vAlign w:val="bottom"/>
            <w:hideMark/>
          </w:tcPr>
          <w:p w14:paraId="6D8CDF5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50610FF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105%</w:t>
            </w:r>
          </w:p>
        </w:tc>
        <w:tc>
          <w:tcPr>
            <w:tcW w:w="1026" w:type="dxa"/>
            <w:tcBorders>
              <w:top w:val="nil"/>
              <w:left w:val="nil"/>
              <w:bottom w:val="nil"/>
              <w:right w:val="nil"/>
            </w:tcBorders>
            <w:shd w:val="clear" w:color="auto" w:fill="auto"/>
            <w:noWrap/>
            <w:vAlign w:val="bottom"/>
            <w:hideMark/>
          </w:tcPr>
          <w:p w14:paraId="36ADED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1026" w:type="dxa"/>
            <w:tcBorders>
              <w:top w:val="nil"/>
              <w:left w:val="nil"/>
              <w:bottom w:val="nil"/>
              <w:right w:val="nil"/>
            </w:tcBorders>
            <w:shd w:val="clear" w:color="auto" w:fill="auto"/>
            <w:noWrap/>
            <w:vAlign w:val="bottom"/>
            <w:hideMark/>
          </w:tcPr>
          <w:p w14:paraId="497DADA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-0.03%</w:t>
            </w:r>
          </w:p>
        </w:tc>
        <w:tc>
          <w:tcPr>
            <w:tcW w:w="1026" w:type="dxa"/>
            <w:tcBorders>
              <w:top w:val="nil"/>
              <w:left w:val="nil"/>
              <w:bottom w:val="nil"/>
              <w:right w:val="single" w:sz="4" w:space="0" w:color="auto"/>
            </w:tcBorders>
            <w:shd w:val="clear" w:color="auto" w:fill="auto"/>
            <w:noWrap/>
            <w:vAlign w:val="bottom"/>
            <w:hideMark/>
          </w:tcPr>
          <w:p w14:paraId="757CC60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-0.01%</w:t>
            </w:r>
          </w:p>
        </w:tc>
        <w:tc>
          <w:tcPr>
            <w:tcW w:w="839" w:type="dxa"/>
            <w:tcBorders>
              <w:top w:val="nil"/>
              <w:left w:val="nil"/>
              <w:bottom w:val="nil"/>
              <w:right w:val="nil"/>
            </w:tcBorders>
            <w:shd w:val="clear" w:color="auto" w:fill="auto"/>
            <w:noWrap/>
            <w:vAlign w:val="bottom"/>
            <w:hideMark/>
          </w:tcPr>
          <w:p w14:paraId="4EC6B26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37B6A6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5639CE53"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B8E0E1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D</w:t>
            </w:r>
          </w:p>
        </w:tc>
        <w:tc>
          <w:tcPr>
            <w:tcW w:w="1026" w:type="dxa"/>
            <w:tcBorders>
              <w:top w:val="nil"/>
              <w:left w:val="single" w:sz="8" w:space="0" w:color="auto"/>
              <w:bottom w:val="nil"/>
              <w:right w:val="nil"/>
            </w:tcBorders>
            <w:shd w:val="clear" w:color="auto" w:fill="auto"/>
            <w:noWrap/>
            <w:vAlign w:val="bottom"/>
            <w:hideMark/>
          </w:tcPr>
          <w:p w14:paraId="33BF7B8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-0.32%</w:t>
            </w:r>
          </w:p>
        </w:tc>
        <w:tc>
          <w:tcPr>
            <w:tcW w:w="1026" w:type="dxa"/>
            <w:tcBorders>
              <w:top w:val="nil"/>
              <w:left w:val="nil"/>
              <w:bottom w:val="nil"/>
              <w:right w:val="nil"/>
            </w:tcBorders>
            <w:shd w:val="clear" w:color="auto" w:fill="auto"/>
            <w:noWrap/>
            <w:vAlign w:val="bottom"/>
            <w:hideMark/>
          </w:tcPr>
          <w:p w14:paraId="53F27E1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1026" w:type="dxa"/>
            <w:tcBorders>
              <w:top w:val="nil"/>
              <w:left w:val="nil"/>
              <w:bottom w:val="nil"/>
              <w:right w:val="nil"/>
            </w:tcBorders>
            <w:shd w:val="clear" w:color="auto" w:fill="auto"/>
            <w:noWrap/>
            <w:vAlign w:val="bottom"/>
            <w:hideMark/>
          </w:tcPr>
          <w:p w14:paraId="18DD5F2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-0.26%</w:t>
            </w:r>
          </w:p>
        </w:tc>
        <w:tc>
          <w:tcPr>
            <w:tcW w:w="839" w:type="dxa"/>
            <w:tcBorders>
              <w:top w:val="nil"/>
              <w:left w:val="single" w:sz="4" w:space="0" w:color="auto"/>
              <w:bottom w:val="nil"/>
              <w:right w:val="nil"/>
            </w:tcBorders>
            <w:shd w:val="clear" w:color="auto" w:fill="auto"/>
            <w:noWrap/>
            <w:vAlign w:val="bottom"/>
            <w:hideMark/>
          </w:tcPr>
          <w:p w14:paraId="7F991B1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116%</w:t>
            </w:r>
          </w:p>
        </w:tc>
        <w:tc>
          <w:tcPr>
            <w:tcW w:w="839" w:type="dxa"/>
            <w:tcBorders>
              <w:top w:val="nil"/>
              <w:left w:val="nil"/>
              <w:bottom w:val="nil"/>
              <w:right w:val="single" w:sz="8" w:space="0" w:color="auto"/>
            </w:tcBorders>
            <w:shd w:val="clear" w:color="auto" w:fill="auto"/>
            <w:noWrap/>
            <w:vAlign w:val="bottom"/>
            <w:hideMark/>
          </w:tcPr>
          <w:p w14:paraId="2FB1F23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nil"/>
              <w:right w:val="nil"/>
            </w:tcBorders>
            <w:shd w:val="clear" w:color="auto" w:fill="auto"/>
            <w:noWrap/>
            <w:vAlign w:val="bottom"/>
            <w:hideMark/>
          </w:tcPr>
          <w:p w14:paraId="58A6EB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-0.05%</w:t>
            </w:r>
          </w:p>
        </w:tc>
        <w:tc>
          <w:tcPr>
            <w:tcW w:w="1026" w:type="dxa"/>
            <w:tcBorders>
              <w:top w:val="nil"/>
              <w:left w:val="nil"/>
              <w:bottom w:val="nil"/>
              <w:right w:val="nil"/>
            </w:tcBorders>
            <w:shd w:val="clear" w:color="auto" w:fill="auto"/>
            <w:noWrap/>
            <w:vAlign w:val="bottom"/>
            <w:hideMark/>
          </w:tcPr>
          <w:p w14:paraId="16AED33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1026" w:type="dxa"/>
            <w:tcBorders>
              <w:top w:val="nil"/>
              <w:left w:val="nil"/>
              <w:bottom w:val="nil"/>
              <w:right w:val="single" w:sz="4" w:space="0" w:color="auto"/>
            </w:tcBorders>
            <w:shd w:val="clear" w:color="auto" w:fill="auto"/>
            <w:noWrap/>
            <w:vAlign w:val="bottom"/>
            <w:hideMark/>
          </w:tcPr>
          <w:p w14:paraId="4BE9636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-0.33%</w:t>
            </w:r>
          </w:p>
        </w:tc>
        <w:tc>
          <w:tcPr>
            <w:tcW w:w="839" w:type="dxa"/>
            <w:tcBorders>
              <w:top w:val="nil"/>
              <w:left w:val="nil"/>
              <w:bottom w:val="nil"/>
              <w:right w:val="nil"/>
            </w:tcBorders>
            <w:shd w:val="clear" w:color="auto" w:fill="auto"/>
            <w:noWrap/>
            <w:vAlign w:val="bottom"/>
            <w:hideMark/>
          </w:tcPr>
          <w:p w14:paraId="53976DB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7359C72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96%</w:t>
            </w:r>
          </w:p>
        </w:tc>
      </w:tr>
      <w:tr w:rsidR="00D01355" w:rsidRPr="00D01355" w14:paraId="7A8A2AC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2AD37F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E</w:t>
            </w:r>
          </w:p>
        </w:tc>
        <w:tc>
          <w:tcPr>
            <w:tcW w:w="1026" w:type="dxa"/>
            <w:tcBorders>
              <w:top w:val="nil"/>
              <w:left w:val="single" w:sz="8" w:space="0" w:color="auto"/>
              <w:bottom w:val="nil"/>
              <w:right w:val="nil"/>
            </w:tcBorders>
            <w:shd w:val="clear" w:color="auto" w:fill="auto"/>
            <w:noWrap/>
            <w:vAlign w:val="bottom"/>
            <w:hideMark/>
          </w:tcPr>
          <w:p w14:paraId="4A48FB9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-0.73%</w:t>
            </w:r>
          </w:p>
        </w:tc>
        <w:tc>
          <w:tcPr>
            <w:tcW w:w="1026" w:type="dxa"/>
            <w:tcBorders>
              <w:top w:val="nil"/>
              <w:left w:val="nil"/>
              <w:bottom w:val="nil"/>
              <w:right w:val="nil"/>
            </w:tcBorders>
            <w:shd w:val="clear" w:color="auto" w:fill="auto"/>
            <w:noWrap/>
            <w:vAlign w:val="bottom"/>
            <w:hideMark/>
          </w:tcPr>
          <w:p w14:paraId="6CE78E5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1026" w:type="dxa"/>
            <w:tcBorders>
              <w:top w:val="nil"/>
              <w:left w:val="nil"/>
              <w:bottom w:val="nil"/>
              <w:right w:val="nil"/>
            </w:tcBorders>
            <w:shd w:val="clear" w:color="auto" w:fill="auto"/>
            <w:noWrap/>
            <w:vAlign w:val="bottom"/>
            <w:hideMark/>
          </w:tcPr>
          <w:p w14:paraId="0A4BA37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839" w:type="dxa"/>
            <w:tcBorders>
              <w:top w:val="nil"/>
              <w:left w:val="single" w:sz="4" w:space="0" w:color="auto"/>
              <w:bottom w:val="nil"/>
              <w:right w:val="nil"/>
            </w:tcBorders>
            <w:shd w:val="clear" w:color="auto" w:fill="auto"/>
            <w:noWrap/>
            <w:vAlign w:val="bottom"/>
            <w:hideMark/>
          </w:tcPr>
          <w:p w14:paraId="12CA4D8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760C998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5C6A519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-0.30%</w:t>
            </w:r>
          </w:p>
        </w:tc>
        <w:tc>
          <w:tcPr>
            <w:tcW w:w="1026" w:type="dxa"/>
            <w:tcBorders>
              <w:top w:val="nil"/>
              <w:left w:val="nil"/>
              <w:bottom w:val="nil"/>
              <w:right w:val="nil"/>
            </w:tcBorders>
            <w:shd w:val="clear" w:color="auto" w:fill="auto"/>
            <w:noWrap/>
            <w:vAlign w:val="bottom"/>
            <w:hideMark/>
          </w:tcPr>
          <w:p w14:paraId="75C9ED3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nil"/>
              <w:right w:val="single" w:sz="4" w:space="0" w:color="auto"/>
            </w:tcBorders>
            <w:shd w:val="clear" w:color="auto" w:fill="auto"/>
            <w:noWrap/>
            <w:vAlign w:val="bottom"/>
            <w:hideMark/>
          </w:tcPr>
          <w:p w14:paraId="5E9D65F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-0.18%</w:t>
            </w:r>
          </w:p>
        </w:tc>
        <w:tc>
          <w:tcPr>
            <w:tcW w:w="839" w:type="dxa"/>
            <w:tcBorders>
              <w:top w:val="nil"/>
              <w:left w:val="nil"/>
              <w:bottom w:val="nil"/>
              <w:right w:val="nil"/>
            </w:tcBorders>
            <w:shd w:val="clear" w:color="auto" w:fill="auto"/>
            <w:noWrap/>
            <w:vAlign w:val="bottom"/>
            <w:hideMark/>
          </w:tcPr>
          <w:p w14:paraId="575E780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5E3035B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6A583FDC"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21994C4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F</w:t>
            </w:r>
          </w:p>
        </w:tc>
        <w:tc>
          <w:tcPr>
            <w:tcW w:w="1026" w:type="dxa"/>
            <w:tcBorders>
              <w:top w:val="nil"/>
              <w:left w:val="single" w:sz="8" w:space="0" w:color="auto"/>
              <w:bottom w:val="single" w:sz="8" w:space="0" w:color="auto"/>
              <w:right w:val="nil"/>
            </w:tcBorders>
            <w:shd w:val="clear" w:color="auto" w:fill="auto"/>
            <w:noWrap/>
            <w:vAlign w:val="bottom"/>
            <w:hideMark/>
          </w:tcPr>
          <w:p w14:paraId="110FE3B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1026" w:type="dxa"/>
            <w:tcBorders>
              <w:top w:val="nil"/>
              <w:left w:val="nil"/>
              <w:bottom w:val="single" w:sz="8" w:space="0" w:color="auto"/>
              <w:right w:val="nil"/>
            </w:tcBorders>
            <w:shd w:val="clear" w:color="auto" w:fill="auto"/>
            <w:noWrap/>
            <w:vAlign w:val="bottom"/>
            <w:hideMark/>
          </w:tcPr>
          <w:p w14:paraId="299E8AA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single" w:sz="8" w:space="0" w:color="auto"/>
              <w:right w:val="nil"/>
            </w:tcBorders>
            <w:shd w:val="clear" w:color="auto" w:fill="auto"/>
            <w:noWrap/>
            <w:vAlign w:val="bottom"/>
            <w:hideMark/>
          </w:tcPr>
          <w:p w14:paraId="423975C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839" w:type="dxa"/>
            <w:tcBorders>
              <w:top w:val="nil"/>
              <w:left w:val="single" w:sz="4" w:space="0" w:color="auto"/>
              <w:bottom w:val="single" w:sz="8" w:space="0" w:color="auto"/>
              <w:right w:val="nil"/>
            </w:tcBorders>
            <w:shd w:val="clear" w:color="auto" w:fill="auto"/>
            <w:noWrap/>
            <w:vAlign w:val="bottom"/>
            <w:hideMark/>
          </w:tcPr>
          <w:p w14:paraId="3168B9C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nil"/>
              <w:left w:val="nil"/>
              <w:bottom w:val="single" w:sz="8" w:space="0" w:color="auto"/>
              <w:right w:val="single" w:sz="8" w:space="0" w:color="auto"/>
            </w:tcBorders>
            <w:shd w:val="clear" w:color="auto" w:fill="auto"/>
            <w:noWrap/>
            <w:vAlign w:val="bottom"/>
            <w:hideMark/>
          </w:tcPr>
          <w:p w14:paraId="19ABB04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single" w:sz="8" w:space="0" w:color="auto"/>
              <w:right w:val="nil"/>
            </w:tcBorders>
            <w:shd w:val="clear" w:color="auto" w:fill="auto"/>
            <w:noWrap/>
            <w:vAlign w:val="bottom"/>
            <w:hideMark/>
          </w:tcPr>
          <w:p w14:paraId="6A967B5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single" w:sz="8" w:space="0" w:color="auto"/>
              <w:right w:val="nil"/>
            </w:tcBorders>
            <w:shd w:val="clear" w:color="auto" w:fill="auto"/>
            <w:noWrap/>
            <w:vAlign w:val="bottom"/>
            <w:hideMark/>
          </w:tcPr>
          <w:p w14:paraId="2A06B9D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1026" w:type="dxa"/>
            <w:tcBorders>
              <w:top w:val="nil"/>
              <w:left w:val="nil"/>
              <w:bottom w:val="single" w:sz="8" w:space="0" w:color="auto"/>
              <w:right w:val="single" w:sz="4" w:space="0" w:color="auto"/>
            </w:tcBorders>
            <w:shd w:val="clear" w:color="auto" w:fill="auto"/>
            <w:noWrap/>
            <w:vAlign w:val="bottom"/>
            <w:hideMark/>
          </w:tcPr>
          <w:p w14:paraId="5F14ED0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-0.08%</w:t>
            </w:r>
          </w:p>
        </w:tc>
        <w:tc>
          <w:tcPr>
            <w:tcW w:w="839" w:type="dxa"/>
            <w:tcBorders>
              <w:top w:val="nil"/>
              <w:left w:val="nil"/>
              <w:bottom w:val="nil"/>
              <w:right w:val="nil"/>
            </w:tcBorders>
            <w:shd w:val="clear" w:color="auto" w:fill="auto"/>
            <w:noWrap/>
            <w:vAlign w:val="bottom"/>
            <w:hideMark/>
          </w:tcPr>
          <w:p w14:paraId="40D744D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single" w:sz="8" w:space="0" w:color="auto"/>
            </w:tcBorders>
            <w:shd w:val="clear" w:color="auto" w:fill="auto"/>
            <w:noWrap/>
            <w:vAlign w:val="bottom"/>
            <w:hideMark/>
          </w:tcPr>
          <w:p w14:paraId="1D79F2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7DEF20C7"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5696B95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360</w:t>
            </w:r>
          </w:p>
        </w:tc>
        <w:tc>
          <w:tcPr>
            <w:tcW w:w="1026" w:type="dxa"/>
            <w:tcBorders>
              <w:top w:val="nil"/>
              <w:left w:val="single" w:sz="8" w:space="0" w:color="auto"/>
              <w:bottom w:val="nil"/>
              <w:right w:val="nil"/>
            </w:tcBorders>
            <w:shd w:val="clear" w:color="auto" w:fill="auto"/>
            <w:noWrap/>
            <w:vAlign w:val="bottom"/>
            <w:hideMark/>
          </w:tcPr>
          <w:p w14:paraId="6F50C69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nil"/>
              <w:right w:val="nil"/>
            </w:tcBorders>
            <w:shd w:val="clear" w:color="auto" w:fill="auto"/>
            <w:noWrap/>
            <w:vAlign w:val="bottom"/>
            <w:hideMark/>
          </w:tcPr>
          <w:p w14:paraId="08E0AC5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nil"/>
              <w:right w:val="nil"/>
            </w:tcBorders>
            <w:shd w:val="clear" w:color="auto" w:fill="auto"/>
            <w:noWrap/>
            <w:vAlign w:val="bottom"/>
            <w:hideMark/>
          </w:tcPr>
          <w:p w14:paraId="2E3F37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-0.30%</w:t>
            </w:r>
          </w:p>
        </w:tc>
        <w:tc>
          <w:tcPr>
            <w:tcW w:w="839" w:type="dxa"/>
            <w:tcBorders>
              <w:top w:val="nil"/>
              <w:left w:val="single" w:sz="4" w:space="0" w:color="auto"/>
              <w:bottom w:val="nil"/>
              <w:right w:val="nil"/>
            </w:tcBorders>
            <w:shd w:val="clear" w:color="auto" w:fill="auto"/>
            <w:noWrap/>
            <w:vAlign w:val="bottom"/>
            <w:hideMark/>
          </w:tcPr>
          <w:p w14:paraId="4A51682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107%</w:t>
            </w:r>
          </w:p>
        </w:tc>
        <w:tc>
          <w:tcPr>
            <w:tcW w:w="839" w:type="dxa"/>
            <w:tcBorders>
              <w:top w:val="nil"/>
              <w:left w:val="nil"/>
              <w:bottom w:val="nil"/>
              <w:right w:val="single" w:sz="8" w:space="0" w:color="auto"/>
            </w:tcBorders>
            <w:shd w:val="clear" w:color="auto" w:fill="auto"/>
            <w:noWrap/>
            <w:vAlign w:val="bottom"/>
            <w:hideMark/>
          </w:tcPr>
          <w:p w14:paraId="3015469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94%</w:t>
            </w:r>
          </w:p>
        </w:tc>
        <w:tc>
          <w:tcPr>
            <w:tcW w:w="1026" w:type="dxa"/>
            <w:tcBorders>
              <w:top w:val="nil"/>
              <w:left w:val="nil"/>
              <w:bottom w:val="nil"/>
              <w:right w:val="nil"/>
            </w:tcBorders>
            <w:shd w:val="clear" w:color="auto" w:fill="auto"/>
            <w:noWrap/>
            <w:vAlign w:val="bottom"/>
            <w:hideMark/>
          </w:tcPr>
          <w:p w14:paraId="3B42891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-0.10%</w:t>
            </w:r>
          </w:p>
        </w:tc>
        <w:tc>
          <w:tcPr>
            <w:tcW w:w="1026" w:type="dxa"/>
            <w:tcBorders>
              <w:top w:val="nil"/>
              <w:left w:val="nil"/>
              <w:bottom w:val="nil"/>
              <w:right w:val="nil"/>
            </w:tcBorders>
            <w:shd w:val="clear" w:color="auto" w:fill="auto"/>
            <w:noWrap/>
            <w:vAlign w:val="bottom"/>
            <w:hideMark/>
          </w:tcPr>
          <w:p w14:paraId="0293117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single" w:sz="4" w:space="0" w:color="auto"/>
            </w:tcBorders>
            <w:shd w:val="clear" w:color="auto" w:fill="auto"/>
            <w:noWrap/>
            <w:vAlign w:val="bottom"/>
            <w:hideMark/>
          </w:tcPr>
          <w:p w14:paraId="5F11428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839" w:type="dxa"/>
            <w:tcBorders>
              <w:top w:val="single" w:sz="8" w:space="0" w:color="auto"/>
              <w:left w:val="nil"/>
              <w:bottom w:val="nil"/>
              <w:right w:val="nil"/>
            </w:tcBorders>
            <w:shd w:val="clear" w:color="auto" w:fill="auto"/>
            <w:noWrap/>
            <w:vAlign w:val="bottom"/>
            <w:hideMark/>
          </w:tcPr>
          <w:p w14:paraId="3432993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single" w:sz="8" w:space="0" w:color="auto"/>
              <w:left w:val="nil"/>
              <w:bottom w:val="nil"/>
              <w:right w:val="single" w:sz="8" w:space="0" w:color="auto"/>
            </w:tcBorders>
            <w:shd w:val="clear" w:color="auto" w:fill="auto"/>
            <w:noWrap/>
            <w:vAlign w:val="bottom"/>
            <w:hideMark/>
          </w:tcPr>
          <w:p w14:paraId="142C2E0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96%</w:t>
            </w:r>
          </w:p>
        </w:tc>
      </w:tr>
      <w:tr w:rsidR="00D01355" w:rsidRPr="00D01355" w14:paraId="55FD2540"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59C968C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SDR-A</w:t>
            </w:r>
          </w:p>
        </w:tc>
        <w:tc>
          <w:tcPr>
            <w:tcW w:w="1026" w:type="dxa"/>
            <w:tcBorders>
              <w:top w:val="nil"/>
              <w:left w:val="single" w:sz="8" w:space="0" w:color="auto"/>
              <w:bottom w:val="nil"/>
              <w:right w:val="nil"/>
            </w:tcBorders>
            <w:shd w:val="clear" w:color="auto" w:fill="auto"/>
            <w:noWrap/>
            <w:vAlign w:val="bottom"/>
            <w:hideMark/>
          </w:tcPr>
          <w:p w14:paraId="1EC494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nil"/>
              <w:right w:val="nil"/>
            </w:tcBorders>
            <w:shd w:val="clear" w:color="auto" w:fill="auto"/>
            <w:noWrap/>
            <w:vAlign w:val="bottom"/>
            <w:hideMark/>
          </w:tcPr>
          <w:p w14:paraId="76894FA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-0.69%</w:t>
            </w:r>
          </w:p>
        </w:tc>
        <w:tc>
          <w:tcPr>
            <w:tcW w:w="1026" w:type="dxa"/>
            <w:tcBorders>
              <w:top w:val="nil"/>
              <w:left w:val="nil"/>
              <w:bottom w:val="nil"/>
              <w:right w:val="nil"/>
            </w:tcBorders>
            <w:shd w:val="clear" w:color="auto" w:fill="auto"/>
            <w:noWrap/>
            <w:vAlign w:val="bottom"/>
            <w:hideMark/>
          </w:tcPr>
          <w:p w14:paraId="0CC25F9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-0.55%</w:t>
            </w:r>
          </w:p>
        </w:tc>
        <w:tc>
          <w:tcPr>
            <w:tcW w:w="839" w:type="dxa"/>
            <w:tcBorders>
              <w:top w:val="nil"/>
              <w:left w:val="single" w:sz="4" w:space="0" w:color="auto"/>
              <w:bottom w:val="nil"/>
              <w:right w:val="nil"/>
            </w:tcBorders>
            <w:shd w:val="clear" w:color="auto" w:fill="auto"/>
            <w:noWrap/>
            <w:vAlign w:val="bottom"/>
            <w:hideMark/>
          </w:tcPr>
          <w:p w14:paraId="17DAD3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40F7F5F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03A47F5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nil"/>
            </w:tcBorders>
            <w:shd w:val="clear" w:color="auto" w:fill="auto"/>
            <w:noWrap/>
            <w:vAlign w:val="bottom"/>
            <w:hideMark/>
          </w:tcPr>
          <w:p w14:paraId="58B7032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1026" w:type="dxa"/>
            <w:tcBorders>
              <w:top w:val="nil"/>
              <w:left w:val="nil"/>
              <w:bottom w:val="nil"/>
              <w:right w:val="single" w:sz="4" w:space="0" w:color="auto"/>
            </w:tcBorders>
            <w:shd w:val="clear" w:color="auto" w:fill="auto"/>
            <w:noWrap/>
            <w:vAlign w:val="bottom"/>
            <w:hideMark/>
          </w:tcPr>
          <w:p w14:paraId="0001C0E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-0.01%</w:t>
            </w:r>
          </w:p>
        </w:tc>
        <w:tc>
          <w:tcPr>
            <w:tcW w:w="839" w:type="dxa"/>
            <w:tcBorders>
              <w:top w:val="nil"/>
              <w:left w:val="nil"/>
              <w:bottom w:val="nil"/>
              <w:right w:val="nil"/>
            </w:tcBorders>
            <w:shd w:val="clear" w:color="auto" w:fill="auto"/>
            <w:noWrap/>
            <w:vAlign w:val="bottom"/>
            <w:hideMark/>
          </w:tcPr>
          <w:p w14:paraId="5E50F79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839" w:type="dxa"/>
            <w:tcBorders>
              <w:top w:val="nil"/>
              <w:left w:val="nil"/>
              <w:bottom w:val="nil"/>
              <w:right w:val="single" w:sz="8" w:space="0" w:color="auto"/>
            </w:tcBorders>
            <w:shd w:val="clear" w:color="auto" w:fill="auto"/>
            <w:noWrap/>
            <w:vAlign w:val="bottom"/>
            <w:hideMark/>
          </w:tcPr>
          <w:p w14:paraId="633727C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64EE2DD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B8AF80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SDR-B</w:t>
            </w:r>
          </w:p>
        </w:tc>
        <w:tc>
          <w:tcPr>
            <w:tcW w:w="1026" w:type="dxa"/>
            <w:tcBorders>
              <w:top w:val="nil"/>
              <w:left w:val="single" w:sz="8" w:space="0" w:color="auto"/>
              <w:bottom w:val="nil"/>
              <w:right w:val="nil"/>
            </w:tcBorders>
            <w:shd w:val="clear" w:color="auto" w:fill="auto"/>
            <w:noWrap/>
            <w:vAlign w:val="bottom"/>
            <w:hideMark/>
          </w:tcPr>
          <w:p w14:paraId="4D5A982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278B3DF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nil"/>
              <w:right w:val="nil"/>
            </w:tcBorders>
            <w:shd w:val="clear" w:color="auto" w:fill="auto"/>
            <w:noWrap/>
            <w:vAlign w:val="bottom"/>
            <w:hideMark/>
          </w:tcPr>
          <w:p w14:paraId="23D5495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-0.59%</w:t>
            </w:r>
          </w:p>
        </w:tc>
        <w:tc>
          <w:tcPr>
            <w:tcW w:w="839" w:type="dxa"/>
            <w:tcBorders>
              <w:top w:val="nil"/>
              <w:left w:val="single" w:sz="4" w:space="0" w:color="auto"/>
              <w:bottom w:val="nil"/>
              <w:right w:val="nil"/>
            </w:tcBorders>
            <w:shd w:val="clear" w:color="auto" w:fill="auto"/>
            <w:noWrap/>
            <w:vAlign w:val="bottom"/>
            <w:hideMark/>
          </w:tcPr>
          <w:p w14:paraId="486B0D7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4DF10C1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3369911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nil"/>
              <w:right w:val="nil"/>
            </w:tcBorders>
            <w:shd w:val="clear" w:color="auto" w:fill="auto"/>
            <w:noWrap/>
            <w:vAlign w:val="bottom"/>
            <w:hideMark/>
          </w:tcPr>
          <w:p w14:paraId="73F0FFA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1026" w:type="dxa"/>
            <w:tcBorders>
              <w:top w:val="nil"/>
              <w:left w:val="nil"/>
              <w:bottom w:val="nil"/>
              <w:right w:val="single" w:sz="4" w:space="0" w:color="auto"/>
            </w:tcBorders>
            <w:shd w:val="clear" w:color="auto" w:fill="auto"/>
            <w:noWrap/>
            <w:vAlign w:val="bottom"/>
            <w:hideMark/>
          </w:tcPr>
          <w:p w14:paraId="7F8D1FC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839" w:type="dxa"/>
            <w:tcBorders>
              <w:top w:val="nil"/>
              <w:left w:val="nil"/>
              <w:bottom w:val="nil"/>
              <w:right w:val="nil"/>
            </w:tcBorders>
            <w:shd w:val="clear" w:color="auto" w:fill="auto"/>
            <w:noWrap/>
            <w:vAlign w:val="bottom"/>
            <w:hideMark/>
          </w:tcPr>
          <w:p w14:paraId="640A163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single" w:sz="8" w:space="0" w:color="auto"/>
            </w:tcBorders>
            <w:shd w:val="clear" w:color="auto" w:fill="auto"/>
            <w:noWrap/>
            <w:vAlign w:val="bottom"/>
            <w:hideMark/>
          </w:tcPr>
          <w:p w14:paraId="72027FC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0797639B"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0629FA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HDR-A</w:t>
            </w:r>
          </w:p>
        </w:tc>
        <w:tc>
          <w:tcPr>
            <w:tcW w:w="1026" w:type="dxa"/>
            <w:tcBorders>
              <w:top w:val="nil"/>
              <w:left w:val="single" w:sz="8" w:space="0" w:color="auto"/>
              <w:bottom w:val="nil"/>
              <w:right w:val="nil"/>
            </w:tcBorders>
            <w:shd w:val="clear" w:color="auto" w:fill="auto"/>
            <w:noWrap/>
            <w:vAlign w:val="bottom"/>
            <w:hideMark/>
          </w:tcPr>
          <w:p w14:paraId="029382C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-0.22%</w:t>
            </w:r>
          </w:p>
        </w:tc>
        <w:tc>
          <w:tcPr>
            <w:tcW w:w="1026" w:type="dxa"/>
            <w:tcBorders>
              <w:top w:val="nil"/>
              <w:left w:val="nil"/>
              <w:bottom w:val="nil"/>
              <w:right w:val="nil"/>
            </w:tcBorders>
            <w:shd w:val="clear" w:color="auto" w:fill="auto"/>
            <w:noWrap/>
            <w:vAlign w:val="bottom"/>
            <w:hideMark/>
          </w:tcPr>
          <w:p w14:paraId="700C5C6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nil"/>
              <w:right w:val="nil"/>
            </w:tcBorders>
            <w:shd w:val="clear" w:color="auto" w:fill="auto"/>
            <w:noWrap/>
            <w:vAlign w:val="bottom"/>
            <w:hideMark/>
          </w:tcPr>
          <w:p w14:paraId="254225B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839" w:type="dxa"/>
            <w:tcBorders>
              <w:top w:val="nil"/>
              <w:left w:val="single" w:sz="4" w:space="0" w:color="auto"/>
              <w:bottom w:val="nil"/>
              <w:right w:val="nil"/>
            </w:tcBorders>
            <w:shd w:val="clear" w:color="auto" w:fill="auto"/>
            <w:noWrap/>
            <w:vAlign w:val="bottom"/>
            <w:hideMark/>
          </w:tcPr>
          <w:p w14:paraId="75AE2B9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35CBCDC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66A0FCB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-0.14%</w:t>
            </w:r>
          </w:p>
        </w:tc>
        <w:tc>
          <w:tcPr>
            <w:tcW w:w="1026" w:type="dxa"/>
            <w:tcBorders>
              <w:top w:val="nil"/>
              <w:left w:val="nil"/>
              <w:bottom w:val="nil"/>
              <w:right w:val="nil"/>
            </w:tcBorders>
            <w:shd w:val="clear" w:color="auto" w:fill="auto"/>
            <w:noWrap/>
            <w:vAlign w:val="bottom"/>
            <w:hideMark/>
          </w:tcPr>
          <w:p w14:paraId="490BDAA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1026" w:type="dxa"/>
            <w:tcBorders>
              <w:top w:val="nil"/>
              <w:left w:val="nil"/>
              <w:bottom w:val="nil"/>
              <w:right w:val="single" w:sz="4" w:space="0" w:color="auto"/>
            </w:tcBorders>
            <w:shd w:val="clear" w:color="auto" w:fill="auto"/>
            <w:noWrap/>
            <w:vAlign w:val="bottom"/>
            <w:hideMark/>
          </w:tcPr>
          <w:p w14:paraId="66CF771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839" w:type="dxa"/>
            <w:tcBorders>
              <w:top w:val="nil"/>
              <w:left w:val="nil"/>
              <w:bottom w:val="nil"/>
              <w:right w:val="nil"/>
            </w:tcBorders>
            <w:shd w:val="clear" w:color="auto" w:fill="auto"/>
            <w:noWrap/>
            <w:vAlign w:val="bottom"/>
            <w:hideMark/>
          </w:tcPr>
          <w:p w14:paraId="4019231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1F652DB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73D2EFA2" w14:textId="77777777" w:rsidTr="00D01355">
        <w:trPr>
          <w:trHeight w:val="255"/>
        </w:trPr>
        <w:tc>
          <w:tcPr>
            <w:tcW w:w="2188" w:type="dxa"/>
            <w:tcBorders>
              <w:top w:val="nil"/>
              <w:left w:val="single" w:sz="8" w:space="0" w:color="auto"/>
              <w:bottom w:val="single" w:sz="8" w:space="0" w:color="auto"/>
              <w:right w:val="nil"/>
            </w:tcBorders>
            <w:shd w:val="clear" w:color="auto" w:fill="auto"/>
            <w:noWrap/>
            <w:vAlign w:val="bottom"/>
            <w:hideMark/>
          </w:tcPr>
          <w:p w14:paraId="55D4E58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HDR-B</w:t>
            </w:r>
          </w:p>
        </w:tc>
        <w:tc>
          <w:tcPr>
            <w:tcW w:w="1026" w:type="dxa"/>
            <w:tcBorders>
              <w:top w:val="nil"/>
              <w:left w:val="single" w:sz="8" w:space="0" w:color="auto"/>
              <w:bottom w:val="single" w:sz="8" w:space="0" w:color="auto"/>
              <w:right w:val="nil"/>
            </w:tcBorders>
            <w:shd w:val="clear" w:color="auto" w:fill="auto"/>
            <w:noWrap/>
            <w:vAlign w:val="bottom"/>
            <w:hideMark/>
          </w:tcPr>
          <w:p w14:paraId="6376836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1026" w:type="dxa"/>
            <w:tcBorders>
              <w:top w:val="nil"/>
              <w:left w:val="nil"/>
              <w:bottom w:val="single" w:sz="8" w:space="0" w:color="auto"/>
              <w:right w:val="nil"/>
            </w:tcBorders>
            <w:shd w:val="clear" w:color="auto" w:fill="auto"/>
            <w:noWrap/>
            <w:vAlign w:val="bottom"/>
            <w:hideMark/>
          </w:tcPr>
          <w:p w14:paraId="549BB69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single" w:sz="8" w:space="0" w:color="auto"/>
              <w:right w:val="nil"/>
            </w:tcBorders>
            <w:shd w:val="clear" w:color="auto" w:fill="auto"/>
            <w:noWrap/>
            <w:vAlign w:val="bottom"/>
            <w:hideMark/>
          </w:tcPr>
          <w:p w14:paraId="74B8DD8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839" w:type="dxa"/>
            <w:tcBorders>
              <w:top w:val="nil"/>
              <w:left w:val="single" w:sz="4" w:space="0" w:color="auto"/>
              <w:bottom w:val="single" w:sz="8" w:space="0" w:color="auto"/>
              <w:right w:val="nil"/>
            </w:tcBorders>
            <w:shd w:val="clear" w:color="auto" w:fill="auto"/>
            <w:noWrap/>
            <w:vAlign w:val="bottom"/>
            <w:hideMark/>
          </w:tcPr>
          <w:p w14:paraId="73185F7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109%</w:t>
            </w:r>
          </w:p>
        </w:tc>
        <w:tc>
          <w:tcPr>
            <w:tcW w:w="839" w:type="dxa"/>
            <w:tcBorders>
              <w:top w:val="nil"/>
              <w:left w:val="nil"/>
              <w:bottom w:val="single" w:sz="8" w:space="0" w:color="auto"/>
              <w:right w:val="single" w:sz="8" w:space="0" w:color="auto"/>
            </w:tcBorders>
            <w:shd w:val="clear" w:color="auto" w:fill="auto"/>
            <w:noWrap/>
            <w:vAlign w:val="bottom"/>
            <w:hideMark/>
          </w:tcPr>
          <w:p w14:paraId="0913FC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single" w:sz="8" w:space="0" w:color="auto"/>
              <w:right w:val="nil"/>
            </w:tcBorders>
            <w:shd w:val="clear" w:color="auto" w:fill="auto"/>
            <w:noWrap/>
            <w:vAlign w:val="bottom"/>
            <w:hideMark/>
          </w:tcPr>
          <w:p w14:paraId="5EC0115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single" w:sz="8" w:space="0" w:color="auto"/>
              <w:right w:val="nil"/>
            </w:tcBorders>
            <w:shd w:val="clear" w:color="auto" w:fill="auto"/>
            <w:noWrap/>
            <w:vAlign w:val="bottom"/>
            <w:hideMark/>
          </w:tcPr>
          <w:p w14:paraId="096703E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0.01%</w:t>
            </w:r>
          </w:p>
        </w:tc>
        <w:tc>
          <w:tcPr>
            <w:tcW w:w="1026" w:type="dxa"/>
            <w:tcBorders>
              <w:top w:val="nil"/>
              <w:left w:val="nil"/>
              <w:bottom w:val="single" w:sz="8" w:space="0" w:color="auto"/>
              <w:right w:val="single" w:sz="4" w:space="0" w:color="auto"/>
            </w:tcBorders>
            <w:shd w:val="clear" w:color="auto" w:fill="auto"/>
            <w:noWrap/>
            <w:vAlign w:val="bottom"/>
            <w:hideMark/>
          </w:tcPr>
          <w:p w14:paraId="500CF2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839" w:type="dxa"/>
            <w:tcBorders>
              <w:top w:val="nil"/>
              <w:left w:val="nil"/>
              <w:bottom w:val="single" w:sz="8" w:space="0" w:color="auto"/>
              <w:right w:val="nil"/>
            </w:tcBorders>
            <w:shd w:val="clear" w:color="auto" w:fill="auto"/>
            <w:noWrap/>
            <w:vAlign w:val="bottom"/>
            <w:hideMark/>
          </w:tcPr>
          <w:p w14:paraId="1BCF872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single" w:sz="8" w:space="0" w:color="auto"/>
              <w:right w:val="single" w:sz="8" w:space="0" w:color="auto"/>
            </w:tcBorders>
            <w:shd w:val="clear" w:color="auto" w:fill="auto"/>
            <w:noWrap/>
            <w:vAlign w:val="bottom"/>
            <w:hideMark/>
          </w:tcPr>
          <w:p w14:paraId="0380809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45CBEADB"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E40099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lastRenderedPageBreak/>
              <w:t>JVET all</w:t>
            </w:r>
          </w:p>
        </w:tc>
        <w:tc>
          <w:tcPr>
            <w:tcW w:w="1026" w:type="dxa"/>
            <w:tcBorders>
              <w:top w:val="nil"/>
              <w:left w:val="single" w:sz="8" w:space="0" w:color="auto"/>
              <w:bottom w:val="nil"/>
              <w:right w:val="nil"/>
            </w:tcBorders>
            <w:shd w:val="clear" w:color="auto" w:fill="auto"/>
            <w:noWrap/>
            <w:vAlign w:val="bottom"/>
            <w:hideMark/>
          </w:tcPr>
          <w:p w14:paraId="79BBF94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-0.61%</w:t>
            </w:r>
          </w:p>
        </w:tc>
        <w:tc>
          <w:tcPr>
            <w:tcW w:w="1026" w:type="dxa"/>
            <w:tcBorders>
              <w:top w:val="nil"/>
              <w:left w:val="nil"/>
              <w:bottom w:val="nil"/>
              <w:right w:val="nil"/>
            </w:tcBorders>
            <w:shd w:val="clear" w:color="auto" w:fill="auto"/>
            <w:noWrap/>
            <w:vAlign w:val="bottom"/>
            <w:hideMark/>
          </w:tcPr>
          <w:p w14:paraId="3B5737D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nil"/>
              <w:left w:val="nil"/>
              <w:bottom w:val="nil"/>
              <w:right w:val="nil"/>
            </w:tcBorders>
            <w:shd w:val="clear" w:color="auto" w:fill="auto"/>
            <w:noWrap/>
            <w:vAlign w:val="bottom"/>
            <w:hideMark/>
          </w:tcPr>
          <w:p w14:paraId="1C070B1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839" w:type="dxa"/>
            <w:tcBorders>
              <w:top w:val="nil"/>
              <w:left w:val="single" w:sz="4" w:space="0" w:color="auto"/>
              <w:bottom w:val="nil"/>
              <w:right w:val="nil"/>
            </w:tcBorders>
            <w:shd w:val="clear" w:color="auto" w:fill="auto"/>
            <w:noWrap/>
            <w:vAlign w:val="bottom"/>
            <w:hideMark/>
          </w:tcPr>
          <w:p w14:paraId="5541BAE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single" w:sz="8" w:space="0" w:color="auto"/>
            </w:tcBorders>
            <w:shd w:val="clear" w:color="auto" w:fill="auto"/>
            <w:noWrap/>
            <w:vAlign w:val="bottom"/>
            <w:hideMark/>
          </w:tcPr>
          <w:p w14:paraId="55AC6E0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53053C1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1026" w:type="dxa"/>
            <w:tcBorders>
              <w:top w:val="nil"/>
              <w:left w:val="nil"/>
              <w:bottom w:val="nil"/>
              <w:right w:val="nil"/>
            </w:tcBorders>
            <w:shd w:val="clear" w:color="auto" w:fill="auto"/>
            <w:noWrap/>
            <w:vAlign w:val="bottom"/>
            <w:hideMark/>
          </w:tcPr>
          <w:p w14:paraId="0ADFE1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-0.29%</w:t>
            </w:r>
          </w:p>
        </w:tc>
        <w:tc>
          <w:tcPr>
            <w:tcW w:w="1026" w:type="dxa"/>
            <w:tcBorders>
              <w:top w:val="nil"/>
              <w:left w:val="nil"/>
              <w:bottom w:val="nil"/>
              <w:right w:val="single" w:sz="4" w:space="0" w:color="auto"/>
            </w:tcBorders>
            <w:shd w:val="clear" w:color="auto" w:fill="auto"/>
            <w:noWrap/>
            <w:vAlign w:val="bottom"/>
            <w:hideMark/>
          </w:tcPr>
          <w:p w14:paraId="49EA2B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-0.17%</w:t>
            </w:r>
          </w:p>
        </w:tc>
        <w:tc>
          <w:tcPr>
            <w:tcW w:w="839" w:type="dxa"/>
            <w:tcBorders>
              <w:top w:val="nil"/>
              <w:left w:val="nil"/>
              <w:bottom w:val="nil"/>
              <w:right w:val="nil"/>
            </w:tcBorders>
            <w:shd w:val="clear" w:color="auto" w:fill="auto"/>
            <w:noWrap/>
            <w:vAlign w:val="bottom"/>
            <w:hideMark/>
          </w:tcPr>
          <w:p w14:paraId="379AF7C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111%</w:t>
            </w:r>
          </w:p>
        </w:tc>
        <w:tc>
          <w:tcPr>
            <w:tcW w:w="839" w:type="dxa"/>
            <w:tcBorders>
              <w:top w:val="nil"/>
              <w:left w:val="nil"/>
              <w:bottom w:val="nil"/>
              <w:right w:val="single" w:sz="8" w:space="0" w:color="auto"/>
            </w:tcBorders>
            <w:shd w:val="clear" w:color="auto" w:fill="auto"/>
            <w:noWrap/>
            <w:vAlign w:val="bottom"/>
            <w:hideMark/>
          </w:tcPr>
          <w:p w14:paraId="4F21266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1577B139"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AFDA36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all</w:t>
            </w:r>
          </w:p>
        </w:tc>
        <w:tc>
          <w:tcPr>
            <w:tcW w:w="1026" w:type="dxa"/>
            <w:tcBorders>
              <w:top w:val="nil"/>
              <w:left w:val="single" w:sz="8" w:space="0" w:color="auto"/>
              <w:bottom w:val="single" w:sz="8" w:space="0" w:color="auto"/>
              <w:right w:val="nil"/>
            </w:tcBorders>
            <w:shd w:val="clear" w:color="auto" w:fill="auto"/>
            <w:noWrap/>
            <w:vAlign w:val="bottom"/>
            <w:hideMark/>
          </w:tcPr>
          <w:p w14:paraId="2F73A4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single" w:sz="8" w:space="0" w:color="auto"/>
              <w:right w:val="nil"/>
            </w:tcBorders>
            <w:shd w:val="clear" w:color="auto" w:fill="auto"/>
            <w:noWrap/>
            <w:vAlign w:val="bottom"/>
            <w:hideMark/>
          </w:tcPr>
          <w:p w14:paraId="028AFC8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-0.49%</w:t>
            </w:r>
          </w:p>
        </w:tc>
        <w:tc>
          <w:tcPr>
            <w:tcW w:w="1026" w:type="dxa"/>
            <w:tcBorders>
              <w:top w:val="nil"/>
              <w:left w:val="nil"/>
              <w:bottom w:val="single" w:sz="8" w:space="0" w:color="auto"/>
              <w:right w:val="nil"/>
            </w:tcBorders>
            <w:shd w:val="clear" w:color="auto" w:fill="auto"/>
            <w:noWrap/>
            <w:vAlign w:val="bottom"/>
            <w:hideMark/>
          </w:tcPr>
          <w:p w14:paraId="2905A3A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839" w:type="dxa"/>
            <w:tcBorders>
              <w:top w:val="nil"/>
              <w:left w:val="single" w:sz="4" w:space="0" w:color="auto"/>
              <w:bottom w:val="single" w:sz="8" w:space="0" w:color="auto"/>
              <w:right w:val="nil"/>
            </w:tcBorders>
            <w:shd w:val="clear" w:color="auto" w:fill="auto"/>
            <w:noWrap/>
            <w:vAlign w:val="bottom"/>
            <w:hideMark/>
          </w:tcPr>
          <w:p w14:paraId="586304E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single" w:sz="8" w:space="0" w:color="auto"/>
              <w:right w:val="single" w:sz="8" w:space="0" w:color="auto"/>
            </w:tcBorders>
            <w:shd w:val="clear" w:color="auto" w:fill="auto"/>
            <w:noWrap/>
            <w:vAlign w:val="bottom"/>
            <w:hideMark/>
          </w:tcPr>
          <w:p w14:paraId="69BFB8E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single" w:sz="8" w:space="0" w:color="auto"/>
              <w:right w:val="nil"/>
            </w:tcBorders>
            <w:shd w:val="clear" w:color="auto" w:fill="auto"/>
            <w:noWrap/>
            <w:vAlign w:val="bottom"/>
            <w:hideMark/>
          </w:tcPr>
          <w:p w14:paraId="7B247AF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single" w:sz="8" w:space="0" w:color="auto"/>
              <w:right w:val="nil"/>
            </w:tcBorders>
            <w:shd w:val="clear" w:color="auto" w:fill="auto"/>
            <w:noWrap/>
            <w:vAlign w:val="bottom"/>
            <w:hideMark/>
          </w:tcPr>
          <w:p w14:paraId="418E066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-0.22%</w:t>
            </w:r>
          </w:p>
        </w:tc>
        <w:tc>
          <w:tcPr>
            <w:tcW w:w="1026" w:type="dxa"/>
            <w:tcBorders>
              <w:top w:val="nil"/>
              <w:left w:val="nil"/>
              <w:bottom w:val="single" w:sz="8" w:space="0" w:color="auto"/>
              <w:right w:val="single" w:sz="4" w:space="0" w:color="auto"/>
            </w:tcBorders>
            <w:shd w:val="clear" w:color="auto" w:fill="auto"/>
            <w:noWrap/>
            <w:vAlign w:val="bottom"/>
            <w:hideMark/>
          </w:tcPr>
          <w:p w14:paraId="0099ACD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839" w:type="dxa"/>
            <w:tcBorders>
              <w:top w:val="nil"/>
              <w:left w:val="nil"/>
              <w:bottom w:val="nil"/>
              <w:right w:val="nil"/>
            </w:tcBorders>
            <w:shd w:val="clear" w:color="auto" w:fill="auto"/>
            <w:noWrap/>
            <w:vAlign w:val="bottom"/>
            <w:hideMark/>
          </w:tcPr>
          <w:p w14:paraId="22895A4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0A590DE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18B621B8"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2BD6A66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 xml:space="preserve">JVET + </w:t>
            </w:r>
            <w:proofErr w:type="spellStart"/>
            <w:r w:rsidRPr="00D01355">
              <w:rPr>
                <w:rFonts w:ascii="Arial" w:hAnsi="Arial" w:cs="Arial"/>
                <w:b/>
                <w:bCs/>
                <w:color w:val="000000"/>
                <w:sz w:val="18"/>
                <w:szCs w:val="18"/>
              </w:rPr>
              <w:t>CfP</w:t>
            </w:r>
            <w:proofErr w:type="spellEnd"/>
          </w:p>
        </w:tc>
        <w:tc>
          <w:tcPr>
            <w:tcW w:w="1026" w:type="dxa"/>
            <w:tcBorders>
              <w:top w:val="nil"/>
              <w:left w:val="single" w:sz="8" w:space="0" w:color="auto"/>
              <w:bottom w:val="single" w:sz="8" w:space="0" w:color="auto"/>
              <w:right w:val="nil"/>
            </w:tcBorders>
            <w:shd w:val="clear" w:color="auto" w:fill="auto"/>
            <w:noWrap/>
            <w:vAlign w:val="bottom"/>
            <w:hideMark/>
          </w:tcPr>
          <w:p w14:paraId="64BB3CB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-0.48%</w:t>
            </w:r>
          </w:p>
        </w:tc>
        <w:tc>
          <w:tcPr>
            <w:tcW w:w="1026" w:type="dxa"/>
            <w:tcBorders>
              <w:top w:val="nil"/>
              <w:left w:val="nil"/>
              <w:bottom w:val="single" w:sz="8" w:space="0" w:color="auto"/>
              <w:right w:val="nil"/>
            </w:tcBorders>
            <w:shd w:val="clear" w:color="auto" w:fill="auto"/>
            <w:noWrap/>
            <w:vAlign w:val="bottom"/>
            <w:hideMark/>
          </w:tcPr>
          <w:p w14:paraId="7E15E30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-0.43%</w:t>
            </w:r>
          </w:p>
        </w:tc>
        <w:tc>
          <w:tcPr>
            <w:tcW w:w="1026" w:type="dxa"/>
            <w:tcBorders>
              <w:top w:val="nil"/>
              <w:left w:val="nil"/>
              <w:bottom w:val="single" w:sz="8" w:space="0" w:color="auto"/>
              <w:right w:val="nil"/>
            </w:tcBorders>
            <w:shd w:val="clear" w:color="auto" w:fill="auto"/>
            <w:noWrap/>
            <w:vAlign w:val="bottom"/>
            <w:hideMark/>
          </w:tcPr>
          <w:p w14:paraId="28B38D4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-0.38%</w:t>
            </w:r>
          </w:p>
        </w:tc>
        <w:tc>
          <w:tcPr>
            <w:tcW w:w="839" w:type="dxa"/>
            <w:tcBorders>
              <w:top w:val="nil"/>
              <w:left w:val="single" w:sz="4" w:space="0" w:color="auto"/>
              <w:bottom w:val="single" w:sz="8" w:space="0" w:color="auto"/>
              <w:right w:val="nil"/>
            </w:tcBorders>
            <w:shd w:val="clear" w:color="auto" w:fill="auto"/>
            <w:noWrap/>
            <w:vAlign w:val="bottom"/>
            <w:hideMark/>
          </w:tcPr>
          <w:p w14:paraId="0B3F17C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112%</w:t>
            </w:r>
          </w:p>
        </w:tc>
        <w:tc>
          <w:tcPr>
            <w:tcW w:w="839" w:type="dxa"/>
            <w:tcBorders>
              <w:top w:val="nil"/>
              <w:left w:val="nil"/>
              <w:bottom w:val="single" w:sz="8" w:space="0" w:color="auto"/>
              <w:right w:val="single" w:sz="8" w:space="0" w:color="auto"/>
            </w:tcBorders>
            <w:shd w:val="clear" w:color="auto" w:fill="auto"/>
            <w:noWrap/>
            <w:vAlign w:val="bottom"/>
            <w:hideMark/>
          </w:tcPr>
          <w:p w14:paraId="0E8048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100%</w:t>
            </w:r>
          </w:p>
        </w:tc>
        <w:tc>
          <w:tcPr>
            <w:tcW w:w="1026" w:type="dxa"/>
            <w:tcBorders>
              <w:top w:val="nil"/>
              <w:left w:val="nil"/>
              <w:bottom w:val="single" w:sz="8" w:space="0" w:color="auto"/>
              <w:right w:val="nil"/>
            </w:tcBorders>
            <w:shd w:val="clear" w:color="auto" w:fill="auto"/>
            <w:noWrap/>
            <w:vAlign w:val="bottom"/>
            <w:hideMark/>
          </w:tcPr>
          <w:p w14:paraId="6A71A3D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-0.19%</w:t>
            </w:r>
          </w:p>
        </w:tc>
        <w:tc>
          <w:tcPr>
            <w:tcW w:w="1026" w:type="dxa"/>
            <w:tcBorders>
              <w:top w:val="nil"/>
              <w:left w:val="nil"/>
              <w:bottom w:val="single" w:sz="8" w:space="0" w:color="auto"/>
              <w:right w:val="nil"/>
            </w:tcBorders>
            <w:shd w:val="clear" w:color="auto" w:fill="auto"/>
            <w:noWrap/>
            <w:vAlign w:val="bottom"/>
            <w:hideMark/>
          </w:tcPr>
          <w:p w14:paraId="24A82EE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-0.25%</w:t>
            </w:r>
          </w:p>
        </w:tc>
        <w:tc>
          <w:tcPr>
            <w:tcW w:w="1026" w:type="dxa"/>
            <w:tcBorders>
              <w:top w:val="nil"/>
              <w:left w:val="nil"/>
              <w:bottom w:val="single" w:sz="8" w:space="0" w:color="auto"/>
              <w:right w:val="single" w:sz="4" w:space="0" w:color="auto"/>
            </w:tcBorders>
            <w:shd w:val="clear" w:color="auto" w:fill="auto"/>
            <w:noWrap/>
            <w:vAlign w:val="bottom"/>
            <w:hideMark/>
          </w:tcPr>
          <w:p w14:paraId="631C10A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-0.14%</w:t>
            </w:r>
          </w:p>
        </w:tc>
        <w:tc>
          <w:tcPr>
            <w:tcW w:w="839" w:type="dxa"/>
            <w:tcBorders>
              <w:top w:val="single" w:sz="8" w:space="0" w:color="auto"/>
              <w:left w:val="nil"/>
              <w:bottom w:val="single" w:sz="8" w:space="0" w:color="auto"/>
              <w:right w:val="nil"/>
            </w:tcBorders>
            <w:shd w:val="clear" w:color="auto" w:fill="auto"/>
            <w:noWrap/>
            <w:vAlign w:val="bottom"/>
            <w:hideMark/>
          </w:tcPr>
          <w:p w14:paraId="46B8EF5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111%</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3FC2369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99%</w:t>
            </w:r>
          </w:p>
        </w:tc>
      </w:tr>
      <w:tr w:rsidR="00D01355" w:rsidRPr="00D01355" w14:paraId="7B7258E4" w14:textId="77777777" w:rsidTr="00D01355">
        <w:trPr>
          <w:trHeight w:val="240"/>
        </w:trPr>
        <w:tc>
          <w:tcPr>
            <w:tcW w:w="2188" w:type="dxa"/>
            <w:tcBorders>
              <w:top w:val="nil"/>
              <w:left w:val="nil"/>
              <w:bottom w:val="nil"/>
              <w:right w:val="nil"/>
            </w:tcBorders>
            <w:shd w:val="clear" w:color="auto" w:fill="auto"/>
            <w:noWrap/>
            <w:vAlign w:val="bottom"/>
            <w:hideMark/>
          </w:tcPr>
          <w:p w14:paraId="1E384CE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6" w:type="dxa"/>
            <w:tcBorders>
              <w:top w:val="nil"/>
              <w:left w:val="nil"/>
              <w:bottom w:val="nil"/>
              <w:right w:val="nil"/>
            </w:tcBorders>
            <w:shd w:val="clear" w:color="auto" w:fill="auto"/>
            <w:noWrap/>
            <w:vAlign w:val="bottom"/>
            <w:hideMark/>
          </w:tcPr>
          <w:p w14:paraId="70EB61E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117E44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5C9CB6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307D1C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E065DD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54A9F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0ACB65A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807EC5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301DD2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98E196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6DFC6142" w14:textId="77777777" w:rsidTr="00D01355">
        <w:trPr>
          <w:trHeight w:val="255"/>
        </w:trPr>
        <w:tc>
          <w:tcPr>
            <w:tcW w:w="2188" w:type="dxa"/>
            <w:tcBorders>
              <w:top w:val="nil"/>
              <w:left w:val="nil"/>
              <w:bottom w:val="nil"/>
              <w:right w:val="nil"/>
            </w:tcBorders>
            <w:shd w:val="clear" w:color="auto" w:fill="auto"/>
            <w:noWrap/>
            <w:vAlign w:val="bottom"/>
            <w:hideMark/>
          </w:tcPr>
          <w:p w14:paraId="6CC90B0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7B9E50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194791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7F633B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B2A841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91B32D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3792D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AC3381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E4BFD2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43AEA5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733C5E5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641EC92F"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62C149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Low Delay</w:t>
            </w:r>
          </w:p>
        </w:tc>
      </w:tr>
      <w:tr w:rsidR="00D01355" w:rsidRPr="00D01355" w14:paraId="3B5D63AE"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C18F23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411995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2233E17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0FD4F1E3"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08C5CEB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27975D4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4E1513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02F68E1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47B4F43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040A049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0F5E726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35572AE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6C15280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02AD34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49CB1A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7A0C7B09"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7750384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Cactus</w:t>
            </w:r>
          </w:p>
        </w:tc>
        <w:tc>
          <w:tcPr>
            <w:tcW w:w="1026" w:type="dxa"/>
            <w:tcBorders>
              <w:top w:val="single" w:sz="8" w:space="0" w:color="auto"/>
              <w:left w:val="single" w:sz="8" w:space="0" w:color="auto"/>
              <w:bottom w:val="nil"/>
              <w:right w:val="nil"/>
            </w:tcBorders>
            <w:shd w:val="clear" w:color="auto" w:fill="auto"/>
            <w:noWrap/>
            <w:vAlign w:val="bottom"/>
            <w:hideMark/>
          </w:tcPr>
          <w:p w14:paraId="5B8BD9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single" w:sz="8" w:space="0" w:color="auto"/>
              <w:left w:val="nil"/>
              <w:bottom w:val="nil"/>
              <w:right w:val="nil"/>
            </w:tcBorders>
            <w:shd w:val="clear" w:color="auto" w:fill="auto"/>
            <w:noWrap/>
            <w:vAlign w:val="bottom"/>
            <w:hideMark/>
          </w:tcPr>
          <w:p w14:paraId="1F13B3A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single" w:sz="8" w:space="0" w:color="auto"/>
              <w:left w:val="nil"/>
              <w:bottom w:val="nil"/>
              <w:right w:val="nil"/>
            </w:tcBorders>
            <w:shd w:val="clear" w:color="auto" w:fill="auto"/>
            <w:noWrap/>
            <w:vAlign w:val="bottom"/>
            <w:hideMark/>
          </w:tcPr>
          <w:p w14:paraId="51DFC9E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-0.63%</w:t>
            </w:r>
          </w:p>
        </w:tc>
        <w:tc>
          <w:tcPr>
            <w:tcW w:w="839" w:type="dxa"/>
            <w:tcBorders>
              <w:top w:val="single" w:sz="8" w:space="0" w:color="auto"/>
              <w:left w:val="single" w:sz="4" w:space="0" w:color="auto"/>
              <w:bottom w:val="nil"/>
              <w:right w:val="nil"/>
            </w:tcBorders>
            <w:shd w:val="clear" w:color="auto" w:fill="auto"/>
            <w:noWrap/>
            <w:vAlign w:val="bottom"/>
            <w:hideMark/>
          </w:tcPr>
          <w:p w14:paraId="1151CAF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single" w:sz="8" w:space="0" w:color="auto"/>
              <w:left w:val="nil"/>
              <w:bottom w:val="nil"/>
              <w:right w:val="single" w:sz="8" w:space="0" w:color="auto"/>
            </w:tcBorders>
            <w:shd w:val="clear" w:color="auto" w:fill="auto"/>
            <w:noWrap/>
            <w:vAlign w:val="bottom"/>
            <w:hideMark/>
          </w:tcPr>
          <w:p w14:paraId="09E4E92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single" w:sz="8" w:space="0" w:color="auto"/>
              <w:left w:val="nil"/>
              <w:bottom w:val="nil"/>
              <w:right w:val="nil"/>
            </w:tcBorders>
            <w:shd w:val="clear" w:color="auto" w:fill="auto"/>
            <w:noWrap/>
            <w:vAlign w:val="bottom"/>
            <w:hideMark/>
          </w:tcPr>
          <w:p w14:paraId="2DD0910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single" w:sz="8" w:space="0" w:color="auto"/>
              <w:left w:val="nil"/>
              <w:bottom w:val="nil"/>
              <w:right w:val="nil"/>
            </w:tcBorders>
            <w:shd w:val="clear" w:color="auto" w:fill="auto"/>
            <w:noWrap/>
            <w:vAlign w:val="bottom"/>
            <w:hideMark/>
          </w:tcPr>
          <w:p w14:paraId="35594F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-0.26%</w:t>
            </w:r>
          </w:p>
        </w:tc>
        <w:tc>
          <w:tcPr>
            <w:tcW w:w="1026" w:type="dxa"/>
            <w:tcBorders>
              <w:top w:val="single" w:sz="8" w:space="0" w:color="auto"/>
              <w:left w:val="nil"/>
              <w:bottom w:val="nil"/>
              <w:right w:val="single" w:sz="4" w:space="0" w:color="auto"/>
            </w:tcBorders>
            <w:shd w:val="clear" w:color="auto" w:fill="auto"/>
            <w:noWrap/>
            <w:vAlign w:val="bottom"/>
            <w:hideMark/>
          </w:tcPr>
          <w:p w14:paraId="3E3B845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-0.41%</w:t>
            </w:r>
          </w:p>
        </w:tc>
        <w:tc>
          <w:tcPr>
            <w:tcW w:w="839" w:type="dxa"/>
            <w:tcBorders>
              <w:top w:val="nil"/>
              <w:left w:val="nil"/>
              <w:bottom w:val="nil"/>
              <w:right w:val="nil"/>
            </w:tcBorders>
            <w:shd w:val="clear" w:color="auto" w:fill="auto"/>
            <w:noWrap/>
            <w:vAlign w:val="bottom"/>
            <w:hideMark/>
          </w:tcPr>
          <w:p w14:paraId="0C4FC6E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nil"/>
              <w:left w:val="nil"/>
              <w:bottom w:val="nil"/>
              <w:right w:val="single" w:sz="8" w:space="0" w:color="auto"/>
            </w:tcBorders>
            <w:shd w:val="clear" w:color="auto" w:fill="auto"/>
            <w:noWrap/>
            <w:vAlign w:val="bottom"/>
            <w:hideMark/>
          </w:tcPr>
          <w:p w14:paraId="6B8F787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739B6E45"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BD90F5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BasketballDrive</w:t>
            </w:r>
            <w:proofErr w:type="spellEnd"/>
          </w:p>
        </w:tc>
        <w:tc>
          <w:tcPr>
            <w:tcW w:w="1026" w:type="dxa"/>
            <w:tcBorders>
              <w:top w:val="nil"/>
              <w:left w:val="single" w:sz="8" w:space="0" w:color="auto"/>
              <w:bottom w:val="nil"/>
              <w:right w:val="nil"/>
            </w:tcBorders>
            <w:shd w:val="clear" w:color="auto" w:fill="auto"/>
            <w:noWrap/>
            <w:vAlign w:val="bottom"/>
            <w:hideMark/>
          </w:tcPr>
          <w:p w14:paraId="612F4FC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nil"/>
            </w:tcBorders>
            <w:shd w:val="clear" w:color="auto" w:fill="auto"/>
            <w:noWrap/>
            <w:vAlign w:val="bottom"/>
            <w:hideMark/>
          </w:tcPr>
          <w:p w14:paraId="6F1576B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-0.75%</w:t>
            </w:r>
          </w:p>
        </w:tc>
        <w:tc>
          <w:tcPr>
            <w:tcW w:w="1026" w:type="dxa"/>
            <w:tcBorders>
              <w:top w:val="nil"/>
              <w:left w:val="nil"/>
              <w:bottom w:val="nil"/>
              <w:right w:val="nil"/>
            </w:tcBorders>
            <w:shd w:val="clear" w:color="auto" w:fill="auto"/>
            <w:noWrap/>
            <w:vAlign w:val="bottom"/>
            <w:hideMark/>
          </w:tcPr>
          <w:p w14:paraId="25772A8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839" w:type="dxa"/>
            <w:tcBorders>
              <w:top w:val="nil"/>
              <w:left w:val="single" w:sz="4" w:space="0" w:color="auto"/>
              <w:bottom w:val="nil"/>
              <w:right w:val="nil"/>
            </w:tcBorders>
            <w:shd w:val="clear" w:color="auto" w:fill="auto"/>
            <w:noWrap/>
            <w:vAlign w:val="bottom"/>
            <w:hideMark/>
          </w:tcPr>
          <w:p w14:paraId="67A69EB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c>
          <w:tcPr>
            <w:tcW w:w="839" w:type="dxa"/>
            <w:tcBorders>
              <w:top w:val="nil"/>
              <w:left w:val="nil"/>
              <w:bottom w:val="nil"/>
              <w:right w:val="single" w:sz="8" w:space="0" w:color="auto"/>
            </w:tcBorders>
            <w:shd w:val="clear" w:color="auto" w:fill="auto"/>
            <w:noWrap/>
            <w:vAlign w:val="bottom"/>
            <w:hideMark/>
          </w:tcPr>
          <w:p w14:paraId="7E236BA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93%</w:t>
            </w:r>
          </w:p>
        </w:tc>
        <w:tc>
          <w:tcPr>
            <w:tcW w:w="1026" w:type="dxa"/>
            <w:tcBorders>
              <w:top w:val="nil"/>
              <w:left w:val="nil"/>
              <w:bottom w:val="nil"/>
              <w:right w:val="nil"/>
            </w:tcBorders>
            <w:shd w:val="clear" w:color="auto" w:fill="auto"/>
            <w:noWrap/>
            <w:vAlign w:val="bottom"/>
            <w:hideMark/>
          </w:tcPr>
          <w:p w14:paraId="2FE5E71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21DE6BB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-0.66%</w:t>
            </w:r>
          </w:p>
        </w:tc>
        <w:tc>
          <w:tcPr>
            <w:tcW w:w="1026" w:type="dxa"/>
            <w:tcBorders>
              <w:top w:val="nil"/>
              <w:left w:val="nil"/>
              <w:bottom w:val="nil"/>
              <w:right w:val="single" w:sz="4" w:space="0" w:color="auto"/>
            </w:tcBorders>
            <w:shd w:val="clear" w:color="auto" w:fill="auto"/>
            <w:noWrap/>
            <w:vAlign w:val="bottom"/>
            <w:hideMark/>
          </w:tcPr>
          <w:p w14:paraId="6CD62A1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-0.06%</w:t>
            </w:r>
          </w:p>
        </w:tc>
        <w:tc>
          <w:tcPr>
            <w:tcW w:w="839" w:type="dxa"/>
            <w:tcBorders>
              <w:top w:val="nil"/>
              <w:left w:val="nil"/>
              <w:bottom w:val="nil"/>
              <w:right w:val="nil"/>
            </w:tcBorders>
            <w:shd w:val="clear" w:color="auto" w:fill="auto"/>
            <w:noWrap/>
            <w:vAlign w:val="bottom"/>
            <w:hideMark/>
          </w:tcPr>
          <w:p w14:paraId="6F195E1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3B3B78F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537E1BE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CE23A2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BQTerrace</w:t>
            </w:r>
            <w:proofErr w:type="spellEnd"/>
          </w:p>
        </w:tc>
        <w:tc>
          <w:tcPr>
            <w:tcW w:w="1026" w:type="dxa"/>
            <w:tcBorders>
              <w:top w:val="nil"/>
              <w:left w:val="single" w:sz="8" w:space="0" w:color="auto"/>
              <w:bottom w:val="nil"/>
              <w:right w:val="nil"/>
            </w:tcBorders>
            <w:shd w:val="clear" w:color="auto" w:fill="auto"/>
            <w:noWrap/>
            <w:vAlign w:val="bottom"/>
            <w:hideMark/>
          </w:tcPr>
          <w:p w14:paraId="7DDE22B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-1.79%</w:t>
            </w:r>
          </w:p>
        </w:tc>
        <w:tc>
          <w:tcPr>
            <w:tcW w:w="1026" w:type="dxa"/>
            <w:tcBorders>
              <w:top w:val="nil"/>
              <w:left w:val="nil"/>
              <w:bottom w:val="nil"/>
              <w:right w:val="nil"/>
            </w:tcBorders>
            <w:shd w:val="clear" w:color="auto" w:fill="auto"/>
            <w:noWrap/>
            <w:vAlign w:val="bottom"/>
            <w:hideMark/>
          </w:tcPr>
          <w:p w14:paraId="4DE6AEE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-0.70%</w:t>
            </w:r>
          </w:p>
        </w:tc>
        <w:tc>
          <w:tcPr>
            <w:tcW w:w="1026" w:type="dxa"/>
            <w:tcBorders>
              <w:top w:val="nil"/>
              <w:left w:val="nil"/>
              <w:bottom w:val="nil"/>
              <w:right w:val="nil"/>
            </w:tcBorders>
            <w:shd w:val="clear" w:color="auto" w:fill="auto"/>
            <w:noWrap/>
            <w:vAlign w:val="bottom"/>
            <w:hideMark/>
          </w:tcPr>
          <w:p w14:paraId="25D1C26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839" w:type="dxa"/>
            <w:tcBorders>
              <w:top w:val="nil"/>
              <w:left w:val="single" w:sz="4" w:space="0" w:color="auto"/>
              <w:bottom w:val="nil"/>
              <w:right w:val="nil"/>
            </w:tcBorders>
            <w:shd w:val="clear" w:color="auto" w:fill="auto"/>
            <w:noWrap/>
            <w:vAlign w:val="bottom"/>
            <w:hideMark/>
          </w:tcPr>
          <w:p w14:paraId="7B1B5FAD"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nil"/>
              <w:left w:val="nil"/>
              <w:bottom w:val="nil"/>
              <w:right w:val="single" w:sz="8" w:space="0" w:color="auto"/>
            </w:tcBorders>
            <w:shd w:val="clear" w:color="auto" w:fill="auto"/>
            <w:noWrap/>
            <w:vAlign w:val="bottom"/>
            <w:hideMark/>
          </w:tcPr>
          <w:p w14:paraId="6432588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7A7ADD1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nil"/>
              <w:right w:val="nil"/>
            </w:tcBorders>
            <w:shd w:val="clear" w:color="auto" w:fill="auto"/>
            <w:noWrap/>
            <w:vAlign w:val="bottom"/>
            <w:hideMark/>
          </w:tcPr>
          <w:p w14:paraId="56801E4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-0.23%</w:t>
            </w:r>
          </w:p>
        </w:tc>
        <w:tc>
          <w:tcPr>
            <w:tcW w:w="1026" w:type="dxa"/>
            <w:tcBorders>
              <w:top w:val="nil"/>
              <w:left w:val="nil"/>
              <w:bottom w:val="nil"/>
              <w:right w:val="single" w:sz="4" w:space="0" w:color="auto"/>
            </w:tcBorders>
            <w:shd w:val="clear" w:color="auto" w:fill="auto"/>
            <w:noWrap/>
            <w:vAlign w:val="bottom"/>
            <w:hideMark/>
          </w:tcPr>
          <w:p w14:paraId="0C169E1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839" w:type="dxa"/>
            <w:tcBorders>
              <w:top w:val="nil"/>
              <w:left w:val="nil"/>
              <w:bottom w:val="nil"/>
              <w:right w:val="nil"/>
            </w:tcBorders>
            <w:shd w:val="clear" w:color="auto" w:fill="auto"/>
            <w:noWrap/>
            <w:vAlign w:val="bottom"/>
            <w:hideMark/>
          </w:tcPr>
          <w:p w14:paraId="5ABB2AA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839" w:type="dxa"/>
            <w:tcBorders>
              <w:top w:val="nil"/>
              <w:left w:val="nil"/>
              <w:bottom w:val="nil"/>
              <w:right w:val="single" w:sz="8" w:space="0" w:color="auto"/>
            </w:tcBorders>
            <w:shd w:val="clear" w:color="auto" w:fill="auto"/>
            <w:noWrap/>
            <w:vAlign w:val="bottom"/>
            <w:hideMark/>
          </w:tcPr>
          <w:p w14:paraId="596003C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5B91CAA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80207C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RitualDance</w:t>
            </w:r>
            <w:proofErr w:type="spellEnd"/>
          </w:p>
        </w:tc>
        <w:tc>
          <w:tcPr>
            <w:tcW w:w="1026" w:type="dxa"/>
            <w:tcBorders>
              <w:top w:val="nil"/>
              <w:left w:val="single" w:sz="8" w:space="0" w:color="auto"/>
              <w:bottom w:val="nil"/>
              <w:right w:val="nil"/>
            </w:tcBorders>
            <w:shd w:val="clear" w:color="auto" w:fill="auto"/>
            <w:noWrap/>
            <w:vAlign w:val="bottom"/>
            <w:hideMark/>
          </w:tcPr>
          <w:p w14:paraId="70F10501"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nil"/>
            </w:tcBorders>
            <w:shd w:val="clear" w:color="auto" w:fill="auto"/>
            <w:noWrap/>
            <w:vAlign w:val="bottom"/>
            <w:hideMark/>
          </w:tcPr>
          <w:p w14:paraId="6959DB8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0.02%</w:t>
            </w:r>
          </w:p>
        </w:tc>
        <w:tc>
          <w:tcPr>
            <w:tcW w:w="1026" w:type="dxa"/>
            <w:tcBorders>
              <w:top w:val="nil"/>
              <w:left w:val="nil"/>
              <w:bottom w:val="nil"/>
              <w:right w:val="nil"/>
            </w:tcBorders>
            <w:shd w:val="clear" w:color="auto" w:fill="auto"/>
            <w:noWrap/>
            <w:vAlign w:val="bottom"/>
            <w:hideMark/>
          </w:tcPr>
          <w:p w14:paraId="374837C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-0.54%</w:t>
            </w:r>
          </w:p>
        </w:tc>
        <w:tc>
          <w:tcPr>
            <w:tcW w:w="839" w:type="dxa"/>
            <w:tcBorders>
              <w:top w:val="nil"/>
              <w:left w:val="single" w:sz="4" w:space="0" w:color="auto"/>
              <w:bottom w:val="nil"/>
              <w:right w:val="nil"/>
            </w:tcBorders>
            <w:shd w:val="clear" w:color="auto" w:fill="auto"/>
            <w:noWrap/>
            <w:vAlign w:val="bottom"/>
            <w:hideMark/>
          </w:tcPr>
          <w:p w14:paraId="6891277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117%</w:t>
            </w:r>
          </w:p>
        </w:tc>
        <w:tc>
          <w:tcPr>
            <w:tcW w:w="839" w:type="dxa"/>
            <w:tcBorders>
              <w:top w:val="nil"/>
              <w:left w:val="nil"/>
              <w:bottom w:val="nil"/>
              <w:right w:val="single" w:sz="8" w:space="0" w:color="auto"/>
            </w:tcBorders>
            <w:shd w:val="clear" w:color="auto" w:fill="auto"/>
            <w:noWrap/>
            <w:vAlign w:val="bottom"/>
            <w:hideMark/>
          </w:tcPr>
          <w:p w14:paraId="23A4977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105%</w:t>
            </w:r>
          </w:p>
        </w:tc>
        <w:tc>
          <w:tcPr>
            <w:tcW w:w="1026" w:type="dxa"/>
            <w:tcBorders>
              <w:top w:val="nil"/>
              <w:left w:val="nil"/>
              <w:bottom w:val="nil"/>
              <w:right w:val="nil"/>
            </w:tcBorders>
            <w:shd w:val="clear" w:color="auto" w:fill="auto"/>
            <w:noWrap/>
            <w:vAlign w:val="bottom"/>
            <w:hideMark/>
          </w:tcPr>
          <w:p w14:paraId="7C546F4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0.02%</w:t>
            </w:r>
          </w:p>
        </w:tc>
        <w:tc>
          <w:tcPr>
            <w:tcW w:w="1026" w:type="dxa"/>
            <w:tcBorders>
              <w:top w:val="nil"/>
              <w:left w:val="nil"/>
              <w:bottom w:val="nil"/>
              <w:right w:val="nil"/>
            </w:tcBorders>
            <w:shd w:val="clear" w:color="auto" w:fill="auto"/>
            <w:noWrap/>
            <w:vAlign w:val="bottom"/>
            <w:hideMark/>
          </w:tcPr>
          <w:p w14:paraId="4E3DBA9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nil"/>
              <w:right w:val="single" w:sz="4" w:space="0" w:color="auto"/>
            </w:tcBorders>
            <w:shd w:val="clear" w:color="auto" w:fill="auto"/>
            <w:noWrap/>
            <w:vAlign w:val="bottom"/>
            <w:hideMark/>
          </w:tcPr>
          <w:p w14:paraId="312C8E9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-0.45%</w:t>
            </w:r>
          </w:p>
        </w:tc>
        <w:tc>
          <w:tcPr>
            <w:tcW w:w="839" w:type="dxa"/>
            <w:tcBorders>
              <w:top w:val="nil"/>
              <w:left w:val="nil"/>
              <w:bottom w:val="nil"/>
              <w:right w:val="nil"/>
            </w:tcBorders>
            <w:shd w:val="clear" w:color="auto" w:fill="auto"/>
            <w:noWrap/>
            <w:vAlign w:val="bottom"/>
            <w:hideMark/>
          </w:tcPr>
          <w:p w14:paraId="15683A16"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116%</w:t>
            </w:r>
          </w:p>
        </w:tc>
        <w:tc>
          <w:tcPr>
            <w:tcW w:w="839" w:type="dxa"/>
            <w:tcBorders>
              <w:top w:val="nil"/>
              <w:left w:val="nil"/>
              <w:bottom w:val="nil"/>
              <w:right w:val="single" w:sz="8" w:space="0" w:color="auto"/>
            </w:tcBorders>
            <w:shd w:val="clear" w:color="auto" w:fill="auto"/>
            <w:noWrap/>
            <w:vAlign w:val="bottom"/>
            <w:hideMark/>
          </w:tcPr>
          <w:p w14:paraId="5A892D0A"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r>
      <w:tr w:rsidR="00D01355" w:rsidRPr="00D01355" w14:paraId="06C66A65"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031913D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MarketPlace</w:t>
            </w:r>
            <w:proofErr w:type="spellEnd"/>
          </w:p>
        </w:tc>
        <w:tc>
          <w:tcPr>
            <w:tcW w:w="1026" w:type="dxa"/>
            <w:tcBorders>
              <w:top w:val="nil"/>
              <w:left w:val="single" w:sz="8" w:space="0" w:color="auto"/>
              <w:bottom w:val="nil"/>
              <w:right w:val="nil"/>
            </w:tcBorders>
            <w:shd w:val="clear" w:color="auto" w:fill="auto"/>
            <w:noWrap/>
            <w:vAlign w:val="bottom"/>
            <w:hideMark/>
          </w:tcPr>
          <w:p w14:paraId="741B9D8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nil"/>
            </w:tcBorders>
            <w:shd w:val="clear" w:color="auto" w:fill="auto"/>
            <w:noWrap/>
            <w:vAlign w:val="bottom"/>
            <w:hideMark/>
          </w:tcPr>
          <w:p w14:paraId="62787175"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0.29%</w:t>
            </w:r>
          </w:p>
        </w:tc>
        <w:tc>
          <w:tcPr>
            <w:tcW w:w="1026" w:type="dxa"/>
            <w:tcBorders>
              <w:top w:val="nil"/>
              <w:left w:val="nil"/>
              <w:bottom w:val="nil"/>
              <w:right w:val="nil"/>
            </w:tcBorders>
            <w:shd w:val="clear" w:color="auto" w:fill="auto"/>
            <w:noWrap/>
            <w:vAlign w:val="bottom"/>
            <w:hideMark/>
          </w:tcPr>
          <w:p w14:paraId="41A585A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0.59%</w:t>
            </w:r>
          </w:p>
        </w:tc>
        <w:tc>
          <w:tcPr>
            <w:tcW w:w="839" w:type="dxa"/>
            <w:tcBorders>
              <w:top w:val="nil"/>
              <w:left w:val="single" w:sz="4" w:space="0" w:color="auto"/>
              <w:bottom w:val="nil"/>
              <w:right w:val="nil"/>
            </w:tcBorders>
            <w:shd w:val="clear" w:color="auto" w:fill="auto"/>
            <w:noWrap/>
            <w:vAlign w:val="bottom"/>
            <w:hideMark/>
          </w:tcPr>
          <w:p w14:paraId="0605EE1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2C8C3463"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19C284BF"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1026" w:type="dxa"/>
            <w:tcBorders>
              <w:top w:val="nil"/>
              <w:left w:val="nil"/>
              <w:bottom w:val="nil"/>
              <w:right w:val="nil"/>
            </w:tcBorders>
            <w:shd w:val="clear" w:color="auto" w:fill="auto"/>
            <w:noWrap/>
            <w:vAlign w:val="bottom"/>
            <w:hideMark/>
          </w:tcPr>
          <w:p w14:paraId="566B5180"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single" w:sz="4" w:space="0" w:color="auto"/>
            </w:tcBorders>
            <w:shd w:val="clear" w:color="auto" w:fill="auto"/>
            <w:noWrap/>
            <w:vAlign w:val="bottom"/>
            <w:hideMark/>
          </w:tcPr>
          <w:p w14:paraId="6E228B97"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nil"/>
            </w:tcBorders>
            <w:shd w:val="clear" w:color="auto" w:fill="auto"/>
            <w:noWrap/>
            <w:vAlign w:val="bottom"/>
            <w:hideMark/>
          </w:tcPr>
          <w:p w14:paraId="3E5215DE"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6E1DC2C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58A42BA9"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04EC625C"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all</w:t>
            </w:r>
          </w:p>
        </w:tc>
        <w:tc>
          <w:tcPr>
            <w:tcW w:w="1026" w:type="dxa"/>
            <w:tcBorders>
              <w:top w:val="single" w:sz="8" w:space="0" w:color="auto"/>
              <w:left w:val="single" w:sz="8" w:space="0" w:color="auto"/>
              <w:bottom w:val="single" w:sz="8" w:space="0" w:color="auto"/>
              <w:right w:val="nil"/>
            </w:tcBorders>
            <w:shd w:val="clear" w:color="auto" w:fill="auto"/>
            <w:noWrap/>
            <w:vAlign w:val="bottom"/>
            <w:hideMark/>
          </w:tcPr>
          <w:p w14:paraId="7B8629B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-0.59%</w:t>
            </w:r>
          </w:p>
        </w:tc>
        <w:tc>
          <w:tcPr>
            <w:tcW w:w="1026" w:type="dxa"/>
            <w:tcBorders>
              <w:top w:val="single" w:sz="8" w:space="0" w:color="auto"/>
              <w:left w:val="nil"/>
              <w:bottom w:val="single" w:sz="8" w:space="0" w:color="auto"/>
              <w:right w:val="nil"/>
            </w:tcBorders>
            <w:shd w:val="clear" w:color="auto" w:fill="auto"/>
            <w:noWrap/>
            <w:vAlign w:val="bottom"/>
            <w:hideMark/>
          </w:tcPr>
          <w:p w14:paraId="64FAC6C4"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-0.32%</w:t>
            </w:r>
          </w:p>
        </w:tc>
        <w:tc>
          <w:tcPr>
            <w:tcW w:w="1026" w:type="dxa"/>
            <w:tcBorders>
              <w:top w:val="single" w:sz="8" w:space="0" w:color="auto"/>
              <w:left w:val="nil"/>
              <w:bottom w:val="single" w:sz="8" w:space="0" w:color="auto"/>
              <w:right w:val="nil"/>
            </w:tcBorders>
            <w:shd w:val="clear" w:color="auto" w:fill="auto"/>
            <w:noWrap/>
            <w:vAlign w:val="bottom"/>
            <w:hideMark/>
          </w:tcPr>
          <w:p w14:paraId="03A8281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-0.31%</w:t>
            </w:r>
          </w:p>
        </w:tc>
        <w:tc>
          <w:tcPr>
            <w:tcW w:w="839" w:type="dxa"/>
            <w:tcBorders>
              <w:top w:val="single" w:sz="8" w:space="0" w:color="auto"/>
              <w:left w:val="single" w:sz="4" w:space="0" w:color="auto"/>
              <w:bottom w:val="single" w:sz="8" w:space="0" w:color="auto"/>
              <w:right w:val="nil"/>
            </w:tcBorders>
            <w:shd w:val="clear" w:color="auto" w:fill="auto"/>
            <w:noWrap/>
            <w:vAlign w:val="bottom"/>
            <w:hideMark/>
          </w:tcPr>
          <w:p w14:paraId="6516E0D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114%</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39BD1DF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100%</w:t>
            </w:r>
          </w:p>
        </w:tc>
        <w:tc>
          <w:tcPr>
            <w:tcW w:w="1026" w:type="dxa"/>
            <w:tcBorders>
              <w:top w:val="single" w:sz="8" w:space="0" w:color="auto"/>
              <w:left w:val="nil"/>
              <w:bottom w:val="single" w:sz="8" w:space="0" w:color="auto"/>
              <w:right w:val="nil"/>
            </w:tcBorders>
            <w:shd w:val="clear" w:color="auto" w:fill="auto"/>
            <w:noWrap/>
            <w:vAlign w:val="bottom"/>
            <w:hideMark/>
          </w:tcPr>
          <w:p w14:paraId="2733F9A8"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-0.25%</w:t>
            </w:r>
          </w:p>
        </w:tc>
        <w:tc>
          <w:tcPr>
            <w:tcW w:w="1026" w:type="dxa"/>
            <w:tcBorders>
              <w:top w:val="single" w:sz="8" w:space="0" w:color="auto"/>
              <w:left w:val="nil"/>
              <w:bottom w:val="single" w:sz="8" w:space="0" w:color="auto"/>
              <w:right w:val="nil"/>
            </w:tcBorders>
            <w:shd w:val="clear" w:color="auto" w:fill="auto"/>
            <w:noWrap/>
            <w:vAlign w:val="bottom"/>
            <w:hideMark/>
          </w:tcPr>
          <w:p w14:paraId="0FFD62D9"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-0.23%</w:t>
            </w:r>
          </w:p>
        </w:tc>
        <w:tc>
          <w:tcPr>
            <w:tcW w:w="1026" w:type="dxa"/>
            <w:tcBorders>
              <w:top w:val="single" w:sz="8" w:space="0" w:color="auto"/>
              <w:left w:val="nil"/>
              <w:bottom w:val="single" w:sz="8" w:space="0" w:color="auto"/>
              <w:right w:val="single" w:sz="4" w:space="0" w:color="auto"/>
            </w:tcBorders>
            <w:shd w:val="clear" w:color="auto" w:fill="auto"/>
            <w:noWrap/>
            <w:vAlign w:val="bottom"/>
            <w:hideMark/>
          </w:tcPr>
          <w:p w14:paraId="06C5D6E2"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0.10%</w:t>
            </w:r>
          </w:p>
        </w:tc>
        <w:tc>
          <w:tcPr>
            <w:tcW w:w="839" w:type="dxa"/>
            <w:tcBorders>
              <w:top w:val="single" w:sz="8" w:space="0" w:color="auto"/>
              <w:left w:val="nil"/>
              <w:bottom w:val="single" w:sz="8" w:space="0" w:color="auto"/>
              <w:right w:val="nil"/>
            </w:tcBorders>
            <w:shd w:val="clear" w:color="auto" w:fill="auto"/>
            <w:noWrap/>
            <w:vAlign w:val="bottom"/>
            <w:hideMark/>
          </w:tcPr>
          <w:p w14:paraId="6ED14A7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114%</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6E233B3B" w14:textId="77777777" w:rsidR="00D01355" w:rsidRPr="00D01355" w:rsidRDefault="00D01355" w:rsidP="00D01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r>
    </w:tbl>
    <w:p w14:paraId="51BD55E4" w14:textId="66563117" w:rsidR="00C26351" w:rsidRDefault="00C26351" w:rsidP="00C26351">
      <w:pPr>
        <w:rPr>
          <w:lang w:val="en-CA"/>
        </w:rPr>
      </w:pPr>
    </w:p>
    <w:p w14:paraId="66DC2DBB" w14:textId="77777777" w:rsidR="004F5090" w:rsidRDefault="004F5090" w:rsidP="00C26351">
      <w:pPr>
        <w:rPr>
          <w:lang w:val="en-CA"/>
        </w:rPr>
      </w:pPr>
    </w:p>
    <w:p w14:paraId="6B00EAE2" w14:textId="716884D8" w:rsidR="00134860" w:rsidRDefault="00134860" w:rsidP="00134860">
      <w:pPr>
        <w:pStyle w:val="Heading2"/>
        <w:rPr>
          <w:lang w:val="en-CA"/>
        </w:rPr>
      </w:pPr>
      <w:r>
        <w:rPr>
          <w:lang w:val="en-CA"/>
        </w:rPr>
        <w:t xml:space="preserve">Configuration: 1 </w:t>
      </w:r>
      <w:proofErr w:type="spellStart"/>
      <w:r>
        <w:rPr>
          <w:lang w:val="en-CA"/>
        </w:rPr>
        <w:t>add.hyp</w:t>
      </w:r>
      <w:proofErr w:type="spellEnd"/>
      <w:r>
        <w:rPr>
          <w:lang w:val="en-CA"/>
        </w:rPr>
        <w:t>, 2 reference frames, 2 weights</w:t>
      </w:r>
    </w:p>
    <w:tbl>
      <w:tblPr>
        <w:tblW w:w="5000" w:type="pct"/>
        <w:tblLook w:val="04A0" w:firstRow="1" w:lastRow="0" w:firstColumn="1" w:lastColumn="0" w:noHBand="0" w:noVBand="1"/>
      </w:tblPr>
      <w:tblGrid>
        <w:gridCol w:w="1690"/>
        <w:gridCol w:w="821"/>
        <w:gridCol w:w="821"/>
        <w:gridCol w:w="821"/>
        <w:gridCol w:w="681"/>
        <w:gridCol w:w="681"/>
        <w:gridCol w:w="821"/>
        <w:gridCol w:w="821"/>
        <w:gridCol w:w="821"/>
        <w:gridCol w:w="681"/>
        <w:gridCol w:w="681"/>
      </w:tblGrid>
      <w:tr w:rsidR="00D01355" w:rsidRPr="00D01355" w14:paraId="1630E4D6"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BF0F69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Random Access</w:t>
            </w:r>
          </w:p>
        </w:tc>
      </w:tr>
      <w:tr w:rsidR="00D01355" w:rsidRPr="00D01355" w14:paraId="39B97000"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CC7A17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189FCC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65B3B1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0E1F3688"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1A0A780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1EAAAD8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14D10F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335454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453C1E6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2E67415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4A41897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4F44115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015A38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7D40318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22B8299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68520241"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5E7BC23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A1</w:t>
            </w:r>
          </w:p>
        </w:tc>
        <w:tc>
          <w:tcPr>
            <w:tcW w:w="1026" w:type="dxa"/>
            <w:tcBorders>
              <w:top w:val="single" w:sz="8" w:space="0" w:color="auto"/>
              <w:left w:val="single" w:sz="8" w:space="0" w:color="auto"/>
              <w:bottom w:val="nil"/>
              <w:right w:val="nil"/>
            </w:tcBorders>
            <w:shd w:val="clear" w:color="auto" w:fill="auto"/>
            <w:noWrap/>
            <w:vAlign w:val="bottom"/>
            <w:hideMark/>
          </w:tcPr>
          <w:p w14:paraId="4CD79F4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1026" w:type="dxa"/>
            <w:tcBorders>
              <w:top w:val="single" w:sz="8" w:space="0" w:color="auto"/>
              <w:left w:val="nil"/>
              <w:bottom w:val="nil"/>
              <w:right w:val="nil"/>
            </w:tcBorders>
            <w:shd w:val="clear" w:color="auto" w:fill="auto"/>
            <w:noWrap/>
            <w:vAlign w:val="bottom"/>
            <w:hideMark/>
          </w:tcPr>
          <w:p w14:paraId="0705A5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-0.88%</w:t>
            </w:r>
          </w:p>
        </w:tc>
        <w:tc>
          <w:tcPr>
            <w:tcW w:w="1026" w:type="dxa"/>
            <w:tcBorders>
              <w:top w:val="single" w:sz="8" w:space="0" w:color="auto"/>
              <w:left w:val="nil"/>
              <w:bottom w:val="nil"/>
              <w:right w:val="nil"/>
            </w:tcBorders>
            <w:shd w:val="clear" w:color="auto" w:fill="auto"/>
            <w:noWrap/>
            <w:vAlign w:val="bottom"/>
            <w:hideMark/>
          </w:tcPr>
          <w:p w14:paraId="7EBA83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-0.73%</w:t>
            </w:r>
          </w:p>
        </w:tc>
        <w:tc>
          <w:tcPr>
            <w:tcW w:w="839" w:type="dxa"/>
            <w:tcBorders>
              <w:top w:val="single" w:sz="8" w:space="0" w:color="auto"/>
              <w:left w:val="single" w:sz="4" w:space="0" w:color="auto"/>
              <w:bottom w:val="nil"/>
              <w:right w:val="nil"/>
            </w:tcBorders>
            <w:shd w:val="clear" w:color="auto" w:fill="auto"/>
            <w:noWrap/>
            <w:vAlign w:val="bottom"/>
            <w:hideMark/>
          </w:tcPr>
          <w:p w14:paraId="5456BDD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single" w:sz="8" w:space="0" w:color="auto"/>
              <w:left w:val="nil"/>
              <w:bottom w:val="nil"/>
              <w:right w:val="single" w:sz="8" w:space="0" w:color="auto"/>
            </w:tcBorders>
            <w:shd w:val="clear" w:color="auto" w:fill="auto"/>
            <w:noWrap/>
            <w:vAlign w:val="bottom"/>
            <w:hideMark/>
          </w:tcPr>
          <w:p w14:paraId="1EBE1C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single" w:sz="8" w:space="0" w:color="auto"/>
              <w:left w:val="nil"/>
              <w:bottom w:val="nil"/>
              <w:right w:val="nil"/>
            </w:tcBorders>
            <w:shd w:val="clear" w:color="auto" w:fill="auto"/>
            <w:noWrap/>
            <w:vAlign w:val="bottom"/>
            <w:hideMark/>
          </w:tcPr>
          <w:p w14:paraId="7E46FFF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1026" w:type="dxa"/>
            <w:tcBorders>
              <w:top w:val="single" w:sz="8" w:space="0" w:color="auto"/>
              <w:left w:val="nil"/>
              <w:bottom w:val="nil"/>
              <w:right w:val="nil"/>
            </w:tcBorders>
            <w:shd w:val="clear" w:color="auto" w:fill="auto"/>
            <w:noWrap/>
            <w:vAlign w:val="bottom"/>
            <w:hideMark/>
          </w:tcPr>
          <w:p w14:paraId="04D7112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-0.68%</w:t>
            </w:r>
          </w:p>
        </w:tc>
        <w:tc>
          <w:tcPr>
            <w:tcW w:w="1026" w:type="dxa"/>
            <w:tcBorders>
              <w:top w:val="single" w:sz="8" w:space="0" w:color="auto"/>
              <w:left w:val="nil"/>
              <w:bottom w:val="nil"/>
              <w:right w:val="single" w:sz="4" w:space="0" w:color="auto"/>
            </w:tcBorders>
            <w:shd w:val="clear" w:color="auto" w:fill="auto"/>
            <w:noWrap/>
            <w:vAlign w:val="bottom"/>
            <w:hideMark/>
          </w:tcPr>
          <w:p w14:paraId="49BAF93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839" w:type="dxa"/>
            <w:tcBorders>
              <w:top w:val="nil"/>
              <w:left w:val="nil"/>
              <w:bottom w:val="nil"/>
              <w:right w:val="nil"/>
            </w:tcBorders>
            <w:shd w:val="clear" w:color="auto" w:fill="auto"/>
            <w:noWrap/>
            <w:vAlign w:val="bottom"/>
            <w:hideMark/>
          </w:tcPr>
          <w:p w14:paraId="24F67A5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1EC0DFA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72025F58"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D2D74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A2</w:t>
            </w:r>
          </w:p>
        </w:tc>
        <w:tc>
          <w:tcPr>
            <w:tcW w:w="1026" w:type="dxa"/>
            <w:tcBorders>
              <w:top w:val="nil"/>
              <w:left w:val="single" w:sz="8" w:space="0" w:color="auto"/>
              <w:bottom w:val="nil"/>
              <w:right w:val="nil"/>
            </w:tcBorders>
            <w:shd w:val="clear" w:color="auto" w:fill="auto"/>
            <w:noWrap/>
            <w:vAlign w:val="bottom"/>
            <w:hideMark/>
          </w:tcPr>
          <w:p w14:paraId="43ED238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-1.50%</w:t>
            </w:r>
          </w:p>
        </w:tc>
        <w:tc>
          <w:tcPr>
            <w:tcW w:w="1026" w:type="dxa"/>
            <w:tcBorders>
              <w:top w:val="nil"/>
              <w:left w:val="nil"/>
              <w:bottom w:val="nil"/>
              <w:right w:val="nil"/>
            </w:tcBorders>
            <w:shd w:val="clear" w:color="auto" w:fill="auto"/>
            <w:noWrap/>
            <w:vAlign w:val="bottom"/>
            <w:hideMark/>
          </w:tcPr>
          <w:p w14:paraId="7B78351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-1.47%</w:t>
            </w:r>
          </w:p>
        </w:tc>
        <w:tc>
          <w:tcPr>
            <w:tcW w:w="1026" w:type="dxa"/>
            <w:tcBorders>
              <w:top w:val="nil"/>
              <w:left w:val="nil"/>
              <w:bottom w:val="nil"/>
              <w:right w:val="nil"/>
            </w:tcBorders>
            <w:shd w:val="clear" w:color="auto" w:fill="auto"/>
            <w:noWrap/>
            <w:vAlign w:val="bottom"/>
            <w:hideMark/>
          </w:tcPr>
          <w:p w14:paraId="4D9AF2F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-1.40%</w:t>
            </w:r>
          </w:p>
        </w:tc>
        <w:tc>
          <w:tcPr>
            <w:tcW w:w="839" w:type="dxa"/>
            <w:tcBorders>
              <w:top w:val="nil"/>
              <w:left w:val="single" w:sz="4" w:space="0" w:color="auto"/>
              <w:bottom w:val="nil"/>
              <w:right w:val="nil"/>
            </w:tcBorders>
            <w:shd w:val="clear" w:color="auto" w:fill="auto"/>
            <w:noWrap/>
            <w:vAlign w:val="bottom"/>
            <w:hideMark/>
          </w:tcPr>
          <w:p w14:paraId="4C683F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nil"/>
              <w:right w:val="single" w:sz="8" w:space="0" w:color="auto"/>
            </w:tcBorders>
            <w:shd w:val="clear" w:color="auto" w:fill="auto"/>
            <w:noWrap/>
            <w:vAlign w:val="bottom"/>
            <w:hideMark/>
          </w:tcPr>
          <w:p w14:paraId="56572EC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69AAD99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1026" w:type="dxa"/>
            <w:tcBorders>
              <w:top w:val="nil"/>
              <w:left w:val="nil"/>
              <w:bottom w:val="nil"/>
              <w:right w:val="nil"/>
            </w:tcBorders>
            <w:shd w:val="clear" w:color="auto" w:fill="auto"/>
            <w:noWrap/>
            <w:vAlign w:val="bottom"/>
            <w:hideMark/>
          </w:tcPr>
          <w:p w14:paraId="5A6975E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-0.62%</w:t>
            </w:r>
          </w:p>
        </w:tc>
        <w:tc>
          <w:tcPr>
            <w:tcW w:w="1026" w:type="dxa"/>
            <w:tcBorders>
              <w:top w:val="nil"/>
              <w:left w:val="nil"/>
              <w:bottom w:val="nil"/>
              <w:right w:val="single" w:sz="4" w:space="0" w:color="auto"/>
            </w:tcBorders>
            <w:shd w:val="clear" w:color="auto" w:fill="auto"/>
            <w:noWrap/>
            <w:vAlign w:val="bottom"/>
            <w:hideMark/>
          </w:tcPr>
          <w:p w14:paraId="1ADC094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839" w:type="dxa"/>
            <w:tcBorders>
              <w:top w:val="nil"/>
              <w:left w:val="nil"/>
              <w:bottom w:val="nil"/>
              <w:right w:val="nil"/>
            </w:tcBorders>
            <w:shd w:val="clear" w:color="auto" w:fill="auto"/>
            <w:noWrap/>
            <w:vAlign w:val="bottom"/>
            <w:hideMark/>
          </w:tcPr>
          <w:p w14:paraId="065D197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3CA71C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72BC3C0D"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010B3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B</w:t>
            </w:r>
          </w:p>
        </w:tc>
        <w:tc>
          <w:tcPr>
            <w:tcW w:w="1026" w:type="dxa"/>
            <w:tcBorders>
              <w:top w:val="nil"/>
              <w:left w:val="single" w:sz="8" w:space="0" w:color="auto"/>
              <w:bottom w:val="nil"/>
              <w:right w:val="nil"/>
            </w:tcBorders>
            <w:shd w:val="clear" w:color="auto" w:fill="auto"/>
            <w:noWrap/>
            <w:vAlign w:val="bottom"/>
            <w:hideMark/>
          </w:tcPr>
          <w:p w14:paraId="7BCD6F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-1.68%</w:t>
            </w:r>
          </w:p>
        </w:tc>
        <w:tc>
          <w:tcPr>
            <w:tcW w:w="1026" w:type="dxa"/>
            <w:tcBorders>
              <w:top w:val="nil"/>
              <w:left w:val="nil"/>
              <w:bottom w:val="nil"/>
              <w:right w:val="nil"/>
            </w:tcBorders>
            <w:shd w:val="clear" w:color="auto" w:fill="auto"/>
            <w:noWrap/>
            <w:vAlign w:val="bottom"/>
            <w:hideMark/>
          </w:tcPr>
          <w:p w14:paraId="1342E56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-0.71%</w:t>
            </w:r>
          </w:p>
        </w:tc>
        <w:tc>
          <w:tcPr>
            <w:tcW w:w="1026" w:type="dxa"/>
            <w:tcBorders>
              <w:top w:val="nil"/>
              <w:left w:val="nil"/>
              <w:bottom w:val="nil"/>
              <w:right w:val="nil"/>
            </w:tcBorders>
            <w:shd w:val="clear" w:color="auto" w:fill="auto"/>
            <w:noWrap/>
            <w:vAlign w:val="bottom"/>
            <w:hideMark/>
          </w:tcPr>
          <w:p w14:paraId="0868072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-0.67%</w:t>
            </w:r>
          </w:p>
        </w:tc>
        <w:tc>
          <w:tcPr>
            <w:tcW w:w="839" w:type="dxa"/>
            <w:tcBorders>
              <w:top w:val="nil"/>
              <w:left w:val="single" w:sz="4" w:space="0" w:color="auto"/>
              <w:bottom w:val="nil"/>
              <w:right w:val="nil"/>
            </w:tcBorders>
            <w:shd w:val="clear" w:color="auto" w:fill="auto"/>
            <w:noWrap/>
            <w:vAlign w:val="bottom"/>
            <w:hideMark/>
          </w:tcPr>
          <w:p w14:paraId="19E614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117%</w:t>
            </w:r>
          </w:p>
        </w:tc>
        <w:tc>
          <w:tcPr>
            <w:tcW w:w="839" w:type="dxa"/>
            <w:tcBorders>
              <w:top w:val="nil"/>
              <w:left w:val="nil"/>
              <w:bottom w:val="nil"/>
              <w:right w:val="single" w:sz="8" w:space="0" w:color="auto"/>
            </w:tcBorders>
            <w:shd w:val="clear" w:color="auto" w:fill="auto"/>
            <w:noWrap/>
            <w:vAlign w:val="bottom"/>
            <w:hideMark/>
          </w:tcPr>
          <w:p w14:paraId="2AADE72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6C892C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-0.86%</w:t>
            </w:r>
          </w:p>
        </w:tc>
        <w:tc>
          <w:tcPr>
            <w:tcW w:w="1026" w:type="dxa"/>
            <w:tcBorders>
              <w:top w:val="nil"/>
              <w:left w:val="nil"/>
              <w:bottom w:val="nil"/>
              <w:right w:val="nil"/>
            </w:tcBorders>
            <w:shd w:val="clear" w:color="auto" w:fill="auto"/>
            <w:noWrap/>
            <w:vAlign w:val="bottom"/>
            <w:hideMark/>
          </w:tcPr>
          <w:p w14:paraId="656D4A4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-0.27%</w:t>
            </w:r>
          </w:p>
        </w:tc>
        <w:tc>
          <w:tcPr>
            <w:tcW w:w="1026" w:type="dxa"/>
            <w:tcBorders>
              <w:top w:val="nil"/>
              <w:left w:val="nil"/>
              <w:bottom w:val="nil"/>
              <w:right w:val="single" w:sz="4" w:space="0" w:color="auto"/>
            </w:tcBorders>
            <w:shd w:val="clear" w:color="auto" w:fill="auto"/>
            <w:noWrap/>
            <w:vAlign w:val="bottom"/>
            <w:hideMark/>
          </w:tcPr>
          <w:p w14:paraId="2CC7F44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-0.14%</w:t>
            </w:r>
          </w:p>
        </w:tc>
        <w:tc>
          <w:tcPr>
            <w:tcW w:w="839" w:type="dxa"/>
            <w:tcBorders>
              <w:top w:val="nil"/>
              <w:left w:val="nil"/>
              <w:bottom w:val="nil"/>
              <w:right w:val="nil"/>
            </w:tcBorders>
            <w:shd w:val="clear" w:color="auto" w:fill="auto"/>
            <w:noWrap/>
            <w:vAlign w:val="bottom"/>
            <w:hideMark/>
          </w:tcPr>
          <w:p w14:paraId="0DF39AF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558BE42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3BE80399"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A58AC0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C</w:t>
            </w:r>
          </w:p>
        </w:tc>
        <w:tc>
          <w:tcPr>
            <w:tcW w:w="1026" w:type="dxa"/>
            <w:tcBorders>
              <w:top w:val="nil"/>
              <w:left w:val="single" w:sz="8" w:space="0" w:color="auto"/>
              <w:bottom w:val="nil"/>
              <w:right w:val="nil"/>
            </w:tcBorders>
            <w:shd w:val="clear" w:color="auto" w:fill="auto"/>
            <w:noWrap/>
            <w:vAlign w:val="bottom"/>
            <w:hideMark/>
          </w:tcPr>
          <w:p w14:paraId="76CCFC6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1026" w:type="dxa"/>
            <w:tcBorders>
              <w:top w:val="nil"/>
              <w:left w:val="nil"/>
              <w:bottom w:val="nil"/>
              <w:right w:val="nil"/>
            </w:tcBorders>
            <w:shd w:val="clear" w:color="auto" w:fill="auto"/>
            <w:noWrap/>
            <w:vAlign w:val="bottom"/>
            <w:hideMark/>
          </w:tcPr>
          <w:p w14:paraId="30FD116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1026" w:type="dxa"/>
            <w:tcBorders>
              <w:top w:val="nil"/>
              <w:left w:val="nil"/>
              <w:bottom w:val="nil"/>
              <w:right w:val="nil"/>
            </w:tcBorders>
            <w:shd w:val="clear" w:color="auto" w:fill="auto"/>
            <w:noWrap/>
            <w:vAlign w:val="bottom"/>
            <w:hideMark/>
          </w:tcPr>
          <w:p w14:paraId="779095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-0.35%</w:t>
            </w:r>
          </w:p>
        </w:tc>
        <w:tc>
          <w:tcPr>
            <w:tcW w:w="839" w:type="dxa"/>
            <w:tcBorders>
              <w:top w:val="nil"/>
              <w:left w:val="single" w:sz="4" w:space="0" w:color="auto"/>
              <w:bottom w:val="nil"/>
              <w:right w:val="nil"/>
            </w:tcBorders>
            <w:shd w:val="clear" w:color="auto" w:fill="auto"/>
            <w:noWrap/>
            <w:vAlign w:val="bottom"/>
            <w:hideMark/>
          </w:tcPr>
          <w:p w14:paraId="00B798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nil"/>
              <w:right w:val="single" w:sz="8" w:space="0" w:color="auto"/>
            </w:tcBorders>
            <w:shd w:val="clear" w:color="auto" w:fill="auto"/>
            <w:noWrap/>
            <w:vAlign w:val="bottom"/>
            <w:hideMark/>
          </w:tcPr>
          <w:p w14:paraId="1E54914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2D56B98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-0.69%</w:t>
            </w:r>
          </w:p>
        </w:tc>
        <w:tc>
          <w:tcPr>
            <w:tcW w:w="1026" w:type="dxa"/>
            <w:tcBorders>
              <w:top w:val="nil"/>
              <w:left w:val="nil"/>
              <w:bottom w:val="nil"/>
              <w:right w:val="nil"/>
            </w:tcBorders>
            <w:shd w:val="clear" w:color="auto" w:fill="auto"/>
            <w:noWrap/>
            <w:vAlign w:val="bottom"/>
            <w:hideMark/>
          </w:tcPr>
          <w:p w14:paraId="73180F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1026" w:type="dxa"/>
            <w:tcBorders>
              <w:top w:val="nil"/>
              <w:left w:val="nil"/>
              <w:bottom w:val="nil"/>
              <w:right w:val="single" w:sz="4" w:space="0" w:color="auto"/>
            </w:tcBorders>
            <w:shd w:val="clear" w:color="auto" w:fill="auto"/>
            <w:noWrap/>
            <w:vAlign w:val="bottom"/>
            <w:hideMark/>
          </w:tcPr>
          <w:p w14:paraId="7D13A9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0.12%</w:t>
            </w:r>
          </w:p>
        </w:tc>
        <w:tc>
          <w:tcPr>
            <w:tcW w:w="839" w:type="dxa"/>
            <w:tcBorders>
              <w:top w:val="nil"/>
              <w:left w:val="nil"/>
              <w:bottom w:val="nil"/>
              <w:right w:val="nil"/>
            </w:tcBorders>
            <w:shd w:val="clear" w:color="auto" w:fill="auto"/>
            <w:noWrap/>
            <w:vAlign w:val="bottom"/>
            <w:hideMark/>
          </w:tcPr>
          <w:p w14:paraId="766291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3E7C26C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97%</w:t>
            </w:r>
          </w:p>
        </w:tc>
      </w:tr>
      <w:tr w:rsidR="00D01355" w:rsidRPr="00D01355" w14:paraId="12AC66CD"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EDEC89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D</w:t>
            </w:r>
          </w:p>
        </w:tc>
        <w:tc>
          <w:tcPr>
            <w:tcW w:w="1026" w:type="dxa"/>
            <w:tcBorders>
              <w:top w:val="nil"/>
              <w:left w:val="single" w:sz="8" w:space="0" w:color="auto"/>
              <w:bottom w:val="nil"/>
              <w:right w:val="nil"/>
            </w:tcBorders>
            <w:shd w:val="clear" w:color="auto" w:fill="auto"/>
            <w:noWrap/>
            <w:vAlign w:val="bottom"/>
            <w:hideMark/>
          </w:tcPr>
          <w:p w14:paraId="53C32C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-1.82%</w:t>
            </w:r>
          </w:p>
        </w:tc>
        <w:tc>
          <w:tcPr>
            <w:tcW w:w="1026" w:type="dxa"/>
            <w:tcBorders>
              <w:top w:val="nil"/>
              <w:left w:val="nil"/>
              <w:bottom w:val="nil"/>
              <w:right w:val="nil"/>
            </w:tcBorders>
            <w:shd w:val="clear" w:color="auto" w:fill="auto"/>
            <w:noWrap/>
            <w:vAlign w:val="bottom"/>
            <w:hideMark/>
          </w:tcPr>
          <w:p w14:paraId="01908D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-0.40%</w:t>
            </w:r>
          </w:p>
        </w:tc>
        <w:tc>
          <w:tcPr>
            <w:tcW w:w="1026" w:type="dxa"/>
            <w:tcBorders>
              <w:top w:val="nil"/>
              <w:left w:val="nil"/>
              <w:bottom w:val="nil"/>
              <w:right w:val="nil"/>
            </w:tcBorders>
            <w:shd w:val="clear" w:color="auto" w:fill="auto"/>
            <w:noWrap/>
            <w:vAlign w:val="bottom"/>
            <w:hideMark/>
          </w:tcPr>
          <w:p w14:paraId="2190C8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839" w:type="dxa"/>
            <w:tcBorders>
              <w:top w:val="nil"/>
              <w:left w:val="single" w:sz="4" w:space="0" w:color="auto"/>
              <w:bottom w:val="nil"/>
              <w:right w:val="nil"/>
            </w:tcBorders>
            <w:shd w:val="clear" w:color="auto" w:fill="auto"/>
            <w:noWrap/>
            <w:vAlign w:val="bottom"/>
            <w:hideMark/>
          </w:tcPr>
          <w:p w14:paraId="4A7088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5A312C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nil"/>
              <w:right w:val="nil"/>
            </w:tcBorders>
            <w:shd w:val="clear" w:color="auto" w:fill="auto"/>
            <w:noWrap/>
            <w:vAlign w:val="bottom"/>
            <w:hideMark/>
          </w:tcPr>
          <w:p w14:paraId="2B8D500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-0.92%</w:t>
            </w:r>
          </w:p>
        </w:tc>
        <w:tc>
          <w:tcPr>
            <w:tcW w:w="1026" w:type="dxa"/>
            <w:tcBorders>
              <w:top w:val="nil"/>
              <w:left w:val="nil"/>
              <w:bottom w:val="nil"/>
              <w:right w:val="nil"/>
            </w:tcBorders>
            <w:shd w:val="clear" w:color="auto" w:fill="auto"/>
            <w:noWrap/>
            <w:vAlign w:val="bottom"/>
            <w:hideMark/>
          </w:tcPr>
          <w:p w14:paraId="67441D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single" w:sz="4" w:space="0" w:color="auto"/>
            </w:tcBorders>
            <w:shd w:val="clear" w:color="auto" w:fill="auto"/>
            <w:noWrap/>
            <w:vAlign w:val="bottom"/>
            <w:hideMark/>
          </w:tcPr>
          <w:p w14:paraId="3B37DB4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68E2EC4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126%</w:t>
            </w:r>
          </w:p>
        </w:tc>
        <w:tc>
          <w:tcPr>
            <w:tcW w:w="839" w:type="dxa"/>
            <w:tcBorders>
              <w:top w:val="nil"/>
              <w:left w:val="nil"/>
              <w:bottom w:val="nil"/>
              <w:right w:val="single" w:sz="8" w:space="0" w:color="auto"/>
            </w:tcBorders>
            <w:shd w:val="clear" w:color="auto" w:fill="auto"/>
            <w:noWrap/>
            <w:vAlign w:val="bottom"/>
            <w:hideMark/>
          </w:tcPr>
          <w:p w14:paraId="649066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12F0EF4E"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AF07E8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E</w:t>
            </w:r>
          </w:p>
        </w:tc>
        <w:tc>
          <w:tcPr>
            <w:tcW w:w="1026" w:type="dxa"/>
            <w:tcBorders>
              <w:top w:val="nil"/>
              <w:left w:val="single" w:sz="8" w:space="0" w:color="auto"/>
              <w:bottom w:val="nil"/>
              <w:right w:val="nil"/>
            </w:tcBorders>
            <w:shd w:val="clear" w:color="auto" w:fill="auto"/>
            <w:noWrap/>
            <w:vAlign w:val="bottom"/>
            <w:hideMark/>
          </w:tcPr>
          <w:p w14:paraId="773289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-1.46%</w:t>
            </w:r>
          </w:p>
        </w:tc>
        <w:tc>
          <w:tcPr>
            <w:tcW w:w="1026" w:type="dxa"/>
            <w:tcBorders>
              <w:top w:val="nil"/>
              <w:left w:val="nil"/>
              <w:bottom w:val="nil"/>
              <w:right w:val="nil"/>
            </w:tcBorders>
            <w:shd w:val="clear" w:color="auto" w:fill="auto"/>
            <w:noWrap/>
            <w:vAlign w:val="bottom"/>
            <w:hideMark/>
          </w:tcPr>
          <w:p w14:paraId="68C0EF1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-0.06%</w:t>
            </w:r>
          </w:p>
        </w:tc>
        <w:tc>
          <w:tcPr>
            <w:tcW w:w="1026" w:type="dxa"/>
            <w:tcBorders>
              <w:top w:val="nil"/>
              <w:left w:val="nil"/>
              <w:bottom w:val="nil"/>
              <w:right w:val="nil"/>
            </w:tcBorders>
            <w:shd w:val="clear" w:color="auto" w:fill="auto"/>
            <w:noWrap/>
            <w:vAlign w:val="bottom"/>
            <w:hideMark/>
          </w:tcPr>
          <w:p w14:paraId="4CA071A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-0.72%</w:t>
            </w:r>
          </w:p>
        </w:tc>
        <w:tc>
          <w:tcPr>
            <w:tcW w:w="839" w:type="dxa"/>
            <w:tcBorders>
              <w:top w:val="nil"/>
              <w:left w:val="single" w:sz="4" w:space="0" w:color="auto"/>
              <w:bottom w:val="nil"/>
              <w:right w:val="nil"/>
            </w:tcBorders>
            <w:shd w:val="clear" w:color="auto" w:fill="auto"/>
            <w:noWrap/>
            <w:vAlign w:val="bottom"/>
            <w:hideMark/>
          </w:tcPr>
          <w:p w14:paraId="42353E5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0FA5FA5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6D8251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-0.63%</w:t>
            </w:r>
          </w:p>
        </w:tc>
        <w:tc>
          <w:tcPr>
            <w:tcW w:w="1026" w:type="dxa"/>
            <w:tcBorders>
              <w:top w:val="nil"/>
              <w:left w:val="nil"/>
              <w:bottom w:val="nil"/>
              <w:right w:val="nil"/>
            </w:tcBorders>
            <w:shd w:val="clear" w:color="auto" w:fill="auto"/>
            <w:noWrap/>
            <w:vAlign w:val="bottom"/>
            <w:hideMark/>
          </w:tcPr>
          <w:p w14:paraId="3B8F79E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nil"/>
              <w:right w:val="single" w:sz="4" w:space="0" w:color="auto"/>
            </w:tcBorders>
            <w:shd w:val="clear" w:color="auto" w:fill="auto"/>
            <w:noWrap/>
            <w:vAlign w:val="bottom"/>
            <w:hideMark/>
          </w:tcPr>
          <w:p w14:paraId="0A4543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839" w:type="dxa"/>
            <w:tcBorders>
              <w:top w:val="nil"/>
              <w:left w:val="nil"/>
              <w:bottom w:val="nil"/>
              <w:right w:val="nil"/>
            </w:tcBorders>
            <w:shd w:val="clear" w:color="auto" w:fill="auto"/>
            <w:noWrap/>
            <w:vAlign w:val="bottom"/>
            <w:hideMark/>
          </w:tcPr>
          <w:p w14:paraId="1E2A2E4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533E2A7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74EF6EB7"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40193A6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F</w:t>
            </w:r>
          </w:p>
        </w:tc>
        <w:tc>
          <w:tcPr>
            <w:tcW w:w="1026" w:type="dxa"/>
            <w:tcBorders>
              <w:top w:val="nil"/>
              <w:left w:val="single" w:sz="8" w:space="0" w:color="auto"/>
              <w:bottom w:val="single" w:sz="8" w:space="0" w:color="auto"/>
              <w:right w:val="nil"/>
            </w:tcBorders>
            <w:shd w:val="clear" w:color="auto" w:fill="auto"/>
            <w:noWrap/>
            <w:vAlign w:val="bottom"/>
            <w:hideMark/>
          </w:tcPr>
          <w:p w14:paraId="22E2950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1026" w:type="dxa"/>
            <w:tcBorders>
              <w:top w:val="nil"/>
              <w:left w:val="nil"/>
              <w:bottom w:val="single" w:sz="8" w:space="0" w:color="auto"/>
              <w:right w:val="nil"/>
            </w:tcBorders>
            <w:shd w:val="clear" w:color="auto" w:fill="auto"/>
            <w:noWrap/>
            <w:vAlign w:val="bottom"/>
            <w:hideMark/>
          </w:tcPr>
          <w:p w14:paraId="697C00F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-0.47%</w:t>
            </w:r>
          </w:p>
        </w:tc>
        <w:tc>
          <w:tcPr>
            <w:tcW w:w="1026" w:type="dxa"/>
            <w:tcBorders>
              <w:top w:val="nil"/>
              <w:left w:val="nil"/>
              <w:bottom w:val="single" w:sz="8" w:space="0" w:color="auto"/>
              <w:right w:val="nil"/>
            </w:tcBorders>
            <w:shd w:val="clear" w:color="auto" w:fill="auto"/>
            <w:noWrap/>
            <w:vAlign w:val="bottom"/>
            <w:hideMark/>
          </w:tcPr>
          <w:p w14:paraId="553CD76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-0.48%</w:t>
            </w:r>
          </w:p>
        </w:tc>
        <w:tc>
          <w:tcPr>
            <w:tcW w:w="839" w:type="dxa"/>
            <w:tcBorders>
              <w:top w:val="nil"/>
              <w:left w:val="single" w:sz="4" w:space="0" w:color="auto"/>
              <w:bottom w:val="single" w:sz="8" w:space="0" w:color="auto"/>
              <w:right w:val="nil"/>
            </w:tcBorders>
            <w:shd w:val="clear" w:color="auto" w:fill="auto"/>
            <w:noWrap/>
            <w:vAlign w:val="bottom"/>
            <w:hideMark/>
          </w:tcPr>
          <w:p w14:paraId="1A20203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single" w:sz="8" w:space="0" w:color="auto"/>
              <w:right w:val="single" w:sz="8" w:space="0" w:color="auto"/>
            </w:tcBorders>
            <w:shd w:val="clear" w:color="auto" w:fill="auto"/>
            <w:noWrap/>
            <w:vAlign w:val="bottom"/>
            <w:hideMark/>
          </w:tcPr>
          <w:p w14:paraId="5D80FF1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single" w:sz="8" w:space="0" w:color="auto"/>
              <w:right w:val="nil"/>
            </w:tcBorders>
            <w:shd w:val="clear" w:color="auto" w:fill="auto"/>
            <w:noWrap/>
            <w:vAlign w:val="bottom"/>
            <w:hideMark/>
          </w:tcPr>
          <w:p w14:paraId="38C669F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single" w:sz="8" w:space="0" w:color="auto"/>
              <w:right w:val="nil"/>
            </w:tcBorders>
            <w:shd w:val="clear" w:color="auto" w:fill="auto"/>
            <w:noWrap/>
            <w:vAlign w:val="bottom"/>
            <w:hideMark/>
          </w:tcPr>
          <w:p w14:paraId="2EDC48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-0.36%</w:t>
            </w:r>
          </w:p>
        </w:tc>
        <w:tc>
          <w:tcPr>
            <w:tcW w:w="1026" w:type="dxa"/>
            <w:tcBorders>
              <w:top w:val="nil"/>
              <w:left w:val="nil"/>
              <w:bottom w:val="single" w:sz="8" w:space="0" w:color="auto"/>
              <w:right w:val="single" w:sz="4" w:space="0" w:color="auto"/>
            </w:tcBorders>
            <w:shd w:val="clear" w:color="auto" w:fill="auto"/>
            <w:noWrap/>
            <w:vAlign w:val="bottom"/>
            <w:hideMark/>
          </w:tcPr>
          <w:p w14:paraId="53E0D38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839" w:type="dxa"/>
            <w:tcBorders>
              <w:top w:val="nil"/>
              <w:left w:val="nil"/>
              <w:bottom w:val="nil"/>
              <w:right w:val="nil"/>
            </w:tcBorders>
            <w:shd w:val="clear" w:color="auto" w:fill="auto"/>
            <w:noWrap/>
            <w:vAlign w:val="bottom"/>
            <w:hideMark/>
          </w:tcPr>
          <w:p w14:paraId="731FEF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2B22E67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r>
      <w:tr w:rsidR="00D01355" w:rsidRPr="00D01355" w14:paraId="707BD76B"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2077516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360</w:t>
            </w:r>
          </w:p>
        </w:tc>
        <w:tc>
          <w:tcPr>
            <w:tcW w:w="1026" w:type="dxa"/>
            <w:tcBorders>
              <w:top w:val="nil"/>
              <w:left w:val="single" w:sz="8" w:space="0" w:color="auto"/>
              <w:bottom w:val="nil"/>
              <w:right w:val="nil"/>
            </w:tcBorders>
            <w:shd w:val="clear" w:color="auto" w:fill="auto"/>
            <w:noWrap/>
            <w:vAlign w:val="bottom"/>
            <w:hideMark/>
          </w:tcPr>
          <w:p w14:paraId="1C79A31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-0.41%</w:t>
            </w:r>
          </w:p>
        </w:tc>
        <w:tc>
          <w:tcPr>
            <w:tcW w:w="1026" w:type="dxa"/>
            <w:tcBorders>
              <w:top w:val="nil"/>
              <w:left w:val="nil"/>
              <w:bottom w:val="nil"/>
              <w:right w:val="nil"/>
            </w:tcBorders>
            <w:shd w:val="clear" w:color="auto" w:fill="auto"/>
            <w:noWrap/>
            <w:vAlign w:val="bottom"/>
            <w:hideMark/>
          </w:tcPr>
          <w:p w14:paraId="0173AE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1026" w:type="dxa"/>
            <w:tcBorders>
              <w:top w:val="nil"/>
              <w:left w:val="nil"/>
              <w:bottom w:val="nil"/>
              <w:right w:val="nil"/>
            </w:tcBorders>
            <w:shd w:val="clear" w:color="auto" w:fill="auto"/>
            <w:noWrap/>
            <w:vAlign w:val="bottom"/>
            <w:hideMark/>
          </w:tcPr>
          <w:p w14:paraId="4DFB822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839" w:type="dxa"/>
            <w:tcBorders>
              <w:top w:val="nil"/>
              <w:left w:val="single" w:sz="4" w:space="0" w:color="auto"/>
              <w:bottom w:val="nil"/>
              <w:right w:val="nil"/>
            </w:tcBorders>
            <w:shd w:val="clear" w:color="auto" w:fill="auto"/>
            <w:noWrap/>
            <w:vAlign w:val="bottom"/>
            <w:hideMark/>
          </w:tcPr>
          <w:p w14:paraId="44BDF25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116%</w:t>
            </w:r>
          </w:p>
        </w:tc>
        <w:tc>
          <w:tcPr>
            <w:tcW w:w="839" w:type="dxa"/>
            <w:tcBorders>
              <w:top w:val="nil"/>
              <w:left w:val="nil"/>
              <w:bottom w:val="nil"/>
              <w:right w:val="single" w:sz="8" w:space="0" w:color="auto"/>
            </w:tcBorders>
            <w:shd w:val="clear" w:color="auto" w:fill="auto"/>
            <w:noWrap/>
            <w:vAlign w:val="bottom"/>
            <w:hideMark/>
          </w:tcPr>
          <w:p w14:paraId="460681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95%</w:t>
            </w:r>
          </w:p>
        </w:tc>
        <w:tc>
          <w:tcPr>
            <w:tcW w:w="1026" w:type="dxa"/>
            <w:tcBorders>
              <w:top w:val="nil"/>
              <w:left w:val="nil"/>
              <w:bottom w:val="nil"/>
              <w:right w:val="nil"/>
            </w:tcBorders>
            <w:shd w:val="clear" w:color="auto" w:fill="auto"/>
            <w:noWrap/>
            <w:vAlign w:val="bottom"/>
            <w:hideMark/>
          </w:tcPr>
          <w:p w14:paraId="029343D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-0.19%</w:t>
            </w:r>
          </w:p>
        </w:tc>
        <w:tc>
          <w:tcPr>
            <w:tcW w:w="1026" w:type="dxa"/>
            <w:tcBorders>
              <w:top w:val="nil"/>
              <w:left w:val="nil"/>
              <w:bottom w:val="nil"/>
              <w:right w:val="nil"/>
            </w:tcBorders>
            <w:shd w:val="clear" w:color="auto" w:fill="auto"/>
            <w:noWrap/>
            <w:vAlign w:val="bottom"/>
            <w:hideMark/>
          </w:tcPr>
          <w:p w14:paraId="669F86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-0.11%</w:t>
            </w:r>
          </w:p>
        </w:tc>
        <w:tc>
          <w:tcPr>
            <w:tcW w:w="1026" w:type="dxa"/>
            <w:tcBorders>
              <w:top w:val="nil"/>
              <w:left w:val="nil"/>
              <w:bottom w:val="nil"/>
              <w:right w:val="single" w:sz="4" w:space="0" w:color="auto"/>
            </w:tcBorders>
            <w:shd w:val="clear" w:color="auto" w:fill="auto"/>
            <w:noWrap/>
            <w:vAlign w:val="bottom"/>
            <w:hideMark/>
          </w:tcPr>
          <w:p w14:paraId="1103103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839" w:type="dxa"/>
            <w:tcBorders>
              <w:top w:val="single" w:sz="8" w:space="0" w:color="auto"/>
              <w:left w:val="nil"/>
              <w:bottom w:val="nil"/>
              <w:right w:val="nil"/>
            </w:tcBorders>
            <w:shd w:val="clear" w:color="auto" w:fill="auto"/>
            <w:noWrap/>
            <w:vAlign w:val="bottom"/>
            <w:hideMark/>
          </w:tcPr>
          <w:p w14:paraId="3D91B8C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single" w:sz="8" w:space="0" w:color="auto"/>
              <w:left w:val="nil"/>
              <w:bottom w:val="nil"/>
              <w:right w:val="single" w:sz="8" w:space="0" w:color="auto"/>
            </w:tcBorders>
            <w:shd w:val="clear" w:color="auto" w:fill="auto"/>
            <w:noWrap/>
            <w:vAlign w:val="bottom"/>
            <w:hideMark/>
          </w:tcPr>
          <w:p w14:paraId="1A6A062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96%</w:t>
            </w:r>
          </w:p>
        </w:tc>
      </w:tr>
      <w:tr w:rsidR="00D01355" w:rsidRPr="00D01355" w14:paraId="5400FD8C"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5A04135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SDR-A</w:t>
            </w:r>
          </w:p>
        </w:tc>
        <w:tc>
          <w:tcPr>
            <w:tcW w:w="1026" w:type="dxa"/>
            <w:tcBorders>
              <w:top w:val="nil"/>
              <w:left w:val="single" w:sz="8" w:space="0" w:color="auto"/>
              <w:bottom w:val="nil"/>
              <w:right w:val="nil"/>
            </w:tcBorders>
            <w:shd w:val="clear" w:color="auto" w:fill="auto"/>
            <w:noWrap/>
            <w:vAlign w:val="bottom"/>
            <w:hideMark/>
          </w:tcPr>
          <w:p w14:paraId="6967BB6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-0.72%</w:t>
            </w:r>
          </w:p>
        </w:tc>
        <w:tc>
          <w:tcPr>
            <w:tcW w:w="1026" w:type="dxa"/>
            <w:tcBorders>
              <w:top w:val="nil"/>
              <w:left w:val="nil"/>
              <w:bottom w:val="nil"/>
              <w:right w:val="nil"/>
            </w:tcBorders>
            <w:shd w:val="clear" w:color="auto" w:fill="auto"/>
            <w:noWrap/>
            <w:vAlign w:val="bottom"/>
            <w:hideMark/>
          </w:tcPr>
          <w:p w14:paraId="4B8DA92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-0.92%</w:t>
            </w:r>
          </w:p>
        </w:tc>
        <w:tc>
          <w:tcPr>
            <w:tcW w:w="1026" w:type="dxa"/>
            <w:tcBorders>
              <w:top w:val="nil"/>
              <w:left w:val="nil"/>
              <w:bottom w:val="nil"/>
              <w:right w:val="nil"/>
            </w:tcBorders>
            <w:shd w:val="clear" w:color="auto" w:fill="auto"/>
            <w:noWrap/>
            <w:vAlign w:val="bottom"/>
            <w:hideMark/>
          </w:tcPr>
          <w:p w14:paraId="149FEAC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-0.87%</w:t>
            </w:r>
          </w:p>
        </w:tc>
        <w:tc>
          <w:tcPr>
            <w:tcW w:w="839" w:type="dxa"/>
            <w:tcBorders>
              <w:top w:val="nil"/>
              <w:left w:val="single" w:sz="4" w:space="0" w:color="auto"/>
              <w:bottom w:val="nil"/>
              <w:right w:val="nil"/>
            </w:tcBorders>
            <w:shd w:val="clear" w:color="auto" w:fill="auto"/>
            <w:noWrap/>
            <w:vAlign w:val="bottom"/>
            <w:hideMark/>
          </w:tcPr>
          <w:p w14:paraId="55FDCBE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nil"/>
              <w:right w:val="single" w:sz="8" w:space="0" w:color="auto"/>
            </w:tcBorders>
            <w:shd w:val="clear" w:color="auto" w:fill="auto"/>
            <w:noWrap/>
            <w:vAlign w:val="bottom"/>
            <w:hideMark/>
          </w:tcPr>
          <w:p w14:paraId="048506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7E559B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nil"/>
              <w:right w:val="nil"/>
            </w:tcBorders>
            <w:shd w:val="clear" w:color="auto" w:fill="auto"/>
            <w:noWrap/>
            <w:vAlign w:val="bottom"/>
            <w:hideMark/>
          </w:tcPr>
          <w:p w14:paraId="35415E1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nil"/>
              <w:right w:val="single" w:sz="4" w:space="0" w:color="auto"/>
            </w:tcBorders>
            <w:shd w:val="clear" w:color="auto" w:fill="auto"/>
            <w:noWrap/>
            <w:vAlign w:val="bottom"/>
            <w:hideMark/>
          </w:tcPr>
          <w:p w14:paraId="27C44F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-0.27%</w:t>
            </w:r>
          </w:p>
        </w:tc>
        <w:tc>
          <w:tcPr>
            <w:tcW w:w="839" w:type="dxa"/>
            <w:tcBorders>
              <w:top w:val="nil"/>
              <w:left w:val="nil"/>
              <w:bottom w:val="nil"/>
              <w:right w:val="nil"/>
            </w:tcBorders>
            <w:shd w:val="clear" w:color="auto" w:fill="auto"/>
            <w:noWrap/>
            <w:vAlign w:val="bottom"/>
            <w:hideMark/>
          </w:tcPr>
          <w:p w14:paraId="312BFB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119%</w:t>
            </w:r>
          </w:p>
        </w:tc>
        <w:tc>
          <w:tcPr>
            <w:tcW w:w="839" w:type="dxa"/>
            <w:tcBorders>
              <w:top w:val="nil"/>
              <w:left w:val="nil"/>
              <w:bottom w:val="nil"/>
              <w:right w:val="single" w:sz="8" w:space="0" w:color="auto"/>
            </w:tcBorders>
            <w:shd w:val="clear" w:color="auto" w:fill="auto"/>
            <w:noWrap/>
            <w:vAlign w:val="bottom"/>
            <w:hideMark/>
          </w:tcPr>
          <w:p w14:paraId="7F6801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7DF1902A"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50BCFA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SDR-B</w:t>
            </w:r>
          </w:p>
        </w:tc>
        <w:tc>
          <w:tcPr>
            <w:tcW w:w="1026" w:type="dxa"/>
            <w:tcBorders>
              <w:top w:val="nil"/>
              <w:left w:val="single" w:sz="8" w:space="0" w:color="auto"/>
              <w:bottom w:val="nil"/>
              <w:right w:val="nil"/>
            </w:tcBorders>
            <w:shd w:val="clear" w:color="auto" w:fill="auto"/>
            <w:noWrap/>
            <w:vAlign w:val="bottom"/>
            <w:hideMark/>
          </w:tcPr>
          <w:p w14:paraId="712B2EA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-1.89%</w:t>
            </w:r>
          </w:p>
        </w:tc>
        <w:tc>
          <w:tcPr>
            <w:tcW w:w="1026" w:type="dxa"/>
            <w:tcBorders>
              <w:top w:val="nil"/>
              <w:left w:val="nil"/>
              <w:bottom w:val="nil"/>
              <w:right w:val="nil"/>
            </w:tcBorders>
            <w:shd w:val="clear" w:color="auto" w:fill="auto"/>
            <w:noWrap/>
            <w:vAlign w:val="bottom"/>
            <w:hideMark/>
          </w:tcPr>
          <w:p w14:paraId="20A9EB2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31AFF8D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839" w:type="dxa"/>
            <w:tcBorders>
              <w:top w:val="nil"/>
              <w:left w:val="single" w:sz="4" w:space="0" w:color="auto"/>
              <w:bottom w:val="nil"/>
              <w:right w:val="nil"/>
            </w:tcBorders>
            <w:shd w:val="clear" w:color="auto" w:fill="auto"/>
            <w:noWrap/>
            <w:vAlign w:val="bottom"/>
            <w:hideMark/>
          </w:tcPr>
          <w:p w14:paraId="46E9FB4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nil"/>
              <w:bottom w:val="nil"/>
              <w:right w:val="single" w:sz="8" w:space="0" w:color="auto"/>
            </w:tcBorders>
            <w:shd w:val="clear" w:color="auto" w:fill="auto"/>
            <w:noWrap/>
            <w:vAlign w:val="bottom"/>
            <w:hideMark/>
          </w:tcPr>
          <w:p w14:paraId="19592B2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0CD9740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-0.98%</w:t>
            </w:r>
          </w:p>
        </w:tc>
        <w:tc>
          <w:tcPr>
            <w:tcW w:w="1026" w:type="dxa"/>
            <w:tcBorders>
              <w:top w:val="nil"/>
              <w:left w:val="nil"/>
              <w:bottom w:val="nil"/>
              <w:right w:val="nil"/>
            </w:tcBorders>
            <w:shd w:val="clear" w:color="auto" w:fill="auto"/>
            <w:noWrap/>
            <w:vAlign w:val="bottom"/>
            <w:hideMark/>
          </w:tcPr>
          <w:p w14:paraId="0D43EF0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-0.26%</w:t>
            </w:r>
          </w:p>
        </w:tc>
        <w:tc>
          <w:tcPr>
            <w:tcW w:w="1026" w:type="dxa"/>
            <w:tcBorders>
              <w:top w:val="nil"/>
              <w:left w:val="nil"/>
              <w:bottom w:val="nil"/>
              <w:right w:val="single" w:sz="4" w:space="0" w:color="auto"/>
            </w:tcBorders>
            <w:shd w:val="clear" w:color="auto" w:fill="auto"/>
            <w:noWrap/>
            <w:vAlign w:val="bottom"/>
            <w:hideMark/>
          </w:tcPr>
          <w:p w14:paraId="0234CC6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839" w:type="dxa"/>
            <w:tcBorders>
              <w:top w:val="nil"/>
              <w:left w:val="nil"/>
              <w:bottom w:val="nil"/>
              <w:right w:val="nil"/>
            </w:tcBorders>
            <w:shd w:val="clear" w:color="auto" w:fill="auto"/>
            <w:noWrap/>
            <w:vAlign w:val="bottom"/>
            <w:hideMark/>
          </w:tcPr>
          <w:p w14:paraId="3E91AF5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nil"/>
              <w:right w:val="single" w:sz="8" w:space="0" w:color="auto"/>
            </w:tcBorders>
            <w:shd w:val="clear" w:color="auto" w:fill="auto"/>
            <w:noWrap/>
            <w:vAlign w:val="bottom"/>
            <w:hideMark/>
          </w:tcPr>
          <w:p w14:paraId="760020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2083587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73491D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HDR-A</w:t>
            </w:r>
          </w:p>
        </w:tc>
        <w:tc>
          <w:tcPr>
            <w:tcW w:w="1026" w:type="dxa"/>
            <w:tcBorders>
              <w:top w:val="nil"/>
              <w:left w:val="single" w:sz="8" w:space="0" w:color="auto"/>
              <w:bottom w:val="nil"/>
              <w:right w:val="nil"/>
            </w:tcBorders>
            <w:shd w:val="clear" w:color="auto" w:fill="auto"/>
            <w:noWrap/>
            <w:vAlign w:val="bottom"/>
            <w:hideMark/>
          </w:tcPr>
          <w:p w14:paraId="76CCE0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-0.31%</w:t>
            </w:r>
          </w:p>
        </w:tc>
        <w:tc>
          <w:tcPr>
            <w:tcW w:w="1026" w:type="dxa"/>
            <w:tcBorders>
              <w:top w:val="nil"/>
              <w:left w:val="nil"/>
              <w:bottom w:val="nil"/>
              <w:right w:val="nil"/>
            </w:tcBorders>
            <w:shd w:val="clear" w:color="auto" w:fill="auto"/>
            <w:noWrap/>
            <w:vAlign w:val="bottom"/>
            <w:hideMark/>
          </w:tcPr>
          <w:p w14:paraId="2CC0A8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7608C4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839" w:type="dxa"/>
            <w:tcBorders>
              <w:top w:val="nil"/>
              <w:left w:val="single" w:sz="4" w:space="0" w:color="auto"/>
              <w:bottom w:val="nil"/>
              <w:right w:val="nil"/>
            </w:tcBorders>
            <w:shd w:val="clear" w:color="auto" w:fill="auto"/>
            <w:noWrap/>
            <w:vAlign w:val="bottom"/>
            <w:hideMark/>
          </w:tcPr>
          <w:p w14:paraId="497A14B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single" w:sz="8" w:space="0" w:color="auto"/>
            </w:tcBorders>
            <w:shd w:val="clear" w:color="auto" w:fill="auto"/>
            <w:noWrap/>
            <w:vAlign w:val="bottom"/>
            <w:hideMark/>
          </w:tcPr>
          <w:p w14:paraId="6B7AC0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5F38A60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-0.17%</w:t>
            </w:r>
          </w:p>
        </w:tc>
        <w:tc>
          <w:tcPr>
            <w:tcW w:w="1026" w:type="dxa"/>
            <w:tcBorders>
              <w:top w:val="nil"/>
              <w:left w:val="nil"/>
              <w:bottom w:val="nil"/>
              <w:right w:val="nil"/>
            </w:tcBorders>
            <w:shd w:val="clear" w:color="auto" w:fill="auto"/>
            <w:noWrap/>
            <w:vAlign w:val="bottom"/>
            <w:hideMark/>
          </w:tcPr>
          <w:p w14:paraId="1B4724C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-0.13%</w:t>
            </w:r>
          </w:p>
        </w:tc>
        <w:tc>
          <w:tcPr>
            <w:tcW w:w="1026" w:type="dxa"/>
            <w:tcBorders>
              <w:top w:val="nil"/>
              <w:left w:val="nil"/>
              <w:bottom w:val="nil"/>
              <w:right w:val="single" w:sz="4" w:space="0" w:color="auto"/>
            </w:tcBorders>
            <w:shd w:val="clear" w:color="auto" w:fill="auto"/>
            <w:noWrap/>
            <w:vAlign w:val="bottom"/>
            <w:hideMark/>
          </w:tcPr>
          <w:p w14:paraId="1359C6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839" w:type="dxa"/>
            <w:tcBorders>
              <w:top w:val="nil"/>
              <w:left w:val="nil"/>
              <w:bottom w:val="nil"/>
              <w:right w:val="nil"/>
            </w:tcBorders>
            <w:shd w:val="clear" w:color="auto" w:fill="auto"/>
            <w:noWrap/>
            <w:vAlign w:val="bottom"/>
            <w:hideMark/>
          </w:tcPr>
          <w:p w14:paraId="761CF9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nil"/>
              <w:right w:val="single" w:sz="8" w:space="0" w:color="auto"/>
            </w:tcBorders>
            <w:shd w:val="clear" w:color="auto" w:fill="auto"/>
            <w:noWrap/>
            <w:vAlign w:val="bottom"/>
            <w:hideMark/>
          </w:tcPr>
          <w:p w14:paraId="508BDB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4E271987" w14:textId="77777777" w:rsidTr="00D01355">
        <w:trPr>
          <w:trHeight w:val="255"/>
        </w:trPr>
        <w:tc>
          <w:tcPr>
            <w:tcW w:w="2188" w:type="dxa"/>
            <w:tcBorders>
              <w:top w:val="nil"/>
              <w:left w:val="single" w:sz="8" w:space="0" w:color="auto"/>
              <w:bottom w:val="single" w:sz="8" w:space="0" w:color="auto"/>
              <w:right w:val="nil"/>
            </w:tcBorders>
            <w:shd w:val="clear" w:color="auto" w:fill="auto"/>
            <w:noWrap/>
            <w:vAlign w:val="bottom"/>
            <w:hideMark/>
          </w:tcPr>
          <w:p w14:paraId="69E4D79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HDR-B</w:t>
            </w:r>
          </w:p>
        </w:tc>
        <w:tc>
          <w:tcPr>
            <w:tcW w:w="1026" w:type="dxa"/>
            <w:tcBorders>
              <w:top w:val="nil"/>
              <w:left w:val="single" w:sz="8" w:space="0" w:color="auto"/>
              <w:bottom w:val="single" w:sz="8" w:space="0" w:color="auto"/>
              <w:right w:val="nil"/>
            </w:tcBorders>
            <w:shd w:val="clear" w:color="auto" w:fill="auto"/>
            <w:noWrap/>
            <w:vAlign w:val="bottom"/>
            <w:hideMark/>
          </w:tcPr>
          <w:p w14:paraId="0B2FB55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1026" w:type="dxa"/>
            <w:tcBorders>
              <w:top w:val="nil"/>
              <w:left w:val="nil"/>
              <w:bottom w:val="single" w:sz="8" w:space="0" w:color="auto"/>
              <w:right w:val="nil"/>
            </w:tcBorders>
            <w:shd w:val="clear" w:color="auto" w:fill="auto"/>
            <w:noWrap/>
            <w:vAlign w:val="bottom"/>
            <w:hideMark/>
          </w:tcPr>
          <w:p w14:paraId="404BA8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1026" w:type="dxa"/>
            <w:tcBorders>
              <w:top w:val="nil"/>
              <w:left w:val="nil"/>
              <w:bottom w:val="single" w:sz="8" w:space="0" w:color="auto"/>
              <w:right w:val="nil"/>
            </w:tcBorders>
            <w:shd w:val="clear" w:color="auto" w:fill="auto"/>
            <w:noWrap/>
            <w:vAlign w:val="bottom"/>
            <w:hideMark/>
          </w:tcPr>
          <w:p w14:paraId="31960D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-0.58%</w:t>
            </w:r>
          </w:p>
        </w:tc>
        <w:tc>
          <w:tcPr>
            <w:tcW w:w="839" w:type="dxa"/>
            <w:tcBorders>
              <w:top w:val="nil"/>
              <w:left w:val="single" w:sz="4" w:space="0" w:color="auto"/>
              <w:bottom w:val="single" w:sz="8" w:space="0" w:color="auto"/>
              <w:right w:val="nil"/>
            </w:tcBorders>
            <w:shd w:val="clear" w:color="auto" w:fill="auto"/>
            <w:noWrap/>
            <w:vAlign w:val="bottom"/>
            <w:hideMark/>
          </w:tcPr>
          <w:p w14:paraId="64906DA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single" w:sz="8" w:space="0" w:color="auto"/>
              <w:right w:val="single" w:sz="8" w:space="0" w:color="auto"/>
            </w:tcBorders>
            <w:shd w:val="clear" w:color="auto" w:fill="auto"/>
            <w:noWrap/>
            <w:vAlign w:val="bottom"/>
            <w:hideMark/>
          </w:tcPr>
          <w:p w14:paraId="13CB28B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single" w:sz="8" w:space="0" w:color="auto"/>
              <w:right w:val="nil"/>
            </w:tcBorders>
            <w:shd w:val="clear" w:color="auto" w:fill="auto"/>
            <w:noWrap/>
            <w:vAlign w:val="bottom"/>
            <w:hideMark/>
          </w:tcPr>
          <w:p w14:paraId="73E68D4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1026" w:type="dxa"/>
            <w:tcBorders>
              <w:top w:val="nil"/>
              <w:left w:val="nil"/>
              <w:bottom w:val="single" w:sz="8" w:space="0" w:color="auto"/>
              <w:right w:val="nil"/>
            </w:tcBorders>
            <w:shd w:val="clear" w:color="auto" w:fill="auto"/>
            <w:noWrap/>
            <w:vAlign w:val="bottom"/>
            <w:hideMark/>
          </w:tcPr>
          <w:p w14:paraId="6EC807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-0.05%</w:t>
            </w:r>
          </w:p>
        </w:tc>
        <w:tc>
          <w:tcPr>
            <w:tcW w:w="1026" w:type="dxa"/>
            <w:tcBorders>
              <w:top w:val="nil"/>
              <w:left w:val="nil"/>
              <w:bottom w:val="single" w:sz="8" w:space="0" w:color="auto"/>
              <w:right w:val="single" w:sz="4" w:space="0" w:color="auto"/>
            </w:tcBorders>
            <w:shd w:val="clear" w:color="auto" w:fill="auto"/>
            <w:noWrap/>
            <w:vAlign w:val="bottom"/>
            <w:hideMark/>
          </w:tcPr>
          <w:p w14:paraId="0AE070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839" w:type="dxa"/>
            <w:tcBorders>
              <w:top w:val="nil"/>
              <w:left w:val="nil"/>
              <w:bottom w:val="single" w:sz="8" w:space="0" w:color="auto"/>
              <w:right w:val="nil"/>
            </w:tcBorders>
            <w:shd w:val="clear" w:color="auto" w:fill="auto"/>
            <w:noWrap/>
            <w:vAlign w:val="bottom"/>
            <w:hideMark/>
          </w:tcPr>
          <w:p w14:paraId="5F4DC7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single" w:sz="8" w:space="0" w:color="auto"/>
              <w:right w:val="single" w:sz="8" w:space="0" w:color="auto"/>
            </w:tcBorders>
            <w:shd w:val="clear" w:color="auto" w:fill="auto"/>
            <w:noWrap/>
            <w:vAlign w:val="bottom"/>
            <w:hideMark/>
          </w:tcPr>
          <w:p w14:paraId="45FE76F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2EA9163A"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D0B3F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all</w:t>
            </w:r>
          </w:p>
        </w:tc>
        <w:tc>
          <w:tcPr>
            <w:tcW w:w="1026" w:type="dxa"/>
            <w:tcBorders>
              <w:top w:val="nil"/>
              <w:left w:val="single" w:sz="8" w:space="0" w:color="auto"/>
              <w:bottom w:val="nil"/>
              <w:right w:val="nil"/>
            </w:tcBorders>
            <w:shd w:val="clear" w:color="auto" w:fill="auto"/>
            <w:noWrap/>
            <w:vAlign w:val="bottom"/>
            <w:hideMark/>
          </w:tcPr>
          <w:p w14:paraId="43914F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-1.37%</w:t>
            </w:r>
          </w:p>
        </w:tc>
        <w:tc>
          <w:tcPr>
            <w:tcW w:w="1026" w:type="dxa"/>
            <w:tcBorders>
              <w:top w:val="nil"/>
              <w:left w:val="nil"/>
              <w:bottom w:val="nil"/>
              <w:right w:val="nil"/>
            </w:tcBorders>
            <w:shd w:val="clear" w:color="auto" w:fill="auto"/>
            <w:noWrap/>
            <w:vAlign w:val="bottom"/>
            <w:hideMark/>
          </w:tcPr>
          <w:p w14:paraId="389FD3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1026" w:type="dxa"/>
            <w:tcBorders>
              <w:top w:val="nil"/>
              <w:left w:val="nil"/>
              <w:bottom w:val="nil"/>
              <w:right w:val="nil"/>
            </w:tcBorders>
            <w:shd w:val="clear" w:color="auto" w:fill="auto"/>
            <w:noWrap/>
            <w:vAlign w:val="bottom"/>
            <w:hideMark/>
          </w:tcPr>
          <w:p w14:paraId="668A279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-0.69%</w:t>
            </w:r>
          </w:p>
        </w:tc>
        <w:tc>
          <w:tcPr>
            <w:tcW w:w="839" w:type="dxa"/>
            <w:tcBorders>
              <w:top w:val="nil"/>
              <w:left w:val="single" w:sz="4" w:space="0" w:color="auto"/>
              <w:bottom w:val="nil"/>
              <w:right w:val="nil"/>
            </w:tcBorders>
            <w:shd w:val="clear" w:color="auto" w:fill="auto"/>
            <w:noWrap/>
            <w:vAlign w:val="bottom"/>
            <w:hideMark/>
          </w:tcPr>
          <w:p w14:paraId="5D1E8F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single" w:sz="8" w:space="0" w:color="auto"/>
            </w:tcBorders>
            <w:shd w:val="clear" w:color="auto" w:fill="auto"/>
            <w:noWrap/>
            <w:vAlign w:val="bottom"/>
            <w:hideMark/>
          </w:tcPr>
          <w:p w14:paraId="78813B3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10C8ABF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-0.68%</w:t>
            </w:r>
          </w:p>
        </w:tc>
        <w:tc>
          <w:tcPr>
            <w:tcW w:w="1026" w:type="dxa"/>
            <w:tcBorders>
              <w:top w:val="nil"/>
              <w:left w:val="nil"/>
              <w:bottom w:val="nil"/>
              <w:right w:val="nil"/>
            </w:tcBorders>
            <w:shd w:val="clear" w:color="auto" w:fill="auto"/>
            <w:noWrap/>
            <w:vAlign w:val="bottom"/>
            <w:hideMark/>
          </w:tcPr>
          <w:p w14:paraId="7D7991D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-0.32%</w:t>
            </w:r>
          </w:p>
        </w:tc>
        <w:tc>
          <w:tcPr>
            <w:tcW w:w="1026" w:type="dxa"/>
            <w:tcBorders>
              <w:top w:val="nil"/>
              <w:left w:val="nil"/>
              <w:bottom w:val="nil"/>
              <w:right w:val="single" w:sz="4" w:space="0" w:color="auto"/>
            </w:tcBorders>
            <w:shd w:val="clear" w:color="auto" w:fill="auto"/>
            <w:noWrap/>
            <w:vAlign w:val="bottom"/>
            <w:hideMark/>
          </w:tcPr>
          <w:p w14:paraId="3BDDF6D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-0.22%</w:t>
            </w:r>
          </w:p>
        </w:tc>
        <w:tc>
          <w:tcPr>
            <w:tcW w:w="839" w:type="dxa"/>
            <w:tcBorders>
              <w:top w:val="nil"/>
              <w:left w:val="nil"/>
              <w:bottom w:val="nil"/>
              <w:right w:val="nil"/>
            </w:tcBorders>
            <w:shd w:val="clear" w:color="auto" w:fill="auto"/>
            <w:noWrap/>
            <w:vAlign w:val="bottom"/>
            <w:hideMark/>
          </w:tcPr>
          <w:p w14:paraId="4D54A15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single" w:sz="8" w:space="0" w:color="auto"/>
            </w:tcBorders>
            <w:shd w:val="clear" w:color="auto" w:fill="auto"/>
            <w:noWrap/>
            <w:vAlign w:val="bottom"/>
            <w:hideMark/>
          </w:tcPr>
          <w:p w14:paraId="42BED9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6BBDE586"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27C675C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all</w:t>
            </w:r>
          </w:p>
        </w:tc>
        <w:tc>
          <w:tcPr>
            <w:tcW w:w="1026" w:type="dxa"/>
            <w:tcBorders>
              <w:top w:val="nil"/>
              <w:left w:val="single" w:sz="8" w:space="0" w:color="auto"/>
              <w:bottom w:val="single" w:sz="8" w:space="0" w:color="auto"/>
              <w:right w:val="nil"/>
            </w:tcBorders>
            <w:shd w:val="clear" w:color="auto" w:fill="auto"/>
            <w:noWrap/>
            <w:vAlign w:val="bottom"/>
            <w:hideMark/>
          </w:tcPr>
          <w:p w14:paraId="03A2254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single" w:sz="8" w:space="0" w:color="auto"/>
              <w:right w:val="nil"/>
            </w:tcBorders>
            <w:shd w:val="clear" w:color="auto" w:fill="auto"/>
            <w:noWrap/>
            <w:vAlign w:val="bottom"/>
            <w:hideMark/>
          </w:tcPr>
          <w:p w14:paraId="7E7D96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-0.58%</w:t>
            </w:r>
          </w:p>
        </w:tc>
        <w:tc>
          <w:tcPr>
            <w:tcW w:w="1026" w:type="dxa"/>
            <w:tcBorders>
              <w:top w:val="nil"/>
              <w:left w:val="nil"/>
              <w:bottom w:val="single" w:sz="8" w:space="0" w:color="auto"/>
              <w:right w:val="nil"/>
            </w:tcBorders>
            <w:shd w:val="clear" w:color="auto" w:fill="auto"/>
            <w:noWrap/>
            <w:vAlign w:val="bottom"/>
            <w:hideMark/>
          </w:tcPr>
          <w:p w14:paraId="330B0C7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-0.61%</w:t>
            </w:r>
          </w:p>
        </w:tc>
        <w:tc>
          <w:tcPr>
            <w:tcW w:w="839" w:type="dxa"/>
            <w:tcBorders>
              <w:top w:val="nil"/>
              <w:left w:val="single" w:sz="4" w:space="0" w:color="auto"/>
              <w:bottom w:val="single" w:sz="8" w:space="0" w:color="auto"/>
              <w:right w:val="nil"/>
            </w:tcBorders>
            <w:shd w:val="clear" w:color="auto" w:fill="auto"/>
            <w:noWrap/>
            <w:vAlign w:val="bottom"/>
            <w:hideMark/>
          </w:tcPr>
          <w:p w14:paraId="49E94CE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839" w:type="dxa"/>
            <w:tcBorders>
              <w:top w:val="nil"/>
              <w:left w:val="nil"/>
              <w:bottom w:val="single" w:sz="8" w:space="0" w:color="auto"/>
              <w:right w:val="single" w:sz="8" w:space="0" w:color="auto"/>
            </w:tcBorders>
            <w:shd w:val="clear" w:color="auto" w:fill="auto"/>
            <w:noWrap/>
            <w:vAlign w:val="bottom"/>
            <w:hideMark/>
          </w:tcPr>
          <w:p w14:paraId="16380B7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single" w:sz="8" w:space="0" w:color="auto"/>
              <w:right w:val="nil"/>
            </w:tcBorders>
            <w:shd w:val="clear" w:color="auto" w:fill="auto"/>
            <w:noWrap/>
            <w:vAlign w:val="bottom"/>
            <w:hideMark/>
          </w:tcPr>
          <w:p w14:paraId="7F1BB9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single" w:sz="8" w:space="0" w:color="auto"/>
              <w:right w:val="nil"/>
            </w:tcBorders>
            <w:shd w:val="clear" w:color="auto" w:fill="auto"/>
            <w:noWrap/>
            <w:vAlign w:val="bottom"/>
            <w:hideMark/>
          </w:tcPr>
          <w:p w14:paraId="65A8605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single" w:sz="8" w:space="0" w:color="auto"/>
              <w:right w:val="single" w:sz="4" w:space="0" w:color="auto"/>
            </w:tcBorders>
            <w:shd w:val="clear" w:color="auto" w:fill="auto"/>
            <w:noWrap/>
            <w:vAlign w:val="bottom"/>
            <w:hideMark/>
          </w:tcPr>
          <w:p w14:paraId="0784680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839" w:type="dxa"/>
            <w:tcBorders>
              <w:top w:val="nil"/>
              <w:left w:val="nil"/>
              <w:bottom w:val="nil"/>
              <w:right w:val="nil"/>
            </w:tcBorders>
            <w:shd w:val="clear" w:color="auto" w:fill="auto"/>
            <w:noWrap/>
            <w:vAlign w:val="bottom"/>
            <w:hideMark/>
          </w:tcPr>
          <w:p w14:paraId="7D97DBD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120%</w:t>
            </w:r>
          </w:p>
        </w:tc>
        <w:tc>
          <w:tcPr>
            <w:tcW w:w="839" w:type="dxa"/>
            <w:tcBorders>
              <w:top w:val="nil"/>
              <w:left w:val="nil"/>
              <w:bottom w:val="nil"/>
              <w:right w:val="single" w:sz="8" w:space="0" w:color="auto"/>
            </w:tcBorders>
            <w:shd w:val="clear" w:color="auto" w:fill="auto"/>
            <w:noWrap/>
            <w:vAlign w:val="bottom"/>
            <w:hideMark/>
          </w:tcPr>
          <w:p w14:paraId="45DA88C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415D6C58"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6F1B3E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 xml:space="preserve">JVET + </w:t>
            </w:r>
            <w:proofErr w:type="spellStart"/>
            <w:r w:rsidRPr="00D01355">
              <w:rPr>
                <w:rFonts w:ascii="Arial" w:hAnsi="Arial" w:cs="Arial"/>
                <w:b/>
                <w:bCs/>
                <w:color w:val="000000"/>
                <w:sz w:val="18"/>
                <w:szCs w:val="18"/>
              </w:rPr>
              <w:t>CfP</w:t>
            </w:r>
            <w:proofErr w:type="spellEnd"/>
          </w:p>
        </w:tc>
        <w:tc>
          <w:tcPr>
            <w:tcW w:w="1026" w:type="dxa"/>
            <w:tcBorders>
              <w:top w:val="nil"/>
              <w:left w:val="single" w:sz="8" w:space="0" w:color="auto"/>
              <w:bottom w:val="single" w:sz="8" w:space="0" w:color="auto"/>
              <w:right w:val="nil"/>
            </w:tcBorders>
            <w:shd w:val="clear" w:color="auto" w:fill="auto"/>
            <w:noWrap/>
            <w:vAlign w:val="bottom"/>
            <w:hideMark/>
          </w:tcPr>
          <w:p w14:paraId="03382D9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-1.06%</w:t>
            </w:r>
          </w:p>
        </w:tc>
        <w:tc>
          <w:tcPr>
            <w:tcW w:w="1026" w:type="dxa"/>
            <w:tcBorders>
              <w:top w:val="nil"/>
              <w:left w:val="nil"/>
              <w:bottom w:val="single" w:sz="8" w:space="0" w:color="auto"/>
              <w:right w:val="nil"/>
            </w:tcBorders>
            <w:shd w:val="clear" w:color="auto" w:fill="auto"/>
            <w:noWrap/>
            <w:vAlign w:val="bottom"/>
            <w:hideMark/>
          </w:tcPr>
          <w:p w14:paraId="1D39523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-0.57%</w:t>
            </w:r>
          </w:p>
        </w:tc>
        <w:tc>
          <w:tcPr>
            <w:tcW w:w="1026" w:type="dxa"/>
            <w:tcBorders>
              <w:top w:val="nil"/>
              <w:left w:val="nil"/>
              <w:bottom w:val="single" w:sz="8" w:space="0" w:color="auto"/>
              <w:right w:val="nil"/>
            </w:tcBorders>
            <w:shd w:val="clear" w:color="auto" w:fill="auto"/>
            <w:noWrap/>
            <w:vAlign w:val="bottom"/>
            <w:hideMark/>
          </w:tcPr>
          <w:p w14:paraId="3B1404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-0.62%</w:t>
            </w:r>
          </w:p>
        </w:tc>
        <w:tc>
          <w:tcPr>
            <w:tcW w:w="839" w:type="dxa"/>
            <w:tcBorders>
              <w:top w:val="nil"/>
              <w:left w:val="single" w:sz="4" w:space="0" w:color="auto"/>
              <w:bottom w:val="single" w:sz="8" w:space="0" w:color="auto"/>
              <w:right w:val="nil"/>
            </w:tcBorders>
            <w:shd w:val="clear" w:color="auto" w:fill="auto"/>
            <w:noWrap/>
            <w:vAlign w:val="bottom"/>
            <w:hideMark/>
          </w:tcPr>
          <w:p w14:paraId="0A0981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120%</w:t>
            </w:r>
          </w:p>
        </w:tc>
        <w:tc>
          <w:tcPr>
            <w:tcW w:w="839" w:type="dxa"/>
            <w:tcBorders>
              <w:top w:val="nil"/>
              <w:left w:val="nil"/>
              <w:bottom w:val="single" w:sz="8" w:space="0" w:color="auto"/>
              <w:right w:val="single" w:sz="8" w:space="0" w:color="auto"/>
            </w:tcBorders>
            <w:shd w:val="clear" w:color="auto" w:fill="auto"/>
            <w:noWrap/>
            <w:vAlign w:val="bottom"/>
            <w:hideMark/>
          </w:tcPr>
          <w:p w14:paraId="29BC87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c>
          <w:tcPr>
            <w:tcW w:w="1026" w:type="dxa"/>
            <w:tcBorders>
              <w:top w:val="nil"/>
              <w:left w:val="nil"/>
              <w:bottom w:val="single" w:sz="8" w:space="0" w:color="auto"/>
              <w:right w:val="nil"/>
            </w:tcBorders>
            <w:shd w:val="clear" w:color="auto" w:fill="auto"/>
            <w:noWrap/>
            <w:vAlign w:val="bottom"/>
            <w:hideMark/>
          </w:tcPr>
          <w:p w14:paraId="40B9FFD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-0.52%</w:t>
            </w:r>
          </w:p>
        </w:tc>
        <w:tc>
          <w:tcPr>
            <w:tcW w:w="1026" w:type="dxa"/>
            <w:tcBorders>
              <w:top w:val="nil"/>
              <w:left w:val="nil"/>
              <w:bottom w:val="single" w:sz="8" w:space="0" w:color="auto"/>
              <w:right w:val="nil"/>
            </w:tcBorders>
            <w:shd w:val="clear" w:color="auto" w:fill="auto"/>
            <w:noWrap/>
            <w:vAlign w:val="bottom"/>
            <w:hideMark/>
          </w:tcPr>
          <w:p w14:paraId="3A9838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-0.26%</w:t>
            </w:r>
          </w:p>
        </w:tc>
        <w:tc>
          <w:tcPr>
            <w:tcW w:w="1026" w:type="dxa"/>
            <w:tcBorders>
              <w:top w:val="nil"/>
              <w:left w:val="nil"/>
              <w:bottom w:val="single" w:sz="8" w:space="0" w:color="auto"/>
              <w:right w:val="single" w:sz="4" w:space="0" w:color="auto"/>
            </w:tcBorders>
            <w:shd w:val="clear" w:color="auto" w:fill="auto"/>
            <w:noWrap/>
            <w:vAlign w:val="bottom"/>
            <w:hideMark/>
          </w:tcPr>
          <w:p w14:paraId="7CC4900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-0.23%</w:t>
            </w:r>
          </w:p>
        </w:tc>
        <w:tc>
          <w:tcPr>
            <w:tcW w:w="839" w:type="dxa"/>
            <w:tcBorders>
              <w:top w:val="single" w:sz="8" w:space="0" w:color="auto"/>
              <w:left w:val="nil"/>
              <w:bottom w:val="single" w:sz="8" w:space="0" w:color="auto"/>
              <w:right w:val="nil"/>
            </w:tcBorders>
            <w:shd w:val="clear" w:color="auto" w:fill="auto"/>
            <w:noWrap/>
            <w:vAlign w:val="bottom"/>
            <w:hideMark/>
          </w:tcPr>
          <w:p w14:paraId="1BD57A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121%</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67BC643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r>
      <w:tr w:rsidR="00D01355" w:rsidRPr="00D01355" w14:paraId="251BC8AE" w14:textId="77777777" w:rsidTr="00D01355">
        <w:trPr>
          <w:trHeight w:val="240"/>
        </w:trPr>
        <w:tc>
          <w:tcPr>
            <w:tcW w:w="2188" w:type="dxa"/>
            <w:tcBorders>
              <w:top w:val="nil"/>
              <w:left w:val="nil"/>
              <w:bottom w:val="nil"/>
              <w:right w:val="nil"/>
            </w:tcBorders>
            <w:shd w:val="clear" w:color="auto" w:fill="auto"/>
            <w:noWrap/>
            <w:vAlign w:val="bottom"/>
            <w:hideMark/>
          </w:tcPr>
          <w:p w14:paraId="381248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6" w:type="dxa"/>
            <w:tcBorders>
              <w:top w:val="nil"/>
              <w:left w:val="nil"/>
              <w:bottom w:val="nil"/>
              <w:right w:val="nil"/>
            </w:tcBorders>
            <w:shd w:val="clear" w:color="auto" w:fill="auto"/>
            <w:noWrap/>
            <w:vAlign w:val="bottom"/>
            <w:hideMark/>
          </w:tcPr>
          <w:p w14:paraId="306323F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66898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55A0B6B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18ED2C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F3870D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34D8E1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1510C1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D4941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E6449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3854B7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4711B3AA" w14:textId="77777777" w:rsidTr="00D01355">
        <w:trPr>
          <w:trHeight w:val="255"/>
        </w:trPr>
        <w:tc>
          <w:tcPr>
            <w:tcW w:w="2188" w:type="dxa"/>
            <w:tcBorders>
              <w:top w:val="nil"/>
              <w:left w:val="nil"/>
              <w:bottom w:val="nil"/>
              <w:right w:val="nil"/>
            </w:tcBorders>
            <w:shd w:val="clear" w:color="auto" w:fill="auto"/>
            <w:noWrap/>
            <w:vAlign w:val="bottom"/>
            <w:hideMark/>
          </w:tcPr>
          <w:p w14:paraId="35EE7E3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96C2CD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60104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5013BF0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093A1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AB1C7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142376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45464E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04B0B15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99016E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77CB232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158AD8F2"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D2668B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Low Delay</w:t>
            </w:r>
          </w:p>
        </w:tc>
      </w:tr>
      <w:tr w:rsidR="00D01355" w:rsidRPr="00D01355" w14:paraId="4C7D530F"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AB1677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2DA6EB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20D5FD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35DE7BBA"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7EE84E3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310DD0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A0498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1D6092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1CEB0BE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00342D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6CCFDF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DD08D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44D4567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2106A64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17265D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72C00831"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333D623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Cactus</w:t>
            </w:r>
          </w:p>
        </w:tc>
        <w:tc>
          <w:tcPr>
            <w:tcW w:w="1026" w:type="dxa"/>
            <w:tcBorders>
              <w:top w:val="single" w:sz="8" w:space="0" w:color="auto"/>
              <w:left w:val="single" w:sz="8" w:space="0" w:color="auto"/>
              <w:bottom w:val="nil"/>
              <w:right w:val="nil"/>
            </w:tcBorders>
            <w:shd w:val="clear" w:color="auto" w:fill="auto"/>
            <w:noWrap/>
            <w:vAlign w:val="bottom"/>
            <w:hideMark/>
          </w:tcPr>
          <w:p w14:paraId="54ECC08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single" w:sz="8" w:space="0" w:color="auto"/>
              <w:left w:val="nil"/>
              <w:bottom w:val="nil"/>
              <w:right w:val="nil"/>
            </w:tcBorders>
            <w:shd w:val="clear" w:color="auto" w:fill="auto"/>
            <w:noWrap/>
            <w:vAlign w:val="bottom"/>
            <w:hideMark/>
          </w:tcPr>
          <w:p w14:paraId="19A3B76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1026" w:type="dxa"/>
            <w:tcBorders>
              <w:top w:val="single" w:sz="8" w:space="0" w:color="auto"/>
              <w:left w:val="nil"/>
              <w:bottom w:val="nil"/>
              <w:right w:val="nil"/>
            </w:tcBorders>
            <w:shd w:val="clear" w:color="auto" w:fill="auto"/>
            <w:noWrap/>
            <w:vAlign w:val="bottom"/>
            <w:hideMark/>
          </w:tcPr>
          <w:p w14:paraId="38BF4CD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c>
          <w:tcPr>
            <w:tcW w:w="839" w:type="dxa"/>
            <w:tcBorders>
              <w:top w:val="single" w:sz="8" w:space="0" w:color="auto"/>
              <w:left w:val="single" w:sz="4" w:space="0" w:color="auto"/>
              <w:bottom w:val="nil"/>
              <w:right w:val="nil"/>
            </w:tcBorders>
            <w:shd w:val="clear" w:color="auto" w:fill="auto"/>
            <w:noWrap/>
            <w:vAlign w:val="bottom"/>
            <w:hideMark/>
          </w:tcPr>
          <w:p w14:paraId="1DF2F7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135%</w:t>
            </w:r>
          </w:p>
        </w:tc>
        <w:tc>
          <w:tcPr>
            <w:tcW w:w="839" w:type="dxa"/>
            <w:tcBorders>
              <w:top w:val="single" w:sz="8" w:space="0" w:color="auto"/>
              <w:left w:val="nil"/>
              <w:bottom w:val="nil"/>
              <w:right w:val="single" w:sz="8" w:space="0" w:color="auto"/>
            </w:tcBorders>
            <w:shd w:val="clear" w:color="auto" w:fill="auto"/>
            <w:noWrap/>
            <w:vAlign w:val="bottom"/>
            <w:hideMark/>
          </w:tcPr>
          <w:p w14:paraId="0D1908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c>
          <w:tcPr>
            <w:tcW w:w="1026" w:type="dxa"/>
            <w:tcBorders>
              <w:top w:val="single" w:sz="8" w:space="0" w:color="auto"/>
              <w:left w:val="nil"/>
              <w:bottom w:val="nil"/>
              <w:right w:val="nil"/>
            </w:tcBorders>
            <w:shd w:val="clear" w:color="auto" w:fill="auto"/>
            <w:noWrap/>
            <w:vAlign w:val="bottom"/>
            <w:hideMark/>
          </w:tcPr>
          <w:p w14:paraId="147A3DA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-0.57%</w:t>
            </w:r>
          </w:p>
        </w:tc>
        <w:tc>
          <w:tcPr>
            <w:tcW w:w="1026" w:type="dxa"/>
            <w:tcBorders>
              <w:top w:val="single" w:sz="8" w:space="0" w:color="auto"/>
              <w:left w:val="nil"/>
              <w:bottom w:val="nil"/>
              <w:right w:val="nil"/>
            </w:tcBorders>
            <w:shd w:val="clear" w:color="auto" w:fill="auto"/>
            <w:noWrap/>
            <w:vAlign w:val="bottom"/>
            <w:hideMark/>
          </w:tcPr>
          <w:p w14:paraId="309D146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-0.07%</w:t>
            </w:r>
          </w:p>
        </w:tc>
        <w:tc>
          <w:tcPr>
            <w:tcW w:w="1026" w:type="dxa"/>
            <w:tcBorders>
              <w:top w:val="single" w:sz="8" w:space="0" w:color="auto"/>
              <w:left w:val="nil"/>
              <w:bottom w:val="nil"/>
              <w:right w:val="single" w:sz="4" w:space="0" w:color="auto"/>
            </w:tcBorders>
            <w:shd w:val="clear" w:color="auto" w:fill="auto"/>
            <w:noWrap/>
            <w:vAlign w:val="bottom"/>
            <w:hideMark/>
          </w:tcPr>
          <w:p w14:paraId="1524853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-0.68%</w:t>
            </w:r>
          </w:p>
        </w:tc>
        <w:tc>
          <w:tcPr>
            <w:tcW w:w="839" w:type="dxa"/>
            <w:tcBorders>
              <w:top w:val="nil"/>
              <w:left w:val="nil"/>
              <w:bottom w:val="nil"/>
              <w:right w:val="nil"/>
            </w:tcBorders>
            <w:shd w:val="clear" w:color="auto" w:fill="auto"/>
            <w:noWrap/>
            <w:vAlign w:val="bottom"/>
            <w:hideMark/>
          </w:tcPr>
          <w:p w14:paraId="35185C7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nil"/>
              <w:right w:val="single" w:sz="8" w:space="0" w:color="auto"/>
            </w:tcBorders>
            <w:shd w:val="clear" w:color="auto" w:fill="auto"/>
            <w:noWrap/>
            <w:vAlign w:val="bottom"/>
            <w:hideMark/>
          </w:tcPr>
          <w:p w14:paraId="02A0ED6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114%</w:t>
            </w:r>
          </w:p>
        </w:tc>
      </w:tr>
      <w:tr w:rsidR="00D01355" w:rsidRPr="00D01355" w14:paraId="3EEF1A33"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C072B1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BasketballDrive</w:t>
            </w:r>
            <w:proofErr w:type="spellEnd"/>
          </w:p>
        </w:tc>
        <w:tc>
          <w:tcPr>
            <w:tcW w:w="1026" w:type="dxa"/>
            <w:tcBorders>
              <w:top w:val="nil"/>
              <w:left w:val="single" w:sz="8" w:space="0" w:color="auto"/>
              <w:bottom w:val="nil"/>
              <w:right w:val="nil"/>
            </w:tcBorders>
            <w:shd w:val="clear" w:color="auto" w:fill="auto"/>
            <w:noWrap/>
            <w:vAlign w:val="bottom"/>
            <w:hideMark/>
          </w:tcPr>
          <w:p w14:paraId="4A0D53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nil"/>
              <w:left w:val="nil"/>
              <w:bottom w:val="nil"/>
              <w:right w:val="nil"/>
            </w:tcBorders>
            <w:shd w:val="clear" w:color="auto" w:fill="auto"/>
            <w:noWrap/>
            <w:vAlign w:val="bottom"/>
            <w:hideMark/>
          </w:tcPr>
          <w:p w14:paraId="7C3D7B5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-0.74%</w:t>
            </w:r>
          </w:p>
        </w:tc>
        <w:tc>
          <w:tcPr>
            <w:tcW w:w="1026" w:type="dxa"/>
            <w:tcBorders>
              <w:top w:val="nil"/>
              <w:left w:val="nil"/>
              <w:bottom w:val="nil"/>
              <w:right w:val="nil"/>
            </w:tcBorders>
            <w:shd w:val="clear" w:color="auto" w:fill="auto"/>
            <w:noWrap/>
            <w:vAlign w:val="bottom"/>
            <w:hideMark/>
          </w:tcPr>
          <w:p w14:paraId="5DB1415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-0.45%</w:t>
            </w:r>
          </w:p>
        </w:tc>
        <w:tc>
          <w:tcPr>
            <w:tcW w:w="839" w:type="dxa"/>
            <w:tcBorders>
              <w:top w:val="nil"/>
              <w:left w:val="single" w:sz="4" w:space="0" w:color="auto"/>
              <w:bottom w:val="nil"/>
              <w:right w:val="nil"/>
            </w:tcBorders>
            <w:shd w:val="clear" w:color="auto" w:fill="auto"/>
            <w:noWrap/>
            <w:vAlign w:val="bottom"/>
            <w:hideMark/>
          </w:tcPr>
          <w:p w14:paraId="7425BD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839" w:type="dxa"/>
            <w:tcBorders>
              <w:top w:val="nil"/>
              <w:left w:val="nil"/>
              <w:bottom w:val="nil"/>
              <w:right w:val="single" w:sz="8" w:space="0" w:color="auto"/>
            </w:tcBorders>
            <w:shd w:val="clear" w:color="auto" w:fill="auto"/>
            <w:noWrap/>
            <w:vAlign w:val="bottom"/>
            <w:hideMark/>
          </w:tcPr>
          <w:p w14:paraId="66D4048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92%</w:t>
            </w:r>
          </w:p>
        </w:tc>
        <w:tc>
          <w:tcPr>
            <w:tcW w:w="1026" w:type="dxa"/>
            <w:tcBorders>
              <w:top w:val="nil"/>
              <w:left w:val="nil"/>
              <w:bottom w:val="nil"/>
              <w:right w:val="nil"/>
            </w:tcBorders>
            <w:shd w:val="clear" w:color="auto" w:fill="auto"/>
            <w:noWrap/>
            <w:vAlign w:val="bottom"/>
            <w:hideMark/>
          </w:tcPr>
          <w:p w14:paraId="6EBF965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1026" w:type="dxa"/>
            <w:tcBorders>
              <w:top w:val="nil"/>
              <w:left w:val="nil"/>
              <w:bottom w:val="nil"/>
              <w:right w:val="nil"/>
            </w:tcBorders>
            <w:shd w:val="clear" w:color="auto" w:fill="auto"/>
            <w:noWrap/>
            <w:vAlign w:val="bottom"/>
            <w:hideMark/>
          </w:tcPr>
          <w:p w14:paraId="46F6C6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-0.70%</w:t>
            </w:r>
          </w:p>
        </w:tc>
        <w:tc>
          <w:tcPr>
            <w:tcW w:w="1026" w:type="dxa"/>
            <w:tcBorders>
              <w:top w:val="nil"/>
              <w:left w:val="nil"/>
              <w:bottom w:val="nil"/>
              <w:right w:val="single" w:sz="4" w:space="0" w:color="auto"/>
            </w:tcBorders>
            <w:shd w:val="clear" w:color="auto" w:fill="auto"/>
            <w:noWrap/>
            <w:vAlign w:val="bottom"/>
            <w:hideMark/>
          </w:tcPr>
          <w:p w14:paraId="04324F4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-0.16%</w:t>
            </w:r>
          </w:p>
        </w:tc>
        <w:tc>
          <w:tcPr>
            <w:tcW w:w="839" w:type="dxa"/>
            <w:tcBorders>
              <w:top w:val="nil"/>
              <w:left w:val="nil"/>
              <w:bottom w:val="nil"/>
              <w:right w:val="nil"/>
            </w:tcBorders>
            <w:shd w:val="clear" w:color="auto" w:fill="auto"/>
            <w:noWrap/>
            <w:vAlign w:val="bottom"/>
            <w:hideMark/>
          </w:tcPr>
          <w:p w14:paraId="1918D0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681313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66E7B05D"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5CCE07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BQTerrace</w:t>
            </w:r>
            <w:proofErr w:type="spellEnd"/>
          </w:p>
        </w:tc>
        <w:tc>
          <w:tcPr>
            <w:tcW w:w="1026" w:type="dxa"/>
            <w:tcBorders>
              <w:top w:val="nil"/>
              <w:left w:val="single" w:sz="8" w:space="0" w:color="auto"/>
              <w:bottom w:val="nil"/>
              <w:right w:val="nil"/>
            </w:tcBorders>
            <w:shd w:val="clear" w:color="000000" w:fill="CCFFCC"/>
            <w:noWrap/>
            <w:vAlign w:val="bottom"/>
            <w:hideMark/>
          </w:tcPr>
          <w:p w14:paraId="4FCCB33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-3.45%</w:t>
            </w:r>
          </w:p>
        </w:tc>
        <w:tc>
          <w:tcPr>
            <w:tcW w:w="1026" w:type="dxa"/>
            <w:tcBorders>
              <w:top w:val="nil"/>
              <w:left w:val="nil"/>
              <w:bottom w:val="nil"/>
              <w:right w:val="nil"/>
            </w:tcBorders>
            <w:shd w:val="clear" w:color="auto" w:fill="auto"/>
            <w:noWrap/>
            <w:vAlign w:val="bottom"/>
            <w:hideMark/>
          </w:tcPr>
          <w:p w14:paraId="7B04FC0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-1.87%</w:t>
            </w:r>
          </w:p>
        </w:tc>
        <w:tc>
          <w:tcPr>
            <w:tcW w:w="1026" w:type="dxa"/>
            <w:tcBorders>
              <w:top w:val="nil"/>
              <w:left w:val="nil"/>
              <w:bottom w:val="nil"/>
              <w:right w:val="nil"/>
            </w:tcBorders>
            <w:shd w:val="clear" w:color="auto" w:fill="auto"/>
            <w:noWrap/>
            <w:vAlign w:val="bottom"/>
            <w:hideMark/>
          </w:tcPr>
          <w:p w14:paraId="0944B2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-1.26%</w:t>
            </w:r>
          </w:p>
        </w:tc>
        <w:tc>
          <w:tcPr>
            <w:tcW w:w="839" w:type="dxa"/>
            <w:tcBorders>
              <w:top w:val="nil"/>
              <w:left w:val="single" w:sz="4" w:space="0" w:color="auto"/>
              <w:bottom w:val="nil"/>
              <w:right w:val="nil"/>
            </w:tcBorders>
            <w:shd w:val="clear" w:color="auto" w:fill="auto"/>
            <w:noWrap/>
            <w:vAlign w:val="bottom"/>
            <w:hideMark/>
          </w:tcPr>
          <w:p w14:paraId="2B74D72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3C6E7C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1026" w:type="dxa"/>
            <w:tcBorders>
              <w:top w:val="nil"/>
              <w:left w:val="nil"/>
              <w:bottom w:val="nil"/>
              <w:right w:val="nil"/>
            </w:tcBorders>
            <w:shd w:val="clear" w:color="auto" w:fill="auto"/>
            <w:noWrap/>
            <w:vAlign w:val="bottom"/>
            <w:hideMark/>
          </w:tcPr>
          <w:p w14:paraId="759843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-2.65%</w:t>
            </w:r>
          </w:p>
        </w:tc>
        <w:tc>
          <w:tcPr>
            <w:tcW w:w="1026" w:type="dxa"/>
            <w:tcBorders>
              <w:top w:val="nil"/>
              <w:left w:val="nil"/>
              <w:bottom w:val="nil"/>
              <w:right w:val="nil"/>
            </w:tcBorders>
            <w:shd w:val="clear" w:color="auto" w:fill="auto"/>
            <w:noWrap/>
            <w:vAlign w:val="bottom"/>
            <w:hideMark/>
          </w:tcPr>
          <w:p w14:paraId="6D56D9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-1.24%</w:t>
            </w:r>
          </w:p>
        </w:tc>
        <w:tc>
          <w:tcPr>
            <w:tcW w:w="1026" w:type="dxa"/>
            <w:tcBorders>
              <w:top w:val="nil"/>
              <w:left w:val="nil"/>
              <w:bottom w:val="nil"/>
              <w:right w:val="single" w:sz="4" w:space="0" w:color="auto"/>
            </w:tcBorders>
            <w:shd w:val="clear" w:color="auto" w:fill="auto"/>
            <w:noWrap/>
            <w:vAlign w:val="bottom"/>
            <w:hideMark/>
          </w:tcPr>
          <w:p w14:paraId="37E8217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-0.55%</w:t>
            </w:r>
          </w:p>
        </w:tc>
        <w:tc>
          <w:tcPr>
            <w:tcW w:w="839" w:type="dxa"/>
            <w:tcBorders>
              <w:top w:val="nil"/>
              <w:left w:val="nil"/>
              <w:bottom w:val="nil"/>
              <w:right w:val="nil"/>
            </w:tcBorders>
            <w:shd w:val="clear" w:color="auto" w:fill="auto"/>
            <w:noWrap/>
            <w:vAlign w:val="bottom"/>
            <w:hideMark/>
          </w:tcPr>
          <w:p w14:paraId="5F580D8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nil"/>
              <w:right w:val="single" w:sz="8" w:space="0" w:color="auto"/>
            </w:tcBorders>
            <w:shd w:val="clear" w:color="auto" w:fill="auto"/>
            <w:noWrap/>
            <w:vAlign w:val="bottom"/>
            <w:hideMark/>
          </w:tcPr>
          <w:p w14:paraId="500B91D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113%</w:t>
            </w:r>
          </w:p>
        </w:tc>
      </w:tr>
      <w:tr w:rsidR="00D01355" w:rsidRPr="00D01355" w14:paraId="439E7E1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6165BA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RitualDance</w:t>
            </w:r>
            <w:proofErr w:type="spellEnd"/>
          </w:p>
        </w:tc>
        <w:tc>
          <w:tcPr>
            <w:tcW w:w="1026" w:type="dxa"/>
            <w:tcBorders>
              <w:top w:val="nil"/>
              <w:left w:val="single" w:sz="8" w:space="0" w:color="auto"/>
              <w:bottom w:val="nil"/>
              <w:right w:val="nil"/>
            </w:tcBorders>
            <w:shd w:val="clear" w:color="auto" w:fill="auto"/>
            <w:noWrap/>
            <w:vAlign w:val="bottom"/>
            <w:hideMark/>
          </w:tcPr>
          <w:p w14:paraId="16BFDE9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-0.52%</w:t>
            </w:r>
          </w:p>
        </w:tc>
        <w:tc>
          <w:tcPr>
            <w:tcW w:w="1026" w:type="dxa"/>
            <w:tcBorders>
              <w:top w:val="nil"/>
              <w:left w:val="nil"/>
              <w:bottom w:val="nil"/>
              <w:right w:val="nil"/>
            </w:tcBorders>
            <w:shd w:val="clear" w:color="auto" w:fill="auto"/>
            <w:noWrap/>
            <w:vAlign w:val="bottom"/>
            <w:hideMark/>
          </w:tcPr>
          <w:p w14:paraId="59CB73A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-0.08%</w:t>
            </w:r>
          </w:p>
        </w:tc>
        <w:tc>
          <w:tcPr>
            <w:tcW w:w="1026" w:type="dxa"/>
            <w:tcBorders>
              <w:top w:val="nil"/>
              <w:left w:val="nil"/>
              <w:bottom w:val="nil"/>
              <w:right w:val="nil"/>
            </w:tcBorders>
            <w:shd w:val="clear" w:color="auto" w:fill="auto"/>
            <w:noWrap/>
            <w:vAlign w:val="bottom"/>
            <w:hideMark/>
          </w:tcPr>
          <w:p w14:paraId="6D202F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839" w:type="dxa"/>
            <w:tcBorders>
              <w:top w:val="nil"/>
              <w:left w:val="single" w:sz="4" w:space="0" w:color="auto"/>
              <w:bottom w:val="nil"/>
              <w:right w:val="nil"/>
            </w:tcBorders>
            <w:shd w:val="clear" w:color="auto" w:fill="auto"/>
            <w:noWrap/>
            <w:vAlign w:val="bottom"/>
            <w:hideMark/>
          </w:tcPr>
          <w:p w14:paraId="06BE879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5664BF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7214EB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279B433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nil"/>
              <w:right w:val="single" w:sz="4" w:space="0" w:color="auto"/>
            </w:tcBorders>
            <w:shd w:val="clear" w:color="auto" w:fill="auto"/>
            <w:noWrap/>
            <w:vAlign w:val="bottom"/>
            <w:hideMark/>
          </w:tcPr>
          <w:p w14:paraId="0A6EC4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567C6BC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7E3EA0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7B67C52D"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25763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MarketPlace</w:t>
            </w:r>
            <w:proofErr w:type="spellEnd"/>
          </w:p>
        </w:tc>
        <w:tc>
          <w:tcPr>
            <w:tcW w:w="1026" w:type="dxa"/>
            <w:tcBorders>
              <w:top w:val="nil"/>
              <w:left w:val="single" w:sz="8" w:space="0" w:color="auto"/>
              <w:bottom w:val="nil"/>
              <w:right w:val="nil"/>
            </w:tcBorders>
            <w:shd w:val="clear" w:color="auto" w:fill="auto"/>
            <w:noWrap/>
            <w:vAlign w:val="bottom"/>
            <w:hideMark/>
          </w:tcPr>
          <w:p w14:paraId="5D8407F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-0.46%</w:t>
            </w:r>
          </w:p>
        </w:tc>
        <w:tc>
          <w:tcPr>
            <w:tcW w:w="1026" w:type="dxa"/>
            <w:tcBorders>
              <w:top w:val="nil"/>
              <w:left w:val="nil"/>
              <w:bottom w:val="nil"/>
              <w:right w:val="nil"/>
            </w:tcBorders>
            <w:shd w:val="clear" w:color="auto" w:fill="auto"/>
            <w:noWrap/>
            <w:vAlign w:val="bottom"/>
            <w:hideMark/>
          </w:tcPr>
          <w:p w14:paraId="2D317F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nil"/>
              <w:left w:val="nil"/>
              <w:bottom w:val="nil"/>
              <w:right w:val="nil"/>
            </w:tcBorders>
            <w:shd w:val="clear" w:color="auto" w:fill="auto"/>
            <w:noWrap/>
            <w:vAlign w:val="bottom"/>
            <w:hideMark/>
          </w:tcPr>
          <w:p w14:paraId="5EF6CCE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839" w:type="dxa"/>
            <w:tcBorders>
              <w:top w:val="nil"/>
              <w:left w:val="single" w:sz="4" w:space="0" w:color="auto"/>
              <w:bottom w:val="nil"/>
              <w:right w:val="nil"/>
            </w:tcBorders>
            <w:shd w:val="clear" w:color="auto" w:fill="auto"/>
            <w:noWrap/>
            <w:vAlign w:val="bottom"/>
            <w:hideMark/>
          </w:tcPr>
          <w:p w14:paraId="3D2009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111AFFD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53D6065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1026" w:type="dxa"/>
            <w:tcBorders>
              <w:top w:val="nil"/>
              <w:left w:val="nil"/>
              <w:bottom w:val="nil"/>
              <w:right w:val="nil"/>
            </w:tcBorders>
            <w:shd w:val="clear" w:color="auto" w:fill="auto"/>
            <w:noWrap/>
            <w:vAlign w:val="bottom"/>
            <w:hideMark/>
          </w:tcPr>
          <w:p w14:paraId="54BD2D2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single" w:sz="4" w:space="0" w:color="auto"/>
            </w:tcBorders>
            <w:shd w:val="clear" w:color="auto" w:fill="auto"/>
            <w:noWrap/>
            <w:vAlign w:val="bottom"/>
            <w:hideMark/>
          </w:tcPr>
          <w:p w14:paraId="78797E2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1.21%</w:t>
            </w:r>
          </w:p>
        </w:tc>
        <w:tc>
          <w:tcPr>
            <w:tcW w:w="839" w:type="dxa"/>
            <w:tcBorders>
              <w:top w:val="nil"/>
              <w:left w:val="nil"/>
              <w:bottom w:val="nil"/>
              <w:right w:val="nil"/>
            </w:tcBorders>
            <w:shd w:val="clear" w:color="auto" w:fill="auto"/>
            <w:noWrap/>
            <w:vAlign w:val="bottom"/>
            <w:hideMark/>
          </w:tcPr>
          <w:p w14:paraId="67E9108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129%</w:t>
            </w:r>
          </w:p>
        </w:tc>
        <w:tc>
          <w:tcPr>
            <w:tcW w:w="839" w:type="dxa"/>
            <w:tcBorders>
              <w:top w:val="nil"/>
              <w:left w:val="nil"/>
              <w:bottom w:val="nil"/>
              <w:right w:val="single" w:sz="8" w:space="0" w:color="auto"/>
            </w:tcBorders>
            <w:shd w:val="clear" w:color="auto" w:fill="auto"/>
            <w:noWrap/>
            <w:vAlign w:val="bottom"/>
            <w:hideMark/>
          </w:tcPr>
          <w:p w14:paraId="732C092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7039EAAC"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57044F8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all</w:t>
            </w:r>
          </w:p>
        </w:tc>
        <w:tc>
          <w:tcPr>
            <w:tcW w:w="1026" w:type="dxa"/>
            <w:tcBorders>
              <w:top w:val="single" w:sz="8" w:space="0" w:color="auto"/>
              <w:left w:val="single" w:sz="8" w:space="0" w:color="auto"/>
              <w:bottom w:val="single" w:sz="8" w:space="0" w:color="auto"/>
              <w:right w:val="nil"/>
            </w:tcBorders>
            <w:shd w:val="clear" w:color="auto" w:fill="auto"/>
            <w:noWrap/>
            <w:vAlign w:val="bottom"/>
            <w:hideMark/>
          </w:tcPr>
          <w:p w14:paraId="5B6CA5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-1.18%</w:t>
            </w:r>
          </w:p>
        </w:tc>
        <w:tc>
          <w:tcPr>
            <w:tcW w:w="1026" w:type="dxa"/>
            <w:tcBorders>
              <w:top w:val="single" w:sz="8" w:space="0" w:color="auto"/>
              <w:left w:val="nil"/>
              <w:bottom w:val="single" w:sz="8" w:space="0" w:color="auto"/>
              <w:right w:val="nil"/>
            </w:tcBorders>
            <w:shd w:val="clear" w:color="auto" w:fill="auto"/>
            <w:noWrap/>
            <w:vAlign w:val="bottom"/>
            <w:hideMark/>
          </w:tcPr>
          <w:p w14:paraId="7227FB7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-0.73%</w:t>
            </w:r>
          </w:p>
        </w:tc>
        <w:tc>
          <w:tcPr>
            <w:tcW w:w="1026" w:type="dxa"/>
            <w:tcBorders>
              <w:top w:val="single" w:sz="8" w:space="0" w:color="auto"/>
              <w:left w:val="nil"/>
              <w:bottom w:val="single" w:sz="8" w:space="0" w:color="auto"/>
              <w:right w:val="nil"/>
            </w:tcBorders>
            <w:shd w:val="clear" w:color="auto" w:fill="auto"/>
            <w:noWrap/>
            <w:vAlign w:val="bottom"/>
            <w:hideMark/>
          </w:tcPr>
          <w:p w14:paraId="02E65B4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-0.48%</w:t>
            </w:r>
          </w:p>
        </w:tc>
        <w:tc>
          <w:tcPr>
            <w:tcW w:w="839" w:type="dxa"/>
            <w:tcBorders>
              <w:top w:val="single" w:sz="8" w:space="0" w:color="auto"/>
              <w:left w:val="single" w:sz="4" w:space="0" w:color="auto"/>
              <w:bottom w:val="single" w:sz="8" w:space="0" w:color="auto"/>
              <w:right w:val="nil"/>
            </w:tcBorders>
            <w:shd w:val="clear" w:color="auto" w:fill="auto"/>
            <w:noWrap/>
            <w:vAlign w:val="bottom"/>
            <w:hideMark/>
          </w:tcPr>
          <w:p w14:paraId="5A474C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127%</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7C3EDD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103%</w:t>
            </w:r>
          </w:p>
        </w:tc>
        <w:tc>
          <w:tcPr>
            <w:tcW w:w="1026" w:type="dxa"/>
            <w:tcBorders>
              <w:top w:val="single" w:sz="8" w:space="0" w:color="auto"/>
              <w:left w:val="nil"/>
              <w:bottom w:val="single" w:sz="8" w:space="0" w:color="auto"/>
              <w:right w:val="nil"/>
            </w:tcBorders>
            <w:shd w:val="clear" w:color="auto" w:fill="auto"/>
            <w:noWrap/>
            <w:vAlign w:val="bottom"/>
            <w:hideMark/>
          </w:tcPr>
          <w:p w14:paraId="12CF20D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-0.73%</w:t>
            </w:r>
          </w:p>
        </w:tc>
        <w:tc>
          <w:tcPr>
            <w:tcW w:w="1026" w:type="dxa"/>
            <w:tcBorders>
              <w:top w:val="single" w:sz="8" w:space="0" w:color="auto"/>
              <w:left w:val="nil"/>
              <w:bottom w:val="single" w:sz="8" w:space="0" w:color="auto"/>
              <w:right w:val="nil"/>
            </w:tcBorders>
            <w:shd w:val="clear" w:color="auto" w:fill="auto"/>
            <w:noWrap/>
            <w:vAlign w:val="bottom"/>
            <w:hideMark/>
          </w:tcPr>
          <w:p w14:paraId="2F2ABF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-0.44%</w:t>
            </w:r>
          </w:p>
        </w:tc>
        <w:tc>
          <w:tcPr>
            <w:tcW w:w="1026" w:type="dxa"/>
            <w:tcBorders>
              <w:top w:val="single" w:sz="8" w:space="0" w:color="auto"/>
              <w:left w:val="nil"/>
              <w:bottom w:val="single" w:sz="8" w:space="0" w:color="auto"/>
              <w:right w:val="single" w:sz="4" w:space="0" w:color="auto"/>
            </w:tcBorders>
            <w:shd w:val="clear" w:color="auto" w:fill="auto"/>
            <w:noWrap/>
            <w:vAlign w:val="bottom"/>
            <w:hideMark/>
          </w:tcPr>
          <w:p w14:paraId="160C049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-0.04%</w:t>
            </w:r>
          </w:p>
        </w:tc>
        <w:tc>
          <w:tcPr>
            <w:tcW w:w="839" w:type="dxa"/>
            <w:tcBorders>
              <w:top w:val="single" w:sz="8" w:space="0" w:color="auto"/>
              <w:left w:val="nil"/>
              <w:bottom w:val="single" w:sz="8" w:space="0" w:color="auto"/>
              <w:right w:val="nil"/>
            </w:tcBorders>
            <w:shd w:val="clear" w:color="auto" w:fill="auto"/>
            <w:noWrap/>
            <w:vAlign w:val="bottom"/>
            <w:hideMark/>
          </w:tcPr>
          <w:p w14:paraId="66180F4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129%</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440E35F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106%</w:t>
            </w:r>
          </w:p>
        </w:tc>
      </w:tr>
    </w:tbl>
    <w:p w14:paraId="49F613A1" w14:textId="5DED79C2" w:rsidR="00BC6AC7" w:rsidRDefault="00BC6AC7" w:rsidP="00BC6AC7">
      <w:pPr>
        <w:rPr>
          <w:lang w:val="en-CA"/>
        </w:rPr>
      </w:pPr>
    </w:p>
    <w:p w14:paraId="7A64FA43" w14:textId="77777777" w:rsidR="00D01355" w:rsidRDefault="00D01355" w:rsidP="00BC6AC7">
      <w:pPr>
        <w:rPr>
          <w:lang w:val="en-CA"/>
        </w:rPr>
      </w:pPr>
    </w:p>
    <w:p w14:paraId="55369859" w14:textId="05874FEC" w:rsidR="000B619E" w:rsidRDefault="000B619E" w:rsidP="000B619E">
      <w:pPr>
        <w:pStyle w:val="Heading2"/>
        <w:rPr>
          <w:lang w:val="en-CA"/>
        </w:rPr>
      </w:pPr>
      <w:r>
        <w:rPr>
          <w:lang w:val="en-CA"/>
        </w:rPr>
        <w:lastRenderedPageBreak/>
        <w:t xml:space="preserve">Configuration: 2 </w:t>
      </w:r>
      <w:proofErr w:type="spellStart"/>
      <w:proofErr w:type="gramStart"/>
      <w:r>
        <w:rPr>
          <w:lang w:val="en-CA"/>
        </w:rPr>
        <w:t>add.hyps</w:t>
      </w:r>
      <w:proofErr w:type="spellEnd"/>
      <w:proofErr w:type="gramEnd"/>
      <w:r>
        <w:rPr>
          <w:lang w:val="en-CA"/>
        </w:rPr>
        <w:t>, 4 reference frames, 2 weights</w:t>
      </w:r>
    </w:p>
    <w:tbl>
      <w:tblPr>
        <w:tblW w:w="5000" w:type="pct"/>
        <w:tblLook w:val="04A0" w:firstRow="1" w:lastRow="0" w:firstColumn="1" w:lastColumn="0" w:noHBand="0" w:noVBand="1"/>
      </w:tblPr>
      <w:tblGrid>
        <w:gridCol w:w="1690"/>
        <w:gridCol w:w="821"/>
        <w:gridCol w:w="821"/>
        <w:gridCol w:w="821"/>
        <w:gridCol w:w="681"/>
        <w:gridCol w:w="681"/>
        <w:gridCol w:w="821"/>
        <w:gridCol w:w="821"/>
        <w:gridCol w:w="821"/>
        <w:gridCol w:w="681"/>
        <w:gridCol w:w="681"/>
      </w:tblGrid>
      <w:tr w:rsidR="00D01355" w:rsidRPr="00D01355" w14:paraId="18F60ACF"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E9D05D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Random Access</w:t>
            </w:r>
          </w:p>
        </w:tc>
      </w:tr>
      <w:tr w:rsidR="00D01355" w:rsidRPr="00D01355" w14:paraId="402DD4C7"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2096AD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E55549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1A9AD0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5E23EA89"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948A8A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337A66F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79CC94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3869E7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51F5A78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5829D9D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5896CC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2C2191E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1EE6760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0A4AA5B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6CC50A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2CD9F9D6"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22E97E9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A1</w:t>
            </w:r>
          </w:p>
        </w:tc>
        <w:tc>
          <w:tcPr>
            <w:tcW w:w="1026" w:type="dxa"/>
            <w:tcBorders>
              <w:top w:val="single" w:sz="8" w:space="0" w:color="auto"/>
              <w:left w:val="single" w:sz="8" w:space="0" w:color="auto"/>
              <w:bottom w:val="nil"/>
              <w:right w:val="nil"/>
            </w:tcBorders>
            <w:shd w:val="clear" w:color="auto" w:fill="auto"/>
            <w:noWrap/>
            <w:vAlign w:val="bottom"/>
            <w:hideMark/>
          </w:tcPr>
          <w:p w14:paraId="72A9FAC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-0.86%</w:t>
            </w:r>
          </w:p>
        </w:tc>
        <w:tc>
          <w:tcPr>
            <w:tcW w:w="1026" w:type="dxa"/>
            <w:tcBorders>
              <w:top w:val="single" w:sz="8" w:space="0" w:color="auto"/>
              <w:left w:val="nil"/>
              <w:bottom w:val="nil"/>
              <w:right w:val="nil"/>
            </w:tcBorders>
            <w:shd w:val="clear" w:color="auto" w:fill="auto"/>
            <w:noWrap/>
            <w:vAlign w:val="bottom"/>
            <w:hideMark/>
          </w:tcPr>
          <w:p w14:paraId="7E06D6F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-1.22%</w:t>
            </w:r>
          </w:p>
        </w:tc>
        <w:tc>
          <w:tcPr>
            <w:tcW w:w="1026" w:type="dxa"/>
            <w:tcBorders>
              <w:top w:val="single" w:sz="8" w:space="0" w:color="auto"/>
              <w:left w:val="nil"/>
              <w:bottom w:val="nil"/>
              <w:right w:val="nil"/>
            </w:tcBorders>
            <w:shd w:val="clear" w:color="auto" w:fill="auto"/>
            <w:noWrap/>
            <w:vAlign w:val="bottom"/>
            <w:hideMark/>
          </w:tcPr>
          <w:p w14:paraId="6772D6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c>
          <w:tcPr>
            <w:tcW w:w="839" w:type="dxa"/>
            <w:tcBorders>
              <w:top w:val="single" w:sz="8" w:space="0" w:color="auto"/>
              <w:left w:val="single" w:sz="4" w:space="0" w:color="auto"/>
              <w:bottom w:val="nil"/>
              <w:right w:val="nil"/>
            </w:tcBorders>
            <w:shd w:val="clear" w:color="auto" w:fill="auto"/>
            <w:noWrap/>
            <w:vAlign w:val="bottom"/>
            <w:hideMark/>
          </w:tcPr>
          <w:p w14:paraId="3BA421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single" w:sz="8" w:space="0" w:color="auto"/>
              <w:left w:val="nil"/>
              <w:bottom w:val="nil"/>
              <w:right w:val="single" w:sz="8" w:space="0" w:color="auto"/>
            </w:tcBorders>
            <w:shd w:val="clear" w:color="auto" w:fill="auto"/>
            <w:noWrap/>
            <w:vAlign w:val="bottom"/>
            <w:hideMark/>
          </w:tcPr>
          <w:p w14:paraId="22B31C8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single" w:sz="8" w:space="0" w:color="auto"/>
              <w:left w:val="nil"/>
              <w:bottom w:val="nil"/>
              <w:right w:val="nil"/>
            </w:tcBorders>
            <w:shd w:val="clear" w:color="auto" w:fill="auto"/>
            <w:noWrap/>
            <w:vAlign w:val="bottom"/>
            <w:hideMark/>
          </w:tcPr>
          <w:p w14:paraId="4C59742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-0.17%</w:t>
            </w:r>
          </w:p>
        </w:tc>
        <w:tc>
          <w:tcPr>
            <w:tcW w:w="1026" w:type="dxa"/>
            <w:tcBorders>
              <w:top w:val="single" w:sz="8" w:space="0" w:color="auto"/>
              <w:left w:val="nil"/>
              <w:bottom w:val="nil"/>
              <w:right w:val="nil"/>
            </w:tcBorders>
            <w:shd w:val="clear" w:color="auto" w:fill="auto"/>
            <w:noWrap/>
            <w:vAlign w:val="bottom"/>
            <w:hideMark/>
          </w:tcPr>
          <w:p w14:paraId="1ECAD1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-0.73%</w:t>
            </w:r>
          </w:p>
        </w:tc>
        <w:tc>
          <w:tcPr>
            <w:tcW w:w="1026" w:type="dxa"/>
            <w:tcBorders>
              <w:top w:val="single" w:sz="8" w:space="0" w:color="auto"/>
              <w:left w:val="nil"/>
              <w:bottom w:val="nil"/>
              <w:right w:val="single" w:sz="4" w:space="0" w:color="auto"/>
            </w:tcBorders>
            <w:shd w:val="clear" w:color="auto" w:fill="auto"/>
            <w:noWrap/>
            <w:vAlign w:val="bottom"/>
            <w:hideMark/>
          </w:tcPr>
          <w:p w14:paraId="65C44B0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-0.42%</w:t>
            </w:r>
          </w:p>
        </w:tc>
        <w:tc>
          <w:tcPr>
            <w:tcW w:w="839" w:type="dxa"/>
            <w:tcBorders>
              <w:top w:val="nil"/>
              <w:left w:val="nil"/>
              <w:bottom w:val="nil"/>
              <w:right w:val="nil"/>
            </w:tcBorders>
            <w:shd w:val="clear" w:color="auto" w:fill="auto"/>
            <w:noWrap/>
            <w:vAlign w:val="bottom"/>
            <w:hideMark/>
          </w:tcPr>
          <w:p w14:paraId="367F26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125%</w:t>
            </w:r>
          </w:p>
        </w:tc>
        <w:tc>
          <w:tcPr>
            <w:tcW w:w="839" w:type="dxa"/>
            <w:tcBorders>
              <w:top w:val="nil"/>
              <w:left w:val="nil"/>
              <w:bottom w:val="nil"/>
              <w:right w:val="single" w:sz="8" w:space="0" w:color="auto"/>
            </w:tcBorders>
            <w:shd w:val="clear" w:color="auto" w:fill="auto"/>
            <w:noWrap/>
            <w:vAlign w:val="bottom"/>
            <w:hideMark/>
          </w:tcPr>
          <w:p w14:paraId="46E3D11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3692A235"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152585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A2</w:t>
            </w:r>
          </w:p>
        </w:tc>
        <w:tc>
          <w:tcPr>
            <w:tcW w:w="1026" w:type="dxa"/>
            <w:tcBorders>
              <w:top w:val="nil"/>
              <w:left w:val="single" w:sz="8" w:space="0" w:color="auto"/>
              <w:bottom w:val="nil"/>
              <w:right w:val="nil"/>
            </w:tcBorders>
            <w:shd w:val="clear" w:color="auto" w:fill="auto"/>
            <w:noWrap/>
            <w:vAlign w:val="bottom"/>
            <w:hideMark/>
          </w:tcPr>
          <w:p w14:paraId="0F13D40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-2.19%</w:t>
            </w:r>
          </w:p>
        </w:tc>
        <w:tc>
          <w:tcPr>
            <w:tcW w:w="1026" w:type="dxa"/>
            <w:tcBorders>
              <w:top w:val="nil"/>
              <w:left w:val="nil"/>
              <w:bottom w:val="nil"/>
              <w:right w:val="nil"/>
            </w:tcBorders>
            <w:shd w:val="clear" w:color="auto" w:fill="auto"/>
            <w:noWrap/>
            <w:vAlign w:val="bottom"/>
            <w:hideMark/>
          </w:tcPr>
          <w:p w14:paraId="06B9E2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-2.12%</w:t>
            </w:r>
          </w:p>
        </w:tc>
        <w:tc>
          <w:tcPr>
            <w:tcW w:w="1026" w:type="dxa"/>
            <w:tcBorders>
              <w:top w:val="nil"/>
              <w:left w:val="nil"/>
              <w:bottom w:val="nil"/>
              <w:right w:val="nil"/>
            </w:tcBorders>
            <w:shd w:val="clear" w:color="auto" w:fill="auto"/>
            <w:noWrap/>
            <w:vAlign w:val="bottom"/>
            <w:hideMark/>
          </w:tcPr>
          <w:p w14:paraId="2442103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-1.69%</w:t>
            </w:r>
          </w:p>
        </w:tc>
        <w:tc>
          <w:tcPr>
            <w:tcW w:w="839" w:type="dxa"/>
            <w:tcBorders>
              <w:top w:val="nil"/>
              <w:left w:val="single" w:sz="4" w:space="0" w:color="auto"/>
              <w:bottom w:val="nil"/>
              <w:right w:val="nil"/>
            </w:tcBorders>
            <w:shd w:val="clear" w:color="auto" w:fill="auto"/>
            <w:noWrap/>
            <w:vAlign w:val="bottom"/>
            <w:hideMark/>
          </w:tcPr>
          <w:p w14:paraId="157490C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839" w:type="dxa"/>
            <w:tcBorders>
              <w:top w:val="nil"/>
              <w:left w:val="nil"/>
              <w:bottom w:val="nil"/>
              <w:right w:val="single" w:sz="8" w:space="0" w:color="auto"/>
            </w:tcBorders>
            <w:shd w:val="clear" w:color="auto" w:fill="auto"/>
            <w:noWrap/>
            <w:vAlign w:val="bottom"/>
            <w:hideMark/>
          </w:tcPr>
          <w:p w14:paraId="33E20B3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01D5F5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-0.92%</w:t>
            </w:r>
          </w:p>
        </w:tc>
        <w:tc>
          <w:tcPr>
            <w:tcW w:w="1026" w:type="dxa"/>
            <w:tcBorders>
              <w:top w:val="nil"/>
              <w:left w:val="nil"/>
              <w:bottom w:val="nil"/>
              <w:right w:val="nil"/>
            </w:tcBorders>
            <w:shd w:val="clear" w:color="auto" w:fill="auto"/>
            <w:noWrap/>
            <w:vAlign w:val="bottom"/>
            <w:hideMark/>
          </w:tcPr>
          <w:p w14:paraId="0843C7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-0.94%</w:t>
            </w:r>
          </w:p>
        </w:tc>
        <w:tc>
          <w:tcPr>
            <w:tcW w:w="1026" w:type="dxa"/>
            <w:tcBorders>
              <w:top w:val="nil"/>
              <w:left w:val="nil"/>
              <w:bottom w:val="nil"/>
              <w:right w:val="single" w:sz="4" w:space="0" w:color="auto"/>
            </w:tcBorders>
            <w:shd w:val="clear" w:color="auto" w:fill="auto"/>
            <w:noWrap/>
            <w:vAlign w:val="bottom"/>
            <w:hideMark/>
          </w:tcPr>
          <w:p w14:paraId="2B397C6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-0.59%</w:t>
            </w:r>
          </w:p>
        </w:tc>
        <w:tc>
          <w:tcPr>
            <w:tcW w:w="839" w:type="dxa"/>
            <w:tcBorders>
              <w:top w:val="nil"/>
              <w:left w:val="nil"/>
              <w:bottom w:val="nil"/>
              <w:right w:val="nil"/>
            </w:tcBorders>
            <w:shd w:val="clear" w:color="auto" w:fill="auto"/>
            <w:noWrap/>
            <w:vAlign w:val="bottom"/>
            <w:hideMark/>
          </w:tcPr>
          <w:p w14:paraId="5765302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129%</w:t>
            </w:r>
          </w:p>
        </w:tc>
        <w:tc>
          <w:tcPr>
            <w:tcW w:w="839" w:type="dxa"/>
            <w:tcBorders>
              <w:top w:val="nil"/>
              <w:left w:val="nil"/>
              <w:bottom w:val="nil"/>
              <w:right w:val="single" w:sz="8" w:space="0" w:color="auto"/>
            </w:tcBorders>
            <w:shd w:val="clear" w:color="auto" w:fill="auto"/>
            <w:noWrap/>
            <w:vAlign w:val="bottom"/>
            <w:hideMark/>
          </w:tcPr>
          <w:p w14:paraId="5FF4349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665D876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2658F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B</w:t>
            </w:r>
          </w:p>
        </w:tc>
        <w:tc>
          <w:tcPr>
            <w:tcW w:w="1026" w:type="dxa"/>
            <w:tcBorders>
              <w:top w:val="nil"/>
              <w:left w:val="single" w:sz="8" w:space="0" w:color="auto"/>
              <w:bottom w:val="nil"/>
              <w:right w:val="nil"/>
            </w:tcBorders>
            <w:shd w:val="clear" w:color="auto" w:fill="auto"/>
            <w:noWrap/>
            <w:vAlign w:val="bottom"/>
            <w:hideMark/>
          </w:tcPr>
          <w:p w14:paraId="7D4B00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-2.17%</w:t>
            </w:r>
          </w:p>
        </w:tc>
        <w:tc>
          <w:tcPr>
            <w:tcW w:w="1026" w:type="dxa"/>
            <w:tcBorders>
              <w:top w:val="nil"/>
              <w:left w:val="nil"/>
              <w:bottom w:val="nil"/>
              <w:right w:val="nil"/>
            </w:tcBorders>
            <w:shd w:val="clear" w:color="auto" w:fill="auto"/>
            <w:noWrap/>
            <w:vAlign w:val="bottom"/>
            <w:hideMark/>
          </w:tcPr>
          <w:p w14:paraId="41506B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-1.08%</w:t>
            </w:r>
          </w:p>
        </w:tc>
        <w:tc>
          <w:tcPr>
            <w:tcW w:w="1026" w:type="dxa"/>
            <w:tcBorders>
              <w:top w:val="nil"/>
              <w:left w:val="nil"/>
              <w:bottom w:val="nil"/>
              <w:right w:val="nil"/>
            </w:tcBorders>
            <w:shd w:val="clear" w:color="auto" w:fill="auto"/>
            <w:noWrap/>
            <w:vAlign w:val="bottom"/>
            <w:hideMark/>
          </w:tcPr>
          <w:p w14:paraId="45433B8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-0.99%</w:t>
            </w:r>
          </w:p>
        </w:tc>
        <w:tc>
          <w:tcPr>
            <w:tcW w:w="839" w:type="dxa"/>
            <w:tcBorders>
              <w:top w:val="nil"/>
              <w:left w:val="single" w:sz="4" w:space="0" w:color="auto"/>
              <w:bottom w:val="nil"/>
              <w:right w:val="nil"/>
            </w:tcBorders>
            <w:shd w:val="clear" w:color="auto" w:fill="auto"/>
            <w:noWrap/>
            <w:vAlign w:val="bottom"/>
            <w:hideMark/>
          </w:tcPr>
          <w:p w14:paraId="3F50B25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131%</w:t>
            </w:r>
          </w:p>
        </w:tc>
        <w:tc>
          <w:tcPr>
            <w:tcW w:w="839" w:type="dxa"/>
            <w:tcBorders>
              <w:top w:val="nil"/>
              <w:left w:val="nil"/>
              <w:bottom w:val="nil"/>
              <w:right w:val="single" w:sz="8" w:space="0" w:color="auto"/>
            </w:tcBorders>
            <w:shd w:val="clear" w:color="auto" w:fill="auto"/>
            <w:noWrap/>
            <w:vAlign w:val="bottom"/>
            <w:hideMark/>
          </w:tcPr>
          <w:p w14:paraId="15D79CB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0BA2CBE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-1.07%</w:t>
            </w:r>
          </w:p>
        </w:tc>
        <w:tc>
          <w:tcPr>
            <w:tcW w:w="1026" w:type="dxa"/>
            <w:tcBorders>
              <w:top w:val="nil"/>
              <w:left w:val="nil"/>
              <w:bottom w:val="nil"/>
              <w:right w:val="nil"/>
            </w:tcBorders>
            <w:shd w:val="clear" w:color="auto" w:fill="auto"/>
            <w:noWrap/>
            <w:vAlign w:val="bottom"/>
            <w:hideMark/>
          </w:tcPr>
          <w:p w14:paraId="7F7621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nil"/>
              <w:right w:val="single" w:sz="4" w:space="0" w:color="auto"/>
            </w:tcBorders>
            <w:shd w:val="clear" w:color="auto" w:fill="auto"/>
            <w:noWrap/>
            <w:vAlign w:val="bottom"/>
            <w:hideMark/>
          </w:tcPr>
          <w:p w14:paraId="71F32CD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-0.18%</w:t>
            </w:r>
          </w:p>
        </w:tc>
        <w:tc>
          <w:tcPr>
            <w:tcW w:w="839" w:type="dxa"/>
            <w:tcBorders>
              <w:top w:val="nil"/>
              <w:left w:val="nil"/>
              <w:bottom w:val="nil"/>
              <w:right w:val="nil"/>
            </w:tcBorders>
            <w:shd w:val="clear" w:color="auto" w:fill="auto"/>
            <w:noWrap/>
            <w:vAlign w:val="bottom"/>
            <w:hideMark/>
          </w:tcPr>
          <w:p w14:paraId="190C1A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131%</w:t>
            </w:r>
          </w:p>
        </w:tc>
        <w:tc>
          <w:tcPr>
            <w:tcW w:w="839" w:type="dxa"/>
            <w:tcBorders>
              <w:top w:val="nil"/>
              <w:left w:val="nil"/>
              <w:bottom w:val="nil"/>
              <w:right w:val="single" w:sz="8" w:space="0" w:color="auto"/>
            </w:tcBorders>
            <w:shd w:val="clear" w:color="auto" w:fill="auto"/>
            <w:noWrap/>
            <w:vAlign w:val="bottom"/>
            <w:hideMark/>
          </w:tcPr>
          <w:p w14:paraId="0062B8F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5B96F7B4"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2D1F9D4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C</w:t>
            </w:r>
          </w:p>
        </w:tc>
        <w:tc>
          <w:tcPr>
            <w:tcW w:w="1026" w:type="dxa"/>
            <w:tcBorders>
              <w:top w:val="nil"/>
              <w:left w:val="single" w:sz="8" w:space="0" w:color="auto"/>
              <w:bottom w:val="nil"/>
              <w:right w:val="nil"/>
            </w:tcBorders>
            <w:shd w:val="clear" w:color="auto" w:fill="auto"/>
            <w:noWrap/>
            <w:vAlign w:val="bottom"/>
            <w:hideMark/>
          </w:tcPr>
          <w:p w14:paraId="30E1C3D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-1.67%</w:t>
            </w:r>
          </w:p>
        </w:tc>
        <w:tc>
          <w:tcPr>
            <w:tcW w:w="1026" w:type="dxa"/>
            <w:tcBorders>
              <w:top w:val="nil"/>
              <w:left w:val="nil"/>
              <w:bottom w:val="nil"/>
              <w:right w:val="nil"/>
            </w:tcBorders>
            <w:shd w:val="clear" w:color="auto" w:fill="auto"/>
            <w:noWrap/>
            <w:vAlign w:val="bottom"/>
            <w:hideMark/>
          </w:tcPr>
          <w:p w14:paraId="60233CD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-0.55%</w:t>
            </w:r>
          </w:p>
        </w:tc>
        <w:tc>
          <w:tcPr>
            <w:tcW w:w="1026" w:type="dxa"/>
            <w:tcBorders>
              <w:top w:val="nil"/>
              <w:left w:val="nil"/>
              <w:bottom w:val="nil"/>
              <w:right w:val="nil"/>
            </w:tcBorders>
            <w:shd w:val="clear" w:color="auto" w:fill="auto"/>
            <w:noWrap/>
            <w:vAlign w:val="bottom"/>
            <w:hideMark/>
          </w:tcPr>
          <w:p w14:paraId="42E2CCB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839" w:type="dxa"/>
            <w:tcBorders>
              <w:top w:val="nil"/>
              <w:left w:val="single" w:sz="4" w:space="0" w:color="auto"/>
              <w:bottom w:val="nil"/>
              <w:right w:val="nil"/>
            </w:tcBorders>
            <w:shd w:val="clear" w:color="auto" w:fill="auto"/>
            <w:noWrap/>
            <w:vAlign w:val="bottom"/>
            <w:hideMark/>
          </w:tcPr>
          <w:p w14:paraId="11D562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135%</w:t>
            </w:r>
          </w:p>
        </w:tc>
        <w:tc>
          <w:tcPr>
            <w:tcW w:w="839" w:type="dxa"/>
            <w:tcBorders>
              <w:top w:val="nil"/>
              <w:left w:val="nil"/>
              <w:bottom w:val="nil"/>
              <w:right w:val="single" w:sz="8" w:space="0" w:color="auto"/>
            </w:tcBorders>
            <w:shd w:val="clear" w:color="auto" w:fill="auto"/>
            <w:noWrap/>
            <w:vAlign w:val="bottom"/>
            <w:hideMark/>
          </w:tcPr>
          <w:p w14:paraId="422DBB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c>
          <w:tcPr>
            <w:tcW w:w="1026" w:type="dxa"/>
            <w:tcBorders>
              <w:top w:val="nil"/>
              <w:left w:val="nil"/>
              <w:bottom w:val="nil"/>
              <w:right w:val="nil"/>
            </w:tcBorders>
            <w:shd w:val="clear" w:color="auto" w:fill="auto"/>
            <w:noWrap/>
            <w:vAlign w:val="bottom"/>
            <w:hideMark/>
          </w:tcPr>
          <w:p w14:paraId="6F7C178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nil"/>
              <w:right w:val="nil"/>
            </w:tcBorders>
            <w:shd w:val="clear" w:color="auto" w:fill="auto"/>
            <w:noWrap/>
            <w:vAlign w:val="bottom"/>
            <w:hideMark/>
          </w:tcPr>
          <w:p w14:paraId="06A00C4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-0.20%</w:t>
            </w:r>
          </w:p>
        </w:tc>
        <w:tc>
          <w:tcPr>
            <w:tcW w:w="1026" w:type="dxa"/>
            <w:tcBorders>
              <w:top w:val="nil"/>
              <w:left w:val="nil"/>
              <w:bottom w:val="nil"/>
              <w:right w:val="single" w:sz="4" w:space="0" w:color="auto"/>
            </w:tcBorders>
            <w:shd w:val="clear" w:color="auto" w:fill="auto"/>
            <w:noWrap/>
            <w:vAlign w:val="bottom"/>
            <w:hideMark/>
          </w:tcPr>
          <w:p w14:paraId="4503150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224A40E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136%</w:t>
            </w:r>
          </w:p>
        </w:tc>
        <w:tc>
          <w:tcPr>
            <w:tcW w:w="839" w:type="dxa"/>
            <w:tcBorders>
              <w:top w:val="nil"/>
              <w:left w:val="nil"/>
              <w:bottom w:val="nil"/>
              <w:right w:val="single" w:sz="8" w:space="0" w:color="auto"/>
            </w:tcBorders>
            <w:shd w:val="clear" w:color="auto" w:fill="auto"/>
            <w:noWrap/>
            <w:vAlign w:val="bottom"/>
            <w:hideMark/>
          </w:tcPr>
          <w:p w14:paraId="15A7A5F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59B4A95E"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9A9A1B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D</w:t>
            </w:r>
          </w:p>
        </w:tc>
        <w:tc>
          <w:tcPr>
            <w:tcW w:w="1026" w:type="dxa"/>
            <w:tcBorders>
              <w:top w:val="nil"/>
              <w:left w:val="single" w:sz="8" w:space="0" w:color="auto"/>
              <w:bottom w:val="nil"/>
              <w:right w:val="nil"/>
            </w:tcBorders>
            <w:shd w:val="clear" w:color="auto" w:fill="auto"/>
            <w:noWrap/>
            <w:vAlign w:val="bottom"/>
            <w:hideMark/>
          </w:tcPr>
          <w:p w14:paraId="0BAD9D7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-2.36%</w:t>
            </w:r>
          </w:p>
        </w:tc>
        <w:tc>
          <w:tcPr>
            <w:tcW w:w="1026" w:type="dxa"/>
            <w:tcBorders>
              <w:top w:val="nil"/>
              <w:left w:val="nil"/>
              <w:bottom w:val="nil"/>
              <w:right w:val="nil"/>
            </w:tcBorders>
            <w:shd w:val="clear" w:color="auto" w:fill="auto"/>
            <w:noWrap/>
            <w:vAlign w:val="bottom"/>
            <w:hideMark/>
          </w:tcPr>
          <w:p w14:paraId="1E7F53C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-0.31%</w:t>
            </w:r>
          </w:p>
        </w:tc>
        <w:tc>
          <w:tcPr>
            <w:tcW w:w="1026" w:type="dxa"/>
            <w:tcBorders>
              <w:top w:val="nil"/>
              <w:left w:val="nil"/>
              <w:bottom w:val="nil"/>
              <w:right w:val="nil"/>
            </w:tcBorders>
            <w:shd w:val="clear" w:color="auto" w:fill="auto"/>
            <w:noWrap/>
            <w:vAlign w:val="bottom"/>
            <w:hideMark/>
          </w:tcPr>
          <w:p w14:paraId="15BD8F7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839" w:type="dxa"/>
            <w:tcBorders>
              <w:top w:val="nil"/>
              <w:left w:val="single" w:sz="4" w:space="0" w:color="auto"/>
              <w:bottom w:val="nil"/>
              <w:right w:val="nil"/>
            </w:tcBorders>
            <w:shd w:val="clear" w:color="auto" w:fill="auto"/>
            <w:noWrap/>
            <w:vAlign w:val="bottom"/>
            <w:hideMark/>
          </w:tcPr>
          <w:p w14:paraId="2435E5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142%</w:t>
            </w:r>
          </w:p>
        </w:tc>
        <w:tc>
          <w:tcPr>
            <w:tcW w:w="839" w:type="dxa"/>
            <w:tcBorders>
              <w:top w:val="nil"/>
              <w:left w:val="nil"/>
              <w:bottom w:val="nil"/>
              <w:right w:val="single" w:sz="8" w:space="0" w:color="auto"/>
            </w:tcBorders>
            <w:shd w:val="clear" w:color="auto" w:fill="auto"/>
            <w:noWrap/>
            <w:vAlign w:val="bottom"/>
            <w:hideMark/>
          </w:tcPr>
          <w:p w14:paraId="42BDE94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0AAC04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0428AD4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0.09%</w:t>
            </w:r>
          </w:p>
        </w:tc>
        <w:tc>
          <w:tcPr>
            <w:tcW w:w="1026" w:type="dxa"/>
            <w:tcBorders>
              <w:top w:val="nil"/>
              <w:left w:val="nil"/>
              <w:bottom w:val="nil"/>
              <w:right w:val="single" w:sz="4" w:space="0" w:color="auto"/>
            </w:tcBorders>
            <w:shd w:val="clear" w:color="auto" w:fill="auto"/>
            <w:noWrap/>
            <w:vAlign w:val="bottom"/>
            <w:hideMark/>
          </w:tcPr>
          <w:p w14:paraId="278B62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0.04%</w:t>
            </w:r>
          </w:p>
        </w:tc>
        <w:tc>
          <w:tcPr>
            <w:tcW w:w="839" w:type="dxa"/>
            <w:tcBorders>
              <w:top w:val="nil"/>
              <w:left w:val="nil"/>
              <w:bottom w:val="nil"/>
              <w:right w:val="nil"/>
            </w:tcBorders>
            <w:shd w:val="clear" w:color="auto" w:fill="auto"/>
            <w:noWrap/>
            <w:vAlign w:val="bottom"/>
            <w:hideMark/>
          </w:tcPr>
          <w:p w14:paraId="29607B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142%</w:t>
            </w:r>
          </w:p>
        </w:tc>
        <w:tc>
          <w:tcPr>
            <w:tcW w:w="839" w:type="dxa"/>
            <w:tcBorders>
              <w:top w:val="nil"/>
              <w:left w:val="nil"/>
              <w:bottom w:val="nil"/>
              <w:right w:val="single" w:sz="8" w:space="0" w:color="auto"/>
            </w:tcBorders>
            <w:shd w:val="clear" w:color="auto" w:fill="auto"/>
            <w:noWrap/>
            <w:vAlign w:val="bottom"/>
            <w:hideMark/>
          </w:tcPr>
          <w:p w14:paraId="755F07A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49D55337"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02D25AF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E</w:t>
            </w:r>
          </w:p>
        </w:tc>
        <w:tc>
          <w:tcPr>
            <w:tcW w:w="1026" w:type="dxa"/>
            <w:tcBorders>
              <w:top w:val="nil"/>
              <w:left w:val="single" w:sz="8" w:space="0" w:color="auto"/>
              <w:bottom w:val="nil"/>
              <w:right w:val="nil"/>
            </w:tcBorders>
            <w:shd w:val="clear" w:color="auto" w:fill="auto"/>
            <w:noWrap/>
            <w:vAlign w:val="bottom"/>
            <w:hideMark/>
          </w:tcPr>
          <w:p w14:paraId="5AF9353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-1.65%</w:t>
            </w:r>
          </w:p>
        </w:tc>
        <w:tc>
          <w:tcPr>
            <w:tcW w:w="1026" w:type="dxa"/>
            <w:tcBorders>
              <w:top w:val="nil"/>
              <w:left w:val="nil"/>
              <w:bottom w:val="nil"/>
              <w:right w:val="nil"/>
            </w:tcBorders>
            <w:shd w:val="clear" w:color="auto" w:fill="auto"/>
            <w:noWrap/>
            <w:vAlign w:val="bottom"/>
            <w:hideMark/>
          </w:tcPr>
          <w:p w14:paraId="257C27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nil"/>
            </w:tcBorders>
            <w:shd w:val="clear" w:color="auto" w:fill="auto"/>
            <w:noWrap/>
            <w:vAlign w:val="bottom"/>
            <w:hideMark/>
          </w:tcPr>
          <w:p w14:paraId="270EB3C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839" w:type="dxa"/>
            <w:tcBorders>
              <w:top w:val="nil"/>
              <w:left w:val="single" w:sz="4" w:space="0" w:color="auto"/>
              <w:bottom w:val="nil"/>
              <w:right w:val="nil"/>
            </w:tcBorders>
            <w:shd w:val="clear" w:color="auto" w:fill="auto"/>
            <w:noWrap/>
            <w:vAlign w:val="bottom"/>
            <w:hideMark/>
          </w:tcPr>
          <w:p w14:paraId="7A1342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839" w:type="dxa"/>
            <w:tcBorders>
              <w:top w:val="nil"/>
              <w:left w:val="nil"/>
              <w:bottom w:val="nil"/>
              <w:right w:val="single" w:sz="8" w:space="0" w:color="auto"/>
            </w:tcBorders>
            <w:shd w:val="clear" w:color="auto" w:fill="auto"/>
            <w:noWrap/>
            <w:vAlign w:val="bottom"/>
            <w:hideMark/>
          </w:tcPr>
          <w:p w14:paraId="4FDA542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c>
          <w:tcPr>
            <w:tcW w:w="1026" w:type="dxa"/>
            <w:tcBorders>
              <w:top w:val="nil"/>
              <w:left w:val="nil"/>
              <w:bottom w:val="nil"/>
              <w:right w:val="nil"/>
            </w:tcBorders>
            <w:shd w:val="clear" w:color="auto" w:fill="auto"/>
            <w:noWrap/>
            <w:vAlign w:val="bottom"/>
            <w:hideMark/>
          </w:tcPr>
          <w:p w14:paraId="05DC1FA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-0.62%</w:t>
            </w:r>
          </w:p>
        </w:tc>
        <w:tc>
          <w:tcPr>
            <w:tcW w:w="1026" w:type="dxa"/>
            <w:tcBorders>
              <w:top w:val="nil"/>
              <w:left w:val="nil"/>
              <w:bottom w:val="nil"/>
              <w:right w:val="nil"/>
            </w:tcBorders>
            <w:shd w:val="clear" w:color="auto" w:fill="auto"/>
            <w:noWrap/>
            <w:vAlign w:val="bottom"/>
            <w:hideMark/>
          </w:tcPr>
          <w:p w14:paraId="68B6692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0.05%</w:t>
            </w:r>
          </w:p>
        </w:tc>
        <w:tc>
          <w:tcPr>
            <w:tcW w:w="1026" w:type="dxa"/>
            <w:tcBorders>
              <w:top w:val="nil"/>
              <w:left w:val="nil"/>
              <w:bottom w:val="nil"/>
              <w:right w:val="single" w:sz="4" w:space="0" w:color="auto"/>
            </w:tcBorders>
            <w:shd w:val="clear" w:color="auto" w:fill="auto"/>
            <w:noWrap/>
            <w:vAlign w:val="bottom"/>
            <w:hideMark/>
          </w:tcPr>
          <w:p w14:paraId="38ED258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839" w:type="dxa"/>
            <w:tcBorders>
              <w:top w:val="nil"/>
              <w:left w:val="nil"/>
              <w:bottom w:val="nil"/>
              <w:right w:val="nil"/>
            </w:tcBorders>
            <w:shd w:val="clear" w:color="auto" w:fill="auto"/>
            <w:noWrap/>
            <w:vAlign w:val="bottom"/>
            <w:hideMark/>
          </w:tcPr>
          <w:p w14:paraId="7CC5B1D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839" w:type="dxa"/>
            <w:tcBorders>
              <w:top w:val="nil"/>
              <w:left w:val="nil"/>
              <w:bottom w:val="nil"/>
              <w:right w:val="single" w:sz="8" w:space="0" w:color="auto"/>
            </w:tcBorders>
            <w:shd w:val="clear" w:color="auto" w:fill="auto"/>
            <w:noWrap/>
            <w:vAlign w:val="bottom"/>
            <w:hideMark/>
          </w:tcPr>
          <w:p w14:paraId="474554D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104%</w:t>
            </w:r>
          </w:p>
        </w:tc>
      </w:tr>
      <w:tr w:rsidR="00D01355" w:rsidRPr="00D01355" w14:paraId="0100332A"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17E62F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F</w:t>
            </w:r>
          </w:p>
        </w:tc>
        <w:tc>
          <w:tcPr>
            <w:tcW w:w="1026" w:type="dxa"/>
            <w:tcBorders>
              <w:top w:val="nil"/>
              <w:left w:val="single" w:sz="8" w:space="0" w:color="auto"/>
              <w:bottom w:val="single" w:sz="8" w:space="0" w:color="auto"/>
              <w:right w:val="nil"/>
            </w:tcBorders>
            <w:shd w:val="clear" w:color="auto" w:fill="auto"/>
            <w:noWrap/>
            <w:vAlign w:val="bottom"/>
            <w:hideMark/>
          </w:tcPr>
          <w:p w14:paraId="74C8C9B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-1.37%</w:t>
            </w:r>
          </w:p>
        </w:tc>
        <w:tc>
          <w:tcPr>
            <w:tcW w:w="1026" w:type="dxa"/>
            <w:tcBorders>
              <w:top w:val="nil"/>
              <w:left w:val="nil"/>
              <w:bottom w:val="single" w:sz="8" w:space="0" w:color="auto"/>
              <w:right w:val="nil"/>
            </w:tcBorders>
            <w:shd w:val="clear" w:color="auto" w:fill="auto"/>
            <w:noWrap/>
            <w:vAlign w:val="bottom"/>
            <w:hideMark/>
          </w:tcPr>
          <w:p w14:paraId="55EE998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-0.70%</w:t>
            </w:r>
          </w:p>
        </w:tc>
        <w:tc>
          <w:tcPr>
            <w:tcW w:w="1026" w:type="dxa"/>
            <w:tcBorders>
              <w:top w:val="nil"/>
              <w:left w:val="nil"/>
              <w:bottom w:val="single" w:sz="8" w:space="0" w:color="auto"/>
              <w:right w:val="nil"/>
            </w:tcBorders>
            <w:shd w:val="clear" w:color="auto" w:fill="auto"/>
            <w:noWrap/>
            <w:vAlign w:val="bottom"/>
            <w:hideMark/>
          </w:tcPr>
          <w:p w14:paraId="3D842D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839" w:type="dxa"/>
            <w:tcBorders>
              <w:top w:val="nil"/>
              <w:left w:val="single" w:sz="4" w:space="0" w:color="auto"/>
              <w:bottom w:val="single" w:sz="8" w:space="0" w:color="auto"/>
              <w:right w:val="nil"/>
            </w:tcBorders>
            <w:shd w:val="clear" w:color="auto" w:fill="auto"/>
            <w:noWrap/>
            <w:vAlign w:val="bottom"/>
            <w:hideMark/>
          </w:tcPr>
          <w:p w14:paraId="12D26B7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single" w:sz="8" w:space="0" w:color="auto"/>
              <w:right w:val="single" w:sz="8" w:space="0" w:color="auto"/>
            </w:tcBorders>
            <w:shd w:val="clear" w:color="auto" w:fill="auto"/>
            <w:noWrap/>
            <w:vAlign w:val="bottom"/>
            <w:hideMark/>
          </w:tcPr>
          <w:p w14:paraId="2D7126D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single" w:sz="8" w:space="0" w:color="auto"/>
              <w:right w:val="nil"/>
            </w:tcBorders>
            <w:shd w:val="clear" w:color="auto" w:fill="auto"/>
            <w:noWrap/>
            <w:vAlign w:val="bottom"/>
            <w:hideMark/>
          </w:tcPr>
          <w:p w14:paraId="68EB0C6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single" w:sz="8" w:space="0" w:color="auto"/>
              <w:right w:val="nil"/>
            </w:tcBorders>
            <w:shd w:val="clear" w:color="auto" w:fill="auto"/>
            <w:noWrap/>
            <w:vAlign w:val="bottom"/>
            <w:hideMark/>
          </w:tcPr>
          <w:p w14:paraId="1C4865A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1026" w:type="dxa"/>
            <w:tcBorders>
              <w:top w:val="nil"/>
              <w:left w:val="nil"/>
              <w:bottom w:val="single" w:sz="8" w:space="0" w:color="auto"/>
              <w:right w:val="single" w:sz="4" w:space="0" w:color="auto"/>
            </w:tcBorders>
            <w:shd w:val="clear" w:color="auto" w:fill="auto"/>
            <w:noWrap/>
            <w:vAlign w:val="bottom"/>
            <w:hideMark/>
          </w:tcPr>
          <w:p w14:paraId="20715A8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839" w:type="dxa"/>
            <w:tcBorders>
              <w:top w:val="nil"/>
              <w:left w:val="nil"/>
              <w:bottom w:val="nil"/>
              <w:right w:val="nil"/>
            </w:tcBorders>
            <w:shd w:val="clear" w:color="auto" w:fill="auto"/>
            <w:noWrap/>
            <w:vAlign w:val="bottom"/>
            <w:hideMark/>
          </w:tcPr>
          <w:p w14:paraId="37AB3EE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3F998E9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1A9715DC"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7FB792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360</w:t>
            </w:r>
          </w:p>
        </w:tc>
        <w:tc>
          <w:tcPr>
            <w:tcW w:w="1026" w:type="dxa"/>
            <w:tcBorders>
              <w:top w:val="nil"/>
              <w:left w:val="single" w:sz="8" w:space="0" w:color="auto"/>
              <w:bottom w:val="nil"/>
              <w:right w:val="nil"/>
            </w:tcBorders>
            <w:shd w:val="clear" w:color="auto" w:fill="auto"/>
            <w:noWrap/>
            <w:vAlign w:val="bottom"/>
            <w:hideMark/>
          </w:tcPr>
          <w:p w14:paraId="4089585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1026" w:type="dxa"/>
            <w:tcBorders>
              <w:top w:val="nil"/>
              <w:left w:val="nil"/>
              <w:bottom w:val="nil"/>
              <w:right w:val="nil"/>
            </w:tcBorders>
            <w:shd w:val="clear" w:color="auto" w:fill="auto"/>
            <w:noWrap/>
            <w:vAlign w:val="bottom"/>
            <w:hideMark/>
          </w:tcPr>
          <w:p w14:paraId="700EC7F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-0.31%</w:t>
            </w:r>
          </w:p>
        </w:tc>
        <w:tc>
          <w:tcPr>
            <w:tcW w:w="1026" w:type="dxa"/>
            <w:tcBorders>
              <w:top w:val="nil"/>
              <w:left w:val="nil"/>
              <w:bottom w:val="nil"/>
              <w:right w:val="nil"/>
            </w:tcBorders>
            <w:shd w:val="clear" w:color="auto" w:fill="auto"/>
            <w:noWrap/>
            <w:vAlign w:val="bottom"/>
            <w:hideMark/>
          </w:tcPr>
          <w:p w14:paraId="021A17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-0.43%</w:t>
            </w:r>
          </w:p>
        </w:tc>
        <w:tc>
          <w:tcPr>
            <w:tcW w:w="839" w:type="dxa"/>
            <w:tcBorders>
              <w:top w:val="nil"/>
              <w:left w:val="single" w:sz="4" w:space="0" w:color="auto"/>
              <w:bottom w:val="nil"/>
              <w:right w:val="nil"/>
            </w:tcBorders>
            <w:shd w:val="clear" w:color="auto" w:fill="auto"/>
            <w:noWrap/>
            <w:vAlign w:val="bottom"/>
            <w:hideMark/>
          </w:tcPr>
          <w:p w14:paraId="3E0C77F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839" w:type="dxa"/>
            <w:tcBorders>
              <w:top w:val="nil"/>
              <w:left w:val="nil"/>
              <w:bottom w:val="nil"/>
              <w:right w:val="single" w:sz="8" w:space="0" w:color="auto"/>
            </w:tcBorders>
            <w:shd w:val="clear" w:color="auto" w:fill="auto"/>
            <w:noWrap/>
            <w:vAlign w:val="bottom"/>
            <w:hideMark/>
          </w:tcPr>
          <w:p w14:paraId="7F62DFD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98%</w:t>
            </w:r>
          </w:p>
        </w:tc>
        <w:tc>
          <w:tcPr>
            <w:tcW w:w="1026" w:type="dxa"/>
            <w:tcBorders>
              <w:top w:val="nil"/>
              <w:left w:val="nil"/>
              <w:bottom w:val="nil"/>
              <w:right w:val="nil"/>
            </w:tcBorders>
            <w:shd w:val="clear" w:color="auto" w:fill="auto"/>
            <w:noWrap/>
            <w:vAlign w:val="bottom"/>
            <w:hideMark/>
          </w:tcPr>
          <w:p w14:paraId="0F32839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-0.27%</w:t>
            </w:r>
          </w:p>
        </w:tc>
        <w:tc>
          <w:tcPr>
            <w:tcW w:w="1026" w:type="dxa"/>
            <w:tcBorders>
              <w:top w:val="nil"/>
              <w:left w:val="nil"/>
              <w:bottom w:val="nil"/>
              <w:right w:val="nil"/>
            </w:tcBorders>
            <w:shd w:val="clear" w:color="auto" w:fill="auto"/>
            <w:noWrap/>
            <w:vAlign w:val="bottom"/>
            <w:hideMark/>
          </w:tcPr>
          <w:p w14:paraId="1FEFFA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nil"/>
              <w:right w:val="single" w:sz="4" w:space="0" w:color="auto"/>
            </w:tcBorders>
            <w:shd w:val="clear" w:color="auto" w:fill="auto"/>
            <w:noWrap/>
            <w:vAlign w:val="bottom"/>
            <w:hideMark/>
          </w:tcPr>
          <w:p w14:paraId="546C99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839" w:type="dxa"/>
            <w:tcBorders>
              <w:top w:val="single" w:sz="8" w:space="0" w:color="auto"/>
              <w:left w:val="nil"/>
              <w:bottom w:val="nil"/>
              <w:right w:val="nil"/>
            </w:tcBorders>
            <w:shd w:val="clear" w:color="auto" w:fill="auto"/>
            <w:noWrap/>
            <w:vAlign w:val="bottom"/>
            <w:hideMark/>
          </w:tcPr>
          <w:p w14:paraId="65456FD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single" w:sz="8" w:space="0" w:color="auto"/>
              <w:left w:val="nil"/>
              <w:bottom w:val="nil"/>
              <w:right w:val="single" w:sz="8" w:space="0" w:color="auto"/>
            </w:tcBorders>
            <w:shd w:val="clear" w:color="auto" w:fill="auto"/>
            <w:noWrap/>
            <w:vAlign w:val="bottom"/>
            <w:hideMark/>
          </w:tcPr>
          <w:p w14:paraId="33DF5A4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r>
      <w:tr w:rsidR="00D01355" w:rsidRPr="00D01355" w14:paraId="23240C46"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12E58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SDR-A</w:t>
            </w:r>
          </w:p>
        </w:tc>
        <w:tc>
          <w:tcPr>
            <w:tcW w:w="1026" w:type="dxa"/>
            <w:tcBorders>
              <w:top w:val="nil"/>
              <w:left w:val="single" w:sz="8" w:space="0" w:color="auto"/>
              <w:bottom w:val="nil"/>
              <w:right w:val="nil"/>
            </w:tcBorders>
            <w:shd w:val="clear" w:color="auto" w:fill="auto"/>
            <w:noWrap/>
            <w:vAlign w:val="bottom"/>
            <w:hideMark/>
          </w:tcPr>
          <w:p w14:paraId="59F342A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-0.99%</w:t>
            </w:r>
          </w:p>
        </w:tc>
        <w:tc>
          <w:tcPr>
            <w:tcW w:w="1026" w:type="dxa"/>
            <w:tcBorders>
              <w:top w:val="nil"/>
              <w:left w:val="nil"/>
              <w:bottom w:val="nil"/>
              <w:right w:val="nil"/>
            </w:tcBorders>
            <w:shd w:val="clear" w:color="auto" w:fill="auto"/>
            <w:noWrap/>
            <w:vAlign w:val="bottom"/>
            <w:hideMark/>
          </w:tcPr>
          <w:p w14:paraId="6451F4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1026" w:type="dxa"/>
            <w:tcBorders>
              <w:top w:val="nil"/>
              <w:left w:val="nil"/>
              <w:bottom w:val="nil"/>
              <w:right w:val="nil"/>
            </w:tcBorders>
            <w:shd w:val="clear" w:color="auto" w:fill="auto"/>
            <w:noWrap/>
            <w:vAlign w:val="bottom"/>
            <w:hideMark/>
          </w:tcPr>
          <w:p w14:paraId="370AF90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-0.93%</w:t>
            </w:r>
          </w:p>
        </w:tc>
        <w:tc>
          <w:tcPr>
            <w:tcW w:w="839" w:type="dxa"/>
            <w:tcBorders>
              <w:top w:val="nil"/>
              <w:left w:val="single" w:sz="4" w:space="0" w:color="auto"/>
              <w:bottom w:val="nil"/>
              <w:right w:val="nil"/>
            </w:tcBorders>
            <w:shd w:val="clear" w:color="auto" w:fill="auto"/>
            <w:noWrap/>
            <w:vAlign w:val="bottom"/>
            <w:hideMark/>
          </w:tcPr>
          <w:p w14:paraId="3B001E2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0E9219F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15F9B6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-0.33%</w:t>
            </w:r>
          </w:p>
        </w:tc>
        <w:tc>
          <w:tcPr>
            <w:tcW w:w="1026" w:type="dxa"/>
            <w:tcBorders>
              <w:top w:val="nil"/>
              <w:left w:val="nil"/>
              <w:bottom w:val="nil"/>
              <w:right w:val="nil"/>
            </w:tcBorders>
            <w:shd w:val="clear" w:color="auto" w:fill="auto"/>
            <w:noWrap/>
            <w:vAlign w:val="bottom"/>
            <w:hideMark/>
          </w:tcPr>
          <w:p w14:paraId="27CD9E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1026" w:type="dxa"/>
            <w:tcBorders>
              <w:top w:val="nil"/>
              <w:left w:val="nil"/>
              <w:bottom w:val="nil"/>
              <w:right w:val="single" w:sz="4" w:space="0" w:color="auto"/>
            </w:tcBorders>
            <w:shd w:val="clear" w:color="auto" w:fill="auto"/>
            <w:noWrap/>
            <w:vAlign w:val="bottom"/>
            <w:hideMark/>
          </w:tcPr>
          <w:p w14:paraId="1654033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-0.25%</w:t>
            </w:r>
          </w:p>
        </w:tc>
        <w:tc>
          <w:tcPr>
            <w:tcW w:w="839" w:type="dxa"/>
            <w:tcBorders>
              <w:top w:val="nil"/>
              <w:left w:val="nil"/>
              <w:bottom w:val="nil"/>
              <w:right w:val="nil"/>
            </w:tcBorders>
            <w:shd w:val="clear" w:color="auto" w:fill="auto"/>
            <w:noWrap/>
            <w:vAlign w:val="bottom"/>
            <w:hideMark/>
          </w:tcPr>
          <w:p w14:paraId="300D002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7DCC569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24521E16"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8F78C4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SDR-B</w:t>
            </w:r>
          </w:p>
        </w:tc>
        <w:tc>
          <w:tcPr>
            <w:tcW w:w="1026" w:type="dxa"/>
            <w:tcBorders>
              <w:top w:val="nil"/>
              <w:left w:val="single" w:sz="8" w:space="0" w:color="auto"/>
              <w:bottom w:val="nil"/>
              <w:right w:val="nil"/>
            </w:tcBorders>
            <w:shd w:val="clear" w:color="auto" w:fill="auto"/>
            <w:noWrap/>
            <w:vAlign w:val="bottom"/>
            <w:hideMark/>
          </w:tcPr>
          <w:p w14:paraId="0BCE72F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-2.45%</w:t>
            </w:r>
          </w:p>
        </w:tc>
        <w:tc>
          <w:tcPr>
            <w:tcW w:w="1026" w:type="dxa"/>
            <w:tcBorders>
              <w:top w:val="nil"/>
              <w:left w:val="nil"/>
              <w:bottom w:val="nil"/>
              <w:right w:val="nil"/>
            </w:tcBorders>
            <w:shd w:val="clear" w:color="auto" w:fill="auto"/>
            <w:noWrap/>
            <w:vAlign w:val="bottom"/>
            <w:hideMark/>
          </w:tcPr>
          <w:p w14:paraId="0A1E27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1026" w:type="dxa"/>
            <w:tcBorders>
              <w:top w:val="nil"/>
              <w:left w:val="nil"/>
              <w:bottom w:val="nil"/>
              <w:right w:val="nil"/>
            </w:tcBorders>
            <w:shd w:val="clear" w:color="auto" w:fill="auto"/>
            <w:noWrap/>
            <w:vAlign w:val="bottom"/>
            <w:hideMark/>
          </w:tcPr>
          <w:p w14:paraId="41EDBA8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-1.45%</w:t>
            </w:r>
          </w:p>
        </w:tc>
        <w:tc>
          <w:tcPr>
            <w:tcW w:w="839" w:type="dxa"/>
            <w:tcBorders>
              <w:top w:val="nil"/>
              <w:left w:val="single" w:sz="4" w:space="0" w:color="auto"/>
              <w:bottom w:val="nil"/>
              <w:right w:val="nil"/>
            </w:tcBorders>
            <w:shd w:val="clear" w:color="auto" w:fill="auto"/>
            <w:noWrap/>
            <w:vAlign w:val="bottom"/>
            <w:hideMark/>
          </w:tcPr>
          <w:p w14:paraId="5818F52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128%</w:t>
            </w:r>
          </w:p>
        </w:tc>
        <w:tc>
          <w:tcPr>
            <w:tcW w:w="839" w:type="dxa"/>
            <w:tcBorders>
              <w:top w:val="nil"/>
              <w:left w:val="nil"/>
              <w:bottom w:val="nil"/>
              <w:right w:val="single" w:sz="8" w:space="0" w:color="auto"/>
            </w:tcBorders>
            <w:shd w:val="clear" w:color="auto" w:fill="auto"/>
            <w:noWrap/>
            <w:vAlign w:val="bottom"/>
            <w:hideMark/>
          </w:tcPr>
          <w:p w14:paraId="5081B08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99%</w:t>
            </w:r>
          </w:p>
        </w:tc>
        <w:tc>
          <w:tcPr>
            <w:tcW w:w="1026" w:type="dxa"/>
            <w:tcBorders>
              <w:top w:val="nil"/>
              <w:left w:val="nil"/>
              <w:bottom w:val="nil"/>
              <w:right w:val="nil"/>
            </w:tcBorders>
            <w:shd w:val="clear" w:color="auto" w:fill="auto"/>
            <w:noWrap/>
            <w:vAlign w:val="bottom"/>
            <w:hideMark/>
          </w:tcPr>
          <w:p w14:paraId="1A5E49A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-1.18%</w:t>
            </w:r>
          </w:p>
        </w:tc>
        <w:tc>
          <w:tcPr>
            <w:tcW w:w="1026" w:type="dxa"/>
            <w:tcBorders>
              <w:top w:val="nil"/>
              <w:left w:val="nil"/>
              <w:bottom w:val="nil"/>
              <w:right w:val="nil"/>
            </w:tcBorders>
            <w:shd w:val="clear" w:color="auto" w:fill="auto"/>
            <w:noWrap/>
            <w:vAlign w:val="bottom"/>
            <w:hideMark/>
          </w:tcPr>
          <w:p w14:paraId="2E3CED0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nil"/>
              <w:left w:val="nil"/>
              <w:bottom w:val="nil"/>
              <w:right w:val="single" w:sz="4" w:space="0" w:color="auto"/>
            </w:tcBorders>
            <w:shd w:val="clear" w:color="auto" w:fill="auto"/>
            <w:noWrap/>
            <w:vAlign w:val="bottom"/>
            <w:hideMark/>
          </w:tcPr>
          <w:p w14:paraId="725EF3F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-0.60%</w:t>
            </w:r>
          </w:p>
        </w:tc>
        <w:tc>
          <w:tcPr>
            <w:tcW w:w="839" w:type="dxa"/>
            <w:tcBorders>
              <w:top w:val="nil"/>
              <w:left w:val="nil"/>
              <w:bottom w:val="nil"/>
              <w:right w:val="nil"/>
            </w:tcBorders>
            <w:shd w:val="clear" w:color="auto" w:fill="auto"/>
            <w:noWrap/>
            <w:vAlign w:val="bottom"/>
            <w:hideMark/>
          </w:tcPr>
          <w:p w14:paraId="3FC17E2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127%</w:t>
            </w:r>
          </w:p>
        </w:tc>
        <w:tc>
          <w:tcPr>
            <w:tcW w:w="839" w:type="dxa"/>
            <w:tcBorders>
              <w:top w:val="nil"/>
              <w:left w:val="nil"/>
              <w:bottom w:val="nil"/>
              <w:right w:val="single" w:sz="8" w:space="0" w:color="auto"/>
            </w:tcBorders>
            <w:shd w:val="clear" w:color="auto" w:fill="auto"/>
            <w:noWrap/>
            <w:vAlign w:val="bottom"/>
            <w:hideMark/>
          </w:tcPr>
          <w:p w14:paraId="7D1186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r>
      <w:tr w:rsidR="00D01355" w:rsidRPr="00D01355" w14:paraId="4E4B9817"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7D59040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HDR-A</w:t>
            </w:r>
          </w:p>
        </w:tc>
        <w:tc>
          <w:tcPr>
            <w:tcW w:w="1026" w:type="dxa"/>
            <w:tcBorders>
              <w:top w:val="nil"/>
              <w:left w:val="single" w:sz="8" w:space="0" w:color="auto"/>
              <w:bottom w:val="nil"/>
              <w:right w:val="nil"/>
            </w:tcBorders>
            <w:shd w:val="clear" w:color="auto" w:fill="auto"/>
            <w:noWrap/>
            <w:vAlign w:val="bottom"/>
            <w:hideMark/>
          </w:tcPr>
          <w:p w14:paraId="5AFCC98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-0.56%</w:t>
            </w:r>
          </w:p>
        </w:tc>
        <w:tc>
          <w:tcPr>
            <w:tcW w:w="1026" w:type="dxa"/>
            <w:tcBorders>
              <w:top w:val="nil"/>
              <w:left w:val="nil"/>
              <w:bottom w:val="nil"/>
              <w:right w:val="nil"/>
            </w:tcBorders>
            <w:shd w:val="clear" w:color="auto" w:fill="auto"/>
            <w:noWrap/>
            <w:vAlign w:val="bottom"/>
            <w:hideMark/>
          </w:tcPr>
          <w:p w14:paraId="2ECB13A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-0.36%</w:t>
            </w:r>
          </w:p>
        </w:tc>
        <w:tc>
          <w:tcPr>
            <w:tcW w:w="1026" w:type="dxa"/>
            <w:tcBorders>
              <w:top w:val="nil"/>
              <w:left w:val="nil"/>
              <w:bottom w:val="nil"/>
              <w:right w:val="nil"/>
            </w:tcBorders>
            <w:shd w:val="clear" w:color="auto" w:fill="auto"/>
            <w:noWrap/>
            <w:vAlign w:val="bottom"/>
            <w:hideMark/>
          </w:tcPr>
          <w:p w14:paraId="3FBD096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-0.47%</w:t>
            </w:r>
          </w:p>
        </w:tc>
        <w:tc>
          <w:tcPr>
            <w:tcW w:w="839" w:type="dxa"/>
            <w:tcBorders>
              <w:top w:val="nil"/>
              <w:left w:val="single" w:sz="4" w:space="0" w:color="auto"/>
              <w:bottom w:val="nil"/>
              <w:right w:val="nil"/>
            </w:tcBorders>
            <w:shd w:val="clear" w:color="auto" w:fill="auto"/>
            <w:noWrap/>
            <w:vAlign w:val="bottom"/>
            <w:hideMark/>
          </w:tcPr>
          <w:p w14:paraId="521EFF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nil"/>
              <w:left w:val="nil"/>
              <w:bottom w:val="nil"/>
              <w:right w:val="single" w:sz="8" w:space="0" w:color="auto"/>
            </w:tcBorders>
            <w:shd w:val="clear" w:color="auto" w:fill="auto"/>
            <w:noWrap/>
            <w:vAlign w:val="bottom"/>
            <w:hideMark/>
          </w:tcPr>
          <w:p w14:paraId="0A4FC75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nil"/>
              <w:right w:val="nil"/>
            </w:tcBorders>
            <w:shd w:val="clear" w:color="auto" w:fill="auto"/>
            <w:noWrap/>
            <w:vAlign w:val="bottom"/>
            <w:hideMark/>
          </w:tcPr>
          <w:p w14:paraId="319EDE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-0.38%</w:t>
            </w:r>
          </w:p>
        </w:tc>
        <w:tc>
          <w:tcPr>
            <w:tcW w:w="1026" w:type="dxa"/>
            <w:tcBorders>
              <w:top w:val="nil"/>
              <w:left w:val="nil"/>
              <w:bottom w:val="nil"/>
              <w:right w:val="nil"/>
            </w:tcBorders>
            <w:shd w:val="clear" w:color="auto" w:fill="auto"/>
            <w:noWrap/>
            <w:vAlign w:val="bottom"/>
            <w:hideMark/>
          </w:tcPr>
          <w:p w14:paraId="36D326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1026" w:type="dxa"/>
            <w:tcBorders>
              <w:top w:val="nil"/>
              <w:left w:val="nil"/>
              <w:bottom w:val="nil"/>
              <w:right w:val="single" w:sz="4" w:space="0" w:color="auto"/>
            </w:tcBorders>
            <w:shd w:val="clear" w:color="auto" w:fill="auto"/>
            <w:noWrap/>
            <w:vAlign w:val="bottom"/>
            <w:hideMark/>
          </w:tcPr>
          <w:p w14:paraId="5D8012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-0.28%</w:t>
            </w:r>
          </w:p>
        </w:tc>
        <w:tc>
          <w:tcPr>
            <w:tcW w:w="839" w:type="dxa"/>
            <w:tcBorders>
              <w:top w:val="nil"/>
              <w:left w:val="nil"/>
              <w:bottom w:val="nil"/>
              <w:right w:val="nil"/>
            </w:tcBorders>
            <w:shd w:val="clear" w:color="auto" w:fill="auto"/>
            <w:noWrap/>
            <w:vAlign w:val="bottom"/>
            <w:hideMark/>
          </w:tcPr>
          <w:p w14:paraId="155ADC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nil"/>
              <w:left w:val="nil"/>
              <w:bottom w:val="nil"/>
              <w:right w:val="single" w:sz="8" w:space="0" w:color="auto"/>
            </w:tcBorders>
            <w:shd w:val="clear" w:color="auto" w:fill="auto"/>
            <w:noWrap/>
            <w:vAlign w:val="bottom"/>
            <w:hideMark/>
          </w:tcPr>
          <w:p w14:paraId="59B9F72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6AC6206B" w14:textId="77777777" w:rsidTr="00D01355">
        <w:trPr>
          <w:trHeight w:val="255"/>
        </w:trPr>
        <w:tc>
          <w:tcPr>
            <w:tcW w:w="2188" w:type="dxa"/>
            <w:tcBorders>
              <w:top w:val="nil"/>
              <w:left w:val="single" w:sz="8" w:space="0" w:color="auto"/>
              <w:bottom w:val="single" w:sz="8" w:space="0" w:color="auto"/>
              <w:right w:val="nil"/>
            </w:tcBorders>
            <w:shd w:val="clear" w:color="auto" w:fill="auto"/>
            <w:noWrap/>
            <w:vAlign w:val="bottom"/>
            <w:hideMark/>
          </w:tcPr>
          <w:p w14:paraId="45168D0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HDR-B</w:t>
            </w:r>
          </w:p>
        </w:tc>
        <w:tc>
          <w:tcPr>
            <w:tcW w:w="1026" w:type="dxa"/>
            <w:tcBorders>
              <w:top w:val="nil"/>
              <w:left w:val="single" w:sz="8" w:space="0" w:color="auto"/>
              <w:bottom w:val="single" w:sz="8" w:space="0" w:color="auto"/>
              <w:right w:val="nil"/>
            </w:tcBorders>
            <w:shd w:val="clear" w:color="auto" w:fill="auto"/>
            <w:noWrap/>
            <w:vAlign w:val="bottom"/>
            <w:hideMark/>
          </w:tcPr>
          <w:p w14:paraId="0D2D74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single" w:sz="8" w:space="0" w:color="auto"/>
              <w:right w:val="nil"/>
            </w:tcBorders>
            <w:shd w:val="clear" w:color="auto" w:fill="auto"/>
            <w:noWrap/>
            <w:vAlign w:val="bottom"/>
            <w:hideMark/>
          </w:tcPr>
          <w:p w14:paraId="23DE113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1026" w:type="dxa"/>
            <w:tcBorders>
              <w:top w:val="nil"/>
              <w:left w:val="nil"/>
              <w:bottom w:val="single" w:sz="8" w:space="0" w:color="auto"/>
              <w:right w:val="nil"/>
            </w:tcBorders>
            <w:shd w:val="clear" w:color="auto" w:fill="auto"/>
            <w:noWrap/>
            <w:vAlign w:val="bottom"/>
            <w:hideMark/>
          </w:tcPr>
          <w:p w14:paraId="1947D88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-0.76%</w:t>
            </w:r>
          </w:p>
        </w:tc>
        <w:tc>
          <w:tcPr>
            <w:tcW w:w="839" w:type="dxa"/>
            <w:tcBorders>
              <w:top w:val="nil"/>
              <w:left w:val="single" w:sz="4" w:space="0" w:color="auto"/>
              <w:bottom w:val="single" w:sz="8" w:space="0" w:color="auto"/>
              <w:right w:val="nil"/>
            </w:tcBorders>
            <w:shd w:val="clear" w:color="auto" w:fill="auto"/>
            <w:noWrap/>
            <w:vAlign w:val="bottom"/>
            <w:hideMark/>
          </w:tcPr>
          <w:p w14:paraId="74499F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single" w:sz="8" w:space="0" w:color="auto"/>
              <w:right w:val="single" w:sz="8" w:space="0" w:color="auto"/>
            </w:tcBorders>
            <w:shd w:val="clear" w:color="auto" w:fill="auto"/>
            <w:noWrap/>
            <w:vAlign w:val="bottom"/>
            <w:hideMark/>
          </w:tcPr>
          <w:p w14:paraId="4767E64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nil"/>
              <w:left w:val="nil"/>
              <w:bottom w:val="single" w:sz="8" w:space="0" w:color="auto"/>
              <w:right w:val="nil"/>
            </w:tcBorders>
            <w:shd w:val="clear" w:color="auto" w:fill="auto"/>
            <w:noWrap/>
            <w:vAlign w:val="bottom"/>
            <w:hideMark/>
          </w:tcPr>
          <w:p w14:paraId="77F9235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-0.32%</w:t>
            </w:r>
          </w:p>
        </w:tc>
        <w:tc>
          <w:tcPr>
            <w:tcW w:w="1026" w:type="dxa"/>
            <w:tcBorders>
              <w:top w:val="nil"/>
              <w:left w:val="nil"/>
              <w:bottom w:val="single" w:sz="8" w:space="0" w:color="auto"/>
              <w:right w:val="nil"/>
            </w:tcBorders>
            <w:shd w:val="clear" w:color="auto" w:fill="auto"/>
            <w:noWrap/>
            <w:vAlign w:val="bottom"/>
            <w:hideMark/>
          </w:tcPr>
          <w:p w14:paraId="2BCE286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-0.21%</w:t>
            </w:r>
          </w:p>
        </w:tc>
        <w:tc>
          <w:tcPr>
            <w:tcW w:w="1026" w:type="dxa"/>
            <w:tcBorders>
              <w:top w:val="nil"/>
              <w:left w:val="nil"/>
              <w:bottom w:val="single" w:sz="8" w:space="0" w:color="auto"/>
              <w:right w:val="single" w:sz="4" w:space="0" w:color="auto"/>
            </w:tcBorders>
            <w:shd w:val="clear" w:color="auto" w:fill="auto"/>
            <w:noWrap/>
            <w:vAlign w:val="bottom"/>
            <w:hideMark/>
          </w:tcPr>
          <w:p w14:paraId="1EF2042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-0.15%</w:t>
            </w:r>
          </w:p>
        </w:tc>
        <w:tc>
          <w:tcPr>
            <w:tcW w:w="839" w:type="dxa"/>
            <w:tcBorders>
              <w:top w:val="nil"/>
              <w:left w:val="nil"/>
              <w:bottom w:val="single" w:sz="8" w:space="0" w:color="auto"/>
              <w:right w:val="nil"/>
            </w:tcBorders>
            <w:shd w:val="clear" w:color="auto" w:fill="auto"/>
            <w:noWrap/>
            <w:vAlign w:val="bottom"/>
            <w:hideMark/>
          </w:tcPr>
          <w:p w14:paraId="459690E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134%</w:t>
            </w:r>
          </w:p>
        </w:tc>
        <w:tc>
          <w:tcPr>
            <w:tcW w:w="839" w:type="dxa"/>
            <w:tcBorders>
              <w:top w:val="nil"/>
              <w:left w:val="nil"/>
              <w:bottom w:val="single" w:sz="8" w:space="0" w:color="auto"/>
              <w:right w:val="single" w:sz="8" w:space="0" w:color="auto"/>
            </w:tcBorders>
            <w:shd w:val="clear" w:color="auto" w:fill="auto"/>
            <w:noWrap/>
            <w:vAlign w:val="bottom"/>
            <w:hideMark/>
          </w:tcPr>
          <w:p w14:paraId="3C42D3D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r>
      <w:tr w:rsidR="00D01355" w:rsidRPr="00D01355" w14:paraId="191DEBC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4DD69A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JVET all</w:t>
            </w:r>
          </w:p>
        </w:tc>
        <w:tc>
          <w:tcPr>
            <w:tcW w:w="1026" w:type="dxa"/>
            <w:tcBorders>
              <w:top w:val="nil"/>
              <w:left w:val="single" w:sz="8" w:space="0" w:color="auto"/>
              <w:bottom w:val="nil"/>
              <w:right w:val="nil"/>
            </w:tcBorders>
            <w:shd w:val="clear" w:color="auto" w:fill="auto"/>
            <w:noWrap/>
            <w:vAlign w:val="bottom"/>
            <w:hideMark/>
          </w:tcPr>
          <w:p w14:paraId="3D04A7F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-1.77%</w:t>
            </w:r>
          </w:p>
        </w:tc>
        <w:tc>
          <w:tcPr>
            <w:tcW w:w="1026" w:type="dxa"/>
            <w:tcBorders>
              <w:top w:val="nil"/>
              <w:left w:val="nil"/>
              <w:bottom w:val="nil"/>
              <w:right w:val="nil"/>
            </w:tcBorders>
            <w:shd w:val="clear" w:color="auto" w:fill="auto"/>
            <w:noWrap/>
            <w:vAlign w:val="bottom"/>
            <w:hideMark/>
          </w:tcPr>
          <w:p w14:paraId="76AC703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nil"/>
              <w:right w:val="nil"/>
            </w:tcBorders>
            <w:shd w:val="clear" w:color="auto" w:fill="auto"/>
            <w:noWrap/>
            <w:vAlign w:val="bottom"/>
            <w:hideMark/>
          </w:tcPr>
          <w:p w14:paraId="5059E4B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-0.88%</w:t>
            </w:r>
          </w:p>
        </w:tc>
        <w:tc>
          <w:tcPr>
            <w:tcW w:w="839" w:type="dxa"/>
            <w:tcBorders>
              <w:top w:val="nil"/>
              <w:left w:val="single" w:sz="4" w:space="0" w:color="auto"/>
              <w:bottom w:val="nil"/>
              <w:right w:val="nil"/>
            </w:tcBorders>
            <w:shd w:val="clear" w:color="auto" w:fill="auto"/>
            <w:noWrap/>
            <w:vAlign w:val="bottom"/>
            <w:hideMark/>
          </w:tcPr>
          <w:p w14:paraId="23A923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132%</w:t>
            </w:r>
          </w:p>
        </w:tc>
        <w:tc>
          <w:tcPr>
            <w:tcW w:w="839" w:type="dxa"/>
            <w:tcBorders>
              <w:top w:val="nil"/>
              <w:left w:val="nil"/>
              <w:bottom w:val="nil"/>
              <w:right w:val="single" w:sz="8" w:space="0" w:color="auto"/>
            </w:tcBorders>
            <w:shd w:val="clear" w:color="auto" w:fill="auto"/>
            <w:noWrap/>
            <w:vAlign w:val="bottom"/>
            <w:hideMark/>
          </w:tcPr>
          <w:p w14:paraId="2AB5046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c>
          <w:tcPr>
            <w:tcW w:w="1026" w:type="dxa"/>
            <w:tcBorders>
              <w:top w:val="nil"/>
              <w:left w:val="nil"/>
              <w:bottom w:val="nil"/>
              <w:right w:val="nil"/>
            </w:tcBorders>
            <w:shd w:val="clear" w:color="auto" w:fill="auto"/>
            <w:noWrap/>
            <w:vAlign w:val="bottom"/>
            <w:hideMark/>
          </w:tcPr>
          <w:p w14:paraId="7D778A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-0.81%</w:t>
            </w:r>
          </w:p>
        </w:tc>
        <w:tc>
          <w:tcPr>
            <w:tcW w:w="1026" w:type="dxa"/>
            <w:tcBorders>
              <w:top w:val="nil"/>
              <w:left w:val="nil"/>
              <w:bottom w:val="nil"/>
              <w:right w:val="nil"/>
            </w:tcBorders>
            <w:shd w:val="clear" w:color="auto" w:fill="auto"/>
            <w:noWrap/>
            <w:vAlign w:val="bottom"/>
            <w:hideMark/>
          </w:tcPr>
          <w:p w14:paraId="6E16FB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-0.39%</w:t>
            </w:r>
          </w:p>
        </w:tc>
        <w:tc>
          <w:tcPr>
            <w:tcW w:w="1026" w:type="dxa"/>
            <w:tcBorders>
              <w:top w:val="nil"/>
              <w:left w:val="nil"/>
              <w:bottom w:val="nil"/>
              <w:right w:val="single" w:sz="4" w:space="0" w:color="auto"/>
            </w:tcBorders>
            <w:shd w:val="clear" w:color="auto" w:fill="auto"/>
            <w:noWrap/>
            <w:vAlign w:val="bottom"/>
            <w:hideMark/>
          </w:tcPr>
          <w:p w14:paraId="02C5E3D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-0.24%</w:t>
            </w:r>
          </w:p>
        </w:tc>
        <w:tc>
          <w:tcPr>
            <w:tcW w:w="839" w:type="dxa"/>
            <w:tcBorders>
              <w:top w:val="nil"/>
              <w:left w:val="nil"/>
              <w:bottom w:val="nil"/>
              <w:right w:val="nil"/>
            </w:tcBorders>
            <w:shd w:val="clear" w:color="auto" w:fill="auto"/>
            <w:noWrap/>
            <w:vAlign w:val="bottom"/>
            <w:hideMark/>
          </w:tcPr>
          <w:p w14:paraId="7CC1EA1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nil"/>
              <w:left w:val="nil"/>
              <w:bottom w:val="nil"/>
              <w:right w:val="single" w:sz="8" w:space="0" w:color="auto"/>
            </w:tcBorders>
            <w:shd w:val="clear" w:color="auto" w:fill="auto"/>
            <w:noWrap/>
            <w:vAlign w:val="bottom"/>
            <w:hideMark/>
          </w:tcPr>
          <w:p w14:paraId="363E8F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44E0BE0F"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2BEA22A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CfP</w:t>
            </w:r>
            <w:proofErr w:type="spellEnd"/>
            <w:r w:rsidRPr="00D01355">
              <w:rPr>
                <w:rFonts w:ascii="Arial" w:hAnsi="Arial" w:cs="Arial"/>
                <w:color w:val="000000"/>
                <w:sz w:val="18"/>
                <w:szCs w:val="18"/>
              </w:rPr>
              <w:t xml:space="preserve"> all</w:t>
            </w:r>
          </w:p>
        </w:tc>
        <w:tc>
          <w:tcPr>
            <w:tcW w:w="1026" w:type="dxa"/>
            <w:tcBorders>
              <w:top w:val="nil"/>
              <w:left w:val="single" w:sz="8" w:space="0" w:color="auto"/>
              <w:bottom w:val="single" w:sz="8" w:space="0" w:color="auto"/>
              <w:right w:val="nil"/>
            </w:tcBorders>
            <w:shd w:val="clear" w:color="auto" w:fill="auto"/>
            <w:noWrap/>
            <w:vAlign w:val="bottom"/>
            <w:hideMark/>
          </w:tcPr>
          <w:p w14:paraId="503F5A5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1026" w:type="dxa"/>
            <w:tcBorders>
              <w:top w:val="nil"/>
              <w:left w:val="nil"/>
              <w:bottom w:val="single" w:sz="8" w:space="0" w:color="auto"/>
              <w:right w:val="nil"/>
            </w:tcBorders>
            <w:shd w:val="clear" w:color="auto" w:fill="auto"/>
            <w:noWrap/>
            <w:vAlign w:val="bottom"/>
            <w:hideMark/>
          </w:tcPr>
          <w:p w14:paraId="2978E1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single" w:sz="8" w:space="0" w:color="auto"/>
              <w:right w:val="nil"/>
            </w:tcBorders>
            <w:shd w:val="clear" w:color="auto" w:fill="auto"/>
            <w:noWrap/>
            <w:vAlign w:val="bottom"/>
            <w:hideMark/>
          </w:tcPr>
          <w:p w14:paraId="1D7CDE1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839" w:type="dxa"/>
            <w:tcBorders>
              <w:top w:val="nil"/>
              <w:left w:val="single" w:sz="4" w:space="0" w:color="auto"/>
              <w:bottom w:val="single" w:sz="8" w:space="0" w:color="auto"/>
              <w:right w:val="nil"/>
            </w:tcBorders>
            <w:shd w:val="clear" w:color="auto" w:fill="auto"/>
            <w:noWrap/>
            <w:vAlign w:val="bottom"/>
            <w:hideMark/>
          </w:tcPr>
          <w:p w14:paraId="5A6091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130%</w:t>
            </w:r>
          </w:p>
        </w:tc>
        <w:tc>
          <w:tcPr>
            <w:tcW w:w="839" w:type="dxa"/>
            <w:tcBorders>
              <w:top w:val="nil"/>
              <w:left w:val="nil"/>
              <w:bottom w:val="single" w:sz="8" w:space="0" w:color="auto"/>
              <w:right w:val="single" w:sz="8" w:space="0" w:color="auto"/>
            </w:tcBorders>
            <w:shd w:val="clear" w:color="auto" w:fill="auto"/>
            <w:noWrap/>
            <w:vAlign w:val="bottom"/>
            <w:hideMark/>
          </w:tcPr>
          <w:p w14:paraId="45B940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single" w:sz="8" w:space="0" w:color="auto"/>
              <w:right w:val="nil"/>
            </w:tcBorders>
            <w:shd w:val="clear" w:color="auto" w:fill="auto"/>
            <w:noWrap/>
            <w:vAlign w:val="bottom"/>
            <w:hideMark/>
          </w:tcPr>
          <w:p w14:paraId="6EF79F4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-0.51%</w:t>
            </w:r>
          </w:p>
        </w:tc>
        <w:tc>
          <w:tcPr>
            <w:tcW w:w="1026" w:type="dxa"/>
            <w:tcBorders>
              <w:top w:val="nil"/>
              <w:left w:val="nil"/>
              <w:bottom w:val="single" w:sz="8" w:space="0" w:color="auto"/>
              <w:right w:val="nil"/>
            </w:tcBorders>
            <w:shd w:val="clear" w:color="auto" w:fill="auto"/>
            <w:noWrap/>
            <w:vAlign w:val="bottom"/>
            <w:hideMark/>
          </w:tcPr>
          <w:p w14:paraId="2CA690C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-0.37%</w:t>
            </w:r>
          </w:p>
        </w:tc>
        <w:tc>
          <w:tcPr>
            <w:tcW w:w="1026" w:type="dxa"/>
            <w:tcBorders>
              <w:top w:val="nil"/>
              <w:left w:val="nil"/>
              <w:bottom w:val="single" w:sz="8" w:space="0" w:color="auto"/>
              <w:right w:val="single" w:sz="4" w:space="0" w:color="auto"/>
            </w:tcBorders>
            <w:shd w:val="clear" w:color="auto" w:fill="auto"/>
            <w:noWrap/>
            <w:vAlign w:val="bottom"/>
            <w:hideMark/>
          </w:tcPr>
          <w:p w14:paraId="0D0E0E3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-0.34%</w:t>
            </w:r>
          </w:p>
        </w:tc>
        <w:tc>
          <w:tcPr>
            <w:tcW w:w="839" w:type="dxa"/>
            <w:tcBorders>
              <w:top w:val="nil"/>
              <w:left w:val="nil"/>
              <w:bottom w:val="nil"/>
              <w:right w:val="nil"/>
            </w:tcBorders>
            <w:shd w:val="clear" w:color="auto" w:fill="auto"/>
            <w:noWrap/>
            <w:vAlign w:val="bottom"/>
            <w:hideMark/>
          </w:tcPr>
          <w:p w14:paraId="6F445CF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131%</w:t>
            </w:r>
          </w:p>
        </w:tc>
        <w:tc>
          <w:tcPr>
            <w:tcW w:w="839" w:type="dxa"/>
            <w:tcBorders>
              <w:top w:val="nil"/>
              <w:left w:val="nil"/>
              <w:bottom w:val="nil"/>
              <w:right w:val="single" w:sz="8" w:space="0" w:color="auto"/>
            </w:tcBorders>
            <w:shd w:val="clear" w:color="auto" w:fill="auto"/>
            <w:noWrap/>
            <w:vAlign w:val="bottom"/>
            <w:hideMark/>
          </w:tcPr>
          <w:p w14:paraId="2CAEB19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102%</w:t>
            </w:r>
          </w:p>
        </w:tc>
      </w:tr>
      <w:tr w:rsidR="00D01355" w:rsidRPr="00D01355" w14:paraId="3C9A07AE"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7CE8201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 xml:space="preserve">JVET + </w:t>
            </w:r>
            <w:proofErr w:type="spellStart"/>
            <w:r w:rsidRPr="00D01355">
              <w:rPr>
                <w:rFonts w:ascii="Arial" w:hAnsi="Arial" w:cs="Arial"/>
                <w:b/>
                <w:bCs/>
                <w:color w:val="000000"/>
                <w:sz w:val="18"/>
                <w:szCs w:val="18"/>
              </w:rPr>
              <w:t>CfP</w:t>
            </w:r>
            <w:proofErr w:type="spellEnd"/>
          </w:p>
        </w:tc>
        <w:tc>
          <w:tcPr>
            <w:tcW w:w="1026" w:type="dxa"/>
            <w:tcBorders>
              <w:top w:val="nil"/>
              <w:left w:val="single" w:sz="8" w:space="0" w:color="auto"/>
              <w:bottom w:val="single" w:sz="8" w:space="0" w:color="auto"/>
              <w:right w:val="nil"/>
            </w:tcBorders>
            <w:shd w:val="clear" w:color="auto" w:fill="auto"/>
            <w:noWrap/>
            <w:vAlign w:val="bottom"/>
            <w:hideMark/>
          </w:tcPr>
          <w:p w14:paraId="7024CA2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-1.39%</w:t>
            </w:r>
          </w:p>
        </w:tc>
        <w:tc>
          <w:tcPr>
            <w:tcW w:w="1026" w:type="dxa"/>
            <w:tcBorders>
              <w:top w:val="nil"/>
              <w:left w:val="nil"/>
              <w:bottom w:val="single" w:sz="8" w:space="0" w:color="auto"/>
              <w:right w:val="nil"/>
            </w:tcBorders>
            <w:shd w:val="clear" w:color="auto" w:fill="auto"/>
            <w:noWrap/>
            <w:vAlign w:val="bottom"/>
            <w:hideMark/>
          </w:tcPr>
          <w:p w14:paraId="4E6B4CD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-0.79%</w:t>
            </w:r>
          </w:p>
        </w:tc>
        <w:tc>
          <w:tcPr>
            <w:tcW w:w="1026" w:type="dxa"/>
            <w:tcBorders>
              <w:top w:val="nil"/>
              <w:left w:val="nil"/>
              <w:bottom w:val="single" w:sz="8" w:space="0" w:color="auto"/>
              <w:right w:val="nil"/>
            </w:tcBorders>
            <w:shd w:val="clear" w:color="auto" w:fill="auto"/>
            <w:noWrap/>
            <w:vAlign w:val="bottom"/>
            <w:hideMark/>
          </w:tcPr>
          <w:p w14:paraId="056FFA3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-0.79%</w:t>
            </w:r>
          </w:p>
        </w:tc>
        <w:tc>
          <w:tcPr>
            <w:tcW w:w="839" w:type="dxa"/>
            <w:tcBorders>
              <w:top w:val="nil"/>
              <w:left w:val="single" w:sz="4" w:space="0" w:color="auto"/>
              <w:bottom w:val="single" w:sz="8" w:space="0" w:color="auto"/>
              <w:right w:val="nil"/>
            </w:tcBorders>
            <w:shd w:val="clear" w:color="auto" w:fill="auto"/>
            <w:noWrap/>
            <w:vAlign w:val="bottom"/>
            <w:hideMark/>
          </w:tcPr>
          <w:p w14:paraId="33DF2AE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132%</w:t>
            </w:r>
          </w:p>
        </w:tc>
        <w:tc>
          <w:tcPr>
            <w:tcW w:w="839" w:type="dxa"/>
            <w:tcBorders>
              <w:top w:val="nil"/>
              <w:left w:val="nil"/>
              <w:bottom w:val="single" w:sz="8" w:space="0" w:color="auto"/>
              <w:right w:val="single" w:sz="8" w:space="0" w:color="auto"/>
            </w:tcBorders>
            <w:shd w:val="clear" w:color="auto" w:fill="auto"/>
            <w:noWrap/>
            <w:vAlign w:val="bottom"/>
            <w:hideMark/>
          </w:tcPr>
          <w:p w14:paraId="137EDE9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102%</w:t>
            </w:r>
          </w:p>
        </w:tc>
        <w:tc>
          <w:tcPr>
            <w:tcW w:w="1026" w:type="dxa"/>
            <w:tcBorders>
              <w:top w:val="nil"/>
              <w:left w:val="nil"/>
              <w:bottom w:val="single" w:sz="8" w:space="0" w:color="auto"/>
              <w:right w:val="nil"/>
            </w:tcBorders>
            <w:shd w:val="clear" w:color="auto" w:fill="auto"/>
            <w:noWrap/>
            <w:vAlign w:val="bottom"/>
            <w:hideMark/>
          </w:tcPr>
          <w:p w14:paraId="052D9FB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-0.63%</w:t>
            </w:r>
          </w:p>
        </w:tc>
        <w:tc>
          <w:tcPr>
            <w:tcW w:w="1026" w:type="dxa"/>
            <w:tcBorders>
              <w:top w:val="nil"/>
              <w:left w:val="nil"/>
              <w:bottom w:val="single" w:sz="8" w:space="0" w:color="auto"/>
              <w:right w:val="nil"/>
            </w:tcBorders>
            <w:shd w:val="clear" w:color="auto" w:fill="auto"/>
            <w:noWrap/>
            <w:vAlign w:val="bottom"/>
            <w:hideMark/>
          </w:tcPr>
          <w:p w14:paraId="42561C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-0.37%</w:t>
            </w:r>
          </w:p>
        </w:tc>
        <w:tc>
          <w:tcPr>
            <w:tcW w:w="1026" w:type="dxa"/>
            <w:tcBorders>
              <w:top w:val="nil"/>
              <w:left w:val="nil"/>
              <w:bottom w:val="single" w:sz="8" w:space="0" w:color="auto"/>
              <w:right w:val="single" w:sz="4" w:space="0" w:color="auto"/>
            </w:tcBorders>
            <w:shd w:val="clear" w:color="auto" w:fill="auto"/>
            <w:noWrap/>
            <w:vAlign w:val="bottom"/>
            <w:hideMark/>
          </w:tcPr>
          <w:p w14:paraId="7C9FC4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-0.29%</w:t>
            </w:r>
          </w:p>
        </w:tc>
        <w:tc>
          <w:tcPr>
            <w:tcW w:w="839" w:type="dxa"/>
            <w:tcBorders>
              <w:top w:val="single" w:sz="8" w:space="0" w:color="auto"/>
              <w:left w:val="nil"/>
              <w:bottom w:val="single" w:sz="8" w:space="0" w:color="auto"/>
              <w:right w:val="nil"/>
            </w:tcBorders>
            <w:shd w:val="clear" w:color="auto" w:fill="auto"/>
            <w:noWrap/>
            <w:vAlign w:val="bottom"/>
            <w:hideMark/>
          </w:tcPr>
          <w:p w14:paraId="184DC21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132%</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7A1CC40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102%</w:t>
            </w:r>
          </w:p>
        </w:tc>
      </w:tr>
      <w:tr w:rsidR="00D01355" w:rsidRPr="00D01355" w14:paraId="04D48CCC" w14:textId="77777777" w:rsidTr="00D01355">
        <w:trPr>
          <w:trHeight w:val="240"/>
        </w:trPr>
        <w:tc>
          <w:tcPr>
            <w:tcW w:w="2188" w:type="dxa"/>
            <w:tcBorders>
              <w:top w:val="nil"/>
              <w:left w:val="nil"/>
              <w:bottom w:val="nil"/>
              <w:right w:val="nil"/>
            </w:tcBorders>
            <w:shd w:val="clear" w:color="auto" w:fill="auto"/>
            <w:noWrap/>
            <w:vAlign w:val="bottom"/>
            <w:hideMark/>
          </w:tcPr>
          <w:p w14:paraId="7C2579D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6" w:type="dxa"/>
            <w:tcBorders>
              <w:top w:val="nil"/>
              <w:left w:val="nil"/>
              <w:bottom w:val="nil"/>
              <w:right w:val="nil"/>
            </w:tcBorders>
            <w:shd w:val="clear" w:color="auto" w:fill="auto"/>
            <w:noWrap/>
            <w:vAlign w:val="bottom"/>
            <w:hideMark/>
          </w:tcPr>
          <w:p w14:paraId="44C0594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22E559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697007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49F990F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063A8B3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0EFB03F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ED3C57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2D4A480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5BB304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493802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1094B7B0" w14:textId="77777777" w:rsidTr="00D01355">
        <w:trPr>
          <w:trHeight w:val="255"/>
        </w:trPr>
        <w:tc>
          <w:tcPr>
            <w:tcW w:w="2188" w:type="dxa"/>
            <w:tcBorders>
              <w:top w:val="nil"/>
              <w:left w:val="nil"/>
              <w:bottom w:val="nil"/>
              <w:right w:val="nil"/>
            </w:tcBorders>
            <w:shd w:val="clear" w:color="auto" w:fill="auto"/>
            <w:noWrap/>
            <w:vAlign w:val="bottom"/>
            <w:hideMark/>
          </w:tcPr>
          <w:p w14:paraId="692A340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131A695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7486AB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3034256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5B8C091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26453F9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49A5A9A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736B043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6" w:type="dxa"/>
            <w:tcBorders>
              <w:top w:val="nil"/>
              <w:left w:val="nil"/>
              <w:bottom w:val="nil"/>
              <w:right w:val="nil"/>
            </w:tcBorders>
            <w:shd w:val="clear" w:color="auto" w:fill="auto"/>
            <w:noWrap/>
            <w:vAlign w:val="bottom"/>
            <w:hideMark/>
          </w:tcPr>
          <w:p w14:paraId="6B8CF4C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1996CDC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9" w:type="dxa"/>
            <w:tcBorders>
              <w:top w:val="nil"/>
              <w:left w:val="nil"/>
              <w:bottom w:val="nil"/>
              <w:right w:val="nil"/>
            </w:tcBorders>
            <w:shd w:val="clear" w:color="auto" w:fill="auto"/>
            <w:noWrap/>
            <w:vAlign w:val="bottom"/>
            <w:hideMark/>
          </w:tcPr>
          <w:p w14:paraId="49605B2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01355" w:rsidRPr="00D01355" w14:paraId="216EE29C" w14:textId="77777777" w:rsidTr="00D01355">
        <w:trPr>
          <w:trHeight w:val="330"/>
        </w:trPr>
        <w:tc>
          <w:tcPr>
            <w:tcW w:w="11700" w:type="dxa"/>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57A55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Low Delay</w:t>
            </w:r>
          </w:p>
        </w:tc>
      </w:tr>
      <w:tr w:rsidR="00D01355" w:rsidRPr="00D01355" w14:paraId="5F489E8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35F832A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4756" w:type="dxa"/>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DBBB1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22, 27, 32, 37</w:t>
            </w:r>
          </w:p>
        </w:tc>
        <w:tc>
          <w:tcPr>
            <w:tcW w:w="4756"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749DA8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QP values 27, 32, 37, 42</w:t>
            </w:r>
          </w:p>
        </w:tc>
      </w:tr>
      <w:tr w:rsidR="00D01355" w:rsidRPr="00D01355" w14:paraId="361DFD11"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7FF5BFD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 </w:t>
            </w:r>
          </w:p>
        </w:tc>
        <w:tc>
          <w:tcPr>
            <w:tcW w:w="1026" w:type="dxa"/>
            <w:tcBorders>
              <w:top w:val="nil"/>
              <w:left w:val="single" w:sz="8" w:space="0" w:color="auto"/>
              <w:bottom w:val="nil"/>
              <w:right w:val="nil"/>
            </w:tcBorders>
            <w:shd w:val="clear" w:color="auto" w:fill="auto"/>
            <w:noWrap/>
            <w:vAlign w:val="bottom"/>
            <w:hideMark/>
          </w:tcPr>
          <w:p w14:paraId="11CE44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3129736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nil"/>
            </w:tcBorders>
            <w:shd w:val="clear" w:color="auto" w:fill="auto"/>
            <w:noWrap/>
            <w:vAlign w:val="bottom"/>
            <w:hideMark/>
          </w:tcPr>
          <w:p w14:paraId="1E3BF7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single" w:sz="4" w:space="0" w:color="auto"/>
              <w:bottom w:val="nil"/>
              <w:right w:val="nil"/>
            </w:tcBorders>
            <w:shd w:val="clear" w:color="auto" w:fill="auto"/>
            <w:noWrap/>
            <w:vAlign w:val="bottom"/>
            <w:hideMark/>
          </w:tcPr>
          <w:p w14:paraId="7D9889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nil"/>
              <w:right w:val="single" w:sz="8" w:space="0" w:color="auto"/>
            </w:tcBorders>
            <w:shd w:val="clear" w:color="auto" w:fill="auto"/>
            <w:noWrap/>
            <w:vAlign w:val="bottom"/>
            <w:hideMark/>
          </w:tcPr>
          <w:p w14:paraId="5FF1FA2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c>
          <w:tcPr>
            <w:tcW w:w="1026" w:type="dxa"/>
            <w:tcBorders>
              <w:top w:val="nil"/>
              <w:left w:val="nil"/>
              <w:bottom w:val="nil"/>
              <w:right w:val="nil"/>
            </w:tcBorders>
            <w:shd w:val="clear" w:color="auto" w:fill="auto"/>
            <w:noWrap/>
            <w:vAlign w:val="bottom"/>
            <w:hideMark/>
          </w:tcPr>
          <w:p w14:paraId="6116D58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Y</w:t>
            </w:r>
          </w:p>
        </w:tc>
        <w:tc>
          <w:tcPr>
            <w:tcW w:w="1026" w:type="dxa"/>
            <w:tcBorders>
              <w:top w:val="nil"/>
              <w:left w:val="nil"/>
              <w:bottom w:val="nil"/>
              <w:right w:val="nil"/>
            </w:tcBorders>
            <w:shd w:val="clear" w:color="auto" w:fill="auto"/>
            <w:noWrap/>
            <w:vAlign w:val="bottom"/>
            <w:hideMark/>
          </w:tcPr>
          <w:p w14:paraId="440A85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Cb</w:t>
            </w:r>
            <w:proofErr w:type="spellEnd"/>
          </w:p>
        </w:tc>
        <w:tc>
          <w:tcPr>
            <w:tcW w:w="1026" w:type="dxa"/>
            <w:tcBorders>
              <w:top w:val="nil"/>
              <w:left w:val="nil"/>
              <w:bottom w:val="nil"/>
              <w:right w:val="single" w:sz="4" w:space="0" w:color="auto"/>
            </w:tcBorders>
            <w:shd w:val="clear" w:color="auto" w:fill="auto"/>
            <w:noWrap/>
            <w:vAlign w:val="bottom"/>
            <w:hideMark/>
          </w:tcPr>
          <w:p w14:paraId="62B7B57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Cr</w:t>
            </w:r>
          </w:p>
        </w:tc>
        <w:tc>
          <w:tcPr>
            <w:tcW w:w="839" w:type="dxa"/>
            <w:tcBorders>
              <w:top w:val="nil"/>
              <w:left w:val="nil"/>
              <w:bottom w:val="single" w:sz="8" w:space="0" w:color="auto"/>
              <w:right w:val="nil"/>
            </w:tcBorders>
            <w:shd w:val="clear" w:color="auto" w:fill="auto"/>
            <w:noWrap/>
            <w:vAlign w:val="bottom"/>
            <w:hideMark/>
          </w:tcPr>
          <w:p w14:paraId="3CBA3C4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EncT</w:t>
            </w:r>
            <w:proofErr w:type="spellEnd"/>
          </w:p>
        </w:tc>
        <w:tc>
          <w:tcPr>
            <w:tcW w:w="839" w:type="dxa"/>
            <w:tcBorders>
              <w:top w:val="nil"/>
              <w:left w:val="nil"/>
              <w:bottom w:val="single" w:sz="8" w:space="0" w:color="auto"/>
              <w:right w:val="single" w:sz="8" w:space="0" w:color="auto"/>
            </w:tcBorders>
            <w:shd w:val="clear" w:color="auto" w:fill="auto"/>
            <w:noWrap/>
            <w:vAlign w:val="bottom"/>
            <w:hideMark/>
          </w:tcPr>
          <w:p w14:paraId="4FA633C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1355">
              <w:rPr>
                <w:rFonts w:ascii="Arial" w:hAnsi="Arial" w:cs="Arial"/>
                <w:color w:val="000000"/>
                <w:sz w:val="18"/>
                <w:szCs w:val="18"/>
              </w:rPr>
              <w:t>DecT</w:t>
            </w:r>
            <w:proofErr w:type="spellEnd"/>
          </w:p>
        </w:tc>
      </w:tr>
      <w:tr w:rsidR="00D01355" w:rsidRPr="00D01355" w14:paraId="2C9137FC" w14:textId="77777777" w:rsidTr="00D01355">
        <w:trPr>
          <w:trHeight w:val="240"/>
        </w:trPr>
        <w:tc>
          <w:tcPr>
            <w:tcW w:w="2188" w:type="dxa"/>
            <w:tcBorders>
              <w:top w:val="single" w:sz="8" w:space="0" w:color="auto"/>
              <w:left w:val="single" w:sz="8" w:space="0" w:color="auto"/>
              <w:bottom w:val="nil"/>
              <w:right w:val="nil"/>
            </w:tcBorders>
            <w:shd w:val="clear" w:color="auto" w:fill="auto"/>
            <w:noWrap/>
            <w:vAlign w:val="bottom"/>
            <w:hideMark/>
          </w:tcPr>
          <w:p w14:paraId="3782347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01355">
              <w:rPr>
                <w:rFonts w:ascii="Arial" w:hAnsi="Arial" w:cs="Arial"/>
                <w:color w:val="000000"/>
                <w:sz w:val="18"/>
                <w:szCs w:val="18"/>
              </w:rPr>
              <w:t>Cactus</w:t>
            </w:r>
          </w:p>
        </w:tc>
        <w:tc>
          <w:tcPr>
            <w:tcW w:w="1026" w:type="dxa"/>
            <w:tcBorders>
              <w:top w:val="single" w:sz="8" w:space="0" w:color="auto"/>
              <w:left w:val="single" w:sz="8" w:space="0" w:color="auto"/>
              <w:bottom w:val="nil"/>
              <w:right w:val="nil"/>
            </w:tcBorders>
            <w:shd w:val="clear" w:color="auto" w:fill="auto"/>
            <w:noWrap/>
            <w:vAlign w:val="bottom"/>
            <w:hideMark/>
          </w:tcPr>
          <w:p w14:paraId="19248B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-1.38%</w:t>
            </w:r>
          </w:p>
        </w:tc>
        <w:tc>
          <w:tcPr>
            <w:tcW w:w="1026" w:type="dxa"/>
            <w:tcBorders>
              <w:top w:val="single" w:sz="8" w:space="0" w:color="auto"/>
              <w:left w:val="nil"/>
              <w:bottom w:val="nil"/>
              <w:right w:val="nil"/>
            </w:tcBorders>
            <w:shd w:val="clear" w:color="auto" w:fill="auto"/>
            <w:noWrap/>
            <w:vAlign w:val="bottom"/>
            <w:hideMark/>
          </w:tcPr>
          <w:p w14:paraId="2A181D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-1.03%</w:t>
            </w:r>
          </w:p>
        </w:tc>
        <w:tc>
          <w:tcPr>
            <w:tcW w:w="1026" w:type="dxa"/>
            <w:tcBorders>
              <w:top w:val="single" w:sz="8" w:space="0" w:color="auto"/>
              <w:left w:val="nil"/>
              <w:bottom w:val="nil"/>
              <w:right w:val="nil"/>
            </w:tcBorders>
            <w:shd w:val="clear" w:color="auto" w:fill="auto"/>
            <w:noWrap/>
            <w:vAlign w:val="bottom"/>
            <w:hideMark/>
          </w:tcPr>
          <w:p w14:paraId="7A38FEE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-1.33%</w:t>
            </w:r>
          </w:p>
        </w:tc>
        <w:tc>
          <w:tcPr>
            <w:tcW w:w="839" w:type="dxa"/>
            <w:tcBorders>
              <w:top w:val="single" w:sz="8" w:space="0" w:color="auto"/>
              <w:left w:val="single" w:sz="4" w:space="0" w:color="auto"/>
              <w:bottom w:val="nil"/>
              <w:right w:val="nil"/>
            </w:tcBorders>
            <w:shd w:val="clear" w:color="auto" w:fill="auto"/>
            <w:noWrap/>
            <w:vAlign w:val="bottom"/>
            <w:hideMark/>
          </w:tcPr>
          <w:p w14:paraId="77979C5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144%</w:t>
            </w:r>
          </w:p>
        </w:tc>
        <w:tc>
          <w:tcPr>
            <w:tcW w:w="839" w:type="dxa"/>
            <w:tcBorders>
              <w:top w:val="single" w:sz="8" w:space="0" w:color="auto"/>
              <w:left w:val="nil"/>
              <w:bottom w:val="nil"/>
              <w:right w:val="single" w:sz="8" w:space="0" w:color="auto"/>
            </w:tcBorders>
            <w:shd w:val="clear" w:color="auto" w:fill="auto"/>
            <w:noWrap/>
            <w:vAlign w:val="bottom"/>
            <w:hideMark/>
          </w:tcPr>
          <w:p w14:paraId="0E5586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single" w:sz="8" w:space="0" w:color="auto"/>
              <w:left w:val="nil"/>
              <w:bottom w:val="nil"/>
              <w:right w:val="nil"/>
            </w:tcBorders>
            <w:shd w:val="clear" w:color="auto" w:fill="auto"/>
            <w:noWrap/>
            <w:vAlign w:val="bottom"/>
            <w:hideMark/>
          </w:tcPr>
          <w:p w14:paraId="022528E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-0.79%</w:t>
            </w:r>
          </w:p>
        </w:tc>
        <w:tc>
          <w:tcPr>
            <w:tcW w:w="1026" w:type="dxa"/>
            <w:tcBorders>
              <w:top w:val="single" w:sz="8" w:space="0" w:color="auto"/>
              <w:left w:val="nil"/>
              <w:bottom w:val="nil"/>
              <w:right w:val="nil"/>
            </w:tcBorders>
            <w:shd w:val="clear" w:color="auto" w:fill="auto"/>
            <w:noWrap/>
            <w:vAlign w:val="bottom"/>
            <w:hideMark/>
          </w:tcPr>
          <w:p w14:paraId="669F0FB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-0.29%</w:t>
            </w:r>
          </w:p>
        </w:tc>
        <w:tc>
          <w:tcPr>
            <w:tcW w:w="1026" w:type="dxa"/>
            <w:tcBorders>
              <w:top w:val="single" w:sz="8" w:space="0" w:color="auto"/>
              <w:left w:val="nil"/>
              <w:bottom w:val="nil"/>
              <w:right w:val="single" w:sz="4" w:space="0" w:color="auto"/>
            </w:tcBorders>
            <w:shd w:val="clear" w:color="auto" w:fill="auto"/>
            <w:noWrap/>
            <w:vAlign w:val="bottom"/>
            <w:hideMark/>
          </w:tcPr>
          <w:p w14:paraId="7F2ACB9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-0.71%</w:t>
            </w:r>
          </w:p>
        </w:tc>
        <w:tc>
          <w:tcPr>
            <w:tcW w:w="839" w:type="dxa"/>
            <w:tcBorders>
              <w:top w:val="nil"/>
              <w:left w:val="nil"/>
              <w:bottom w:val="nil"/>
              <w:right w:val="nil"/>
            </w:tcBorders>
            <w:shd w:val="clear" w:color="auto" w:fill="auto"/>
            <w:noWrap/>
            <w:vAlign w:val="bottom"/>
            <w:hideMark/>
          </w:tcPr>
          <w:p w14:paraId="27D1C7E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143%</w:t>
            </w:r>
          </w:p>
        </w:tc>
        <w:tc>
          <w:tcPr>
            <w:tcW w:w="839" w:type="dxa"/>
            <w:tcBorders>
              <w:top w:val="nil"/>
              <w:left w:val="nil"/>
              <w:bottom w:val="nil"/>
              <w:right w:val="single" w:sz="8" w:space="0" w:color="auto"/>
            </w:tcBorders>
            <w:shd w:val="clear" w:color="auto" w:fill="auto"/>
            <w:noWrap/>
            <w:vAlign w:val="bottom"/>
            <w:hideMark/>
          </w:tcPr>
          <w:p w14:paraId="35EEFDF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41A2B486"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5A1D76D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BasketballDrive</w:t>
            </w:r>
            <w:proofErr w:type="spellEnd"/>
          </w:p>
        </w:tc>
        <w:tc>
          <w:tcPr>
            <w:tcW w:w="1026" w:type="dxa"/>
            <w:tcBorders>
              <w:top w:val="nil"/>
              <w:left w:val="single" w:sz="8" w:space="0" w:color="auto"/>
              <w:bottom w:val="nil"/>
              <w:right w:val="nil"/>
            </w:tcBorders>
            <w:shd w:val="clear" w:color="auto" w:fill="auto"/>
            <w:noWrap/>
            <w:vAlign w:val="bottom"/>
            <w:hideMark/>
          </w:tcPr>
          <w:p w14:paraId="376419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-0.84%</w:t>
            </w:r>
          </w:p>
        </w:tc>
        <w:tc>
          <w:tcPr>
            <w:tcW w:w="1026" w:type="dxa"/>
            <w:tcBorders>
              <w:top w:val="nil"/>
              <w:left w:val="nil"/>
              <w:bottom w:val="nil"/>
              <w:right w:val="nil"/>
            </w:tcBorders>
            <w:shd w:val="clear" w:color="auto" w:fill="auto"/>
            <w:noWrap/>
            <w:vAlign w:val="bottom"/>
            <w:hideMark/>
          </w:tcPr>
          <w:p w14:paraId="1635FA9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-0.64%</w:t>
            </w:r>
          </w:p>
        </w:tc>
        <w:tc>
          <w:tcPr>
            <w:tcW w:w="1026" w:type="dxa"/>
            <w:tcBorders>
              <w:top w:val="nil"/>
              <w:left w:val="nil"/>
              <w:bottom w:val="nil"/>
              <w:right w:val="nil"/>
            </w:tcBorders>
            <w:shd w:val="clear" w:color="auto" w:fill="auto"/>
            <w:noWrap/>
            <w:vAlign w:val="bottom"/>
            <w:hideMark/>
          </w:tcPr>
          <w:p w14:paraId="2FDB32B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-0.98%</w:t>
            </w:r>
          </w:p>
        </w:tc>
        <w:tc>
          <w:tcPr>
            <w:tcW w:w="839" w:type="dxa"/>
            <w:tcBorders>
              <w:top w:val="nil"/>
              <w:left w:val="single" w:sz="4" w:space="0" w:color="auto"/>
              <w:bottom w:val="nil"/>
              <w:right w:val="nil"/>
            </w:tcBorders>
            <w:shd w:val="clear" w:color="auto" w:fill="auto"/>
            <w:noWrap/>
            <w:vAlign w:val="bottom"/>
            <w:hideMark/>
          </w:tcPr>
          <w:p w14:paraId="0734A73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148%</w:t>
            </w:r>
          </w:p>
        </w:tc>
        <w:tc>
          <w:tcPr>
            <w:tcW w:w="839" w:type="dxa"/>
            <w:tcBorders>
              <w:top w:val="nil"/>
              <w:left w:val="nil"/>
              <w:bottom w:val="nil"/>
              <w:right w:val="single" w:sz="8" w:space="0" w:color="auto"/>
            </w:tcBorders>
            <w:shd w:val="clear" w:color="auto" w:fill="auto"/>
            <w:noWrap/>
            <w:vAlign w:val="bottom"/>
            <w:hideMark/>
          </w:tcPr>
          <w:p w14:paraId="09FFA69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2FA614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-0.67%</w:t>
            </w:r>
          </w:p>
        </w:tc>
        <w:tc>
          <w:tcPr>
            <w:tcW w:w="1026" w:type="dxa"/>
            <w:tcBorders>
              <w:top w:val="nil"/>
              <w:left w:val="nil"/>
              <w:bottom w:val="nil"/>
              <w:right w:val="nil"/>
            </w:tcBorders>
            <w:shd w:val="clear" w:color="auto" w:fill="auto"/>
            <w:noWrap/>
            <w:vAlign w:val="bottom"/>
            <w:hideMark/>
          </w:tcPr>
          <w:p w14:paraId="11759CF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-0.53%</w:t>
            </w:r>
          </w:p>
        </w:tc>
        <w:tc>
          <w:tcPr>
            <w:tcW w:w="1026" w:type="dxa"/>
            <w:tcBorders>
              <w:top w:val="nil"/>
              <w:left w:val="nil"/>
              <w:bottom w:val="nil"/>
              <w:right w:val="single" w:sz="4" w:space="0" w:color="auto"/>
            </w:tcBorders>
            <w:shd w:val="clear" w:color="auto" w:fill="auto"/>
            <w:noWrap/>
            <w:vAlign w:val="bottom"/>
            <w:hideMark/>
          </w:tcPr>
          <w:p w14:paraId="6813FD4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-0.50%</w:t>
            </w:r>
          </w:p>
        </w:tc>
        <w:tc>
          <w:tcPr>
            <w:tcW w:w="839" w:type="dxa"/>
            <w:tcBorders>
              <w:top w:val="nil"/>
              <w:left w:val="nil"/>
              <w:bottom w:val="nil"/>
              <w:right w:val="nil"/>
            </w:tcBorders>
            <w:shd w:val="clear" w:color="auto" w:fill="auto"/>
            <w:noWrap/>
            <w:vAlign w:val="bottom"/>
            <w:hideMark/>
          </w:tcPr>
          <w:p w14:paraId="61E7B00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155%</w:t>
            </w:r>
          </w:p>
        </w:tc>
        <w:tc>
          <w:tcPr>
            <w:tcW w:w="839" w:type="dxa"/>
            <w:tcBorders>
              <w:top w:val="nil"/>
              <w:left w:val="nil"/>
              <w:bottom w:val="nil"/>
              <w:right w:val="single" w:sz="8" w:space="0" w:color="auto"/>
            </w:tcBorders>
            <w:shd w:val="clear" w:color="auto" w:fill="auto"/>
            <w:noWrap/>
            <w:vAlign w:val="bottom"/>
            <w:hideMark/>
          </w:tcPr>
          <w:p w14:paraId="105901B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110%</w:t>
            </w:r>
          </w:p>
        </w:tc>
      </w:tr>
      <w:tr w:rsidR="00D01355" w:rsidRPr="00D01355" w14:paraId="24DBA27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9F44EA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BQTerrace</w:t>
            </w:r>
            <w:proofErr w:type="spellEnd"/>
          </w:p>
        </w:tc>
        <w:tc>
          <w:tcPr>
            <w:tcW w:w="1026" w:type="dxa"/>
            <w:tcBorders>
              <w:top w:val="nil"/>
              <w:left w:val="single" w:sz="8" w:space="0" w:color="auto"/>
              <w:bottom w:val="nil"/>
              <w:right w:val="nil"/>
            </w:tcBorders>
            <w:shd w:val="clear" w:color="000000" w:fill="CCFFCC"/>
            <w:noWrap/>
            <w:vAlign w:val="bottom"/>
            <w:hideMark/>
          </w:tcPr>
          <w:p w14:paraId="4C7910B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-5.07%</w:t>
            </w:r>
          </w:p>
        </w:tc>
        <w:tc>
          <w:tcPr>
            <w:tcW w:w="1026" w:type="dxa"/>
            <w:tcBorders>
              <w:top w:val="nil"/>
              <w:left w:val="nil"/>
              <w:bottom w:val="nil"/>
              <w:right w:val="nil"/>
            </w:tcBorders>
            <w:shd w:val="clear" w:color="auto" w:fill="auto"/>
            <w:noWrap/>
            <w:vAlign w:val="bottom"/>
            <w:hideMark/>
          </w:tcPr>
          <w:p w14:paraId="5B8305FC"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-2.49%</w:t>
            </w:r>
          </w:p>
        </w:tc>
        <w:tc>
          <w:tcPr>
            <w:tcW w:w="1026" w:type="dxa"/>
            <w:tcBorders>
              <w:top w:val="nil"/>
              <w:left w:val="nil"/>
              <w:bottom w:val="nil"/>
              <w:right w:val="nil"/>
            </w:tcBorders>
            <w:shd w:val="clear" w:color="auto" w:fill="auto"/>
            <w:noWrap/>
            <w:vAlign w:val="bottom"/>
            <w:hideMark/>
          </w:tcPr>
          <w:p w14:paraId="4C8975A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-2.11%</w:t>
            </w:r>
          </w:p>
        </w:tc>
        <w:tc>
          <w:tcPr>
            <w:tcW w:w="839" w:type="dxa"/>
            <w:tcBorders>
              <w:top w:val="nil"/>
              <w:left w:val="single" w:sz="4" w:space="0" w:color="auto"/>
              <w:bottom w:val="nil"/>
              <w:right w:val="nil"/>
            </w:tcBorders>
            <w:shd w:val="clear" w:color="auto" w:fill="auto"/>
            <w:noWrap/>
            <w:vAlign w:val="bottom"/>
            <w:hideMark/>
          </w:tcPr>
          <w:p w14:paraId="5073711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141%</w:t>
            </w:r>
          </w:p>
        </w:tc>
        <w:tc>
          <w:tcPr>
            <w:tcW w:w="839" w:type="dxa"/>
            <w:tcBorders>
              <w:top w:val="nil"/>
              <w:left w:val="nil"/>
              <w:bottom w:val="nil"/>
              <w:right w:val="single" w:sz="8" w:space="0" w:color="auto"/>
            </w:tcBorders>
            <w:shd w:val="clear" w:color="auto" w:fill="auto"/>
            <w:noWrap/>
            <w:vAlign w:val="bottom"/>
            <w:hideMark/>
          </w:tcPr>
          <w:p w14:paraId="77C66EF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c>
          <w:tcPr>
            <w:tcW w:w="1026" w:type="dxa"/>
            <w:tcBorders>
              <w:top w:val="nil"/>
              <w:left w:val="single" w:sz="8" w:space="0" w:color="auto"/>
              <w:bottom w:val="nil"/>
              <w:right w:val="nil"/>
            </w:tcBorders>
            <w:shd w:val="clear" w:color="000000" w:fill="CCFFCC"/>
            <w:noWrap/>
            <w:vAlign w:val="bottom"/>
            <w:hideMark/>
          </w:tcPr>
          <w:p w14:paraId="129D1F35"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-3.72%</w:t>
            </w:r>
          </w:p>
        </w:tc>
        <w:tc>
          <w:tcPr>
            <w:tcW w:w="1026" w:type="dxa"/>
            <w:tcBorders>
              <w:top w:val="nil"/>
              <w:left w:val="nil"/>
              <w:bottom w:val="nil"/>
              <w:right w:val="nil"/>
            </w:tcBorders>
            <w:shd w:val="clear" w:color="auto" w:fill="auto"/>
            <w:noWrap/>
            <w:vAlign w:val="bottom"/>
            <w:hideMark/>
          </w:tcPr>
          <w:p w14:paraId="30C2DD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-1.42%</w:t>
            </w:r>
          </w:p>
        </w:tc>
        <w:tc>
          <w:tcPr>
            <w:tcW w:w="1026" w:type="dxa"/>
            <w:tcBorders>
              <w:top w:val="nil"/>
              <w:left w:val="nil"/>
              <w:bottom w:val="nil"/>
              <w:right w:val="single" w:sz="4" w:space="0" w:color="auto"/>
            </w:tcBorders>
            <w:shd w:val="clear" w:color="auto" w:fill="auto"/>
            <w:noWrap/>
            <w:vAlign w:val="bottom"/>
            <w:hideMark/>
          </w:tcPr>
          <w:p w14:paraId="3EB4147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-1.12%</w:t>
            </w:r>
          </w:p>
        </w:tc>
        <w:tc>
          <w:tcPr>
            <w:tcW w:w="839" w:type="dxa"/>
            <w:tcBorders>
              <w:top w:val="nil"/>
              <w:left w:val="nil"/>
              <w:bottom w:val="nil"/>
              <w:right w:val="nil"/>
            </w:tcBorders>
            <w:shd w:val="clear" w:color="auto" w:fill="auto"/>
            <w:noWrap/>
            <w:vAlign w:val="bottom"/>
            <w:hideMark/>
          </w:tcPr>
          <w:p w14:paraId="1D8178C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144%</w:t>
            </w:r>
          </w:p>
        </w:tc>
        <w:tc>
          <w:tcPr>
            <w:tcW w:w="839" w:type="dxa"/>
            <w:tcBorders>
              <w:top w:val="nil"/>
              <w:left w:val="nil"/>
              <w:bottom w:val="nil"/>
              <w:right w:val="single" w:sz="8" w:space="0" w:color="auto"/>
            </w:tcBorders>
            <w:shd w:val="clear" w:color="auto" w:fill="auto"/>
            <w:noWrap/>
            <w:vAlign w:val="bottom"/>
            <w:hideMark/>
          </w:tcPr>
          <w:p w14:paraId="0B039E4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106%</w:t>
            </w:r>
          </w:p>
        </w:tc>
      </w:tr>
      <w:tr w:rsidR="00D01355" w:rsidRPr="00D01355" w14:paraId="256BC9D2" w14:textId="77777777" w:rsidTr="00D01355">
        <w:trPr>
          <w:trHeight w:val="240"/>
        </w:trPr>
        <w:tc>
          <w:tcPr>
            <w:tcW w:w="2188" w:type="dxa"/>
            <w:tcBorders>
              <w:top w:val="nil"/>
              <w:left w:val="single" w:sz="8" w:space="0" w:color="auto"/>
              <w:bottom w:val="nil"/>
              <w:right w:val="nil"/>
            </w:tcBorders>
            <w:shd w:val="clear" w:color="auto" w:fill="auto"/>
            <w:noWrap/>
            <w:vAlign w:val="bottom"/>
            <w:hideMark/>
          </w:tcPr>
          <w:p w14:paraId="18F3C00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RitualDance</w:t>
            </w:r>
            <w:proofErr w:type="spellEnd"/>
          </w:p>
        </w:tc>
        <w:tc>
          <w:tcPr>
            <w:tcW w:w="1026" w:type="dxa"/>
            <w:tcBorders>
              <w:top w:val="nil"/>
              <w:left w:val="single" w:sz="8" w:space="0" w:color="auto"/>
              <w:bottom w:val="nil"/>
              <w:right w:val="nil"/>
            </w:tcBorders>
            <w:shd w:val="clear" w:color="auto" w:fill="auto"/>
            <w:noWrap/>
            <w:vAlign w:val="bottom"/>
            <w:hideMark/>
          </w:tcPr>
          <w:p w14:paraId="5A1B043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597CAD5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-0.91%</w:t>
            </w:r>
          </w:p>
        </w:tc>
        <w:tc>
          <w:tcPr>
            <w:tcW w:w="1026" w:type="dxa"/>
            <w:tcBorders>
              <w:top w:val="nil"/>
              <w:left w:val="nil"/>
              <w:bottom w:val="nil"/>
              <w:right w:val="nil"/>
            </w:tcBorders>
            <w:shd w:val="clear" w:color="auto" w:fill="auto"/>
            <w:noWrap/>
            <w:vAlign w:val="bottom"/>
            <w:hideMark/>
          </w:tcPr>
          <w:p w14:paraId="1F1368EF"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-1.15%</w:t>
            </w:r>
          </w:p>
        </w:tc>
        <w:tc>
          <w:tcPr>
            <w:tcW w:w="839" w:type="dxa"/>
            <w:tcBorders>
              <w:top w:val="nil"/>
              <w:left w:val="single" w:sz="4" w:space="0" w:color="auto"/>
              <w:bottom w:val="nil"/>
              <w:right w:val="nil"/>
            </w:tcBorders>
            <w:shd w:val="clear" w:color="auto" w:fill="auto"/>
            <w:noWrap/>
            <w:vAlign w:val="bottom"/>
            <w:hideMark/>
          </w:tcPr>
          <w:p w14:paraId="46AD496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136%</w:t>
            </w:r>
          </w:p>
        </w:tc>
        <w:tc>
          <w:tcPr>
            <w:tcW w:w="839" w:type="dxa"/>
            <w:tcBorders>
              <w:top w:val="nil"/>
              <w:left w:val="nil"/>
              <w:bottom w:val="nil"/>
              <w:right w:val="single" w:sz="8" w:space="0" w:color="auto"/>
            </w:tcBorders>
            <w:shd w:val="clear" w:color="auto" w:fill="auto"/>
            <w:noWrap/>
            <w:vAlign w:val="bottom"/>
            <w:hideMark/>
          </w:tcPr>
          <w:p w14:paraId="00E4DCB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101%</w:t>
            </w:r>
          </w:p>
        </w:tc>
        <w:tc>
          <w:tcPr>
            <w:tcW w:w="1026" w:type="dxa"/>
            <w:tcBorders>
              <w:top w:val="nil"/>
              <w:left w:val="nil"/>
              <w:bottom w:val="nil"/>
              <w:right w:val="nil"/>
            </w:tcBorders>
            <w:shd w:val="clear" w:color="auto" w:fill="auto"/>
            <w:noWrap/>
            <w:vAlign w:val="bottom"/>
            <w:hideMark/>
          </w:tcPr>
          <w:p w14:paraId="66F32C9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-0.61%</w:t>
            </w:r>
          </w:p>
        </w:tc>
        <w:tc>
          <w:tcPr>
            <w:tcW w:w="1026" w:type="dxa"/>
            <w:tcBorders>
              <w:top w:val="nil"/>
              <w:left w:val="nil"/>
              <w:bottom w:val="nil"/>
              <w:right w:val="nil"/>
            </w:tcBorders>
            <w:shd w:val="clear" w:color="auto" w:fill="auto"/>
            <w:noWrap/>
            <w:vAlign w:val="bottom"/>
            <w:hideMark/>
          </w:tcPr>
          <w:p w14:paraId="1A02A93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-0.72%</w:t>
            </w:r>
          </w:p>
        </w:tc>
        <w:tc>
          <w:tcPr>
            <w:tcW w:w="1026" w:type="dxa"/>
            <w:tcBorders>
              <w:top w:val="nil"/>
              <w:left w:val="nil"/>
              <w:bottom w:val="nil"/>
              <w:right w:val="single" w:sz="4" w:space="0" w:color="auto"/>
            </w:tcBorders>
            <w:shd w:val="clear" w:color="auto" w:fill="auto"/>
            <w:noWrap/>
            <w:vAlign w:val="bottom"/>
            <w:hideMark/>
          </w:tcPr>
          <w:p w14:paraId="7321D0A2"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-0.47%</w:t>
            </w:r>
          </w:p>
        </w:tc>
        <w:tc>
          <w:tcPr>
            <w:tcW w:w="839" w:type="dxa"/>
            <w:tcBorders>
              <w:top w:val="nil"/>
              <w:left w:val="nil"/>
              <w:bottom w:val="nil"/>
              <w:right w:val="nil"/>
            </w:tcBorders>
            <w:shd w:val="clear" w:color="auto" w:fill="auto"/>
            <w:noWrap/>
            <w:vAlign w:val="bottom"/>
            <w:hideMark/>
          </w:tcPr>
          <w:p w14:paraId="734DBF2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138%</w:t>
            </w:r>
          </w:p>
        </w:tc>
        <w:tc>
          <w:tcPr>
            <w:tcW w:w="839" w:type="dxa"/>
            <w:tcBorders>
              <w:top w:val="nil"/>
              <w:left w:val="nil"/>
              <w:bottom w:val="nil"/>
              <w:right w:val="single" w:sz="8" w:space="0" w:color="auto"/>
            </w:tcBorders>
            <w:shd w:val="clear" w:color="auto" w:fill="auto"/>
            <w:noWrap/>
            <w:vAlign w:val="bottom"/>
            <w:hideMark/>
          </w:tcPr>
          <w:p w14:paraId="08AB0F0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2B69D8D3" w14:textId="77777777" w:rsidTr="00D01355">
        <w:trPr>
          <w:trHeight w:val="255"/>
        </w:trPr>
        <w:tc>
          <w:tcPr>
            <w:tcW w:w="2188" w:type="dxa"/>
            <w:tcBorders>
              <w:top w:val="nil"/>
              <w:left w:val="single" w:sz="8" w:space="0" w:color="auto"/>
              <w:bottom w:val="nil"/>
              <w:right w:val="nil"/>
            </w:tcBorders>
            <w:shd w:val="clear" w:color="auto" w:fill="auto"/>
            <w:noWrap/>
            <w:vAlign w:val="bottom"/>
            <w:hideMark/>
          </w:tcPr>
          <w:p w14:paraId="332A4E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D01355">
              <w:rPr>
                <w:rFonts w:ascii="Arial" w:hAnsi="Arial" w:cs="Arial"/>
                <w:color w:val="000000"/>
                <w:sz w:val="18"/>
                <w:szCs w:val="18"/>
              </w:rPr>
              <w:t>MarketPlace</w:t>
            </w:r>
            <w:proofErr w:type="spellEnd"/>
          </w:p>
        </w:tc>
        <w:tc>
          <w:tcPr>
            <w:tcW w:w="1026" w:type="dxa"/>
            <w:tcBorders>
              <w:top w:val="nil"/>
              <w:left w:val="single" w:sz="8" w:space="0" w:color="auto"/>
              <w:bottom w:val="nil"/>
              <w:right w:val="nil"/>
            </w:tcBorders>
            <w:shd w:val="clear" w:color="auto" w:fill="auto"/>
            <w:noWrap/>
            <w:vAlign w:val="bottom"/>
            <w:hideMark/>
          </w:tcPr>
          <w:p w14:paraId="79018E4E"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-0.83%</w:t>
            </w:r>
          </w:p>
        </w:tc>
        <w:tc>
          <w:tcPr>
            <w:tcW w:w="1026" w:type="dxa"/>
            <w:tcBorders>
              <w:top w:val="nil"/>
              <w:left w:val="nil"/>
              <w:bottom w:val="nil"/>
              <w:right w:val="nil"/>
            </w:tcBorders>
            <w:shd w:val="clear" w:color="auto" w:fill="auto"/>
            <w:noWrap/>
            <w:vAlign w:val="bottom"/>
            <w:hideMark/>
          </w:tcPr>
          <w:p w14:paraId="4BBD4603"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-0.82%</w:t>
            </w:r>
          </w:p>
        </w:tc>
        <w:tc>
          <w:tcPr>
            <w:tcW w:w="1026" w:type="dxa"/>
            <w:tcBorders>
              <w:top w:val="nil"/>
              <w:left w:val="nil"/>
              <w:bottom w:val="nil"/>
              <w:right w:val="nil"/>
            </w:tcBorders>
            <w:shd w:val="clear" w:color="auto" w:fill="auto"/>
            <w:noWrap/>
            <w:vAlign w:val="bottom"/>
            <w:hideMark/>
          </w:tcPr>
          <w:p w14:paraId="3733CEB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-0.08%</w:t>
            </w:r>
          </w:p>
        </w:tc>
        <w:tc>
          <w:tcPr>
            <w:tcW w:w="839" w:type="dxa"/>
            <w:tcBorders>
              <w:top w:val="nil"/>
              <w:left w:val="single" w:sz="4" w:space="0" w:color="auto"/>
              <w:bottom w:val="nil"/>
              <w:right w:val="nil"/>
            </w:tcBorders>
            <w:shd w:val="clear" w:color="auto" w:fill="auto"/>
            <w:noWrap/>
            <w:vAlign w:val="bottom"/>
            <w:hideMark/>
          </w:tcPr>
          <w:p w14:paraId="598DEBFD"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147%</w:t>
            </w:r>
          </w:p>
        </w:tc>
        <w:tc>
          <w:tcPr>
            <w:tcW w:w="839" w:type="dxa"/>
            <w:tcBorders>
              <w:top w:val="nil"/>
              <w:left w:val="nil"/>
              <w:bottom w:val="nil"/>
              <w:right w:val="single" w:sz="8" w:space="0" w:color="auto"/>
            </w:tcBorders>
            <w:shd w:val="clear" w:color="auto" w:fill="auto"/>
            <w:noWrap/>
            <w:vAlign w:val="bottom"/>
            <w:hideMark/>
          </w:tcPr>
          <w:p w14:paraId="34A33AE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c>
          <w:tcPr>
            <w:tcW w:w="1026" w:type="dxa"/>
            <w:tcBorders>
              <w:top w:val="nil"/>
              <w:left w:val="nil"/>
              <w:bottom w:val="nil"/>
              <w:right w:val="nil"/>
            </w:tcBorders>
            <w:shd w:val="clear" w:color="auto" w:fill="auto"/>
            <w:noWrap/>
            <w:vAlign w:val="bottom"/>
            <w:hideMark/>
          </w:tcPr>
          <w:p w14:paraId="751687C7"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-0.44%</w:t>
            </w:r>
          </w:p>
        </w:tc>
        <w:tc>
          <w:tcPr>
            <w:tcW w:w="1026" w:type="dxa"/>
            <w:tcBorders>
              <w:top w:val="nil"/>
              <w:left w:val="nil"/>
              <w:bottom w:val="nil"/>
              <w:right w:val="nil"/>
            </w:tcBorders>
            <w:shd w:val="clear" w:color="auto" w:fill="auto"/>
            <w:noWrap/>
            <w:vAlign w:val="bottom"/>
            <w:hideMark/>
          </w:tcPr>
          <w:p w14:paraId="7C63C66A"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-0.65%</w:t>
            </w:r>
          </w:p>
        </w:tc>
        <w:tc>
          <w:tcPr>
            <w:tcW w:w="1026" w:type="dxa"/>
            <w:tcBorders>
              <w:top w:val="nil"/>
              <w:left w:val="nil"/>
              <w:bottom w:val="nil"/>
              <w:right w:val="single" w:sz="4" w:space="0" w:color="auto"/>
            </w:tcBorders>
            <w:shd w:val="clear" w:color="auto" w:fill="auto"/>
            <w:noWrap/>
            <w:vAlign w:val="bottom"/>
            <w:hideMark/>
          </w:tcPr>
          <w:p w14:paraId="1ABFCAB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0.78%</w:t>
            </w:r>
          </w:p>
        </w:tc>
        <w:tc>
          <w:tcPr>
            <w:tcW w:w="839" w:type="dxa"/>
            <w:tcBorders>
              <w:top w:val="nil"/>
              <w:left w:val="nil"/>
              <w:bottom w:val="nil"/>
              <w:right w:val="nil"/>
            </w:tcBorders>
            <w:shd w:val="clear" w:color="auto" w:fill="auto"/>
            <w:noWrap/>
            <w:vAlign w:val="bottom"/>
            <w:hideMark/>
          </w:tcPr>
          <w:p w14:paraId="4AD0B23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148%</w:t>
            </w:r>
          </w:p>
        </w:tc>
        <w:tc>
          <w:tcPr>
            <w:tcW w:w="839" w:type="dxa"/>
            <w:tcBorders>
              <w:top w:val="nil"/>
              <w:left w:val="nil"/>
              <w:bottom w:val="nil"/>
              <w:right w:val="single" w:sz="8" w:space="0" w:color="auto"/>
            </w:tcBorders>
            <w:shd w:val="clear" w:color="auto" w:fill="auto"/>
            <w:noWrap/>
            <w:vAlign w:val="bottom"/>
            <w:hideMark/>
          </w:tcPr>
          <w:p w14:paraId="4351926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1355">
              <w:rPr>
                <w:rFonts w:ascii="Arial" w:hAnsi="Arial" w:cs="Arial"/>
                <w:color w:val="000000"/>
                <w:sz w:val="18"/>
                <w:szCs w:val="18"/>
              </w:rPr>
              <w:t>100%</w:t>
            </w:r>
          </w:p>
        </w:tc>
      </w:tr>
      <w:tr w:rsidR="00D01355" w:rsidRPr="00D01355" w14:paraId="458DB5DE" w14:textId="77777777" w:rsidTr="00D01355">
        <w:trPr>
          <w:trHeight w:val="255"/>
        </w:trPr>
        <w:tc>
          <w:tcPr>
            <w:tcW w:w="2188" w:type="dxa"/>
            <w:tcBorders>
              <w:top w:val="single" w:sz="8" w:space="0" w:color="auto"/>
              <w:left w:val="single" w:sz="8" w:space="0" w:color="auto"/>
              <w:bottom w:val="single" w:sz="8" w:space="0" w:color="auto"/>
              <w:right w:val="nil"/>
            </w:tcBorders>
            <w:shd w:val="clear" w:color="auto" w:fill="auto"/>
            <w:noWrap/>
            <w:vAlign w:val="bottom"/>
            <w:hideMark/>
          </w:tcPr>
          <w:p w14:paraId="16AFEFF8"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D01355">
              <w:rPr>
                <w:rFonts w:ascii="Arial" w:hAnsi="Arial" w:cs="Arial"/>
                <w:b/>
                <w:bCs/>
                <w:color w:val="000000"/>
                <w:sz w:val="18"/>
                <w:szCs w:val="18"/>
              </w:rPr>
              <w:t>all</w:t>
            </w:r>
          </w:p>
        </w:tc>
        <w:tc>
          <w:tcPr>
            <w:tcW w:w="1026" w:type="dxa"/>
            <w:tcBorders>
              <w:top w:val="single" w:sz="8" w:space="0" w:color="auto"/>
              <w:left w:val="single" w:sz="8" w:space="0" w:color="auto"/>
              <w:bottom w:val="single" w:sz="8" w:space="0" w:color="auto"/>
              <w:right w:val="nil"/>
            </w:tcBorders>
            <w:shd w:val="clear" w:color="auto" w:fill="auto"/>
            <w:noWrap/>
            <w:vAlign w:val="bottom"/>
            <w:hideMark/>
          </w:tcPr>
          <w:p w14:paraId="7695C45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-1.83%</w:t>
            </w:r>
          </w:p>
        </w:tc>
        <w:tc>
          <w:tcPr>
            <w:tcW w:w="1026" w:type="dxa"/>
            <w:tcBorders>
              <w:top w:val="single" w:sz="8" w:space="0" w:color="auto"/>
              <w:left w:val="nil"/>
              <w:bottom w:val="single" w:sz="8" w:space="0" w:color="auto"/>
              <w:right w:val="nil"/>
            </w:tcBorders>
            <w:shd w:val="clear" w:color="auto" w:fill="auto"/>
            <w:noWrap/>
            <w:vAlign w:val="bottom"/>
            <w:hideMark/>
          </w:tcPr>
          <w:p w14:paraId="6A9A8091"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-1.18%</w:t>
            </w:r>
          </w:p>
        </w:tc>
        <w:tc>
          <w:tcPr>
            <w:tcW w:w="1026" w:type="dxa"/>
            <w:tcBorders>
              <w:top w:val="single" w:sz="8" w:space="0" w:color="auto"/>
              <w:left w:val="nil"/>
              <w:bottom w:val="single" w:sz="8" w:space="0" w:color="auto"/>
              <w:right w:val="nil"/>
            </w:tcBorders>
            <w:shd w:val="clear" w:color="auto" w:fill="auto"/>
            <w:noWrap/>
            <w:vAlign w:val="bottom"/>
            <w:hideMark/>
          </w:tcPr>
          <w:p w14:paraId="44432CCB"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-1.13%</w:t>
            </w:r>
          </w:p>
        </w:tc>
        <w:tc>
          <w:tcPr>
            <w:tcW w:w="839" w:type="dxa"/>
            <w:tcBorders>
              <w:top w:val="single" w:sz="8" w:space="0" w:color="auto"/>
              <w:left w:val="single" w:sz="4" w:space="0" w:color="auto"/>
              <w:bottom w:val="single" w:sz="8" w:space="0" w:color="auto"/>
              <w:right w:val="nil"/>
            </w:tcBorders>
            <w:shd w:val="clear" w:color="auto" w:fill="auto"/>
            <w:noWrap/>
            <w:vAlign w:val="bottom"/>
            <w:hideMark/>
          </w:tcPr>
          <w:p w14:paraId="601A33B9"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143%</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683F2116"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101%</w:t>
            </w:r>
          </w:p>
        </w:tc>
        <w:tc>
          <w:tcPr>
            <w:tcW w:w="1026" w:type="dxa"/>
            <w:tcBorders>
              <w:top w:val="single" w:sz="8" w:space="0" w:color="auto"/>
              <w:left w:val="nil"/>
              <w:bottom w:val="single" w:sz="8" w:space="0" w:color="auto"/>
              <w:right w:val="nil"/>
            </w:tcBorders>
            <w:shd w:val="clear" w:color="auto" w:fill="auto"/>
            <w:noWrap/>
            <w:vAlign w:val="bottom"/>
            <w:hideMark/>
          </w:tcPr>
          <w:p w14:paraId="58E543E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-1.25%</w:t>
            </w:r>
          </w:p>
        </w:tc>
        <w:tc>
          <w:tcPr>
            <w:tcW w:w="1026" w:type="dxa"/>
            <w:tcBorders>
              <w:top w:val="single" w:sz="8" w:space="0" w:color="auto"/>
              <w:left w:val="nil"/>
              <w:bottom w:val="single" w:sz="8" w:space="0" w:color="auto"/>
              <w:right w:val="nil"/>
            </w:tcBorders>
            <w:shd w:val="clear" w:color="auto" w:fill="auto"/>
            <w:noWrap/>
            <w:vAlign w:val="bottom"/>
            <w:hideMark/>
          </w:tcPr>
          <w:p w14:paraId="6E69BE0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-0.72%</w:t>
            </w:r>
          </w:p>
        </w:tc>
        <w:tc>
          <w:tcPr>
            <w:tcW w:w="1026" w:type="dxa"/>
            <w:tcBorders>
              <w:top w:val="single" w:sz="8" w:space="0" w:color="auto"/>
              <w:left w:val="nil"/>
              <w:bottom w:val="single" w:sz="8" w:space="0" w:color="auto"/>
              <w:right w:val="single" w:sz="4" w:space="0" w:color="auto"/>
            </w:tcBorders>
            <w:shd w:val="clear" w:color="auto" w:fill="auto"/>
            <w:noWrap/>
            <w:vAlign w:val="bottom"/>
            <w:hideMark/>
          </w:tcPr>
          <w:p w14:paraId="69AB90E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-0.40%</w:t>
            </w:r>
          </w:p>
        </w:tc>
        <w:tc>
          <w:tcPr>
            <w:tcW w:w="839" w:type="dxa"/>
            <w:tcBorders>
              <w:top w:val="single" w:sz="8" w:space="0" w:color="auto"/>
              <w:left w:val="nil"/>
              <w:bottom w:val="single" w:sz="8" w:space="0" w:color="auto"/>
              <w:right w:val="nil"/>
            </w:tcBorders>
            <w:shd w:val="clear" w:color="auto" w:fill="auto"/>
            <w:noWrap/>
            <w:vAlign w:val="bottom"/>
            <w:hideMark/>
          </w:tcPr>
          <w:p w14:paraId="75E27B54"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146%</w:t>
            </w:r>
          </w:p>
        </w:tc>
        <w:tc>
          <w:tcPr>
            <w:tcW w:w="839" w:type="dxa"/>
            <w:tcBorders>
              <w:top w:val="single" w:sz="8" w:space="0" w:color="auto"/>
              <w:left w:val="nil"/>
              <w:bottom w:val="single" w:sz="8" w:space="0" w:color="auto"/>
              <w:right w:val="single" w:sz="8" w:space="0" w:color="auto"/>
            </w:tcBorders>
            <w:shd w:val="clear" w:color="auto" w:fill="auto"/>
            <w:noWrap/>
            <w:vAlign w:val="bottom"/>
            <w:hideMark/>
          </w:tcPr>
          <w:p w14:paraId="0CA23310" w14:textId="77777777" w:rsidR="00D01355" w:rsidRPr="00D01355" w:rsidRDefault="00D01355" w:rsidP="00D0135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1355">
              <w:rPr>
                <w:rFonts w:ascii="Arial" w:hAnsi="Arial" w:cs="Arial"/>
                <w:b/>
                <w:bCs/>
                <w:color w:val="000000"/>
                <w:sz w:val="18"/>
                <w:szCs w:val="18"/>
              </w:rPr>
              <w:t>103%</w:t>
            </w:r>
          </w:p>
        </w:tc>
      </w:tr>
    </w:tbl>
    <w:p w14:paraId="3311D05A" w14:textId="77777777" w:rsidR="004F5090" w:rsidRPr="004F5090" w:rsidRDefault="004F5090" w:rsidP="004F5090">
      <w:pPr>
        <w:rPr>
          <w:lang w:val="en-CA"/>
        </w:rPr>
      </w:pPr>
    </w:p>
    <w:p w14:paraId="58B545B9" w14:textId="77777777" w:rsidR="00134860" w:rsidRPr="00D15691" w:rsidRDefault="00134860" w:rsidP="00D15691">
      <w:pPr>
        <w:rPr>
          <w:lang w:val="en-CA"/>
        </w:rPr>
      </w:pPr>
    </w:p>
    <w:p w14:paraId="21DEF353" w14:textId="62078CEE" w:rsidR="00D15691" w:rsidRPr="00D61624" w:rsidRDefault="00D15691" w:rsidP="00D15691">
      <w:pPr>
        <w:pStyle w:val="Heading2"/>
        <w:rPr>
          <w:lang w:val="en-CA"/>
        </w:rPr>
      </w:pPr>
      <w:r>
        <w:rPr>
          <w:lang w:val="en-CA"/>
        </w:rPr>
        <w:lastRenderedPageBreak/>
        <w:t>Encoder complexity vs. average bit rate savings</w:t>
      </w:r>
    </w:p>
    <w:p w14:paraId="17C502AA" w14:textId="588E8001" w:rsidR="0088532C" w:rsidRDefault="002F531A" w:rsidP="00D15691">
      <w:pPr>
        <w:pStyle w:val="Heading3"/>
        <w:rPr>
          <w:lang w:val="en-CA"/>
        </w:rPr>
      </w:pPr>
      <w:r>
        <w:rPr>
          <w:lang w:val="en-CA"/>
        </w:rPr>
        <w:t>Random Access</w:t>
      </w:r>
    </w:p>
    <w:p w14:paraId="09B68AAC" w14:textId="166F778C" w:rsidR="0088532C" w:rsidRDefault="00F83986" w:rsidP="00352BAE">
      <w:pPr>
        <w:rPr>
          <w:szCs w:val="22"/>
          <w:lang w:val="en-CA"/>
        </w:rPr>
      </w:pPr>
      <w:r>
        <w:rPr>
          <w:noProof/>
          <w:szCs w:val="22"/>
        </w:rPr>
        <w:drawing>
          <wp:inline distT="0" distB="0" distL="0" distR="0" wp14:anchorId="3959161A" wp14:editId="60B5C454">
            <wp:extent cx="5266944" cy="3776472"/>
            <wp:effectExtent l="0" t="0" r="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Multihyp QT+BTS 49 Frames, RA, QP 22-3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p>
    <w:p w14:paraId="4D49E1B1" w14:textId="77777777" w:rsidR="00F83986" w:rsidRDefault="00F83986" w:rsidP="00352BAE">
      <w:pPr>
        <w:rPr>
          <w:szCs w:val="22"/>
          <w:lang w:val="en-CA"/>
        </w:rPr>
      </w:pPr>
    </w:p>
    <w:p w14:paraId="6FC784D7" w14:textId="6D743384" w:rsidR="007F2603" w:rsidRDefault="00F83986" w:rsidP="00352BAE">
      <w:pPr>
        <w:rPr>
          <w:szCs w:val="22"/>
          <w:lang w:val="en-CA"/>
        </w:rPr>
      </w:pPr>
      <w:r>
        <w:rPr>
          <w:noProof/>
          <w:szCs w:val="22"/>
        </w:rPr>
        <w:drawing>
          <wp:inline distT="0" distB="0" distL="0" distR="0" wp14:anchorId="1DE93994" wp14:editId="583BD9E7">
            <wp:extent cx="5266944" cy="3776472"/>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Multihyp QT+BTS 49 Frames, RA, QP 27-4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p>
    <w:p w14:paraId="1A9F9134" w14:textId="05FE49A0" w:rsidR="006707CC" w:rsidRDefault="006707CC" w:rsidP="00352BAE">
      <w:pPr>
        <w:rPr>
          <w:szCs w:val="22"/>
          <w:lang w:val="en-CA"/>
        </w:rPr>
      </w:pPr>
    </w:p>
    <w:p w14:paraId="7B562E33" w14:textId="65AF1C5C" w:rsidR="0088532C" w:rsidRDefault="0088532C" w:rsidP="00352BAE">
      <w:pPr>
        <w:rPr>
          <w:szCs w:val="22"/>
          <w:lang w:val="en-CA"/>
        </w:rPr>
      </w:pPr>
    </w:p>
    <w:p w14:paraId="09DFEDAF" w14:textId="2DB6946E" w:rsidR="002F531A" w:rsidRDefault="002F531A" w:rsidP="001D0F65">
      <w:pPr>
        <w:pStyle w:val="Heading2"/>
        <w:rPr>
          <w:lang w:val="en-CA"/>
        </w:rPr>
      </w:pPr>
      <w:r>
        <w:rPr>
          <w:lang w:val="en-CA"/>
        </w:rPr>
        <w:t>Low delay B</w:t>
      </w:r>
    </w:p>
    <w:p w14:paraId="778FE724" w14:textId="101687D8" w:rsidR="006707CC" w:rsidRDefault="00F83986" w:rsidP="00352BAE">
      <w:pPr>
        <w:rPr>
          <w:szCs w:val="22"/>
          <w:lang w:val="en-CA"/>
        </w:rPr>
      </w:pPr>
      <w:r>
        <w:rPr>
          <w:noProof/>
          <w:szCs w:val="22"/>
        </w:rPr>
        <w:drawing>
          <wp:inline distT="0" distB="0" distL="0" distR="0" wp14:anchorId="0A3879EB" wp14:editId="4C77C033">
            <wp:extent cx="5266944" cy="3776472"/>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Multihyp QT+BTS 49 Frames, LB, QP 22-37.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p>
    <w:p w14:paraId="4B6622DD" w14:textId="77777777" w:rsidR="00F83986" w:rsidRDefault="00F83986" w:rsidP="00352BAE">
      <w:pPr>
        <w:rPr>
          <w:szCs w:val="22"/>
          <w:lang w:val="en-CA"/>
        </w:rPr>
      </w:pPr>
    </w:p>
    <w:p w14:paraId="56F18E48" w14:textId="46BBE52B" w:rsidR="007F2603" w:rsidRDefault="00F83986" w:rsidP="00352BAE">
      <w:pPr>
        <w:rPr>
          <w:szCs w:val="22"/>
          <w:lang w:val="en-CA"/>
        </w:rPr>
      </w:pPr>
      <w:r>
        <w:rPr>
          <w:noProof/>
          <w:szCs w:val="22"/>
        </w:rPr>
        <w:drawing>
          <wp:inline distT="0" distB="0" distL="0" distR="0" wp14:anchorId="31537EC9" wp14:editId="69040CDF">
            <wp:extent cx="5266944" cy="3776472"/>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Multihyp QT+BTS 49 Frames, LB, QP 27-4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66944" cy="3776472"/>
                    </a:xfrm>
                    <a:prstGeom prst="rect">
                      <a:avLst/>
                    </a:prstGeom>
                  </pic:spPr>
                </pic:pic>
              </a:graphicData>
            </a:graphic>
          </wp:inline>
        </w:drawing>
      </w:r>
    </w:p>
    <w:p w14:paraId="1295DFE3" w14:textId="56645191" w:rsidR="006707CC" w:rsidRDefault="006707CC" w:rsidP="00352BAE">
      <w:pPr>
        <w:rPr>
          <w:szCs w:val="22"/>
          <w:lang w:val="en-CA"/>
        </w:rPr>
      </w:pPr>
    </w:p>
    <w:p w14:paraId="0B3E0CCC" w14:textId="77777777" w:rsidR="00830B58" w:rsidRDefault="00830B58" w:rsidP="00352BAE">
      <w:pPr>
        <w:rPr>
          <w:szCs w:val="22"/>
          <w:lang w:val="en-CA"/>
        </w:rPr>
      </w:pPr>
    </w:p>
    <w:p w14:paraId="2374E948" w14:textId="0270084D" w:rsidR="00352BAE" w:rsidRPr="005B217D" w:rsidRDefault="00352BAE" w:rsidP="00352BAE">
      <w:pPr>
        <w:pStyle w:val="Heading1"/>
        <w:rPr>
          <w:lang w:val="en-CA"/>
        </w:rPr>
      </w:pPr>
      <w:r>
        <w:rPr>
          <w:lang w:val="en-CA"/>
        </w:rPr>
        <w:t>Conclusions</w:t>
      </w:r>
    </w:p>
    <w:p w14:paraId="57262674" w14:textId="5EC7741C" w:rsidR="00352BAE" w:rsidRDefault="002C3715" w:rsidP="00352BAE">
      <w:pPr>
        <w:rPr>
          <w:szCs w:val="22"/>
          <w:lang w:val="en-CA"/>
        </w:rPr>
      </w:pPr>
      <w:r>
        <w:rPr>
          <w:szCs w:val="22"/>
          <w:lang w:val="en-CA"/>
        </w:rPr>
        <w:t>We have shown that by allowing inter prediction with more than two motion-compensated prediction signals, average bit rate savings in the range of 0.5-1.4 % can be achieved</w:t>
      </w:r>
      <w:r w:rsidR="006F1BAE">
        <w:rPr>
          <w:szCs w:val="22"/>
          <w:lang w:val="en-CA"/>
        </w:rPr>
        <w:t xml:space="preserve"> for encoder settings which closely resemble the </w:t>
      </w:r>
      <w:proofErr w:type="gramStart"/>
      <w:r w:rsidR="006F1BAE">
        <w:rPr>
          <w:szCs w:val="22"/>
          <w:lang w:val="en-CA"/>
        </w:rPr>
        <w:t>Random Access</w:t>
      </w:r>
      <w:proofErr w:type="gramEnd"/>
      <w:r w:rsidR="006F1BAE">
        <w:rPr>
          <w:szCs w:val="22"/>
          <w:lang w:val="en-CA"/>
        </w:rPr>
        <w:t xml:space="preserve"> scenario of the Common Test Conditions (CTC).  For lower bit rates, corresponding to the quantization parameter (QP) values {27,32,37,42}, bit rate savings in the range of 0.2</w:t>
      </w:r>
      <w:r w:rsidR="006F1BAE">
        <w:rPr>
          <w:szCs w:val="22"/>
          <w:lang w:val="en-CA"/>
        </w:rPr>
        <w:noBreakHyphen/>
        <w:t xml:space="preserve">0.6 % can be achieved.  The variation in the range of bit rate savings corresponds to a variation of the encoder complexity, i.e. with a higher encoder complexity higher </w:t>
      </w:r>
      <w:r w:rsidR="00947BA1">
        <w:rPr>
          <w:szCs w:val="22"/>
          <w:lang w:val="en-CA"/>
        </w:rPr>
        <w:t>coding gains can be achieved.</w:t>
      </w:r>
    </w:p>
    <w:p w14:paraId="779CC69C" w14:textId="38B6CAD2" w:rsidR="008E622E" w:rsidRDefault="008E622E" w:rsidP="00352BAE">
      <w:pPr>
        <w:rPr>
          <w:szCs w:val="22"/>
          <w:lang w:val="en-CA"/>
        </w:rPr>
      </w:pPr>
      <w:r>
        <w:rPr>
          <w:szCs w:val="22"/>
          <w:lang w:val="en-CA"/>
        </w:rPr>
        <w:t>We ther</w:t>
      </w:r>
      <w:r w:rsidR="003C3FFB">
        <w:rPr>
          <w:szCs w:val="22"/>
          <w:lang w:val="en-CA"/>
        </w:rPr>
        <w:t>efore propose to consider multi-</w:t>
      </w:r>
      <w:r>
        <w:rPr>
          <w:szCs w:val="22"/>
          <w:lang w:val="en-CA"/>
        </w:rPr>
        <w:t>hypo</w:t>
      </w:r>
      <w:r w:rsidR="009263CE">
        <w:rPr>
          <w:szCs w:val="22"/>
          <w:lang w:val="en-CA"/>
        </w:rPr>
        <w:t>thesis</w:t>
      </w:r>
      <w:r>
        <w:rPr>
          <w:szCs w:val="22"/>
          <w:lang w:val="en-CA"/>
        </w:rPr>
        <w:t xml:space="preserve"> inter prediction for the upcoming standardization work.</w:t>
      </w:r>
    </w:p>
    <w:p w14:paraId="130D439C" w14:textId="341DD974" w:rsidR="005074E5" w:rsidRPr="005B217D" w:rsidRDefault="005074E5" w:rsidP="005074E5">
      <w:pPr>
        <w:pStyle w:val="Heading1"/>
        <w:rPr>
          <w:lang w:val="en-CA"/>
        </w:rPr>
      </w:pPr>
      <w:r>
        <w:rPr>
          <w:lang w:val="en-CA"/>
        </w:rPr>
        <w:t>References</w:t>
      </w:r>
    </w:p>
    <w:p w14:paraId="55D6A002" w14:textId="078B4EC3" w:rsidR="00DD1440" w:rsidRDefault="00DD1440" w:rsidP="00E22F57">
      <w:pPr>
        <w:pStyle w:val="SpReferences"/>
        <w:jc w:val="both"/>
        <w:rPr>
          <w:rFonts w:ascii="Times New Roman" w:hAnsi="Times New Roman"/>
          <w:sz w:val="22"/>
          <w:szCs w:val="22"/>
          <w:lang w:val="en-US"/>
        </w:rPr>
      </w:pPr>
      <w:bookmarkStart w:id="1" w:name="_Ref509844024"/>
      <w:bookmarkStart w:id="2" w:name="_Ref494883003"/>
      <w:r w:rsidRPr="00E45A3B">
        <w:rPr>
          <w:rFonts w:ascii="Times New Roman" w:hAnsi="Times New Roman"/>
          <w:sz w:val="22"/>
          <w:szCs w:val="22"/>
          <w:lang w:val="en-US"/>
        </w:rPr>
        <w:t xml:space="preserve">A. </w:t>
      </w:r>
      <w:proofErr w:type="spellStart"/>
      <w:r w:rsidRPr="00E45A3B">
        <w:rPr>
          <w:rFonts w:ascii="Times New Roman" w:hAnsi="Times New Roman"/>
          <w:sz w:val="22"/>
          <w:szCs w:val="22"/>
          <w:lang w:val="en-US"/>
        </w:rPr>
        <w:t>Segall</w:t>
      </w:r>
      <w:proofErr w:type="spellEnd"/>
      <w:r w:rsidRPr="00E45A3B">
        <w:rPr>
          <w:rFonts w:ascii="Times New Roman" w:hAnsi="Times New Roman"/>
          <w:sz w:val="22"/>
          <w:szCs w:val="22"/>
          <w:lang w:val="en-US"/>
        </w:rPr>
        <w:t xml:space="preserve">, V. </w:t>
      </w:r>
      <w:proofErr w:type="spellStart"/>
      <w:r w:rsidRPr="00E45A3B">
        <w:rPr>
          <w:rFonts w:ascii="Times New Roman" w:hAnsi="Times New Roman"/>
          <w:sz w:val="22"/>
          <w:szCs w:val="22"/>
          <w:lang w:val="en-US"/>
        </w:rPr>
        <w:t>Baroncini</w:t>
      </w:r>
      <w:proofErr w:type="spellEnd"/>
      <w:r w:rsidRPr="00E45A3B">
        <w:rPr>
          <w:rFonts w:ascii="Times New Roman" w:hAnsi="Times New Roman"/>
          <w:sz w:val="22"/>
          <w:szCs w:val="22"/>
          <w:lang w:val="en-US"/>
        </w:rPr>
        <w:t>, J. Boyce, J. Chen, T. Suzuki</w:t>
      </w:r>
      <w:r>
        <w:rPr>
          <w:rFonts w:ascii="Times New Roman" w:hAnsi="Times New Roman"/>
          <w:sz w:val="22"/>
          <w:szCs w:val="22"/>
          <w:lang w:val="en-US"/>
        </w:rPr>
        <w:t>, “</w:t>
      </w:r>
      <w:r w:rsidRPr="00E45A3B">
        <w:rPr>
          <w:rFonts w:ascii="Times New Roman" w:hAnsi="Times New Roman"/>
          <w:sz w:val="22"/>
          <w:szCs w:val="22"/>
          <w:lang w:val="en-US"/>
        </w:rPr>
        <w:t>Joint Call for Proposals on Video Compression with Capability beyond HEVC</w:t>
      </w:r>
      <w:r>
        <w:rPr>
          <w:rFonts w:ascii="Times New Roman" w:hAnsi="Times New Roman"/>
          <w:sz w:val="22"/>
          <w:szCs w:val="22"/>
          <w:lang w:val="en-US"/>
        </w:rPr>
        <w:t>,” JVET, doc. JVET-H1002, October 2017.</w:t>
      </w:r>
      <w:bookmarkEnd w:id="1"/>
    </w:p>
    <w:p w14:paraId="5244B119" w14:textId="2E9CF102" w:rsidR="00E22F57" w:rsidRDefault="00E22F57" w:rsidP="00E22F57">
      <w:pPr>
        <w:pStyle w:val="SpReferences"/>
        <w:jc w:val="both"/>
        <w:rPr>
          <w:rFonts w:ascii="Times New Roman" w:hAnsi="Times New Roman"/>
          <w:sz w:val="22"/>
          <w:szCs w:val="22"/>
          <w:lang w:val="en-US"/>
        </w:rPr>
      </w:pPr>
      <w:bookmarkStart w:id="3" w:name="_Ref509844202"/>
      <w:r>
        <w:rPr>
          <w:rFonts w:ascii="Times New Roman" w:hAnsi="Times New Roman"/>
          <w:sz w:val="22"/>
          <w:szCs w:val="22"/>
          <w:lang w:val="en-US"/>
        </w:rPr>
        <w:t xml:space="preserve">K. </w:t>
      </w:r>
      <w:proofErr w:type="spellStart"/>
      <w:r>
        <w:rPr>
          <w:rFonts w:ascii="Times New Roman" w:hAnsi="Times New Roman"/>
          <w:sz w:val="22"/>
          <w:szCs w:val="22"/>
          <w:lang w:val="en-US"/>
        </w:rPr>
        <w:t>Sühring</w:t>
      </w:r>
      <w:proofErr w:type="spellEnd"/>
      <w:r>
        <w:rPr>
          <w:rFonts w:ascii="Times New Roman" w:hAnsi="Times New Roman"/>
          <w:sz w:val="22"/>
          <w:szCs w:val="22"/>
          <w:lang w:val="en-US"/>
        </w:rPr>
        <w:t xml:space="preserve"> and X. Li, “JVET common test conditions and software reference configurations,” JVET, doc. JVET-H1010, October 2017.</w:t>
      </w:r>
      <w:bookmarkEnd w:id="2"/>
      <w:bookmarkEnd w:id="3"/>
    </w:p>
    <w:p w14:paraId="00C3423C" w14:textId="77777777" w:rsidR="00E22F57" w:rsidRDefault="00E22F57" w:rsidP="00E22F57">
      <w:pPr>
        <w:pStyle w:val="SpReferences"/>
        <w:jc w:val="both"/>
        <w:rPr>
          <w:rFonts w:ascii="Times New Roman" w:hAnsi="Times New Roman"/>
          <w:sz w:val="22"/>
          <w:szCs w:val="22"/>
          <w:lang w:val="en-US"/>
        </w:rPr>
      </w:pPr>
      <w:bookmarkStart w:id="4" w:name="_Ref495392970"/>
      <w:r w:rsidRPr="00A315B3">
        <w:rPr>
          <w:rFonts w:ascii="Times New Roman" w:hAnsi="Times New Roman"/>
          <w:sz w:val="22"/>
          <w:szCs w:val="22"/>
          <w:lang w:val="en-US"/>
        </w:rPr>
        <w:t xml:space="preserve">G. </w:t>
      </w:r>
      <w:proofErr w:type="spellStart"/>
      <w:r w:rsidRPr="00A315B3">
        <w:rPr>
          <w:rFonts w:ascii="Times New Roman" w:hAnsi="Times New Roman"/>
          <w:sz w:val="22"/>
          <w:szCs w:val="22"/>
          <w:lang w:val="en-US"/>
        </w:rPr>
        <w:t>Bjøntegaard</w:t>
      </w:r>
      <w:proofErr w:type="spellEnd"/>
      <w:r w:rsidRPr="00A315B3">
        <w:rPr>
          <w:rFonts w:ascii="Times New Roman" w:hAnsi="Times New Roman"/>
          <w:sz w:val="22"/>
          <w:szCs w:val="22"/>
          <w:lang w:val="en-US"/>
        </w:rPr>
        <w:t>, “Calculation of average PSNR differences between RD-curves,” VCEG-M33, Austin, Mar. 2001.</w:t>
      </w:r>
      <w:bookmarkEnd w:id="4"/>
    </w:p>
    <w:p w14:paraId="7F155F2B" w14:textId="00E47C27" w:rsidR="00E22F57" w:rsidRPr="00544C8B" w:rsidRDefault="00544C8B" w:rsidP="00E22F57">
      <w:pPr>
        <w:pStyle w:val="SpReferences"/>
        <w:jc w:val="both"/>
        <w:rPr>
          <w:rFonts w:ascii="Times New Roman" w:hAnsi="Times New Roman"/>
          <w:sz w:val="22"/>
          <w:szCs w:val="22"/>
          <w:lang w:val="en-US"/>
        </w:rPr>
      </w:pPr>
      <w:r>
        <w:rPr>
          <w:rFonts w:ascii="Times New Roman" w:hAnsi="Times New Roman"/>
          <w:sz w:val="22"/>
          <w:szCs w:val="22"/>
          <w:lang w:val="en-US"/>
        </w:rPr>
        <w:t>Ma, et. al, “</w:t>
      </w:r>
      <w:r w:rsidRPr="00544C8B">
        <w:rPr>
          <w:rFonts w:ascii="Arial" w:hAnsi="Arial" w:cs="Arial"/>
          <w:color w:val="000000"/>
          <w:sz w:val="20"/>
          <w:shd w:val="clear" w:color="auto" w:fill="FFFFFF"/>
          <w:lang w:val="en-GB"/>
        </w:rPr>
        <w:t>Quadtree plus binary tree with shifting</w:t>
      </w:r>
      <w:r>
        <w:rPr>
          <w:rFonts w:ascii="Arial" w:hAnsi="Arial" w:cs="Arial"/>
          <w:color w:val="000000"/>
          <w:sz w:val="20"/>
          <w:shd w:val="clear" w:color="auto" w:fill="FFFFFF"/>
          <w:lang w:val="en-GB"/>
        </w:rPr>
        <w:t>,” JVET-J0035, Apr. 2018.</w:t>
      </w:r>
      <w:bookmarkStart w:id="5" w:name="_GoBack"/>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9F8569" w:rsidR="00342FF4" w:rsidRPr="005B217D" w:rsidRDefault="001B3E44" w:rsidP="009234A5">
      <w:pPr>
        <w:rPr>
          <w:szCs w:val="22"/>
          <w:lang w:val="en-CA"/>
        </w:rPr>
      </w:pPr>
      <w:r>
        <w:rPr>
          <w:b/>
          <w:szCs w:val="22"/>
          <w:lang w:val="en-CA"/>
        </w:rPr>
        <w:t>Fraunhofer</w:t>
      </w:r>
      <w:r w:rsidR="00405886">
        <w:rPr>
          <w:b/>
          <w:szCs w:val="22"/>
          <w:lang w:val="en-CA"/>
        </w:rPr>
        <w:t xml:space="preserve"> HHI</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EC6B9" w14:textId="77777777" w:rsidR="007D62F9" w:rsidRDefault="007D62F9">
      <w:r>
        <w:separator/>
      </w:r>
    </w:p>
  </w:endnote>
  <w:endnote w:type="continuationSeparator" w:id="0">
    <w:p w14:paraId="7A7EEF23" w14:textId="77777777" w:rsidR="007D62F9" w:rsidRDefault="007D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AC7F7D" w:rsidR="00E34A9E" w:rsidRPr="00C00DDE" w:rsidRDefault="00E34A9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60E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4C8B">
      <w:rPr>
        <w:rStyle w:val="PageNumber"/>
        <w:noProof/>
      </w:rPr>
      <w:t>2018-03-29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B8931" w14:textId="77777777" w:rsidR="007D62F9" w:rsidRDefault="007D62F9">
      <w:r>
        <w:separator/>
      </w:r>
    </w:p>
  </w:footnote>
  <w:footnote w:type="continuationSeparator" w:id="0">
    <w:p w14:paraId="4BAE8721" w14:textId="77777777" w:rsidR="007D62F9" w:rsidRDefault="007D6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639F8"/>
    <w:multiLevelType w:val="hybridMultilevel"/>
    <w:tmpl w:val="23668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4B732EBE"/>
    <w:multiLevelType w:val="hybridMultilevel"/>
    <w:tmpl w:val="B1CC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5C4C22"/>
    <w:multiLevelType w:val="multilevel"/>
    <w:tmpl w:val="B57CCC82"/>
    <w:lvl w:ilvl="0">
      <w:start w:val="1"/>
      <w:numFmt w:val="decimal"/>
      <w:pStyle w:val="SpReferences"/>
      <w:lvlText w:val="[%1]"/>
      <w:lvlJc w:val="left"/>
      <w:pPr>
        <w:tabs>
          <w:tab w:val="num" w:pos="510"/>
        </w:tabs>
        <w:ind w:left="510" w:hanging="51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3"/>
  </w:num>
  <w:num w:numId="14">
    <w:abstractNumId w:val="12"/>
  </w:num>
  <w:num w:numId="15">
    <w:abstractNumId w:val="8"/>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A163A"/>
    <w:rsid w:val="000B0C0F"/>
    <w:rsid w:val="000B1C6B"/>
    <w:rsid w:val="000B4FF9"/>
    <w:rsid w:val="000B619E"/>
    <w:rsid w:val="000C09AC"/>
    <w:rsid w:val="000E00F3"/>
    <w:rsid w:val="000F158C"/>
    <w:rsid w:val="00102F3D"/>
    <w:rsid w:val="0010345F"/>
    <w:rsid w:val="001142B9"/>
    <w:rsid w:val="00124E38"/>
    <w:rsid w:val="0012580B"/>
    <w:rsid w:val="00131F90"/>
    <w:rsid w:val="0013458C"/>
    <w:rsid w:val="00134860"/>
    <w:rsid w:val="0013526E"/>
    <w:rsid w:val="00146152"/>
    <w:rsid w:val="00155526"/>
    <w:rsid w:val="00171371"/>
    <w:rsid w:val="00175932"/>
    <w:rsid w:val="00175A24"/>
    <w:rsid w:val="00187E58"/>
    <w:rsid w:val="001A297E"/>
    <w:rsid w:val="001A368E"/>
    <w:rsid w:val="001A7329"/>
    <w:rsid w:val="001A792F"/>
    <w:rsid w:val="001B3E44"/>
    <w:rsid w:val="001B4E28"/>
    <w:rsid w:val="001C3525"/>
    <w:rsid w:val="001C3AFB"/>
    <w:rsid w:val="001D0F65"/>
    <w:rsid w:val="001D1BD2"/>
    <w:rsid w:val="001E02BE"/>
    <w:rsid w:val="001E3B37"/>
    <w:rsid w:val="001F2594"/>
    <w:rsid w:val="002055A6"/>
    <w:rsid w:val="00206460"/>
    <w:rsid w:val="002069B4"/>
    <w:rsid w:val="002073A1"/>
    <w:rsid w:val="00214091"/>
    <w:rsid w:val="00215DFC"/>
    <w:rsid w:val="002212DF"/>
    <w:rsid w:val="00221913"/>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C3715"/>
    <w:rsid w:val="002C6A0A"/>
    <w:rsid w:val="002D0AF6"/>
    <w:rsid w:val="002F164D"/>
    <w:rsid w:val="002F531A"/>
    <w:rsid w:val="003021BC"/>
    <w:rsid w:val="00306206"/>
    <w:rsid w:val="00317D85"/>
    <w:rsid w:val="00327C56"/>
    <w:rsid w:val="003315A1"/>
    <w:rsid w:val="00334D9E"/>
    <w:rsid w:val="003373EC"/>
    <w:rsid w:val="00342FF4"/>
    <w:rsid w:val="00346148"/>
    <w:rsid w:val="00352BAE"/>
    <w:rsid w:val="003669EA"/>
    <w:rsid w:val="003706CC"/>
    <w:rsid w:val="00377710"/>
    <w:rsid w:val="0039034A"/>
    <w:rsid w:val="003A2D8E"/>
    <w:rsid w:val="003A7CE6"/>
    <w:rsid w:val="003C143F"/>
    <w:rsid w:val="003C20E4"/>
    <w:rsid w:val="003C3FFB"/>
    <w:rsid w:val="003D6342"/>
    <w:rsid w:val="003E56EC"/>
    <w:rsid w:val="003E5C2B"/>
    <w:rsid w:val="003E6F90"/>
    <w:rsid w:val="003F429B"/>
    <w:rsid w:val="003F5D0F"/>
    <w:rsid w:val="00405886"/>
    <w:rsid w:val="00414101"/>
    <w:rsid w:val="004219CF"/>
    <w:rsid w:val="004234F0"/>
    <w:rsid w:val="00433DDB"/>
    <w:rsid w:val="00435A29"/>
    <w:rsid w:val="00437619"/>
    <w:rsid w:val="00465A1E"/>
    <w:rsid w:val="004A11F0"/>
    <w:rsid w:val="004A2A63"/>
    <w:rsid w:val="004B210C"/>
    <w:rsid w:val="004D405F"/>
    <w:rsid w:val="004E4F4F"/>
    <w:rsid w:val="004E60EC"/>
    <w:rsid w:val="004E6789"/>
    <w:rsid w:val="004F5090"/>
    <w:rsid w:val="004F5784"/>
    <w:rsid w:val="004F61E3"/>
    <w:rsid w:val="00502E10"/>
    <w:rsid w:val="005074E5"/>
    <w:rsid w:val="0051015C"/>
    <w:rsid w:val="00516CF1"/>
    <w:rsid w:val="00517CEB"/>
    <w:rsid w:val="00531AE9"/>
    <w:rsid w:val="00534D70"/>
    <w:rsid w:val="00544C8B"/>
    <w:rsid w:val="00550A66"/>
    <w:rsid w:val="00567EC7"/>
    <w:rsid w:val="00570013"/>
    <w:rsid w:val="00573F70"/>
    <w:rsid w:val="005801A2"/>
    <w:rsid w:val="00583B75"/>
    <w:rsid w:val="005952A5"/>
    <w:rsid w:val="005A33A1"/>
    <w:rsid w:val="005B217D"/>
    <w:rsid w:val="005C385F"/>
    <w:rsid w:val="005C617B"/>
    <w:rsid w:val="005E1AC6"/>
    <w:rsid w:val="005F6F1B"/>
    <w:rsid w:val="00615995"/>
    <w:rsid w:val="00616155"/>
    <w:rsid w:val="00624B33"/>
    <w:rsid w:val="0063041A"/>
    <w:rsid w:val="00630AA2"/>
    <w:rsid w:val="00644017"/>
    <w:rsid w:val="00646707"/>
    <w:rsid w:val="00657F7E"/>
    <w:rsid w:val="00662E58"/>
    <w:rsid w:val="006637F2"/>
    <w:rsid w:val="006642A5"/>
    <w:rsid w:val="00664DCF"/>
    <w:rsid w:val="006707CC"/>
    <w:rsid w:val="006868E7"/>
    <w:rsid w:val="006A3191"/>
    <w:rsid w:val="006B6E9B"/>
    <w:rsid w:val="006C5D39"/>
    <w:rsid w:val="006D6D9B"/>
    <w:rsid w:val="006E2810"/>
    <w:rsid w:val="006E5417"/>
    <w:rsid w:val="006F1BAE"/>
    <w:rsid w:val="006F349E"/>
    <w:rsid w:val="007023DE"/>
    <w:rsid w:val="00712F60"/>
    <w:rsid w:val="00720E3B"/>
    <w:rsid w:val="007210E7"/>
    <w:rsid w:val="00724ED6"/>
    <w:rsid w:val="0074393F"/>
    <w:rsid w:val="00745F6B"/>
    <w:rsid w:val="0075585E"/>
    <w:rsid w:val="00770571"/>
    <w:rsid w:val="007768FF"/>
    <w:rsid w:val="007824D3"/>
    <w:rsid w:val="00796EE3"/>
    <w:rsid w:val="00797CA0"/>
    <w:rsid w:val="007A7D29"/>
    <w:rsid w:val="007B4AB8"/>
    <w:rsid w:val="007B5CDD"/>
    <w:rsid w:val="007C6035"/>
    <w:rsid w:val="007D1181"/>
    <w:rsid w:val="007D62F9"/>
    <w:rsid w:val="007E01A3"/>
    <w:rsid w:val="007F1F8B"/>
    <w:rsid w:val="007F2603"/>
    <w:rsid w:val="007F67A1"/>
    <w:rsid w:val="00811C05"/>
    <w:rsid w:val="008206C8"/>
    <w:rsid w:val="00830B58"/>
    <w:rsid w:val="0086387C"/>
    <w:rsid w:val="00874A6C"/>
    <w:rsid w:val="00876C65"/>
    <w:rsid w:val="0087743A"/>
    <w:rsid w:val="0088532C"/>
    <w:rsid w:val="00887549"/>
    <w:rsid w:val="00897307"/>
    <w:rsid w:val="008A4B4C"/>
    <w:rsid w:val="008C239F"/>
    <w:rsid w:val="008D7E24"/>
    <w:rsid w:val="008E480C"/>
    <w:rsid w:val="008E622E"/>
    <w:rsid w:val="008F16F6"/>
    <w:rsid w:val="00907757"/>
    <w:rsid w:val="00907F90"/>
    <w:rsid w:val="009212B0"/>
    <w:rsid w:val="00921FA1"/>
    <w:rsid w:val="009234A5"/>
    <w:rsid w:val="00925792"/>
    <w:rsid w:val="009263CE"/>
    <w:rsid w:val="00930A90"/>
    <w:rsid w:val="00933453"/>
    <w:rsid w:val="009336F7"/>
    <w:rsid w:val="0093636C"/>
    <w:rsid w:val="009374A7"/>
    <w:rsid w:val="00947BA1"/>
    <w:rsid w:val="00955F6D"/>
    <w:rsid w:val="00966E14"/>
    <w:rsid w:val="00977C16"/>
    <w:rsid w:val="009835DD"/>
    <w:rsid w:val="0098551D"/>
    <w:rsid w:val="0099518F"/>
    <w:rsid w:val="009A0C53"/>
    <w:rsid w:val="009A523D"/>
    <w:rsid w:val="009B02A1"/>
    <w:rsid w:val="009C1176"/>
    <w:rsid w:val="009D7CE6"/>
    <w:rsid w:val="009F496B"/>
    <w:rsid w:val="00A01439"/>
    <w:rsid w:val="00A02E61"/>
    <w:rsid w:val="00A04F80"/>
    <w:rsid w:val="00A0554B"/>
    <w:rsid w:val="00A05CFF"/>
    <w:rsid w:val="00A1097F"/>
    <w:rsid w:val="00A13048"/>
    <w:rsid w:val="00A2711C"/>
    <w:rsid w:val="00A46843"/>
    <w:rsid w:val="00A56B97"/>
    <w:rsid w:val="00A6093D"/>
    <w:rsid w:val="00A767DC"/>
    <w:rsid w:val="00A76A6D"/>
    <w:rsid w:val="00A83253"/>
    <w:rsid w:val="00AA57C5"/>
    <w:rsid w:val="00AA6E84"/>
    <w:rsid w:val="00AB1A1C"/>
    <w:rsid w:val="00AD05A8"/>
    <w:rsid w:val="00AE341B"/>
    <w:rsid w:val="00B016A5"/>
    <w:rsid w:val="00B07CA7"/>
    <w:rsid w:val="00B1279A"/>
    <w:rsid w:val="00B4194A"/>
    <w:rsid w:val="00B437E8"/>
    <w:rsid w:val="00B5222E"/>
    <w:rsid w:val="00B53179"/>
    <w:rsid w:val="00B600CD"/>
    <w:rsid w:val="00B61C96"/>
    <w:rsid w:val="00B73A2A"/>
    <w:rsid w:val="00B75A51"/>
    <w:rsid w:val="00B827C6"/>
    <w:rsid w:val="00B916C9"/>
    <w:rsid w:val="00B94B06"/>
    <w:rsid w:val="00B94C28"/>
    <w:rsid w:val="00BC10BA"/>
    <w:rsid w:val="00BC5AFD"/>
    <w:rsid w:val="00BC6AC7"/>
    <w:rsid w:val="00BD25CA"/>
    <w:rsid w:val="00C00DDE"/>
    <w:rsid w:val="00C04F43"/>
    <w:rsid w:val="00C0609D"/>
    <w:rsid w:val="00C115AB"/>
    <w:rsid w:val="00C26351"/>
    <w:rsid w:val="00C26CCB"/>
    <w:rsid w:val="00C30249"/>
    <w:rsid w:val="00C3723B"/>
    <w:rsid w:val="00C42466"/>
    <w:rsid w:val="00C51533"/>
    <w:rsid w:val="00C606C9"/>
    <w:rsid w:val="00C75849"/>
    <w:rsid w:val="00C80288"/>
    <w:rsid w:val="00C84003"/>
    <w:rsid w:val="00C90650"/>
    <w:rsid w:val="00C97D78"/>
    <w:rsid w:val="00CC2AAE"/>
    <w:rsid w:val="00CC5A42"/>
    <w:rsid w:val="00CD0EAB"/>
    <w:rsid w:val="00CE5E02"/>
    <w:rsid w:val="00CF34DB"/>
    <w:rsid w:val="00CF558F"/>
    <w:rsid w:val="00D010C0"/>
    <w:rsid w:val="00D01355"/>
    <w:rsid w:val="00D073E2"/>
    <w:rsid w:val="00D15691"/>
    <w:rsid w:val="00D446EC"/>
    <w:rsid w:val="00D50EB3"/>
    <w:rsid w:val="00D51BF0"/>
    <w:rsid w:val="00D531DB"/>
    <w:rsid w:val="00D55942"/>
    <w:rsid w:val="00D61624"/>
    <w:rsid w:val="00D73A64"/>
    <w:rsid w:val="00D807BF"/>
    <w:rsid w:val="00D82FCC"/>
    <w:rsid w:val="00D87D8C"/>
    <w:rsid w:val="00DA17FC"/>
    <w:rsid w:val="00DA7887"/>
    <w:rsid w:val="00DB2C26"/>
    <w:rsid w:val="00DB6A55"/>
    <w:rsid w:val="00DD02F4"/>
    <w:rsid w:val="00DD1440"/>
    <w:rsid w:val="00DD6622"/>
    <w:rsid w:val="00DE1C7C"/>
    <w:rsid w:val="00DE6B43"/>
    <w:rsid w:val="00E11923"/>
    <w:rsid w:val="00E22F57"/>
    <w:rsid w:val="00E262D4"/>
    <w:rsid w:val="00E34A9E"/>
    <w:rsid w:val="00E36250"/>
    <w:rsid w:val="00E45A3B"/>
    <w:rsid w:val="00E47F2D"/>
    <w:rsid w:val="00E54511"/>
    <w:rsid w:val="00E61DAC"/>
    <w:rsid w:val="00E72B80"/>
    <w:rsid w:val="00E73782"/>
    <w:rsid w:val="00E75FE3"/>
    <w:rsid w:val="00E86C4C"/>
    <w:rsid w:val="00E907A3"/>
    <w:rsid w:val="00E9254E"/>
    <w:rsid w:val="00EA5AE0"/>
    <w:rsid w:val="00EB56E1"/>
    <w:rsid w:val="00EB7AB1"/>
    <w:rsid w:val="00EE5F44"/>
    <w:rsid w:val="00EE7CD8"/>
    <w:rsid w:val="00EF48CC"/>
    <w:rsid w:val="00F00801"/>
    <w:rsid w:val="00F169EB"/>
    <w:rsid w:val="00F2488D"/>
    <w:rsid w:val="00F42DF5"/>
    <w:rsid w:val="00F601A0"/>
    <w:rsid w:val="00F644F9"/>
    <w:rsid w:val="00F712E9"/>
    <w:rsid w:val="00F73032"/>
    <w:rsid w:val="00F83986"/>
    <w:rsid w:val="00F848FC"/>
    <w:rsid w:val="00F906F6"/>
    <w:rsid w:val="00F9282A"/>
    <w:rsid w:val="00F96BAD"/>
    <w:rsid w:val="00FA139D"/>
    <w:rsid w:val="00FB0E84"/>
    <w:rsid w:val="00FD01C2"/>
    <w:rsid w:val="00FD39FB"/>
    <w:rsid w:val="00FE197A"/>
    <w:rsid w:val="00FE3A77"/>
    <w:rsid w:val="00FE595C"/>
    <w:rsid w:val="00FF0CE3"/>
    <w:rsid w:val="00FF5D83"/>
    <w:rsid w:val="00FF5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rsid w:val="00F169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F169EB"/>
    <w:rPr>
      <w:rFonts w:ascii="Times" w:eastAsia="Malgun Gothic" w:hAnsi="Times"/>
      <w:lang w:val="en-GB" w:eastAsia="en-US"/>
    </w:rPr>
  </w:style>
  <w:style w:type="paragraph" w:customStyle="1" w:styleId="tableheading">
    <w:name w:val="table heading"/>
    <w:basedOn w:val="Normal"/>
    <w:rsid w:val="00F169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169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F169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eferences">
    <w:name w:val="SpReferences"/>
    <w:basedOn w:val="Normal"/>
    <w:rsid w:val="00E22F57"/>
    <w:pPr>
      <w:widowControl w:val="0"/>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20" w:lineRule="exact"/>
      <w:jc w:val="left"/>
      <w:textAlignment w:val="auto"/>
    </w:pPr>
    <w:rPr>
      <w:rFonts w:ascii="Arial Unicode MS" w:eastAsia="Arial Unicode MS" w:hAnsi="Arial Unicode MS"/>
      <w:sz w:val="16"/>
      <w:lang w:val="de-DE" w:eastAsia="de-DE"/>
    </w:rPr>
  </w:style>
  <w:style w:type="paragraph" w:styleId="ListParagraph">
    <w:name w:val="List Paragraph"/>
    <w:basedOn w:val="Normal"/>
    <w:uiPriority w:val="34"/>
    <w:qFormat/>
    <w:rsid w:val="00D616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096993">
      <w:bodyDiv w:val="1"/>
      <w:marLeft w:val="0"/>
      <w:marRight w:val="0"/>
      <w:marTop w:val="0"/>
      <w:marBottom w:val="0"/>
      <w:divBdr>
        <w:top w:val="none" w:sz="0" w:space="0" w:color="auto"/>
        <w:left w:val="none" w:sz="0" w:space="0" w:color="auto"/>
        <w:bottom w:val="none" w:sz="0" w:space="0" w:color="auto"/>
        <w:right w:val="none" w:sz="0" w:space="0" w:color="auto"/>
      </w:divBdr>
    </w:div>
    <w:div w:id="397555766">
      <w:bodyDiv w:val="1"/>
      <w:marLeft w:val="0"/>
      <w:marRight w:val="0"/>
      <w:marTop w:val="0"/>
      <w:marBottom w:val="0"/>
      <w:divBdr>
        <w:top w:val="none" w:sz="0" w:space="0" w:color="auto"/>
        <w:left w:val="none" w:sz="0" w:space="0" w:color="auto"/>
        <w:bottom w:val="none" w:sz="0" w:space="0" w:color="auto"/>
        <w:right w:val="none" w:sz="0" w:space="0" w:color="auto"/>
      </w:divBdr>
    </w:div>
    <w:div w:id="554467300">
      <w:bodyDiv w:val="1"/>
      <w:marLeft w:val="0"/>
      <w:marRight w:val="0"/>
      <w:marTop w:val="0"/>
      <w:marBottom w:val="0"/>
      <w:divBdr>
        <w:top w:val="none" w:sz="0" w:space="0" w:color="auto"/>
        <w:left w:val="none" w:sz="0" w:space="0" w:color="auto"/>
        <w:bottom w:val="none" w:sz="0" w:space="0" w:color="auto"/>
        <w:right w:val="none" w:sz="0" w:space="0" w:color="auto"/>
      </w:divBdr>
    </w:div>
    <w:div w:id="624311011">
      <w:bodyDiv w:val="1"/>
      <w:marLeft w:val="0"/>
      <w:marRight w:val="0"/>
      <w:marTop w:val="0"/>
      <w:marBottom w:val="0"/>
      <w:divBdr>
        <w:top w:val="none" w:sz="0" w:space="0" w:color="auto"/>
        <w:left w:val="none" w:sz="0" w:space="0" w:color="auto"/>
        <w:bottom w:val="none" w:sz="0" w:space="0" w:color="auto"/>
        <w:right w:val="none" w:sz="0" w:space="0" w:color="auto"/>
      </w:divBdr>
    </w:div>
    <w:div w:id="738014246">
      <w:bodyDiv w:val="1"/>
      <w:marLeft w:val="0"/>
      <w:marRight w:val="0"/>
      <w:marTop w:val="0"/>
      <w:marBottom w:val="0"/>
      <w:divBdr>
        <w:top w:val="none" w:sz="0" w:space="0" w:color="auto"/>
        <w:left w:val="none" w:sz="0" w:space="0" w:color="auto"/>
        <w:bottom w:val="none" w:sz="0" w:space="0" w:color="auto"/>
        <w:right w:val="none" w:sz="0" w:space="0" w:color="auto"/>
      </w:divBdr>
    </w:div>
    <w:div w:id="858003354">
      <w:bodyDiv w:val="1"/>
      <w:marLeft w:val="0"/>
      <w:marRight w:val="0"/>
      <w:marTop w:val="0"/>
      <w:marBottom w:val="0"/>
      <w:divBdr>
        <w:top w:val="none" w:sz="0" w:space="0" w:color="auto"/>
        <w:left w:val="none" w:sz="0" w:space="0" w:color="auto"/>
        <w:bottom w:val="none" w:sz="0" w:space="0" w:color="auto"/>
        <w:right w:val="none" w:sz="0" w:space="0" w:color="auto"/>
      </w:divBdr>
    </w:div>
    <w:div w:id="1108700901">
      <w:bodyDiv w:val="1"/>
      <w:marLeft w:val="0"/>
      <w:marRight w:val="0"/>
      <w:marTop w:val="0"/>
      <w:marBottom w:val="0"/>
      <w:divBdr>
        <w:top w:val="none" w:sz="0" w:space="0" w:color="auto"/>
        <w:left w:val="none" w:sz="0" w:space="0" w:color="auto"/>
        <w:bottom w:val="none" w:sz="0" w:space="0" w:color="auto"/>
        <w:right w:val="none" w:sz="0" w:space="0" w:color="auto"/>
      </w:divBdr>
    </w:div>
    <w:div w:id="1286501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518173">
      <w:bodyDiv w:val="1"/>
      <w:marLeft w:val="0"/>
      <w:marRight w:val="0"/>
      <w:marTop w:val="0"/>
      <w:marBottom w:val="0"/>
      <w:divBdr>
        <w:top w:val="none" w:sz="0" w:space="0" w:color="auto"/>
        <w:left w:val="none" w:sz="0" w:space="0" w:color="auto"/>
        <w:bottom w:val="none" w:sz="0" w:space="0" w:color="auto"/>
        <w:right w:val="none" w:sz="0" w:space="0" w:color="auto"/>
      </w:divBdr>
    </w:div>
    <w:div w:id="1897006480">
      <w:bodyDiv w:val="1"/>
      <w:marLeft w:val="0"/>
      <w:marRight w:val="0"/>
      <w:marTop w:val="0"/>
      <w:marBottom w:val="0"/>
      <w:divBdr>
        <w:top w:val="none" w:sz="0" w:space="0" w:color="auto"/>
        <w:left w:val="none" w:sz="0" w:space="0" w:color="auto"/>
        <w:bottom w:val="none" w:sz="0" w:space="0" w:color="auto"/>
        <w:right w:val="none" w:sz="0" w:space="0" w:color="auto"/>
      </w:divBdr>
    </w:div>
    <w:div w:id="210777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tin.winken@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9CB3B-2FB2-4BA8-8CA0-FEF76FBB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2162</Words>
  <Characters>12330</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 Schwarz</cp:lastModifiedBy>
  <cp:revision>27</cp:revision>
  <cp:lastPrinted>2018-03-28T13:27:00Z</cp:lastPrinted>
  <dcterms:created xsi:type="dcterms:W3CDTF">2018-03-28T13:40:00Z</dcterms:created>
  <dcterms:modified xsi:type="dcterms:W3CDTF">2018-04-02T22:25:00Z</dcterms:modified>
</cp:coreProperties>
</file>