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D1C75" w14:paraId="7E96CA4B" w14:textId="77777777">
        <w:tc>
          <w:tcPr>
            <w:tcW w:w="6408" w:type="dxa"/>
          </w:tcPr>
          <w:p w14:paraId="18E03134" w14:textId="77777777" w:rsidR="006C5D39" w:rsidRPr="002D1C75" w:rsidRDefault="00BF6A5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4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3">
                  <v:imagedata r:id="rId10" o:title=""/>
                </v:shape>
              </w:pict>
            </w:r>
            <w:r w:rsidR="00E61DAC" w:rsidRPr="002D1C75">
              <w:rPr>
                <w:b/>
                <w:szCs w:val="22"/>
                <w:lang w:val="en-CA"/>
              </w:rPr>
              <w:t xml:space="preserve">Joint </w:t>
            </w:r>
            <w:r w:rsidR="006C5D39" w:rsidRPr="002D1C75">
              <w:rPr>
                <w:b/>
                <w:szCs w:val="22"/>
                <w:lang w:val="en-CA"/>
              </w:rPr>
              <w:t xml:space="preserve">Video </w:t>
            </w:r>
            <w:r w:rsidR="009D7CE6" w:rsidRPr="002D1C75">
              <w:rPr>
                <w:b/>
                <w:szCs w:val="22"/>
                <w:lang w:val="en-CA"/>
              </w:rPr>
              <w:t>Exploration Team</w:t>
            </w:r>
            <w:r w:rsidR="006C5D39" w:rsidRPr="002D1C75">
              <w:rPr>
                <w:b/>
                <w:szCs w:val="22"/>
                <w:lang w:val="en-CA"/>
              </w:rPr>
              <w:t xml:space="preserve"> (</w:t>
            </w:r>
            <w:r w:rsidR="009D7CE6" w:rsidRPr="002D1C75">
              <w:rPr>
                <w:b/>
                <w:szCs w:val="22"/>
                <w:lang w:val="en-CA"/>
              </w:rPr>
              <w:t>JVET</w:t>
            </w:r>
            <w:r w:rsidR="006C5D39" w:rsidRPr="002D1C75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2D1C75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D1C75">
              <w:rPr>
                <w:b/>
                <w:szCs w:val="22"/>
                <w:lang w:val="en-CA"/>
              </w:rPr>
              <w:t xml:space="preserve">of </w:t>
            </w:r>
            <w:r w:rsidR="007F1F8B" w:rsidRPr="002D1C75">
              <w:rPr>
                <w:b/>
                <w:szCs w:val="22"/>
                <w:lang w:val="en-CA"/>
              </w:rPr>
              <w:t>ITU-T SG</w:t>
            </w:r>
            <w:r w:rsidR="005E1AC6" w:rsidRPr="002D1C75">
              <w:rPr>
                <w:b/>
                <w:szCs w:val="22"/>
                <w:lang w:val="en-CA"/>
              </w:rPr>
              <w:t> </w:t>
            </w:r>
            <w:r w:rsidR="007F1F8B" w:rsidRPr="002D1C75">
              <w:rPr>
                <w:b/>
                <w:szCs w:val="22"/>
                <w:lang w:val="en-CA"/>
              </w:rPr>
              <w:t>16 WP</w:t>
            </w:r>
            <w:r w:rsidR="005E1AC6" w:rsidRPr="002D1C75">
              <w:rPr>
                <w:b/>
                <w:szCs w:val="22"/>
                <w:lang w:val="en-CA"/>
              </w:rPr>
              <w:t> </w:t>
            </w:r>
            <w:r w:rsidR="007F1F8B" w:rsidRPr="002D1C75">
              <w:rPr>
                <w:b/>
                <w:szCs w:val="22"/>
                <w:lang w:val="en-CA"/>
              </w:rPr>
              <w:t>3 and ISO/IEC JTC</w:t>
            </w:r>
            <w:r w:rsidR="005E1AC6" w:rsidRPr="002D1C75">
              <w:rPr>
                <w:b/>
                <w:szCs w:val="22"/>
                <w:lang w:val="en-CA"/>
              </w:rPr>
              <w:t> </w:t>
            </w:r>
            <w:r w:rsidR="007F1F8B" w:rsidRPr="002D1C75">
              <w:rPr>
                <w:b/>
                <w:szCs w:val="22"/>
                <w:lang w:val="en-CA"/>
              </w:rPr>
              <w:t>1/SC</w:t>
            </w:r>
            <w:r w:rsidR="005E1AC6" w:rsidRPr="002D1C75">
              <w:rPr>
                <w:b/>
                <w:szCs w:val="22"/>
                <w:lang w:val="en-CA"/>
              </w:rPr>
              <w:t> </w:t>
            </w:r>
            <w:r w:rsidR="007F1F8B" w:rsidRPr="002D1C75">
              <w:rPr>
                <w:b/>
                <w:szCs w:val="22"/>
                <w:lang w:val="en-CA"/>
              </w:rPr>
              <w:t>29/WG</w:t>
            </w:r>
            <w:r w:rsidR="005E1AC6" w:rsidRPr="002D1C75">
              <w:rPr>
                <w:b/>
                <w:szCs w:val="22"/>
                <w:lang w:val="en-CA"/>
              </w:rPr>
              <w:t> </w:t>
            </w:r>
            <w:r w:rsidR="007F1F8B" w:rsidRPr="002D1C75">
              <w:rPr>
                <w:b/>
                <w:szCs w:val="22"/>
                <w:lang w:val="en-CA"/>
              </w:rPr>
              <w:t>11</w:t>
            </w:r>
          </w:p>
          <w:p w14:paraId="19908E82" w14:textId="3F4C0F4B" w:rsidR="00E61DAC" w:rsidRPr="002D1C75" w:rsidRDefault="00C00DDE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D1C75">
              <w:t>9</w:t>
            </w:r>
            <w:r w:rsidR="00155526" w:rsidRPr="002D1C75">
              <w:t>th</w:t>
            </w:r>
            <w:r w:rsidR="00A767DC" w:rsidRPr="002D1C75">
              <w:t xml:space="preserve"> Meeting: </w:t>
            </w:r>
            <w:r w:rsidRPr="002D1C75">
              <w:rPr>
                <w:lang w:val="en-CA"/>
              </w:rPr>
              <w:t>Gwangju</w:t>
            </w:r>
            <w:r w:rsidR="003021BC" w:rsidRPr="002D1C75">
              <w:rPr>
                <w:lang w:val="en-CA"/>
              </w:rPr>
              <w:t xml:space="preserve">, </w:t>
            </w:r>
            <w:r w:rsidRPr="002D1C75">
              <w:rPr>
                <w:lang w:val="en-CA"/>
              </w:rPr>
              <w:t>KR</w:t>
            </w:r>
            <w:r w:rsidR="003021BC" w:rsidRPr="002D1C75">
              <w:rPr>
                <w:lang w:val="en-CA"/>
              </w:rPr>
              <w:t xml:space="preserve">, </w:t>
            </w:r>
            <w:r w:rsidRPr="002D1C75">
              <w:rPr>
                <w:lang w:val="en-CA"/>
              </w:rPr>
              <w:t>20</w:t>
            </w:r>
            <w:r w:rsidR="003021BC" w:rsidRPr="002D1C75">
              <w:rPr>
                <w:lang w:val="en-CA"/>
              </w:rPr>
              <w:t>–</w:t>
            </w:r>
            <w:r w:rsidR="00D531DB" w:rsidRPr="002D1C75">
              <w:rPr>
                <w:lang w:val="en-CA"/>
              </w:rPr>
              <w:t>2</w:t>
            </w:r>
            <w:r w:rsidRPr="002D1C75">
              <w:rPr>
                <w:lang w:val="en-CA"/>
              </w:rPr>
              <w:t>6</w:t>
            </w:r>
            <w:r w:rsidR="003021BC" w:rsidRPr="002D1C75">
              <w:rPr>
                <w:lang w:val="en-CA"/>
              </w:rPr>
              <w:t xml:space="preserve"> </w:t>
            </w:r>
            <w:r w:rsidRPr="002D1C75">
              <w:rPr>
                <w:lang w:val="en-CA"/>
              </w:rPr>
              <w:t>Jan</w:t>
            </w:r>
            <w:r w:rsidR="00EB56E1" w:rsidRPr="002D1C75">
              <w:rPr>
                <w:lang w:val="en-CA"/>
              </w:rPr>
              <w:t>.</w:t>
            </w:r>
            <w:r w:rsidR="003021BC" w:rsidRPr="002D1C75">
              <w:rPr>
                <w:lang w:val="en-CA"/>
              </w:rPr>
              <w:t xml:space="preserve"> 201</w:t>
            </w:r>
            <w:r w:rsidRPr="002D1C75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75C1EB46" w14:textId="781D6A61" w:rsidR="008A4B4C" w:rsidRDefault="00E61DAC" w:rsidP="00EB56E1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2D1C75">
              <w:rPr>
                <w:lang w:val="en-CA"/>
              </w:rPr>
              <w:t>Document</w:t>
            </w:r>
            <w:r w:rsidR="006C5D39" w:rsidRPr="002D1C75">
              <w:rPr>
                <w:lang w:val="en-CA"/>
              </w:rPr>
              <w:t xml:space="preserve">: </w:t>
            </w:r>
            <w:r w:rsidR="009D7CE6" w:rsidRPr="002D1C75">
              <w:rPr>
                <w:lang w:val="en-CA"/>
              </w:rPr>
              <w:t>JVET</w:t>
            </w:r>
            <w:r w:rsidRPr="002D1C75">
              <w:rPr>
                <w:lang w:val="en-CA"/>
              </w:rPr>
              <w:t>-</w:t>
            </w:r>
            <w:r w:rsidR="00613E86">
              <w:rPr>
                <w:rFonts w:hint="eastAsia"/>
                <w:lang w:val="en-CA" w:eastAsia="ja-JP"/>
              </w:rPr>
              <w:t>I0021</w:t>
            </w:r>
          </w:p>
          <w:p w14:paraId="59B7E346" w14:textId="0949F829" w:rsidR="00613E86" w:rsidRPr="002D1C75" w:rsidRDefault="00613E86" w:rsidP="00EB56E1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</w:p>
        </w:tc>
      </w:tr>
    </w:tbl>
    <w:p w14:paraId="79DBA597" w14:textId="2B6BC6FB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D1C75" w14:paraId="188D2B50" w14:textId="77777777">
        <w:tc>
          <w:tcPr>
            <w:tcW w:w="1458" w:type="dxa"/>
          </w:tcPr>
          <w:p w14:paraId="7A6C85EB" w14:textId="77777777" w:rsidR="00E61DAC" w:rsidRPr="002D1C7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1C7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2967C1" w:rsidR="00E61DAC" w:rsidRPr="002D1C75" w:rsidRDefault="00C6057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2D1C75">
              <w:rPr>
                <w:b/>
                <w:szCs w:val="22"/>
                <w:lang w:val="en-CA" w:eastAsia="ja-JP"/>
              </w:rPr>
              <w:t>Chroma Artifact Reduction by</w:t>
            </w:r>
            <w:r w:rsidRPr="002D1C75">
              <w:rPr>
                <w:b/>
                <w:szCs w:val="22"/>
                <w:lang w:val="en-CA" w:eastAsia="ja-JP"/>
              </w:rPr>
              <w:br/>
              <w:t>New Sample Adaptive Offset method for Chroma</w:t>
            </w:r>
          </w:p>
        </w:tc>
      </w:tr>
      <w:tr w:rsidR="00E61DAC" w:rsidRPr="002D1C75" w14:paraId="3D8B01B2" w14:textId="77777777">
        <w:tc>
          <w:tcPr>
            <w:tcW w:w="1458" w:type="dxa"/>
          </w:tcPr>
          <w:p w14:paraId="7AC356CE" w14:textId="77777777" w:rsidR="00E61DAC" w:rsidRPr="002D1C7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1C7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1921E67" w:rsidR="00E61DAC" w:rsidRPr="002D1C75" w:rsidRDefault="0013458C" w:rsidP="00C60579">
            <w:pPr>
              <w:spacing w:before="60" w:after="60"/>
              <w:rPr>
                <w:szCs w:val="22"/>
                <w:lang w:val="en-CA"/>
              </w:rPr>
            </w:pPr>
            <w:r w:rsidRPr="002D1C75">
              <w:rPr>
                <w:szCs w:val="22"/>
                <w:lang w:val="en-CA"/>
              </w:rPr>
              <w:t>Input d</w:t>
            </w:r>
            <w:r w:rsidR="00E61DAC" w:rsidRPr="002D1C75">
              <w:rPr>
                <w:szCs w:val="22"/>
                <w:lang w:val="en-CA"/>
              </w:rPr>
              <w:t xml:space="preserve">ocument to </w:t>
            </w:r>
            <w:r w:rsidR="009D7CE6" w:rsidRPr="002D1C75">
              <w:rPr>
                <w:szCs w:val="22"/>
                <w:lang w:val="en-CA"/>
              </w:rPr>
              <w:t>JVET</w:t>
            </w:r>
          </w:p>
        </w:tc>
      </w:tr>
      <w:tr w:rsidR="00E61DAC" w:rsidRPr="002D1C75" w14:paraId="7E6D99E3" w14:textId="77777777">
        <w:tc>
          <w:tcPr>
            <w:tcW w:w="1458" w:type="dxa"/>
          </w:tcPr>
          <w:p w14:paraId="18CCDCD6" w14:textId="77777777" w:rsidR="00E61DAC" w:rsidRPr="002D1C7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1C7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8AC10A3" w:rsidR="00E61DAC" w:rsidRPr="002D1C75" w:rsidRDefault="00E61DAC" w:rsidP="00C60579">
            <w:pPr>
              <w:spacing w:before="60" w:after="60"/>
              <w:rPr>
                <w:szCs w:val="22"/>
                <w:lang w:val="en-CA"/>
              </w:rPr>
            </w:pPr>
            <w:r w:rsidRPr="002D1C75">
              <w:rPr>
                <w:szCs w:val="22"/>
                <w:lang w:val="en-CA"/>
              </w:rPr>
              <w:t>Proposal</w:t>
            </w:r>
          </w:p>
        </w:tc>
      </w:tr>
      <w:tr w:rsidR="00E61DAC" w:rsidRPr="002D1C75" w14:paraId="714CD808" w14:textId="77777777">
        <w:tc>
          <w:tcPr>
            <w:tcW w:w="1458" w:type="dxa"/>
          </w:tcPr>
          <w:p w14:paraId="4DB59313" w14:textId="77777777" w:rsidR="00E61DAC" w:rsidRPr="002D1C7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1C75">
              <w:rPr>
                <w:i/>
                <w:szCs w:val="22"/>
                <w:lang w:val="en-CA"/>
              </w:rPr>
              <w:t>Author(s) or</w:t>
            </w:r>
            <w:r w:rsidRPr="002D1C7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D5FEB9" w14:textId="77777777" w:rsidR="00E61DAC" w:rsidRPr="002D1C75" w:rsidRDefault="00C60579">
            <w:pPr>
              <w:spacing w:before="60" w:after="60"/>
              <w:rPr>
                <w:szCs w:val="22"/>
                <w:lang w:val="en-CA" w:eastAsia="ja-JP"/>
              </w:rPr>
            </w:pPr>
            <w:r w:rsidRPr="002D1C75">
              <w:rPr>
                <w:rFonts w:hint="eastAsia"/>
                <w:szCs w:val="22"/>
                <w:lang w:val="en-CA" w:eastAsia="ja-JP"/>
              </w:rPr>
              <w:t>Eiichi Sasaki, Jun Ono</w:t>
            </w:r>
          </w:p>
          <w:p w14:paraId="49D81240" w14:textId="15145881" w:rsidR="00C60579" w:rsidRPr="002D1C75" w:rsidRDefault="00C60579">
            <w:pPr>
              <w:spacing w:before="60" w:after="60"/>
              <w:rPr>
                <w:szCs w:val="22"/>
                <w:lang w:val="en-CA" w:eastAsia="ja-JP"/>
              </w:rPr>
            </w:pPr>
            <w:r w:rsidRPr="002D1C75">
              <w:rPr>
                <w:szCs w:val="22"/>
                <w:lang w:val="en-CA" w:eastAsia="ja-JP"/>
              </w:rPr>
              <w:t>2-10-23 Shin-Yokohama, Kohoku-ku, Yokohama, Kanagawa, 222-0033, Japan</w:t>
            </w:r>
          </w:p>
        </w:tc>
        <w:tc>
          <w:tcPr>
            <w:tcW w:w="900" w:type="dxa"/>
          </w:tcPr>
          <w:p w14:paraId="0140ECA2" w14:textId="77777777" w:rsidR="00E61DAC" w:rsidRPr="002D1C75" w:rsidRDefault="00E61DAC">
            <w:pPr>
              <w:spacing w:before="60" w:after="60"/>
              <w:rPr>
                <w:szCs w:val="22"/>
                <w:lang w:val="en-CA"/>
              </w:rPr>
            </w:pPr>
            <w:r w:rsidRPr="002D1C75">
              <w:rPr>
                <w:szCs w:val="22"/>
                <w:lang w:val="en-CA"/>
              </w:rPr>
              <w:br/>
              <w:t>Tel:</w:t>
            </w:r>
            <w:r w:rsidRPr="002D1C7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B4BC8A0" w14:textId="179E010D" w:rsidR="00E61DAC" w:rsidRPr="002D1C75" w:rsidRDefault="00E61DAC" w:rsidP="00C60579">
            <w:pPr>
              <w:spacing w:before="60" w:after="60"/>
              <w:rPr>
                <w:szCs w:val="22"/>
                <w:lang w:val="en-CA" w:eastAsia="ja-JP"/>
              </w:rPr>
            </w:pPr>
            <w:r w:rsidRPr="002D1C75">
              <w:rPr>
                <w:szCs w:val="22"/>
                <w:lang w:val="en-CA"/>
              </w:rPr>
              <w:br/>
            </w:r>
            <w:r w:rsidR="00C60579" w:rsidRPr="002D1C75">
              <w:rPr>
                <w:rFonts w:hint="eastAsia"/>
                <w:szCs w:val="22"/>
                <w:lang w:val="en-CA" w:eastAsia="ja-JP"/>
              </w:rPr>
              <w:t>+81-</w:t>
            </w:r>
            <w:r w:rsidR="00C60579" w:rsidRPr="002D1C75">
              <w:rPr>
                <w:szCs w:val="22"/>
                <w:lang w:val="en-CA" w:eastAsia="ja-JP"/>
              </w:rPr>
              <w:t>45-568-1078</w:t>
            </w:r>
            <w:r w:rsidRPr="002D1C75">
              <w:rPr>
                <w:szCs w:val="22"/>
                <w:lang w:val="en-CA"/>
              </w:rPr>
              <w:br/>
            </w:r>
            <w:hyperlink r:id="rId11" w:history="1">
              <w:r w:rsidR="00C60579" w:rsidRPr="002D1C75">
                <w:rPr>
                  <w:rStyle w:val="a6"/>
                  <w:szCs w:val="22"/>
                  <w:lang w:val="en-CA" w:eastAsia="ja-JP"/>
                </w:rPr>
                <w:t>sasaki</w:t>
              </w:r>
              <w:r w:rsidR="00C60579" w:rsidRPr="002D1C75">
                <w:rPr>
                  <w:rStyle w:val="a6"/>
                  <w:rFonts w:hint="eastAsia"/>
                  <w:szCs w:val="22"/>
                  <w:lang w:val="en-CA" w:eastAsia="ja-JP"/>
                </w:rPr>
                <w:t>.eiichi@socionext.com</w:t>
              </w:r>
            </w:hyperlink>
          </w:p>
          <w:p w14:paraId="32C2ABFD" w14:textId="0D059C35" w:rsidR="00C60579" w:rsidRPr="002D1C75" w:rsidRDefault="00BF6A59" w:rsidP="00C60579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C60579" w:rsidRPr="002D1C75">
                <w:rPr>
                  <w:rStyle w:val="a6"/>
                  <w:rFonts w:hint="eastAsia"/>
                  <w:szCs w:val="22"/>
                  <w:lang w:val="en-CA" w:eastAsia="ja-JP"/>
                </w:rPr>
                <w:t>ono.jun@socionext.com</w:t>
              </w:r>
            </w:hyperlink>
          </w:p>
        </w:tc>
      </w:tr>
      <w:tr w:rsidR="00E61DAC" w:rsidRPr="002D1C75" w14:paraId="49AFAA61" w14:textId="77777777">
        <w:tc>
          <w:tcPr>
            <w:tcW w:w="1458" w:type="dxa"/>
          </w:tcPr>
          <w:p w14:paraId="2C08AF6B" w14:textId="255CA0C1" w:rsidR="00E61DAC" w:rsidRPr="002D1C7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D1C7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A8AF58" w:rsidR="00E61DAC" w:rsidRPr="002D1C75" w:rsidRDefault="00C60579">
            <w:pPr>
              <w:spacing w:before="60" w:after="60"/>
              <w:rPr>
                <w:szCs w:val="22"/>
                <w:lang w:val="en-CA" w:eastAsia="ja-JP"/>
              </w:rPr>
            </w:pPr>
            <w:r w:rsidRPr="002D1C75">
              <w:rPr>
                <w:rFonts w:hint="eastAsia"/>
                <w:szCs w:val="22"/>
                <w:lang w:val="en-CA" w:eastAsia="ja-JP"/>
              </w:rPr>
              <w:t>Socionext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14:paraId="55187456" w14:textId="21F96344" w:rsidR="00640A58" w:rsidRPr="00640A58" w:rsidRDefault="00640A58" w:rsidP="00640A58">
      <w:pPr>
        <w:rPr>
          <w:lang w:val="en-CA" w:eastAsia="ja-JP"/>
        </w:rPr>
      </w:pPr>
      <w:r w:rsidRPr="00640A58">
        <w:rPr>
          <w:lang w:val="en-CA" w:eastAsia="ja-JP"/>
        </w:rPr>
        <w:t xml:space="preserve">This contribution proposes </w:t>
      </w:r>
      <w:r w:rsidR="004A61DA">
        <w:rPr>
          <w:rFonts w:hint="eastAsia"/>
          <w:lang w:val="en-CA" w:eastAsia="ja-JP"/>
        </w:rPr>
        <w:t xml:space="preserve">a </w:t>
      </w:r>
      <w:r w:rsidRPr="00640A58">
        <w:rPr>
          <w:lang w:val="en-CA" w:eastAsia="ja-JP"/>
        </w:rPr>
        <w:t>new Sample Adaptive Offset</w:t>
      </w:r>
      <w:r>
        <w:rPr>
          <w:lang w:val="en-CA" w:eastAsia="ja-JP"/>
        </w:rPr>
        <w:t xml:space="preserve"> (SAO) method for chroma called</w:t>
      </w:r>
      <w:r>
        <w:rPr>
          <w:rFonts w:hint="eastAsia"/>
          <w:lang w:val="en-CA" w:eastAsia="ja-JP"/>
        </w:rPr>
        <w:t xml:space="preserve"> </w:t>
      </w:r>
      <w:r w:rsidRPr="00640A58">
        <w:rPr>
          <w:lang w:val="en-CA" w:eastAsia="ja-JP"/>
        </w:rPr>
        <w:t>Chroma Artifact Reduction SAO (CAR SAO).</w:t>
      </w:r>
      <w:r>
        <w:rPr>
          <w:rFonts w:hint="eastAsia"/>
          <w:lang w:val="en-CA" w:eastAsia="ja-JP"/>
        </w:rPr>
        <w:t xml:space="preserve"> </w:t>
      </w:r>
      <w:r w:rsidR="004A61DA">
        <w:rPr>
          <w:rFonts w:hint="eastAsia"/>
          <w:lang w:val="en-CA" w:eastAsia="ja-JP"/>
        </w:rPr>
        <w:t>The m</w:t>
      </w:r>
      <w:r w:rsidRPr="00640A58">
        <w:rPr>
          <w:lang w:val="en-CA" w:eastAsia="ja-JP"/>
        </w:rPr>
        <w:t xml:space="preserve">ain purpose of CAR SAO is to </w:t>
      </w:r>
      <w:r w:rsidR="00AC2B7B">
        <w:rPr>
          <w:lang w:val="en-CA" w:eastAsia="ja-JP"/>
        </w:rPr>
        <w:t xml:space="preserve">reduce Chroma Artifact that </w:t>
      </w:r>
      <w:r w:rsidR="00AC2B7B">
        <w:rPr>
          <w:rFonts w:hint="eastAsia"/>
          <w:lang w:val="en-CA" w:eastAsia="ja-JP"/>
        </w:rPr>
        <w:t>degrade</w:t>
      </w:r>
      <w:r w:rsidRPr="00640A58"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</w:t>
      </w:r>
      <w:r w:rsidRPr="00640A58">
        <w:rPr>
          <w:lang w:val="en-CA" w:eastAsia="ja-JP"/>
        </w:rPr>
        <w:t>subjective quality</w:t>
      </w:r>
      <w:r w:rsidR="00553268">
        <w:rPr>
          <w:rFonts w:hint="eastAsia"/>
          <w:lang w:val="en-CA" w:eastAsia="ja-JP"/>
        </w:rPr>
        <w:t xml:space="preserve"> and</w:t>
      </w:r>
      <w:r w:rsidRPr="00640A58">
        <w:rPr>
          <w:lang w:val="en-CA" w:eastAsia="ja-JP"/>
        </w:rPr>
        <w:t xml:space="preserve"> appear</w:t>
      </w:r>
      <w:r w:rsidR="00B20A76">
        <w:rPr>
          <w:rFonts w:hint="eastAsia"/>
          <w:lang w:val="en-CA" w:eastAsia="ja-JP"/>
        </w:rPr>
        <w:t>s</w:t>
      </w:r>
      <w:r w:rsidRPr="00640A58">
        <w:rPr>
          <w:lang w:val="en-CA" w:eastAsia="ja-JP"/>
        </w:rPr>
        <w:t xml:space="preserve"> </w:t>
      </w:r>
      <w:r w:rsidR="00553268" w:rsidRPr="00640A58">
        <w:rPr>
          <w:lang w:val="en-CA" w:eastAsia="ja-JP"/>
        </w:rPr>
        <w:t>especia</w:t>
      </w:r>
      <w:r w:rsidR="00553268">
        <w:rPr>
          <w:rFonts w:hint="eastAsia"/>
          <w:lang w:val="en-CA" w:eastAsia="ja-JP"/>
        </w:rPr>
        <w:t>l</w:t>
      </w:r>
      <w:r w:rsidR="00553268" w:rsidRPr="00640A58">
        <w:rPr>
          <w:lang w:val="en-CA" w:eastAsia="ja-JP"/>
        </w:rPr>
        <w:t xml:space="preserve">ly </w:t>
      </w:r>
      <w:r w:rsidRPr="00640A58">
        <w:rPr>
          <w:lang w:val="en-CA" w:eastAsia="ja-JP"/>
        </w:rPr>
        <w:t xml:space="preserve">around </w:t>
      </w:r>
      <w:r w:rsidR="00753025">
        <w:rPr>
          <w:rFonts w:hint="eastAsia"/>
          <w:lang w:val="en-CA" w:eastAsia="ja-JP"/>
        </w:rPr>
        <w:t>colorless</w:t>
      </w:r>
      <w:r w:rsidRPr="00640A58">
        <w:rPr>
          <w:lang w:val="en-CA" w:eastAsia="ja-JP"/>
        </w:rPr>
        <w:t xml:space="preserve"> area.</w:t>
      </w:r>
      <w:r w:rsidR="00B20A76">
        <w:rPr>
          <w:rFonts w:hint="eastAsia"/>
          <w:lang w:val="en-CA" w:eastAsia="ja-JP"/>
        </w:rPr>
        <w:t xml:space="preserve"> </w:t>
      </w:r>
      <w:r w:rsidR="004A61DA">
        <w:rPr>
          <w:rFonts w:hint="eastAsia"/>
          <w:lang w:val="en-CA" w:eastAsia="ja-JP"/>
        </w:rPr>
        <w:t>CAR</w:t>
      </w:r>
      <w:r w:rsidR="004A61DA">
        <w:rPr>
          <w:lang w:val="en-CA" w:eastAsia="ja-JP"/>
        </w:rPr>
        <w:t xml:space="preserve"> SAO focus</w:t>
      </w:r>
      <w:r w:rsidR="00753025">
        <w:rPr>
          <w:rFonts w:hint="eastAsia"/>
          <w:lang w:val="en-CA" w:eastAsia="ja-JP"/>
        </w:rPr>
        <w:t>es</w:t>
      </w:r>
      <w:r w:rsidR="004A61DA">
        <w:rPr>
          <w:lang w:val="en-CA" w:eastAsia="ja-JP"/>
        </w:rPr>
        <w:t xml:space="preserve"> </w:t>
      </w:r>
      <w:r w:rsidR="004A61DA">
        <w:rPr>
          <w:rFonts w:hint="eastAsia"/>
          <w:lang w:val="en-CA" w:eastAsia="ja-JP"/>
        </w:rPr>
        <w:t>on</w:t>
      </w:r>
      <w:r w:rsidRPr="00640A58">
        <w:rPr>
          <w:lang w:val="en-CA" w:eastAsia="ja-JP"/>
        </w:rPr>
        <w:t xml:space="preserve"> </w:t>
      </w:r>
      <w:r w:rsidR="00F87895">
        <w:rPr>
          <w:rFonts w:hint="eastAsia"/>
          <w:lang w:val="en-CA" w:eastAsia="ja-JP"/>
        </w:rPr>
        <w:t>reducing</w:t>
      </w:r>
      <w:r w:rsidRPr="00640A58">
        <w:rPr>
          <w:lang w:val="en-CA" w:eastAsia="ja-JP"/>
        </w:rPr>
        <w:t xml:space="preserve"> </w:t>
      </w:r>
      <w:r w:rsidR="00F87895">
        <w:rPr>
          <w:rFonts w:hint="eastAsia"/>
          <w:lang w:val="en-CA" w:eastAsia="ja-JP"/>
        </w:rPr>
        <w:t xml:space="preserve">chroma </w:t>
      </w:r>
      <w:r w:rsidRPr="00640A58">
        <w:rPr>
          <w:lang w:val="en-CA" w:eastAsia="ja-JP"/>
        </w:rPr>
        <w:t xml:space="preserve">distortion around </w:t>
      </w:r>
      <w:r w:rsidR="00753025">
        <w:rPr>
          <w:rFonts w:hint="eastAsia"/>
          <w:lang w:val="en-CA" w:eastAsia="ja-JP"/>
        </w:rPr>
        <w:t>colorless</w:t>
      </w:r>
      <w:r w:rsidRPr="00640A58">
        <w:rPr>
          <w:lang w:val="en-CA" w:eastAsia="ja-JP"/>
        </w:rPr>
        <w:t xml:space="preserve"> area w</w:t>
      </w:r>
      <w:r>
        <w:rPr>
          <w:lang w:val="en-CA" w:eastAsia="ja-JP"/>
        </w:rPr>
        <w:t xml:space="preserve">ith </w:t>
      </w:r>
      <w:r w:rsidR="006937C6">
        <w:rPr>
          <w:rFonts w:hint="eastAsia"/>
          <w:lang w:val="en-CA" w:eastAsia="ja-JP"/>
        </w:rPr>
        <w:t>less</w:t>
      </w:r>
      <w:r>
        <w:rPr>
          <w:lang w:val="en-CA" w:eastAsia="ja-JP"/>
        </w:rPr>
        <w:t xml:space="preserve"> bit co</w:t>
      </w: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sumption than legacy SAO </w:t>
      </w:r>
      <w:r w:rsidR="006B6E33">
        <w:rPr>
          <w:rFonts w:hint="eastAsia"/>
          <w:lang w:val="en-CA" w:eastAsia="ja-JP"/>
        </w:rPr>
        <w:t>types</w:t>
      </w:r>
      <w:r>
        <w:rPr>
          <w:lang w:val="en-CA" w:eastAsia="ja-JP"/>
        </w:rPr>
        <w:t xml:space="preserve"> by </w:t>
      </w:r>
      <w:r w:rsidR="00F87895">
        <w:rPr>
          <w:rFonts w:hint="eastAsia"/>
          <w:lang w:val="en-CA" w:eastAsia="ja-JP"/>
        </w:rPr>
        <w:t xml:space="preserve">decoder side </w:t>
      </w:r>
      <w:r w:rsidR="00D609DD">
        <w:rPr>
          <w:rFonts w:hint="eastAsia"/>
          <w:lang w:val="en-CA" w:eastAsia="ja-JP"/>
        </w:rPr>
        <w:t>confining the area where offsets are assigned</w:t>
      </w:r>
      <w:r w:rsidR="00F87895">
        <w:rPr>
          <w:rFonts w:hint="eastAsia"/>
          <w:lang w:val="en-CA" w:eastAsia="ja-JP"/>
        </w:rPr>
        <w:t>.</w:t>
      </w:r>
    </w:p>
    <w:p w14:paraId="2633DFE2" w14:textId="19910880" w:rsidR="00640A58" w:rsidRPr="00640A58" w:rsidRDefault="00726DAB" w:rsidP="00640A58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 w:rsidR="00640A58" w:rsidRPr="00640A58">
        <w:rPr>
          <w:lang w:val="en-CA" w:eastAsia="ja-JP"/>
        </w:rPr>
        <w:t xml:space="preserve">imulation results show </w:t>
      </w:r>
      <w:r w:rsidR="00553268">
        <w:rPr>
          <w:lang w:val="en-CA" w:eastAsia="ja-JP"/>
        </w:rPr>
        <w:t>that only</w:t>
      </w:r>
      <w:r w:rsidR="00553268">
        <w:rPr>
          <w:rFonts w:hint="eastAsia"/>
          <w:lang w:val="en-CA" w:eastAsia="ja-JP"/>
        </w:rPr>
        <w:t xml:space="preserve"> the </w:t>
      </w:r>
      <w:r w:rsidR="006B6E33">
        <w:rPr>
          <w:lang w:val="en-CA" w:eastAsia="ja-JP"/>
        </w:rPr>
        <w:t xml:space="preserve">proposed SAO type in </w:t>
      </w:r>
      <w:r w:rsidR="006B6E33">
        <w:rPr>
          <w:rFonts w:hint="eastAsia"/>
          <w:lang w:val="en-CA" w:eastAsia="ja-JP"/>
        </w:rPr>
        <w:t>c</w:t>
      </w:r>
      <w:r w:rsidR="00640A58" w:rsidRPr="00640A58">
        <w:rPr>
          <w:lang w:val="en-CA" w:eastAsia="ja-JP"/>
        </w:rPr>
        <w:t xml:space="preserve">hroma has </w:t>
      </w:r>
      <w:r w:rsidR="00285585">
        <w:rPr>
          <w:rFonts w:hint="eastAsia"/>
          <w:lang w:val="en-CA" w:eastAsia="ja-JP"/>
        </w:rPr>
        <w:t xml:space="preserve">cb/cr </w:t>
      </w:r>
      <w:r w:rsidR="00E51765">
        <w:rPr>
          <w:lang w:val="en-CA" w:eastAsia="ja-JP"/>
        </w:rPr>
        <w:t>BD-rate of –</w:t>
      </w:r>
      <w:r w:rsidR="00E51765">
        <w:rPr>
          <w:rFonts w:hint="eastAsia"/>
          <w:lang w:val="en-CA" w:eastAsia="ja-JP"/>
        </w:rPr>
        <w:t>13.92/-41.74</w:t>
      </w:r>
      <w:r w:rsidR="00640A58" w:rsidRPr="00640A58">
        <w:rPr>
          <w:lang w:val="en-CA" w:eastAsia="ja-JP"/>
        </w:rPr>
        <w:t xml:space="preserve">% </w:t>
      </w:r>
      <w:r w:rsidR="00E51765">
        <w:rPr>
          <w:rFonts w:hint="eastAsia"/>
          <w:lang w:val="en-CA" w:eastAsia="ja-JP"/>
        </w:rPr>
        <w:t xml:space="preserve">in best case </w:t>
      </w:r>
      <w:r w:rsidR="00640A58" w:rsidRPr="00640A58">
        <w:rPr>
          <w:lang w:val="en-CA" w:eastAsia="ja-JP"/>
        </w:rPr>
        <w:t>witho</w:t>
      </w:r>
      <w:r w:rsidR="00A763F8">
        <w:rPr>
          <w:lang w:val="en-CA" w:eastAsia="ja-JP"/>
        </w:rPr>
        <w:t xml:space="preserve">ut </w:t>
      </w:r>
      <w:r w:rsidR="0067780F">
        <w:rPr>
          <w:rFonts w:hint="eastAsia"/>
          <w:lang w:val="en-CA" w:eastAsia="ja-JP"/>
        </w:rPr>
        <w:t>luma degrade</w:t>
      </w:r>
      <w:r w:rsidR="00640A58">
        <w:rPr>
          <w:lang w:val="en-CA" w:eastAsia="ja-JP"/>
        </w:rPr>
        <w:t xml:space="preserve"> and </w:t>
      </w:r>
      <w:r w:rsidR="00640A58" w:rsidRPr="00640A58">
        <w:rPr>
          <w:lang w:val="en-CA" w:eastAsia="ja-JP"/>
        </w:rPr>
        <w:t>also provides improvement of subjective quality by reducing Chroma Artifact.</w:t>
      </w:r>
    </w:p>
    <w:p w14:paraId="3A82FDF9" w14:textId="77777777" w:rsidR="00640A58" w:rsidRPr="00726DAB" w:rsidRDefault="00640A58" w:rsidP="00640A58">
      <w:pPr>
        <w:rPr>
          <w:lang w:val="en-CA" w:eastAsia="ja-JP"/>
        </w:rPr>
      </w:pPr>
    </w:p>
    <w:p w14:paraId="1539A21D" w14:textId="3919AF9A" w:rsidR="001F2594" w:rsidRDefault="00C60579" w:rsidP="009234A5">
      <w:pPr>
        <w:pStyle w:val="1"/>
        <w:rPr>
          <w:lang w:val="en-CA" w:eastAsia="ja-JP"/>
        </w:rPr>
      </w:pPr>
      <w:r>
        <w:rPr>
          <w:lang w:val="en-CA"/>
        </w:rPr>
        <w:t>Problem Statement</w:t>
      </w:r>
    </w:p>
    <w:p w14:paraId="297283A2" w14:textId="4DF2CD5B" w:rsidR="00640A58" w:rsidRDefault="00640A58" w:rsidP="00640A58">
      <w:pPr>
        <w:rPr>
          <w:lang w:val="en-CA" w:eastAsia="ja-JP"/>
        </w:rPr>
      </w:pPr>
      <w:r w:rsidRPr="00640A58">
        <w:rPr>
          <w:lang w:val="en-CA" w:eastAsia="ja-JP"/>
        </w:rPr>
        <w:t xml:space="preserve">Chroma distortion in </w:t>
      </w:r>
      <w:r w:rsidR="00F87895">
        <w:rPr>
          <w:rFonts w:hint="eastAsia"/>
          <w:lang w:val="en-CA" w:eastAsia="ja-JP"/>
        </w:rPr>
        <w:t>colorless</w:t>
      </w:r>
      <w:r w:rsidRPr="00640A58">
        <w:rPr>
          <w:lang w:val="en-CA" w:eastAsia="ja-JP"/>
        </w:rPr>
        <w:t xml:space="preserve"> area</w:t>
      </w:r>
      <w:r w:rsidR="00F87895">
        <w:rPr>
          <w:rFonts w:hint="eastAsia"/>
          <w:lang w:val="en-CA" w:eastAsia="ja-JP"/>
        </w:rPr>
        <w:t>s</w:t>
      </w:r>
      <w:r w:rsidRPr="00640A58">
        <w:rPr>
          <w:lang w:val="en-CA" w:eastAsia="ja-JP"/>
        </w:rPr>
        <w:t xml:space="preserve"> causes Chroma Artifact</w:t>
      </w:r>
      <w:r w:rsidR="00F87895">
        <w:rPr>
          <w:rFonts w:hint="eastAsia"/>
          <w:lang w:val="en-CA" w:eastAsia="ja-JP"/>
        </w:rPr>
        <w:t>s</w:t>
      </w:r>
      <w:r w:rsidRPr="00640A58">
        <w:rPr>
          <w:lang w:val="en-CA" w:eastAsia="ja-JP"/>
        </w:rPr>
        <w:t xml:space="preserve"> and deter</w:t>
      </w:r>
      <w:r>
        <w:rPr>
          <w:lang w:val="en-CA" w:eastAsia="ja-JP"/>
        </w:rPr>
        <w:t>ioration</w:t>
      </w:r>
      <w:r w:rsidR="00F87895">
        <w:rPr>
          <w:rFonts w:hint="eastAsia"/>
          <w:lang w:val="en-CA" w:eastAsia="ja-JP"/>
        </w:rPr>
        <w:t>s</w:t>
      </w:r>
      <w:r w:rsidR="00F87895">
        <w:rPr>
          <w:lang w:val="en-CA" w:eastAsia="ja-JP"/>
        </w:rPr>
        <w:t xml:space="preserve"> </w:t>
      </w:r>
      <w:r w:rsidR="00F87895">
        <w:rPr>
          <w:rFonts w:hint="eastAsia"/>
          <w:lang w:val="en-CA" w:eastAsia="ja-JP"/>
        </w:rPr>
        <w:t>in</w:t>
      </w:r>
      <w:r>
        <w:rPr>
          <w:lang w:val="en-CA" w:eastAsia="ja-JP"/>
        </w:rPr>
        <w:t xml:space="preserve"> subjective quality.</w:t>
      </w:r>
      <w:r>
        <w:rPr>
          <w:rFonts w:hint="eastAsia"/>
          <w:lang w:val="en-CA" w:eastAsia="ja-JP"/>
        </w:rPr>
        <w:t xml:space="preserve"> </w:t>
      </w:r>
      <w:r w:rsidR="00F87895">
        <w:rPr>
          <w:lang w:val="en-CA" w:eastAsia="ja-JP"/>
        </w:rPr>
        <w:t xml:space="preserve">In </w:t>
      </w:r>
      <w:r w:rsidRPr="00640A58">
        <w:rPr>
          <w:lang w:val="en-CA" w:eastAsia="ja-JP"/>
        </w:rPr>
        <w:t xml:space="preserve">YUV format, </w:t>
      </w:r>
      <w:r w:rsidR="006937C6">
        <w:rPr>
          <w:lang w:val="en-CA" w:eastAsia="ja-JP"/>
        </w:rPr>
        <w:t xml:space="preserve">chroma values of </w:t>
      </w:r>
      <w:r w:rsidR="006937C6">
        <w:rPr>
          <w:rFonts w:hint="eastAsia"/>
          <w:lang w:val="en-CA" w:eastAsia="ja-JP"/>
        </w:rPr>
        <w:t xml:space="preserve">the </w:t>
      </w:r>
      <w:r w:rsidR="006937C6">
        <w:rPr>
          <w:lang w:val="en-CA" w:eastAsia="ja-JP"/>
        </w:rPr>
        <w:t>colorless</w:t>
      </w:r>
      <w:r w:rsidRPr="00640A58">
        <w:rPr>
          <w:lang w:val="en-CA" w:eastAsia="ja-JP"/>
        </w:rPr>
        <w:t xml:space="preserve"> area are </w:t>
      </w:r>
      <w:r w:rsidR="006937C6">
        <w:rPr>
          <w:rFonts w:hint="eastAsia"/>
          <w:lang w:val="en-CA" w:eastAsia="ja-JP"/>
        </w:rPr>
        <w:t>the median of gamut</w:t>
      </w:r>
      <w:r w:rsidRPr="00640A58"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 w:rsidR="00C80B78">
        <w:rPr>
          <w:lang w:val="en-CA" w:eastAsia="ja-JP"/>
        </w:rPr>
        <w:t>JCTVC-Z1017</w:t>
      </w:r>
      <w:r w:rsidR="00C80B78">
        <w:rPr>
          <w:lang w:val="en-CA" w:eastAsia="ja-JP"/>
        </w:rPr>
        <w:fldChar w:fldCharType="begin"/>
      </w:r>
      <w:r w:rsidR="00C80B78">
        <w:rPr>
          <w:lang w:val="en-CA" w:eastAsia="ja-JP"/>
        </w:rPr>
        <w:instrText xml:space="preserve"> REF _Ref487098212 \n \h </w:instrText>
      </w:r>
      <w:r w:rsidR="00C80B78">
        <w:rPr>
          <w:lang w:val="en-CA" w:eastAsia="ja-JP"/>
        </w:rPr>
      </w:r>
      <w:r w:rsidR="00C80B78">
        <w:rPr>
          <w:lang w:val="en-CA" w:eastAsia="ja-JP"/>
        </w:rPr>
        <w:fldChar w:fldCharType="separate"/>
      </w:r>
      <w:r w:rsidR="00C80B78">
        <w:rPr>
          <w:lang w:val="en-CA" w:eastAsia="ja-JP"/>
        </w:rPr>
        <w:t>[1]</w:t>
      </w:r>
      <w:r w:rsidR="00C80B78">
        <w:rPr>
          <w:lang w:val="en-CA" w:eastAsia="ja-JP"/>
        </w:rPr>
        <w:fldChar w:fldCharType="end"/>
      </w:r>
      <w:r w:rsidR="00F87895">
        <w:rPr>
          <w:lang w:val="en-CA" w:eastAsia="ja-JP"/>
        </w:rPr>
        <w:t xml:space="preserve"> report</w:t>
      </w:r>
      <w:r w:rsidR="00F87895">
        <w:rPr>
          <w:rFonts w:hint="eastAsia"/>
          <w:lang w:val="en-CA" w:eastAsia="ja-JP"/>
        </w:rPr>
        <w:t>ed</w:t>
      </w:r>
      <w:r w:rsidRPr="00640A58">
        <w:rPr>
          <w:lang w:val="en-CA" w:eastAsia="ja-JP"/>
        </w:rPr>
        <w:t xml:space="preserve"> this problem i</w:t>
      </w:r>
      <w:r w:rsidR="00964B82">
        <w:rPr>
          <w:lang w:val="en-CA" w:eastAsia="ja-JP"/>
        </w:rPr>
        <w:t>n HDR/WCG contents and show</w:t>
      </w:r>
      <w:r w:rsidR="00964B82">
        <w:rPr>
          <w:rFonts w:hint="eastAsia"/>
          <w:lang w:val="en-CA" w:eastAsia="ja-JP"/>
        </w:rPr>
        <w:t>ed</w:t>
      </w:r>
      <w:r>
        <w:rPr>
          <w:lang w:val="en-CA" w:eastAsia="ja-JP"/>
        </w:rPr>
        <w:t xml:space="preserve"> </w:t>
      </w:r>
      <w:r w:rsidR="00964B82">
        <w:rPr>
          <w:rFonts w:hint="eastAsia"/>
          <w:lang w:val="en-CA" w:eastAsia="ja-JP"/>
        </w:rPr>
        <w:t xml:space="preserve">an </w:t>
      </w:r>
      <w:r>
        <w:rPr>
          <w:lang w:val="en-CA" w:eastAsia="ja-JP"/>
        </w:rPr>
        <w:t>ex</w:t>
      </w:r>
      <w:r w:rsidRPr="00640A58">
        <w:rPr>
          <w:lang w:val="en-CA" w:eastAsia="ja-JP"/>
        </w:rPr>
        <w:t xml:space="preserve">ample </w:t>
      </w:r>
      <w:r w:rsidR="006B6E33">
        <w:rPr>
          <w:rFonts w:hint="eastAsia"/>
          <w:lang w:val="en-CA" w:eastAsia="ja-JP"/>
        </w:rPr>
        <w:t>of Chroma Artifact</w:t>
      </w:r>
      <w:r w:rsidRPr="00640A58">
        <w:rPr>
          <w:lang w:val="en-CA" w:eastAsia="ja-JP"/>
        </w:rPr>
        <w:t>.</w:t>
      </w:r>
      <w:r w:rsidR="002D1C75">
        <w:rPr>
          <w:rFonts w:hint="eastAsia"/>
          <w:lang w:val="en-CA" w:eastAsia="ja-JP"/>
        </w:rPr>
        <w:t xml:space="preserve"> </w:t>
      </w:r>
      <w:r w:rsidRPr="00640A58">
        <w:rPr>
          <w:lang w:val="en-CA" w:eastAsia="ja-JP"/>
        </w:rPr>
        <w:t>Even</w:t>
      </w:r>
      <w:r w:rsidR="00964B82">
        <w:rPr>
          <w:lang w:val="en-CA" w:eastAsia="ja-JP"/>
        </w:rPr>
        <w:t xml:space="preserve"> if chroma distortion is not </w:t>
      </w:r>
      <w:r w:rsidRPr="00640A58">
        <w:rPr>
          <w:lang w:val="en-CA" w:eastAsia="ja-JP"/>
        </w:rPr>
        <w:t>large, Chroma Artif</w:t>
      </w:r>
      <w:r>
        <w:rPr>
          <w:lang w:val="en-CA" w:eastAsia="ja-JP"/>
        </w:rPr>
        <w:t>act</w:t>
      </w:r>
      <w:r w:rsidR="00964B82">
        <w:rPr>
          <w:rFonts w:hint="eastAsia"/>
          <w:lang w:val="en-CA" w:eastAsia="ja-JP"/>
        </w:rPr>
        <w:t>s</w:t>
      </w:r>
      <w:r>
        <w:rPr>
          <w:lang w:val="en-CA" w:eastAsia="ja-JP"/>
        </w:rPr>
        <w:t xml:space="preserve"> ap</w:t>
      </w:r>
      <w:r w:rsidR="006924F4">
        <w:rPr>
          <w:rFonts w:hint="eastAsia"/>
          <w:lang w:val="en-CA" w:eastAsia="ja-JP"/>
        </w:rPr>
        <w:t>p</w:t>
      </w:r>
      <w:r w:rsidR="00964B82">
        <w:rPr>
          <w:lang w:val="en-CA" w:eastAsia="ja-JP"/>
        </w:rPr>
        <w:t>ear</w:t>
      </w:r>
      <w:r>
        <w:rPr>
          <w:lang w:val="en-CA" w:eastAsia="ja-JP"/>
        </w:rPr>
        <w:t xml:space="preserve"> around </w:t>
      </w:r>
      <w:r w:rsidR="00964B82">
        <w:rPr>
          <w:rFonts w:hint="eastAsia"/>
          <w:lang w:val="en-CA" w:eastAsia="ja-JP"/>
        </w:rPr>
        <w:t>colorless</w:t>
      </w:r>
      <w:r w:rsidR="00964B82">
        <w:rPr>
          <w:lang w:val="en-CA" w:eastAsia="ja-JP"/>
        </w:rPr>
        <w:t xml:space="preserve"> and </w:t>
      </w:r>
      <w:r w:rsidRPr="00640A58">
        <w:rPr>
          <w:lang w:val="en-CA" w:eastAsia="ja-JP"/>
        </w:rPr>
        <w:t xml:space="preserve">HDR/WCG contents are more </w:t>
      </w:r>
      <w:r w:rsidR="00964B82">
        <w:rPr>
          <w:rFonts w:hint="eastAsia"/>
          <w:lang w:val="en-CA" w:eastAsia="ja-JP"/>
        </w:rPr>
        <w:t xml:space="preserve">strongly </w:t>
      </w:r>
      <w:r w:rsidRPr="00640A58">
        <w:rPr>
          <w:lang w:val="en-CA" w:eastAsia="ja-JP"/>
        </w:rPr>
        <w:t>affected than SDR contents.</w:t>
      </w:r>
      <w:r>
        <w:rPr>
          <w:rFonts w:hint="eastAsia"/>
          <w:lang w:val="en-CA" w:eastAsia="ja-JP"/>
        </w:rPr>
        <w:t xml:space="preserve"> </w:t>
      </w:r>
      <w:r w:rsidR="00C80B78">
        <w:rPr>
          <w:lang w:val="en-CA" w:eastAsia="ja-JP"/>
        </w:rPr>
        <w:t>JCTVC-Z1017</w:t>
      </w:r>
      <w:r w:rsidR="00C80B78">
        <w:rPr>
          <w:rFonts w:hint="eastAsia"/>
          <w:lang w:val="en-CA" w:eastAsia="ja-JP"/>
        </w:rPr>
        <w:t xml:space="preserve"> </w:t>
      </w:r>
      <w:r w:rsidRPr="00640A58">
        <w:rPr>
          <w:lang w:val="en-CA" w:eastAsia="ja-JP"/>
        </w:rPr>
        <w:t>show</w:t>
      </w:r>
      <w:r w:rsidR="009C3462">
        <w:rPr>
          <w:rFonts w:hint="eastAsia"/>
          <w:lang w:val="en-CA" w:eastAsia="ja-JP"/>
        </w:rPr>
        <w:t>ed</w:t>
      </w:r>
      <w:r w:rsidRPr="00640A58">
        <w:rPr>
          <w:lang w:val="en-CA" w:eastAsia="ja-JP"/>
        </w:rPr>
        <w:t xml:space="preserve"> Chroma QP offset settings for reducing Chroma Artifacts, and simulation results of JEM </w:t>
      </w:r>
      <w:r w:rsidR="00951D31">
        <w:rPr>
          <w:rFonts w:hint="eastAsia"/>
          <w:lang w:val="en-CA" w:eastAsia="ja-JP"/>
        </w:rPr>
        <w:t>with</w:t>
      </w:r>
      <w:r w:rsidRPr="00640A58">
        <w:rPr>
          <w:lang w:val="en-CA" w:eastAsia="ja-JP"/>
        </w:rPr>
        <w:t xml:space="preserve"> Chroma QP offset setting</w:t>
      </w:r>
      <w:r w:rsidR="009C3462">
        <w:rPr>
          <w:rFonts w:hint="eastAsia"/>
          <w:lang w:val="en-CA" w:eastAsia="ja-JP"/>
        </w:rPr>
        <w:t>s</w:t>
      </w:r>
      <w:r w:rsidRPr="00640A58">
        <w:rPr>
          <w:lang w:val="en-CA" w:eastAsia="ja-JP"/>
        </w:rPr>
        <w:t xml:space="preserve"> </w:t>
      </w:r>
      <w:r w:rsidR="009C3462">
        <w:rPr>
          <w:rFonts w:hint="eastAsia"/>
          <w:lang w:val="en-CA" w:eastAsia="ja-JP"/>
        </w:rPr>
        <w:t xml:space="preserve">were </w:t>
      </w:r>
      <w:r w:rsidRPr="00640A58">
        <w:rPr>
          <w:lang w:val="en-CA" w:eastAsia="ja-JP"/>
        </w:rPr>
        <w:t>reported by JVET-G0084</w:t>
      </w:r>
      <w:r w:rsidR="00C80B78">
        <w:rPr>
          <w:lang w:val="en-CA" w:eastAsia="ja-JP"/>
        </w:rPr>
        <w:fldChar w:fldCharType="begin"/>
      </w:r>
      <w:r w:rsidR="00C80B78">
        <w:rPr>
          <w:lang w:val="en-CA" w:eastAsia="ja-JP"/>
        </w:rPr>
        <w:instrText xml:space="preserve"> REF _Ref501633894 \n \h </w:instrText>
      </w:r>
      <w:r w:rsidR="00C80B78">
        <w:rPr>
          <w:lang w:val="en-CA" w:eastAsia="ja-JP"/>
        </w:rPr>
      </w:r>
      <w:r w:rsidR="00C80B78">
        <w:rPr>
          <w:lang w:val="en-CA" w:eastAsia="ja-JP"/>
        </w:rPr>
        <w:fldChar w:fldCharType="separate"/>
      </w:r>
      <w:r w:rsidR="00C80B78">
        <w:rPr>
          <w:lang w:val="en-CA" w:eastAsia="ja-JP"/>
        </w:rPr>
        <w:t>[2]</w:t>
      </w:r>
      <w:r w:rsidR="00C80B78">
        <w:rPr>
          <w:lang w:val="en-CA" w:eastAsia="ja-JP"/>
        </w:rPr>
        <w:fldChar w:fldCharType="end"/>
      </w:r>
      <w:r w:rsidR="00B66195">
        <w:rPr>
          <w:rFonts w:hint="eastAsia"/>
          <w:lang w:val="en-CA" w:eastAsia="ja-JP"/>
        </w:rPr>
        <w:t>.</w:t>
      </w:r>
      <w:r w:rsidRPr="00640A58">
        <w:rPr>
          <w:lang w:val="en-CA" w:eastAsia="ja-JP"/>
        </w:rPr>
        <w:t xml:space="preserve"> </w:t>
      </w:r>
      <w:r w:rsidR="00B66195">
        <w:rPr>
          <w:rFonts w:hint="eastAsia"/>
          <w:lang w:val="en-CA" w:eastAsia="ja-JP"/>
        </w:rPr>
        <w:t xml:space="preserve">The results </w:t>
      </w:r>
      <w:r w:rsidRPr="00640A58">
        <w:rPr>
          <w:lang w:val="en-CA" w:eastAsia="ja-JP"/>
        </w:rPr>
        <w:t>show improvement of subjective quality by reducing Chroma Artifact</w:t>
      </w:r>
      <w:r w:rsidR="00B66195">
        <w:rPr>
          <w:rFonts w:hint="eastAsia"/>
          <w:lang w:val="en-CA" w:eastAsia="ja-JP"/>
        </w:rPr>
        <w:t>s</w:t>
      </w:r>
      <w:r w:rsidRPr="00640A58">
        <w:rPr>
          <w:lang w:val="en-CA" w:eastAsia="ja-JP"/>
        </w:rPr>
        <w:t>.</w:t>
      </w:r>
      <w:r w:rsidR="006B6E33">
        <w:rPr>
          <w:rFonts w:hint="eastAsia"/>
          <w:lang w:val="en-CA" w:eastAsia="ja-JP"/>
        </w:rPr>
        <w:t xml:space="preserve"> </w:t>
      </w:r>
      <w:r w:rsidRPr="00640A58">
        <w:rPr>
          <w:lang w:val="en-CA" w:eastAsia="ja-JP"/>
        </w:rPr>
        <w:t>However, u</w:t>
      </w:r>
      <w:r w:rsidR="00AC2B7B">
        <w:rPr>
          <w:lang w:val="en-CA" w:eastAsia="ja-JP"/>
        </w:rPr>
        <w:t>sing Chroma QP offset must</w:t>
      </w:r>
      <w:r w:rsidR="00AC2B7B">
        <w:rPr>
          <w:rFonts w:hint="eastAsia"/>
          <w:lang w:val="en-CA" w:eastAsia="ja-JP"/>
        </w:rPr>
        <w:t xml:space="preserve"> degrade</w:t>
      </w:r>
      <w:r w:rsidRPr="00640A58">
        <w:rPr>
          <w:lang w:val="en-CA" w:eastAsia="ja-JP"/>
        </w:rPr>
        <w:t xml:space="preserve"> </w:t>
      </w:r>
      <w:r w:rsidR="00B66195">
        <w:rPr>
          <w:rFonts w:hint="eastAsia"/>
          <w:lang w:val="en-CA" w:eastAsia="ja-JP"/>
        </w:rPr>
        <w:t xml:space="preserve">the </w:t>
      </w:r>
      <w:r w:rsidRPr="00640A58">
        <w:rPr>
          <w:lang w:val="en-CA" w:eastAsia="ja-JP"/>
        </w:rPr>
        <w:t>luma quality relatively.</w:t>
      </w:r>
    </w:p>
    <w:p w14:paraId="03A7DC67" w14:textId="77777777" w:rsidR="00640A58" w:rsidRDefault="00640A58" w:rsidP="00640A58">
      <w:pPr>
        <w:rPr>
          <w:lang w:val="en-CA" w:eastAsia="ja-JP"/>
        </w:rPr>
      </w:pPr>
    </w:p>
    <w:p w14:paraId="59BF0C0C" w14:textId="0F8DA2A3" w:rsidR="00640A58" w:rsidRDefault="00640A58" w:rsidP="00640A5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Technology description</w:t>
      </w:r>
    </w:p>
    <w:p w14:paraId="51CDF695" w14:textId="554D0F87" w:rsidR="00640A58" w:rsidRPr="00640A58" w:rsidRDefault="00640A58" w:rsidP="00640A58">
      <w:pPr>
        <w:rPr>
          <w:lang w:val="en-CA" w:eastAsia="ja-JP"/>
        </w:rPr>
      </w:pPr>
      <w:r w:rsidRPr="00640A58">
        <w:rPr>
          <w:lang w:val="en-CA" w:eastAsia="ja-JP"/>
        </w:rPr>
        <w:t xml:space="preserve">This contribution proposes </w:t>
      </w:r>
      <w:r w:rsidR="00B66195">
        <w:rPr>
          <w:rFonts w:hint="eastAsia"/>
          <w:lang w:val="en-CA" w:eastAsia="ja-JP"/>
        </w:rPr>
        <w:t xml:space="preserve">a </w:t>
      </w:r>
      <w:r w:rsidRPr="00640A58">
        <w:rPr>
          <w:lang w:val="en-CA" w:eastAsia="ja-JP"/>
        </w:rPr>
        <w:t>new Sample Adaptive Offset (SAO) method for chroma called Chroma Artifact Reduction SAO (CAR SAO) to red</w:t>
      </w:r>
      <w:r w:rsidR="00AC2B7B">
        <w:rPr>
          <w:lang w:val="en-CA" w:eastAsia="ja-JP"/>
        </w:rPr>
        <w:t xml:space="preserve">uce Chroma Artifact without </w:t>
      </w:r>
      <w:r w:rsidR="00AC2B7B">
        <w:rPr>
          <w:rFonts w:hint="eastAsia"/>
          <w:lang w:val="en-CA" w:eastAsia="ja-JP"/>
        </w:rPr>
        <w:t>degrad</w:t>
      </w:r>
      <w:r w:rsidRPr="00640A58">
        <w:rPr>
          <w:lang w:val="en-CA" w:eastAsia="ja-JP"/>
        </w:rPr>
        <w:t xml:space="preserve">ing </w:t>
      </w:r>
      <w:r w:rsidR="00B66195">
        <w:rPr>
          <w:rFonts w:hint="eastAsia"/>
          <w:lang w:val="en-CA" w:eastAsia="ja-JP"/>
        </w:rPr>
        <w:t xml:space="preserve">the </w:t>
      </w:r>
      <w:r w:rsidRPr="00640A58">
        <w:rPr>
          <w:lang w:val="en-CA" w:eastAsia="ja-JP"/>
        </w:rPr>
        <w:t>luma quality.</w:t>
      </w:r>
    </w:p>
    <w:p w14:paraId="57AC5C06" w14:textId="6104A47E" w:rsidR="00640A58" w:rsidRPr="00640A58" w:rsidRDefault="00C80B78" w:rsidP="00640A58">
      <w:pPr>
        <w:rPr>
          <w:lang w:val="en-CA" w:eastAsia="ja-JP"/>
        </w:rPr>
      </w:pPr>
      <w:r>
        <w:rPr>
          <w:lang w:val="en-CA" w:eastAsia="ja-JP"/>
        </w:rPr>
        <w:t xml:space="preserve">SAO </w:t>
      </w:r>
      <w:r w:rsidR="003F268D">
        <w:rPr>
          <w:rFonts w:hint="eastAsia"/>
          <w:lang w:val="en-CA" w:eastAsia="ja-JP"/>
        </w:rPr>
        <w:t>has been</w:t>
      </w:r>
      <w:r>
        <w:rPr>
          <w:lang w:val="en-CA" w:eastAsia="ja-JP"/>
        </w:rPr>
        <w:t xml:space="preserve"> adopted in HEVC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_Ref501633911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[3]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</w:t>
      </w:r>
      <w:r w:rsidR="003B5202">
        <w:rPr>
          <w:rFonts w:hint="eastAsia"/>
          <w:lang w:val="en-CA" w:eastAsia="ja-JP"/>
        </w:rPr>
        <w:t>s well as</w:t>
      </w:r>
      <w:r>
        <w:rPr>
          <w:lang w:val="en-CA" w:eastAsia="ja-JP"/>
        </w:rPr>
        <w:t xml:space="preserve"> current JEM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_Ref501633921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 w:rsidR="00640A58" w:rsidRPr="00640A58">
        <w:rPr>
          <w:lang w:val="en-CA" w:eastAsia="ja-JP"/>
        </w:rPr>
        <w:t>.</w:t>
      </w:r>
      <w:r w:rsidR="00640A58">
        <w:rPr>
          <w:rFonts w:hint="eastAsia"/>
          <w:lang w:val="en-CA" w:eastAsia="ja-JP"/>
        </w:rPr>
        <w:t xml:space="preserve"> </w:t>
      </w:r>
      <w:r w:rsidR="00951D31">
        <w:rPr>
          <w:lang w:val="en-CA" w:eastAsia="ja-JP"/>
        </w:rPr>
        <w:t>SAO has two types</w:t>
      </w:r>
      <w:r w:rsidR="00951D31">
        <w:rPr>
          <w:rFonts w:hint="eastAsia"/>
          <w:lang w:val="en-CA" w:eastAsia="ja-JP"/>
        </w:rPr>
        <w:t>:</w:t>
      </w:r>
      <w:r w:rsidR="00640A58" w:rsidRPr="00640A58">
        <w:rPr>
          <w:lang w:val="en-CA" w:eastAsia="ja-JP"/>
        </w:rPr>
        <w:t xml:space="preserve"> Edge Offset (EO) and Band Offset (BO).</w:t>
      </w:r>
      <w:r w:rsidR="00640A58">
        <w:rPr>
          <w:rFonts w:hint="eastAsia"/>
          <w:lang w:val="en-CA" w:eastAsia="ja-JP"/>
        </w:rPr>
        <w:t xml:space="preserve"> </w:t>
      </w:r>
      <w:r w:rsidR="003B5202" w:rsidRPr="003B5202">
        <w:rPr>
          <w:lang w:val="en-CA" w:eastAsia="ja-JP"/>
        </w:rPr>
        <w:t>Regarding</w:t>
      </w:r>
      <w:r w:rsidR="003B5202">
        <w:rPr>
          <w:rFonts w:hint="eastAsia"/>
          <w:lang w:val="en-CA" w:eastAsia="ja-JP"/>
        </w:rPr>
        <w:t xml:space="preserve"> </w:t>
      </w:r>
      <w:r w:rsidR="00640A58" w:rsidRPr="00640A58">
        <w:rPr>
          <w:lang w:val="en-CA" w:eastAsia="ja-JP"/>
        </w:rPr>
        <w:t>the classification for adding offsets in SAO, EO is based on comparison between</w:t>
      </w:r>
      <w:r w:rsidR="00640A58">
        <w:rPr>
          <w:rFonts w:hint="eastAsia"/>
          <w:lang w:val="en-CA" w:eastAsia="ja-JP"/>
        </w:rPr>
        <w:t xml:space="preserve"> </w:t>
      </w:r>
      <w:r w:rsidR="00640A58" w:rsidRPr="00640A58">
        <w:rPr>
          <w:lang w:val="en-CA" w:eastAsia="ja-JP"/>
        </w:rPr>
        <w:t>target pixel and two neighbor pixels defined by EO Classes (0°, 90°,</w:t>
      </w:r>
      <w:r w:rsidR="00640A58">
        <w:rPr>
          <w:rFonts w:hint="eastAsia"/>
          <w:lang w:val="en-CA" w:eastAsia="ja-JP"/>
        </w:rPr>
        <w:t xml:space="preserve"> </w:t>
      </w:r>
      <w:r w:rsidR="00640A58" w:rsidRPr="00640A58">
        <w:rPr>
          <w:lang w:val="en-CA" w:eastAsia="ja-JP"/>
        </w:rPr>
        <w:t>135° and 45°)</w:t>
      </w:r>
      <w:r w:rsidR="00640A58">
        <w:rPr>
          <w:rFonts w:hint="eastAsia"/>
          <w:lang w:val="en-CA" w:eastAsia="ja-JP"/>
        </w:rPr>
        <w:t xml:space="preserve"> </w:t>
      </w:r>
      <w:r w:rsidR="00640A58" w:rsidRPr="00640A58">
        <w:rPr>
          <w:lang w:val="en-CA" w:eastAsia="ja-JP"/>
        </w:rPr>
        <w:t>and BO has 32 classes based on pixel values, and length of each classes is</w:t>
      </w:r>
      <w:r w:rsidR="003B5202">
        <w:rPr>
          <w:rFonts w:hint="eastAsia"/>
          <w:lang w:val="en-CA" w:eastAsia="ja-JP"/>
        </w:rPr>
        <w:t xml:space="preserve"> set as</w:t>
      </w:r>
      <w:r w:rsidR="00640A58" w:rsidRPr="00640A58">
        <w:rPr>
          <w:lang w:val="en-CA" w:eastAsia="ja-JP"/>
        </w:rPr>
        <w:t xml:space="preserve"> bitdepth &gt;&gt; 5.</w:t>
      </w:r>
    </w:p>
    <w:p w14:paraId="687F7F18" w14:textId="2FC07F95" w:rsidR="00640A58" w:rsidRPr="00640A58" w:rsidRDefault="003B5202" w:rsidP="00640A58">
      <w:pPr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The </w:t>
      </w:r>
      <w:r w:rsidR="00951D31">
        <w:rPr>
          <w:rFonts w:hint="eastAsia"/>
          <w:lang w:val="en-CA" w:eastAsia="ja-JP"/>
        </w:rPr>
        <w:t>c</w:t>
      </w:r>
      <w:r w:rsidR="00640A58" w:rsidRPr="00640A58">
        <w:rPr>
          <w:lang w:val="en-CA" w:eastAsia="ja-JP"/>
        </w:rPr>
        <w:t>lassification of CAR SAO is based on pixel values like BO.</w:t>
      </w:r>
      <w:r w:rsidR="00567710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F</w:t>
      </w:r>
      <w:r w:rsidR="00640A58" w:rsidRPr="00640A58">
        <w:rPr>
          <w:lang w:val="en-CA" w:eastAsia="ja-JP"/>
        </w:rPr>
        <w:t xml:space="preserve">ocusing Color Artifact, the length of each classes is </w:t>
      </w:r>
      <w:r>
        <w:rPr>
          <w:rFonts w:hint="eastAsia"/>
          <w:lang w:val="en-CA" w:eastAsia="ja-JP"/>
        </w:rPr>
        <w:t>set as</w:t>
      </w:r>
      <w:r w:rsidRPr="00640A58">
        <w:rPr>
          <w:lang w:val="en-CA" w:eastAsia="ja-JP"/>
        </w:rPr>
        <w:t xml:space="preserve"> </w:t>
      </w:r>
      <w:r w:rsidR="00640A58" w:rsidRPr="00640A58">
        <w:rPr>
          <w:lang w:val="en-CA" w:eastAsia="ja-JP"/>
        </w:rPr>
        <w:t>bitdepth &gt;&gt; 7 and number of classes is only 6 that</w:t>
      </w:r>
      <w:r w:rsidR="00640A58">
        <w:rPr>
          <w:lang w:val="en-CA" w:eastAsia="ja-JP"/>
        </w:rPr>
        <w:t xml:space="preserve"> around median of chroma pixel.</w:t>
      </w:r>
      <w:r w:rsidR="004414B0">
        <w:rPr>
          <w:rFonts w:hint="eastAsia"/>
          <w:lang w:val="en-CA" w:eastAsia="ja-JP"/>
        </w:rPr>
        <w:t xml:space="preserve"> </w:t>
      </w:r>
      <w:r w:rsidR="00640A58" w:rsidRPr="00640A58">
        <w:rPr>
          <w:lang w:val="en-CA" w:eastAsia="ja-JP"/>
        </w:rPr>
        <w:t xml:space="preserve"> </w:t>
      </w:r>
      <w:r w:rsidR="004414B0">
        <w:rPr>
          <w:lang w:val="en-CA" w:eastAsia="ja-JP"/>
        </w:rPr>
        <w:fldChar w:fldCharType="begin"/>
      </w:r>
      <w:r w:rsidR="004414B0">
        <w:rPr>
          <w:lang w:val="en-CA" w:eastAsia="ja-JP"/>
        </w:rPr>
        <w:instrText xml:space="preserve"> REF _Ref501627936 \h </w:instrText>
      </w:r>
      <w:r w:rsidR="004414B0">
        <w:rPr>
          <w:lang w:val="en-CA" w:eastAsia="ja-JP"/>
        </w:rPr>
      </w:r>
      <w:r w:rsidR="004414B0">
        <w:rPr>
          <w:lang w:val="en-CA" w:eastAsia="ja-JP"/>
        </w:rPr>
        <w:fldChar w:fldCharType="separate"/>
      </w:r>
      <w:r w:rsidR="004414B0">
        <w:t xml:space="preserve">Figure </w:t>
      </w:r>
      <w:r w:rsidR="004414B0">
        <w:rPr>
          <w:noProof/>
        </w:rPr>
        <w:t>1</w:t>
      </w:r>
      <w:r w:rsidR="004414B0">
        <w:rPr>
          <w:lang w:val="en-CA" w:eastAsia="ja-JP"/>
        </w:rPr>
        <w:fldChar w:fldCharType="end"/>
      </w:r>
      <w:r w:rsidR="004414B0">
        <w:rPr>
          <w:rFonts w:hint="eastAsia"/>
          <w:lang w:val="en-CA" w:eastAsia="ja-JP"/>
        </w:rPr>
        <w:t xml:space="preserve"> </w:t>
      </w:r>
      <w:r w:rsidR="00640A58" w:rsidRPr="00640A58">
        <w:rPr>
          <w:lang w:val="en-CA" w:eastAsia="ja-JP"/>
        </w:rPr>
        <w:t>shows classification of BO and CAR SAO.</w:t>
      </w:r>
    </w:p>
    <w:p w14:paraId="4FC59020" w14:textId="77777777" w:rsidR="00567710" w:rsidRDefault="00567710" w:rsidP="00640A58">
      <w:pPr>
        <w:rPr>
          <w:lang w:val="en-CA" w:eastAsia="ja-JP"/>
        </w:rPr>
      </w:pPr>
    </w:p>
    <w:p w14:paraId="730AA5AF" w14:textId="51632C30" w:rsidR="004414B0" w:rsidRDefault="00BF6A59" w:rsidP="004414B0">
      <w:pPr>
        <w:jc w:val="center"/>
        <w:rPr>
          <w:lang w:val="en-CA" w:eastAsia="ja-JP"/>
        </w:rPr>
      </w:pPr>
      <w:r>
        <w:rPr>
          <w:noProof/>
        </w:rPr>
        <w:pict w14:anchorId="7358E355"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15.6pt;margin-top:122.55pt;width:436.8pt;height:.05pt;z-index:5;mso-position-horizontal-relative:text;mso-position-vertical-relative:text" stroked="f">
            <v:textbox style="mso-fit-shape-to-text:t" inset="0,0,0,0">
              <w:txbxContent>
                <w:p w14:paraId="34162A57" w14:textId="697FC87A" w:rsidR="00E22D22" w:rsidRPr="00B4142D" w:rsidRDefault="00E22D22" w:rsidP="004414B0">
                  <w:pPr>
                    <w:pStyle w:val="ab"/>
                    <w:jc w:val="center"/>
                    <w:rPr>
                      <w:sz w:val="22"/>
                      <w:szCs w:val="20"/>
                      <w:lang w:val="en-CA" w:eastAsia="ja-JP"/>
                    </w:rPr>
                  </w:pPr>
                  <w:bookmarkStart w:id="0" w:name="_Ref501627936"/>
                  <w:r>
                    <w:t xml:space="preserve">Figure </w:t>
                  </w:r>
                  <w:r w:rsidR="00BF6A59">
                    <w:fldChar w:fldCharType="begin"/>
                  </w:r>
                  <w:r w:rsidR="00BF6A59">
                    <w:instrText xml:space="preserve"> SEQ Figure \* ARABIC </w:instrText>
                  </w:r>
                  <w:r w:rsidR="00BF6A59">
                    <w:fldChar w:fldCharType="separate"/>
                  </w:r>
                  <w:r>
                    <w:rPr>
                      <w:noProof/>
                    </w:rPr>
                    <w:t>1</w:t>
                  </w:r>
                  <w:r w:rsidR="00BF6A59">
                    <w:rPr>
                      <w:noProof/>
                    </w:rPr>
                    <w:fldChar w:fldCharType="end"/>
                  </w:r>
                  <w:bookmarkEnd w:id="0"/>
                  <w:r>
                    <w:rPr>
                      <w:rFonts w:hint="eastAsia"/>
                      <w:lang w:eastAsia="ja-JP"/>
                    </w:rPr>
                    <w:t xml:space="preserve"> Classification of BO and CAR SAO</w:t>
                  </w:r>
                </w:p>
              </w:txbxContent>
            </v:textbox>
          </v:shape>
        </w:pict>
      </w:r>
      <w:r>
        <w:rPr>
          <w:noProof/>
          <w:lang w:eastAsia="ja-JP"/>
        </w:rPr>
        <w:pict w14:anchorId="7A9AFACE">
          <v:shape id="_x0000_s1157" type="#_x0000_t75" style="position:absolute;margin-left:0;margin-top:0;width:436.8pt;height:110.8pt;z-index:1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</v:shape>
        </w:pict>
      </w:r>
      <w:r>
        <w:rPr>
          <w:lang w:val="en-CA" w:eastAsia="ja-JP"/>
        </w:rPr>
        <w:pict w14:anchorId="7A9AFACE">
          <v:shape id="_x0000_i1025" type="#_x0000_t75" style="width:436.65pt;height:110.65pt">
            <v:imagedata croptop="-65520f" cropbottom="65520f"/>
          </v:shape>
        </w:pict>
      </w:r>
    </w:p>
    <w:p w14:paraId="03ADA8E2" w14:textId="77777777" w:rsidR="004414B0" w:rsidRDefault="004414B0" w:rsidP="00640A58">
      <w:pPr>
        <w:rPr>
          <w:lang w:val="en-CA" w:eastAsia="ja-JP"/>
        </w:rPr>
      </w:pPr>
    </w:p>
    <w:p w14:paraId="38348EA3" w14:textId="77777777" w:rsidR="004414B0" w:rsidRDefault="004414B0" w:rsidP="00640A58">
      <w:pPr>
        <w:rPr>
          <w:lang w:val="en-CA" w:eastAsia="ja-JP"/>
        </w:rPr>
      </w:pPr>
    </w:p>
    <w:p w14:paraId="60CF1011" w14:textId="0A27523D" w:rsidR="00103C62" w:rsidRDefault="003B5202" w:rsidP="00640A58">
      <w:pPr>
        <w:rPr>
          <w:lang w:val="en-CA" w:eastAsia="ja-JP"/>
        </w:rPr>
      </w:pPr>
      <w:r>
        <w:rPr>
          <w:rFonts w:hint="eastAsia"/>
          <w:lang w:val="en-CA" w:eastAsia="ja-JP"/>
        </w:rPr>
        <w:t>In case of</w:t>
      </w:r>
      <w:r w:rsidR="00640A58">
        <w:rPr>
          <w:lang w:val="en-CA" w:eastAsia="ja-JP"/>
        </w:rPr>
        <w:t xml:space="preserve"> BO, 4 contin</w:t>
      </w:r>
      <w:r w:rsidR="00640A58">
        <w:rPr>
          <w:rFonts w:hint="eastAsia"/>
          <w:lang w:val="en-CA" w:eastAsia="ja-JP"/>
        </w:rPr>
        <w:t>u</w:t>
      </w:r>
      <w:r w:rsidR="00640A58" w:rsidRPr="00640A58">
        <w:rPr>
          <w:lang w:val="en-CA" w:eastAsia="ja-JP"/>
        </w:rPr>
        <w:t xml:space="preserve">ous classes are selected by </w:t>
      </w:r>
      <w:r>
        <w:rPr>
          <w:rFonts w:hint="eastAsia"/>
          <w:lang w:val="en-CA" w:eastAsia="ja-JP"/>
        </w:rPr>
        <w:t xml:space="preserve">the </w:t>
      </w:r>
      <w:r w:rsidR="00640A58" w:rsidRPr="00640A58">
        <w:rPr>
          <w:lang w:val="en-CA" w:eastAsia="ja-JP"/>
        </w:rPr>
        <w:t xml:space="preserve">band-position syntax and </w:t>
      </w:r>
      <w:r>
        <w:rPr>
          <w:rFonts w:hint="eastAsia"/>
          <w:lang w:val="en-CA" w:eastAsia="ja-JP"/>
        </w:rPr>
        <w:t xml:space="preserve">the </w:t>
      </w:r>
      <w:r w:rsidR="00640A58" w:rsidRPr="00640A58">
        <w:rPr>
          <w:lang w:val="en-CA" w:eastAsia="ja-JP"/>
        </w:rPr>
        <w:t xml:space="preserve">offsets are signaled and </w:t>
      </w:r>
      <w:r>
        <w:rPr>
          <w:rFonts w:hint="eastAsia"/>
          <w:lang w:val="en-CA" w:eastAsia="ja-JP"/>
        </w:rPr>
        <w:t>assigned</w:t>
      </w:r>
      <w:r w:rsidR="00640A58" w:rsidRPr="00640A58">
        <w:rPr>
          <w:lang w:val="en-CA" w:eastAsia="ja-JP"/>
        </w:rPr>
        <w:t xml:space="preserve"> for these classes.</w:t>
      </w:r>
      <w:r w:rsidR="00640A58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In case of</w:t>
      </w:r>
      <w:r w:rsidR="00640A58">
        <w:rPr>
          <w:lang w:val="en-CA" w:eastAsia="ja-JP"/>
        </w:rPr>
        <w:t xml:space="preserve"> CAR SAO</w:t>
      </w:r>
      <w:r w:rsidR="00640A58" w:rsidRPr="00640A58">
        <w:rPr>
          <w:lang w:val="en-CA" w:eastAsia="ja-JP"/>
        </w:rPr>
        <w:t xml:space="preserve">, 3 classes are selected by counting up the number </w:t>
      </w:r>
      <w:r>
        <w:rPr>
          <w:lang w:val="en-CA" w:eastAsia="ja-JP"/>
        </w:rPr>
        <w:t xml:space="preserve">of pixels that </w:t>
      </w:r>
      <w:r>
        <w:rPr>
          <w:rFonts w:hint="eastAsia"/>
          <w:lang w:val="en-CA" w:eastAsia="ja-JP"/>
        </w:rPr>
        <w:t>belong to</w:t>
      </w:r>
      <w:r w:rsidR="00640A58">
        <w:rPr>
          <w:lang w:val="en-CA" w:eastAsia="ja-JP"/>
        </w:rPr>
        <w:t xml:space="preserve"> each class</w:t>
      </w:r>
      <w:r w:rsidR="00640A58" w:rsidRPr="00640A58">
        <w:rPr>
          <w:lang w:val="en-CA" w:eastAsia="ja-JP"/>
        </w:rPr>
        <w:t xml:space="preserve"> </w:t>
      </w:r>
      <w:r w:rsidR="0049256C">
        <w:rPr>
          <w:rFonts w:hint="eastAsia"/>
          <w:lang w:val="en-CA" w:eastAsia="ja-JP"/>
        </w:rPr>
        <w:t>in</w:t>
      </w:r>
      <w:r w:rsidR="00640A58" w:rsidRPr="00640A58">
        <w:rPr>
          <w:lang w:val="en-CA" w:eastAsia="ja-JP"/>
        </w:rPr>
        <w:t xml:space="preserve"> decoding process</w:t>
      </w:r>
      <w:r>
        <w:rPr>
          <w:lang w:val="en-CA" w:eastAsia="ja-JP"/>
        </w:rPr>
        <w:t xml:space="preserve"> to reduce bit co</w:t>
      </w:r>
      <w:r>
        <w:rPr>
          <w:rFonts w:hint="eastAsia"/>
          <w:lang w:val="en-CA" w:eastAsia="ja-JP"/>
        </w:rPr>
        <w:t>n</w:t>
      </w:r>
      <w:r w:rsidRPr="00640A58">
        <w:rPr>
          <w:lang w:val="en-CA" w:eastAsia="ja-JP"/>
        </w:rPr>
        <w:t>sumption</w:t>
      </w:r>
      <w:r w:rsidR="00640A58" w:rsidRPr="00640A58">
        <w:rPr>
          <w:lang w:val="en-CA" w:eastAsia="ja-JP"/>
        </w:rPr>
        <w:t>.</w:t>
      </w:r>
      <w:r w:rsidR="00640A58">
        <w:rPr>
          <w:rFonts w:hint="eastAsia"/>
          <w:lang w:val="en-CA" w:eastAsia="ja-JP"/>
        </w:rPr>
        <w:t xml:space="preserve"> </w:t>
      </w:r>
      <w:r w:rsidR="00E266D4">
        <w:rPr>
          <w:lang w:val="en-CA" w:eastAsia="ja-JP"/>
        </w:rPr>
        <w:fldChar w:fldCharType="begin"/>
      </w:r>
      <w:r w:rsidR="00E266D4">
        <w:rPr>
          <w:lang w:val="en-CA" w:eastAsia="ja-JP"/>
        </w:rPr>
        <w:instrText xml:space="preserve"> </w:instrText>
      </w:r>
      <w:r w:rsidR="00E266D4">
        <w:rPr>
          <w:rFonts w:hint="eastAsia"/>
          <w:lang w:val="en-CA" w:eastAsia="ja-JP"/>
        </w:rPr>
        <w:instrText>REF _Ref501632151 \h</w:instrText>
      </w:r>
      <w:r w:rsidR="00E266D4">
        <w:rPr>
          <w:lang w:val="en-CA" w:eastAsia="ja-JP"/>
        </w:rPr>
        <w:instrText xml:space="preserve"> </w:instrText>
      </w:r>
      <w:r w:rsidR="00E266D4">
        <w:rPr>
          <w:lang w:val="en-CA" w:eastAsia="ja-JP"/>
        </w:rPr>
      </w:r>
      <w:r w:rsidR="00E266D4">
        <w:rPr>
          <w:lang w:val="en-CA" w:eastAsia="ja-JP"/>
        </w:rPr>
        <w:fldChar w:fldCharType="separate"/>
      </w:r>
      <w:r w:rsidR="00E266D4">
        <w:t xml:space="preserve">Table </w:t>
      </w:r>
      <w:r w:rsidR="00E266D4">
        <w:rPr>
          <w:noProof/>
        </w:rPr>
        <w:t>1</w:t>
      </w:r>
      <w:r w:rsidR="00E266D4">
        <w:rPr>
          <w:lang w:val="en-CA" w:eastAsia="ja-JP"/>
        </w:rPr>
        <w:fldChar w:fldCharType="end"/>
      </w:r>
      <w:r w:rsidR="00640A58" w:rsidRPr="00640A58">
        <w:rPr>
          <w:lang w:val="en-CA" w:eastAsia="ja-JP"/>
        </w:rPr>
        <w:t xml:space="preserve"> shows </w:t>
      </w:r>
      <w:r w:rsidR="0049256C">
        <w:rPr>
          <w:rFonts w:hint="eastAsia"/>
          <w:lang w:val="en-CA" w:eastAsia="ja-JP"/>
        </w:rPr>
        <w:t xml:space="preserve">an </w:t>
      </w:r>
      <w:r w:rsidR="00640A58" w:rsidRPr="00640A58">
        <w:rPr>
          <w:lang w:val="en-CA" w:eastAsia="ja-JP"/>
        </w:rPr>
        <w:t>example of CAR SAO class select</w:t>
      </w:r>
      <w:r w:rsidR="00103C62">
        <w:rPr>
          <w:rFonts w:hint="eastAsia"/>
          <w:lang w:val="en-CA" w:eastAsia="ja-JP"/>
        </w:rPr>
        <w:t>ion</w:t>
      </w:r>
      <w:r w:rsidR="00640A58" w:rsidRPr="00640A58">
        <w:rPr>
          <w:lang w:val="en-CA" w:eastAsia="ja-JP"/>
        </w:rPr>
        <w:t>.</w:t>
      </w:r>
    </w:p>
    <w:p w14:paraId="042B1561" w14:textId="77777777" w:rsidR="00E266D4" w:rsidRPr="00640A58" w:rsidRDefault="00E266D4" w:rsidP="00640A58">
      <w:pPr>
        <w:rPr>
          <w:lang w:val="en-CA" w:eastAsia="ja-JP"/>
        </w:rPr>
      </w:pPr>
    </w:p>
    <w:p w14:paraId="56AF2B18" w14:textId="52EF406F" w:rsidR="00103C62" w:rsidRDefault="00103C62" w:rsidP="00103C62">
      <w:pPr>
        <w:pStyle w:val="ab"/>
        <w:keepNext/>
        <w:jc w:val="center"/>
        <w:rPr>
          <w:lang w:eastAsia="ja-JP"/>
        </w:rPr>
      </w:pPr>
      <w:bookmarkStart w:id="1" w:name="_Ref501632151"/>
      <w:r>
        <w:t xml:space="preserve">Table </w:t>
      </w:r>
      <w:r w:rsidR="00BF6A59">
        <w:fldChar w:fldCharType="begin"/>
      </w:r>
      <w:r w:rsidR="00BF6A59">
        <w:instrText xml:space="preserve"> SEQ Table \* ARABIC </w:instrText>
      </w:r>
      <w:r w:rsidR="00BF6A59">
        <w:fldChar w:fldCharType="separate"/>
      </w:r>
      <w:r w:rsidR="00C14523">
        <w:rPr>
          <w:noProof/>
        </w:rPr>
        <w:t>1</w:t>
      </w:r>
      <w:r w:rsidR="00BF6A59">
        <w:rPr>
          <w:noProof/>
        </w:rPr>
        <w:fldChar w:fldCharType="end"/>
      </w:r>
      <w:bookmarkEnd w:id="1"/>
      <w:r>
        <w:rPr>
          <w:rFonts w:hint="eastAsia"/>
          <w:lang w:eastAsia="ja-JP"/>
        </w:rPr>
        <w:t xml:space="preserve"> Example of class selection for CAR SAO</w:t>
      </w:r>
    </w:p>
    <w:tbl>
      <w:tblPr>
        <w:tblW w:w="701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34"/>
        <w:gridCol w:w="2476"/>
        <w:gridCol w:w="3007"/>
      </w:tblGrid>
      <w:tr w:rsidR="00103C62" w:rsidRPr="002D1C75" w14:paraId="514ACE35" w14:textId="77777777" w:rsidTr="00103C62">
        <w:trPr>
          <w:trHeight w:val="355"/>
          <w:jc w:val="center"/>
        </w:trPr>
        <w:tc>
          <w:tcPr>
            <w:tcW w:w="1534" w:type="dxa"/>
            <w:tcBorders>
              <w:top w:val="single" w:sz="1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0B3A7A" w14:textId="77777777" w:rsidR="00DE0E49" w:rsidRPr="002D1C75" w:rsidRDefault="00103C62" w:rsidP="00103C62">
            <w:pPr>
              <w:rPr>
                <w:lang w:eastAsia="ja-JP"/>
              </w:rPr>
            </w:pPr>
            <w:r w:rsidRPr="002D1C75">
              <w:rPr>
                <w:lang w:eastAsia="ja-JP"/>
              </w:rPr>
              <w:t>class index</w:t>
            </w:r>
          </w:p>
        </w:tc>
        <w:tc>
          <w:tcPr>
            <w:tcW w:w="2476" w:type="dxa"/>
            <w:tcBorders>
              <w:top w:val="single" w:sz="1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CF356F" w14:textId="77777777" w:rsidR="00DE0E49" w:rsidRPr="002D1C75" w:rsidRDefault="00103C62" w:rsidP="00103C62">
            <w:pPr>
              <w:rPr>
                <w:lang w:eastAsia="ja-JP"/>
              </w:rPr>
            </w:pPr>
            <w:r w:rsidRPr="002D1C75">
              <w:rPr>
                <w:lang w:eastAsia="ja-JP"/>
              </w:rPr>
              <w:t>range of class  (in 10bit)</w:t>
            </w:r>
          </w:p>
        </w:tc>
        <w:tc>
          <w:tcPr>
            <w:tcW w:w="3007" w:type="dxa"/>
            <w:tcBorders>
              <w:top w:val="single" w:sz="18" w:space="0" w:color="000000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41B85F" w14:textId="77777777" w:rsidR="00DE0E49" w:rsidRPr="002D1C75" w:rsidRDefault="00103C62" w:rsidP="00103C62">
            <w:pPr>
              <w:rPr>
                <w:lang w:eastAsia="ja-JP"/>
              </w:rPr>
            </w:pPr>
            <w:r w:rsidRPr="002D1C75">
              <w:rPr>
                <w:lang w:eastAsia="ja-JP"/>
              </w:rPr>
              <w:t>number of pixels in CTB</w:t>
            </w:r>
          </w:p>
        </w:tc>
      </w:tr>
      <w:tr w:rsidR="00103C62" w:rsidRPr="002D1C75" w14:paraId="59337C25" w14:textId="77777777" w:rsidTr="00103C62">
        <w:trPr>
          <w:trHeight w:val="222"/>
          <w:jc w:val="center"/>
        </w:trPr>
        <w:tc>
          <w:tcPr>
            <w:tcW w:w="1534" w:type="dxa"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59BD9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0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C8BBE8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488 - 495</w:t>
            </w:r>
          </w:p>
        </w:tc>
        <w:tc>
          <w:tcPr>
            <w:tcW w:w="3007" w:type="dxa"/>
            <w:tcBorders>
              <w:top w:val="single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DD9896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2327</w:t>
            </w:r>
          </w:p>
        </w:tc>
      </w:tr>
      <w:tr w:rsidR="00103C62" w:rsidRPr="002D1C75" w14:paraId="464A5B64" w14:textId="77777777" w:rsidTr="00103C62">
        <w:trPr>
          <w:trHeight w:val="222"/>
          <w:jc w:val="center"/>
        </w:trPr>
        <w:tc>
          <w:tcPr>
            <w:tcW w:w="1534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2E867D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1</w:t>
            </w:r>
          </w:p>
        </w:tc>
        <w:tc>
          <w:tcPr>
            <w:tcW w:w="2476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EA243B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496 - 503</w:t>
            </w:r>
          </w:p>
        </w:tc>
        <w:tc>
          <w:tcPr>
            <w:tcW w:w="3007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7CB577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1134</w:t>
            </w:r>
          </w:p>
        </w:tc>
      </w:tr>
      <w:tr w:rsidR="00103C62" w:rsidRPr="002D1C75" w14:paraId="0C08D98E" w14:textId="77777777" w:rsidTr="00103C62">
        <w:trPr>
          <w:trHeight w:val="222"/>
          <w:jc w:val="center"/>
        </w:trPr>
        <w:tc>
          <w:tcPr>
            <w:tcW w:w="1534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A0D7E8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2</w:t>
            </w:r>
          </w:p>
        </w:tc>
        <w:tc>
          <w:tcPr>
            <w:tcW w:w="2476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87AB30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504 - 511</w:t>
            </w:r>
          </w:p>
        </w:tc>
        <w:tc>
          <w:tcPr>
            <w:tcW w:w="3007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BF03FE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134</w:t>
            </w:r>
          </w:p>
        </w:tc>
      </w:tr>
      <w:tr w:rsidR="00103C62" w:rsidRPr="002D1C75" w14:paraId="5184AF8B" w14:textId="77777777" w:rsidTr="00103C62">
        <w:trPr>
          <w:trHeight w:val="222"/>
          <w:jc w:val="center"/>
        </w:trPr>
        <w:tc>
          <w:tcPr>
            <w:tcW w:w="1534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8ECB7E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3</w:t>
            </w:r>
          </w:p>
        </w:tc>
        <w:tc>
          <w:tcPr>
            <w:tcW w:w="2476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216F5F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512 - 519</w:t>
            </w:r>
          </w:p>
        </w:tc>
        <w:tc>
          <w:tcPr>
            <w:tcW w:w="3007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4BA7E1C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b/>
                <w:bCs/>
                <w:lang w:eastAsia="ja-JP"/>
              </w:rPr>
              <w:t>158</w:t>
            </w:r>
          </w:p>
        </w:tc>
      </w:tr>
      <w:tr w:rsidR="00103C62" w:rsidRPr="002D1C75" w14:paraId="3F1FFA69" w14:textId="77777777" w:rsidTr="00103C62">
        <w:trPr>
          <w:trHeight w:val="222"/>
          <w:jc w:val="center"/>
        </w:trPr>
        <w:tc>
          <w:tcPr>
            <w:tcW w:w="1534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4F4A40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4</w:t>
            </w:r>
          </w:p>
        </w:tc>
        <w:tc>
          <w:tcPr>
            <w:tcW w:w="2476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E06285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520 - 527</w:t>
            </w:r>
          </w:p>
        </w:tc>
        <w:tc>
          <w:tcPr>
            <w:tcW w:w="3007" w:type="dxa"/>
            <w:tcBorders>
              <w:top w:val="dotted" w:sz="8" w:space="0" w:color="000000"/>
              <w:left w:val="nil"/>
              <w:bottom w:val="dotted" w:sz="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309064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0</w:t>
            </w:r>
          </w:p>
        </w:tc>
      </w:tr>
      <w:tr w:rsidR="00103C62" w:rsidRPr="002D1C75" w14:paraId="44F8BE95" w14:textId="77777777" w:rsidTr="00103C62">
        <w:trPr>
          <w:trHeight w:val="222"/>
          <w:jc w:val="center"/>
        </w:trPr>
        <w:tc>
          <w:tcPr>
            <w:tcW w:w="1534" w:type="dxa"/>
            <w:tcBorders>
              <w:top w:val="dotted" w:sz="8" w:space="0" w:color="000000"/>
              <w:left w:val="nil"/>
              <w:bottom w:val="single" w:sz="1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D65CD2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5</w:t>
            </w:r>
          </w:p>
        </w:tc>
        <w:tc>
          <w:tcPr>
            <w:tcW w:w="2476" w:type="dxa"/>
            <w:tcBorders>
              <w:top w:val="dotted" w:sz="8" w:space="0" w:color="000000"/>
              <w:left w:val="nil"/>
              <w:bottom w:val="single" w:sz="1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B3BEF3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528 - 535</w:t>
            </w:r>
          </w:p>
        </w:tc>
        <w:tc>
          <w:tcPr>
            <w:tcW w:w="3007" w:type="dxa"/>
            <w:tcBorders>
              <w:top w:val="dotted" w:sz="8" w:space="0" w:color="000000"/>
              <w:left w:val="nil"/>
              <w:bottom w:val="single" w:sz="18" w:space="0" w:color="000000"/>
              <w:right w:val="nil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B1683D" w14:textId="77777777" w:rsidR="00DE0E49" w:rsidRPr="002D1C75" w:rsidRDefault="00103C62" w:rsidP="00103C62">
            <w:pPr>
              <w:jc w:val="right"/>
              <w:rPr>
                <w:lang w:eastAsia="ja-JP"/>
              </w:rPr>
            </w:pPr>
            <w:r w:rsidRPr="002D1C75">
              <w:rPr>
                <w:lang w:eastAsia="ja-JP"/>
              </w:rPr>
              <w:t>0</w:t>
            </w:r>
          </w:p>
        </w:tc>
      </w:tr>
    </w:tbl>
    <w:p w14:paraId="3C807BB7" w14:textId="77777777" w:rsidR="00E266D4" w:rsidRDefault="00E266D4" w:rsidP="00E266D4">
      <w:pPr>
        <w:rPr>
          <w:lang w:val="en-CA" w:eastAsia="ja-JP"/>
        </w:rPr>
      </w:pPr>
    </w:p>
    <w:p w14:paraId="5F0E665D" w14:textId="218AA72F" w:rsidR="00E266D4" w:rsidRDefault="00E266D4" w:rsidP="00E266D4">
      <w:pPr>
        <w:rPr>
          <w:lang w:val="en-CA" w:eastAsia="ja-JP"/>
        </w:rPr>
      </w:pPr>
      <w:r>
        <w:rPr>
          <w:rFonts w:hint="eastAsia"/>
          <w:lang w:val="en-CA" w:eastAsia="ja-JP"/>
        </w:rPr>
        <w:t>The classes are selected in descending order of the number of pixel</w:t>
      </w:r>
      <w:r w:rsidR="003F268D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>.</w:t>
      </w:r>
    </w:p>
    <w:p w14:paraId="5FF6865E" w14:textId="6C29DBE4" w:rsidR="00640A58" w:rsidRDefault="003B5202" w:rsidP="00640A5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</w:t>
      </w:r>
      <w:r w:rsidR="00E266D4">
        <w:rPr>
          <w:rFonts w:hint="eastAsia"/>
          <w:lang w:val="en-CA" w:eastAsia="ja-JP"/>
        </w:rPr>
        <w:t xml:space="preserve">case of </w:t>
      </w:r>
      <w:r w:rsidR="00E266D4">
        <w:rPr>
          <w:lang w:val="en-CA" w:eastAsia="ja-JP"/>
        </w:rPr>
        <w:fldChar w:fldCharType="begin"/>
      </w:r>
      <w:r w:rsidR="00E266D4">
        <w:rPr>
          <w:lang w:val="en-CA" w:eastAsia="ja-JP"/>
        </w:rPr>
        <w:instrText xml:space="preserve"> </w:instrText>
      </w:r>
      <w:r w:rsidR="00E266D4">
        <w:rPr>
          <w:rFonts w:hint="eastAsia"/>
          <w:lang w:val="en-CA" w:eastAsia="ja-JP"/>
        </w:rPr>
        <w:instrText>REF _Ref501632151 \h</w:instrText>
      </w:r>
      <w:r w:rsidR="00E266D4">
        <w:rPr>
          <w:lang w:val="en-CA" w:eastAsia="ja-JP"/>
        </w:rPr>
        <w:instrText xml:space="preserve"> </w:instrText>
      </w:r>
      <w:r w:rsidR="00E266D4">
        <w:rPr>
          <w:lang w:val="en-CA" w:eastAsia="ja-JP"/>
        </w:rPr>
      </w:r>
      <w:r w:rsidR="00E266D4">
        <w:rPr>
          <w:lang w:val="en-CA" w:eastAsia="ja-JP"/>
        </w:rPr>
        <w:fldChar w:fldCharType="separate"/>
      </w:r>
      <w:r w:rsidR="00E266D4">
        <w:t xml:space="preserve">Table </w:t>
      </w:r>
      <w:r w:rsidR="00E266D4">
        <w:rPr>
          <w:noProof/>
        </w:rPr>
        <w:t>1</w:t>
      </w:r>
      <w:r w:rsidR="00E266D4">
        <w:rPr>
          <w:lang w:val="en-CA" w:eastAsia="ja-JP"/>
        </w:rPr>
        <w:fldChar w:fldCharType="end"/>
      </w:r>
      <w:r w:rsidR="0049256C">
        <w:rPr>
          <w:lang w:val="en-CA" w:eastAsia="ja-JP"/>
        </w:rPr>
        <w:t>, offsets are signaled and a</w:t>
      </w:r>
      <w:r w:rsidR="000846CA">
        <w:rPr>
          <w:rFonts w:hint="eastAsia"/>
          <w:lang w:val="en-CA" w:eastAsia="ja-JP"/>
        </w:rPr>
        <w:t>ssi</w:t>
      </w:r>
      <w:r w:rsidR="0049256C">
        <w:rPr>
          <w:rFonts w:hint="eastAsia"/>
          <w:lang w:val="en-CA" w:eastAsia="ja-JP"/>
        </w:rPr>
        <w:t>g</w:t>
      </w:r>
      <w:r w:rsidR="000846CA">
        <w:rPr>
          <w:rFonts w:hint="eastAsia"/>
          <w:lang w:val="en-CA" w:eastAsia="ja-JP"/>
        </w:rPr>
        <w:t>n</w:t>
      </w:r>
      <w:r w:rsidR="0049256C">
        <w:rPr>
          <w:rFonts w:hint="eastAsia"/>
          <w:lang w:val="en-CA" w:eastAsia="ja-JP"/>
        </w:rPr>
        <w:t>ed</w:t>
      </w:r>
      <w:r w:rsidR="00E266D4" w:rsidRPr="00640A58">
        <w:rPr>
          <w:lang w:val="en-CA" w:eastAsia="ja-JP"/>
        </w:rPr>
        <w:t xml:space="preserve"> for class index 0, 1, 3.</w:t>
      </w:r>
    </w:p>
    <w:p w14:paraId="48FAA32E" w14:textId="77777777" w:rsidR="00ED2E4E" w:rsidRPr="00ED2E4E" w:rsidRDefault="00ED2E4E" w:rsidP="00640A58">
      <w:pPr>
        <w:rPr>
          <w:lang w:val="en-CA" w:eastAsia="ja-JP"/>
        </w:rPr>
      </w:pPr>
    </w:p>
    <w:p w14:paraId="188624B9" w14:textId="3E52BBBD" w:rsidR="00640A58" w:rsidRDefault="00567710" w:rsidP="00640A58">
      <w:pPr>
        <w:pStyle w:val="1"/>
        <w:rPr>
          <w:lang w:val="en-CA" w:eastAsia="ja-JP"/>
        </w:rPr>
      </w:pPr>
      <w:r>
        <w:rPr>
          <w:lang w:val="en-CA" w:eastAsia="ja-JP"/>
        </w:rPr>
        <w:t>Modify RDCost cal</w:t>
      </w:r>
      <w:r w:rsidR="00640A58" w:rsidRPr="00640A58">
        <w:rPr>
          <w:lang w:val="en-CA" w:eastAsia="ja-JP"/>
        </w:rPr>
        <w:t>culation of CAR SAO for HDR</w:t>
      </w:r>
    </w:p>
    <w:p w14:paraId="68E25F9B" w14:textId="2FEDFEB1" w:rsidR="00640A58" w:rsidRPr="00640A58" w:rsidRDefault="00640A58" w:rsidP="00640A58">
      <w:pPr>
        <w:rPr>
          <w:lang w:val="en-CA" w:eastAsia="ja-JP"/>
        </w:rPr>
      </w:pPr>
      <w:r w:rsidRPr="00640A58">
        <w:rPr>
          <w:lang w:val="en-CA" w:eastAsia="ja-JP"/>
        </w:rPr>
        <w:t>The proposed CAR SAO improves subjective quality by reducing Chroma Artifact</w:t>
      </w:r>
      <w:r w:rsidR="0049256C">
        <w:rPr>
          <w:rFonts w:hint="eastAsia"/>
          <w:lang w:val="en-CA" w:eastAsia="ja-JP"/>
        </w:rPr>
        <w:t>s</w:t>
      </w:r>
      <w:r w:rsidRPr="00640A58">
        <w:rPr>
          <w:lang w:val="en-CA" w:eastAsia="ja-JP"/>
        </w:rPr>
        <w:t>.</w:t>
      </w:r>
    </w:p>
    <w:p w14:paraId="32664088" w14:textId="5E0AB8D7" w:rsidR="00640A58" w:rsidRPr="00640A58" w:rsidRDefault="00640A58" w:rsidP="00640A58">
      <w:pPr>
        <w:rPr>
          <w:lang w:val="en-CA" w:eastAsia="ja-JP"/>
        </w:rPr>
      </w:pPr>
      <w:r w:rsidRPr="00640A58">
        <w:rPr>
          <w:lang w:val="en-CA" w:eastAsia="ja-JP"/>
        </w:rPr>
        <w:t>However, ac</w:t>
      </w:r>
      <w:r>
        <w:rPr>
          <w:rFonts w:hint="eastAsia"/>
          <w:lang w:val="en-CA" w:eastAsia="ja-JP"/>
        </w:rPr>
        <w:t>c</w:t>
      </w:r>
      <w:r w:rsidRPr="00640A58">
        <w:rPr>
          <w:lang w:val="en-CA" w:eastAsia="ja-JP"/>
        </w:rPr>
        <w:t>ording to subjective test of HDR contents, it seems CAR SAO</w:t>
      </w:r>
      <w:r w:rsidR="004414B0">
        <w:rPr>
          <w:rFonts w:hint="eastAsia"/>
          <w:lang w:val="en-CA" w:eastAsia="ja-JP"/>
        </w:rPr>
        <w:t xml:space="preserve"> </w:t>
      </w:r>
      <w:r w:rsidRPr="00640A58">
        <w:rPr>
          <w:lang w:val="en-CA" w:eastAsia="ja-JP"/>
        </w:rPr>
        <w:t xml:space="preserve">should be applied </w:t>
      </w:r>
      <w:r w:rsidR="0049256C">
        <w:rPr>
          <w:rFonts w:hint="eastAsia"/>
          <w:lang w:val="en-CA" w:eastAsia="ja-JP"/>
        </w:rPr>
        <w:t xml:space="preserve">rather </w:t>
      </w:r>
      <w:r w:rsidRPr="00640A58">
        <w:rPr>
          <w:lang w:val="en-CA" w:eastAsia="ja-JP"/>
        </w:rPr>
        <w:t>in b</w:t>
      </w:r>
      <w:r w:rsidR="00567710">
        <w:rPr>
          <w:lang w:val="en-CA" w:eastAsia="ja-JP"/>
        </w:rPr>
        <w:t xml:space="preserve">light area for </w:t>
      </w:r>
      <w:r w:rsidR="0049256C">
        <w:rPr>
          <w:rFonts w:hint="eastAsia"/>
          <w:lang w:val="en-CA" w:eastAsia="ja-JP"/>
        </w:rPr>
        <w:t>further</w:t>
      </w:r>
      <w:r w:rsidR="00567710">
        <w:rPr>
          <w:lang w:val="en-CA" w:eastAsia="ja-JP"/>
        </w:rPr>
        <w:t xml:space="preserve"> i</w:t>
      </w:r>
      <w:r w:rsidR="00567710">
        <w:rPr>
          <w:rFonts w:hint="eastAsia"/>
          <w:lang w:val="en-CA" w:eastAsia="ja-JP"/>
        </w:rPr>
        <w:t>mprovement</w:t>
      </w:r>
      <w:r w:rsidR="0049256C">
        <w:rPr>
          <w:rFonts w:hint="eastAsia"/>
          <w:lang w:val="en-CA" w:eastAsia="ja-JP"/>
        </w:rPr>
        <w:t>s</w:t>
      </w:r>
      <w:r w:rsidR="00567710">
        <w:rPr>
          <w:lang w:val="en-CA" w:eastAsia="ja-JP"/>
        </w:rPr>
        <w:t xml:space="preserve"> of subjecti</w:t>
      </w:r>
      <w:r w:rsidRPr="00640A58">
        <w:rPr>
          <w:lang w:val="en-CA" w:eastAsia="ja-JP"/>
        </w:rPr>
        <w:t>ve quality.</w:t>
      </w:r>
    </w:p>
    <w:p w14:paraId="3A54D2FB" w14:textId="4ACCB61E" w:rsidR="00C80B78" w:rsidRDefault="0049256C" w:rsidP="00C80B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have modified the RDCost </w:t>
      </w:r>
      <w:r w:rsidR="00FA7A67">
        <w:rPr>
          <w:rFonts w:hint="eastAsia"/>
          <w:lang w:val="en-CA" w:eastAsia="ja-JP"/>
        </w:rPr>
        <w:t>c</w:t>
      </w:r>
      <w:r w:rsidR="000846CA">
        <w:rPr>
          <w:rFonts w:hint="eastAsia"/>
          <w:lang w:val="en-CA" w:eastAsia="ja-JP"/>
        </w:rPr>
        <w:t>alculation of chroma SAO type de</w:t>
      </w:r>
      <w:r w:rsidR="00FA7A67">
        <w:rPr>
          <w:rFonts w:hint="eastAsia"/>
          <w:lang w:val="en-CA" w:eastAsia="ja-JP"/>
        </w:rPr>
        <w:t xml:space="preserve">cision </w:t>
      </w:r>
      <w:r>
        <w:rPr>
          <w:rFonts w:hint="eastAsia"/>
          <w:lang w:val="en-CA" w:eastAsia="ja-JP"/>
        </w:rPr>
        <w:t>as (1).</w:t>
      </w:r>
    </w:p>
    <w:p w14:paraId="3276000F" w14:textId="77110D1D" w:rsidR="00C80B78" w:rsidRPr="00C80B78" w:rsidRDefault="00C80B78" w:rsidP="00C80B78">
      <w:pPr>
        <w:jc w:val="center"/>
        <w:rPr>
          <w:lang w:val="en-CA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86"/>
      </w:tblGrid>
      <w:tr w:rsidR="009F5E40" w:rsidRPr="009F5E40" w14:paraId="2A901ACB" w14:textId="77777777" w:rsidTr="009F5E40">
        <w:tc>
          <w:tcPr>
            <w:tcW w:w="8472" w:type="dxa"/>
            <w:shd w:val="clear" w:color="auto" w:fill="auto"/>
          </w:tcPr>
          <w:p w14:paraId="6430F6E9" w14:textId="77777777" w:rsidR="00C80B78" w:rsidRDefault="00FD4E24" w:rsidP="009F5E4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pict w14:anchorId="12EDCF7E">
                <v:shape id="_x0000_i1026" type="#_x0000_t75" style="width:168pt;height:20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90&quot;/&gt;&lt;w:doNotEmbedSystemFonts/&gt;&lt;w:bordersDontSurroundHeader/&gt;&lt;w:bordersDontSurroundFooter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6CB5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710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00009&quot;/&gt;&lt;wsp:rsid wsp:val=&quot;00615995&quot;/&gt;&lt;wsp:rsid wsp:val=&quot;00624B33&quot;/&gt;&lt;wsp:rsid wsp:val=&quot;0063041A&quot;/&gt;&lt;wsp:rsid wsp:val=&quot;00630AA2&quot;/&gt;&lt;wsp:rsid wsp:val=&quot;00640A58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924F4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4393F&quot;/&gt;&lt;wsp:rsid wsp:val=&quot;00745F6B&quot;/&gt;&lt;wsp:rsid wsp:val=&quot;007469C5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20A76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579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54511&quot;/&gt;&lt;wsp:rsid wsp:val=&quot;00E578D5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D01C2&quot;/&gt;&lt;wsp:rsid wsp:val=&quot;00FE595C&quot;/&gt;&lt;wsp:rsid wsp:val=&quot;00FF0CE3&quot;/&gt;&lt;/wsp:rsids&gt;&lt;/w:docPr&gt;&lt;w:body&gt;&lt;wx:sect&gt;&lt;w:p wsp:rsidR=&quot;00000000&quot; wsp:rsidRPr=&quot;00436CB5&quot; wsp:rsidRDefault=&quot;00436CB5&quot; wsp:rsidP=&quot;00436CB5&quot;&gt;&lt;m:oMathPara&gt;&lt;m:oMath&gt;&lt;m:r&gt;&lt;w:rPr&gt;&lt;w:rFonts w:ascii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4&quot;/&gt;&lt;/w:rPr&gt;&lt;m:t&gt;RDCost&lt;/m:t&gt;&lt;/m:r&gt;&lt;m:r&gt;&lt;w:rPr&gt;&lt;w:rFonts w:ascii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5&quot;/&gt;&lt;/w:rPr&gt;&lt;m:t&gt;=&lt;/m:t&gt;&lt;/m:r&gt;&lt;m:r&gt;&lt;w:rPr&gt;&lt;w:rFonts w:ascii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6&quot;/&gt;&lt;/w:rPr&gt;&lt;m:t&gt;W&lt;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7&quot;/&gt;&lt;/w:rPr&gt;&lt;m:t&gt;竏・/m:t&gt;&lt;/m:r&gt;&lt;m:r&gt;&lt;w:rPr&gt;&lt;w:rFonts w:ascii=&quot;Cambria Math&quot; w:fareast=&quot;Cambria Math&quot; w:h-ansi=&quot;Cambria Math&quot; w:cs=&quot;Times New Roman&quot;/&gt;&lt;wx:font wx:val=&quot;Cambria =&quot;=&quot;=&quot;=&quot;=&quot;=&quot;=&quot;=&quot;=&quot;Math&quot;/&gt;&lt;w:i/&gt;&lt;w:i-cs/&gt;&lt;w:color w:val=&quot;000000&quot;/&gt;&lt;w:kern w:val=&quot;24&quot;/&gt;&lt;w:sz-cs w:val=&quot;22&quot;/&gt;&lt;w:asianLayout w:id=&quot;1554733828&quot;/&gt;&lt;/w:rPr&gt;&lt;m:t&gt;Distortion&lt;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9&quot;/&gt;&lt;/w:rPr&gt;&lt;m:t&gt;+&lt;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0&quot;/&gt;&lt;/w:rPr&gt;&lt;m:t&gt;ﾎｻ&lt;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1&quot;/&gt;&lt;/w:rPr&gt;&lt;m:t&gt;竏a・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/&quot;2&gt;&lt;2&quot;/w/&gt;:r&lt;wPr:a&gt;&lt;sim:ant&gt;Layaout w:id=&quot;1554733832&quot;/&gt;&lt;/w:rPr&gt;&lt;m:t&gt;Bits&lt;/m:t&gt;&lt;/m:r&gt;&lt;/m:oMath&gt;&lt;/m:oMathPara&gt;&lt;/w:p&gt;&lt;w:sectPr wsp:rsidR=&quot;00000000&quot; wsp:rsidRPr=&quot;00436CB5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4" o:title="" chromakey="white"/>
                </v:shape>
              </w:pict>
            </w:r>
          </w:p>
          <w:p w14:paraId="64AE7656" w14:textId="7101CE47" w:rsidR="00C80B78" w:rsidRPr="009F5E40" w:rsidRDefault="00FD4E24" w:rsidP="009F5E40">
            <w:pPr>
              <w:jc w:val="center"/>
              <w:rPr>
                <w:lang w:val="en-CA" w:eastAsia="ja-JP"/>
              </w:rPr>
            </w:pPr>
            <w:r>
              <w:rPr>
                <w:lang w:eastAsia="ja-JP"/>
              </w:rPr>
              <w:lastRenderedPageBreak/>
              <w:pict w14:anchorId="457D3FB5">
                <v:shape id="_x0000_i1027" type="#_x0000_t75" style="width:154pt;height:21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90&quot;/&gt;&lt;w:doNotEmbedSystemFonts/&gt;&lt;w:bordersDontSurroundHeader/&gt;&lt;w:bordersDontSurroundFooter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710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00009&quot;/&gt;&lt;wsp:rsid wsp:val=&quot;00615995&quot;/&gt;&lt;wsp:rsid wsp:val=&quot;00624B33&quot;/&gt;&lt;wsp:rsid wsp:val=&quot;0063041A&quot;/&gt;&lt;wsp:rsid wsp:val=&quot;00630AA2&quot;/&gt;&lt;wsp:rsid wsp:val=&quot;00640A58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924F4&quot;/&gt;&lt;wsp:rsid wsp:val=&quot;006C5D39&quot;/&gt;&lt;wsp:rsid wsp:val=&quot;006D6D9B&quot;/&gt;&lt;wsp:rsid wsp:val=&quot;006E2810&quot;/&gt;&lt;wsp:rsid wsp:val=&quot;006E5417&quot;/&gt;&lt;wsp:rsid wsp:val=&quot;007023DE&quot;/&gt;&lt;wsp:rsid wsp:val=&quot;00712F60&quot;/&gt;&lt;wsp:rsid wsp:val=&quot;00720E3B&quot;/&gt;&lt;wsp:rsid wsp:val=&quot;0074393F&quot;/&gt;&lt;wsp:rsid wsp:val=&quot;00745F6B&quot;/&gt;&lt;wsp:rsid wsp:val=&quot;007469C5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9C5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7CA7&quot;/&gt;&lt;wsp:rsid wsp:val=&quot;00B1279A&quot;/&gt;&lt;wsp:rsid wsp:val=&quot;00B20A76&quot;/&gt;&lt;wsp:rsid wsp:val=&quot;00B4194A&quot;/&gt;&lt;wsp:rsid wsp:val=&quot;00B437E8&quot;/&gt;&lt;wsp:rsid wsp:val=&quot;00B5222E&quot;/&gt;&lt;wsp:rsid wsp:val=&quot;00B53179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579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54511&quot;/&gt;&lt;wsp:rsid wsp:val=&quot;00E578D5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D01C2&quot;/&gt;&lt;wsp:rsid wsp:val=&quot;00FE595C&quot;/&gt;&lt;wsp:rsid wsp:val=&quot;00FF0CE3&quot;/&gt;&lt;/wsp:rsids&gt;&lt;/w:docPr&gt;&lt;w:body&gt;&lt;wx:sect&gt;&lt;w:p wsp:rsidR=&quot;00000000&quot; wsp:rsidRPr=&quot;00A569C5&quot; wsp:rsidRDefault=&quot;00A569C5&quot; wsp:rsidP=&quot;00A569C5&quot;&gt;&lt;m:oMathPara&gt;&lt;m:oMath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3&quot;/&gt;&lt;/w:rPr&gt;&lt;m:t&gt;W&lt;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4&quot;/&gt;&lt;/w:rPr&gt;&lt;m:t&gt;=ﾂ&lt;/m:t&gt;&lt;/m:r&gt;&lt;m:sSup&gt;&lt;m:sSupPr&gt;&lt;m:ctrlP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5&quot;/&gt;&lt;/w:rPr&gt;&lt;/m:ctrlPr&gt;&lt;/m:sSupPr&gt;&lt;m:e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6&quot;/&gt;&lt;/w:rPr&gt;&lt;m:t&gt;2&lt;/m:t&gt;&lt;/m:r&gt;&lt;/m:e&gt;&lt;m:sup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7&quot;/&gt;&lt;/w:rPr&gt;&lt;m:t&gt;(&lt;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8&quot;/&gt;&lt;/w:rPr&gt;&lt;m:t&gt;clip&lt;/m:t&gt;&lt;/m:r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39&quot;/&gt;&lt;/w:rPr&gt;&lt;m:t&gt;3&lt;/m:t&gt;&lt;/m:r&gt;&lt;m:d&gt;&lt;m:dPr&gt;&lt;m:ctrlP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40&quot;/&gt;&lt;/w:rPr&gt;&lt;/m:ctrlPr&gt;&lt;/m:dPr&gt;&lt;m:e&gt;&lt;m:sSub&gt;&lt;m:sSubPr&gt;&lt;m:ctrlP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4&quot;/&gt;&lt;/w:rPr&gt;&lt;/m:ctrlPr&gt;&lt;/m:sSubPr&gt;&lt;m:e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5&quot;/&gt;&lt;/w:rPr&gt;&lt;m:t&gt;luma&lt;/m:t&gt;&lt;/m:r&gt;&lt;/m:e&gt;&lt;m:sub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6&quot;/&gt;&lt;/w:rPr&gt;&lt;m:t&gt;ave&lt;/m:t&gt;&lt;/m:r&gt;&lt;/m:sub&gt;&lt;/m:sSub&gt;&lt;m:r&gt;&lt;w:rPr&gt;&lt;w:rFonts w:ascii=&quot;Cambria Math&quot; w:fareast=&quot;Cambria Math&quot; w:h-ansi=&quot;Cambria Math&quot; w:cs=&quot;Times New Roman&quot;/&gt;&lt;wx:font wx:val=&quot;Cambria Math&quot;/&gt;&lt;w:i/&gt;&lt;w:i-cs/&gt;&lt;w:color w:val=&quot;000000&quot;/&gt;&lt;w:kern w:val=&quot;24&quot;/&gt;&lt;w:sz-cs w:val=&quot;22&quot;/&gt;&lt;w:asianLayout w:id=&quot;1554733827&quot;/&gt;&lt;/w:rPr&gt;&lt;m:t&gt;ﾂﾃ・.015ﾂ-7.5&lt;/m:t&gt;&lt;/m:r&gt;&lt;/m:e&gt;&lt;/m:d&gt;&lt;m:r&gt;&lt;w:rPr&gt;&lt;w:rFonts w:ascii=&quot;Cambria Math&quot; w:fareast=&quot;Cambria Math&quot; w:h-ansi=&quot;Cambria Math&quot; w:cs=&quot;Times New Roman&quot;/&gt;&lt;wx:font wx:v:::::::::al=&quot;Cambria Math&quot;/&gt;&lt;w:i/&gt;&lt;w:i-cs/&gt;&lt;w:color w:val=&quot;000000&quot;/&gt;&lt;w:kern w:val=&quot;24&quot;/&gt;&lt;w:sz-cs w:val=&quot;22&quot;/&gt;&lt;w:asianLayout w:id=&quot;1554733828&quot;/&gt;&lt;/w:rPr&gt;&lt;m:t&gt;)/3&lt;/m:t&gt;&lt;/m:r&gt;&lt;/m:sup&gt;&lt;/m:sSup&gt;&lt;/m:oMath&gt;&lt;/m:oMathPara&gt;&lt;/w:p&gt;&lt;w:sectPr wsp:rsidR=&quot;00000000&quot; wsp:rsidRPr=&quot;00A569C5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FEA1C1" w14:textId="7ADE41E6" w:rsidR="00C80B78" w:rsidRPr="009F5E40" w:rsidRDefault="00C80B78" w:rsidP="009F5E40">
            <w:pPr>
              <w:jc w:val="center"/>
              <w:rPr>
                <w:lang w:val="en-CA" w:eastAsia="ja-JP"/>
              </w:rPr>
            </w:pPr>
            <w:r w:rsidRPr="009F5E40">
              <w:rPr>
                <w:rFonts w:hint="eastAsia"/>
                <w:lang w:val="en-CA" w:eastAsia="ja-JP"/>
              </w:rPr>
              <w:lastRenderedPageBreak/>
              <w:t>(1)</w:t>
            </w:r>
          </w:p>
        </w:tc>
      </w:tr>
    </w:tbl>
    <w:p w14:paraId="4EF7DBB0" w14:textId="77777777" w:rsidR="00640A58" w:rsidRPr="00640A58" w:rsidRDefault="00640A58" w:rsidP="00640A58">
      <w:pPr>
        <w:rPr>
          <w:lang w:val="en-CA" w:eastAsia="ja-JP"/>
        </w:rPr>
      </w:pPr>
    </w:p>
    <w:p w14:paraId="6B75672C" w14:textId="0127204A" w:rsidR="00567710" w:rsidRDefault="00640A58" w:rsidP="00640A58">
      <w:pPr>
        <w:rPr>
          <w:lang w:val="en-CA" w:eastAsia="ja-JP"/>
        </w:rPr>
      </w:pPr>
      <w:r w:rsidRPr="00E578D5">
        <w:rPr>
          <w:rFonts w:ascii="Cambria Math" w:hAnsi="Cambria Math"/>
          <w:i/>
          <w:lang w:val="en-CA" w:eastAsia="ja-JP"/>
        </w:rPr>
        <w:t>W</w:t>
      </w:r>
      <w:r w:rsidRPr="00640A58">
        <w:rPr>
          <w:lang w:val="en-CA" w:eastAsia="ja-JP"/>
        </w:rPr>
        <w:t xml:space="preserve"> </w:t>
      </w:r>
      <w:r w:rsidR="00E22D22">
        <w:rPr>
          <w:rFonts w:hint="eastAsia"/>
          <w:lang w:val="en-CA" w:eastAsia="ja-JP"/>
        </w:rPr>
        <w:t xml:space="preserve"> </w:t>
      </w:r>
      <w:r w:rsidR="00C80B78">
        <w:rPr>
          <w:lang w:val="en-CA" w:eastAsia="ja-JP"/>
        </w:rPr>
        <w:t>is weight of HDR wPSNR</w:t>
      </w:r>
      <w:r w:rsidR="00C80B78">
        <w:rPr>
          <w:lang w:val="en-CA" w:eastAsia="ja-JP"/>
        </w:rPr>
        <w:fldChar w:fldCharType="begin"/>
      </w:r>
      <w:r w:rsidR="00C80B78">
        <w:rPr>
          <w:lang w:val="en-CA" w:eastAsia="ja-JP"/>
        </w:rPr>
        <w:instrText xml:space="preserve"> REF _Ref501633934 \n \h </w:instrText>
      </w:r>
      <w:r w:rsidR="00C80B78">
        <w:rPr>
          <w:lang w:val="en-CA" w:eastAsia="ja-JP"/>
        </w:rPr>
      </w:r>
      <w:r w:rsidR="00C80B78">
        <w:rPr>
          <w:lang w:val="en-CA" w:eastAsia="ja-JP"/>
        </w:rPr>
        <w:fldChar w:fldCharType="separate"/>
      </w:r>
      <w:r w:rsidR="00C80B78">
        <w:rPr>
          <w:lang w:val="en-CA" w:eastAsia="ja-JP"/>
        </w:rPr>
        <w:t>[5]</w:t>
      </w:r>
      <w:r w:rsidR="00C80B78">
        <w:rPr>
          <w:lang w:val="en-CA" w:eastAsia="ja-JP"/>
        </w:rPr>
        <w:fldChar w:fldCharType="end"/>
      </w:r>
      <w:r w:rsidRPr="00640A58">
        <w:rPr>
          <w:lang w:val="en-CA" w:eastAsia="ja-JP"/>
        </w:rPr>
        <w:t xml:space="preserve"> and calculated from average of luma pixel values in CTB.</w:t>
      </w:r>
    </w:p>
    <w:p w14:paraId="525307E8" w14:textId="77777777" w:rsidR="00ED2E4E" w:rsidRPr="00E22D22" w:rsidRDefault="00ED2E4E" w:rsidP="00640A58">
      <w:pPr>
        <w:rPr>
          <w:lang w:val="en-CA" w:eastAsia="ja-JP"/>
        </w:rPr>
      </w:pPr>
    </w:p>
    <w:p w14:paraId="1203FE52" w14:textId="42449AAB" w:rsidR="00567710" w:rsidRDefault="00567710" w:rsidP="0056771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420C89E7" w14:textId="7B4C76B9" w:rsidR="00567710" w:rsidRDefault="00567710" w:rsidP="00567710">
      <w:pPr>
        <w:rPr>
          <w:lang w:val="en-CA" w:eastAsia="ja-JP"/>
        </w:rPr>
      </w:pPr>
      <w:bookmarkStart w:id="2" w:name="_GoBack"/>
      <w:bookmarkEnd w:id="2"/>
      <w:r w:rsidRPr="00567710">
        <w:rPr>
          <w:lang w:val="en-CA" w:eastAsia="ja-JP"/>
        </w:rPr>
        <w:t>The proposed method has been implement</w:t>
      </w:r>
      <w:r w:rsidR="00C80B78">
        <w:rPr>
          <w:lang w:val="en-CA" w:eastAsia="ja-JP"/>
        </w:rPr>
        <w:t>ed on top of HM16.6-JEM7.1</w:t>
      </w:r>
      <w:r>
        <w:rPr>
          <w:lang w:val="en-CA" w:eastAsia="ja-JP"/>
        </w:rPr>
        <w:t>.</w:t>
      </w:r>
      <w:r w:rsidR="00C80B78">
        <w:rPr>
          <w:rFonts w:hint="eastAsia"/>
          <w:lang w:val="en-CA" w:eastAsia="ja-JP"/>
        </w:rPr>
        <w:t xml:space="preserve"> </w:t>
      </w:r>
      <w:r w:rsidRPr="00567710">
        <w:rPr>
          <w:lang w:val="en-CA" w:eastAsia="ja-JP"/>
        </w:rPr>
        <w:t>Test</w:t>
      </w:r>
      <w:r w:rsidR="00C80B78">
        <w:rPr>
          <w:lang w:val="en-CA" w:eastAsia="ja-JP"/>
        </w:rPr>
        <w:t xml:space="preserve"> sequences are the contents </w:t>
      </w:r>
      <w:r w:rsidRPr="00567710">
        <w:rPr>
          <w:lang w:val="en-CA" w:eastAsia="ja-JP"/>
        </w:rPr>
        <w:t>reported chro</w:t>
      </w:r>
      <w:r w:rsidR="00C80B78">
        <w:rPr>
          <w:lang w:val="en-CA" w:eastAsia="ja-JP"/>
        </w:rPr>
        <w:t>ma improvement by JVET-G0084</w:t>
      </w:r>
      <w:r>
        <w:rPr>
          <w:rFonts w:hint="eastAsia"/>
          <w:lang w:val="en-CA" w:eastAsia="ja-JP"/>
        </w:rPr>
        <w:t xml:space="preserve"> </w:t>
      </w:r>
      <w:r w:rsidR="002E5E05">
        <w:rPr>
          <w:lang w:val="en-CA" w:eastAsia="ja-JP"/>
        </w:rPr>
        <w:t xml:space="preserve">and results are shown in </w:t>
      </w:r>
      <w:r w:rsidR="002E5E05">
        <w:rPr>
          <w:lang w:val="en-CA" w:eastAsia="ja-JP"/>
        </w:rPr>
        <w:fldChar w:fldCharType="begin"/>
      </w:r>
      <w:r w:rsidR="002E5E05">
        <w:rPr>
          <w:lang w:val="en-CA" w:eastAsia="ja-JP"/>
        </w:rPr>
        <w:instrText xml:space="preserve"> REF _Ref501642734 \h </w:instrText>
      </w:r>
      <w:r w:rsidR="002E5E05">
        <w:rPr>
          <w:lang w:val="en-CA" w:eastAsia="ja-JP"/>
        </w:rPr>
      </w:r>
      <w:r w:rsidR="002E5E05">
        <w:rPr>
          <w:lang w:val="en-CA" w:eastAsia="ja-JP"/>
        </w:rPr>
        <w:fldChar w:fldCharType="separate"/>
      </w:r>
      <w:r w:rsidR="002E5E05">
        <w:t xml:space="preserve">Table </w:t>
      </w:r>
      <w:r w:rsidR="002E5E05">
        <w:rPr>
          <w:noProof/>
        </w:rPr>
        <w:t>2</w:t>
      </w:r>
      <w:r w:rsidR="002E5E05">
        <w:rPr>
          <w:lang w:val="en-CA" w:eastAsia="ja-JP"/>
        </w:rPr>
        <w:fldChar w:fldCharType="end"/>
      </w:r>
      <w:r w:rsidR="002E5E05">
        <w:rPr>
          <w:rFonts w:hint="eastAsia"/>
          <w:lang w:val="en-CA" w:eastAsia="ja-JP"/>
        </w:rPr>
        <w:t>.</w:t>
      </w:r>
      <w:r w:rsidRPr="00567710">
        <w:rPr>
          <w:lang w:val="en-CA" w:eastAsia="ja-JP"/>
        </w:rPr>
        <w:t xml:space="preserve"> </w:t>
      </w:r>
      <w:r w:rsidR="002E5E05">
        <w:rPr>
          <w:rFonts w:hint="eastAsia"/>
          <w:lang w:val="en-CA" w:eastAsia="ja-JP"/>
        </w:rPr>
        <w:t>T</w:t>
      </w:r>
      <w:r w:rsidR="002E5E05">
        <w:rPr>
          <w:lang w:val="en-CA" w:eastAsia="ja-JP"/>
        </w:rPr>
        <w:t>here are two test cases</w:t>
      </w:r>
      <w:r w:rsidR="002E5E05">
        <w:rPr>
          <w:rFonts w:hint="eastAsia"/>
          <w:lang w:val="en-CA" w:eastAsia="ja-JP"/>
        </w:rPr>
        <w:t xml:space="preserve">: </w:t>
      </w:r>
      <w:r>
        <w:rPr>
          <w:lang w:val="en-CA" w:eastAsia="ja-JP"/>
        </w:rPr>
        <w:t>Test 1 is app</w:t>
      </w:r>
      <w:r>
        <w:rPr>
          <w:rFonts w:hint="eastAsia"/>
          <w:lang w:val="en-CA" w:eastAsia="ja-JP"/>
        </w:rPr>
        <w:t>lied</w:t>
      </w:r>
      <w:r w:rsidRPr="00567710">
        <w:rPr>
          <w:lang w:val="en-CA" w:eastAsia="ja-JP"/>
        </w:rPr>
        <w:t xml:space="preserve"> CAR SAO and remove other SAO types</w:t>
      </w:r>
      <w:r>
        <w:rPr>
          <w:rFonts w:hint="eastAsia"/>
          <w:lang w:val="en-CA" w:eastAsia="ja-JP"/>
        </w:rPr>
        <w:t xml:space="preserve"> </w:t>
      </w:r>
      <w:r w:rsidRPr="00567710">
        <w:rPr>
          <w:lang w:val="en-CA" w:eastAsia="ja-JP"/>
        </w:rPr>
        <w:t>(EO, BO) in chroma,</w:t>
      </w:r>
      <w:r>
        <w:rPr>
          <w:rFonts w:hint="eastAsia"/>
          <w:lang w:val="en-CA" w:eastAsia="ja-JP"/>
        </w:rPr>
        <w:t xml:space="preserve"> </w:t>
      </w:r>
      <w:r w:rsidRPr="00567710">
        <w:rPr>
          <w:lang w:val="en-CA" w:eastAsia="ja-JP"/>
        </w:rPr>
        <w:t xml:space="preserve">and test 2 is </w:t>
      </w:r>
      <w:r>
        <w:rPr>
          <w:rFonts w:hint="eastAsia"/>
          <w:lang w:val="en-CA" w:eastAsia="ja-JP"/>
        </w:rPr>
        <w:t>applied</w:t>
      </w:r>
      <w:r>
        <w:rPr>
          <w:lang w:val="en-CA" w:eastAsia="ja-JP"/>
        </w:rPr>
        <w:t xml:space="preserve"> modified RDCost cal</w:t>
      </w:r>
      <w:r w:rsidRPr="00567710">
        <w:rPr>
          <w:lang w:val="en-CA" w:eastAsia="ja-JP"/>
        </w:rPr>
        <w:t>culation in section 3 to test1</w:t>
      </w:r>
      <w:r w:rsidR="00BE3266">
        <w:rPr>
          <w:rFonts w:hint="eastAsia"/>
          <w:lang w:val="en-CA" w:eastAsia="ja-JP"/>
        </w:rPr>
        <w:t xml:space="preserve"> (It</w:t>
      </w:r>
      <w:r w:rsidR="00BE3266">
        <w:rPr>
          <w:lang w:val="en-CA" w:eastAsia="ja-JP"/>
        </w:rPr>
        <w:t>’</w:t>
      </w:r>
      <w:r w:rsidR="00BE3266">
        <w:rPr>
          <w:rFonts w:hint="eastAsia"/>
          <w:lang w:val="en-CA" w:eastAsia="ja-JP"/>
        </w:rPr>
        <w:t>s for only HDR test)</w:t>
      </w:r>
      <w:r w:rsidRPr="00567710">
        <w:rPr>
          <w:lang w:val="en-CA" w:eastAsia="ja-JP"/>
        </w:rPr>
        <w:t>.</w:t>
      </w:r>
    </w:p>
    <w:p w14:paraId="2E69AF63" w14:textId="77777777" w:rsidR="00C14523" w:rsidRDefault="00C14523" w:rsidP="00567710">
      <w:pPr>
        <w:rPr>
          <w:lang w:val="en-CA" w:eastAsia="ja-JP"/>
        </w:rPr>
      </w:pPr>
    </w:p>
    <w:p w14:paraId="66680834" w14:textId="71529414" w:rsidR="00C14523" w:rsidRDefault="00C14523" w:rsidP="00C14523">
      <w:pPr>
        <w:pStyle w:val="ab"/>
        <w:keepNext/>
        <w:jc w:val="center"/>
        <w:rPr>
          <w:lang w:eastAsia="ja-JP"/>
        </w:rPr>
      </w:pPr>
      <w:bookmarkStart w:id="3" w:name="_Ref501642734"/>
      <w:r>
        <w:t xml:space="preserve">Table </w:t>
      </w:r>
      <w:r w:rsidR="00BF6A59">
        <w:fldChar w:fldCharType="begin"/>
      </w:r>
      <w:r w:rsidR="00BF6A59">
        <w:instrText xml:space="preserve"> SEQ Table \* ARABIC </w:instrText>
      </w:r>
      <w:r w:rsidR="00BF6A59">
        <w:fldChar w:fldCharType="separate"/>
      </w:r>
      <w:r>
        <w:rPr>
          <w:noProof/>
        </w:rPr>
        <w:t>2</w:t>
      </w:r>
      <w:r w:rsidR="00BF6A59">
        <w:rPr>
          <w:noProof/>
        </w:rPr>
        <w:fldChar w:fldCharType="end"/>
      </w:r>
      <w:bookmarkEnd w:id="3"/>
      <w:r>
        <w:rPr>
          <w:rFonts w:hint="eastAsia"/>
          <w:lang w:eastAsia="ja-JP"/>
        </w:rPr>
        <w:t xml:space="preserve"> Performance of proposed method on the top of HM16.6-JEM7.1</w:t>
      </w:r>
    </w:p>
    <w:tbl>
      <w:tblPr>
        <w:tblW w:w="97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898"/>
        <w:gridCol w:w="898"/>
        <w:gridCol w:w="898"/>
        <w:gridCol w:w="898"/>
        <w:gridCol w:w="898"/>
        <w:gridCol w:w="860"/>
        <w:gridCol w:w="860"/>
        <w:gridCol w:w="860"/>
        <w:gridCol w:w="860"/>
        <w:gridCol w:w="860"/>
      </w:tblGrid>
      <w:tr w:rsidR="00D16E4D" w:rsidRPr="00D16E4D" w14:paraId="037570FF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B85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4A9F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EE1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1E7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70C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63C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AEE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92C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11C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B00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CC1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1B32E7C1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8ED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1EF9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Test1: CAR SAO</w:t>
            </w:r>
          </w:p>
        </w:tc>
        <w:tc>
          <w:tcPr>
            <w:tcW w:w="4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1EB0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Test2: CAR SAO with WRDO</w:t>
            </w:r>
          </w:p>
        </w:tc>
      </w:tr>
      <w:tr w:rsidR="00D16E4D" w:rsidRPr="00D16E4D" w14:paraId="42AC5533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9A0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EB9E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E0DE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726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962D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676B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310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225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882A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F27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C409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16E4D" w:rsidRPr="00D16E4D" w14:paraId="7FF9E8ED" w14:textId="77777777" w:rsidTr="00D16E4D">
        <w:trPr>
          <w:trHeight w:val="25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6DC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51F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3EB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AF7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632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DEF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F90264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8198AB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6EBAAB4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A00B0E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noWrap/>
            <w:vAlign w:val="center"/>
            <w:hideMark/>
          </w:tcPr>
          <w:p w14:paraId="078E7A6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7B58D466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9B87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B9EB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314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5B6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23C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621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0CACA2D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5EFB219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790586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79D244B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noWrap/>
            <w:vAlign w:val="center"/>
            <w:hideMark/>
          </w:tcPr>
          <w:p w14:paraId="52860AC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674F786F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584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3BA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0.00%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BD9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0.49%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5BB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0.12%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9AD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5E5B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9058A79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49E0D6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4E74691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2F0F7F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noWrap/>
            <w:vAlign w:val="center"/>
            <w:hideMark/>
          </w:tcPr>
          <w:p w14:paraId="5166942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7E1F6E91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1E5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4F5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-0.02%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A4F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0.95%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0BF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1.33%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152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032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2FB355B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1A3AA86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575AF75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7CFBDD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noWrap/>
            <w:vAlign w:val="center"/>
            <w:hideMark/>
          </w:tcPr>
          <w:p w14:paraId="57B2B6E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57BE5484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1A8C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077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0.00%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BE3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0.73%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0BF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0.40%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B1B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8EC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100%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541E5084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A03CB3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E96FE9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31B13D3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noWrap/>
            <w:vAlign w:val="center"/>
            <w:hideMark/>
          </w:tcPr>
          <w:p w14:paraId="7785814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41F1036E" w14:textId="77777777" w:rsidTr="00D16E4D">
        <w:trPr>
          <w:trHeight w:val="255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3B39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5C96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64F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2A8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71F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C52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17A6553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3211C1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083E8B4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271C0C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08080"/>
            <w:noWrap/>
            <w:vAlign w:val="center"/>
            <w:hideMark/>
          </w:tcPr>
          <w:p w14:paraId="40FCEBDB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0E73042A" w14:textId="77777777" w:rsidTr="00D16E4D">
        <w:trPr>
          <w:trHeight w:val="255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68C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88D2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FCB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98A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2F2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41DD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#VALUE!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6939AFE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651EE37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center"/>
            <w:hideMark/>
          </w:tcPr>
          <w:p w14:paraId="6D08902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7C8E74F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center"/>
            <w:hideMark/>
          </w:tcPr>
          <w:p w14:paraId="002B0BD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70212B51" w14:textId="77777777" w:rsidR="00567710" w:rsidRDefault="00567710" w:rsidP="00567710">
      <w:pPr>
        <w:rPr>
          <w:lang w:val="en-CA" w:eastAsia="ja-JP"/>
        </w:rPr>
      </w:pPr>
    </w:p>
    <w:tbl>
      <w:tblPr>
        <w:tblW w:w="976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D16E4D" w:rsidRPr="00D16E4D" w14:paraId="24ADF0AC" w14:textId="77777777" w:rsidTr="00D16E4D">
        <w:trPr>
          <w:trHeight w:val="252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40E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64C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4E5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293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91E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14A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1A2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F8F9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1689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7AC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0266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D16E4D" w:rsidRPr="00D16E4D" w14:paraId="017F96A0" w14:textId="77777777" w:rsidTr="00D16E4D">
        <w:trPr>
          <w:trHeight w:val="24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B34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7840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Test1: CAR SAO</w:t>
            </w:r>
          </w:p>
        </w:tc>
        <w:tc>
          <w:tcPr>
            <w:tcW w:w="4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FE777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Test2: CAR SAO with WRDO</w:t>
            </w:r>
          </w:p>
        </w:tc>
      </w:tr>
      <w:tr w:rsidR="00D16E4D" w:rsidRPr="00D16E4D" w14:paraId="1187A35E" w14:textId="77777777" w:rsidTr="00D16E4D">
        <w:trPr>
          <w:trHeight w:val="24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3C2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AC80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F02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0DE9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7483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B3F4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A48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D54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0251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C4F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2C54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D16E4D" w:rsidRPr="00D16E4D" w14:paraId="64DA41B8" w14:textId="77777777" w:rsidTr="00D16E4D">
        <w:trPr>
          <w:trHeight w:val="22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0DD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B50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0.06%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F74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-0.36%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627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-2.64%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223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526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109%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F89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0.05%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70C9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-1.05%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F890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  <w:t>-4.73%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288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C214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108%</w:t>
            </w:r>
          </w:p>
        </w:tc>
      </w:tr>
      <w:tr w:rsidR="00D16E4D" w:rsidRPr="00D16E4D" w14:paraId="073D0A89" w14:textId="77777777" w:rsidTr="00D16E4D">
        <w:trPr>
          <w:trHeight w:val="228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227C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C57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441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D722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16B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F20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9D7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8F4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A29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587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75B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</w:tr>
      <w:tr w:rsidR="00D16E4D" w:rsidRPr="00D16E4D" w14:paraId="344FF7EF" w14:textId="77777777" w:rsidTr="00D16E4D">
        <w:trPr>
          <w:trHeight w:val="228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D27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9E2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03616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  <w:t>-11.75%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F7A8A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  <w:t>-36.54%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22FF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96%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69E0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92%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9D08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0.03%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AE98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  <w:t>-13.92%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9E1E5D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sz w:val="17"/>
                <w:szCs w:val="17"/>
                <w:lang w:eastAsia="ja-JP"/>
              </w:rPr>
              <w:t>-41.74%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A5BB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98%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EFD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98%</w:t>
            </w:r>
          </w:p>
        </w:tc>
      </w:tr>
      <w:tr w:rsidR="00D16E4D" w:rsidRPr="00D16E4D" w14:paraId="1EEE5044" w14:textId="77777777" w:rsidTr="00D16E4D">
        <w:trPr>
          <w:trHeight w:val="24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4EF5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039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08C8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FA5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3593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0AF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97E6A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3918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E7C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E918E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E881" w14:textId="77777777" w:rsidR="00D16E4D" w:rsidRPr="00D16E4D" w:rsidRDefault="00D16E4D" w:rsidP="00D16E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</w:pPr>
            <w:r w:rsidRPr="00D16E4D">
              <w:rPr>
                <w:rFonts w:ascii="Arial" w:eastAsia="ＭＳ Ｐゴシック" w:hAnsi="Arial" w:cs="Arial"/>
                <w:color w:val="000000"/>
                <w:sz w:val="17"/>
                <w:szCs w:val="17"/>
                <w:lang w:eastAsia="ja-JP"/>
              </w:rPr>
              <w:t>#REF!</w:t>
            </w:r>
          </w:p>
        </w:tc>
      </w:tr>
    </w:tbl>
    <w:p w14:paraId="6D7381CB" w14:textId="77777777" w:rsidR="00D16E4D" w:rsidRDefault="00D16E4D" w:rsidP="00567710">
      <w:pPr>
        <w:rPr>
          <w:lang w:val="en-CA" w:eastAsia="ja-JP"/>
        </w:rPr>
      </w:pPr>
    </w:p>
    <w:p w14:paraId="45C77FC3" w14:textId="3454FFFE" w:rsidR="00567710" w:rsidRDefault="00CF2DD9" w:rsidP="0056771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Regarding </w:t>
      </w:r>
      <w:r w:rsidR="00567710" w:rsidRPr="00567710">
        <w:rPr>
          <w:lang w:val="en-CA" w:eastAsia="ja-JP"/>
        </w:rPr>
        <w:t xml:space="preserve">results of subjective evaluation, CAR SAO can reduce </w:t>
      </w:r>
      <w:r w:rsidR="00567710">
        <w:rPr>
          <w:lang w:val="en-CA" w:eastAsia="ja-JP"/>
        </w:rPr>
        <w:t>Chroma Artifact in the contents</w:t>
      </w:r>
      <w:r w:rsidR="005E5647">
        <w:rPr>
          <w:rFonts w:hint="eastAsia"/>
          <w:lang w:val="en-CA" w:eastAsia="ja-JP"/>
        </w:rPr>
        <w:t xml:space="preserve"> </w:t>
      </w:r>
      <w:r w:rsidR="00567710" w:rsidRPr="00567710">
        <w:rPr>
          <w:lang w:val="en-CA" w:eastAsia="ja-JP"/>
        </w:rPr>
        <w:t>and test2 has better subjective quality than test1</w:t>
      </w:r>
      <w:r w:rsidR="00FD4E24">
        <w:rPr>
          <w:rFonts w:hint="eastAsia"/>
          <w:lang w:val="en-CA" w:eastAsia="ja-JP"/>
        </w:rPr>
        <w:t xml:space="preserve"> about HDR contents</w:t>
      </w:r>
      <w:r w:rsidR="00567710" w:rsidRPr="00567710">
        <w:rPr>
          <w:lang w:val="en-CA" w:eastAsia="ja-JP"/>
        </w:rPr>
        <w:t>.</w:t>
      </w:r>
    </w:p>
    <w:p w14:paraId="56633435" w14:textId="77777777" w:rsidR="00ED2E4E" w:rsidRPr="00ED2E4E" w:rsidRDefault="00ED2E4E" w:rsidP="00567710">
      <w:pPr>
        <w:rPr>
          <w:lang w:val="en-CA" w:eastAsia="ja-JP"/>
        </w:rPr>
      </w:pPr>
    </w:p>
    <w:p w14:paraId="3E404284" w14:textId="5CEE6E5B" w:rsidR="00567710" w:rsidRDefault="00567710" w:rsidP="0056771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AA1386B" w14:textId="63426808" w:rsidR="00567710" w:rsidRDefault="00567710" w:rsidP="00567710">
      <w:pPr>
        <w:rPr>
          <w:lang w:val="en-CA" w:eastAsia="ja-JP"/>
        </w:rPr>
      </w:pPr>
      <w:r w:rsidRPr="00567710">
        <w:rPr>
          <w:lang w:val="en-CA" w:eastAsia="ja-JP"/>
        </w:rPr>
        <w:t>This contri</w:t>
      </w:r>
      <w:r w:rsidR="00DC6A54">
        <w:rPr>
          <w:lang w:val="en-CA" w:eastAsia="ja-JP"/>
        </w:rPr>
        <w:t>bution proposes Chroma Artifact</w:t>
      </w:r>
      <w:r w:rsidRPr="00567710">
        <w:rPr>
          <w:lang w:val="en-CA" w:eastAsia="ja-JP"/>
        </w:rPr>
        <w:t xml:space="preserve"> Re</w:t>
      </w:r>
      <w:r>
        <w:rPr>
          <w:lang w:val="en-CA" w:eastAsia="ja-JP"/>
        </w:rPr>
        <w:t>duction Sample Adaptive Offset.</w:t>
      </w:r>
      <w:r>
        <w:rPr>
          <w:rFonts w:hint="eastAsia"/>
          <w:lang w:val="en-CA" w:eastAsia="ja-JP"/>
        </w:rPr>
        <w:t xml:space="preserve"> </w:t>
      </w:r>
      <w:r w:rsidRPr="00567710">
        <w:rPr>
          <w:lang w:val="en-CA" w:eastAsia="ja-JP"/>
        </w:rPr>
        <w:t>CAR SAO provides subjective quality improvement by reducing Chroma Artifact.</w:t>
      </w:r>
      <w:r>
        <w:rPr>
          <w:rFonts w:hint="eastAsia"/>
          <w:lang w:val="en-CA" w:eastAsia="ja-JP"/>
        </w:rPr>
        <w:t xml:space="preserve"> </w:t>
      </w:r>
      <w:r w:rsidRPr="00567710">
        <w:rPr>
          <w:lang w:val="en-CA" w:eastAsia="ja-JP"/>
        </w:rPr>
        <w:t>It is suggested to fu</w:t>
      </w:r>
      <w:r w:rsidR="00DC6A54">
        <w:rPr>
          <w:rFonts w:hint="eastAsia"/>
          <w:lang w:val="en-CA" w:eastAsia="ja-JP"/>
        </w:rPr>
        <w:t>r</w:t>
      </w:r>
      <w:r w:rsidRPr="00567710">
        <w:rPr>
          <w:lang w:val="en-CA" w:eastAsia="ja-JP"/>
        </w:rPr>
        <w:t>ther study proposed method and Chroma Artifact.</w:t>
      </w:r>
      <w:r>
        <w:rPr>
          <w:rFonts w:hint="eastAsia"/>
          <w:lang w:val="en-CA" w:eastAsia="ja-JP"/>
        </w:rPr>
        <w:t xml:space="preserve"> </w:t>
      </w:r>
      <w:r w:rsidRPr="00567710">
        <w:rPr>
          <w:lang w:val="en-CA" w:eastAsia="ja-JP"/>
        </w:rPr>
        <w:t>And it is also suggested to continuously</w:t>
      </w:r>
      <w:r>
        <w:rPr>
          <w:lang w:val="en-CA" w:eastAsia="ja-JP"/>
        </w:rPr>
        <w:t xml:space="preserve"> evaluate the contents that has</w:t>
      </w:r>
      <w:r>
        <w:rPr>
          <w:rFonts w:hint="eastAsia"/>
          <w:lang w:val="en-CA" w:eastAsia="ja-JP"/>
        </w:rPr>
        <w:t xml:space="preserve"> </w:t>
      </w:r>
      <w:r w:rsidRPr="00567710">
        <w:rPr>
          <w:lang w:val="en-CA" w:eastAsia="ja-JP"/>
        </w:rPr>
        <w:t>Chroma Artifact problem like HLG-1, HLG-4 and HLG-5.</w:t>
      </w:r>
    </w:p>
    <w:p w14:paraId="36D6C8CB" w14:textId="77777777" w:rsidR="00ED2E4E" w:rsidRDefault="00ED2E4E" w:rsidP="00567710">
      <w:pPr>
        <w:rPr>
          <w:lang w:val="en-CA" w:eastAsia="ja-JP"/>
        </w:rPr>
      </w:pPr>
    </w:p>
    <w:p w14:paraId="094323CC" w14:textId="6D304A13" w:rsidR="002D1C75" w:rsidRDefault="00DC6A54" w:rsidP="00DC6A5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115C61AC" w14:textId="6FB2FB98" w:rsidR="00DC6A54" w:rsidRDefault="00DC6A54" w:rsidP="00DC6A54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40"/>
        </w:tabs>
        <w:textAlignment w:val="auto"/>
        <w:rPr>
          <w:szCs w:val="22"/>
          <w:lang w:val="en-CA"/>
        </w:rPr>
      </w:pPr>
      <w:bookmarkStart w:id="4" w:name="_Ref487098212"/>
      <w:r>
        <w:rPr>
          <w:szCs w:val="22"/>
          <w:lang w:val="en-CA" w:eastAsia="ja-JP"/>
        </w:rPr>
        <w:t>Jonatan Samuelsson, Chad Fogg, Andrey Norkin, Andrew Segall, Jacob Ström, Gary Sullivan, Pankaj Topiwala, and Alexis Tourapis, “Conversion and Coding Practices for HDR/WCG Y</w:t>
      </w:r>
      <w:r>
        <w:rPr>
          <w:rFonts w:hint="eastAsia"/>
          <w:szCs w:val="22"/>
          <w:lang w:val="en-CA" w:eastAsia="ja-JP"/>
        </w:rPr>
        <w:t>′</w:t>
      </w:r>
      <w:r>
        <w:rPr>
          <w:szCs w:val="22"/>
          <w:lang w:val="en-CA" w:eastAsia="ja-JP"/>
        </w:rPr>
        <w:t>CbCr 4:2:0 Video with PQ Transfer Characteristics (Draft 4)”, JCTVC-Z1017, Geneva, CH, 12–20 January 2017.</w:t>
      </w:r>
      <w:bookmarkEnd w:id="4"/>
    </w:p>
    <w:p w14:paraId="406AF55F" w14:textId="2C328F2E" w:rsidR="00DC6A54" w:rsidRDefault="00CF0883" w:rsidP="00CF0883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40"/>
        </w:tabs>
        <w:textAlignment w:val="auto"/>
        <w:rPr>
          <w:szCs w:val="22"/>
          <w:lang w:val="en-CA"/>
        </w:rPr>
      </w:pPr>
      <w:bookmarkStart w:id="5" w:name="_Ref501633894"/>
      <w:r>
        <w:rPr>
          <w:rFonts w:hint="eastAsia"/>
          <w:szCs w:val="22"/>
          <w:lang w:val="en-CA" w:eastAsia="ja-JP"/>
        </w:rPr>
        <w:t xml:space="preserve">Kei Kawamura and Sei Naito, </w:t>
      </w:r>
      <w:r>
        <w:rPr>
          <w:szCs w:val="22"/>
          <w:lang w:val="en-CA" w:eastAsia="ja-JP"/>
        </w:rPr>
        <w:t>“</w:t>
      </w:r>
      <w:r w:rsidRPr="00CF0883">
        <w:rPr>
          <w:szCs w:val="22"/>
          <w:lang w:val="en-CA" w:eastAsia="ja-JP"/>
        </w:rPr>
        <w:t>Luma/Chroma QP Adaptation for Hybrid Log-Gamma Sequences Encoding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,JVET-G0084, Torino, IT, 13-21 July 2017.</w:t>
      </w:r>
      <w:bookmarkEnd w:id="5"/>
    </w:p>
    <w:p w14:paraId="0335DFE1" w14:textId="77777777" w:rsidR="007115D8" w:rsidRPr="007115D8" w:rsidRDefault="007115D8" w:rsidP="007115D8">
      <w:pPr>
        <w:numPr>
          <w:ilvl w:val="0"/>
          <w:numId w:val="13"/>
        </w:numPr>
        <w:rPr>
          <w:szCs w:val="22"/>
          <w:lang w:val="en-CA"/>
        </w:rPr>
      </w:pPr>
      <w:bookmarkStart w:id="6" w:name="_Ref501633911"/>
      <w:r w:rsidRPr="007115D8">
        <w:rPr>
          <w:szCs w:val="22"/>
          <w:lang w:val="en-CA"/>
        </w:rPr>
        <w:t>C. Fu, E. Alshina, A. Alshin, Y. Huang, C. Chen, Chia. Tsai, C. Hsu, S. Lei, J. Park, W. Han, “Sample adaptive offset in the HEVC standard, EIEEE Trans. Circuits Syst. Video Technol., 22(12): 1755 E764 (2012)</w:t>
      </w:r>
      <w:bookmarkEnd w:id="6"/>
    </w:p>
    <w:p w14:paraId="08C29749" w14:textId="4FAC2CE4" w:rsidR="00CF0883" w:rsidRDefault="00F604F8" w:rsidP="00F604F8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40"/>
        </w:tabs>
        <w:textAlignment w:val="auto"/>
        <w:rPr>
          <w:szCs w:val="22"/>
          <w:lang w:val="en-CA"/>
        </w:rPr>
      </w:pPr>
      <w:bookmarkStart w:id="7" w:name="_Ref501633921"/>
      <w:r w:rsidRPr="00F604F8">
        <w:rPr>
          <w:szCs w:val="22"/>
          <w:lang w:val="en-CA"/>
        </w:rPr>
        <w:t xml:space="preserve">Jianle Chen, Elena Alshina, Gary J. Sullivan, </w:t>
      </w:r>
      <w:r>
        <w:rPr>
          <w:szCs w:val="22"/>
          <w:lang w:val="en-CA"/>
        </w:rPr>
        <w:t>Jens-Rainer Ohm</w:t>
      </w:r>
      <w:r>
        <w:rPr>
          <w:rFonts w:hint="eastAsia"/>
          <w:szCs w:val="22"/>
          <w:lang w:val="en-CA" w:eastAsia="ja-JP"/>
        </w:rPr>
        <w:t xml:space="preserve"> and</w:t>
      </w:r>
      <w:r w:rsidRPr="00F604F8">
        <w:rPr>
          <w:szCs w:val="22"/>
          <w:lang w:val="en-CA"/>
        </w:rPr>
        <w:t xml:space="preserve"> Jill Boyce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F604F8">
        <w:rPr>
          <w:szCs w:val="22"/>
          <w:lang w:val="en-CA" w:eastAsia="ja-JP"/>
        </w:rPr>
        <w:t>Algorithm Description of Joint Exploration Test Model 7 (JEM 7)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 JVET-G1001, T</w:t>
      </w:r>
      <w:r w:rsidR="00E266D4">
        <w:rPr>
          <w:rFonts w:hint="eastAsia"/>
          <w:szCs w:val="22"/>
          <w:lang w:val="en-CA" w:eastAsia="ja-JP"/>
        </w:rPr>
        <w:t>o</w:t>
      </w:r>
      <w:r>
        <w:rPr>
          <w:rFonts w:hint="eastAsia"/>
          <w:szCs w:val="22"/>
          <w:lang w:val="en-CA" w:eastAsia="ja-JP"/>
        </w:rPr>
        <w:t>rino, IT, 13-21 July 2017</w:t>
      </w:r>
      <w:bookmarkEnd w:id="7"/>
    </w:p>
    <w:p w14:paraId="67052539" w14:textId="46B95985" w:rsidR="00F604F8" w:rsidRPr="00DC6A54" w:rsidRDefault="00E266D4" w:rsidP="00E266D4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40"/>
        </w:tabs>
        <w:textAlignment w:val="auto"/>
        <w:rPr>
          <w:szCs w:val="22"/>
          <w:lang w:val="en-CA"/>
        </w:rPr>
      </w:pPr>
      <w:bookmarkStart w:id="8" w:name="_Ref501633934"/>
      <w:r w:rsidRPr="00E266D4">
        <w:rPr>
          <w:szCs w:val="22"/>
          <w:lang w:val="en-CA"/>
        </w:rPr>
        <w:t>A. Segall, E. François and D. Rusanovskyy,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“</w:t>
      </w:r>
      <w:r w:rsidRPr="00E266D4">
        <w:rPr>
          <w:szCs w:val="22"/>
          <w:lang w:val="en-CA" w:eastAsia="ja-JP"/>
        </w:rPr>
        <w:t>JVET common test conditions and evaluation procedures for HDR/WCG video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>, JVET-G1020, Torino, IT, 13-21 July 2017</w:t>
      </w:r>
      <w:bookmarkEnd w:id="8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26511D" w:rsidR="00342FF4" w:rsidRPr="005B217D" w:rsidRDefault="00C60579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 xml:space="preserve">Socionext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5E841" w14:textId="77777777" w:rsidR="00BF6A59" w:rsidRDefault="00BF6A59">
      <w:r>
        <w:separator/>
      </w:r>
    </w:p>
  </w:endnote>
  <w:endnote w:type="continuationSeparator" w:id="0">
    <w:p w14:paraId="2B216983" w14:textId="77777777" w:rsidR="00BF6A59" w:rsidRDefault="00BF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8CB1917" w:rsidR="00E22D22" w:rsidRPr="00C00DDE" w:rsidRDefault="00E22D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4E2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4E24">
      <w:rPr>
        <w:rStyle w:val="a5"/>
        <w:noProof/>
      </w:rPr>
      <w:t>2018-01-11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57ADB" w14:textId="77777777" w:rsidR="00BF6A59" w:rsidRDefault="00BF6A59">
      <w:r>
        <w:separator/>
      </w:r>
    </w:p>
  </w:footnote>
  <w:footnote w:type="continuationSeparator" w:id="0">
    <w:p w14:paraId="3021A663" w14:textId="77777777" w:rsidR="00BF6A59" w:rsidRDefault="00BF6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E06F6"/>
    <w:multiLevelType w:val="hybridMultilevel"/>
    <w:tmpl w:val="2F44CF48"/>
    <w:lvl w:ilvl="0" w:tplc="BF6C3614">
      <w:start w:val="1"/>
      <w:numFmt w:val="decimal"/>
      <w:suff w:val="space"/>
      <w:lvlText w:val="[%1]"/>
      <w:lvlJc w:val="left"/>
      <w:pPr>
        <w:ind w:left="312" w:hanging="312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B361F0F"/>
    <w:multiLevelType w:val="hybridMultilevel"/>
    <w:tmpl w:val="5EDA28F8"/>
    <w:lvl w:ilvl="0" w:tplc="446435F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846CA"/>
    <w:rsid w:val="000B0C0F"/>
    <w:rsid w:val="000B1C6B"/>
    <w:rsid w:val="000B4FF9"/>
    <w:rsid w:val="000C09AC"/>
    <w:rsid w:val="000D2294"/>
    <w:rsid w:val="000E00F3"/>
    <w:rsid w:val="000F158C"/>
    <w:rsid w:val="00102F3D"/>
    <w:rsid w:val="00103C62"/>
    <w:rsid w:val="00124E38"/>
    <w:rsid w:val="0012580B"/>
    <w:rsid w:val="00131F90"/>
    <w:rsid w:val="0013458C"/>
    <w:rsid w:val="0013526E"/>
    <w:rsid w:val="00146152"/>
    <w:rsid w:val="00155526"/>
    <w:rsid w:val="0016092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5585"/>
    <w:rsid w:val="00291E36"/>
    <w:rsid w:val="00292257"/>
    <w:rsid w:val="002A54E0"/>
    <w:rsid w:val="002B1595"/>
    <w:rsid w:val="002B191D"/>
    <w:rsid w:val="002D0AF6"/>
    <w:rsid w:val="002D1C75"/>
    <w:rsid w:val="002E5E05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5202"/>
    <w:rsid w:val="003B6F2B"/>
    <w:rsid w:val="003C20E4"/>
    <w:rsid w:val="003D6342"/>
    <w:rsid w:val="003E6F90"/>
    <w:rsid w:val="003F268D"/>
    <w:rsid w:val="003F5D0F"/>
    <w:rsid w:val="00414101"/>
    <w:rsid w:val="004219CF"/>
    <w:rsid w:val="004234F0"/>
    <w:rsid w:val="00433DDB"/>
    <w:rsid w:val="00435A29"/>
    <w:rsid w:val="00437619"/>
    <w:rsid w:val="004414B0"/>
    <w:rsid w:val="00465A1E"/>
    <w:rsid w:val="0049256C"/>
    <w:rsid w:val="004A2A63"/>
    <w:rsid w:val="004A61DA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3268"/>
    <w:rsid w:val="00567710"/>
    <w:rsid w:val="00567EC7"/>
    <w:rsid w:val="00570013"/>
    <w:rsid w:val="005771A7"/>
    <w:rsid w:val="005801A2"/>
    <w:rsid w:val="005952A5"/>
    <w:rsid w:val="005A33A1"/>
    <w:rsid w:val="005B217D"/>
    <w:rsid w:val="005C385F"/>
    <w:rsid w:val="005E1AC6"/>
    <w:rsid w:val="005E5647"/>
    <w:rsid w:val="005F6F1B"/>
    <w:rsid w:val="00600009"/>
    <w:rsid w:val="00613E86"/>
    <w:rsid w:val="00615995"/>
    <w:rsid w:val="00624B33"/>
    <w:rsid w:val="0063041A"/>
    <w:rsid w:val="00630AA2"/>
    <w:rsid w:val="00640A58"/>
    <w:rsid w:val="00646707"/>
    <w:rsid w:val="00657F7E"/>
    <w:rsid w:val="00662E58"/>
    <w:rsid w:val="006637F2"/>
    <w:rsid w:val="006642A5"/>
    <w:rsid w:val="00664DCF"/>
    <w:rsid w:val="0067780F"/>
    <w:rsid w:val="006924F4"/>
    <w:rsid w:val="006937C6"/>
    <w:rsid w:val="006B6E33"/>
    <w:rsid w:val="006C5D39"/>
    <w:rsid w:val="006D6D9B"/>
    <w:rsid w:val="006E2810"/>
    <w:rsid w:val="006E5417"/>
    <w:rsid w:val="007023DE"/>
    <w:rsid w:val="007115D8"/>
    <w:rsid w:val="00712F60"/>
    <w:rsid w:val="00714A00"/>
    <w:rsid w:val="00720E3B"/>
    <w:rsid w:val="00726DAB"/>
    <w:rsid w:val="0074393F"/>
    <w:rsid w:val="00745F6B"/>
    <w:rsid w:val="007469C5"/>
    <w:rsid w:val="00753025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0FA4"/>
    <w:rsid w:val="008E480C"/>
    <w:rsid w:val="008E7FB7"/>
    <w:rsid w:val="00907757"/>
    <w:rsid w:val="009212B0"/>
    <w:rsid w:val="00921FA1"/>
    <w:rsid w:val="009234A5"/>
    <w:rsid w:val="00933453"/>
    <w:rsid w:val="009336F7"/>
    <w:rsid w:val="00935E76"/>
    <w:rsid w:val="0093636C"/>
    <w:rsid w:val="009374A7"/>
    <w:rsid w:val="00951D31"/>
    <w:rsid w:val="00955F6D"/>
    <w:rsid w:val="00964B82"/>
    <w:rsid w:val="00977C16"/>
    <w:rsid w:val="0098551D"/>
    <w:rsid w:val="0099518F"/>
    <w:rsid w:val="009A523D"/>
    <w:rsid w:val="009B02A1"/>
    <w:rsid w:val="009C3462"/>
    <w:rsid w:val="009D7CE6"/>
    <w:rsid w:val="009F496B"/>
    <w:rsid w:val="009F5E40"/>
    <w:rsid w:val="00A01439"/>
    <w:rsid w:val="00A02E61"/>
    <w:rsid w:val="00A05CFF"/>
    <w:rsid w:val="00A13048"/>
    <w:rsid w:val="00A46843"/>
    <w:rsid w:val="00A56B97"/>
    <w:rsid w:val="00A6093D"/>
    <w:rsid w:val="00A763F8"/>
    <w:rsid w:val="00A767DC"/>
    <w:rsid w:val="00A76A6D"/>
    <w:rsid w:val="00A83253"/>
    <w:rsid w:val="00AA6E84"/>
    <w:rsid w:val="00AB1A1C"/>
    <w:rsid w:val="00AC2B7B"/>
    <w:rsid w:val="00AD05A8"/>
    <w:rsid w:val="00AE341B"/>
    <w:rsid w:val="00B07CA7"/>
    <w:rsid w:val="00B1279A"/>
    <w:rsid w:val="00B20A76"/>
    <w:rsid w:val="00B4194A"/>
    <w:rsid w:val="00B437E8"/>
    <w:rsid w:val="00B5222E"/>
    <w:rsid w:val="00B53179"/>
    <w:rsid w:val="00B600CD"/>
    <w:rsid w:val="00B61C96"/>
    <w:rsid w:val="00B66195"/>
    <w:rsid w:val="00B73A2A"/>
    <w:rsid w:val="00B75A51"/>
    <w:rsid w:val="00B827C6"/>
    <w:rsid w:val="00B9303F"/>
    <w:rsid w:val="00B94B06"/>
    <w:rsid w:val="00B94C28"/>
    <w:rsid w:val="00BA08F6"/>
    <w:rsid w:val="00BC10BA"/>
    <w:rsid w:val="00BC5AFD"/>
    <w:rsid w:val="00BC5C47"/>
    <w:rsid w:val="00BE3266"/>
    <w:rsid w:val="00BE780E"/>
    <w:rsid w:val="00BF6A59"/>
    <w:rsid w:val="00C00DDE"/>
    <w:rsid w:val="00C04F43"/>
    <w:rsid w:val="00C0609D"/>
    <w:rsid w:val="00C115AB"/>
    <w:rsid w:val="00C14523"/>
    <w:rsid w:val="00C26CCB"/>
    <w:rsid w:val="00C30249"/>
    <w:rsid w:val="00C3723B"/>
    <w:rsid w:val="00C42466"/>
    <w:rsid w:val="00C60579"/>
    <w:rsid w:val="00C606C9"/>
    <w:rsid w:val="00C80288"/>
    <w:rsid w:val="00C80B78"/>
    <w:rsid w:val="00C84003"/>
    <w:rsid w:val="00C90650"/>
    <w:rsid w:val="00C97D78"/>
    <w:rsid w:val="00CC2AAE"/>
    <w:rsid w:val="00CC5A42"/>
    <w:rsid w:val="00CD0EAB"/>
    <w:rsid w:val="00CE5E02"/>
    <w:rsid w:val="00CF0883"/>
    <w:rsid w:val="00CF2DD9"/>
    <w:rsid w:val="00CF34DB"/>
    <w:rsid w:val="00CF558F"/>
    <w:rsid w:val="00D010C0"/>
    <w:rsid w:val="00D073E2"/>
    <w:rsid w:val="00D16E4D"/>
    <w:rsid w:val="00D435EB"/>
    <w:rsid w:val="00D446EC"/>
    <w:rsid w:val="00D51BF0"/>
    <w:rsid w:val="00D531DB"/>
    <w:rsid w:val="00D55942"/>
    <w:rsid w:val="00D609DD"/>
    <w:rsid w:val="00D807BF"/>
    <w:rsid w:val="00D82FCC"/>
    <w:rsid w:val="00DA17FC"/>
    <w:rsid w:val="00DA7887"/>
    <w:rsid w:val="00DB2C26"/>
    <w:rsid w:val="00DC6A54"/>
    <w:rsid w:val="00DD02F4"/>
    <w:rsid w:val="00DD6622"/>
    <w:rsid w:val="00DE0E49"/>
    <w:rsid w:val="00DE1C7C"/>
    <w:rsid w:val="00DE6B43"/>
    <w:rsid w:val="00E11923"/>
    <w:rsid w:val="00E22D22"/>
    <w:rsid w:val="00E262D4"/>
    <w:rsid w:val="00E266D4"/>
    <w:rsid w:val="00E36250"/>
    <w:rsid w:val="00E51765"/>
    <w:rsid w:val="00E54511"/>
    <w:rsid w:val="00E578D5"/>
    <w:rsid w:val="00E61DAC"/>
    <w:rsid w:val="00E72B80"/>
    <w:rsid w:val="00E75FE3"/>
    <w:rsid w:val="00E86C4C"/>
    <w:rsid w:val="00E907A3"/>
    <w:rsid w:val="00EA5AE0"/>
    <w:rsid w:val="00EB56E1"/>
    <w:rsid w:val="00EB7AB1"/>
    <w:rsid w:val="00ED2E4E"/>
    <w:rsid w:val="00EE7CD8"/>
    <w:rsid w:val="00EF48CC"/>
    <w:rsid w:val="00F00801"/>
    <w:rsid w:val="00F2488D"/>
    <w:rsid w:val="00F601A0"/>
    <w:rsid w:val="00F604F8"/>
    <w:rsid w:val="00F73032"/>
    <w:rsid w:val="00F848FC"/>
    <w:rsid w:val="00F87895"/>
    <w:rsid w:val="00F906F6"/>
    <w:rsid w:val="00F9282A"/>
    <w:rsid w:val="00F96BAD"/>
    <w:rsid w:val="00FA139D"/>
    <w:rsid w:val="00FA7A67"/>
    <w:rsid w:val="00FB0E84"/>
    <w:rsid w:val="00FD01C2"/>
    <w:rsid w:val="00FD4E24"/>
    <w:rsid w:val="00FE595C"/>
    <w:rsid w:val="00FF061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578D5"/>
    <w:rPr>
      <w:b/>
      <w:bCs/>
      <w:sz w:val="21"/>
      <w:szCs w:val="21"/>
    </w:rPr>
  </w:style>
  <w:style w:type="character" w:customStyle="1" w:styleId="10">
    <w:name w:val="見出し 1 (文字)"/>
    <w:link w:val="1"/>
    <w:uiPriority w:val="9"/>
    <w:rsid w:val="002D1C75"/>
    <w:rPr>
      <w:rFonts w:cs="Arial"/>
      <w:b/>
      <w:bCs/>
      <w:kern w:val="32"/>
      <w:sz w:val="32"/>
      <w:szCs w:val="32"/>
    </w:rPr>
  </w:style>
  <w:style w:type="paragraph" w:styleId="ac">
    <w:name w:val="Bibliography"/>
    <w:basedOn w:val="a"/>
    <w:next w:val="a"/>
    <w:uiPriority w:val="37"/>
    <w:unhideWhenUsed/>
    <w:rsid w:val="002D1C75"/>
  </w:style>
  <w:style w:type="table" w:styleId="ad">
    <w:name w:val="Table Grid"/>
    <w:basedOn w:val="a1"/>
    <w:rsid w:val="00C80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no.jun@socionext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asaki.eiichi@socionext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1CF12</b:Tag>
    <b:SourceType>Report</b:SourceType>
    <b:Guid>{8EE4B102-6779-410E-908B-3FFFA8897A71}</b:Guid>
    <b:Title>Sample adaptive offset in the HEVC standard</b:Title>
    <b:Year>2012</b:Year>
    <b:Publisher>IEEE Trans. Circuits Syst. Video Technol., 22(12): 1755–1764</b:Publisher>
    <b:Author>
      <b:Author>
        <b:NameList>
          <b:Person>
            <b:Last>[1] C. Fu</b:Last>
            <b:First>E.</b:First>
            <b:Middle>Alshina, A. Alshin, Y. Huang, C. Chen, Chia. Tsai, C. Hsu, S. Lei, J. Park, W. Han,</b:Middle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E4A0AFCB-E834-4A18-8D94-3E746968B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4</Pages>
  <Words>1138</Words>
  <Characters>6487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Sasaki, Eiichi/佐々木 瑛一</cp:lastModifiedBy>
  <cp:revision>40</cp:revision>
  <cp:lastPrinted>1900-12-31T15:00:00Z</cp:lastPrinted>
  <dcterms:created xsi:type="dcterms:W3CDTF">2017-12-03T02:45:00Z</dcterms:created>
  <dcterms:modified xsi:type="dcterms:W3CDTF">2018-01-12T00:00:00Z</dcterms:modified>
</cp:coreProperties>
</file>