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2239F8"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2867EB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eolwAAAANsAAAAPAAAAZHJzL2Rvd25yZXYueG1sRI9Bi8Iw&#10;EIXvC/6HMMLe1lQR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D9HqJ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ECoxAAAANsAAAAPAAAAZHJzL2Rvd25yZXYueG1sRI9Pi8Iw&#10;FMTvwn6H8Ba8yJraBZ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AN0QKj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6637F2" w:rsidP="00155526">
            <w:pPr>
              <w:tabs>
                <w:tab w:val="left" w:pos="7200"/>
              </w:tabs>
              <w:spacing w:before="0"/>
              <w:rPr>
                <w:b/>
                <w:szCs w:val="22"/>
                <w:lang w:val="en-CA"/>
              </w:rPr>
            </w:pPr>
            <w:r>
              <w:t>6</w:t>
            </w:r>
            <w:r w:rsidR="00155526">
              <w:t>th</w:t>
            </w:r>
            <w:r w:rsidR="00A767DC" w:rsidRPr="00B648F1">
              <w:t xml:space="preserve"> Meeting: </w:t>
            </w:r>
            <w:r w:rsidR="003021BC">
              <w:rPr>
                <w:lang w:val="en-CA"/>
              </w:rPr>
              <w:t>Hobart,</w:t>
            </w:r>
            <w:r w:rsidR="003021BC" w:rsidRPr="00B648F1">
              <w:rPr>
                <w:lang w:val="en-CA"/>
              </w:rPr>
              <w:t xml:space="preserve"> </w:t>
            </w:r>
            <w:r w:rsidR="003021BC">
              <w:rPr>
                <w:lang w:val="en-CA"/>
              </w:rPr>
              <w:t>AU, 31 March – 7</w:t>
            </w:r>
            <w:r w:rsidR="003021BC" w:rsidRPr="00B648F1">
              <w:rPr>
                <w:lang w:val="en-CA"/>
              </w:rPr>
              <w:t xml:space="preserve"> </w:t>
            </w:r>
            <w:r w:rsidR="003021BC">
              <w:rPr>
                <w:lang w:val="en-CA"/>
              </w:rPr>
              <w:t>April</w:t>
            </w:r>
            <w:r w:rsidR="003021BC" w:rsidRPr="00B648F1">
              <w:rPr>
                <w:lang w:val="en-CA"/>
              </w:rPr>
              <w:t xml:space="preserve"> 201</w:t>
            </w:r>
            <w:r w:rsidR="003021BC">
              <w:rPr>
                <w:lang w:val="en-CA"/>
              </w:rPr>
              <w:t>7</w:t>
            </w:r>
          </w:p>
        </w:tc>
        <w:tc>
          <w:tcPr>
            <w:tcW w:w="3168" w:type="dxa"/>
          </w:tcPr>
          <w:p w:rsidR="008A4B4C" w:rsidRPr="005B217D" w:rsidRDefault="00E61DAC" w:rsidP="006637F2">
            <w:pPr>
              <w:tabs>
                <w:tab w:val="left" w:pos="7200"/>
              </w:tabs>
              <w:rPr>
                <w:u w:val="single"/>
                <w:lang w:val="en-CA"/>
              </w:rPr>
            </w:pPr>
            <w:r w:rsidRPr="005B217D">
              <w:rPr>
                <w:lang w:val="en-CA"/>
              </w:rPr>
              <w:t>Document</w:t>
            </w:r>
            <w:r w:rsidR="006C5D39" w:rsidRPr="005B217D">
              <w:rPr>
                <w:lang w:val="en-CA"/>
              </w:rPr>
              <w:t xml:space="preserve">: </w:t>
            </w:r>
            <w:r w:rsidR="009D7CE6" w:rsidRPr="003127CC">
              <w:rPr>
                <w:lang w:val="en-CA"/>
              </w:rPr>
              <w:t>JVET</w:t>
            </w:r>
            <w:r w:rsidRPr="003127CC">
              <w:rPr>
                <w:lang w:val="en-CA"/>
              </w:rPr>
              <w:t>-</w:t>
            </w:r>
            <w:r w:rsidR="006637F2" w:rsidRPr="003127CC">
              <w:rPr>
                <w:lang w:val="en-CA"/>
              </w:rPr>
              <w:t>F</w:t>
            </w:r>
            <w:r w:rsidR="00866D92">
              <w:rPr>
                <w:u w:val="single"/>
                <w:lang w:val="en-CA"/>
              </w:rPr>
              <w:t>006</w:t>
            </w:r>
            <w:r w:rsidR="003127CC" w:rsidRPr="003127CC">
              <w:rPr>
                <w:u w:val="single"/>
                <w:lang w:val="en-CA"/>
              </w:rPr>
              <w:t>6</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64425" w:rsidP="009D7CE6">
            <w:pPr>
              <w:spacing w:before="60" w:after="60"/>
              <w:rPr>
                <w:b/>
                <w:szCs w:val="22"/>
                <w:lang w:val="en-CA"/>
              </w:rPr>
            </w:pPr>
            <w:r>
              <w:rPr>
                <w:b/>
                <w:szCs w:val="22"/>
                <w:lang w:val="en-CA"/>
              </w:rPr>
              <w:t xml:space="preserve">AHG8: </w:t>
            </w:r>
            <w:r w:rsidR="00866D92">
              <w:rPr>
                <w:b/>
                <w:szCs w:val="22"/>
                <w:lang w:val="en-CA"/>
              </w:rPr>
              <w:t xml:space="preserve">On inactive pixels in evaluation of </w:t>
            </w:r>
            <w:r w:rsidR="004A37EA">
              <w:rPr>
                <w:b/>
                <w:szCs w:val="22"/>
                <w:lang w:val="en-CA"/>
              </w:rPr>
              <w:t>360</w:t>
            </w:r>
            <w:r w:rsidR="00973DB9">
              <w:rPr>
                <w:b/>
                <w:szCs w:val="22"/>
                <w:lang w:val="en-CA"/>
              </w:rPr>
              <w:t>-degree</w:t>
            </w:r>
            <w:r w:rsidR="004A37EA">
              <w:rPr>
                <w:b/>
                <w:szCs w:val="22"/>
                <w:lang w:val="en-CA"/>
              </w:rPr>
              <w:t xml:space="preserve"> video</w:t>
            </w:r>
            <w:r w:rsidR="00866D92">
              <w:rPr>
                <w:b/>
                <w:szCs w:val="22"/>
                <w:lang w:val="en-CA"/>
              </w:rPr>
              <w:t xml:space="preserve"> projections</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9D7CE6">
            <w:pPr>
              <w:spacing w:before="60" w:after="60"/>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0E1C43"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0E1C43" w:rsidRDefault="000E1C43">
            <w:pPr>
              <w:spacing w:before="60" w:after="60"/>
              <w:rPr>
                <w:szCs w:val="22"/>
                <w:lang w:val="en-CA"/>
              </w:rPr>
            </w:pPr>
            <w:r>
              <w:rPr>
                <w:szCs w:val="22"/>
                <w:lang w:val="en-CA"/>
              </w:rPr>
              <w:t xml:space="preserve">Geert Van der Auwera, </w:t>
            </w:r>
            <w:r w:rsidR="00866D92">
              <w:rPr>
                <w:szCs w:val="22"/>
                <w:lang w:val="en-CA"/>
              </w:rPr>
              <w:t>Muhammed Coban</w:t>
            </w:r>
            <w:r w:rsidR="00E61DAC" w:rsidRPr="005B217D">
              <w:rPr>
                <w:szCs w:val="22"/>
                <w:lang w:val="en-CA"/>
              </w:rPr>
              <w:br/>
            </w:r>
          </w:p>
          <w:p w:rsidR="00E61DAC" w:rsidRPr="005B217D" w:rsidRDefault="000E1C43">
            <w:pPr>
              <w:spacing w:before="60" w:after="60"/>
              <w:rPr>
                <w:szCs w:val="22"/>
                <w:lang w:val="en-CA"/>
              </w:rPr>
            </w:pPr>
            <w:r>
              <w:rPr>
                <w:szCs w:val="22"/>
                <w:lang w:val="en-CA"/>
              </w:rPr>
              <w:t>5775 Morehouse Drive</w:t>
            </w:r>
            <w:r>
              <w:rPr>
                <w:szCs w:val="22"/>
                <w:lang w:val="en-CA"/>
              </w:rPr>
              <w:br/>
              <w:t>San Diego, CA 92121, USA</w:t>
            </w:r>
          </w:p>
        </w:tc>
        <w:tc>
          <w:tcPr>
            <w:tcW w:w="900" w:type="dxa"/>
          </w:tcPr>
          <w:p w:rsidR="00E61DAC" w:rsidRPr="005B217D" w:rsidRDefault="000E1C43">
            <w:pPr>
              <w:spacing w:before="60" w:after="60"/>
              <w:rPr>
                <w:szCs w:val="22"/>
                <w:lang w:val="en-CA"/>
              </w:rPr>
            </w:pPr>
            <w:r>
              <w:rPr>
                <w:szCs w:val="22"/>
                <w:lang w:val="en-CA"/>
              </w:rPr>
              <w:br/>
            </w:r>
            <w:r w:rsidR="00E61DAC" w:rsidRPr="005B217D">
              <w:rPr>
                <w:szCs w:val="22"/>
                <w:lang w:val="en-CA"/>
              </w:rPr>
              <w:t>Email:</w:t>
            </w:r>
          </w:p>
        </w:tc>
        <w:tc>
          <w:tcPr>
            <w:tcW w:w="3168" w:type="dxa"/>
          </w:tcPr>
          <w:p w:rsidR="00973DB9" w:rsidRDefault="00E61DAC" w:rsidP="005952A5">
            <w:pPr>
              <w:spacing w:before="60" w:after="60"/>
              <w:rPr>
                <w:szCs w:val="22"/>
                <w:lang w:val="en-CA"/>
              </w:rPr>
            </w:pPr>
            <w:r w:rsidRPr="005B217D">
              <w:rPr>
                <w:szCs w:val="22"/>
                <w:lang w:val="en-CA"/>
              </w:rPr>
              <w:br/>
            </w:r>
            <w:hyperlink r:id="rId10" w:history="1">
              <w:r w:rsidR="00973DB9" w:rsidRPr="00751A8C">
                <w:rPr>
                  <w:rStyle w:val="Hyperlink"/>
                  <w:szCs w:val="22"/>
                  <w:lang w:val="en-CA"/>
                </w:rPr>
                <w:t>geertv@qti.qualcomm.com</w:t>
              </w:r>
            </w:hyperlink>
          </w:p>
          <w:p w:rsidR="00164425" w:rsidRDefault="002C2AD6" w:rsidP="005952A5">
            <w:pPr>
              <w:spacing w:before="60" w:after="60"/>
              <w:rPr>
                <w:szCs w:val="22"/>
                <w:lang w:val="en-CA"/>
              </w:rPr>
            </w:pPr>
            <w:hyperlink r:id="rId11" w:history="1">
              <w:r w:rsidR="00973DB9" w:rsidRPr="00751A8C">
                <w:rPr>
                  <w:rStyle w:val="Hyperlink"/>
                  <w:szCs w:val="22"/>
                  <w:lang w:val="en-CA"/>
                </w:rPr>
                <w:t>mcoban@qti.qualcomm.com</w:t>
              </w:r>
            </w:hyperlink>
          </w:p>
          <w:p w:rsidR="00973DB9" w:rsidRPr="005B217D" w:rsidRDefault="00973DB9" w:rsidP="005952A5">
            <w:pPr>
              <w:spacing w:before="60" w:after="60"/>
              <w:rPr>
                <w:szCs w:val="22"/>
                <w:lang w:val="en-CA"/>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E1C43">
            <w:pPr>
              <w:spacing w:before="60" w:after="60"/>
              <w:rPr>
                <w:szCs w:val="22"/>
                <w:lang w:val="en-CA"/>
              </w:rPr>
            </w:pPr>
            <w:r>
              <w:rPr>
                <w:szCs w:val="22"/>
                <w:lang w:val="en-CA"/>
              </w:rPr>
              <w:t>Qualcomm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CD3AB7" w:rsidRPr="00D558D1" w:rsidRDefault="004358B9" w:rsidP="00CD3AB7">
      <w:pPr>
        <w:rPr>
          <w:lang w:val="en-CA"/>
        </w:rPr>
      </w:pPr>
      <w:r>
        <w:rPr>
          <w:lang w:val="en-CA"/>
        </w:rPr>
        <w:t>The common test conditions for 360-degree video a</w:t>
      </w:r>
      <w:r w:rsidR="00007885">
        <w:rPr>
          <w:lang w:val="en-CA"/>
        </w:rPr>
        <w:t>llow</w:t>
      </w:r>
      <w:r>
        <w:rPr>
          <w:lang w:val="en-CA"/>
        </w:rPr>
        <w:t xml:space="preserve"> for coded frame sizes that are larger than the ERP anchor coding size, since only the number of active samples of the projection are counted. This coding size increase can be 6-10% depending on the projection, which significantly increases decoder complexity. A coding </w:t>
      </w:r>
      <w:r w:rsidR="00007885">
        <w:rPr>
          <w:lang w:val="en-CA"/>
        </w:rPr>
        <w:t xml:space="preserve">result reportedly </w:t>
      </w:r>
      <w:r>
        <w:rPr>
          <w:lang w:val="en-CA"/>
        </w:rPr>
        <w:t xml:space="preserve">indicates that there </w:t>
      </w:r>
      <w:r w:rsidR="00007885">
        <w:rPr>
          <w:lang w:val="en-CA"/>
        </w:rPr>
        <w:t>is</w:t>
      </w:r>
      <w:r>
        <w:rPr>
          <w:lang w:val="en-CA"/>
        </w:rPr>
        <w:t xml:space="preserve"> a coding gain advantage associated with the increased coding size. The concern is that this may put </w:t>
      </w:r>
      <w:r w:rsidR="00007885">
        <w:rPr>
          <w:lang w:val="en-CA"/>
        </w:rPr>
        <w:t>compact projection formats at a</w:t>
      </w:r>
      <w:r>
        <w:rPr>
          <w:lang w:val="en-CA"/>
        </w:rPr>
        <w:t xml:space="preserve"> disadvantage in the evaluation. Furthermore, the preliminary call for evidence document that includes 360-degree video, would allow the active pixel count to increase up to 3% beyond the ERP anchor. Therefore, it is suggested to use the ERP anchor coding size as the upper limit for the coding size for all projections under evaluation in the common test conditions and call for evidence</w:t>
      </w:r>
      <w:r w:rsidR="00007885">
        <w:rPr>
          <w:lang w:val="en-CA"/>
        </w:rPr>
        <w:t xml:space="preserve"> for 360-degree video</w:t>
      </w:r>
      <w:r>
        <w:rPr>
          <w:lang w:val="en-CA"/>
        </w:rPr>
        <w:t>.</w:t>
      </w:r>
    </w:p>
    <w:p w:rsidR="001F2594" w:rsidRDefault="00822107" w:rsidP="00FF1BC2">
      <w:pPr>
        <w:pStyle w:val="Heading1"/>
        <w:rPr>
          <w:lang w:val="en-CA"/>
        </w:rPr>
      </w:pPr>
      <w:r>
        <w:rPr>
          <w:lang w:val="en-CA"/>
        </w:rPr>
        <w:t>Discussion</w:t>
      </w:r>
    </w:p>
    <w:p w:rsidR="003965B9" w:rsidRDefault="00822107" w:rsidP="00493D0C">
      <w:pPr>
        <w:rPr>
          <w:lang w:val="en-CA"/>
        </w:rPr>
      </w:pPr>
      <w:r>
        <w:rPr>
          <w:lang w:val="en-CA"/>
        </w:rPr>
        <w:t xml:space="preserve">Per the common test conditions for 360-degree video </w:t>
      </w:r>
      <w:r>
        <w:rPr>
          <w:lang w:val="en-CA"/>
        </w:rPr>
        <w:fldChar w:fldCharType="begin"/>
      </w:r>
      <w:r>
        <w:rPr>
          <w:lang w:val="en-CA"/>
        </w:rPr>
        <w:instrText xml:space="preserve"> REF _Ref478384291 \r \h </w:instrText>
      </w:r>
      <w:r>
        <w:rPr>
          <w:lang w:val="en-CA"/>
        </w:rPr>
      </w:r>
      <w:r>
        <w:rPr>
          <w:lang w:val="en-CA"/>
        </w:rPr>
        <w:fldChar w:fldCharType="separate"/>
      </w:r>
      <w:r>
        <w:rPr>
          <w:lang w:val="en-CA"/>
        </w:rPr>
        <w:t>[1]</w:t>
      </w:r>
      <w:r>
        <w:rPr>
          <w:lang w:val="en-CA"/>
        </w:rPr>
        <w:fldChar w:fldCharType="end"/>
      </w:r>
      <w:r>
        <w:rPr>
          <w:lang w:val="en-CA"/>
        </w:rPr>
        <w:t>, the ERP anchor coding size is 25% of the high fidelity 8K source ERP, and it is 75% of the high fidelity 4K source ERP. The coding size of the projections under evaluation is such that the number of active samples is approximately equal to the ERP anchor coding size</w:t>
      </w:r>
      <w:r w:rsidR="005876FE">
        <w:rPr>
          <w:lang w:val="en-CA"/>
        </w:rPr>
        <w:t xml:space="preserve"> </w:t>
      </w:r>
      <w:r w:rsidR="005876FE">
        <w:rPr>
          <w:lang w:val="en-CA"/>
        </w:rPr>
        <w:fldChar w:fldCharType="begin"/>
      </w:r>
      <w:r w:rsidR="005876FE">
        <w:rPr>
          <w:lang w:val="en-CA"/>
        </w:rPr>
        <w:instrText xml:space="preserve"> REF _Ref478384291 \r \h </w:instrText>
      </w:r>
      <w:r w:rsidR="005876FE">
        <w:rPr>
          <w:lang w:val="en-CA"/>
        </w:rPr>
      </w:r>
      <w:r w:rsidR="005876FE">
        <w:rPr>
          <w:lang w:val="en-CA"/>
        </w:rPr>
        <w:fldChar w:fldCharType="separate"/>
      </w:r>
      <w:r w:rsidR="005876FE">
        <w:rPr>
          <w:lang w:val="en-CA"/>
        </w:rPr>
        <w:t>[1]</w:t>
      </w:r>
      <w:r w:rsidR="005876FE">
        <w:rPr>
          <w:lang w:val="en-CA"/>
        </w:rPr>
        <w:fldChar w:fldCharType="end"/>
      </w:r>
      <w:r>
        <w:rPr>
          <w:lang w:val="en-CA"/>
        </w:rPr>
        <w:t xml:space="preserve">. </w:t>
      </w:r>
      <w:r w:rsidR="006B4DF9">
        <w:rPr>
          <w:lang w:val="en-CA"/>
        </w:rPr>
        <w:t xml:space="preserve">Active samples refer to the samples in the projected frame that are utilized by the projection. For example, </w:t>
      </w:r>
      <w:r w:rsidR="0014277A">
        <w:rPr>
          <w:lang w:val="en-CA"/>
        </w:rPr>
        <w:t xml:space="preserve">all samples of the cube map projection </w:t>
      </w:r>
      <w:r w:rsidR="0014277A">
        <w:rPr>
          <w:lang w:val="en-CA"/>
        </w:rPr>
        <w:fldChar w:fldCharType="begin"/>
      </w:r>
      <w:r w:rsidR="0014277A">
        <w:rPr>
          <w:lang w:val="en-CA"/>
        </w:rPr>
        <w:instrText xml:space="preserve"> REF _Ref478384666 \r \h </w:instrText>
      </w:r>
      <w:r w:rsidR="0014277A">
        <w:rPr>
          <w:lang w:val="en-CA"/>
        </w:rPr>
      </w:r>
      <w:r w:rsidR="0014277A">
        <w:rPr>
          <w:lang w:val="en-CA"/>
        </w:rPr>
        <w:fldChar w:fldCharType="separate"/>
      </w:r>
      <w:r w:rsidR="0014277A">
        <w:rPr>
          <w:lang w:val="en-CA"/>
        </w:rPr>
        <w:t>[2]</w:t>
      </w:r>
      <w:r w:rsidR="0014277A">
        <w:rPr>
          <w:lang w:val="en-CA"/>
        </w:rPr>
        <w:fldChar w:fldCharType="end"/>
      </w:r>
      <w:r w:rsidR="0014277A">
        <w:rPr>
          <w:lang w:val="en-CA"/>
        </w:rPr>
        <w:t xml:space="preserve"> </w:t>
      </w:r>
      <w:r w:rsidR="00C30848">
        <w:rPr>
          <w:lang w:val="en-CA"/>
        </w:rPr>
        <w:t xml:space="preserve">(CMP) </w:t>
      </w:r>
      <w:r w:rsidR="0014277A">
        <w:rPr>
          <w:lang w:val="en-CA"/>
        </w:rPr>
        <w:t>are active samples if the faces are arranged in 3×2 layout as is the</w:t>
      </w:r>
      <w:r w:rsidR="00C30848">
        <w:rPr>
          <w:lang w:val="en-CA"/>
        </w:rPr>
        <w:t xml:space="preserve"> case for the compact CMP </w:t>
      </w:r>
      <w:r w:rsidR="00C30848">
        <w:rPr>
          <w:lang w:val="en-CA"/>
        </w:rPr>
        <w:fldChar w:fldCharType="begin"/>
      </w:r>
      <w:r w:rsidR="00C30848">
        <w:rPr>
          <w:lang w:val="en-CA"/>
        </w:rPr>
        <w:instrText xml:space="preserve"> REF _Ref478384291 \r \h </w:instrText>
      </w:r>
      <w:r w:rsidR="00C30848">
        <w:rPr>
          <w:lang w:val="en-CA"/>
        </w:rPr>
      </w:r>
      <w:r w:rsidR="00C30848">
        <w:rPr>
          <w:lang w:val="en-CA"/>
        </w:rPr>
        <w:fldChar w:fldCharType="separate"/>
      </w:r>
      <w:r w:rsidR="00C30848">
        <w:rPr>
          <w:lang w:val="en-CA"/>
        </w:rPr>
        <w:t>[1]</w:t>
      </w:r>
      <w:r w:rsidR="00C30848">
        <w:rPr>
          <w:lang w:val="en-CA"/>
        </w:rPr>
        <w:fldChar w:fldCharType="end"/>
      </w:r>
      <w:r w:rsidR="0014277A">
        <w:rPr>
          <w:lang w:val="en-CA"/>
        </w:rPr>
        <w:t>.</w:t>
      </w:r>
      <w:r w:rsidR="00C60BE9">
        <w:rPr>
          <w:lang w:val="en-CA"/>
        </w:rPr>
        <w:t xml:space="preserve"> On the other hand, the segmented sphere projection (SSP) </w:t>
      </w:r>
      <w:r w:rsidR="00C60BE9">
        <w:rPr>
          <w:lang w:val="en-CA"/>
        </w:rPr>
        <w:fldChar w:fldCharType="begin"/>
      </w:r>
      <w:r w:rsidR="00C60BE9">
        <w:rPr>
          <w:lang w:val="en-CA"/>
        </w:rPr>
        <w:instrText xml:space="preserve"> REF _Ref478384666 \r \h </w:instrText>
      </w:r>
      <w:r w:rsidR="00C60BE9">
        <w:rPr>
          <w:lang w:val="en-CA"/>
        </w:rPr>
      </w:r>
      <w:r w:rsidR="00C60BE9">
        <w:rPr>
          <w:lang w:val="en-CA"/>
        </w:rPr>
        <w:fldChar w:fldCharType="separate"/>
      </w:r>
      <w:r w:rsidR="00C60BE9">
        <w:rPr>
          <w:lang w:val="en-CA"/>
        </w:rPr>
        <w:t>[2]</w:t>
      </w:r>
      <w:r w:rsidR="00C60BE9">
        <w:rPr>
          <w:lang w:val="en-CA"/>
        </w:rPr>
        <w:fldChar w:fldCharType="end"/>
      </w:r>
      <w:r w:rsidR="00C60BE9">
        <w:rPr>
          <w:lang w:val="en-CA"/>
        </w:rPr>
        <w:t xml:space="preserve"> and </w:t>
      </w:r>
      <w:r w:rsidR="00D27BF1">
        <w:rPr>
          <w:lang w:val="en-CA"/>
        </w:rPr>
        <w:t xml:space="preserve">recent </w:t>
      </w:r>
      <w:r w:rsidR="00C60BE9">
        <w:rPr>
          <w:lang w:val="en-CA"/>
        </w:rPr>
        <w:t xml:space="preserve">proposals submitted to the Hobart </w:t>
      </w:r>
      <w:r w:rsidR="00C60BE9" w:rsidRPr="00D51021">
        <w:rPr>
          <w:lang w:val="en-CA"/>
        </w:rPr>
        <w:t xml:space="preserve">meeting </w:t>
      </w:r>
      <w:r w:rsidR="00D51021" w:rsidRPr="00D51021">
        <w:rPr>
          <w:lang w:val="en-CA"/>
        </w:rPr>
        <w:fldChar w:fldCharType="begin"/>
      </w:r>
      <w:r w:rsidR="00D51021" w:rsidRPr="00D51021">
        <w:rPr>
          <w:lang w:val="en-CA"/>
        </w:rPr>
        <w:instrText xml:space="preserve"> REF _Ref478388180 \r \h </w:instrText>
      </w:r>
      <w:r w:rsidR="00D51021">
        <w:rPr>
          <w:lang w:val="en-CA"/>
        </w:rPr>
        <w:instrText xml:space="preserve"> \* MERGEFORMAT </w:instrText>
      </w:r>
      <w:r w:rsidR="00D51021" w:rsidRPr="00D51021">
        <w:rPr>
          <w:lang w:val="en-CA"/>
        </w:rPr>
      </w:r>
      <w:r w:rsidR="00D51021" w:rsidRPr="00D51021">
        <w:rPr>
          <w:lang w:val="en-CA"/>
        </w:rPr>
        <w:fldChar w:fldCharType="separate"/>
      </w:r>
      <w:r w:rsidR="00D51021" w:rsidRPr="00D51021">
        <w:rPr>
          <w:lang w:val="en-CA"/>
        </w:rPr>
        <w:t>[3]</w:t>
      </w:r>
      <w:r w:rsidR="00D51021" w:rsidRPr="00D51021">
        <w:rPr>
          <w:lang w:val="en-CA"/>
        </w:rPr>
        <w:fldChar w:fldCharType="end"/>
      </w:r>
      <w:r w:rsidR="00D51021" w:rsidRPr="00D51021">
        <w:rPr>
          <w:lang w:val="en-CA"/>
        </w:rPr>
        <w:fldChar w:fldCharType="begin"/>
      </w:r>
      <w:r w:rsidR="00D51021" w:rsidRPr="00D51021">
        <w:rPr>
          <w:lang w:val="en-CA"/>
        </w:rPr>
        <w:instrText xml:space="preserve"> REF _Ref478388183 \r \h </w:instrText>
      </w:r>
      <w:r w:rsidR="00D51021">
        <w:rPr>
          <w:lang w:val="en-CA"/>
        </w:rPr>
        <w:instrText xml:space="preserve"> \* MERGEFORMAT </w:instrText>
      </w:r>
      <w:r w:rsidR="00D51021" w:rsidRPr="00D51021">
        <w:rPr>
          <w:lang w:val="en-CA"/>
        </w:rPr>
      </w:r>
      <w:r w:rsidR="00D51021" w:rsidRPr="00D51021">
        <w:rPr>
          <w:lang w:val="en-CA"/>
        </w:rPr>
        <w:fldChar w:fldCharType="separate"/>
      </w:r>
      <w:r w:rsidR="00D51021" w:rsidRPr="00D51021">
        <w:rPr>
          <w:lang w:val="en-CA"/>
        </w:rPr>
        <w:t>[4]</w:t>
      </w:r>
      <w:r w:rsidR="00D51021" w:rsidRPr="00D51021">
        <w:rPr>
          <w:lang w:val="en-CA"/>
        </w:rPr>
        <w:fldChar w:fldCharType="end"/>
      </w:r>
      <w:r w:rsidR="00C60BE9" w:rsidRPr="00D51021">
        <w:rPr>
          <w:lang w:val="en-CA"/>
        </w:rPr>
        <w:t xml:space="preserve"> have</w:t>
      </w:r>
      <w:r w:rsidR="00C60BE9">
        <w:rPr>
          <w:lang w:val="en-CA"/>
        </w:rPr>
        <w:t xml:space="preserve"> inactive samples in the projected frame.</w:t>
      </w:r>
      <w:r w:rsidR="00DA131A">
        <w:rPr>
          <w:lang w:val="en-CA"/>
        </w:rPr>
        <w:t xml:space="preserve"> This document</w:t>
      </w:r>
      <w:r w:rsidR="003965B9">
        <w:rPr>
          <w:lang w:val="en-CA"/>
        </w:rPr>
        <w:t xml:space="preserve"> investigates what the impact of inactive samples is on the evaluation.</w:t>
      </w:r>
    </w:p>
    <w:p w:rsidR="00003880" w:rsidRDefault="00003880" w:rsidP="00003880">
      <w:pPr>
        <w:rPr>
          <w:lang w:val="en-CA"/>
        </w:rPr>
      </w:pPr>
    </w:p>
    <w:tbl>
      <w:tblPr>
        <w:tblStyle w:val="TableGrid"/>
        <w:tblW w:w="0" w:type="auto"/>
        <w:jc w:val="center"/>
        <w:tblLook w:val="04A0" w:firstRow="1" w:lastRow="0" w:firstColumn="1" w:lastColumn="0" w:noHBand="0" w:noVBand="1"/>
      </w:tblPr>
      <w:tblGrid>
        <w:gridCol w:w="1625"/>
        <w:gridCol w:w="990"/>
        <w:gridCol w:w="986"/>
        <w:gridCol w:w="904"/>
        <w:gridCol w:w="900"/>
        <w:gridCol w:w="900"/>
        <w:gridCol w:w="900"/>
      </w:tblGrid>
      <w:tr w:rsidR="00003880" w:rsidRPr="0077411B" w:rsidTr="00E72747">
        <w:trPr>
          <w:jc w:val="center"/>
        </w:trPr>
        <w:tc>
          <w:tcPr>
            <w:tcW w:w="1625" w:type="dxa"/>
          </w:tcPr>
          <w:p w:rsidR="00003880" w:rsidRPr="00F47189" w:rsidRDefault="00003880" w:rsidP="002078F6">
            <w:pPr>
              <w:rPr>
                <w:b/>
                <w:lang w:val="en-CA"/>
              </w:rPr>
            </w:pPr>
          </w:p>
        </w:tc>
        <w:tc>
          <w:tcPr>
            <w:tcW w:w="2880" w:type="dxa"/>
            <w:gridSpan w:val="3"/>
          </w:tcPr>
          <w:p w:rsidR="00003880" w:rsidRPr="0077411B" w:rsidRDefault="00003880" w:rsidP="002078F6">
            <w:pPr>
              <w:jc w:val="center"/>
              <w:rPr>
                <w:b/>
                <w:lang w:val="en-CA"/>
              </w:rPr>
            </w:pPr>
            <w:r w:rsidRPr="0077411B">
              <w:rPr>
                <w:b/>
                <w:lang w:val="en-CA"/>
              </w:rPr>
              <w:t>8K</w:t>
            </w:r>
            <w:r w:rsidR="00AD1AB6">
              <w:rPr>
                <w:b/>
                <w:lang w:val="en-CA"/>
              </w:rPr>
              <w:t xml:space="preserve"> Source</w:t>
            </w:r>
          </w:p>
        </w:tc>
        <w:tc>
          <w:tcPr>
            <w:tcW w:w="2700" w:type="dxa"/>
            <w:gridSpan w:val="3"/>
          </w:tcPr>
          <w:p w:rsidR="00003880" w:rsidRPr="0077411B" w:rsidRDefault="00003880" w:rsidP="002078F6">
            <w:pPr>
              <w:jc w:val="center"/>
              <w:rPr>
                <w:b/>
                <w:lang w:val="en-CA"/>
              </w:rPr>
            </w:pPr>
            <w:r w:rsidRPr="0077411B">
              <w:rPr>
                <w:b/>
                <w:lang w:val="en-CA"/>
              </w:rPr>
              <w:t>4K</w:t>
            </w:r>
            <w:r w:rsidR="00AD1AB6">
              <w:rPr>
                <w:b/>
                <w:lang w:val="en-CA"/>
              </w:rPr>
              <w:t xml:space="preserve"> Source</w:t>
            </w:r>
          </w:p>
        </w:tc>
      </w:tr>
      <w:tr w:rsidR="00003880" w:rsidRPr="00F47189" w:rsidTr="00E72747">
        <w:trPr>
          <w:jc w:val="center"/>
        </w:trPr>
        <w:tc>
          <w:tcPr>
            <w:tcW w:w="1625" w:type="dxa"/>
          </w:tcPr>
          <w:p w:rsidR="00003880" w:rsidRPr="00F47189" w:rsidRDefault="00E72747" w:rsidP="002078F6">
            <w:pPr>
              <w:rPr>
                <w:b/>
                <w:lang w:val="en-CA"/>
              </w:rPr>
            </w:pPr>
            <w:r w:rsidRPr="00F47189">
              <w:rPr>
                <w:b/>
                <w:lang w:val="en-CA"/>
              </w:rPr>
              <w:t>Projections</w:t>
            </w:r>
          </w:p>
        </w:tc>
        <w:tc>
          <w:tcPr>
            <w:tcW w:w="990" w:type="dxa"/>
          </w:tcPr>
          <w:p w:rsidR="00003880" w:rsidRPr="00F47189" w:rsidRDefault="00003880" w:rsidP="002078F6">
            <w:pPr>
              <w:rPr>
                <w:b/>
                <w:lang w:val="en-CA"/>
              </w:rPr>
            </w:pPr>
            <w:r w:rsidRPr="00F47189">
              <w:rPr>
                <w:b/>
                <w:lang w:val="en-CA"/>
              </w:rPr>
              <w:t>Coding Width</w:t>
            </w:r>
          </w:p>
        </w:tc>
        <w:tc>
          <w:tcPr>
            <w:tcW w:w="986" w:type="dxa"/>
          </w:tcPr>
          <w:p w:rsidR="00003880" w:rsidRPr="00F47189" w:rsidRDefault="00003880" w:rsidP="002078F6">
            <w:pPr>
              <w:rPr>
                <w:b/>
                <w:lang w:val="en-CA"/>
              </w:rPr>
            </w:pPr>
            <w:r w:rsidRPr="00F47189">
              <w:rPr>
                <w:b/>
                <w:lang w:val="en-CA"/>
              </w:rPr>
              <w:t>Coding Height</w:t>
            </w:r>
          </w:p>
        </w:tc>
        <w:tc>
          <w:tcPr>
            <w:tcW w:w="904" w:type="dxa"/>
          </w:tcPr>
          <w:p w:rsidR="00003880" w:rsidRPr="00F47189" w:rsidRDefault="00003880" w:rsidP="002078F6">
            <w:pPr>
              <w:rPr>
                <w:b/>
                <w:lang w:val="en-CA"/>
              </w:rPr>
            </w:pPr>
            <w:r w:rsidRPr="00F47189">
              <w:rPr>
                <w:b/>
                <w:lang w:val="en-CA"/>
              </w:rPr>
              <w:t>Coding Size %</w:t>
            </w:r>
          </w:p>
        </w:tc>
        <w:tc>
          <w:tcPr>
            <w:tcW w:w="900" w:type="dxa"/>
          </w:tcPr>
          <w:p w:rsidR="00003880" w:rsidRPr="00F47189" w:rsidRDefault="00003880" w:rsidP="002078F6">
            <w:pPr>
              <w:rPr>
                <w:b/>
                <w:lang w:val="en-CA"/>
              </w:rPr>
            </w:pPr>
            <w:r w:rsidRPr="00F47189">
              <w:rPr>
                <w:b/>
                <w:lang w:val="en-CA"/>
              </w:rPr>
              <w:t>Coding Width</w:t>
            </w:r>
          </w:p>
        </w:tc>
        <w:tc>
          <w:tcPr>
            <w:tcW w:w="900" w:type="dxa"/>
          </w:tcPr>
          <w:p w:rsidR="00003880" w:rsidRPr="00F47189" w:rsidRDefault="00003880" w:rsidP="002078F6">
            <w:pPr>
              <w:rPr>
                <w:b/>
                <w:lang w:val="en-CA"/>
              </w:rPr>
            </w:pPr>
            <w:r w:rsidRPr="00F47189">
              <w:rPr>
                <w:b/>
                <w:lang w:val="en-CA"/>
              </w:rPr>
              <w:t>Coding Height</w:t>
            </w:r>
          </w:p>
        </w:tc>
        <w:tc>
          <w:tcPr>
            <w:tcW w:w="900" w:type="dxa"/>
          </w:tcPr>
          <w:p w:rsidR="00003880" w:rsidRPr="00F47189" w:rsidRDefault="00003880" w:rsidP="002078F6">
            <w:pPr>
              <w:rPr>
                <w:b/>
                <w:lang w:val="en-CA"/>
              </w:rPr>
            </w:pPr>
            <w:r w:rsidRPr="00F47189">
              <w:rPr>
                <w:b/>
                <w:lang w:val="en-CA"/>
              </w:rPr>
              <w:t>Coding Size %</w:t>
            </w:r>
          </w:p>
        </w:tc>
      </w:tr>
      <w:tr w:rsidR="00003880" w:rsidTr="00E72747">
        <w:trPr>
          <w:jc w:val="center"/>
        </w:trPr>
        <w:tc>
          <w:tcPr>
            <w:tcW w:w="1625" w:type="dxa"/>
          </w:tcPr>
          <w:p w:rsidR="00003880" w:rsidRPr="00F47189" w:rsidRDefault="00003880" w:rsidP="002078F6">
            <w:pPr>
              <w:rPr>
                <w:b/>
                <w:lang w:val="en-CA"/>
              </w:rPr>
            </w:pPr>
            <w:r w:rsidRPr="00F47189">
              <w:rPr>
                <w:b/>
                <w:lang w:val="en-CA"/>
              </w:rPr>
              <w:t>ERP</w:t>
            </w:r>
          </w:p>
        </w:tc>
        <w:tc>
          <w:tcPr>
            <w:tcW w:w="990" w:type="dxa"/>
          </w:tcPr>
          <w:p w:rsidR="00003880" w:rsidRDefault="00003880" w:rsidP="00F47189">
            <w:pPr>
              <w:jc w:val="center"/>
              <w:rPr>
                <w:lang w:val="en-CA"/>
              </w:rPr>
            </w:pPr>
            <w:r>
              <w:rPr>
                <w:lang w:val="en-CA"/>
              </w:rPr>
              <w:t>4096</w:t>
            </w:r>
          </w:p>
        </w:tc>
        <w:tc>
          <w:tcPr>
            <w:tcW w:w="986" w:type="dxa"/>
          </w:tcPr>
          <w:p w:rsidR="00003880" w:rsidRDefault="00003880" w:rsidP="00F47189">
            <w:pPr>
              <w:jc w:val="center"/>
              <w:rPr>
                <w:lang w:val="en-CA"/>
              </w:rPr>
            </w:pPr>
            <w:r>
              <w:rPr>
                <w:lang w:val="en-CA"/>
              </w:rPr>
              <w:t>2048</w:t>
            </w:r>
          </w:p>
        </w:tc>
        <w:tc>
          <w:tcPr>
            <w:tcW w:w="904" w:type="dxa"/>
          </w:tcPr>
          <w:p w:rsidR="00003880" w:rsidRDefault="00003880" w:rsidP="00F47189">
            <w:pPr>
              <w:jc w:val="center"/>
              <w:rPr>
                <w:lang w:val="en-CA"/>
              </w:rPr>
            </w:pPr>
            <w:r>
              <w:rPr>
                <w:lang w:val="en-CA"/>
              </w:rPr>
              <w:t>100.0%</w:t>
            </w:r>
          </w:p>
        </w:tc>
        <w:tc>
          <w:tcPr>
            <w:tcW w:w="900" w:type="dxa"/>
          </w:tcPr>
          <w:p w:rsidR="00003880" w:rsidRDefault="00003880" w:rsidP="00F47189">
            <w:pPr>
              <w:jc w:val="center"/>
              <w:rPr>
                <w:lang w:val="en-CA"/>
              </w:rPr>
            </w:pPr>
            <w:r>
              <w:rPr>
                <w:lang w:val="en-CA"/>
              </w:rPr>
              <w:t>3328</w:t>
            </w:r>
          </w:p>
        </w:tc>
        <w:tc>
          <w:tcPr>
            <w:tcW w:w="900" w:type="dxa"/>
          </w:tcPr>
          <w:p w:rsidR="00003880" w:rsidRDefault="00003880" w:rsidP="00F47189">
            <w:pPr>
              <w:jc w:val="center"/>
              <w:rPr>
                <w:lang w:val="en-CA"/>
              </w:rPr>
            </w:pPr>
            <w:r>
              <w:rPr>
                <w:lang w:val="en-CA"/>
              </w:rPr>
              <w:t>1664</w:t>
            </w:r>
          </w:p>
        </w:tc>
        <w:tc>
          <w:tcPr>
            <w:tcW w:w="900" w:type="dxa"/>
          </w:tcPr>
          <w:p w:rsidR="00003880" w:rsidRDefault="00003880" w:rsidP="00F47189">
            <w:pPr>
              <w:jc w:val="center"/>
              <w:rPr>
                <w:lang w:val="en-CA"/>
              </w:rPr>
            </w:pPr>
            <w:r>
              <w:rPr>
                <w:lang w:val="en-CA"/>
              </w:rPr>
              <w:t>100.0%</w:t>
            </w:r>
          </w:p>
        </w:tc>
      </w:tr>
      <w:tr w:rsidR="00003880" w:rsidTr="00E72747">
        <w:trPr>
          <w:jc w:val="center"/>
        </w:trPr>
        <w:tc>
          <w:tcPr>
            <w:tcW w:w="1625" w:type="dxa"/>
          </w:tcPr>
          <w:p w:rsidR="00003880" w:rsidRPr="00F47189" w:rsidRDefault="00003880" w:rsidP="002078F6">
            <w:pPr>
              <w:rPr>
                <w:b/>
                <w:lang w:val="en-CA"/>
              </w:rPr>
            </w:pPr>
            <w:r w:rsidRPr="00F47189">
              <w:rPr>
                <w:b/>
                <w:lang w:val="en-CA"/>
              </w:rPr>
              <w:t>SSP</w:t>
            </w:r>
            <w:r w:rsidR="00406B29" w:rsidRPr="00F47189">
              <w:rPr>
                <w:b/>
                <w:lang w:val="en-CA"/>
              </w:rPr>
              <w:t xml:space="preserve"> </w:t>
            </w:r>
            <w:r w:rsidR="00406B29" w:rsidRPr="00F47189">
              <w:rPr>
                <w:b/>
                <w:lang w:val="en-CA"/>
              </w:rPr>
              <w:fldChar w:fldCharType="begin"/>
            </w:r>
            <w:r w:rsidR="00406B29" w:rsidRPr="00F47189">
              <w:rPr>
                <w:b/>
                <w:lang w:val="en-CA"/>
              </w:rPr>
              <w:instrText xml:space="preserve"> REF _Ref478384666 \r \h </w:instrText>
            </w:r>
            <w:r w:rsidR="00F47189" w:rsidRPr="00F47189">
              <w:rPr>
                <w:b/>
                <w:lang w:val="en-CA"/>
              </w:rPr>
              <w:instrText xml:space="preserve"> \* MERGEFORMAT </w:instrText>
            </w:r>
            <w:r w:rsidR="00406B29" w:rsidRPr="00F47189">
              <w:rPr>
                <w:b/>
                <w:lang w:val="en-CA"/>
              </w:rPr>
            </w:r>
            <w:r w:rsidR="00406B29" w:rsidRPr="00F47189">
              <w:rPr>
                <w:b/>
                <w:lang w:val="en-CA"/>
              </w:rPr>
              <w:fldChar w:fldCharType="separate"/>
            </w:r>
            <w:r w:rsidR="00406B29" w:rsidRPr="00F47189">
              <w:rPr>
                <w:b/>
                <w:lang w:val="en-CA"/>
              </w:rPr>
              <w:t>[2]</w:t>
            </w:r>
            <w:r w:rsidR="00406B29" w:rsidRPr="00F47189">
              <w:rPr>
                <w:b/>
                <w:lang w:val="en-CA"/>
              </w:rPr>
              <w:fldChar w:fldCharType="end"/>
            </w:r>
          </w:p>
        </w:tc>
        <w:tc>
          <w:tcPr>
            <w:tcW w:w="990" w:type="dxa"/>
          </w:tcPr>
          <w:p w:rsidR="00003880" w:rsidRDefault="00003880" w:rsidP="00F47189">
            <w:pPr>
              <w:jc w:val="center"/>
              <w:rPr>
                <w:lang w:val="en-CA"/>
              </w:rPr>
            </w:pPr>
            <w:r>
              <w:rPr>
                <w:lang w:val="en-CA"/>
              </w:rPr>
              <w:t>1216</w:t>
            </w:r>
          </w:p>
        </w:tc>
        <w:tc>
          <w:tcPr>
            <w:tcW w:w="986" w:type="dxa"/>
          </w:tcPr>
          <w:p w:rsidR="00003880" w:rsidRDefault="00003880" w:rsidP="00F47189">
            <w:pPr>
              <w:jc w:val="center"/>
              <w:rPr>
                <w:lang w:val="en-CA"/>
              </w:rPr>
            </w:pPr>
            <w:r>
              <w:rPr>
                <w:lang w:val="en-CA"/>
              </w:rPr>
              <w:t>7296</w:t>
            </w:r>
          </w:p>
        </w:tc>
        <w:tc>
          <w:tcPr>
            <w:tcW w:w="904" w:type="dxa"/>
          </w:tcPr>
          <w:p w:rsidR="00003880" w:rsidRDefault="00003880" w:rsidP="00F47189">
            <w:pPr>
              <w:jc w:val="center"/>
              <w:rPr>
                <w:lang w:val="en-CA"/>
              </w:rPr>
            </w:pPr>
            <w:r>
              <w:rPr>
                <w:lang w:val="en-CA"/>
              </w:rPr>
              <w:t>105.8%</w:t>
            </w:r>
          </w:p>
        </w:tc>
        <w:tc>
          <w:tcPr>
            <w:tcW w:w="900" w:type="dxa"/>
          </w:tcPr>
          <w:p w:rsidR="00003880" w:rsidRDefault="00003880" w:rsidP="00F47189">
            <w:pPr>
              <w:jc w:val="center"/>
              <w:rPr>
                <w:lang w:val="en-CA"/>
              </w:rPr>
            </w:pPr>
            <w:r>
              <w:rPr>
                <w:lang w:val="en-CA"/>
              </w:rPr>
              <w:t>1008</w:t>
            </w:r>
          </w:p>
        </w:tc>
        <w:tc>
          <w:tcPr>
            <w:tcW w:w="900" w:type="dxa"/>
          </w:tcPr>
          <w:p w:rsidR="00003880" w:rsidRDefault="00003880" w:rsidP="00F47189">
            <w:pPr>
              <w:jc w:val="center"/>
              <w:rPr>
                <w:lang w:val="en-CA"/>
              </w:rPr>
            </w:pPr>
            <w:r>
              <w:rPr>
                <w:lang w:val="en-CA"/>
              </w:rPr>
              <w:t>6048</w:t>
            </w:r>
          </w:p>
        </w:tc>
        <w:tc>
          <w:tcPr>
            <w:tcW w:w="900" w:type="dxa"/>
          </w:tcPr>
          <w:p w:rsidR="00003880" w:rsidRDefault="00003880" w:rsidP="00F47189">
            <w:pPr>
              <w:jc w:val="center"/>
              <w:rPr>
                <w:lang w:val="en-CA"/>
              </w:rPr>
            </w:pPr>
            <w:r>
              <w:rPr>
                <w:lang w:val="en-CA"/>
              </w:rPr>
              <w:t>110.1%</w:t>
            </w:r>
          </w:p>
        </w:tc>
      </w:tr>
      <w:tr w:rsidR="00003880" w:rsidTr="00E72747">
        <w:trPr>
          <w:jc w:val="center"/>
        </w:trPr>
        <w:tc>
          <w:tcPr>
            <w:tcW w:w="1625" w:type="dxa"/>
          </w:tcPr>
          <w:p w:rsidR="00003880" w:rsidRPr="00F47189" w:rsidRDefault="00406B29" w:rsidP="002078F6">
            <w:pPr>
              <w:rPr>
                <w:b/>
                <w:lang w:val="en-CA"/>
              </w:rPr>
            </w:pPr>
            <w:r w:rsidRPr="00F47189">
              <w:rPr>
                <w:b/>
                <w:lang w:val="en-CA"/>
              </w:rPr>
              <w:t>JVET-F00</w:t>
            </w:r>
            <w:r w:rsidR="00FE0476" w:rsidRPr="00F47189">
              <w:rPr>
                <w:b/>
                <w:lang w:val="en-CA"/>
              </w:rPr>
              <w:t>3</w:t>
            </w:r>
            <w:r w:rsidRPr="00F47189">
              <w:rPr>
                <w:b/>
                <w:lang w:val="en-CA"/>
              </w:rPr>
              <w:t xml:space="preserve">6 </w:t>
            </w:r>
            <w:r w:rsidRPr="00F47189">
              <w:rPr>
                <w:b/>
                <w:lang w:val="en-CA"/>
              </w:rPr>
              <w:fldChar w:fldCharType="begin"/>
            </w:r>
            <w:r w:rsidRPr="00F47189">
              <w:rPr>
                <w:b/>
                <w:lang w:val="en-CA"/>
              </w:rPr>
              <w:instrText xml:space="preserve"> REF _Ref478388180 \r \h </w:instrText>
            </w:r>
            <w:r w:rsidR="00F47189" w:rsidRPr="00F47189">
              <w:rPr>
                <w:b/>
                <w:lang w:val="en-CA"/>
              </w:rPr>
              <w:instrText xml:space="preserve"> \* MERGEFORMAT </w:instrText>
            </w:r>
            <w:r w:rsidRPr="00F47189">
              <w:rPr>
                <w:b/>
                <w:lang w:val="en-CA"/>
              </w:rPr>
            </w:r>
            <w:r w:rsidRPr="00F47189">
              <w:rPr>
                <w:b/>
                <w:lang w:val="en-CA"/>
              </w:rPr>
              <w:fldChar w:fldCharType="separate"/>
            </w:r>
            <w:r w:rsidRPr="00F47189">
              <w:rPr>
                <w:b/>
                <w:lang w:val="en-CA"/>
              </w:rPr>
              <w:t>[3]</w:t>
            </w:r>
            <w:r w:rsidRPr="00F47189">
              <w:rPr>
                <w:b/>
                <w:lang w:val="en-CA"/>
              </w:rPr>
              <w:fldChar w:fldCharType="end"/>
            </w:r>
          </w:p>
        </w:tc>
        <w:tc>
          <w:tcPr>
            <w:tcW w:w="990" w:type="dxa"/>
          </w:tcPr>
          <w:p w:rsidR="00003880" w:rsidRDefault="00FE0476" w:rsidP="00F47189">
            <w:pPr>
              <w:jc w:val="center"/>
              <w:rPr>
                <w:lang w:val="en-CA"/>
              </w:rPr>
            </w:pPr>
            <w:r>
              <w:rPr>
                <w:lang w:val="en-CA"/>
              </w:rPr>
              <w:t>3648</w:t>
            </w:r>
          </w:p>
        </w:tc>
        <w:tc>
          <w:tcPr>
            <w:tcW w:w="986" w:type="dxa"/>
          </w:tcPr>
          <w:p w:rsidR="00003880" w:rsidRDefault="00FE0476" w:rsidP="00F47189">
            <w:pPr>
              <w:jc w:val="center"/>
              <w:rPr>
                <w:lang w:val="en-CA"/>
              </w:rPr>
            </w:pPr>
            <w:r>
              <w:rPr>
                <w:lang w:val="en-CA"/>
              </w:rPr>
              <w:t>2432</w:t>
            </w:r>
          </w:p>
        </w:tc>
        <w:tc>
          <w:tcPr>
            <w:tcW w:w="904" w:type="dxa"/>
          </w:tcPr>
          <w:p w:rsidR="00003880" w:rsidRDefault="00FE0476" w:rsidP="00F47189">
            <w:pPr>
              <w:jc w:val="center"/>
              <w:rPr>
                <w:lang w:val="en-CA"/>
              </w:rPr>
            </w:pPr>
            <w:r>
              <w:rPr>
                <w:lang w:val="en-CA"/>
              </w:rPr>
              <w:t>105.8%</w:t>
            </w:r>
          </w:p>
        </w:tc>
        <w:tc>
          <w:tcPr>
            <w:tcW w:w="900" w:type="dxa"/>
          </w:tcPr>
          <w:p w:rsidR="00003880" w:rsidRDefault="00FE0476" w:rsidP="00F47189">
            <w:pPr>
              <w:jc w:val="center"/>
              <w:rPr>
                <w:lang w:val="en-CA"/>
              </w:rPr>
            </w:pPr>
            <w:r>
              <w:rPr>
                <w:lang w:val="en-CA"/>
              </w:rPr>
              <w:t>3024</w:t>
            </w:r>
          </w:p>
        </w:tc>
        <w:tc>
          <w:tcPr>
            <w:tcW w:w="900" w:type="dxa"/>
          </w:tcPr>
          <w:p w:rsidR="00003880" w:rsidRDefault="00FE0476" w:rsidP="00F47189">
            <w:pPr>
              <w:jc w:val="center"/>
              <w:rPr>
                <w:lang w:val="en-CA"/>
              </w:rPr>
            </w:pPr>
            <w:r>
              <w:rPr>
                <w:lang w:val="en-CA"/>
              </w:rPr>
              <w:t>2016</w:t>
            </w:r>
          </w:p>
        </w:tc>
        <w:tc>
          <w:tcPr>
            <w:tcW w:w="900" w:type="dxa"/>
          </w:tcPr>
          <w:p w:rsidR="00003880" w:rsidRDefault="00FE0476" w:rsidP="00F47189">
            <w:pPr>
              <w:keepNext/>
              <w:jc w:val="center"/>
              <w:rPr>
                <w:lang w:val="en-CA"/>
              </w:rPr>
            </w:pPr>
            <w:r>
              <w:rPr>
                <w:lang w:val="en-CA"/>
              </w:rPr>
              <w:t>110.1%</w:t>
            </w:r>
          </w:p>
        </w:tc>
      </w:tr>
      <w:tr w:rsidR="00406B29" w:rsidTr="00E72747">
        <w:trPr>
          <w:jc w:val="center"/>
        </w:trPr>
        <w:tc>
          <w:tcPr>
            <w:tcW w:w="1625" w:type="dxa"/>
          </w:tcPr>
          <w:p w:rsidR="00406B29" w:rsidRPr="00F47189" w:rsidRDefault="00406B29" w:rsidP="002078F6">
            <w:pPr>
              <w:rPr>
                <w:b/>
                <w:lang w:val="en-CA"/>
              </w:rPr>
            </w:pPr>
            <w:r w:rsidRPr="00F47189">
              <w:rPr>
                <w:b/>
                <w:lang w:val="en-CA"/>
              </w:rPr>
              <w:t xml:space="preserve">JVET-F0052 </w:t>
            </w:r>
            <w:r w:rsidRPr="00F47189">
              <w:rPr>
                <w:b/>
                <w:lang w:val="en-CA"/>
              </w:rPr>
              <w:fldChar w:fldCharType="begin"/>
            </w:r>
            <w:r w:rsidRPr="00F47189">
              <w:rPr>
                <w:b/>
                <w:lang w:val="en-CA"/>
              </w:rPr>
              <w:instrText xml:space="preserve"> REF _Ref478388183 \r \h </w:instrText>
            </w:r>
            <w:r w:rsidR="00F47189" w:rsidRPr="00F47189">
              <w:rPr>
                <w:b/>
                <w:lang w:val="en-CA"/>
              </w:rPr>
              <w:instrText xml:space="preserve"> \* MERGEFORMAT </w:instrText>
            </w:r>
            <w:r w:rsidRPr="00F47189">
              <w:rPr>
                <w:b/>
                <w:lang w:val="en-CA"/>
              </w:rPr>
            </w:r>
            <w:r w:rsidRPr="00F47189">
              <w:rPr>
                <w:b/>
                <w:lang w:val="en-CA"/>
              </w:rPr>
              <w:fldChar w:fldCharType="separate"/>
            </w:r>
            <w:r w:rsidRPr="00F47189">
              <w:rPr>
                <w:b/>
                <w:lang w:val="en-CA"/>
              </w:rPr>
              <w:t>[4]</w:t>
            </w:r>
            <w:r w:rsidRPr="00F47189">
              <w:rPr>
                <w:b/>
                <w:lang w:val="en-CA"/>
              </w:rPr>
              <w:fldChar w:fldCharType="end"/>
            </w:r>
          </w:p>
        </w:tc>
        <w:tc>
          <w:tcPr>
            <w:tcW w:w="990" w:type="dxa"/>
          </w:tcPr>
          <w:p w:rsidR="00406B29" w:rsidRDefault="00E72747" w:rsidP="00F47189">
            <w:pPr>
              <w:jc w:val="center"/>
              <w:rPr>
                <w:lang w:val="en-CA"/>
              </w:rPr>
            </w:pPr>
            <w:r>
              <w:rPr>
                <w:lang w:val="en-CA"/>
              </w:rPr>
              <w:t>1216</w:t>
            </w:r>
          </w:p>
        </w:tc>
        <w:tc>
          <w:tcPr>
            <w:tcW w:w="986" w:type="dxa"/>
          </w:tcPr>
          <w:p w:rsidR="00406B29" w:rsidRDefault="00E72747" w:rsidP="00F47189">
            <w:pPr>
              <w:jc w:val="center"/>
              <w:rPr>
                <w:lang w:val="en-CA"/>
              </w:rPr>
            </w:pPr>
            <w:r>
              <w:rPr>
                <w:lang w:val="en-CA"/>
              </w:rPr>
              <w:t>7296</w:t>
            </w:r>
          </w:p>
        </w:tc>
        <w:tc>
          <w:tcPr>
            <w:tcW w:w="904" w:type="dxa"/>
          </w:tcPr>
          <w:p w:rsidR="00406B29" w:rsidRDefault="00E72747" w:rsidP="00F47189">
            <w:pPr>
              <w:jc w:val="center"/>
              <w:rPr>
                <w:lang w:val="en-CA"/>
              </w:rPr>
            </w:pPr>
            <w:r>
              <w:rPr>
                <w:lang w:val="en-CA"/>
              </w:rPr>
              <w:t>105.8%</w:t>
            </w:r>
          </w:p>
        </w:tc>
        <w:tc>
          <w:tcPr>
            <w:tcW w:w="900" w:type="dxa"/>
          </w:tcPr>
          <w:p w:rsidR="00406B29" w:rsidRDefault="00E72747" w:rsidP="00F47189">
            <w:pPr>
              <w:jc w:val="center"/>
              <w:rPr>
                <w:lang w:val="en-CA"/>
              </w:rPr>
            </w:pPr>
            <w:r>
              <w:rPr>
                <w:lang w:val="en-CA"/>
              </w:rPr>
              <w:t>992</w:t>
            </w:r>
          </w:p>
        </w:tc>
        <w:tc>
          <w:tcPr>
            <w:tcW w:w="900" w:type="dxa"/>
          </w:tcPr>
          <w:p w:rsidR="00406B29" w:rsidRDefault="00E72747" w:rsidP="00F47189">
            <w:pPr>
              <w:jc w:val="center"/>
              <w:rPr>
                <w:lang w:val="en-CA"/>
              </w:rPr>
            </w:pPr>
            <w:r>
              <w:rPr>
                <w:lang w:val="en-CA"/>
              </w:rPr>
              <w:t>5952</w:t>
            </w:r>
          </w:p>
        </w:tc>
        <w:tc>
          <w:tcPr>
            <w:tcW w:w="900" w:type="dxa"/>
          </w:tcPr>
          <w:p w:rsidR="00406B29" w:rsidRDefault="00E72747" w:rsidP="00F47189">
            <w:pPr>
              <w:keepNext/>
              <w:jc w:val="center"/>
              <w:rPr>
                <w:lang w:val="en-CA"/>
              </w:rPr>
            </w:pPr>
            <w:r>
              <w:rPr>
                <w:lang w:val="en-CA"/>
              </w:rPr>
              <w:t>106.6%</w:t>
            </w:r>
          </w:p>
        </w:tc>
      </w:tr>
    </w:tbl>
    <w:p w:rsidR="00003880" w:rsidRPr="00567992" w:rsidRDefault="00003880" w:rsidP="00567992">
      <w:pPr>
        <w:keepNext/>
        <w:jc w:val="center"/>
      </w:pPr>
      <w:bookmarkStart w:id="0" w:name="_Ref478386973"/>
      <w:r w:rsidRPr="00567992">
        <w:lastRenderedPageBreak/>
        <w:t xml:space="preserve">Table </w:t>
      </w:r>
      <w:r w:rsidR="002C2AD6">
        <w:fldChar w:fldCharType="begin"/>
      </w:r>
      <w:r w:rsidR="002C2AD6">
        <w:instrText xml:space="preserve"> SEQ Table \* ARABIC </w:instrText>
      </w:r>
      <w:r w:rsidR="002C2AD6">
        <w:fldChar w:fldCharType="separate"/>
      </w:r>
      <w:r w:rsidRPr="00567992">
        <w:t>1</w:t>
      </w:r>
      <w:r w:rsidR="002C2AD6">
        <w:fldChar w:fldCharType="end"/>
      </w:r>
      <w:bookmarkEnd w:id="0"/>
      <w:r w:rsidRPr="00567992">
        <w:t>. Comparison of coding sizes.</w:t>
      </w:r>
    </w:p>
    <w:p w:rsidR="00DE16AD" w:rsidRDefault="00261521" w:rsidP="00493D0C">
      <w:pPr>
        <w:rPr>
          <w:lang w:val="en-CA"/>
        </w:rPr>
      </w:pPr>
      <w:r w:rsidRPr="00261521">
        <w:rPr>
          <w:lang w:val="en-CA"/>
        </w:rPr>
        <w:fldChar w:fldCharType="begin"/>
      </w:r>
      <w:r w:rsidRPr="00261521">
        <w:rPr>
          <w:lang w:val="en-CA"/>
        </w:rPr>
        <w:instrText xml:space="preserve"> REF _Ref478386973 \h  \* MERGEFORMAT </w:instrText>
      </w:r>
      <w:r w:rsidRPr="00261521">
        <w:rPr>
          <w:lang w:val="en-CA"/>
        </w:rPr>
      </w:r>
      <w:r w:rsidRPr="00261521">
        <w:rPr>
          <w:lang w:val="en-CA"/>
        </w:rPr>
        <w:fldChar w:fldCharType="separate"/>
      </w:r>
      <w:r w:rsidRPr="00261521">
        <w:t xml:space="preserve">Table </w:t>
      </w:r>
      <w:r w:rsidRPr="00261521">
        <w:rPr>
          <w:noProof/>
        </w:rPr>
        <w:t>1</w:t>
      </w:r>
      <w:r w:rsidRPr="00261521">
        <w:rPr>
          <w:lang w:val="en-CA"/>
        </w:rPr>
        <w:fldChar w:fldCharType="end"/>
      </w:r>
      <w:r w:rsidRPr="00261521">
        <w:rPr>
          <w:lang w:val="en-CA"/>
        </w:rPr>
        <w:t xml:space="preserve"> enumerates</w:t>
      </w:r>
      <w:r>
        <w:rPr>
          <w:lang w:val="en-CA"/>
        </w:rPr>
        <w:t xml:space="preserve"> the coding sizes per the common test conditions </w:t>
      </w:r>
      <w:r>
        <w:rPr>
          <w:lang w:val="en-CA"/>
        </w:rPr>
        <w:fldChar w:fldCharType="begin"/>
      </w:r>
      <w:r>
        <w:rPr>
          <w:lang w:val="en-CA"/>
        </w:rPr>
        <w:instrText xml:space="preserve"> REF _Ref478384291 \r \h </w:instrText>
      </w:r>
      <w:r>
        <w:rPr>
          <w:lang w:val="en-CA"/>
        </w:rPr>
      </w:r>
      <w:r>
        <w:rPr>
          <w:lang w:val="en-CA"/>
        </w:rPr>
        <w:fldChar w:fldCharType="separate"/>
      </w:r>
      <w:r>
        <w:rPr>
          <w:lang w:val="en-CA"/>
        </w:rPr>
        <w:t>[1]</w:t>
      </w:r>
      <w:r>
        <w:rPr>
          <w:lang w:val="en-CA"/>
        </w:rPr>
        <w:fldChar w:fldCharType="end"/>
      </w:r>
      <w:r w:rsidR="00660B81">
        <w:rPr>
          <w:lang w:val="en-CA"/>
        </w:rPr>
        <w:t xml:space="preserve"> and </w:t>
      </w:r>
      <w:r w:rsidR="0000778E">
        <w:rPr>
          <w:lang w:val="en-CA"/>
        </w:rPr>
        <w:t xml:space="preserve">the </w:t>
      </w:r>
      <w:r w:rsidR="00660B81">
        <w:rPr>
          <w:lang w:val="en-CA"/>
        </w:rPr>
        <w:t>coding sizes used in recent proposals</w:t>
      </w:r>
      <w:r>
        <w:rPr>
          <w:lang w:val="en-CA"/>
        </w:rPr>
        <w:t xml:space="preserve">. </w:t>
      </w:r>
      <w:r w:rsidR="00660B81">
        <w:rPr>
          <w:lang w:val="en-CA"/>
        </w:rPr>
        <w:t>In summary</w:t>
      </w:r>
      <w:r w:rsidR="00003880">
        <w:rPr>
          <w:lang w:val="en-CA"/>
        </w:rPr>
        <w:t>, the coding size</w:t>
      </w:r>
      <w:r w:rsidR="00660B81">
        <w:rPr>
          <w:lang w:val="en-CA"/>
        </w:rPr>
        <w:t>s</w:t>
      </w:r>
      <w:r w:rsidR="00003880">
        <w:rPr>
          <w:lang w:val="en-CA"/>
        </w:rPr>
        <w:t xml:space="preserve"> </w:t>
      </w:r>
      <w:r w:rsidR="00660B81">
        <w:rPr>
          <w:lang w:val="en-CA"/>
        </w:rPr>
        <w:t xml:space="preserve">of SSP and recent proposals are </w:t>
      </w:r>
      <w:r w:rsidR="00003880">
        <w:rPr>
          <w:lang w:val="en-CA"/>
        </w:rPr>
        <w:t xml:space="preserve">6-10% greater than the </w:t>
      </w:r>
      <w:r w:rsidR="009C5412">
        <w:rPr>
          <w:lang w:val="en-CA"/>
        </w:rPr>
        <w:t>coding size of the ERP anchor.</w:t>
      </w:r>
    </w:p>
    <w:p w:rsidR="00493D0C" w:rsidRDefault="00432605" w:rsidP="00493D0C">
      <w:pPr>
        <w:rPr>
          <w:lang w:val="en-CA"/>
        </w:rPr>
      </w:pPr>
      <w:r>
        <w:rPr>
          <w:lang w:val="en-CA"/>
        </w:rPr>
        <w:t>The problem is that the coding size difference is significant and significantly increases decoder complexity, which is not the case for other projections that do not require increased coding size.</w:t>
      </w:r>
      <w:r w:rsidR="0000778E">
        <w:rPr>
          <w:lang w:val="en-CA"/>
        </w:rPr>
        <w:t xml:space="preserve"> In our opinion, this puts the compact projections without inactive samples at a disadvantage in the evaluation</w:t>
      </w:r>
      <w:r w:rsidR="008532B2">
        <w:rPr>
          <w:lang w:val="en-CA"/>
        </w:rPr>
        <w:t>.</w:t>
      </w:r>
    </w:p>
    <w:p w:rsidR="009C5412" w:rsidRDefault="00A8650E" w:rsidP="00493D0C">
      <w:pPr>
        <w:rPr>
          <w:lang w:val="en-CA"/>
        </w:rPr>
      </w:pPr>
      <w:r>
        <w:rPr>
          <w:lang w:val="en-CA"/>
        </w:rPr>
        <w:t>As an experiment to verify the impact of the increased coding size of SSP on the coding efficiency, the SSP coding size is decreased to the ERP anchor size: 1184×7104 for 8K and 960×5760 for 4K.</w:t>
      </w:r>
      <w:r w:rsidR="00891DA4">
        <w:rPr>
          <w:lang w:val="en-CA"/>
        </w:rPr>
        <w:t xml:space="preserve"> </w:t>
      </w:r>
      <w:r w:rsidR="002A2F00">
        <w:rPr>
          <w:lang w:val="en-CA"/>
        </w:rPr>
        <w:t xml:space="preserve">The results are enumerated in </w:t>
      </w:r>
      <w:r w:rsidR="00891DA4">
        <w:rPr>
          <w:lang w:val="en-CA"/>
        </w:rPr>
        <w:fldChar w:fldCharType="begin"/>
      </w:r>
      <w:r w:rsidR="00891DA4">
        <w:rPr>
          <w:lang w:val="en-CA"/>
        </w:rPr>
        <w:instrText xml:space="preserve"> REF _Ref477953394 \h </w:instrText>
      </w:r>
      <w:r w:rsidR="00891DA4">
        <w:rPr>
          <w:lang w:val="en-CA"/>
        </w:rPr>
      </w:r>
      <w:r w:rsidR="00891DA4">
        <w:rPr>
          <w:lang w:val="en-CA"/>
        </w:rPr>
        <w:fldChar w:fldCharType="separate"/>
      </w:r>
      <w:r w:rsidR="00891DA4">
        <w:t xml:space="preserve">Table </w:t>
      </w:r>
      <w:r w:rsidR="00891DA4">
        <w:rPr>
          <w:noProof/>
        </w:rPr>
        <w:t>2</w:t>
      </w:r>
      <w:r w:rsidR="00891DA4">
        <w:rPr>
          <w:lang w:val="en-CA"/>
        </w:rPr>
        <w:fldChar w:fldCharType="end"/>
      </w:r>
      <w:r w:rsidR="002A2F00">
        <w:rPr>
          <w:lang w:val="en-CA"/>
        </w:rPr>
        <w:t xml:space="preserve">. It is observed that the coding </w:t>
      </w:r>
      <w:r w:rsidR="00062EBE">
        <w:rPr>
          <w:lang w:val="en-CA"/>
        </w:rPr>
        <w:t>gain</w:t>
      </w:r>
      <w:r w:rsidR="002A2F00">
        <w:rPr>
          <w:lang w:val="en-CA"/>
        </w:rPr>
        <w:t xml:space="preserve"> decreased from -10.3% per </w:t>
      </w:r>
      <w:r w:rsidR="002A2F00">
        <w:rPr>
          <w:lang w:val="en-CA"/>
        </w:rPr>
        <w:fldChar w:fldCharType="begin"/>
      </w:r>
      <w:r w:rsidR="002A2F00">
        <w:rPr>
          <w:lang w:val="en-CA"/>
        </w:rPr>
        <w:instrText xml:space="preserve"> REF _Ref478384291 \r \h </w:instrText>
      </w:r>
      <w:r w:rsidR="002A2F00">
        <w:rPr>
          <w:lang w:val="en-CA"/>
        </w:rPr>
      </w:r>
      <w:r w:rsidR="002A2F00">
        <w:rPr>
          <w:lang w:val="en-CA"/>
        </w:rPr>
        <w:fldChar w:fldCharType="separate"/>
      </w:r>
      <w:r w:rsidR="002A2F00">
        <w:rPr>
          <w:lang w:val="en-CA"/>
        </w:rPr>
        <w:t>[1]</w:t>
      </w:r>
      <w:r w:rsidR="002A2F00">
        <w:rPr>
          <w:lang w:val="en-CA"/>
        </w:rPr>
        <w:fldChar w:fldCharType="end"/>
      </w:r>
      <w:r w:rsidR="002A2F00">
        <w:rPr>
          <w:lang w:val="en-CA"/>
        </w:rPr>
        <w:t xml:space="preserve"> to </w:t>
      </w:r>
      <w:r w:rsidR="008D68CA" w:rsidRPr="008D68CA">
        <w:rPr>
          <w:lang w:val="en-CA"/>
        </w:rPr>
        <w:t>-9.8</w:t>
      </w:r>
      <w:bookmarkStart w:id="1" w:name="_GoBack"/>
      <w:bookmarkEnd w:id="1"/>
      <w:r w:rsidR="00025CB6" w:rsidRPr="008D68CA">
        <w:rPr>
          <w:lang w:val="en-CA"/>
        </w:rPr>
        <w:t>%</w:t>
      </w:r>
      <w:r w:rsidR="002A2F00" w:rsidRPr="00025CB6">
        <w:rPr>
          <w:lang w:val="en-CA"/>
        </w:rPr>
        <w:t>.</w:t>
      </w:r>
      <w:r w:rsidR="007F6143">
        <w:rPr>
          <w:lang w:val="en-CA"/>
        </w:rPr>
        <w:t xml:space="preserve"> </w:t>
      </w:r>
      <w:r w:rsidR="005616B3">
        <w:rPr>
          <w:lang w:val="en-CA"/>
        </w:rPr>
        <w:t>Therefore, the projections under evaluation without inactive samples are again at a disadvantage in the evaluation.</w:t>
      </w:r>
    </w:p>
    <w:p w:rsidR="00891DA4" w:rsidRDefault="009C5412" w:rsidP="00493D0C">
      <w:pPr>
        <w:rPr>
          <w:lang w:val="en-CA"/>
        </w:rPr>
      </w:pPr>
      <w:r>
        <w:rPr>
          <w:lang w:val="en-CA"/>
        </w:rPr>
        <w:t xml:space="preserve">In addition, the preliminary joint call for evidence description </w:t>
      </w:r>
      <w:r>
        <w:rPr>
          <w:lang w:val="en-CA"/>
        </w:rPr>
        <w:fldChar w:fldCharType="begin"/>
      </w:r>
      <w:r>
        <w:rPr>
          <w:lang w:val="en-CA"/>
        </w:rPr>
        <w:instrText xml:space="preserve"> REF _Ref478392049 \r \h </w:instrText>
      </w:r>
      <w:r>
        <w:rPr>
          <w:lang w:val="en-CA"/>
        </w:rPr>
      </w:r>
      <w:r>
        <w:rPr>
          <w:lang w:val="en-CA"/>
        </w:rPr>
        <w:fldChar w:fldCharType="separate"/>
      </w:r>
      <w:r>
        <w:rPr>
          <w:lang w:val="en-CA"/>
        </w:rPr>
        <w:t>[5]</w:t>
      </w:r>
      <w:r>
        <w:rPr>
          <w:lang w:val="en-CA"/>
        </w:rPr>
        <w:fldChar w:fldCharType="end"/>
      </w:r>
      <w:r>
        <w:rPr>
          <w:lang w:val="en-CA"/>
        </w:rPr>
        <w:t xml:space="preserve"> would allow the coded active sample count to be met within ±3% of the ERP </w:t>
      </w:r>
      <w:r w:rsidR="00647453">
        <w:rPr>
          <w:lang w:val="en-CA"/>
        </w:rPr>
        <w:t xml:space="preserve">anchor </w:t>
      </w:r>
      <w:r>
        <w:rPr>
          <w:lang w:val="en-CA"/>
        </w:rPr>
        <w:t xml:space="preserve">coded size. This would allow the active pixel count to </w:t>
      </w:r>
      <w:r w:rsidR="00647453">
        <w:rPr>
          <w:lang w:val="en-CA"/>
        </w:rPr>
        <w:t xml:space="preserve">additionally </w:t>
      </w:r>
      <w:r>
        <w:rPr>
          <w:lang w:val="en-CA"/>
        </w:rPr>
        <w:t xml:space="preserve">increase up to 3%, which potentially further </w:t>
      </w:r>
      <w:r w:rsidR="00F37575">
        <w:rPr>
          <w:lang w:val="en-CA"/>
        </w:rPr>
        <w:t xml:space="preserve">disadvantages projections </w:t>
      </w:r>
      <w:r w:rsidR="00647453">
        <w:rPr>
          <w:lang w:val="en-CA"/>
        </w:rPr>
        <w:t xml:space="preserve">with </w:t>
      </w:r>
      <w:r w:rsidR="00F37575">
        <w:rPr>
          <w:lang w:val="en-CA"/>
        </w:rPr>
        <w:t>100% of the anchor coding size</w:t>
      </w:r>
      <w:r w:rsidR="00647453">
        <w:rPr>
          <w:lang w:val="en-CA"/>
        </w:rPr>
        <w:t>.</w:t>
      </w:r>
    </w:p>
    <w:p w:rsidR="00822107" w:rsidRDefault="00F37575" w:rsidP="00493D0C">
      <w:pPr>
        <w:rPr>
          <w:lang w:val="en-CA"/>
        </w:rPr>
      </w:pPr>
      <w:r>
        <w:rPr>
          <w:lang w:val="en-CA"/>
        </w:rPr>
        <w:t xml:space="preserve">Based on this information, it is suggested to use the ERP anchor coding size as the upper limit for the coding size for all projections under evaluation in the common test conditions </w:t>
      </w:r>
      <w:r>
        <w:rPr>
          <w:lang w:val="en-CA"/>
        </w:rPr>
        <w:fldChar w:fldCharType="begin"/>
      </w:r>
      <w:r>
        <w:rPr>
          <w:lang w:val="en-CA"/>
        </w:rPr>
        <w:instrText xml:space="preserve"> REF _Ref478384291 \r \h </w:instrText>
      </w:r>
      <w:r>
        <w:rPr>
          <w:lang w:val="en-CA"/>
        </w:rPr>
      </w:r>
      <w:r>
        <w:rPr>
          <w:lang w:val="en-CA"/>
        </w:rPr>
        <w:fldChar w:fldCharType="separate"/>
      </w:r>
      <w:r>
        <w:rPr>
          <w:lang w:val="en-CA"/>
        </w:rPr>
        <w:t>[1]</w:t>
      </w:r>
      <w:r>
        <w:rPr>
          <w:lang w:val="en-CA"/>
        </w:rPr>
        <w:fldChar w:fldCharType="end"/>
      </w:r>
      <w:r>
        <w:rPr>
          <w:lang w:val="en-CA"/>
        </w:rPr>
        <w:t xml:space="preserve"> and call for evidence </w:t>
      </w:r>
      <w:r>
        <w:rPr>
          <w:lang w:val="en-CA"/>
        </w:rPr>
        <w:fldChar w:fldCharType="begin"/>
      </w:r>
      <w:r>
        <w:rPr>
          <w:lang w:val="en-CA"/>
        </w:rPr>
        <w:instrText xml:space="preserve"> REF _Ref478392049 \r \h </w:instrText>
      </w:r>
      <w:r>
        <w:rPr>
          <w:lang w:val="en-CA"/>
        </w:rPr>
      </w:r>
      <w:r>
        <w:rPr>
          <w:lang w:val="en-CA"/>
        </w:rPr>
        <w:fldChar w:fldCharType="separate"/>
      </w:r>
      <w:r>
        <w:rPr>
          <w:lang w:val="en-CA"/>
        </w:rPr>
        <w:t>[5]</w:t>
      </w:r>
      <w:r>
        <w:rPr>
          <w:lang w:val="en-CA"/>
        </w:rPr>
        <w:fldChar w:fldCharType="end"/>
      </w:r>
      <w:r>
        <w:rPr>
          <w:lang w:val="en-CA"/>
        </w:rPr>
        <w:t>.</w:t>
      </w:r>
    </w:p>
    <w:p w:rsidR="00622B72" w:rsidRDefault="00622B72" w:rsidP="00FF1BC2">
      <w:pPr>
        <w:rPr>
          <w:lang w:val="en-CA"/>
        </w:rPr>
      </w:pPr>
    </w:p>
    <w:tbl>
      <w:tblPr>
        <w:tblW w:w="10028" w:type="dxa"/>
        <w:tblLayout w:type="fixed"/>
        <w:tblLook w:val="04A0" w:firstRow="1" w:lastRow="0" w:firstColumn="1" w:lastColumn="0" w:noHBand="0" w:noVBand="1"/>
      </w:tblPr>
      <w:tblGrid>
        <w:gridCol w:w="1430"/>
        <w:gridCol w:w="630"/>
        <w:gridCol w:w="630"/>
        <w:gridCol w:w="771"/>
        <w:gridCol w:w="597"/>
        <w:gridCol w:w="597"/>
        <w:gridCol w:w="597"/>
        <w:gridCol w:w="597"/>
        <w:gridCol w:w="597"/>
        <w:gridCol w:w="597"/>
        <w:gridCol w:w="597"/>
        <w:gridCol w:w="597"/>
        <w:gridCol w:w="597"/>
        <w:gridCol w:w="597"/>
        <w:gridCol w:w="597"/>
      </w:tblGrid>
      <w:tr w:rsidR="00622B72" w:rsidRPr="00622B72" w:rsidTr="008D68CA">
        <w:trPr>
          <w:trHeight w:val="308"/>
        </w:trPr>
        <w:tc>
          <w:tcPr>
            <w:tcW w:w="143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622B72" w:rsidRPr="00622B72" w:rsidRDefault="00025CB6"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24"/>
              </w:rPr>
            </w:pPr>
            <w:r>
              <w:rPr>
                <w:rFonts w:ascii="Arial" w:hAnsi="Arial" w:cs="Arial"/>
                <w:color w:val="000000"/>
                <w:sz w:val="12"/>
                <w:szCs w:val="24"/>
              </w:rPr>
              <w:t>SSP(vert)</w:t>
            </w:r>
            <w:r w:rsidRPr="00622B72">
              <w:rPr>
                <w:rFonts w:ascii="Arial" w:hAnsi="Arial" w:cs="Arial"/>
                <w:color w:val="000000"/>
                <w:sz w:val="12"/>
                <w:szCs w:val="24"/>
              </w:rPr>
              <w:t xml:space="preserve"> </w:t>
            </w:r>
            <w:r w:rsidR="00622B72" w:rsidRPr="00622B72">
              <w:rPr>
                <w:rFonts w:ascii="Arial" w:hAnsi="Arial" w:cs="Arial"/>
                <w:color w:val="000000"/>
                <w:sz w:val="12"/>
                <w:szCs w:val="24"/>
              </w:rPr>
              <w:t>vs. ERP</w:t>
            </w:r>
          </w:p>
        </w:tc>
        <w:tc>
          <w:tcPr>
            <w:tcW w:w="630" w:type="dxa"/>
            <w:tcBorders>
              <w:top w:val="single" w:sz="8" w:space="0" w:color="auto"/>
              <w:left w:val="nil"/>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630" w:type="dxa"/>
            <w:tcBorders>
              <w:top w:val="single" w:sz="8" w:space="0" w:color="auto"/>
              <w:left w:val="single" w:sz="8" w:space="0" w:color="auto"/>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 </w:t>
            </w:r>
          </w:p>
        </w:tc>
        <w:tc>
          <w:tcPr>
            <w:tcW w:w="1965"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SPSNR-NN (End to End)</w:t>
            </w:r>
          </w:p>
        </w:tc>
        <w:tc>
          <w:tcPr>
            <w:tcW w:w="1791" w:type="dxa"/>
            <w:gridSpan w:val="3"/>
            <w:tcBorders>
              <w:top w:val="single" w:sz="8" w:space="0" w:color="auto"/>
              <w:left w:val="nil"/>
              <w:bottom w:val="nil"/>
              <w:right w:val="single" w:sz="8" w:space="0" w:color="000000"/>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SPSNR-I (End to End)</w:t>
            </w:r>
          </w:p>
        </w:tc>
        <w:tc>
          <w:tcPr>
            <w:tcW w:w="1791" w:type="dxa"/>
            <w:gridSpan w:val="3"/>
            <w:tcBorders>
              <w:top w:val="single" w:sz="8" w:space="0" w:color="auto"/>
              <w:left w:val="nil"/>
              <w:bottom w:val="nil"/>
              <w:right w:val="single" w:sz="8" w:space="0" w:color="000000"/>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CPP-PSNR (End to End)</w:t>
            </w:r>
          </w:p>
        </w:tc>
        <w:tc>
          <w:tcPr>
            <w:tcW w:w="1791" w:type="dxa"/>
            <w:gridSpan w:val="3"/>
            <w:tcBorders>
              <w:top w:val="single" w:sz="8" w:space="0" w:color="auto"/>
              <w:left w:val="nil"/>
              <w:bottom w:val="nil"/>
              <w:right w:val="single" w:sz="8" w:space="0" w:color="000000"/>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WS-PSNR (End to End)</w:t>
            </w:r>
          </w:p>
        </w:tc>
      </w:tr>
      <w:tr w:rsidR="00622B72" w:rsidRPr="00622B72" w:rsidTr="008D68CA">
        <w:trPr>
          <w:trHeight w:val="169"/>
        </w:trPr>
        <w:tc>
          <w:tcPr>
            <w:tcW w:w="1430" w:type="dxa"/>
            <w:vMerge/>
            <w:tcBorders>
              <w:top w:val="single" w:sz="8" w:space="0" w:color="auto"/>
              <w:left w:val="single" w:sz="8" w:space="0" w:color="auto"/>
              <w:bottom w:val="single" w:sz="8" w:space="0" w:color="000000"/>
              <w:right w:val="single" w:sz="8" w:space="0" w:color="auto"/>
            </w:tcBorders>
            <w:vAlign w:val="center"/>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left"/>
              <w:textAlignment w:val="auto"/>
              <w:rPr>
                <w:rFonts w:ascii="Calibri" w:hAnsi="Calibri"/>
                <w:color w:val="000000"/>
                <w:sz w:val="12"/>
                <w:szCs w:val="24"/>
              </w:rPr>
            </w:pPr>
          </w:p>
        </w:tc>
        <w:tc>
          <w:tcPr>
            <w:tcW w:w="630" w:type="dxa"/>
            <w:tcBorders>
              <w:top w:val="nil"/>
              <w:left w:val="nil"/>
              <w:bottom w:val="single" w:sz="8" w:space="0" w:color="auto"/>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sidR="0094507B">
              <w:rPr>
                <w:rFonts w:ascii="Calibri" w:hAnsi="Calibri"/>
                <w:color w:val="000000"/>
                <w:sz w:val="12"/>
                <w:szCs w:val="24"/>
              </w:rPr>
              <w:t xml:space="preserve">ace </w:t>
            </w:r>
            <w:r w:rsidRPr="00622B72">
              <w:rPr>
                <w:rFonts w:ascii="Calibri" w:hAnsi="Calibri"/>
                <w:color w:val="000000"/>
                <w:sz w:val="12"/>
                <w:szCs w:val="24"/>
              </w:rPr>
              <w:t>W</w:t>
            </w:r>
          </w:p>
        </w:tc>
        <w:tc>
          <w:tcPr>
            <w:tcW w:w="630" w:type="dxa"/>
            <w:tcBorders>
              <w:top w:val="nil"/>
              <w:left w:val="single" w:sz="8" w:space="0" w:color="auto"/>
              <w:bottom w:val="single" w:sz="8" w:space="0" w:color="auto"/>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2"/>
                <w:szCs w:val="24"/>
              </w:rPr>
            </w:pPr>
            <w:r w:rsidRPr="00622B72">
              <w:rPr>
                <w:rFonts w:ascii="Calibri" w:hAnsi="Calibri"/>
                <w:color w:val="000000"/>
                <w:sz w:val="12"/>
                <w:szCs w:val="24"/>
              </w:rPr>
              <w:t>F</w:t>
            </w:r>
            <w:r w:rsidR="0094507B">
              <w:rPr>
                <w:rFonts w:ascii="Calibri" w:hAnsi="Calibri"/>
                <w:color w:val="000000"/>
                <w:sz w:val="12"/>
                <w:szCs w:val="24"/>
              </w:rPr>
              <w:t xml:space="preserve">ace </w:t>
            </w:r>
            <w:r w:rsidRPr="00622B72">
              <w:rPr>
                <w:rFonts w:ascii="Calibri" w:hAnsi="Calibri"/>
                <w:color w:val="000000"/>
                <w:sz w:val="12"/>
                <w:szCs w:val="24"/>
              </w:rPr>
              <w:t>H</w:t>
            </w:r>
          </w:p>
        </w:tc>
        <w:tc>
          <w:tcPr>
            <w:tcW w:w="771" w:type="dxa"/>
            <w:tcBorders>
              <w:top w:val="nil"/>
              <w:left w:val="single" w:sz="8" w:space="0" w:color="auto"/>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597" w:type="dxa"/>
            <w:tcBorders>
              <w:top w:val="nil"/>
              <w:left w:val="nil"/>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597" w:type="dxa"/>
            <w:tcBorders>
              <w:top w:val="nil"/>
              <w:left w:val="nil"/>
              <w:bottom w:val="nil"/>
              <w:right w:val="single" w:sz="8" w:space="0" w:color="auto"/>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597" w:type="dxa"/>
            <w:tcBorders>
              <w:top w:val="nil"/>
              <w:left w:val="nil"/>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597" w:type="dxa"/>
            <w:tcBorders>
              <w:top w:val="nil"/>
              <w:left w:val="nil"/>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597" w:type="dxa"/>
            <w:tcBorders>
              <w:top w:val="nil"/>
              <w:left w:val="nil"/>
              <w:bottom w:val="nil"/>
              <w:right w:val="single" w:sz="8" w:space="0" w:color="auto"/>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597" w:type="dxa"/>
            <w:tcBorders>
              <w:top w:val="nil"/>
              <w:left w:val="nil"/>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597" w:type="dxa"/>
            <w:tcBorders>
              <w:top w:val="nil"/>
              <w:left w:val="nil"/>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597" w:type="dxa"/>
            <w:tcBorders>
              <w:top w:val="nil"/>
              <w:left w:val="nil"/>
              <w:bottom w:val="nil"/>
              <w:right w:val="single" w:sz="8" w:space="0" w:color="auto"/>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c>
          <w:tcPr>
            <w:tcW w:w="597" w:type="dxa"/>
            <w:tcBorders>
              <w:top w:val="nil"/>
              <w:left w:val="nil"/>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Y</w:t>
            </w:r>
          </w:p>
        </w:tc>
        <w:tc>
          <w:tcPr>
            <w:tcW w:w="597" w:type="dxa"/>
            <w:tcBorders>
              <w:top w:val="nil"/>
              <w:left w:val="nil"/>
              <w:bottom w:val="nil"/>
              <w:right w:val="nil"/>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U</w:t>
            </w:r>
          </w:p>
        </w:tc>
        <w:tc>
          <w:tcPr>
            <w:tcW w:w="597" w:type="dxa"/>
            <w:tcBorders>
              <w:top w:val="nil"/>
              <w:left w:val="nil"/>
              <w:bottom w:val="single" w:sz="8" w:space="0" w:color="auto"/>
              <w:right w:val="single" w:sz="8" w:space="0" w:color="auto"/>
            </w:tcBorders>
            <w:shd w:val="clear" w:color="auto" w:fill="auto"/>
            <w:noWrap/>
            <w:vAlign w:val="bottom"/>
            <w:hideMark/>
          </w:tcPr>
          <w:p w:rsidR="00622B72" w:rsidRPr="00622B72" w:rsidRDefault="00622B72" w:rsidP="00622B7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V</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Trolley</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771" w:type="dxa"/>
            <w:tcBorders>
              <w:top w:val="single" w:sz="8" w:space="0" w:color="auto"/>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-8.2%</w:t>
            </w:r>
          </w:p>
        </w:tc>
        <w:tc>
          <w:tcPr>
            <w:tcW w:w="597" w:type="dxa"/>
            <w:tcBorders>
              <w:top w:val="single" w:sz="8" w:space="0" w:color="auto"/>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3.1%</w:t>
            </w:r>
          </w:p>
        </w:tc>
        <w:tc>
          <w:tcPr>
            <w:tcW w:w="597"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-2.9%</w:t>
            </w:r>
          </w:p>
        </w:tc>
        <w:tc>
          <w:tcPr>
            <w:tcW w:w="597" w:type="dxa"/>
            <w:tcBorders>
              <w:top w:val="single" w:sz="8" w:space="0" w:color="auto"/>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-8.2%</w:t>
            </w:r>
          </w:p>
        </w:tc>
        <w:tc>
          <w:tcPr>
            <w:tcW w:w="597" w:type="dxa"/>
            <w:tcBorders>
              <w:top w:val="single" w:sz="8" w:space="0" w:color="auto"/>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3.0%</w:t>
            </w:r>
          </w:p>
        </w:tc>
        <w:tc>
          <w:tcPr>
            <w:tcW w:w="597"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-2.8%</w:t>
            </w:r>
          </w:p>
        </w:tc>
        <w:tc>
          <w:tcPr>
            <w:tcW w:w="597" w:type="dxa"/>
            <w:tcBorders>
              <w:top w:val="single" w:sz="8" w:space="0" w:color="auto"/>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-8.2%</w:t>
            </w:r>
          </w:p>
        </w:tc>
        <w:tc>
          <w:tcPr>
            <w:tcW w:w="597" w:type="dxa"/>
            <w:tcBorders>
              <w:top w:val="single" w:sz="8" w:space="0" w:color="auto"/>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3.0%</w:t>
            </w:r>
          </w:p>
        </w:tc>
        <w:tc>
          <w:tcPr>
            <w:tcW w:w="597"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-2.9%</w:t>
            </w:r>
          </w:p>
        </w:tc>
        <w:tc>
          <w:tcPr>
            <w:tcW w:w="597" w:type="dxa"/>
            <w:tcBorders>
              <w:top w:val="single" w:sz="8" w:space="0" w:color="auto"/>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-8.1%</w:t>
            </w:r>
          </w:p>
        </w:tc>
        <w:tc>
          <w:tcPr>
            <w:tcW w:w="597" w:type="dxa"/>
            <w:tcBorders>
              <w:top w:val="single" w:sz="8" w:space="0" w:color="auto"/>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3.1%</w:t>
            </w:r>
          </w:p>
        </w:tc>
        <w:tc>
          <w:tcPr>
            <w:tcW w:w="597" w:type="dxa"/>
            <w:tcBorders>
              <w:top w:val="single" w:sz="8" w:space="0" w:color="auto"/>
              <w:left w:val="single" w:sz="8" w:space="0" w:color="auto"/>
              <w:bottom w:val="nil"/>
              <w:right w:val="single" w:sz="8" w:space="0" w:color="auto"/>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-2.9%</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GasLamp</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771"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-5.1%</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1.3%</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7.0%</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-5.1%</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1.2%</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6.9%</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-5.2%</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1.2%</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6.8%</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-5.1%</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1.3%</w:t>
            </w:r>
          </w:p>
        </w:tc>
        <w:tc>
          <w:tcPr>
            <w:tcW w:w="597" w:type="dxa"/>
            <w:tcBorders>
              <w:top w:val="nil"/>
              <w:left w:val="single" w:sz="8" w:space="0" w:color="auto"/>
              <w:bottom w:val="nil"/>
              <w:right w:val="single" w:sz="8" w:space="0" w:color="auto"/>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6.9%</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Skateboarding_in_lot</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771"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-15.7%</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-13.9%</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-14.4%</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-15.7%</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-13.9%</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-14.4%</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-15.6%</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-13.8%</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-14.4%</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-15.5%</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-13.7%</w:t>
            </w:r>
          </w:p>
        </w:tc>
        <w:tc>
          <w:tcPr>
            <w:tcW w:w="597" w:type="dxa"/>
            <w:tcBorders>
              <w:top w:val="nil"/>
              <w:left w:val="single" w:sz="8" w:space="0" w:color="auto"/>
              <w:bottom w:val="nil"/>
              <w:right w:val="single" w:sz="8" w:space="0" w:color="auto"/>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-14.3%</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Chairlift</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771"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-19.8%</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-12.1%</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-13.2%</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-19.8%</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-12.1%</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-13.2%</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-19.9%</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-12.1%</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-13.3%</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-19.9%</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-12.1%</w:t>
            </w:r>
          </w:p>
        </w:tc>
        <w:tc>
          <w:tcPr>
            <w:tcW w:w="597" w:type="dxa"/>
            <w:tcBorders>
              <w:top w:val="nil"/>
              <w:left w:val="single" w:sz="8" w:space="0" w:color="auto"/>
              <w:bottom w:val="nil"/>
              <w:right w:val="single" w:sz="8" w:space="0" w:color="auto"/>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-13.3%</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KiteFlite</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771"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-9.2%</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-2.7%</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-3.7%</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-9.3%</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-2.7%</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-3.7%</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-9.3%</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-2.7%</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-3.7%</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-9.2%</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color w:val="000000"/>
                <w:sz w:val="12"/>
                <w:szCs w:val="18"/>
              </w:rPr>
              <w:t>-2.6%</w:t>
            </w:r>
          </w:p>
        </w:tc>
        <w:tc>
          <w:tcPr>
            <w:tcW w:w="597" w:type="dxa"/>
            <w:tcBorders>
              <w:top w:val="nil"/>
              <w:left w:val="single" w:sz="8" w:space="0" w:color="auto"/>
              <w:bottom w:val="nil"/>
              <w:right w:val="single" w:sz="8" w:space="0" w:color="auto"/>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-3.6%</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Harbor</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1184</w:t>
            </w:r>
          </w:p>
        </w:tc>
        <w:tc>
          <w:tcPr>
            <w:tcW w:w="771"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-7.1%</w:t>
            </w:r>
          </w:p>
        </w:tc>
        <w:tc>
          <w:tcPr>
            <w:tcW w:w="597" w:type="dxa"/>
            <w:tcBorders>
              <w:top w:val="nil"/>
              <w:left w:val="single" w:sz="8" w:space="0" w:color="auto"/>
              <w:bottom w:val="single" w:sz="8" w:space="0" w:color="auto"/>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0.4%</w:t>
            </w:r>
          </w:p>
        </w:tc>
        <w:tc>
          <w:tcPr>
            <w:tcW w:w="597" w:type="dxa"/>
            <w:tcBorders>
              <w:top w:val="nil"/>
              <w:left w:val="single" w:sz="8" w:space="0" w:color="auto"/>
              <w:bottom w:val="single" w:sz="8" w:space="0" w:color="auto"/>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0.2%</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-7.2%</w:t>
            </w:r>
          </w:p>
        </w:tc>
        <w:tc>
          <w:tcPr>
            <w:tcW w:w="597" w:type="dxa"/>
            <w:tcBorders>
              <w:top w:val="nil"/>
              <w:left w:val="single" w:sz="8" w:space="0" w:color="auto"/>
              <w:bottom w:val="single" w:sz="8" w:space="0" w:color="auto"/>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0.5%</w:t>
            </w:r>
          </w:p>
        </w:tc>
        <w:tc>
          <w:tcPr>
            <w:tcW w:w="597" w:type="dxa"/>
            <w:tcBorders>
              <w:top w:val="nil"/>
              <w:left w:val="single" w:sz="8" w:space="0" w:color="auto"/>
              <w:bottom w:val="single" w:sz="8" w:space="0" w:color="auto"/>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0.4%</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-7.6%</w:t>
            </w:r>
          </w:p>
        </w:tc>
        <w:tc>
          <w:tcPr>
            <w:tcW w:w="597" w:type="dxa"/>
            <w:tcBorders>
              <w:top w:val="nil"/>
              <w:left w:val="single" w:sz="8" w:space="0" w:color="auto"/>
              <w:bottom w:val="single" w:sz="8" w:space="0" w:color="auto"/>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0.5%</w:t>
            </w:r>
          </w:p>
        </w:tc>
        <w:tc>
          <w:tcPr>
            <w:tcW w:w="597" w:type="dxa"/>
            <w:tcBorders>
              <w:top w:val="nil"/>
              <w:left w:val="single" w:sz="8" w:space="0" w:color="auto"/>
              <w:bottom w:val="single" w:sz="8" w:space="0" w:color="auto"/>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0.3%</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-7.4%</w:t>
            </w:r>
          </w:p>
        </w:tc>
        <w:tc>
          <w:tcPr>
            <w:tcW w:w="597" w:type="dxa"/>
            <w:tcBorders>
              <w:top w:val="nil"/>
              <w:left w:val="single" w:sz="8" w:space="0" w:color="auto"/>
              <w:bottom w:val="single" w:sz="8" w:space="0" w:color="auto"/>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0.6%</w:t>
            </w:r>
          </w:p>
        </w:tc>
        <w:tc>
          <w:tcPr>
            <w:tcW w:w="597" w:type="dxa"/>
            <w:tcBorders>
              <w:top w:val="nil"/>
              <w:left w:val="single" w:sz="8" w:space="0" w:color="auto"/>
              <w:bottom w:val="single" w:sz="8" w:space="0" w:color="auto"/>
              <w:right w:val="single" w:sz="8" w:space="0" w:color="auto"/>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0.4%</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PoleVault</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771"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-9.6%</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-11.0%</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-10.3%</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-8.4%</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-10.9%</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-10.2%</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-8.4%</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-11.0%</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-10.5%</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-9.6%</w:t>
            </w:r>
          </w:p>
        </w:tc>
        <w:tc>
          <w:tcPr>
            <w:tcW w:w="597" w:type="dxa"/>
            <w:tcBorders>
              <w:top w:val="nil"/>
              <w:left w:val="single" w:sz="8" w:space="0" w:color="auto"/>
              <w:bottom w:val="nil"/>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-11.0%</w:t>
            </w:r>
          </w:p>
        </w:tc>
        <w:tc>
          <w:tcPr>
            <w:tcW w:w="597" w:type="dxa"/>
            <w:tcBorders>
              <w:top w:val="nil"/>
              <w:left w:val="single" w:sz="8" w:space="0" w:color="auto"/>
              <w:bottom w:val="nil"/>
              <w:right w:val="single" w:sz="8" w:space="0" w:color="auto"/>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-10.3%</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AerialCity</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771"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-0.3%</w:t>
            </w:r>
          </w:p>
        </w:tc>
        <w:tc>
          <w:tcPr>
            <w:tcW w:w="597" w:type="dxa"/>
            <w:tcBorders>
              <w:top w:val="single" w:sz="8" w:space="0" w:color="auto"/>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3.7%</w:t>
            </w:r>
          </w:p>
        </w:tc>
        <w:tc>
          <w:tcPr>
            <w:tcW w:w="597" w:type="dxa"/>
            <w:tcBorders>
              <w:top w:val="single" w:sz="8" w:space="0" w:color="auto"/>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3.2%</w:t>
            </w:r>
          </w:p>
        </w:tc>
        <w:tc>
          <w:tcPr>
            <w:tcW w:w="597"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-0.1%</w:t>
            </w:r>
          </w:p>
        </w:tc>
        <w:tc>
          <w:tcPr>
            <w:tcW w:w="597" w:type="dxa"/>
            <w:tcBorders>
              <w:top w:val="single" w:sz="8" w:space="0" w:color="auto"/>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3.1%</w:t>
            </w:r>
          </w:p>
        </w:tc>
        <w:tc>
          <w:tcPr>
            <w:tcW w:w="597"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2.7%</w:t>
            </w:r>
          </w:p>
        </w:tc>
        <w:tc>
          <w:tcPr>
            <w:tcW w:w="597"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-0.1%</w:t>
            </w:r>
          </w:p>
        </w:tc>
        <w:tc>
          <w:tcPr>
            <w:tcW w:w="597"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2.6%</w:t>
            </w:r>
          </w:p>
        </w:tc>
        <w:tc>
          <w:tcPr>
            <w:tcW w:w="597"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2.3%</w:t>
            </w:r>
          </w:p>
        </w:tc>
        <w:tc>
          <w:tcPr>
            <w:tcW w:w="597" w:type="dxa"/>
            <w:tcBorders>
              <w:top w:val="single" w:sz="8" w:space="0" w:color="auto"/>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-0.2%</w:t>
            </w:r>
          </w:p>
        </w:tc>
        <w:tc>
          <w:tcPr>
            <w:tcW w:w="597" w:type="dxa"/>
            <w:tcBorders>
              <w:top w:val="single" w:sz="8" w:space="0" w:color="auto"/>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3.8%</w:t>
            </w:r>
          </w:p>
        </w:tc>
        <w:tc>
          <w:tcPr>
            <w:tcW w:w="597" w:type="dxa"/>
            <w:tcBorders>
              <w:top w:val="single" w:sz="8" w:space="0" w:color="auto"/>
              <w:left w:val="single" w:sz="8" w:space="0" w:color="auto"/>
              <w:bottom w:val="nil"/>
              <w:right w:val="single" w:sz="8" w:space="0" w:color="auto"/>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8D68CA">
              <w:rPr>
                <w:rFonts w:ascii="Arial" w:hAnsi="Arial" w:cs="Arial"/>
                <w:sz w:val="12"/>
                <w:szCs w:val="18"/>
              </w:rPr>
              <w:t>3.2%</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DrivingInCity</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771"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-2.8%</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10.7%</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8.5%</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-1.8%</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9.8%</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7.7%</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-1.7%</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9.3%</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7.5%</w:t>
            </w:r>
          </w:p>
        </w:tc>
        <w:tc>
          <w:tcPr>
            <w:tcW w:w="597" w:type="dxa"/>
            <w:tcBorders>
              <w:top w:val="nil"/>
              <w:left w:val="single" w:sz="8" w:space="0" w:color="auto"/>
              <w:bottom w:val="nil"/>
              <w:right w:val="nil"/>
            </w:tcBorders>
            <w:shd w:val="clear" w:color="auto" w:fill="auto"/>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color w:val="000000"/>
                <w:sz w:val="12"/>
                <w:szCs w:val="18"/>
              </w:rPr>
              <w:t>-2.7%</w:t>
            </w:r>
          </w:p>
        </w:tc>
        <w:tc>
          <w:tcPr>
            <w:tcW w:w="597" w:type="dxa"/>
            <w:tcBorders>
              <w:top w:val="nil"/>
              <w:left w:val="single" w:sz="8" w:space="0" w:color="auto"/>
              <w:bottom w:val="nil"/>
              <w:right w:val="nil"/>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11.0%</w:t>
            </w:r>
          </w:p>
        </w:tc>
        <w:tc>
          <w:tcPr>
            <w:tcW w:w="597" w:type="dxa"/>
            <w:tcBorders>
              <w:top w:val="nil"/>
              <w:left w:val="single" w:sz="8" w:space="0" w:color="auto"/>
              <w:bottom w:val="nil"/>
              <w:right w:val="single" w:sz="8" w:space="0" w:color="auto"/>
            </w:tcBorders>
            <w:shd w:val="clear" w:color="000000" w:fill="FFC7CE"/>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8.6%</w:t>
            </w:r>
          </w:p>
        </w:tc>
      </w:tr>
      <w:tr w:rsidR="00025CB6" w:rsidRPr="00622B72" w:rsidTr="008D68CA">
        <w:trPr>
          <w:trHeight w:hRule="exact" w:val="216"/>
        </w:trPr>
        <w:tc>
          <w:tcPr>
            <w:tcW w:w="1430" w:type="dxa"/>
            <w:tcBorders>
              <w:top w:val="nil"/>
              <w:left w:val="single" w:sz="8" w:space="0" w:color="auto"/>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color w:val="000000"/>
                <w:sz w:val="12"/>
                <w:szCs w:val="18"/>
              </w:rPr>
            </w:pPr>
            <w:r w:rsidRPr="00622B72">
              <w:rPr>
                <w:rFonts w:ascii="Arial" w:hAnsi="Arial" w:cs="Arial"/>
                <w:color w:val="000000"/>
                <w:sz w:val="12"/>
                <w:szCs w:val="18"/>
              </w:rPr>
              <w:t>DrivingInCountry</w:t>
            </w:r>
          </w:p>
        </w:tc>
        <w:tc>
          <w:tcPr>
            <w:tcW w:w="630" w:type="dxa"/>
            <w:tcBorders>
              <w:top w:val="nil"/>
              <w:left w:val="single" w:sz="8" w:space="0" w:color="auto"/>
              <w:bottom w:val="nil"/>
              <w:right w:val="single" w:sz="8" w:space="0" w:color="auto"/>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630" w:type="dxa"/>
            <w:tcBorders>
              <w:top w:val="nil"/>
              <w:left w:val="nil"/>
              <w:bottom w:val="nil"/>
              <w:right w:val="nil"/>
            </w:tcBorders>
            <w:shd w:val="clear" w:color="auto" w:fill="auto"/>
            <w:noWrap/>
            <w:vAlign w:val="bottom"/>
            <w:hideMark/>
          </w:tcPr>
          <w:p w:rsidR="00025CB6" w:rsidRPr="00622B72"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2"/>
                <w:szCs w:val="18"/>
              </w:rPr>
            </w:pPr>
            <w:r w:rsidRPr="00622B72">
              <w:rPr>
                <w:rFonts w:ascii="Arial" w:hAnsi="Arial" w:cs="Arial"/>
                <w:color w:val="000000"/>
                <w:sz w:val="12"/>
                <w:szCs w:val="18"/>
              </w:rPr>
              <w:t>960</w:t>
            </w:r>
          </w:p>
        </w:tc>
        <w:tc>
          <w:tcPr>
            <w:tcW w:w="771"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-20.2%</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-11.0%</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-12.1%</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-18.8%</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-11.5%</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-12.3%</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-18.9%</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-11.8%</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-12.6%</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-20.3%</w:t>
            </w:r>
          </w:p>
        </w:tc>
        <w:tc>
          <w:tcPr>
            <w:tcW w:w="597" w:type="dxa"/>
            <w:tcBorders>
              <w:top w:val="nil"/>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-10.9%</w:t>
            </w:r>
          </w:p>
        </w:tc>
        <w:tc>
          <w:tcPr>
            <w:tcW w:w="597" w:type="dxa"/>
            <w:tcBorders>
              <w:top w:val="nil"/>
              <w:left w:val="single" w:sz="8" w:space="0" w:color="auto"/>
              <w:bottom w:val="single" w:sz="8" w:space="0" w:color="auto"/>
              <w:right w:val="single" w:sz="8" w:space="0" w:color="auto"/>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2"/>
                <w:szCs w:val="18"/>
              </w:rPr>
            </w:pPr>
            <w:r w:rsidRPr="008D68CA">
              <w:rPr>
                <w:rFonts w:ascii="Arial" w:hAnsi="Arial" w:cs="Arial"/>
                <w:sz w:val="12"/>
                <w:szCs w:val="18"/>
              </w:rPr>
              <w:t>-12.0%</w:t>
            </w:r>
          </w:p>
        </w:tc>
      </w:tr>
      <w:tr w:rsidR="00025CB6" w:rsidRPr="00CD7612" w:rsidTr="008D68CA">
        <w:trPr>
          <w:trHeight w:hRule="exact" w:val="216"/>
        </w:trPr>
        <w:tc>
          <w:tcPr>
            <w:tcW w:w="143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25CB6" w:rsidRPr="00025CB6"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b/>
                <w:color w:val="000000"/>
                <w:sz w:val="12"/>
                <w:szCs w:val="18"/>
              </w:rPr>
            </w:pPr>
            <w:r w:rsidRPr="00025CB6">
              <w:rPr>
                <w:rFonts w:ascii="Arial" w:hAnsi="Arial" w:cs="Arial"/>
                <w:b/>
                <w:color w:val="000000"/>
                <w:sz w:val="12"/>
                <w:szCs w:val="18"/>
              </w:rPr>
              <w:t>Overall</w:t>
            </w:r>
          </w:p>
        </w:tc>
        <w:tc>
          <w:tcPr>
            <w:tcW w:w="630" w:type="dxa"/>
            <w:tcBorders>
              <w:top w:val="single" w:sz="8" w:space="0" w:color="auto"/>
              <w:left w:val="nil"/>
              <w:bottom w:val="single" w:sz="8" w:space="0" w:color="auto"/>
              <w:right w:val="nil"/>
            </w:tcBorders>
            <w:shd w:val="clear" w:color="auto" w:fill="auto"/>
            <w:noWrap/>
            <w:vAlign w:val="bottom"/>
            <w:hideMark/>
          </w:tcPr>
          <w:p w:rsidR="00025CB6" w:rsidRPr="008D68CA"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b/>
                <w:color w:val="000000"/>
                <w:sz w:val="12"/>
                <w:szCs w:val="18"/>
              </w:rPr>
            </w:pPr>
            <w:r w:rsidRPr="008D68CA">
              <w:rPr>
                <w:rFonts w:ascii="Arial" w:hAnsi="Arial" w:cs="Arial"/>
                <w:b/>
                <w:color w:val="000000"/>
                <w:sz w:val="12"/>
                <w:szCs w:val="18"/>
              </w:rPr>
              <w:t> </w:t>
            </w:r>
          </w:p>
        </w:tc>
        <w:tc>
          <w:tcPr>
            <w:tcW w:w="630" w:type="dxa"/>
            <w:tcBorders>
              <w:top w:val="single" w:sz="8" w:space="0" w:color="auto"/>
              <w:left w:val="single" w:sz="8" w:space="0" w:color="auto"/>
              <w:bottom w:val="single" w:sz="8" w:space="0" w:color="auto"/>
              <w:right w:val="nil"/>
            </w:tcBorders>
            <w:shd w:val="clear" w:color="auto" w:fill="auto"/>
            <w:noWrap/>
            <w:vAlign w:val="bottom"/>
            <w:hideMark/>
          </w:tcPr>
          <w:p w:rsidR="00025CB6" w:rsidRPr="008D68CA" w:rsidRDefault="00025CB6" w:rsidP="00025CB6">
            <w:pPr>
              <w:tabs>
                <w:tab w:val="clear" w:pos="360"/>
                <w:tab w:val="clear" w:pos="720"/>
                <w:tab w:val="clear" w:pos="1080"/>
                <w:tab w:val="clear" w:pos="1440"/>
              </w:tabs>
              <w:overflowPunct/>
              <w:autoSpaceDE/>
              <w:autoSpaceDN/>
              <w:adjustRightInd/>
              <w:spacing w:before="0"/>
              <w:jc w:val="left"/>
              <w:textAlignment w:val="auto"/>
              <w:rPr>
                <w:rFonts w:ascii="Arial" w:hAnsi="Arial" w:cs="Arial"/>
                <w:b/>
                <w:color w:val="000000"/>
                <w:sz w:val="12"/>
                <w:szCs w:val="18"/>
              </w:rPr>
            </w:pPr>
            <w:r w:rsidRPr="008D68CA">
              <w:rPr>
                <w:rFonts w:ascii="Arial" w:hAnsi="Arial" w:cs="Arial"/>
                <w:b/>
                <w:color w:val="000000"/>
                <w:sz w:val="12"/>
                <w:szCs w:val="18"/>
              </w:rPr>
              <w:t> </w:t>
            </w:r>
          </w:p>
        </w:tc>
        <w:tc>
          <w:tcPr>
            <w:tcW w:w="771"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-9.8%</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-3.2%</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-3.8%</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-9.4%</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-3.3%</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-3.9%</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-9.5%</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-3.5%</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-4.1%</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-9.8%</w:t>
            </w:r>
          </w:p>
        </w:tc>
        <w:tc>
          <w:tcPr>
            <w:tcW w:w="597" w:type="dxa"/>
            <w:tcBorders>
              <w:top w:val="single" w:sz="8" w:space="0" w:color="auto"/>
              <w:left w:val="single" w:sz="8" w:space="0" w:color="auto"/>
              <w:bottom w:val="single" w:sz="8" w:space="0" w:color="auto"/>
              <w:right w:val="nil"/>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-3.1%</w:t>
            </w:r>
          </w:p>
        </w:tc>
        <w:tc>
          <w:tcPr>
            <w:tcW w:w="597" w:type="dxa"/>
            <w:tcBorders>
              <w:top w:val="single" w:sz="8" w:space="0" w:color="auto"/>
              <w:left w:val="single" w:sz="8" w:space="0" w:color="auto"/>
              <w:bottom w:val="single" w:sz="8" w:space="0" w:color="auto"/>
              <w:right w:val="single" w:sz="8" w:space="0" w:color="auto"/>
            </w:tcBorders>
            <w:shd w:val="clear" w:color="000000" w:fill="CCFFCC"/>
            <w:noWrap/>
            <w:vAlign w:val="bottom"/>
          </w:tcPr>
          <w:p w:rsidR="00025CB6" w:rsidRPr="00025CB6" w:rsidRDefault="00025CB6" w:rsidP="00025CB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2"/>
                <w:szCs w:val="18"/>
              </w:rPr>
            </w:pPr>
            <w:r w:rsidRPr="008D68CA">
              <w:rPr>
                <w:rFonts w:ascii="Arial" w:hAnsi="Arial" w:cs="Arial"/>
                <w:b/>
                <w:sz w:val="12"/>
                <w:szCs w:val="18"/>
              </w:rPr>
              <w:t>-3.7%</w:t>
            </w:r>
          </w:p>
        </w:tc>
      </w:tr>
    </w:tbl>
    <w:p w:rsidR="001939C4" w:rsidRPr="001939C4" w:rsidRDefault="001939C4" w:rsidP="001939C4">
      <w:pPr>
        <w:keepNext/>
        <w:jc w:val="center"/>
      </w:pPr>
      <w:bookmarkStart w:id="2" w:name="_Ref477953394"/>
      <w:r>
        <w:t xml:space="preserve">Table </w:t>
      </w:r>
      <w:fldSimple w:instr=" SEQ Table \* ARABIC ">
        <w:r w:rsidR="00EA0976">
          <w:rPr>
            <w:noProof/>
          </w:rPr>
          <w:t>2</w:t>
        </w:r>
      </w:fldSimple>
      <w:bookmarkEnd w:id="2"/>
      <w:r w:rsidR="00782FF3">
        <w:t>.</w:t>
      </w:r>
      <w:r>
        <w:t xml:space="preserve"> BD-rates </w:t>
      </w:r>
      <w:r w:rsidR="00BF5057">
        <w:t>for SSP with coding size 100% of ERP anchor</w:t>
      </w:r>
      <w:r>
        <w:t>.</w:t>
      </w:r>
    </w:p>
    <w:p w:rsidR="00A9776E" w:rsidRDefault="00073264" w:rsidP="00073264">
      <w:pPr>
        <w:pStyle w:val="Heading1"/>
        <w:rPr>
          <w:lang w:val="en-CA"/>
        </w:rPr>
      </w:pPr>
      <w:r>
        <w:rPr>
          <w:lang w:val="en-CA"/>
        </w:rPr>
        <w:t>Conclusion</w:t>
      </w:r>
    </w:p>
    <w:p w:rsidR="00796AE6" w:rsidRPr="00073264" w:rsidRDefault="00E40B32" w:rsidP="00073264">
      <w:pPr>
        <w:rPr>
          <w:lang w:val="en-CA"/>
        </w:rPr>
      </w:pPr>
      <w:r>
        <w:rPr>
          <w:lang w:val="en-CA"/>
        </w:rPr>
        <w:t>The</w:t>
      </w:r>
      <w:r w:rsidR="00190A85">
        <w:rPr>
          <w:lang w:val="en-CA"/>
        </w:rPr>
        <w:t xml:space="preserve"> </w:t>
      </w:r>
      <w:r w:rsidR="00417E55">
        <w:rPr>
          <w:lang w:val="en-CA"/>
        </w:rPr>
        <w:t xml:space="preserve">current </w:t>
      </w:r>
      <w:r w:rsidR="00190A85">
        <w:rPr>
          <w:lang w:val="en-CA"/>
        </w:rPr>
        <w:t xml:space="preserve">common test conditions for 360-degree video </w:t>
      </w:r>
      <w:r w:rsidR="00796AE6">
        <w:rPr>
          <w:lang w:val="en-CA"/>
        </w:rPr>
        <w:fldChar w:fldCharType="begin"/>
      </w:r>
      <w:r w:rsidR="00796AE6">
        <w:rPr>
          <w:lang w:val="en-CA"/>
        </w:rPr>
        <w:instrText xml:space="preserve"> REF _Ref478384291 \r \h </w:instrText>
      </w:r>
      <w:r w:rsidR="00796AE6">
        <w:rPr>
          <w:lang w:val="en-CA"/>
        </w:rPr>
      </w:r>
      <w:r w:rsidR="00796AE6">
        <w:rPr>
          <w:lang w:val="en-CA"/>
        </w:rPr>
        <w:fldChar w:fldCharType="separate"/>
      </w:r>
      <w:r w:rsidR="00796AE6">
        <w:rPr>
          <w:lang w:val="en-CA"/>
        </w:rPr>
        <w:t>[1]</w:t>
      </w:r>
      <w:r w:rsidR="00796AE6">
        <w:rPr>
          <w:lang w:val="en-CA"/>
        </w:rPr>
        <w:fldChar w:fldCharType="end"/>
      </w:r>
      <w:r w:rsidR="00796AE6">
        <w:rPr>
          <w:lang w:val="en-CA"/>
        </w:rPr>
        <w:t xml:space="preserve"> </w:t>
      </w:r>
      <w:r w:rsidR="00417E55">
        <w:rPr>
          <w:lang w:val="en-CA"/>
        </w:rPr>
        <w:t>allow</w:t>
      </w:r>
      <w:r w:rsidR="00190A85">
        <w:rPr>
          <w:lang w:val="en-CA"/>
        </w:rPr>
        <w:t xml:space="preserve"> for coded frame sizes that are larger than the ERP anchor coding size. The reason is that the number of active samples of the projection are counted while inactive samples that increase the coding size are not counted. </w:t>
      </w:r>
      <w:r w:rsidR="00AB0D4E">
        <w:rPr>
          <w:lang w:val="en-CA"/>
        </w:rPr>
        <w:t xml:space="preserve">This coding size increase can be 6-10% depending on the projection, which significantly increases decoder complexity. A coding efficiency experiment with </w:t>
      </w:r>
      <w:r w:rsidR="00417E55">
        <w:rPr>
          <w:lang w:val="en-CA"/>
        </w:rPr>
        <w:t xml:space="preserve">the </w:t>
      </w:r>
      <w:r w:rsidR="00AB0D4E">
        <w:rPr>
          <w:lang w:val="en-CA"/>
        </w:rPr>
        <w:t xml:space="preserve">SSP coding size configured equal to the ERP anchor coding size also indicates that there is a coding gain advantage of </w:t>
      </w:r>
      <w:r w:rsidR="00B94670">
        <w:rPr>
          <w:lang w:val="en-CA"/>
        </w:rPr>
        <w:t>0.5%</w:t>
      </w:r>
      <w:r w:rsidR="00B94670">
        <w:rPr>
          <w:lang w:val="en-CA"/>
        </w:rPr>
        <w:t xml:space="preserve"> </w:t>
      </w:r>
      <w:r w:rsidR="00AB0D4E">
        <w:rPr>
          <w:lang w:val="en-CA"/>
        </w:rPr>
        <w:t>associated with the increased coding size. The concern is that this may put c</w:t>
      </w:r>
      <w:r w:rsidR="00417E55">
        <w:rPr>
          <w:lang w:val="en-CA"/>
        </w:rPr>
        <w:t xml:space="preserve">ompact projection formats at a </w:t>
      </w:r>
      <w:r w:rsidR="00AB0D4E">
        <w:rPr>
          <w:lang w:val="en-CA"/>
        </w:rPr>
        <w:t>disadvantage in the evaluation.</w:t>
      </w:r>
      <w:r w:rsidR="00190A85">
        <w:rPr>
          <w:lang w:val="en-CA"/>
        </w:rPr>
        <w:t xml:space="preserve"> </w:t>
      </w:r>
      <w:r w:rsidR="00796AE6">
        <w:rPr>
          <w:lang w:val="en-CA"/>
        </w:rPr>
        <w:t xml:space="preserve">Furthermore, the preliminary call for evidence document </w:t>
      </w:r>
      <w:r w:rsidR="00796AE6">
        <w:rPr>
          <w:lang w:val="en-CA"/>
        </w:rPr>
        <w:fldChar w:fldCharType="begin"/>
      </w:r>
      <w:r w:rsidR="00796AE6">
        <w:rPr>
          <w:lang w:val="en-CA"/>
        </w:rPr>
        <w:instrText xml:space="preserve"> REF _Ref478392049 \r \h </w:instrText>
      </w:r>
      <w:r w:rsidR="00796AE6">
        <w:rPr>
          <w:lang w:val="en-CA"/>
        </w:rPr>
      </w:r>
      <w:r w:rsidR="00796AE6">
        <w:rPr>
          <w:lang w:val="en-CA"/>
        </w:rPr>
        <w:fldChar w:fldCharType="separate"/>
      </w:r>
      <w:r w:rsidR="00796AE6">
        <w:rPr>
          <w:lang w:val="en-CA"/>
        </w:rPr>
        <w:t>[5]</w:t>
      </w:r>
      <w:r w:rsidR="00796AE6">
        <w:rPr>
          <w:lang w:val="en-CA"/>
        </w:rPr>
        <w:fldChar w:fldCharType="end"/>
      </w:r>
      <w:r w:rsidR="00796AE6">
        <w:rPr>
          <w:lang w:val="en-CA"/>
        </w:rPr>
        <w:t xml:space="preserve"> would allow the active pixel count to </w:t>
      </w:r>
      <w:r w:rsidR="00417E55">
        <w:rPr>
          <w:lang w:val="en-CA"/>
        </w:rPr>
        <w:t xml:space="preserve">additionally </w:t>
      </w:r>
      <w:r w:rsidR="00796AE6">
        <w:rPr>
          <w:lang w:val="en-CA"/>
        </w:rPr>
        <w:t xml:space="preserve">increase up to 3% beyond the ERP anchor. Therefore, it is suggested to use the ERP anchor coding size as the upper limit for the coding size for all projections under evaluation in the common test conditions </w:t>
      </w:r>
      <w:r w:rsidR="00796AE6">
        <w:rPr>
          <w:lang w:val="en-CA"/>
        </w:rPr>
        <w:fldChar w:fldCharType="begin"/>
      </w:r>
      <w:r w:rsidR="00796AE6">
        <w:rPr>
          <w:lang w:val="en-CA"/>
        </w:rPr>
        <w:instrText xml:space="preserve"> REF _Ref478384291 \r \h </w:instrText>
      </w:r>
      <w:r w:rsidR="00796AE6">
        <w:rPr>
          <w:lang w:val="en-CA"/>
        </w:rPr>
      </w:r>
      <w:r w:rsidR="00796AE6">
        <w:rPr>
          <w:lang w:val="en-CA"/>
        </w:rPr>
        <w:fldChar w:fldCharType="separate"/>
      </w:r>
      <w:r w:rsidR="00796AE6">
        <w:rPr>
          <w:lang w:val="en-CA"/>
        </w:rPr>
        <w:t>[1]</w:t>
      </w:r>
      <w:r w:rsidR="00796AE6">
        <w:rPr>
          <w:lang w:val="en-CA"/>
        </w:rPr>
        <w:fldChar w:fldCharType="end"/>
      </w:r>
      <w:r w:rsidR="00796AE6">
        <w:rPr>
          <w:lang w:val="en-CA"/>
        </w:rPr>
        <w:t xml:space="preserve"> and call for evidence </w:t>
      </w:r>
      <w:r w:rsidR="00796AE6">
        <w:rPr>
          <w:lang w:val="en-CA"/>
        </w:rPr>
        <w:fldChar w:fldCharType="begin"/>
      </w:r>
      <w:r w:rsidR="00796AE6">
        <w:rPr>
          <w:lang w:val="en-CA"/>
        </w:rPr>
        <w:instrText xml:space="preserve"> REF _Ref478392049 \r \h </w:instrText>
      </w:r>
      <w:r w:rsidR="00796AE6">
        <w:rPr>
          <w:lang w:val="en-CA"/>
        </w:rPr>
      </w:r>
      <w:r w:rsidR="00796AE6">
        <w:rPr>
          <w:lang w:val="en-CA"/>
        </w:rPr>
        <w:fldChar w:fldCharType="separate"/>
      </w:r>
      <w:r w:rsidR="00796AE6">
        <w:rPr>
          <w:lang w:val="en-CA"/>
        </w:rPr>
        <w:t>[5]</w:t>
      </w:r>
      <w:r w:rsidR="00796AE6">
        <w:rPr>
          <w:lang w:val="en-CA"/>
        </w:rPr>
        <w:fldChar w:fldCharType="end"/>
      </w:r>
      <w:r w:rsidR="00796AE6">
        <w:rPr>
          <w:lang w:val="en-CA"/>
        </w:rPr>
        <w:t>.</w:t>
      </w:r>
    </w:p>
    <w:p w:rsidR="00FF1BC2" w:rsidRDefault="00FF1BC2" w:rsidP="00FF1BC2">
      <w:pPr>
        <w:pStyle w:val="Heading1"/>
        <w:rPr>
          <w:lang w:val="en-CA"/>
        </w:rPr>
      </w:pPr>
      <w:r>
        <w:rPr>
          <w:lang w:val="en-CA"/>
        </w:rPr>
        <w:t>References</w:t>
      </w:r>
    </w:p>
    <w:p w:rsidR="00822107" w:rsidRDefault="00822107" w:rsidP="00FF1BC2">
      <w:pPr>
        <w:pStyle w:val="ListParagraph"/>
        <w:numPr>
          <w:ilvl w:val="0"/>
          <w:numId w:val="13"/>
        </w:numPr>
        <w:rPr>
          <w:rFonts w:ascii="Times New Roman" w:hAnsi="Times New Roman"/>
        </w:rPr>
      </w:pPr>
      <w:bookmarkStart w:id="3" w:name="_Ref477772541"/>
      <w:bookmarkStart w:id="4" w:name="_Ref478384291"/>
      <w:bookmarkStart w:id="5" w:name="_Ref477525286"/>
      <w:bookmarkStart w:id="6" w:name="_Ref477518828"/>
      <w:r w:rsidRPr="00187DBF">
        <w:rPr>
          <w:rFonts w:ascii="Times New Roman" w:hAnsi="Times New Roman"/>
        </w:rPr>
        <w:t>J. Boyce, E. Alshina, A. Abbas, Y. Ye, “JVET common test conditions and evaluation procedures for 360-degree video”, JVET-E1030</w:t>
      </w:r>
      <w:bookmarkEnd w:id="3"/>
      <w:r w:rsidR="00567992">
        <w:rPr>
          <w:rFonts w:ascii="Times New Roman" w:hAnsi="Times New Roman"/>
        </w:rPr>
        <w:t>, Jan. 2017</w:t>
      </w:r>
      <w:r w:rsidRPr="00187DBF">
        <w:rPr>
          <w:rFonts w:ascii="Times New Roman" w:hAnsi="Times New Roman"/>
        </w:rPr>
        <w:t>.</w:t>
      </w:r>
      <w:bookmarkEnd w:id="4"/>
    </w:p>
    <w:p w:rsidR="00FF1BC2" w:rsidRDefault="00FF1BC2" w:rsidP="00822107">
      <w:pPr>
        <w:pStyle w:val="ListParagraph"/>
        <w:numPr>
          <w:ilvl w:val="0"/>
          <w:numId w:val="13"/>
        </w:numPr>
        <w:rPr>
          <w:rFonts w:ascii="Times New Roman" w:hAnsi="Times New Roman"/>
        </w:rPr>
      </w:pPr>
      <w:bookmarkStart w:id="7" w:name="_Ref478384666"/>
      <w:r w:rsidRPr="00187DBF">
        <w:rPr>
          <w:rFonts w:ascii="Times New Roman" w:hAnsi="Times New Roman"/>
        </w:rPr>
        <w:lastRenderedPageBreak/>
        <w:t>Y. Ye, E. Alshina, J. Boyce, “Algorithm descriptions of projection format conversion and video quality metrics in 360Lib”, JVET-E1003, Jan. 2017.</w:t>
      </w:r>
      <w:bookmarkEnd w:id="5"/>
      <w:bookmarkEnd w:id="6"/>
      <w:bookmarkEnd w:id="7"/>
    </w:p>
    <w:p w:rsidR="00567992" w:rsidRDefault="00567992" w:rsidP="00822107">
      <w:pPr>
        <w:pStyle w:val="ListParagraph"/>
        <w:numPr>
          <w:ilvl w:val="0"/>
          <w:numId w:val="13"/>
        </w:numPr>
        <w:rPr>
          <w:rFonts w:ascii="Times New Roman" w:hAnsi="Times New Roman"/>
        </w:rPr>
      </w:pPr>
      <w:bookmarkStart w:id="8" w:name="_Ref478388180"/>
      <w:r>
        <w:rPr>
          <w:rFonts w:ascii="Times New Roman" w:hAnsi="Times New Roman"/>
        </w:rPr>
        <w:t>A. Abbas, D. Newman, “AHG8: Rotated Sphere Projection for 360 Video”, JVET-F0036, Mar. 2017.</w:t>
      </w:r>
      <w:bookmarkEnd w:id="8"/>
    </w:p>
    <w:p w:rsidR="00567992" w:rsidRDefault="00DB1D40" w:rsidP="00822107">
      <w:pPr>
        <w:pStyle w:val="ListParagraph"/>
        <w:numPr>
          <w:ilvl w:val="0"/>
          <w:numId w:val="13"/>
        </w:numPr>
        <w:rPr>
          <w:rFonts w:ascii="Times New Roman" w:hAnsi="Times New Roman"/>
        </w:rPr>
      </w:pPr>
      <w:bookmarkStart w:id="9" w:name="_Ref478388183"/>
      <w:r>
        <w:rPr>
          <w:rFonts w:ascii="Times New Roman" w:hAnsi="Times New Roman"/>
        </w:rPr>
        <w:t>Y.-H. Lee, J.-L. Lin, S.-K. Chang, C.-C. Ju, “AHG8: EAP-based segmented sphere projection with padding”, JVET-F0052, Mar. 2017.</w:t>
      </w:r>
      <w:bookmarkEnd w:id="9"/>
    </w:p>
    <w:p w:rsidR="009C5412" w:rsidRPr="00822107" w:rsidRDefault="009C5412" w:rsidP="00822107">
      <w:pPr>
        <w:pStyle w:val="ListParagraph"/>
        <w:numPr>
          <w:ilvl w:val="0"/>
          <w:numId w:val="13"/>
        </w:numPr>
        <w:rPr>
          <w:rFonts w:ascii="Times New Roman" w:hAnsi="Times New Roman"/>
        </w:rPr>
      </w:pPr>
      <w:bookmarkStart w:id="10" w:name="_Ref478392049"/>
      <w:r>
        <w:rPr>
          <w:rFonts w:ascii="Times New Roman" w:hAnsi="Times New Roman"/>
        </w:rPr>
        <w:t>M. Wien, V. Baroncini, J. Boyce, A. Segall, T. Suzuki, “Revised Preliminary Joint Call for Evidence on Video Compression with Capability beyond HEVC”, JVET-F0040, Mar. 2017.</w:t>
      </w:r>
      <w:bookmarkEnd w:id="10"/>
    </w:p>
    <w:p w:rsidR="001F2594" w:rsidRPr="005B217D" w:rsidRDefault="001F2594" w:rsidP="00E11923">
      <w:pPr>
        <w:pStyle w:val="Heading1"/>
        <w:rPr>
          <w:lang w:val="en-CA"/>
        </w:rPr>
      </w:pPr>
      <w:r w:rsidRPr="005B217D">
        <w:rPr>
          <w:lang w:val="en-CA"/>
        </w:rPr>
        <w:t>Patent rights declaration</w:t>
      </w:r>
    </w:p>
    <w:p w:rsidR="00DE16AD" w:rsidRPr="005B217D" w:rsidRDefault="00DE16AD" w:rsidP="00DE16AD">
      <w:pPr>
        <w:rPr>
          <w:szCs w:val="22"/>
          <w:lang w:val="en-CA"/>
        </w:rPr>
      </w:pPr>
      <w:r w:rsidRPr="00EB13D7">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DE16AD" w:rsidRDefault="00DE16AD" w:rsidP="009234A5">
      <w:pPr>
        <w:rPr>
          <w:b/>
          <w:szCs w:val="22"/>
          <w:lang w:val="en-CA"/>
        </w:rPr>
      </w:pPr>
    </w:p>
    <w:p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AD6" w:rsidRDefault="002C2AD6">
      <w:r>
        <w:separator/>
      </w:r>
    </w:p>
  </w:endnote>
  <w:endnote w:type="continuationSeparator" w:id="0">
    <w:p w:rsidR="002C2AD6" w:rsidRDefault="002C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8D4" w:rsidRDefault="00AB58D4" w:rsidP="00D55942">
    <w:pPr>
      <w:pStyle w:val="Footer"/>
      <w:tabs>
        <w:tab w:val="clear" w:pos="360"/>
        <w:tab w:val="clear" w:pos="720"/>
        <w:tab w:val="clear" w:pos="1080"/>
        <w:tab w:val="clear" w:pos="1440"/>
        <w:tab w:val="clear" w:pos="8640"/>
        <w:tab w:val="right" w:pos="9360"/>
      </w:tabs>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D68C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25CB6">
      <w:rPr>
        <w:rStyle w:val="PageNumber"/>
        <w:noProof/>
      </w:rPr>
      <w:t>2017-03-28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AD6" w:rsidRDefault="002C2AD6">
      <w:r>
        <w:separator/>
      </w:r>
    </w:p>
  </w:footnote>
  <w:footnote w:type="continuationSeparator" w:id="0">
    <w:p w:rsidR="002C2AD6" w:rsidRDefault="002C2A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931D1"/>
    <w:multiLevelType w:val="hybridMultilevel"/>
    <w:tmpl w:val="AF6C5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317A9E"/>
    <w:multiLevelType w:val="hybridMultilevel"/>
    <w:tmpl w:val="C114B06C"/>
    <w:lvl w:ilvl="0" w:tplc="8A74E9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880"/>
    <w:rsid w:val="0000778E"/>
    <w:rsid w:val="00007885"/>
    <w:rsid w:val="000111ED"/>
    <w:rsid w:val="00016E0E"/>
    <w:rsid w:val="00025CB6"/>
    <w:rsid w:val="000308A3"/>
    <w:rsid w:val="000458BC"/>
    <w:rsid w:val="00045C41"/>
    <w:rsid w:val="00046C03"/>
    <w:rsid w:val="00062EBE"/>
    <w:rsid w:val="00063FDC"/>
    <w:rsid w:val="00065039"/>
    <w:rsid w:val="00073264"/>
    <w:rsid w:val="00075F16"/>
    <w:rsid w:val="0007614F"/>
    <w:rsid w:val="00086C74"/>
    <w:rsid w:val="000A7C98"/>
    <w:rsid w:val="000B0C0F"/>
    <w:rsid w:val="000B1C6B"/>
    <w:rsid w:val="000B4FF9"/>
    <w:rsid w:val="000C09AC"/>
    <w:rsid w:val="000D6E12"/>
    <w:rsid w:val="000E00F3"/>
    <w:rsid w:val="000E1C43"/>
    <w:rsid w:val="000F158C"/>
    <w:rsid w:val="00100211"/>
    <w:rsid w:val="00102F3D"/>
    <w:rsid w:val="00102F52"/>
    <w:rsid w:val="00124E38"/>
    <w:rsid w:val="0012580B"/>
    <w:rsid w:val="00131F90"/>
    <w:rsid w:val="0013526E"/>
    <w:rsid w:val="0014277A"/>
    <w:rsid w:val="00142FAA"/>
    <w:rsid w:val="00146152"/>
    <w:rsid w:val="00155526"/>
    <w:rsid w:val="00156AC4"/>
    <w:rsid w:val="00164425"/>
    <w:rsid w:val="00171371"/>
    <w:rsid w:val="00175A24"/>
    <w:rsid w:val="00187DBF"/>
    <w:rsid w:val="00187E58"/>
    <w:rsid w:val="00190A85"/>
    <w:rsid w:val="00191974"/>
    <w:rsid w:val="001939C4"/>
    <w:rsid w:val="001A297E"/>
    <w:rsid w:val="001A368E"/>
    <w:rsid w:val="001A7329"/>
    <w:rsid w:val="001A792F"/>
    <w:rsid w:val="001B4E28"/>
    <w:rsid w:val="001C3525"/>
    <w:rsid w:val="001C3AFB"/>
    <w:rsid w:val="001D1BD2"/>
    <w:rsid w:val="001E02BE"/>
    <w:rsid w:val="001E3B37"/>
    <w:rsid w:val="001E5B9A"/>
    <w:rsid w:val="001F067B"/>
    <w:rsid w:val="001F2594"/>
    <w:rsid w:val="001F36B1"/>
    <w:rsid w:val="002055A6"/>
    <w:rsid w:val="00206460"/>
    <w:rsid w:val="002069B4"/>
    <w:rsid w:val="00215DFC"/>
    <w:rsid w:val="002212DF"/>
    <w:rsid w:val="00222CD4"/>
    <w:rsid w:val="002239F8"/>
    <w:rsid w:val="00225016"/>
    <w:rsid w:val="002264A6"/>
    <w:rsid w:val="00227BA7"/>
    <w:rsid w:val="0023011C"/>
    <w:rsid w:val="002375C1"/>
    <w:rsid w:val="0025267B"/>
    <w:rsid w:val="00261521"/>
    <w:rsid w:val="00263398"/>
    <w:rsid w:val="00266F06"/>
    <w:rsid w:val="00275BCF"/>
    <w:rsid w:val="00291E36"/>
    <w:rsid w:val="00292257"/>
    <w:rsid w:val="00293D40"/>
    <w:rsid w:val="002A2F00"/>
    <w:rsid w:val="002A54E0"/>
    <w:rsid w:val="002B1595"/>
    <w:rsid w:val="002B1758"/>
    <w:rsid w:val="002B191D"/>
    <w:rsid w:val="002B4E9C"/>
    <w:rsid w:val="002C2AD6"/>
    <w:rsid w:val="002D0AF6"/>
    <w:rsid w:val="002E4BAE"/>
    <w:rsid w:val="002F164D"/>
    <w:rsid w:val="002F1FCA"/>
    <w:rsid w:val="002F5470"/>
    <w:rsid w:val="002F58C7"/>
    <w:rsid w:val="003021BC"/>
    <w:rsid w:val="00306206"/>
    <w:rsid w:val="003127CC"/>
    <w:rsid w:val="00313D04"/>
    <w:rsid w:val="00317D85"/>
    <w:rsid w:val="003204F7"/>
    <w:rsid w:val="00327C56"/>
    <w:rsid w:val="003315A1"/>
    <w:rsid w:val="003373EC"/>
    <w:rsid w:val="00342FF4"/>
    <w:rsid w:val="00346148"/>
    <w:rsid w:val="00351104"/>
    <w:rsid w:val="003669EA"/>
    <w:rsid w:val="003679ED"/>
    <w:rsid w:val="003706CC"/>
    <w:rsid w:val="00377710"/>
    <w:rsid w:val="003965B9"/>
    <w:rsid w:val="003A2D8E"/>
    <w:rsid w:val="003A7CE6"/>
    <w:rsid w:val="003C20E4"/>
    <w:rsid w:val="003D6342"/>
    <w:rsid w:val="003E6F90"/>
    <w:rsid w:val="003F5D0F"/>
    <w:rsid w:val="00406B29"/>
    <w:rsid w:val="00414101"/>
    <w:rsid w:val="004174C4"/>
    <w:rsid w:val="00417E55"/>
    <w:rsid w:val="00422CAF"/>
    <w:rsid w:val="004234F0"/>
    <w:rsid w:val="00432605"/>
    <w:rsid w:val="00433DDB"/>
    <w:rsid w:val="00433E44"/>
    <w:rsid w:val="004358B9"/>
    <w:rsid w:val="00435A29"/>
    <w:rsid w:val="00437619"/>
    <w:rsid w:val="00456D8A"/>
    <w:rsid w:val="00461695"/>
    <w:rsid w:val="00465A1E"/>
    <w:rsid w:val="004718DA"/>
    <w:rsid w:val="00493D0C"/>
    <w:rsid w:val="004A2A63"/>
    <w:rsid w:val="004A37EA"/>
    <w:rsid w:val="004B210C"/>
    <w:rsid w:val="004C7A90"/>
    <w:rsid w:val="004D405F"/>
    <w:rsid w:val="004E2B8A"/>
    <w:rsid w:val="004E4F4F"/>
    <w:rsid w:val="004E6789"/>
    <w:rsid w:val="004F61E3"/>
    <w:rsid w:val="00502E10"/>
    <w:rsid w:val="0051015C"/>
    <w:rsid w:val="00516CF1"/>
    <w:rsid w:val="00531AE9"/>
    <w:rsid w:val="00550A66"/>
    <w:rsid w:val="005616B3"/>
    <w:rsid w:val="00567992"/>
    <w:rsid w:val="00567EC7"/>
    <w:rsid w:val="00570013"/>
    <w:rsid w:val="00576EEC"/>
    <w:rsid w:val="005801A2"/>
    <w:rsid w:val="005876FE"/>
    <w:rsid w:val="005952A5"/>
    <w:rsid w:val="005A33A1"/>
    <w:rsid w:val="005B217D"/>
    <w:rsid w:val="005C385F"/>
    <w:rsid w:val="005E1AC6"/>
    <w:rsid w:val="005F6F1B"/>
    <w:rsid w:val="00622B72"/>
    <w:rsid w:val="00624B33"/>
    <w:rsid w:val="0063041A"/>
    <w:rsid w:val="00630AA2"/>
    <w:rsid w:val="006327DA"/>
    <w:rsid w:val="00646707"/>
    <w:rsid w:val="00647453"/>
    <w:rsid w:val="00657F7E"/>
    <w:rsid w:val="00660B81"/>
    <w:rsid w:val="00662E58"/>
    <w:rsid w:val="006637F2"/>
    <w:rsid w:val="00664DCF"/>
    <w:rsid w:val="00680E91"/>
    <w:rsid w:val="006812B2"/>
    <w:rsid w:val="006944BD"/>
    <w:rsid w:val="006B4DF9"/>
    <w:rsid w:val="006C5D39"/>
    <w:rsid w:val="006D3FA5"/>
    <w:rsid w:val="006D6D9B"/>
    <w:rsid w:val="006E2810"/>
    <w:rsid w:val="006E5417"/>
    <w:rsid w:val="007023DE"/>
    <w:rsid w:val="00712BB3"/>
    <w:rsid w:val="00712F60"/>
    <w:rsid w:val="00716B6C"/>
    <w:rsid w:val="00720E3B"/>
    <w:rsid w:val="00733AC5"/>
    <w:rsid w:val="0074393F"/>
    <w:rsid w:val="00745F6B"/>
    <w:rsid w:val="00746F3E"/>
    <w:rsid w:val="00752EF5"/>
    <w:rsid w:val="007550E2"/>
    <w:rsid w:val="0075585E"/>
    <w:rsid w:val="00770571"/>
    <w:rsid w:val="0077411B"/>
    <w:rsid w:val="007768FF"/>
    <w:rsid w:val="007824D3"/>
    <w:rsid w:val="00782FF3"/>
    <w:rsid w:val="00792946"/>
    <w:rsid w:val="00796AE6"/>
    <w:rsid w:val="00796EE3"/>
    <w:rsid w:val="00797ED1"/>
    <w:rsid w:val="007A7D29"/>
    <w:rsid w:val="007B4AB8"/>
    <w:rsid w:val="007C4F01"/>
    <w:rsid w:val="007C58A9"/>
    <w:rsid w:val="007D03CC"/>
    <w:rsid w:val="007D1181"/>
    <w:rsid w:val="007D237C"/>
    <w:rsid w:val="007E01A3"/>
    <w:rsid w:val="007F1F8B"/>
    <w:rsid w:val="007F6143"/>
    <w:rsid w:val="007F67A1"/>
    <w:rsid w:val="00803689"/>
    <w:rsid w:val="00811C05"/>
    <w:rsid w:val="008206C8"/>
    <w:rsid w:val="00822107"/>
    <w:rsid w:val="008532B2"/>
    <w:rsid w:val="00862749"/>
    <w:rsid w:val="0086387C"/>
    <w:rsid w:val="00865689"/>
    <w:rsid w:val="00866D92"/>
    <w:rsid w:val="00874A6C"/>
    <w:rsid w:val="00876C65"/>
    <w:rsid w:val="00891DA4"/>
    <w:rsid w:val="008A4B4C"/>
    <w:rsid w:val="008C239F"/>
    <w:rsid w:val="008C49D2"/>
    <w:rsid w:val="008D68CA"/>
    <w:rsid w:val="008E480C"/>
    <w:rsid w:val="00900192"/>
    <w:rsid w:val="009026FA"/>
    <w:rsid w:val="00907757"/>
    <w:rsid w:val="009212B0"/>
    <w:rsid w:val="00921FA1"/>
    <w:rsid w:val="009234A5"/>
    <w:rsid w:val="00933453"/>
    <w:rsid w:val="009336F7"/>
    <w:rsid w:val="0093636C"/>
    <w:rsid w:val="009374A7"/>
    <w:rsid w:val="0094507B"/>
    <w:rsid w:val="00955F6D"/>
    <w:rsid w:val="00971356"/>
    <w:rsid w:val="00973DB9"/>
    <w:rsid w:val="0098551D"/>
    <w:rsid w:val="0099518F"/>
    <w:rsid w:val="009A523D"/>
    <w:rsid w:val="009B02A1"/>
    <w:rsid w:val="009C5412"/>
    <w:rsid w:val="009D1678"/>
    <w:rsid w:val="009D24B5"/>
    <w:rsid w:val="009D44F0"/>
    <w:rsid w:val="009D7CE6"/>
    <w:rsid w:val="009F496B"/>
    <w:rsid w:val="00A01439"/>
    <w:rsid w:val="00A02E61"/>
    <w:rsid w:val="00A05CFF"/>
    <w:rsid w:val="00A13048"/>
    <w:rsid w:val="00A15628"/>
    <w:rsid w:val="00A2575C"/>
    <w:rsid w:val="00A46843"/>
    <w:rsid w:val="00A56B97"/>
    <w:rsid w:val="00A6093D"/>
    <w:rsid w:val="00A641BA"/>
    <w:rsid w:val="00A66D82"/>
    <w:rsid w:val="00A66E97"/>
    <w:rsid w:val="00A70E10"/>
    <w:rsid w:val="00A766A4"/>
    <w:rsid w:val="00A767DC"/>
    <w:rsid w:val="00A76A6D"/>
    <w:rsid w:val="00A83253"/>
    <w:rsid w:val="00A8650E"/>
    <w:rsid w:val="00A90A20"/>
    <w:rsid w:val="00A9776E"/>
    <w:rsid w:val="00AA49F2"/>
    <w:rsid w:val="00AA6E84"/>
    <w:rsid w:val="00AB0D4E"/>
    <w:rsid w:val="00AB58D4"/>
    <w:rsid w:val="00AD05A8"/>
    <w:rsid w:val="00AD1AB6"/>
    <w:rsid w:val="00AD2D5A"/>
    <w:rsid w:val="00AE341B"/>
    <w:rsid w:val="00AF476C"/>
    <w:rsid w:val="00AF63F2"/>
    <w:rsid w:val="00B01395"/>
    <w:rsid w:val="00B07CA7"/>
    <w:rsid w:val="00B1279A"/>
    <w:rsid w:val="00B40395"/>
    <w:rsid w:val="00B4194A"/>
    <w:rsid w:val="00B5222E"/>
    <w:rsid w:val="00B53179"/>
    <w:rsid w:val="00B600CD"/>
    <w:rsid w:val="00B60423"/>
    <w:rsid w:val="00B61C96"/>
    <w:rsid w:val="00B73A2A"/>
    <w:rsid w:val="00B827C6"/>
    <w:rsid w:val="00B9441C"/>
    <w:rsid w:val="00B94670"/>
    <w:rsid w:val="00B94B06"/>
    <w:rsid w:val="00B94C28"/>
    <w:rsid w:val="00BC10BA"/>
    <w:rsid w:val="00BC5AFD"/>
    <w:rsid w:val="00BF5057"/>
    <w:rsid w:val="00BF644C"/>
    <w:rsid w:val="00C04F43"/>
    <w:rsid w:val="00C0609D"/>
    <w:rsid w:val="00C115AB"/>
    <w:rsid w:val="00C1252F"/>
    <w:rsid w:val="00C24639"/>
    <w:rsid w:val="00C26CCB"/>
    <w:rsid w:val="00C30249"/>
    <w:rsid w:val="00C30848"/>
    <w:rsid w:val="00C3723B"/>
    <w:rsid w:val="00C37764"/>
    <w:rsid w:val="00C42466"/>
    <w:rsid w:val="00C5626A"/>
    <w:rsid w:val="00C606C9"/>
    <w:rsid w:val="00C60BE9"/>
    <w:rsid w:val="00C80288"/>
    <w:rsid w:val="00C84003"/>
    <w:rsid w:val="00C90650"/>
    <w:rsid w:val="00C97D78"/>
    <w:rsid w:val="00CB616E"/>
    <w:rsid w:val="00CB788A"/>
    <w:rsid w:val="00CC2AAE"/>
    <w:rsid w:val="00CC5A42"/>
    <w:rsid w:val="00CD0EAB"/>
    <w:rsid w:val="00CD2EDD"/>
    <w:rsid w:val="00CD3AB7"/>
    <w:rsid w:val="00CD7612"/>
    <w:rsid w:val="00CE1D37"/>
    <w:rsid w:val="00CE5E02"/>
    <w:rsid w:val="00CF34DB"/>
    <w:rsid w:val="00CF558F"/>
    <w:rsid w:val="00CF68B9"/>
    <w:rsid w:val="00D010C0"/>
    <w:rsid w:val="00D01DCE"/>
    <w:rsid w:val="00D073E2"/>
    <w:rsid w:val="00D20DBA"/>
    <w:rsid w:val="00D27BF1"/>
    <w:rsid w:val="00D446EC"/>
    <w:rsid w:val="00D4676D"/>
    <w:rsid w:val="00D51021"/>
    <w:rsid w:val="00D51BF0"/>
    <w:rsid w:val="00D558D1"/>
    <w:rsid w:val="00D55942"/>
    <w:rsid w:val="00D61121"/>
    <w:rsid w:val="00D807BF"/>
    <w:rsid w:val="00D82FCC"/>
    <w:rsid w:val="00D90ACC"/>
    <w:rsid w:val="00DA131A"/>
    <w:rsid w:val="00DA17FC"/>
    <w:rsid w:val="00DA4DDD"/>
    <w:rsid w:val="00DA7887"/>
    <w:rsid w:val="00DB1C43"/>
    <w:rsid w:val="00DB1D40"/>
    <w:rsid w:val="00DB2C26"/>
    <w:rsid w:val="00DC1568"/>
    <w:rsid w:val="00DD02F4"/>
    <w:rsid w:val="00DD345E"/>
    <w:rsid w:val="00DD6622"/>
    <w:rsid w:val="00DE0890"/>
    <w:rsid w:val="00DE16AD"/>
    <w:rsid w:val="00DE1C7C"/>
    <w:rsid w:val="00DE6B43"/>
    <w:rsid w:val="00E02BEF"/>
    <w:rsid w:val="00E11923"/>
    <w:rsid w:val="00E1748B"/>
    <w:rsid w:val="00E21F1F"/>
    <w:rsid w:val="00E262D4"/>
    <w:rsid w:val="00E3583A"/>
    <w:rsid w:val="00E36250"/>
    <w:rsid w:val="00E40B32"/>
    <w:rsid w:val="00E54511"/>
    <w:rsid w:val="00E61DAC"/>
    <w:rsid w:val="00E72747"/>
    <w:rsid w:val="00E72B80"/>
    <w:rsid w:val="00E75FE3"/>
    <w:rsid w:val="00E86C4C"/>
    <w:rsid w:val="00E907A3"/>
    <w:rsid w:val="00EA0976"/>
    <w:rsid w:val="00EA5AE0"/>
    <w:rsid w:val="00EB13D7"/>
    <w:rsid w:val="00EB7AB1"/>
    <w:rsid w:val="00EC08F7"/>
    <w:rsid w:val="00EE7CD8"/>
    <w:rsid w:val="00EF0F03"/>
    <w:rsid w:val="00EF48CC"/>
    <w:rsid w:val="00F00801"/>
    <w:rsid w:val="00F06348"/>
    <w:rsid w:val="00F22E60"/>
    <w:rsid w:val="00F2488D"/>
    <w:rsid w:val="00F37575"/>
    <w:rsid w:val="00F42D98"/>
    <w:rsid w:val="00F467CE"/>
    <w:rsid w:val="00F47189"/>
    <w:rsid w:val="00F61AE6"/>
    <w:rsid w:val="00F73032"/>
    <w:rsid w:val="00F848FC"/>
    <w:rsid w:val="00F879EF"/>
    <w:rsid w:val="00F906F6"/>
    <w:rsid w:val="00F9282A"/>
    <w:rsid w:val="00F96BAD"/>
    <w:rsid w:val="00FA00FF"/>
    <w:rsid w:val="00FA139D"/>
    <w:rsid w:val="00FB0E84"/>
    <w:rsid w:val="00FD01C2"/>
    <w:rsid w:val="00FE0476"/>
    <w:rsid w:val="00FE595C"/>
    <w:rsid w:val="00FF0CE3"/>
    <w:rsid w:val="00FF1BC2"/>
    <w:rsid w:val="00FF4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CDE4AB-4075-4493-9BE7-CA2DD6C5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16E"/>
    <w:pPr>
      <w:tabs>
        <w:tab w:val="left" w:pos="360"/>
        <w:tab w:val="left" w:pos="720"/>
        <w:tab w:val="left" w:pos="1080"/>
        <w:tab w:val="left" w:pos="144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FF1BC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1BC2"/>
    <w:pPr>
      <w:tabs>
        <w:tab w:val="clear" w:pos="360"/>
        <w:tab w:val="clear" w:pos="720"/>
        <w:tab w:val="clear" w:pos="1080"/>
        <w:tab w:val="clear" w:pos="1440"/>
      </w:tabs>
      <w:overflowPunct/>
      <w:autoSpaceDE/>
      <w:autoSpaceDN/>
      <w:adjustRightInd/>
      <w:spacing w:before="0" w:after="160" w:line="259" w:lineRule="auto"/>
      <w:ind w:left="720"/>
      <w:contextualSpacing/>
      <w:textAlignment w:val="auto"/>
    </w:pPr>
    <w:rPr>
      <w:rFonts w:ascii="Calibri" w:eastAsia="Calibri" w:hAnsi="Calibri"/>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16E0E"/>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D6E12"/>
    <w:rPr>
      <w:i/>
      <w:iCs/>
      <w:color w:val="44546A" w:themeColor="text2"/>
      <w:sz w:val="18"/>
      <w:szCs w:val="18"/>
    </w:rPr>
  </w:style>
  <w:style w:type="character" w:styleId="PlaceholderText">
    <w:name w:val="Placeholder Text"/>
    <w:basedOn w:val="DefaultParagraphFont"/>
    <w:uiPriority w:val="99"/>
    <w:semiHidden/>
    <w:rsid w:val="002F54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81169">
      <w:bodyDiv w:val="1"/>
      <w:marLeft w:val="0"/>
      <w:marRight w:val="0"/>
      <w:marTop w:val="0"/>
      <w:marBottom w:val="0"/>
      <w:divBdr>
        <w:top w:val="none" w:sz="0" w:space="0" w:color="auto"/>
        <w:left w:val="none" w:sz="0" w:space="0" w:color="auto"/>
        <w:bottom w:val="none" w:sz="0" w:space="0" w:color="auto"/>
        <w:right w:val="none" w:sz="0" w:space="0" w:color="auto"/>
      </w:divBdr>
    </w:div>
    <w:div w:id="372734194">
      <w:bodyDiv w:val="1"/>
      <w:marLeft w:val="0"/>
      <w:marRight w:val="0"/>
      <w:marTop w:val="0"/>
      <w:marBottom w:val="0"/>
      <w:divBdr>
        <w:top w:val="none" w:sz="0" w:space="0" w:color="auto"/>
        <w:left w:val="none" w:sz="0" w:space="0" w:color="auto"/>
        <w:bottom w:val="none" w:sz="0" w:space="0" w:color="auto"/>
        <w:right w:val="none" w:sz="0" w:space="0" w:color="auto"/>
      </w:divBdr>
    </w:div>
    <w:div w:id="422991807">
      <w:bodyDiv w:val="1"/>
      <w:marLeft w:val="0"/>
      <w:marRight w:val="0"/>
      <w:marTop w:val="0"/>
      <w:marBottom w:val="0"/>
      <w:divBdr>
        <w:top w:val="none" w:sz="0" w:space="0" w:color="auto"/>
        <w:left w:val="none" w:sz="0" w:space="0" w:color="auto"/>
        <w:bottom w:val="none" w:sz="0" w:space="0" w:color="auto"/>
        <w:right w:val="none" w:sz="0" w:space="0" w:color="auto"/>
      </w:divBdr>
    </w:div>
    <w:div w:id="529605260">
      <w:bodyDiv w:val="1"/>
      <w:marLeft w:val="0"/>
      <w:marRight w:val="0"/>
      <w:marTop w:val="0"/>
      <w:marBottom w:val="0"/>
      <w:divBdr>
        <w:top w:val="none" w:sz="0" w:space="0" w:color="auto"/>
        <w:left w:val="none" w:sz="0" w:space="0" w:color="auto"/>
        <w:bottom w:val="none" w:sz="0" w:space="0" w:color="auto"/>
        <w:right w:val="none" w:sz="0" w:space="0" w:color="auto"/>
      </w:divBdr>
    </w:div>
    <w:div w:id="1018896534">
      <w:bodyDiv w:val="1"/>
      <w:marLeft w:val="0"/>
      <w:marRight w:val="0"/>
      <w:marTop w:val="0"/>
      <w:marBottom w:val="0"/>
      <w:divBdr>
        <w:top w:val="none" w:sz="0" w:space="0" w:color="auto"/>
        <w:left w:val="none" w:sz="0" w:space="0" w:color="auto"/>
        <w:bottom w:val="none" w:sz="0" w:space="0" w:color="auto"/>
        <w:right w:val="none" w:sz="0" w:space="0" w:color="auto"/>
      </w:divBdr>
    </w:div>
    <w:div w:id="13654030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ban@qti.qualcomm.com" TargetMode="External"/><Relationship Id="rId5" Type="http://schemas.openxmlformats.org/officeDocument/2006/relationships/webSettings" Target="webSettings.xml"/><Relationship Id="rId10" Type="http://schemas.openxmlformats.org/officeDocument/2006/relationships/hyperlink" Target="mailto:geertv@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C8999-EC76-4FB5-BAF4-4DBF57453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1256</Words>
  <Characters>7162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cp:revision>
  <cp:lastPrinted>1900-01-01T08:00:00Z</cp:lastPrinted>
  <dcterms:created xsi:type="dcterms:W3CDTF">2017-03-30T09:11:00Z</dcterms:created>
  <dcterms:modified xsi:type="dcterms:W3CDTF">2017-03-30T09:11:00Z</dcterms:modified>
</cp:coreProperties>
</file>