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3A809717" w14:textId="77777777">
        <w:tc>
          <w:tcPr>
            <w:tcW w:w="6408" w:type="dxa"/>
          </w:tcPr>
          <w:p w14:paraId="51E88610" w14:textId="77777777" w:rsidR="006C5D39" w:rsidRPr="005B217D" w:rsidRDefault="00BB5F2B" w:rsidP="00B03FC0">
            <w:pPr>
              <w:tabs>
                <w:tab w:val="left" w:pos="7200"/>
              </w:tabs>
              <w:spacing w:before="0"/>
              <w:jc w:val="both"/>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426A4DDC" wp14:editId="0339D4C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229B7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CA59B2E" wp14:editId="583F245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09619B96" wp14:editId="009A80A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06BF930" w14:textId="77777777" w:rsidR="00E61DAC" w:rsidRPr="005B217D" w:rsidRDefault="00E54511" w:rsidP="00B03FC0">
            <w:pPr>
              <w:tabs>
                <w:tab w:val="left" w:pos="7200"/>
              </w:tabs>
              <w:spacing w:before="0"/>
              <w:jc w:val="both"/>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9439D6D" w14:textId="77777777" w:rsidR="00E61DAC" w:rsidRPr="005B217D" w:rsidRDefault="00155526" w:rsidP="00B03FC0">
            <w:pPr>
              <w:tabs>
                <w:tab w:val="left" w:pos="7200"/>
              </w:tabs>
              <w:spacing w:before="0"/>
              <w:jc w:val="both"/>
              <w:rPr>
                <w:b/>
                <w:szCs w:val="22"/>
                <w:lang w:val="en-CA"/>
              </w:rPr>
            </w:pPr>
            <w:r>
              <w:t>4th</w:t>
            </w:r>
            <w:r w:rsidR="00A767DC" w:rsidRPr="00B648F1">
              <w:t xml:space="preserve"> Meeting: </w:t>
            </w:r>
            <w:r>
              <w:rPr>
                <w:lang w:val="en-CA"/>
              </w:rPr>
              <w:t>Chengdu</w:t>
            </w:r>
            <w:r w:rsidR="00657F7E" w:rsidRPr="00657F7E">
              <w:rPr>
                <w:lang w:val="en-CA"/>
              </w:rPr>
              <w:t xml:space="preserve">, </w:t>
            </w:r>
            <w:r>
              <w:rPr>
                <w:lang w:val="en-CA"/>
              </w:rPr>
              <w:t>CN</w:t>
            </w:r>
            <w:r w:rsidR="00657F7E" w:rsidRPr="00657F7E">
              <w:rPr>
                <w:lang w:val="en-CA"/>
              </w:rPr>
              <w:t xml:space="preserve">, </w:t>
            </w:r>
            <w:r w:rsidR="008E7924">
              <w:rPr>
                <w:lang w:val="en-CA"/>
              </w:rPr>
              <w:t>15</w:t>
            </w:r>
            <w:r w:rsidR="00657F7E" w:rsidRPr="00657F7E">
              <w:rPr>
                <w:lang w:val="en-CA"/>
              </w:rPr>
              <w:t>–</w:t>
            </w:r>
            <w:r>
              <w:rPr>
                <w:lang w:val="en-CA"/>
              </w:rPr>
              <w:t>2</w:t>
            </w:r>
            <w:r w:rsidR="00DD6622">
              <w:rPr>
                <w:lang w:val="en-CA"/>
              </w:rPr>
              <w:t>1</w:t>
            </w:r>
            <w:r w:rsidR="00657F7E" w:rsidRPr="00657F7E">
              <w:rPr>
                <w:lang w:val="en-CA"/>
              </w:rPr>
              <w:t xml:space="preserve"> </w:t>
            </w:r>
            <w:r>
              <w:rPr>
                <w:lang w:val="en-CA"/>
              </w:rPr>
              <w:t>October</w:t>
            </w:r>
            <w:r w:rsidR="00657F7E" w:rsidRPr="00657F7E">
              <w:rPr>
                <w:lang w:val="en-CA"/>
              </w:rPr>
              <w:t xml:space="preserve"> 2016</w:t>
            </w:r>
          </w:p>
        </w:tc>
        <w:tc>
          <w:tcPr>
            <w:tcW w:w="3168" w:type="dxa"/>
          </w:tcPr>
          <w:p w14:paraId="21FB2329" w14:textId="62217C3B" w:rsidR="008A4B4C" w:rsidRPr="005B217D" w:rsidRDefault="00E61DAC" w:rsidP="00431E49">
            <w:pPr>
              <w:tabs>
                <w:tab w:val="left" w:pos="7200"/>
              </w:tabs>
              <w:jc w:val="both"/>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5526" w:rsidRPr="00431E49">
              <w:rPr>
                <w:lang w:val="en-CA"/>
              </w:rPr>
              <w:t>D</w:t>
            </w:r>
            <w:r w:rsidR="00431E49" w:rsidRPr="00431E49">
              <w:rPr>
                <w:lang w:val="en-CA"/>
              </w:rPr>
              <w:t>0093</w:t>
            </w:r>
          </w:p>
        </w:tc>
      </w:tr>
    </w:tbl>
    <w:p w14:paraId="723113DC" w14:textId="77777777" w:rsidR="00E61DAC" w:rsidRPr="005B217D" w:rsidRDefault="00E61DAC" w:rsidP="00B03FC0">
      <w:pPr>
        <w:spacing w:before="0"/>
        <w:jc w:val="both"/>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4B0F3B43" w14:textId="77777777">
        <w:tc>
          <w:tcPr>
            <w:tcW w:w="1458" w:type="dxa"/>
          </w:tcPr>
          <w:p w14:paraId="5FD3DC33" w14:textId="77777777" w:rsidR="00E61DAC" w:rsidRPr="005B217D" w:rsidRDefault="00E61DAC" w:rsidP="00B03FC0">
            <w:pPr>
              <w:spacing w:before="60" w:after="60"/>
              <w:jc w:val="both"/>
              <w:rPr>
                <w:i/>
                <w:szCs w:val="22"/>
                <w:lang w:val="en-CA"/>
              </w:rPr>
            </w:pPr>
            <w:r w:rsidRPr="005B217D">
              <w:rPr>
                <w:i/>
                <w:szCs w:val="22"/>
                <w:lang w:val="en-CA"/>
              </w:rPr>
              <w:t>Title:</w:t>
            </w:r>
          </w:p>
        </w:tc>
        <w:tc>
          <w:tcPr>
            <w:tcW w:w="8118" w:type="dxa"/>
            <w:gridSpan w:val="3"/>
          </w:tcPr>
          <w:p w14:paraId="5DB38557" w14:textId="77777777" w:rsidR="00E61DAC" w:rsidRPr="005B217D" w:rsidRDefault="001F5134" w:rsidP="00BB3F56">
            <w:pPr>
              <w:spacing w:before="60" w:after="60"/>
              <w:jc w:val="both"/>
              <w:rPr>
                <w:b/>
                <w:szCs w:val="22"/>
                <w:lang w:val="en-CA"/>
              </w:rPr>
            </w:pPr>
            <w:r>
              <w:rPr>
                <w:b/>
                <w:szCs w:val="22"/>
                <w:lang w:val="en-CA"/>
              </w:rPr>
              <w:t xml:space="preserve">AHG8: </w:t>
            </w:r>
            <w:r w:rsidR="00BB3F56">
              <w:rPr>
                <w:b/>
                <w:szCs w:val="22"/>
                <w:lang w:val="en-CA"/>
              </w:rPr>
              <w:t>High level syntax extensions for s</w:t>
            </w:r>
            <w:r w:rsidRPr="001F5134">
              <w:rPr>
                <w:b/>
                <w:szCs w:val="22"/>
                <w:lang w:val="en-CA"/>
              </w:rPr>
              <w:t xml:space="preserve">ignaling of 360-degree </w:t>
            </w:r>
            <w:r w:rsidR="00BB3F56">
              <w:rPr>
                <w:b/>
                <w:szCs w:val="22"/>
                <w:lang w:val="en-CA"/>
              </w:rPr>
              <w:t>v</w:t>
            </w:r>
            <w:r w:rsidRPr="001F5134">
              <w:rPr>
                <w:b/>
                <w:szCs w:val="22"/>
                <w:lang w:val="en-CA"/>
              </w:rPr>
              <w:t xml:space="preserve">ideo </w:t>
            </w:r>
            <w:r w:rsidR="00BB3F56">
              <w:rPr>
                <w:b/>
                <w:szCs w:val="22"/>
                <w:lang w:val="en-CA"/>
              </w:rPr>
              <w:t>i</w:t>
            </w:r>
            <w:r w:rsidRPr="001F5134">
              <w:rPr>
                <w:b/>
                <w:szCs w:val="22"/>
                <w:lang w:val="en-CA"/>
              </w:rPr>
              <w:t>nformation</w:t>
            </w:r>
          </w:p>
        </w:tc>
      </w:tr>
      <w:tr w:rsidR="00E61DAC" w:rsidRPr="005B217D" w14:paraId="6C88D447" w14:textId="77777777">
        <w:tc>
          <w:tcPr>
            <w:tcW w:w="1458" w:type="dxa"/>
          </w:tcPr>
          <w:p w14:paraId="22615F52" w14:textId="77777777" w:rsidR="00E61DAC" w:rsidRPr="005B217D" w:rsidRDefault="00E61DAC" w:rsidP="00B03FC0">
            <w:pPr>
              <w:spacing w:before="60" w:after="60"/>
              <w:jc w:val="both"/>
              <w:rPr>
                <w:i/>
                <w:szCs w:val="22"/>
                <w:lang w:val="en-CA"/>
              </w:rPr>
            </w:pPr>
            <w:r w:rsidRPr="005B217D">
              <w:rPr>
                <w:i/>
                <w:szCs w:val="22"/>
                <w:lang w:val="en-CA"/>
              </w:rPr>
              <w:t>Status:</w:t>
            </w:r>
          </w:p>
        </w:tc>
        <w:tc>
          <w:tcPr>
            <w:tcW w:w="8118" w:type="dxa"/>
            <w:gridSpan w:val="3"/>
          </w:tcPr>
          <w:p w14:paraId="0C92886F" w14:textId="77777777" w:rsidR="00E61DAC" w:rsidRPr="005B217D" w:rsidRDefault="00E61DAC" w:rsidP="00B03FC0">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14:paraId="328BD52D" w14:textId="77777777">
        <w:tc>
          <w:tcPr>
            <w:tcW w:w="1458" w:type="dxa"/>
          </w:tcPr>
          <w:p w14:paraId="58448C58" w14:textId="77777777" w:rsidR="00E61DAC" w:rsidRPr="005B217D" w:rsidRDefault="00E61DAC" w:rsidP="00B03FC0">
            <w:pPr>
              <w:spacing w:before="60" w:after="60"/>
              <w:jc w:val="both"/>
              <w:rPr>
                <w:i/>
                <w:szCs w:val="22"/>
                <w:lang w:val="en-CA"/>
              </w:rPr>
            </w:pPr>
            <w:r w:rsidRPr="005B217D">
              <w:rPr>
                <w:i/>
                <w:szCs w:val="22"/>
                <w:lang w:val="en-CA"/>
              </w:rPr>
              <w:t>Purpose:</w:t>
            </w:r>
          </w:p>
        </w:tc>
        <w:tc>
          <w:tcPr>
            <w:tcW w:w="8118" w:type="dxa"/>
            <w:gridSpan w:val="3"/>
          </w:tcPr>
          <w:p w14:paraId="58C9032E" w14:textId="77777777" w:rsidR="00E61DAC" w:rsidRPr="005B217D" w:rsidRDefault="001F5134" w:rsidP="00B03FC0">
            <w:pPr>
              <w:spacing w:before="60" w:after="60"/>
              <w:jc w:val="both"/>
              <w:rPr>
                <w:szCs w:val="22"/>
                <w:lang w:val="en-CA"/>
              </w:rPr>
            </w:pPr>
            <w:r>
              <w:rPr>
                <w:szCs w:val="22"/>
                <w:lang w:val="en-CA"/>
              </w:rPr>
              <w:t>Proposal</w:t>
            </w:r>
          </w:p>
        </w:tc>
      </w:tr>
      <w:tr w:rsidR="00E61DAC" w:rsidRPr="005B217D" w14:paraId="627AE601" w14:textId="77777777">
        <w:tc>
          <w:tcPr>
            <w:tcW w:w="1458" w:type="dxa"/>
          </w:tcPr>
          <w:p w14:paraId="397DF48B" w14:textId="77777777" w:rsidR="00E61DAC" w:rsidRPr="005B217D" w:rsidRDefault="00E61DAC" w:rsidP="00B03FC0">
            <w:pPr>
              <w:spacing w:before="60" w:after="60"/>
              <w:jc w:val="both"/>
              <w:rPr>
                <w:i/>
                <w:szCs w:val="22"/>
                <w:lang w:val="en-CA"/>
              </w:rPr>
            </w:pPr>
            <w:r w:rsidRPr="005B217D">
              <w:rPr>
                <w:i/>
                <w:szCs w:val="22"/>
                <w:lang w:val="en-CA"/>
              </w:rPr>
              <w:t>Author(s) or</w:t>
            </w:r>
            <w:r w:rsidRPr="005B217D">
              <w:rPr>
                <w:i/>
                <w:szCs w:val="22"/>
                <w:lang w:val="en-CA"/>
              </w:rPr>
              <w:br/>
              <w:t>Contact(s):</w:t>
            </w:r>
          </w:p>
        </w:tc>
        <w:tc>
          <w:tcPr>
            <w:tcW w:w="4050" w:type="dxa"/>
          </w:tcPr>
          <w:p w14:paraId="301B4021" w14:textId="77777777" w:rsidR="00E61DAC" w:rsidRPr="005B217D" w:rsidRDefault="001F5134" w:rsidP="00B03FC0">
            <w:pPr>
              <w:spacing w:before="60" w:after="60"/>
              <w:jc w:val="both"/>
              <w:rPr>
                <w:szCs w:val="22"/>
                <w:lang w:val="en-CA"/>
              </w:rPr>
            </w:pPr>
            <w:r>
              <w:rPr>
                <w:szCs w:val="22"/>
                <w:lang w:val="en-CA"/>
              </w:rPr>
              <w:t xml:space="preserve">Philippe Hanhart, </w:t>
            </w:r>
            <w:r w:rsidRPr="001F5134">
              <w:rPr>
                <w:szCs w:val="22"/>
                <w:lang w:val="en-CA"/>
              </w:rPr>
              <w:t>Yuwen He, Yan Ye</w:t>
            </w:r>
            <w:r w:rsidR="00E61DAC" w:rsidRPr="005B217D">
              <w:rPr>
                <w:szCs w:val="22"/>
                <w:lang w:val="en-CA"/>
              </w:rPr>
              <w:br/>
            </w:r>
            <w:r>
              <w:rPr>
                <w:szCs w:val="22"/>
                <w:lang w:val="en-CA"/>
              </w:rPr>
              <w:t>9710 Scranton Rd, #250</w:t>
            </w:r>
            <w:r>
              <w:rPr>
                <w:szCs w:val="22"/>
                <w:lang w:val="en-CA"/>
              </w:rPr>
              <w:br/>
            </w:r>
            <w:r w:rsidRPr="001F5134">
              <w:rPr>
                <w:szCs w:val="22"/>
                <w:lang w:val="en-CA"/>
              </w:rPr>
              <w:t>San Diego, CA 92121, USA</w:t>
            </w:r>
          </w:p>
        </w:tc>
        <w:tc>
          <w:tcPr>
            <w:tcW w:w="900" w:type="dxa"/>
          </w:tcPr>
          <w:p w14:paraId="2077FE58" w14:textId="77777777" w:rsidR="00E61DAC" w:rsidRPr="005B217D" w:rsidRDefault="00E61DAC" w:rsidP="00B03FC0">
            <w:pPr>
              <w:spacing w:before="60" w:after="60"/>
              <w:jc w:val="both"/>
              <w:rPr>
                <w:szCs w:val="22"/>
                <w:lang w:val="en-CA"/>
              </w:rPr>
            </w:pPr>
            <w:r w:rsidRPr="005B217D">
              <w:rPr>
                <w:szCs w:val="22"/>
                <w:lang w:val="en-CA"/>
              </w:rPr>
              <w:br/>
              <w:t>Tel:</w:t>
            </w:r>
            <w:r w:rsidRPr="005B217D">
              <w:rPr>
                <w:szCs w:val="22"/>
                <w:lang w:val="en-CA"/>
              </w:rPr>
              <w:br/>
              <w:t>Email:</w:t>
            </w:r>
          </w:p>
        </w:tc>
        <w:tc>
          <w:tcPr>
            <w:tcW w:w="3168" w:type="dxa"/>
          </w:tcPr>
          <w:p w14:paraId="36652CF8" w14:textId="77777777" w:rsidR="00E61DAC" w:rsidRPr="005B217D" w:rsidRDefault="00E61DAC" w:rsidP="00B03FC0">
            <w:pPr>
              <w:spacing w:before="60" w:after="60"/>
              <w:jc w:val="both"/>
              <w:rPr>
                <w:szCs w:val="22"/>
                <w:lang w:val="en-CA"/>
              </w:rPr>
            </w:pPr>
            <w:r w:rsidRPr="005B217D">
              <w:rPr>
                <w:szCs w:val="22"/>
                <w:lang w:val="en-CA"/>
              </w:rPr>
              <w:br/>
            </w:r>
            <w:r w:rsidR="001F5134" w:rsidRPr="001F5134">
              <w:rPr>
                <w:szCs w:val="22"/>
                <w:lang w:val="en-CA"/>
              </w:rPr>
              <w:t>+1 858 210 4841</w:t>
            </w:r>
            <w:r w:rsidRPr="005B217D">
              <w:rPr>
                <w:szCs w:val="22"/>
                <w:lang w:val="en-CA"/>
              </w:rPr>
              <w:br/>
            </w:r>
            <w:hyperlink r:id="rId10" w:history="1">
              <w:r w:rsidR="001F5134" w:rsidRPr="001F5134">
                <w:rPr>
                  <w:rStyle w:val="Hyperlink"/>
                  <w:sz w:val="20"/>
                  <w:szCs w:val="22"/>
                  <w:lang w:val="en-CA"/>
                </w:rPr>
                <w:t>Philippe.Hanhart@interdigital.com</w:t>
              </w:r>
            </w:hyperlink>
            <w:r w:rsidR="001F5134" w:rsidRPr="001F5134">
              <w:rPr>
                <w:sz w:val="20"/>
                <w:szCs w:val="22"/>
                <w:lang w:val="en-CA"/>
              </w:rPr>
              <w:br/>
            </w:r>
            <w:hyperlink r:id="rId11" w:history="1">
              <w:r w:rsidR="001F5134" w:rsidRPr="001F5134">
                <w:rPr>
                  <w:rStyle w:val="Hyperlink"/>
                  <w:sz w:val="20"/>
                  <w:szCs w:val="22"/>
                  <w:lang w:val="en-CA"/>
                </w:rPr>
                <w:t>Yuwen.He@interdigital.com</w:t>
              </w:r>
            </w:hyperlink>
            <w:r w:rsidR="001F5134" w:rsidRPr="001F5134">
              <w:rPr>
                <w:sz w:val="20"/>
                <w:szCs w:val="22"/>
                <w:lang w:val="en-CA"/>
              </w:rPr>
              <w:br/>
            </w:r>
            <w:hyperlink r:id="rId12" w:history="1">
              <w:r w:rsidR="001F5134" w:rsidRPr="001F5134">
                <w:rPr>
                  <w:rStyle w:val="Hyperlink"/>
                  <w:sz w:val="20"/>
                  <w:szCs w:val="22"/>
                  <w:lang w:val="en-CA"/>
                </w:rPr>
                <w:t>Yan.Ye@interdigital.com</w:t>
              </w:r>
            </w:hyperlink>
          </w:p>
        </w:tc>
      </w:tr>
      <w:tr w:rsidR="00E61DAC" w:rsidRPr="005B217D" w14:paraId="0B5F8D1D" w14:textId="77777777">
        <w:tc>
          <w:tcPr>
            <w:tcW w:w="1458" w:type="dxa"/>
          </w:tcPr>
          <w:p w14:paraId="1FD6B23F" w14:textId="77777777" w:rsidR="00E61DAC" w:rsidRPr="005B217D" w:rsidRDefault="00E61DAC" w:rsidP="00B03FC0">
            <w:pPr>
              <w:spacing w:before="60" w:after="60"/>
              <w:jc w:val="both"/>
              <w:rPr>
                <w:i/>
                <w:szCs w:val="22"/>
                <w:lang w:val="en-CA"/>
              </w:rPr>
            </w:pPr>
            <w:r w:rsidRPr="005B217D">
              <w:rPr>
                <w:i/>
                <w:szCs w:val="22"/>
                <w:lang w:val="en-CA"/>
              </w:rPr>
              <w:t>Source:</w:t>
            </w:r>
          </w:p>
        </w:tc>
        <w:tc>
          <w:tcPr>
            <w:tcW w:w="8118" w:type="dxa"/>
            <w:gridSpan w:val="3"/>
          </w:tcPr>
          <w:p w14:paraId="0A80D45C" w14:textId="77777777" w:rsidR="00E61DAC" w:rsidRPr="005B217D" w:rsidRDefault="001F5134" w:rsidP="00B03FC0">
            <w:pPr>
              <w:spacing w:before="60" w:after="60"/>
              <w:jc w:val="both"/>
              <w:rPr>
                <w:szCs w:val="22"/>
                <w:lang w:val="en-CA"/>
              </w:rPr>
            </w:pPr>
            <w:proofErr w:type="spellStart"/>
            <w:r w:rsidRPr="001F5134">
              <w:rPr>
                <w:szCs w:val="22"/>
                <w:lang w:val="en-CA"/>
              </w:rPr>
              <w:t>InterDigital</w:t>
            </w:r>
            <w:proofErr w:type="spellEnd"/>
            <w:r w:rsidRPr="001F5134">
              <w:rPr>
                <w:szCs w:val="22"/>
                <w:lang w:val="en-CA"/>
              </w:rPr>
              <w:t xml:space="preserve"> Communications Inc.</w:t>
            </w:r>
          </w:p>
        </w:tc>
      </w:tr>
    </w:tbl>
    <w:p w14:paraId="6BB55425" w14:textId="77777777" w:rsidR="00E61DAC" w:rsidRPr="005B217D" w:rsidRDefault="00E61DAC" w:rsidP="00B03FC0">
      <w:pPr>
        <w:tabs>
          <w:tab w:val="left" w:pos="1800"/>
          <w:tab w:val="right" w:pos="9360"/>
        </w:tabs>
        <w:spacing w:before="120" w:after="240"/>
        <w:jc w:val="both"/>
        <w:rPr>
          <w:szCs w:val="22"/>
          <w:lang w:val="en-CA"/>
        </w:rPr>
      </w:pPr>
      <w:r w:rsidRPr="005B217D">
        <w:rPr>
          <w:szCs w:val="22"/>
          <w:u w:val="single"/>
          <w:lang w:val="en-CA"/>
        </w:rPr>
        <w:t>_____________________________</w:t>
      </w:r>
    </w:p>
    <w:p w14:paraId="2669FBA4" w14:textId="77777777" w:rsidR="00275BCF" w:rsidRPr="005B217D" w:rsidRDefault="00275BCF" w:rsidP="00B03FC0">
      <w:pPr>
        <w:pStyle w:val="Heading1"/>
        <w:numPr>
          <w:ilvl w:val="0"/>
          <w:numId w:val="0"/>
        </w:numPr>
        <w:ind w:left="432" w:hanging="432"/>
        <w:jc w:val="both"/>
        <w:rPr>
          <w:lang w:val="en-CA"/>
        </w:rPr>
      </w:pPr>
      <w:r w:rsidRPr="005B217D">
        <w:rPr>
          <w:lang w:val="en-CA"/>
        </w:rPr>
        <w:t>Abstract</w:t>
      </w:r>
    </w:p>
    <w:p w14:paraId="4AE78125" w14:textId="582028E6" w:rsidR="00263398" w:rsidRPr="005B217D" w:rsidRDefault="00B03FC0" w:rsidP="00B03FC0">
      <w:pPr>
        <w:jc w:val="both"/>
        <w:rPr>
          <w:szCs w:val="22"/>
          <w:lang w:val="en-CA"/>
        </w:rPr>
      </w:pPr>
      <w:r>
        <w:rPr>
          <w:szCs w:val="22"/>
          <w:lang w:val="en-CA"/>
        </w:rPr>
        <w:t xml:space="preserve">This document proposes </w:t>
      </w:r>
      <w:r w:rsidR="00BB3F56">
        <w:rPr>
          <w:szCs w:val="22"/>
          <w:lang w:val="en-CA"/>
        </w:rPr>
        <w:t>high level</w:t>
      </w:r>
      <w:r>
        <w:rPr>
          <w:szCs w:val="22"/>
          <w:lang w:val="en-CA"/>
        </w:rPr>
        <w:t xml:space="preserve"> syntax </w:t>
      </w:r>
      <w:r w:rsidR="00BB3F56">
        <w:rPr>
          <w:szCs w:val="22"/>
          <w:lang w:val="en-CA"/>
        </w:rPr>
        <w:t xml:space="preserve">extensions </w:t>
      </w:r>
      <w:r>
        <w:rPr>
          <w:szCs w:val="22"/>
          <w:lang w:val="en-CA"/>
        </w:rPr>
        <w:t xml:space="preserve">for </w:t>
      </w:r>
      <w:r w:rsidR="005507C3" w:rsidRPr="005507C3">
        <w:rPr>
          <w:szCs w:val="22"/>
          <w:lang w:val="en-CA"/>
        </w:rPr>
        <w:t>signaling of 360-degree video information</w:t>
      </w:r>
      <w:r>
        <w:rPr>
          <w:szCs w:val="22"/>
          <w:lang w:val="en-CA"/>
        </w:rPr>
        <w:t xml:space="preserve">. In particular, the proposed syntax </w:t>
      </w:r>
      <w:r w:rsidR="00A76C93">
        <w:rPr>
          <w:szCs w:val="22"/>
          <w:lang w:val="en-CA"/>
        </w:rPr>
        <w:t xml:space="preserve">elements are </w:t>
      </w:r>
      <w:r>
        <w:rPr>
          <w:szCs w:val="22"/>
          <w:lang w:val="en-CA"/>
        </w:rPr>
        <w:t xml:space="preserve">used to specify the projection geometry and </w:t>
      </w:r>
      <w:r w:rsidR="00A76C93">
        <w:rPr>
          <w:szCs w:val="22"/>
          <w:lang w:val="en-CA"/>
        </w:rPr>
        <w:t xml:space="preserve">frame packing </w:t>
      </w:r>
      <w:r w:rsidR="00037280">
        <w:rPr>
          <w:szCs w:val="22"/>
          <w:lang w:val="en-CA"/>
        </w:rPr>
        <w:t>parameters</w:t>
      </w:r>
      <w:r>
        <w:rPr>
          <w:szCs w:val="22"/>
          <w:lang w:val="en-CA"/>
        </w:rPr>
        <w:t xml:space="preserve">. </w:t>
      </w:r>
      <w:r w:rsidR="003543DD">
        <w:rPr>
          <w:szCs w:val="22"/>
          <w:lang w:val="en-CA"/>
        </w:rPr>
        <w:t>It is asserted that t</w:t>
      </w:r>
      <w:r>
        <w:rPr>
          <w:szCs w:val="22"/>
          <w:lang w:val="en-CA"/>
        </w:rPr>
        <w:t>hese syntax elements are essential to enabl</w:t>
      </w:r>
      <w:r w:rsidR="003543DD">
        <w:rPr>
          <w:szCs w:val="22"/>
          <w:lang w:val="en-CA"/>
        </w:rPr>
        <w:t>ing</w:t>
      </w:r>
      <w:r>
        <w:rPr>
          <w:szCs w:val="22"/>
          <w:lang w:val="en-CA"/>
        </w:rPr>
        <w:t xml:space="preserve"> low level coding tools </w:t>
      </w:r>
      <w:r w:rsidR="00037280">
        <w:rPr>
          <w:szCs w:val="22"/>
          <w:lang w:val="en-CA"/>
        </w:rPr>
        <w:t>to achieve more efficient compression of 360-degree video.</w:t>
      </w:r>
    </w:p>
    <w:p w14:paraId="2E52359E" w14:textId="77777777" w:rsidR="00745F6B" w:rsidRPr="005B217D" w:rsidRDefault="001F5134" w:rsidP="00B03FC0">
      <w:pPr>
        <w:pStyle w:val="Heading1"/>
        <w:jc w:val="both"/>
        <w:rPr>
          <w:lang w:val="en-CA"/>
        </w:rPr>
      </w:pPr>
      <w:r>
        <w:rPr>
          <w:lang w:val="en-CA"/>
        </w:rPr>
        <w:t>Introduction</w:t>
      </w:r>
    </w:p>
    <w:p w14:paraId="22DFCBB0" w14:textId="7F7E3DCA" w:rsidR="00BD57A4" w:rsidRDefault="00BD57A4" w:rsidP="00B03FC0">
      <w:pPr>
        <w:jc w:val="both"/>
        <w:rPr>
          <w:szCs w:val="22"/>
        </w:rPr>
      </w:pPr>
      <w:r w:rsidRPr="00732228">
        <w:rPr>
          <w:szCs w:val="22"/>
        </w:rPr>
        <w:t xml:space="preserve">The 360-degree </w:t>
      </w:r>
      <w:r w:rsidR="003543DD">
        <w:rPr>
          <w:szCs w:val="22"/>
        </w:rPr>
        <w:t xml:space="preserve">video </w:t>
      </w:r>
      <w:r w:rsidRPr="00732228">
        <w:rPr>
          <w:szCs w:val="22"/>
        </w:rPr>
        <w:t xml:space="preserve">data need to be projected onto a 2D plane to encode the information using conventional 2D planar video coding. </w:t>
      </w:r>
      <w:r w:rsidR="003543DD">
        <w:rPr>
          <w:szCs w:val="22"/>
        </w:rPr>
        <w:t>We note that</w:t>
      </w:r>
      <w:r w:rsidR="003543DD" w:rsidRPr="00732228">
        <w:rPr>
          <w:szCs w:val="22"/>
        </w:rPr>
        <w:t xml:space="preserve"> </w:t>
      </w:r>
      <w:r w:rsidRPr="00732228">
        <w:rPr>
          <w:szCs w:val="22"/>
        </w:rPr>
        <w:t>there are many geometric projections that can be used to represent 360-degree data</w:t>
      </w:r>
      <w:r w:rsidR="003543DD">
        <w:rPr>
          <w:szCs w:val="22"/>
        </w:rPr>
        <w:t xml:space="preserve">, including </w:t>
      </w:r>
      <w:proofErr w:type="spellStart"/>
      <w:r w:rsidR="003A7C2F">
        <w:rPr>
          <w:szCs w:val="22"/>
        </w:rPr>
        <w:t>equirectangular</w:t>
      </w:r>
      <w:proofErr w:type="spellEnd"/>
      <w:r w:rsidR="003A7C2F">
        <w:rPr>
          <w:szCs w:val="22"/>
        </w:rPr>
        <w:t xml:space="preserve"> (ERP), equal-area (EAP), </w:t>
      </w:r>
      <w:proofErr w:type="spellStart"/>
      <w:r w:rsidR="003A7C2F">
        <w:rPr>
          <w:szCs w:val="22"/>
        </w:rPr>
        <w:t>cubemap</w:t>
      </w:r>
      <w:proofErr w:type="spellEnd"/>
      <w:r w:rsidR="003A7C2F">
        <w:rPr>
          <w:szCs w:val="22"/>
        </w:rPr>
        <w:t xml:space="preserve"> (CMP), </w:t>
      </w:r>
      <w:proofErr w:type="gramStart"/>
      <w:r w:rsidR="003A7C2F">
        <w:rPr>
          <w:szCs w:val="22"/>
        </w:rPr>
        <w:t>octahedron</w:t>
      </w:r>
      <w:proofErr w:type="gramEnd"/>
      <w:r w:rsidR="003A7C2F">
        <w:rPr>
          <w:szCs w:val="22"/>
        </w:rPr>
        <w:t xml:space="preserve"> (OHP), icosahedron (ISP), and so on.</w:t>
      </w:r>
      <w:r w:rsidRPr="00732228">
        <w:rPr>
          <w:szCs w:val="22"/>
        </w:rPr>
        <w:t xml:space="preserve"> </w:t>
      </w:r>
      <w:r w:rsidR="003A7C2F">
        <w:rPr>
          <w:szCs w:val="22"/>
        </w:rPr>
        <w:t xml:space="preserve">Further, for some of these projection formats, such as CMP, OHP, and ISP, </w:t>
      </w:r>
      <w:r w:rsidRPr="00732228">
        <w:rPr>
          <w:szCs w:val="22"/>
        </w:rPr>
        <w:t xml:space="preserve">the projected data </w:t>
      </w:r>
      <w:r w:rsidR="003A7C2F">
        <w:rPr>
          <w:szCs w:val="22"/>
        </w:rPr>
        <w:t xml:space="preserve">consist of multiple faces, which </w:t>
      </w:r>
      <w:r w:rsidRPr="00732228">
        <w:rPr>
          <w:szCs w:val="22"/>
        </w:rPr>
        <w:t>can be packed in different configurations</w:t>
      </w:r>
      <w:r w:rsidR="003A7C2F">
        <w:rPr>
          <w:szCs w:val="22"/>
        </w:rPr>
        <w:t>.</w:t>
      </w:r>
    </w:p>
    <w:p w14:paraId="7E95D7E1" w14:textId="3D735662" w:rsidR="00BD57A4" w:rsidRPr="00554D5E" w:rsidRDefault="00566DF0" w:rsidP="00554D5E">
      <w:pPr>
        <w:jc w:val="both"/>
        <w:rPr>
          <w:szCs w:val="22"/>
        </w:rPr>
      </w:pPr>
      <w:r>
        <w:rPr>
          <w:szCs w:val="22"/>
        </w:rPr>
        <w:t xml:space="preserve">Low level coding tools are proposed in </w:t>
      </w:r>
      <w:r w:rsidRPr="007C280E">
        <w:rPr>
          <w:szCs w:val="22"/>
        </w:rPr>
        <w:fldChar w:fldCharType="begin"/>
      </w:r>
      <w:r w:rsidRPr="007C280E">
        <w:rPr>
          <w:szCs w:val="22"/>
        </w:rPr>
        <w:instrText xml:space="preserve"> REF _Ref463354705 \r \h </w:instrText>
      </w:r>
      <w:r>
        <w:rPr>
          <w:szCs w:val="22"/>
        </w:rPr>
        <w:instrText xml:space="preserve"> \* MERGEFORMAT </w:instrText>
      </w:r>
      <w:r w:rsidRPr="007C280E">
        <w:rPr>
          <w:szCs w:val="22"/>
        </w:rPr>
      </w:r>
      <w:r w:rsidRPr="007C280E">
        <w:rPr>
          <w:szCs w:val="22"/>
        </w:rPr>
        <w:fldChar w:fldCharType="separate"/>
      </w:r>
      <w:r w:rsidRPr="007C280E">
        <w:rPr>
          <w:szCs w:val="22"/>
        </w:rPr>
        <w:t>[1]</w:t>
      </w:r>
      <w:r w:rsidRPr="007C280E">
        <w:rPr>
          <w:szCs w:val="22"/>
        </w:rPr>
        <w:fldChar w:fldCharType="end"/>
      </w:r>
      <w:r w:rsidRPr="007C280E">
        <w:rPr>
          <w:szCs w:val="22"/>
        </w:rPr>
        <w:t xml:space="preserve"> and </w:t>
      </w:r>
      <w:r w:rsidRPr="007C280E">
        <w:rPr>
          <w:szCs w:val="22"/>
        </w:rPr>
        <w:fldChar w:fldCharType="begin"/>
      </w:r>
      <w:r w:rsidRPr="007C280E">
        <w:rPr>
          <w:szCs w:val="22"/>
        </w:rPr>
        <w:instrText xml:space="preserve"> REF _Ref463367372 \r \h </w:instrText>
      </w:r>
      <w:r>
        <w:rPr>
          <w:szCs w:val="22"/>
        </w:rPr>
        <w:instrText xml:space="preserve"> \* MERGEFORMAT </w:instrText>
      </w:r>
      <w:r w:rsidRPr="007C280E">
        <w:rPr>
          <w:szCs w:val="22"/>
        </w:rPr>
      </w:r>
      <w:r w:rsidRPr="007C280E">
        <w:rPr>
          <w:szCs w:val="22"/>
        </w:rPr>
        <w:fldChar w:fldCharType="separate"/>
      </w:r>
      <w:r w:rsidRPr="007C280E">
        <w:rPr>
          <w:szCs w:val="22"/>
        </w:rPr>
        <w:t>[2]</w:t>
      </w:r>
      <w:r w:rsidRPr="007C280E">
        <w:rPr>
          <w:szCs w:val="22"/>
        </w:rPr>
        <w:fldChar w:fldCharType="end"/>
      </w:r>
      <w:r>
        <w:rPr>
          <w:szCs w:val="22"/>
        </w:rPr>
        <w:t xml:space="preserve"> to enable better compression efficiency for 360-degree video sequences. However, these low level coding tools </w:t>
      </w:r>
      <w:r w:rsidR="007C280E">
        <w:rPr>
          <w:szCs w:val="22"/>
        </w:rPr>
        <w:t xml:space="preserve">rely on information regarding the geometry and frame packing </w:t>
      </w:r>
      <w:r w:rsidR="007C280E" w:rsidRPr="00732228">
        <w:t>parameters</w:t>
      </w:r>
      <w:r w:rsidR="007C280E">
        <w:rPr>
          <w:szCs w:val="22"/>
        </w:rPr>
        <w:t xml:space="preserve">. </w:t>
      </w:r>
      <w:r w:rsidR="003A7C2F" w:rsidRPr="00554D5E">
        <w:rPr>
          <w:szCs w:val="22"/>
        </w:rPr>
        <w:t>Correspondingly</w:t>
      </w:r>
      <w:r w:rsidR="00BD57A4" w:rsidRPr="00554D5E">
        <w:rPr>
          <w:szCs w:val="22"/>
        </w:rPr>
        <w:t xml:space="preserve">, the geometry and frame packing parameters should be known by the decoder to unpack the data and project it back from the 2D space to the 3D space. For example, the </w:t>
      </w:r>
      <w:r w:rsidR="003A7C2F" w:rsidRPr="00554D5E">
        <w:rPr>
          <w:szCs w:val="22"/>
        </w:rPr>
        <w:t xml:space="preserve">CMP </w:t>
      </w:r>
      <w:r w:rsidR="00BD57A4" w:rsidRPr="00554D5E">
        <w:rPr>
          <w:szCs w:val="22"/>
        </w:rPr>
        <w:t xml:space="preserve">format </w:t>
      </w:r>
      <w:r w:rsidR="003A7C2F" w:rsidRPr="00554D5E">
        <w:rPr>
          <w:szCs w:val="22"/>
        </w:rPr>
        <w:t xml:space="preserve">has six square faces, and </w:t>
      </w:r>
      <w:r w:rsidR="00BD57A4" w:rsidRPr="00554D5E">
        <w:rPr>
          <w:szCs w:val="22"/>
        </w:rPr>
        <w:t>can be represented using different arrangements, such as 3x2, 4x3, 1x6, or 6x1, with different face orders</w:t>
      </w:r>
      <w:r w:rsidR="00732228" w:rsidRPr="00554D5E">
        <w:rPr>
          <w:szCs w:val="22"/>
        </w:rPr>
        <w:t xml:space="preserve"> or</w:t>
      </w:r>
      <w:r w:rsidR="00BD57A4" w:rsidRPr="00554D5E">
        <w:rPr>
          <w:szCs w:val="22"/>
        </w:rPr>
        <w:t xml:space="preserve"> different face rotations.</w:t>
      </w:r>
      <w:r w:rsidR="003A7C2F" w:rsidRPr="00554D5E">
        <w:rPr>
          <w:szCs w:val="22"/>
        </w:rPr>
        <w:t xml:space="preserve"> And the same is true for OHP and ISP formats.</w:t>
      </w:r>
    </w:p>
    <w:p w14:paraId="04B19111" w14:textId="00371784" w:rsidR="00285ACC" w:rsidRDefault="00554D5E" w:rsidP="00B03FC0">
      <w:pPr>
        <w:jc w:val="both"/>
      </w:pPr>
      <w:r>
        <w:t>T</w:t>
      </w:r>
      <w:r w:rsidR="00732228">
        <w:t>his document suggest</w:t>
      </w:r>
      <w:r w:rsidR="00DA6766">
        <w:t>s</w:t>
      </w:r>
      <w:r w:rsidR="00732228">
        <w:t xml:space="preserve"> </w:t>
      </w:r>
      <w:r w:rsidR="00285ACC">
        <w:t>to signal</w:t>
      </w:r>
      <w:r w:rsidR="00BD57A4" w:rsidRPr="00732228">
        <w:t xml:space="preserve"> the geometry and frame packing parameters in the </w:t>
      </w:r>
      <w:proofErr w:type="spellStart"/>
      <w:r w:rsidR="00BD57A4" w:rsidRPr="00732228">
        <w:t>bitstream</w:t>
      </w:r>
      <w:proofErr w:type="spellEnd"/>
      <w:r w:rsidR="00BD57A4" w:rsidRPr="00732228">
        <w:t xml:space="preserve"> by means of additional high level syntax elements. In particular, the projection geometry type can be specified, including different parameters for the geometry faces to locate them on the 2D planar video. The 360-video parameters can be signaled at different levels. </w:t>
      </w:r>
      <w:r w:rsidR="00285ACC">
        <w:t>In particular,</w:t>
      </w:r>
      <w:r w:rsidR="00D37FA4">
        <w:t xml:space="preserve"> we propose to signal a set of </w:t>
      </w:r>
      <w:r w:rsidR="00BD57A4" w:rsidRPr="00732228">
        <w:t xml:space="preserve">projection format parameters </w:t>
      </w:r>
      <w:r w:rsidR="00D37FA4">
        <w:t>in the VPS</w:t>
      </w:r>
      <w:r w:rsidR="00BD57A4" w:rsidRPr="00732228">
        <w:t xml:space="preserve"> </w:t>
      </w:r>
      <w:r w:rsidR="00D37FA4">
        <w:t>that can be shared among</w:t>
      </w:r>
      <w:r w:rsidR="00BD57A4" w:rsidRPr="00732228">
        <w:t xml:space="preserve"> different layers and/or sequences and/or picture. </w:t>
      </w:r>
      <w:r w:rsidR="00D37FA4">
        <w:t xml:space="preserve">At SPS level, the projection format parameter index identifies the geometric parameters used for the current video sequence. </w:t>
      </w:r>
    </w:p>
    <w:p w14:paraId="2B16FD83" w14:textId="5C8DC7BE" w:rsidR="00BD57A4" w:rsidRPr="00732228" w:rsidRDefault="00BD57A4" w:rsidP="00B03FC0">
      <w:pPr>
        <w:jc w:val="both"/>
      </w:pPr>
      <w:r w:rsidRPr="00732228">
        <w:t xml:space="preserve">Another aspect of </w:t>
      </w:r>
      <w:r w:rsidR="00732228">
        <w:t>this document</w:t>
      </w:r>
      <w:r w:rsidRPr="00732228">
        <w:t xml:space="preserve"> is to enable encoding of the different geometry faces with different quality factors. For example, in the </w:t>
      </w:r>
      <w:r w:rsidR="00D37FA4">
        <w:t>CMP</w:t>
      </w:r>
      <w:r w:rsidR="00D37FA4" w:rsidRPr="00732228">
        <w:t xml:space="preserve"> </w:t>
      </w:r>
      <w:r w:rsidRPr="00732228">
        <w:t>format, the front, back, left, and right faces may be coded with higher quality, whereas the top and bottom faces may be coded with lower quality. This is because the viewers are more likely to watch areas around the horizon than near the poles. In this way, the 360-video can be coded more efficiently.</w:t>
      </w:r>
      <w:r w:rsidR="00D37FA4">
        <w:t xml:space="preserve"> To achieve this, the proposed syntax allows delta QP values to be specified for each face. </w:t>
      </w:r>
    </w:p>
    <w:p w14:paraId="2C08573E" w14:textId="77777777" w:rsidR="00FB74BC" w:rsidRPr="005B217D" w:rsidRDefault="00FB74BC" w:rsidP="00B03FC0">
      <w:pPr>
        <w:pStyle w:val="Heading1"/>
        <w:jc w:val="both"/>
        <w:rPr>
          <w:lang w:val="en-CA"/>
        </w:rPr>
      </w:pPr>
      <w:r>
        <w:rPr>
          <w:lang w:val="en-CA"/>
        </w:rPr>
        <w:lastRenderedPageBreak/>
        <w:t>Proposed syntax</w:t>
      </w:r>
      <w:r w:rsidR="00040DEE">
        <w:rPr>
          <w:lang w:val="en-CA"/>
        </w:rPr>
        <w:t xml:space="preserve"> elements</w:t>
      </w:r>
    </w:p>
    <w:p w14:paraId="5707B865" w14:textId="77777777" w:rsidR="00A3546D" w:rsidRDefault="00040DEE" w:rsidP="00B03FC0">
      <w:pPr>
        <w:pStyle w:val="Heading2"/>
        <w:jc w:val="both"/>
      </w:pPr>
      <w:r w:rsidRPr="001038BD">
        <w:t>Video parameter set RBSP</w:t>
      </w:r>
      <w:r>
        <w:t xml:space="preserve"> syntax</w:t>
      </w:r>
    </w:p>
    <w:p w14:paraId="5B419C6F" w14:textId="77777777" w:rsidR="00431E49" w:rsidRPr="00431E49" w:rsidRDefault="00431E49" w:rsidP="00431E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9"/>
        <w:gridCol w:w="1478"/>
      </w:tblGrid>
      <w:tr w:rsidR="00A3546D" w:rsidRPr="00232BBF" w14:paraId="79C27D8E"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hideMark/>
          </w:tcPr>
          <w:p w14:paraId="5E39D07C"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noProof/>
                <w:szCs w:val="22"/>
              </w:rPr>
            </w:pPr>
            <w:r w:rsidRPr="001038BD">
              <w:rPr>
                <w:noProof/>
                <w:szCs w:val="22"/>
              </w:rPr>
              <w:t>video_parameter_set_rbsp( )</w:t>
            </w:r>
            <w:r w:rsidRPr="00A178B9">
              <w:rPr>
                <w:noProof/>
                <w:szCs w:val="22"/>
              </w:rPr>
              <w:t xml:space="preserve"> {</w:t>
            </w:r>
          </w:p>
        </w:tc>
        <w:tc>
          <w:tcPr>
            <w:tcW w:w="1478" w:type="dxa"/>
            <w:tcBorders>
              <w:top w:val="single" w:sz="4" w:space="0" w:color="auto"/>
              <w:left w:val="single" w:sz="4" w:space="0" w:color="auto"/>
              <w:bottom w:val="single" w:sz="4" w:space="0" w:color="auto"/>
              <w:right w:val="single" w:sz="4" w:space="0" w:color="auto"/>
            </w:tcBorders>
            <w:hideMark/>
          </w:tcPr>
          <w:p w14:paraId="6AFFFE0F" w14:textId="77777777" w:rsidR="00A3546D" w:rsidRPr="00D06740" w:rsidRDefault="00A3546D" w:rsidP="00B03FC0">
            <w:pPr>
              <w:keepNext/>
              <w:keepLines/>
              <w:spacing w:before="20" w:after="40"/>
              <w:jc w:val="both"/>
              <w:rPr>
                <w:b/>
                <w:bCs/>
                <w:noProof/>
                <w:szCs w:val="22"/>
              </w:rPr>
            </w:pPr>
            <w:r w:rsidRPr="00D06740">
              <w:rPr>
                <w:b/>
                <w:bCs/>
                <w:noProof/>
                <w:szCs w:val="22"/>
              </w:rPr>
              <w:t>Descriptor</w:t>
            </w:r>
          </w:p>
        </w:tc>
      </w:tr>
      <w:tr w:rsidR="00A3546D" w:rsidRPr="00232BBF" w14:paraId="3620C3BA"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3557B762" w14:textId="77777777" w:rsidR="00A3546D" w:rsidRPr="00A178B9"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noProof/>
                <w:szCs w:val="22"/>
              </w:rPr>
            </w:pPr>
            <w:r w:rsidRPr="00D06740">
              <w:rPr>
                <w:b/>
                <w:szCs w:val="22"/>
              </w:rPr>
              <w:tab/>
            </w:r>
            <w:r>
              <w:rPr>
                <w:b/>
                <w:szCs w:val="22"/>
              </w:rPr>
              <w:t>…</w:t>
            </w:r>
          </w:p>
        </w:tc>
        <w:tc>
          <w:tcPr>
            <w:tcW w:w="1478" w:type="dxa"/>
            <w:tcBorders>
              <w:top w:val="single" w:sz="4" w:space="0" w:color="auto"/>
              <w:left w:val="single" w:sz="4" w:space="0" w:color="auto"/>
              <w:bottom w:val="single" w:sz="4" w:space="0" w:color="auto"/>
              <w:right w:val="single" w:sz="4" w:space="0" w:color="auto"/>
            </w:tcBorders>
          </w:tcPr>
          <w:p w14:paraId="0122FBC1" w14:textId="77777777" w:rsidR="00A3546D" w:rsidRPr="00D06740" w:rsidRDefault="00A3546D" w:rsidP="00B03FC0">
            <w:pPr>
              <w:keepNext/>
              <w:keepLines/>
              <w:spacing w:before="20" w:after="40"/>
              <w:jc w:val="both"/>
              <w:rPr>
                <w:b/>
                <w:bCs/>
                <w:noProof/>
                <w:szCs w:val="22"/>
              </w:rPr>
            </w:pPr>
          </w:p>
        </w:tc>
      </w:tr>
      <w:tr w:rsidR="00A3546D" w:rsidRPr="00232BBF" w14:paraId="042A9B5E"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22017B48"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06740">
              <w:rPr>
                <w:b/>
                <w:szCs w:val="22"/>
              </w:rPr>
              <w:tab/>
            </w:r>
            <w:r w:rsidRPr="001038BD">
              <w:rPr>
                <w:b/>
                <w:szCs w:val="22"/>
              </w:rPr>
              <w:t>vps_360_extension_flag</w:t>
            </w:r>
          </w:p>
        </w:tc>
        <w:tc>
          <w:tcPr>
            <w:tcW w:w="1478" w:type="dxa"/>
            <w:tcBorders>
              <w:top w:val="single" w:sz="4" w:space="0" w:color="auto"/>
              <w:left w:val="single" w:sz="4" w:space="0" w:color="auto"/>
              <w:bottom w:val="single" w:sz="4" w:space="0" w:color="auto"/>
              <w:right w:val="single" w:sz="4" w:space="0" w:color="auto"/>
            </w:tcBorders>
          </w:tcPr>
          <w:p w14:paraId="2DE34DC0" w14:textId="77777777" w:rsidR="00A3546D" w:rsidRPr="00F84324" w:rsidRDefault="00A3546D" w:rsidP="00B03FC0">
            <w:pPr>
              <w:keepNext/>
              <w:keepLines/>
              <w:spacing w:before="20" w:after="40"/>
              <w:jc w:val="both"/>
              <w:rPr>
                <w:bCs/>
                <w:noProof/>
                <w:szCs w:val="22"/>
              </w:rPr>
            </w:pPr>
            <w:r w:rsidRPr="00F84324">
              <w:rPr>
                <w:bCs/>
                <w:noProof/>
                <w:szCs w:val="22"/>
              </w:rPr>
              <w:t>u(1)</w:t>
            </w:r>
          </w:p>
        </w:tc>
      </w:tr>
      <w:tr w:rsidR="00A3546D" w:rsidRPr="00232BBF" w14:paraId="04B4C635"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719705BD"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D06740">
              <w:rPr>
                <w:b/>
                <w:szCs w:val="22"/>
              </w:rPr>
              <w:tab/>
            </w:r>
            <w:r w:rsidRPr="00A178B9">
              <w:rPr>
                <w:szCs w:val="22"/>
              </w:rPr>
              <w:t xml:space="preserve">if( </w:t>
            </w:r>
            <w:r>
              <w:rPr>
                <w:szCs w:val="22"/>
              </w:rPr>
              <w:t>v</w:t>
            </w:r>
            <w:r w:rsidRPr="00A178B9">
              <w:rPr>
                <w:szCs w:val="22"/>
              </w:rPr>
              <w:t>ps_</w:t>
            </w:r>
            <w:r>
              <w:rPr>
                <w:szCs w:val="22"/>
              </w:rPr>
              <w:t>360</w:t>
            </w:r>
            <w:r w:rsidRPr="00A178B9">
              <w:rPr>
                <w:szCs w:val="22"/>
              </w:rPr>
              <w:t>_extension_flag )</w:t>
            </w:r>
          </w:p>
        </w:tc>
        <w:tc>
          <w:tcPr>
            <w:tcW w:w="1478" w:type="dxa"/>
            <w:tcBorders>
              <w:top w:val="single" w:sz="4" w:space="0" w:color="auto"/>
              <w:left w:val="single" w:sz="4" w:space="0" w:color="auto"/>
              <w:bottom w:val="single" w:sz="4" w:space="0" w:color="auto"/>
              <w:right w:val="single" w:sz="4" w:space="0" w:color="auto"/>
            </w:tcBorders>
          </w:tcPr>
          <w:p w14:paraId="49C42463" w14:textId="77777777" w:rsidR="00A3546D" w:rsidRPr="00D06740" w:rsidRDefault="00A3546D" w:rsidP="00B03FC0">
            <w:pPr>
              <w:keepNext/>
              <w:keepLines/>
              <w:spacing w:before="20" w:after="40"/>
              <w:jc w:val="both"/>
              <w:rPr>
                <w:szCs w:val="22"/>
                <w:lang w:eastAsia="ko-KR"/>
              </w:rPr>
            </w:pPr>
          </w:p>
        </w:tc>
      </w:tr>
      <w:tr w:rsidR="00A3546D" w:rsidRPr="00A178B9" w14:paraId="1B02051D"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2624835F" w14:textId="77777777" w:rsidR="00A3546D" w:rsidRPr="00A178B9"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A178B9">
              <w:rPr>
                <w:szCs w:val="22"/>
              </w:rPr>
              <w:tab/>
            </w:r>
            <w:r w:rsidRPr="00A178B9">
              <w:rPr>
                <w:szCs w:val="22"/>
              </w:rPr>
              <w:tab/>
            </w:r>
            <w:r>
              <w:rPr>
                <w:szCs w:val="22"/>
              </w:rPr>
              <w:t>vps_360_extension( )</w:t>
            </w:r>
          </w:p>
        </w:tc>
        <w:tc>
          <w:tcPr>
            <w:tcW w:w="1478" w:type="dxa"/>
            <w:tcBorders>
              <w:top w:val="single" w:sz="4" w:space="0" w:color="auto"/>
              <w:left w:val="single" w:sz="4" w:space="0" w:color="auto"/>
              <w:bottom w:val="single" w:sz="4" w:space="0" w:color="auto"/>
              <w:right w:val="single" w:sz="4" w:space="0" w:color="auto"/>
            </w:tcBorders>
          </w:tcPr>
          <w:p w14:paraId="61D09C1E" w14:textId="77777777" w:rsidR="00A3546D" w:rsidRPr="00A178B9" w:rsidRDefault="00A3546D" w:rsidP="00B03FC0">
            <w:pPr>
              <w:keepNext/>
              <w:keepLines/>
              <w:spacing w:before="20" w:after="40"/>
              <w:jc w:val="both"/>
              <w:rPr>
                <w:szCs w:val="22"/>
                <w:lang w:eastAsia="ko-KR"/>
              </w:rPr>
            </w:pPr>
          </w:p>
        </w:tc>
      </w:tr>
      <w:tr w:rsidR="00A3546D" w:rsidRPr="00232BBF" w14:paraId="452F8C4E"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378AF7B0" w14:textId="77777777" w:rsidR="00A3546D" w:rsidRPr="003F2088"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D06740">
              <w:rPr>
                <w:b/>
                <w:szCs w:val="22"/>
              </w:rPr>
              <w:tab/>
            </w:r>
            <w:r>
              <w:rPr>
                <w:b/>
                <w:szCs w:val="22"/>
              </w:rPr>
              <w:t>…</w:t>
            </w:r>
          </w:p>
        </w:tc>
        <w:tc>
          <w:tcPr>
            <w:tcW w:w="1478" w:type="dxa"/>
            <w:tcBorders>
              <w:top w:val="single" w:sz="4" w:space="0" w:color="auto"/>
              <w:left w:val="single" w:sz="4" w:space="0" w:color="auto"/>
              <w:bottom w:val="single" w:sz="4" w:space="0" w:color="auto"/>
              <w:right w:val="single" w:sz="4" w:space="0" w:color="auto"/>
            </w:tcBorders>
          </w:tcPr>
          <w:p w14:paraId="694CDFB8" w14:textId="77777777" w:rsidR="00A3546D" w:rsidRPr="00D06740" w:rsidRDefault="00A3546D" w:rsidP="00B03FC0">
            <w:pPr>
              <w:keepNext/>
              <w:keepLines/>
              <w:spacing w:before="20" w:after="40"/>
              <w:jc w:val="both"/>
              <w:rPr>
                <w:szCs w:val="22"/>
                <w:lang w:eastAsia="ko-KR"/>
              </w:rPr>
            </w:pPr>
          </w:p>
        </w:tc>
      </w:tr>
      <w:tr w:rsidR="00A3546D" w:rsidRPr="00055C36" w14:paraId="6C77CF79"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4C266CD8"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Cs/>
                <w:szCs w:val="22"/>
              </w:rPr>
            </w:pPr>
            <w:r w:rsidRPr="00D06740">
              <w:rPr>
                <w:bCs/>
                <w:szCs w:val="22"/>
              </w:rPr>
              <w:t>}</w:t>
            </w:r>
          </w:p>
        </w:tc>
        <w:tc>
          <w:tcPr>
            <w:tcW w:w="1478" w:type="dxa"/>
            <w:tcBorders>
              <w:top w:val="single" w:sz="4" w:space="0" w:color="auto"/>
              <w:left w:val="single" w:sz="4" w:space="0" w:color="auto"/>
              <w:bottom w:val="single" w:sz="4" w:space="0" w:color="auto"/>
              <w:right w:val="single" w:sz="4" w:space="0" w:color="auto"/>
            </w:tcBorders>
          </w:tcPr>
          <w:p w14:paraId="792A7282" w14:textId="77777777" w:rsidR="00A3546D" w:rsidRPr="00D06740" w:rsidRDefault="00A3546D" w:rsidP="00B03FC0">
            <w:pPr>
              <w:keepNext/>
              <w:keepLines/>
              <w:spacing w:before="20" w:after="40"/>
              <w:jc w:val="both"/>
              <w:rPr>
                <w:szCs w:val="22"/>
              </w:rPr>
            </w:pPr>
          </w:p>
        </w:tc>
      </w:tr>
    </w:tbl>
    <w:p w14:paraId="4B5F44AD" w14:textId="77777777" w:rsidR="00A3546D" w:rsidRDefault="00A3546D" w:rsidP="00B03FC0">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9"/>
        <w:gridCol w:w="1478"/>
      </w:tblGrid>
      <w:tr w:rsidR="00A3546D" w:rsidRPr="00232BBF" w14:paraId="7F0E6AAE"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hideMark/>
          </w:tcPr>
          <w:p w14:paraId="20DA7418"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noProof/>
                <w:szCs w:val="22"/>
              </w:rPr>
            </w:pPr>
            <w:r w:rsidRPr="00F84324">
              <w:rPr>
                <w:noProof/>
                <w:szCs w:val="22"/>
              </w:rPr>
              <w:t>vps_</w:t>
            </w:r>
            <w:r>
              <w:rPr>
                <w:noProof/>
                <w:szCs w:val="22"/>
              </w:rPr>
              <w:t>360_</w:t>
            </w:r>
            <w:r w:rsidRPr="00F84324">
              <w:rPr>
                <w:noProof/>
                <w:szCs w:val="22"/>
              </w:rPr>
              <w:t xml:space="preserve">extension </w:t>
            </w:r>
            <w:r w:rsidRPr="00A178B9">
              <w:rPr>
                <w:noProof/>
                <w:szCs w:val="22"/>
              </w:rPr>
              <w:t>( ) {</w:t>
            </w:r>
          </w:p>
        </w:tc>
        <w:tc>
          <w:tcPr>
            <w:tcW w:w="1478" w:type="dxa"/>
            <w:tcBorders>
              <w:top w:val="single" w:sz="4" w:space="0" w:color="auto"/>
              <w:left w:val="single" w:sz="4" w:space="0" w:color="auto"/>
              <w:bottom w:val="single" w:sz="4" w:space="0" w:color="auto"/>
              <w:right w:val="single" w:sz="4" w:space="0" w:color="auto"/>
            </w:tcBorders>
            <w:hideMark/>
          </w:tcPr>
          <w:p w14:paraId="77A48EFD" w14:textId="77777777" w:rsidR="00A3546D" w:rsidRPr="00D06740" w:rsidRDefault="00A3546D" w:rsidP="00B03FC0">
            <w:pPr>
              <w:keepNext/>
              <w:keepLines/>
              <w:spacing w:before="20" w:after="40"/>
              <w:jc w:val="both"/>
              <w:rPr>
                <w:b/>
                <w:bCs/>
                <w:noProof/>
                <w:szCs w:val="22"/>
              </w:rPr>
            </w:pPr>
            <w:r w:rsidRPr="00D06740">
              <w:rPr>
                <w:b/>
                <w:bCs/>
                <w:noProof/>
                <w:szCs w:val="22"/>
              </w:rPr>
              <w:t>Descriptor</w:t>
            </w:r>
          </w:p>
        </w:tc>
      </w:tr>
      <w:tr w:rsidR="00A3546D" w:rsidRPr="00232BBF" w14:paraId="587B13EF"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671F8F44"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06740">
              <w:rPr>
                <w:b/>
                <w:szCs w:val="22"/>
              </w:rPr>
              <w:tab/>
            </w:r>
            <w:r w:rsidRPr="00F84324">
              <w:rPr>
                <w:b/>
                <w:szCs w:val="22"/>
              </w:rPr>
              <w:t>vps_num_</w:t>
            </w:r>
            <w:r>
              <w:rPr>
                <w:b/>
                <w:szCs w:val="22"/>
              </w:rPr>
              <w:t>360</w:t>
            </w:r>
            <w:r w:rsidRPr="00F84324">
              <w:rPr>
                <w:b/>
                <w:szCs w:val="22"/>
              </w:rPr>
              <w:t>_formats_minus1</w:t>
            </w:r>
          </w:p>
        </w:tc>
        <w:tc>
          <w:tcPr>
            <w:tcW w:w="1478" w:type="dxa"/>
            <w:tcBorders>
              <w:top w:val="single" w:sz="4" w:space="0" w:color="auto"/>
              <w:left w:val="single" w:sz="4" w:space="0" w:color="auto"/>
              <w:bottom w:val="single" w:sz="4" w:space="0" w:color="auto"/>
              <w:right w:val="single" w:sz="4" w:space="0" w:color="auto"/>
            </w:tcBorders>
          </w:tcPr>
          <w:p w14:paraId="40C81FDC" w14:textId="77777777" w:rsidR="00A3546D" w:rsidRPr="00D06740" w:rsidRDefault="00A3546D" w:rsidP="00B03FC0">
            <w:pPr>
              <w:keepNext/>
              <w:keepLines/>
              <w:spacing w:before="20" w:after="40"/>
              <w:jc w:val="both"/>
              <w:rPr>
                <w:szCs w:val="22"/>
                <w:lang w:eastAsia="ko-KR"/>
              </w:rPr>
            </w:pPr>
            <w:proofErr w:type="spellStart"/>
            <w:r>
              <w:rPr>
                <w:szCs w:val="22"/>
                <w:lang w:eastAsia="ko-KR"/>
              </w:rPr>
              <w:t>ue</w:t>
            </w:r>
            <w:proofErr w:type="spellEnd"/>
            <w:r>
              <w:rPr>
                <w:szCs w:val="22"/>
                <w:lang w:eastAsia="ko-KR"/>
              </w:rPr>
              <w:t>(v)</w:t>
            </w:r>
          </w:p>
        </w:tc>
      </w:tr>
      <w:tr w:rsidR="00A3546D" w:rsidRPr="00232BBF" w14:paraId="553E892D"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04B8AFF0" w14:textId="77777777" w:rsidR="00A3546D" w:rsidRPr="002708B2"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2708B2">
              <w:rPr>
                <w:szCs w:val="22"/>
              </w:rPr>
              <w:tab/>
              <w:t xml:space="preserve">for( </w:t>
            </w:r>
            <w:proofErr w:type="spellStart"/>
            <w:r w:rsidRPr="002708B2">
              <w:rPr>
                <w:szCs w:val="22"/>
              </w:rPr>
              <w:t>i</w:t>
            </w:r>
            <w:proofErr w:type="spellEnd"/>
            <w:r w:rsidRPr="002708B2">
              <w:rPr>
                <w:szCs w:val="22"/>
              </w:rPr>
              <w:t xml:space="preserve"> = 0; </w:t>
            </w:r>
            <w:proofErr w:type="spellStart"/>
            <w:r w:rsidRPr="002708B2">
              <w:rPr>
                <w:szCs w:val="22"/>
              </w:rPr>
              <w:t>i</w:t>
            </w:r>
            <w:proofErr w:type="spellEnd"/>
            <w:r w:rsidRPr="002708B2">
              <w:rPr>
                <w:szCs w:val="22"/>
              </w:rPr>
              <w:t xml:space="preserve"> &lt;= </w:t>
            </w:r>
            <w:r w:rsidRPr="00F84324">
              <w:rPr>
                <w:szCs w:val="22"/>
              </w:rPr>
              <w:t>vps_num_360_formats_minus1</w:t>
            </w:r>
            <w:r w:rsidRPr="002708B2">
              <w:rPr>
                <w:szCs w:val="22"/>
              </w:rPr>
              <w:t xml:space="preserve">; </w:t>
            </w:r>
            <w:proofErr w:type="spellStart"/>
            <w:r w:rsidRPr="002708B2">
              <w:rPr>
                <w:szCs w:val="22"/>
              </w:rPr>
              <w:t>i</w:t>
            </w:r>
            <w:proofErr w:type="spellEnd"/>
            <w:r w:rsidRPr="002708B2">
              <w:rPr>
                <w:szCs w:val="22"/>
              </w:rPr>
              <w:t>++ )</w:t>
            </w:r>
          </w:p>
        </w:tc>
        <w:tc>
          <w:tcPr>
            <w:tcW w:w="1478" w:type="dxa"/>
            <w:tcBorders>
              <w:top w:val="single" w:sz="4" w:space="0" w:color="auto"/>
              <w:left w:val="single" w:sz="4" w:space="0" w:color="auto"/>
              <w:bottom w:val="single" w:sz="4" w:space="0" w:color="auto"/>
              <w:right w:val="single" w:sz="4" w:space="0" w:color="auto"/>
            </w:tcBorders>
          </w:tcPr>
          <w:p w14:paraId="3C42442F" w14:textId="77777777" w:rsidR="00A3546D" w:rsidRDefault="00A3546D" w:rsidP="00B03FC0">
            <w:pPr>
              <w:keepNext/>
              <w:keepLines/>
              <w:spacing w:before="20" w:after="40"/>
              <w:jc w:val="both"/>
              <w:rPr>
                <w:szCs w:val="22"/>
                <w:lang w:eastAsia="ko-KR"/>
              </w:rPr>
            </w:pPr>
          </w:p>
        </w:tc>
      </w:tr>
      <w:tr w:rsidR="00A3546D" w:rsidRPr="00232BBF" w14:paraId="34213D97"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5B2175D6" w14:textId="77777777" w:rsidR="00A3546D" w:rsidRPr="00F84324"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D205DC">
              <w:rPr>
                <w:szCs w:val="22"/>
              </w:rPr>
              <w:tab/>
            </w:r>
            <w:r w:rsidRPr="00D205DC">
              <w:rPr>
                <w:szCs w:val="22"/>
              </w:rPr>
              <w:tab/>
            </w:r>
            <w:r>
              <w:rPr>
                <w:szCs w:val="22"/>
              </w:rPr>
              <w:t>360_format()</w:t>
            </w:r>
          </w:p>
        </w:tc>
        <w:tc>
          <w:tcPr>
            <w:tcW w:w="1478" w:type="dxa"/>
            <w:tcBorders>
              <w:top w:val="single" w:sz="4" w:space="0" w:color="auto"/>
              <w:left w:val="single" w:sz="4" w:space="0" w:color="auto"/>
              <w:bottom w:val="single" w:sz="4" w:space="0" w:color="auto"/>
              <w:right w:val="single" w:sz="4" w:space="0" w:color="auto"/>
            </w:tcBorders>
          </w:tcPr>
          <w:p w14:paraId="2DB28190" w14:textId="77777777" w:rsidR="00A3546D" w:rsidRDefault="00A3546D" w:rsidP="00B03FC0">
            <w:pPr>
              <w:keepNext/>
              <w:keepLines/>
              <w:spacing w:before="20" w:after="40"/>
              <w:jc w:val="both"/>
              <w:rPr>
                <w:szCs w:val="22"/>
                <w:lang w:eastAsia="ko-KR"/>
              </w:rPr>
            </w:pPr>
          </w:p>
        </w:tc>
      </w:tr>
      <w:tr w:rsidR="00A3546D" w:rsidRPr="00232BBF" w14:paraId="4DBA76A9"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7A44A03F" w14:textId="77777777" w:rsidR="00A3546D" w:rsidRPr="00D205DC"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D205DC">
              <w:rPr>
                <w:szCs w:val="22"/>
              </w:rPr>
              <w:tab/>
            </w:r>
            <w:r w:rsidRPr="00F84324">
              <w:rPr>
                <w:szCs w:val="22"/>
              </w:rPr>
              <w:t>if(</w:t>
            </w:r>
            <w:r>
              <w:rPr>
                <w:szCs w:val="22"/>
              </w:rPr>
              <w:t xml:space="preserve"> </w:t>
            </w:r>
            <w:r w:rsidRPr="00F84324">
              <w:rPr>
                <w:szCs w:val="22"/>
              </w:rPr>
              <w:t>vps_num_360_formats_minus1 &gt; 0 )</w:t>
            </w:r>
          </w:p>
        </w:tc>
        <w:tc>
          <w:tcPr>
            <w:tcW w:w="1478" w:type="dxa"/>
            <w:tcBorders>
              <w:top w:val="single" w:sz="4" w:space="0" w:color="auto"/>
              <w:left w:val="single" w:sz="4" w:space="0" w:color="auto"/>
              <w:bottom w:val="single" w:sz="4" w:space="0" w:color="auto"/>
              <w:right w:val="single" w:sz="4" w:space="0" w:color="auto"/>
            </w:tcBorders>
          </w:tcPr>
          <w:p w14:paraId="35C47B49" w14:textId="77777777" w:rsidR="00A3546D" w:rsidRDefault="00A3546D" w:rsidP="00B03FC0">
            <w:pPr>
              <w:keepNext/>
              <w:keepLines/>
              <w:spacing w:before="20" w:after="40"/>
              <w:jc w:val="both"/>
              <w:rPr>
                <w:szCs w:val="22"/>
                <w:lang w:eastAsia="ko-KR"/>
              </w:rPr>
            </w:pPr>
          </w:p>
        </w:tc>
      </w:tr>
      <w:tr w:rsidR="00A3546D" w:rsidRPr="00232BBF" w14:paraId="69BA3318"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056714C1" w14:textId="77777777" w:rsidR="00A3546D" w:rsidRPr="002708B2"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205DC">
              <w:rPr>
                <w:szCs w:val="22"/>
              </w:rPr>
              <w:tab/>
            </w:r>
            <w:r w:rsidRPr="00D205DC">
              <w:rPr>
                <w:szCs w:val="22"/>
              </w:rPr>
              <w:tab/>
            </w:r>
            <w:r>
              <w:rPr>
                <w:b/>
                <w:szCs w:val="22"/>
              </w:rPr>
              <w:t>360</w:t>
            </w:r>
            <w:r w:rsidRPr="002708B2">
              <w:rPr>
                <w:b/>
                <w:szCs w:val="22"/>
              </w:rPr>
              <w:t>_format_idx_present_flag</w:t>
            </w:r>
          </w:p>
        </w:tc>
        <w:tc>
          <w:tcPr>
            <w:tcW w:w="1478" w:type="dxa"/>
            <w:tcBorders>
              <w:top w:val="single" w:sz="4" w:space="0" w:color="auto"/>
              <w:left w:val="single" w:sz="4" w:space="0" w:color="auto"/>
              <w:bottom w:val="single" w:sz="4" w:space="0" w:color="auto"/>
              <w:right w:val="single" w:sz="4" w:space="0" w:color="auto"/>
            </w:tcBorders>
          </w:tcPr>
          <w:p w14:paraId="5E93DE0B" w14:textId="77777777" w:rsidR="00A3546D" w:rsidRDefault="00A3546D" w:rsidP="00B03FC0">
            <w:pPr>
              <w:keepNext/>
              <w:keepLines/>
              <w:spacing w:before="20" w:after="40"/>
              <w:jc w:val="both"/>
              <w:rPr>
                <w:szCs w:val="22"/>
                <w:lang w:eastAsia="ko-KR"/>
              </w:rPr>
            </w:pPr>
            <w:r w:rsidRPr="00F84324">
              <w:rPr>
                <w:bCs/>
                <w:noProof/>
                <w:szCs w:val="22"/>
              </w:rPr>
              <w:t>u(1)</w:t>
            </w:r>
          </w:p>
        </w:tc>
      </w:tr>
      <w:tr w:rsidR="00A3546D" w:rsidRPr="00232BBF" w14:paraId="53849CAB"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27471D86" w14:textId="77777777" w:rsidR="00A3546D" w:rsidRPr="00D205DC"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D205DC">
              <w:rPr>
                <w:szCs w:val="22"/>
              </w:rPr>
              <w:tab/>
            </w:r>
            <w:r w:rsidRPr="00F84324">
              <w:rPr>
                <w:szCs w:val="22"/>
              </w:rPr>
              <w:t xml:space="preserve">if( </w:t>
            </w:r>
            <w:r>
              <w:rPr>
                <w:szCs w:val="22"/>
              </w:rPr>
              <w:t>360</w:t>
            </w:r>
            <w:r w:rsidRPr="00F84324">
              <w:rPr>
                <w:szCs w:val="22"/>
              </w:rPr>
              <w:t>_format_idx_present_flag )</w:t>
            </w:r>
          </w:p>
        </w:tc>
        <w:tc>
          <w:tcPr>
            <w:tcW w:w="1478" w:type="dxa"/>
            <w:tcBorders>
              <w:top w:val="single" w:sz="4" w:space="0" w:color="auto"/>
              <w:left w:val="single" w:sz="4" w:space="0" w:color="auto"/>
              <w:bottom w:val="single" w:sz="4" w:space="0" w:color="auto"/>
              <w:right w:val="single" w:sz="4" w:space="0" w:color="auto"/>
            </w:tcBorders>
          </w:tcPr>
          <w:p w14:paraId="6E44768B" w14:textId="77777777" w:rsidR="00A3546D" w:rsidRPr="00F84324" w:rsidRDefault="00A3546D" w:rsidP="00B03FC0">
            <w:pPr>
              <w:keepNext/>
              <w:keepLines/>
              <w:spacing w:before="20" w:after="40"/>
              <w:jc w:val="both"/>
              <w:rPr>
                <w:bCs/>
                <w:noProof/>
                <w:szCs w:val="22"/>
              </w:rPr>
            </w:pPr>
          </w:p>
        </w:tc>
      </w:tr>
      <w:tr w:rsidR="00A3546D" w:rsidRPr="00232BBF" w14:paraId="758BDF5F"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217B34CC" w14:textId="77777777" w:rsidR="00A3546D" w:rsidRPr="00D205DC"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D205DC">
              <w:rPr>
                <w:szCs w:val="22"/>
              </w:rPr>
              <w:tab/>
            </w:r>
            <w:r w:rsidRPr="00D205DC">
              <w:rPr>
                <w:szCs w:val="22"/>
              </w:rPr>
              <w:tab/>
            </w:r>
            <w:r w:rsidRPr="00F84324">
              <w:rPr>
                <w:szCs w:val="22"/>
              </w:rPr>
              <w:t xml:space="preserve">for( </w:t>
            </w:r>
            <w:proofErr w:type="spellStart"/>
            <w:r w:rsidRPr="00F84324">
              <w:rPr>
                <w:szCs w:val="22"/>
              </w:rPr>
              <w:t>i</w:t>
            </w:r>
            <w:proofErr w:type="spellEnd"/>
            <w:r w:rsidRPr="00F84324">
              <w:rPr>
                <w:szCs w:val="22"/>
              </w:rPr>
              <w:t xml:space="preserve"> = 0; </w:t>
            </w:r>
            <w:proofErr w:type="spellStart"/>
            <w:r w:rsidRPr="00F84324">
              <w:rPr>
                <w:szCs w:val="22"/>
              </w:rPr>
              <w:t>i</w:t>
            </w:r>
            <w:proofErr w:type="spellEnd"/>
            <w:r w:rsidRPr="00F84324">
              <w:rPr>
                <w:szCs w:val="22"/>
              </w:rPr>
              <w:t xml:space="preserve"> &lt;= MaxLayersMinus1; </w:t>
            </w:r>
            <w:proofErr w:type="spellStart"/>
            <w:r w:rsidRPr="00F84324">
              <w:rPr>
                <w:szCs w:val="22"/>
              </w:rPr>
              <w:t>i</w:t>
            </w:r>
            <w:proofErr w:type="spellEnd"/>
            <w:r w:rsidRPr="00F84324">
              <w:rPr>
                <w:szCs w:val="22"/>
              </w:rPr>
              <w:t>++ )</w:t>
            </w:r>
          </w:p>
        </w:tc>
        <w:tc>
          <w:tcPr>
            <w:tcW w:w="1478" w:type="dxa"/>
            <w:tcBorders>
              <w:top w:val="single" w:sz="4" w:space="0" w:color="auto"/>
              <w:left w:val="single" w:sz="4" w:space="0" w:color="auto"/>
              <w:bottom w:val="single" w:sz="4" w:space="0" w:color="auto"/>
              <w:right w:val="single" w:sz="4" w:space="0" w:color="auto"/>
            </w:tcBorders>
          </w:tcPr>
          <w:p w14:paraId="0EA54670" w14:textId="77777777" w:rsidR="00A3546D" w:rsidRPr="00F84324" w:rsidRDefault="00A3546D" w:rsidP="00B03FC0">
            <w:pPr>
              <w:keepNext/>
              <w:keepLines/>
              <w:spacing w:before="20" w:after="40"/>
              <w:jc w:val="both"/>
              <w:rPr>
                <w:bCs/>
                <w:noProof/>
                <w:szCs w:val="22"/>
              </w:rPr>
            </w:pPr>
          </w:p>
        </w:tc>
      </w:tr>
      <w:tr w:rsidR="00A3546D" w:rsidRPr="00232BBF" w14:paraId="0E9040F7"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1205318E" w14:textId="77777777" w:rsidR="00A3546D" w:rsidRPr="002708B2"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205DC">
              <w:rPr>
                <w:szCs w:val="22"/>
              </w:rPr>
              <w:tab/>
            </w:r>
            <w:r w:rsidRPr="00D205DC">
              <w:rPr>
                <w:szCs w:val="22"/>
              </w:rPr>
              <w:tab/>
            </w:r>
            <w:r w:rsidRPr="00D205DC">
              <w:rPr>
                <w:szCs w:val="22"/>
              </w:rPr>
              <w:tab/>
            </w:r>
            <w:r w:rsidRPr="002708B2">
              <w:rPr>
                <w:b/>
                <w:szCs w:val="22"/>
              </w:rPr>
              <w:t>vps_</w:t>
            </w:r>
            <w:r>
              <w:rPr>
                <w:b/>
                <w:szCs w:val="22"/>
              </w:rPr>
              <w:t>360</w:t>
            </w:r>
            <w:r w:rsidRPr="002708B2">
              <w:rPr>
                <w:b/>
                <w:szCs w:val="22"/>
              </w:rPr>
              <w:t>_format_idx</w:t>
            </w:r>
            <w:r w:rsidRPr="00A10933">
              <w:rPr>
                <w:szCs w:val="22"/>
              </w:rPr>
              <w:t xml:space="preserve">[ </w:t>
            </w:r>
            <w:proofErr w:type="spellStart"/>
            <w:r w:rsidRPr="00A10933">
              <w:rPr>
                <w:szCs w:val="22"/>
              </w:rPr>
              <w:t>i</w:t>
            </w:r>
            <w:proofErr w:type="spellEnd"/>
            <w:r w:rsidRPr="00A10933">
              <w:rPr>
                <w:szCs w:val="22"/>
              </w:rPr>
              <w:t xml:space="preserve"> ]</w:t>
            </w:r>
          </w:p>
        </w:tc>
        <w:tc>
          <w:tcPr>
            <w:tcW w:w="1478" w:type="dxa"/>
            <w:tcBorders>
              <w:top w:val="single" w:sz="4" w:space="0" w:color="auto"/>
              <w:left w:val="single" w:sz="4" w:space="0" w:color="auto"/>
              <w:bottom w:val="single" w:sz="4" w:space="0" w:color="auto"/>
              <w:right w:val="single" w:sz="4" w:space="0" w:color="auto"/>
            </w:tcBorders>
          </w:tcPr>
          <w:p w14:paraId="6C4AD9BE" w14:textId="77777777" w:rsidR="00A3546D" w:rsidRPr="00F84324" w:rsidRDefault="00A3546D" w:rsidP="00B03FC0">
            <w:pPr>
              <w:keepNext/>
              <w:keepLines/>
              <w:spacing w:before="20" w:after="40"/>
              <w:jc w:val="both"/>
              <w:rPr>
                <w:bCs/>
                <w:noProof/>
                <w:szCs w:val="22"/>
              </w:rPr>
            </w:pPr>
            <w:r>
              <w:rPr>
                <w:bCs/>
                <w:noProof/>
                <w:szCs w:val="22"/>
              </w:rPr>
              <w:t>ue(v)</w:t>
            </w:r>
          </w:p>
        </w:tc>
      </w:tr>
      <w:tr w:rsidR="00A3546D" w:rsidRPr="00055C36" w14:paraId="22B372A0"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4F190FC8"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Cs/>
                <w:szCs w:val="22"/>
              </w:rPr>
            </w:pPr>
            <w:r w:rsidRPr="00D06740">
              <w:rPr>
                <w:bCs/>
                <w:szCs w:val="22"/>
              </w:rPr>
              <w:t>}</w:t>
            </w:r>
          </w:p>
        </w:tc>
        <w:tc>
          <w:tcPr>
            <w:tcW w:w="1478" w:type="dxa"/>
            <w:tcBorders>
              <w:top w:val="single" w:sz="4" w:space="0" w:color="auto"/>
              <w:left w:val="single" w:sz="4" w:space="0" w:color="auto"/>
              <w:bottom w:val="single" w:sz="4" w:space="0" w:color="auto"/>
              <w:right w:val="single" w:sz="4" w:space="0" w:color="auto"/>
            </w:tcBorders>
          </w:tcPr>
          <w:p w14:paraId="0F7F5383" w14:textId="77777777" w:rsidR="00A3546D" w:rsidRPr="00D06740" w:rsidRDefault="00A3546D" w:rsidP="00B03FC0">
            <w:pPr>
              <w:keepNext/>
              <w:keepLines/>
              <w:spacing w:before="20" w:after="40"/>
              <w:jc w:val="both"/>
              <w:rPr>
                <w:szCs w:val="22"/>
              </w:rPr>
            </w:pPr>
          </w:p>
        </w:tc>
      </w:tr>
    </w:tbl>
    <w:p w14:paraId="59413A24" w14:textId="77777777" w:rsidR="00A3546D" w:rsidRDefault="00A3546D" w:rsidP="00B03FC0">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9"/>
        <w:gridCol w:w="1478"/>
      </w:tblGrid>
      <w:tr w:rsidR="00A3546D" w:rsidRPr="00232BBF" w14:paraId="0B3D6F16"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hideMark/>
          </w:tcPr>
          <w:p w14:paraId="36606500"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noProof/>
                <w:szCs w:val="22"/>
              </w:rPr>
            </w:pPr>
            <w:r>
              <w:rPr>
                <w:szCs w:val="22"/>
              </w:rPr>
              <w:lastRenderedPageBreak/>
              <w:t>360_format( )</w:t>
            </w:r>
            <w:r w:rsidRPr="00D06740">
              <w:rPr>
                <w:noProof/>
                <w:szCs w:val="22"/>
              </w:rPr>
              <w:t xml:space="preserve"> {</w:t>
            </w:r>
          </w:p>
        </w:tc>
        <w:tc>
          <w:tcPr>
            <w:tcW w:w="1478" w:type="dxa"/>
            <w:tcBorders>
              <w:top w:val="single" w:sz="4" w:space="0" w:color="auto"/>
              <w:left w:val="single" w:sz="4" w:space="0" w:color="auto"/>
              <w:bottom w:val="single" w:sz="4" w:space="0" w:color="auto"/>
              <w:right w:val="single" w:sz="4" w:space="0" w:color="auto"/>
            </w:tcBorders>
            <w:hideMark/>
          </w:tcPr>
          <w:p w14:paraId="2B0F7663" w14:textId="77777777" w:rsidR="00A3546D" w:rsidRPr="00D06740" w:rsidRDefault="00A3546D" w:rsidP="00B03FC0">
            <w:pPr>
              <w:keepNext/>
              <w:keepLines/>
              <w:spacing w:before="20" w:after="40"/>
              <w:jc w:val="both"/>
              <w:rPr>
                <w:b/>
                <w:bCs/>
                <w:noProof/>
                <w:szCs w:val="22"/>
              </w:rPr>
            </w:pPr>
            <w:r w:rsidRPr="00D06740">
              <w:rPr>
                <w:b/>
                <w:bCs/>
                <w:noProof/>
                <w:szCs w:val="22"/>
              </w:rPr>
              <w:t>Descriptor</w:t>
            </w:r>
          </w:p>
        </w:tc>
      </w:tr>
      <w:tr w:rsidR="00A3546D" w:rsidRPr="00232BBF" w14:paraId="65BB7D7D"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hideMark/>
          </w:tcPr>
          <w:p w14:paraId="4EDB5E88"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bCs/>
                <w:noProof/>
                <w:szCs w:val="22"/>
              </w:rPr>
            </w:pPr>
            <w:r w:rsidRPr="00D06740">
              <w:rPr>
                <w:b/>
                <w:szCs w:val="22"/>
              </w:rPr>
              <w:tab/>
            </w:r>
            <w:proofErr w:type="spellStart"/>
            <w:r w:rsidRPr="00D37073">
              <w:rPr>
                <w:b/>
                <w:szCs w:val="22"/>
                <w:lang w:eastAsia="ko-KR"/>
              </w:rPr>
              <w:t>projection_</w:t>
            </w:r>
            <w:r>
              <w:rPr>
                <w:b/>
                <w:szCs w:val="22"/>
                <w:lang w:eastAsia="ko-KR"/>
              </w:rPr>
              <w:t>geometry</w:t>
            </w:r>
            <w:proofErr w:type="spellEnd"/>
          </w:p>
        </w:tc>
        <w:tc>
          <w:tcPr>
            <w:tcW w:w="1478" w:type="dxa"/>
            <w:tcBorders>
              <w:top w:val="single" w:sz="4" w:space="0" w:color="auto"/>
              <w:left w:val="single" w:sz="4" w:space="0" w:color="auto"/>
              <w:bottom w:val="single" w:sz="4" w:space="0" w:color="auto"/>
              <w:right w:val="single" w:sz="4" w:space="0" w:color="auto"/>
            </w:tcBorders>
            <w:hideMark/>
          </w:tcPr>
          <w:p w14:paraId="50C66272" w14:textId="77777777" w:rsidR="00A3546D" w:rsidRPr="00D06740" w:rsidRDefault="00A3546D" w:rsidP="00B03FC0">
            <w:pPr>
              <w:keepNext/>
              <w:keepLines/>
              <w:spacing w:before="20" w:after="40"/>
              <w:jc w:val="both"/>
              <w:rPr>
                <w:noProof/>
                <w:szCs w:val="22"/>
              </w:rPr>
            </w:pPr>
            <w:proofErr w:type="spellStart"/>
            <w:r w:rsidRPr="00D06740">
              <w:rPr>
                <w:szCs w:val="22"/>
                <w:lang w:eastAsia="ko-KR"/>
              </w:rPr>
              <w:t>ue</w:t>
            </w:r>
            <w:proofErr w:type="spellEnd"/>
            <w:r w:rsidRPr="00D06740">
              <w:rPr>
                <w:szCs w:val="22"/>
                <w:lang w:eastAsia="ko-KR"/>
              </w:rPr>
              <w:t>(v)</w:t>
            </w:r>
          </w:p>
        </w:tc>
      </w:tr>
      <w:tr w:rsidR="00A3546D" w:rsidRPr="00232BBF" w14:paraId="7CD78208"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hideMark/>
          </w:tcPr>
          <w:p w14:paraId="64CA0896"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bCs/>
                <w:noProof/>
                <w:szCs w:val="22"/>
              </w:rPr>
            </w:pPr>
            <w:r w:rsidRPr="00D06740">
              <w:rPr>
                <w:b/>
                <w:szCs w:val="22"/>
              </w:rPr>
              <w:tab/>
            </w:r>
            <w:proofErr w:type="spellStart"/>
            <w:r>
              <w:rPr>
                <w:b/>
                <w:szCs w:val="22"/>
                <w:lang w:eastAsia="ko-KR"/>
              </w:rPr>
              <w:t>compact_representation_enabled_flag</w:t>
            </w:r>
            <w:proofErr w:type="spellEnd"/>
          </w:p>
        </w:tc>
        <w:tc>
          <w:tcPr>
            <w:tcW w:w="1478" w:type="dxa"/>
            <w:tcBorders>
              <w:top w:val="single" w:sz="4" w:space="0" w:color="auto"/>
              <w:left w:val="single" w:sz="4" w:space="0" w:color="auto"/>
              <w:bottom w:val="single" w:sz="4" w:space="0" w:color="auto"/>
              <w:right w:val="single" w:sz="4" w:space="0" w:color="auto"/>
            </w:tcBorders>
            <w:hideMark/>
          </w:tcPr>
          <w:p w14:paraId="35B85D13" w14:textId="77777777" w:rsidR="00A3546D" w:rsidRPr="00D06740" w:rsidRDefault="00A3546D" w:rsidP="00B03FC0">
            <w:pPr>
              <w:keepNext/>
              <w:keepLines/>
              <w:spacing w:before="20" w:after="40"/>
              <w:jc w:val="both"/>
              <w:rPr>
                <w:noProof/>
                <w:szCs w:val="22"/>
              </w:rPr>
            </w:pPr>
            <w:r w:rsidRPr="00D06740">
              <w:rPr>
                <w:szCs w:val="22"/>
                <w:lang w:eastAsia="ko-KR"/>
              </w:rPr>
              <w:t>u(</w:t>
            </w:r>
            <w:r>
              <w:rPr>
                <w:szCs w:val="22"/>
                <w:lang w:eastAsia="ko-KR"/>
              </w:rPr>
              <w:t>1</w:t>
            </w:r>
            <w:r w:rsidRPr="00D06740">
              <w:rPr>
                <w:szCs w:val="22"/>
                <w:lang w:eastAsia="ko-KR"/>
              </w:rPr>
              <w:t>)</w:t>
            </w:r>
          </w:p>
        </w:tc>
      </w:tr>
      <w:tr w:rsidR="00A3546D" w:rsidRPr="00232BBF" w14:paraId="19B9272A"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72A46ED4"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06740">
              <w:rPr>
                <w:b/>
                <w:szCs w:val="22"/>
              </w:rPr>
              <w:tab/>
            </w:r>
            <w:proofErr w:type="spellStart"/>
            <w:r w:rsidRPr="00B356E4">
              <w:rPr>
                <w:b/>
                <w:szCs w:val="22"/>
              </w:rPr>
              <w:t>loop_filter_across_</w:t>
            </w:r>
            <w:r>
              <w:rPr>
                <w:b/>
                <w:szCs w:val="22"/>
              </w:rPr>
              <w:t>face</w:t>
            </w:r>
            <w:r w:rsidRPr="00B356E4">
              <w:rPr>
                <w:b/>
                <w:szCs w:val="22"/>
              </w:rPr>
              <w:t>s_enabled_flag</w:t>
            </w:r>
            <w:proofErr w:type="spellEnd"/>
          </w:p>
        </w:tc>
        <w:tc>
          <w:tcPr>
            <w:tcW w:w="1478" w:type="dxa"/>
            <w:tcBorders>
              <w:top w:val="single" w:sz="4" w:space="0" w:color="auto"/>
              <w:left w:val="single" w:sz="4" w:space="0" w:color="auto"/>
              <w:bottom w:val="single" w:sz="4" w:space="0" w:color="auto"/>
              <w:right w:val="single" w:sz="4" w:space="0" w:color="auto"/>
            </w:tcBorders>
          </w:tcPr>
          <w:p w14:paraId="293CBA05" w14:textId="77777777" w:rsidR="00A3546D" w:rsidRPr="00D06740" w:rsidRDefault="00A3546D" w:rsidP="00B03FC0">
            <w:pPr>
              <w:keepNext/>
              <w:keepLines/>
              <w:spacing w:before="20" w:after="40"/>
              <w:jc w:val="both"/>
              <w:rPr>
                <w:szCs w:val="22"/>
                <w:lang w:eastAsia="ko-KR"/>
              </w:rPr>
            </w:pPr>
            <w:r>
              <w:rPr>
                <w:szCs w:val="22"/>
                <w:lang w:eastAsia="ko-KR"/>
              </w:rPr>
              <w:t>u(1)</w:t>
            </w:r>
          </w:p>
        </w:tc>
      </w:tr>
      <w:tr w:rsidR="00A3546D" w:rsidRPr="00232BBF" w14:paraId="167B89CB"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hideMark/>
          </w:tcPr>
          <w:p w14:paraId="6F202576"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bCs/>
                <w:noProof/>
                <w:szCs w:val="22"/>
              </w:rPr>
            </w:pPr>
            <w:r w:rsidRPr="00D06740">
              <w:rPr>
                <w:b/>
                <w:szCs w:val="22"/>
              </w:rPr>
              <w:tab/>
            </w:r>
            <w:r>
              <w:rPr>
                <w:b/>
                <w:szCs w:val="22"/>
                <w:lang w:eastAsia="ko-KR"/>
              </w:rPr>
              <w:t>num_face_rows</w:t>
            </w:r>
            <w:r w:rsidR="00C17A8D">
              <w:rPr>
                <w:b/>
                <w:szCs w:val="22"/>
                <w:lang w:eastAsia="ko-KR"/>
              </w:rPr>
              <w:t>_minus1</w:t>
            </w:r>
          </w:p>
        </w:tc>
        <w:tc>
          <w:tcPr>
            <w:tcW w:w="1478" w:type="dxa"/>
            <w:tcBorders>
              <w:top w:val="single" w:sz="4" w:space="0" w:color="auto"/>
              <w:left w:val="single" w:sz="4" w:space="0" w:color="auto"/>
              <w:bottom w:val="single" w:sz="4" w:space="0" w:color="auto"/>
              <w:right w:val="single" w:sz="4" w:space="0" w:color="auto"/>
            </w:tcBorders>
            <w:hideMark/>
          </w:tcPr>
          <w:p w14:paraId="3F4A0A57" w14:textId="77777777" w:rsidR="00A3546D" w:rsidRPr="00D06740" w:rsidRDefault="00A3546D" w:rsidP="00B03FC0">
            <w:pPr>
              <w:keepNext/>
              <w:keepLines/>
              <w:spacing w:before="20" w:after="40"/>
              <w:jc w:val="both"/>
              <w:rPr>
                <w:noProof/>
                <w:szCs w:val="22"/>
              </w:rPr>
            </w:pPr>
            <w:proofErr w:type="spellStart"/>
            <w:r w:rsidRPr="00D06740">
              <w:rPr>
                <w:szCs w:val="22"/>
                <w:lang w:eastAsia="ko-KR"/>
              </w:rPr>
              <w:t>ue</w:t>
            </w:r>
            <w:proofErr w:type="spellEnd"/>
            <w:r w:rsidRPr="00D06740">
              <w:rPr>
                <w:szCs w:val="22"/>
                <w:lang w:eastAsia="ko-KR"/>
              </w:rPr>
              <w:t>(v)</w:t>
            </w:r>
          </w:p>
        </w:tc>
      </w:tr>
      <w:tr w:rsidR="00A3546D" w:rsidRPr="00232BBF" w14:paraId="5B181296"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hideMark/>
          </w:tcPr>
          <w:p w14:paraId="1C61F096"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bCs/>
                <w:noProof/>
                <w:szCs w:val="22"/>
              </w:rPr>
            </w:pPr>
            <w:r w:rsidRPr="00D06740">
              <w:rPr>
                <w:b/>
                <w:szCs w:val="22"/>
              </w:rPr>
              <w:tab/>
            </w:r>
            <w:r>
              <w:rPr>
                <w:b/>
                <w:szCs w:val="22"/>
                <w:lang w:eastAsia="ko-KR"/>
              </w:rPr>
              <w:t>num_face_columns</w:t>
            </w:r>
            <w:r w:rsidR="00C17A8D">
              <w:rPr>
                <w:b/>
                <w:szCs w:val="22"/>
                <w:lang w:eastAsia="ko-KR"/>
              </w:rPr>
              <w:t>_minus1</w:t>
            </w:r>
          </w:p>
        </w:tc>
        <w:tc>
          <w:tcPr>
            <w:tcW w:w="1478" w:type="dxa"/>
            <w:tcBorders>
              <w:top w:val="single" w:sz="4" w:space="0" w:color="auto"/>
              <w:left w:val="single" w:sz="4" w:space="0" w:color="auto"/>
              <w:bottom w:val="single" w:sz="4" w:space="0" w:color="auto"/>
              <w:right w:val="single" w:sz="4" w:space="0" w:color="auto"/>
            </w:tcBorders>
            <w:hideMark/>
          </w:tcPr>
          <w:p w14:paraId="74577B0A" w14:textId="77777777" w:rsidR="00A3546D" w:rsidRPr="00D06740" w:rsidRDefault="00A3546D" w:rsidP="00B03FC0">
            <w:pPr>
              <w:keepNext/>
              <w:keepLines/>
              <w:spacing w:before="20" w:after="40"/>
              <w:jc w:val="both"/>
              <w:rPr>
                <w:noProof/>
                <w:szCs w:val="22"/>
              </w:rPr>
            </w:pPr>
            <w:proofErr w:type="spellStart"/>
            <w:r w:rsidRPr="00D06740">
              <w:rPr>
                <w:szCs w:val="22"/>
                <w:lang w:eastAsia="ko-KR"/>
              </w:rPr>
              <w:t>ue</w:t>
            </w:r>
            <w:proofErr w:type="spellEnd"/>
            <w:r w:rsidRPr="00D06740">
              <w:rPr>
                <w:szCs w:val="22"/>
                <w:lang w:eastAsia="ko-KR"/>
              </w:rPr>
              <w:t>(v)</w:t>
            </w:r>
          </w:p>
        </w:tc>
      </w:tr>
      <w:tr w:rsidR="00A3546D" w:rsidRPr="00232BBF" w14:paraId="25CA0D1F"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458DEA52" w14:textId="77777777" w:rsidR="00A3546D" w:rsidRPr="00E80342"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E80342">
              <w:rPr>
                <w:b/>
                <w:szCs w:val="22"/>
              </w:rPr>
              <w:tab/>
            </w:r>
            <w:r w:rsidRPr="00E80342">
              <w:rPr>
                <w:szCs w:val="22"/>
              </w:rPr>
              <w:t xml:space="preserve">if( </w:t>
            </w:r>
            <w:r w:rsidR="00E80342">
              <w:rPr>
                <w:szCs w:val="22"/>
              </w:rPr>
              <w:t>(</w:t>
            </w:r>
            <w:r w:rsidRPr="00E80342">
              <w:rPr>
                <w:szCs w:val="22"/>
              </w:rPr>
              <w:t>num_face_rows</w:t>
            </w:r>
            <w:r w:rsidR="00E80342" w:rsidRPr="00E80342">
              <w:rPr>
                <w:szCs w:val="22"/>
              </w:rPr>
              <w:t>_minus1</w:t>
            </w:r>
            <w:r w:rsidR="00E80342">
              <w:rPr>
                <w:szCs w:val="22"/>
              </w:rPr>
              <w:t xml:space="preserve"> + 1)</w:t>
            </w:r>
            <w:r w:rsidRPr="00E80342">
              <w:rPr>
                <w:szCs w:val="22"/>
              </w:rPr>
              <w:t xml:space="preserve"> * </w:t>
            </w:r>
            <w:r w:rsidR="00E80342">
              <w:rPr>
                <w:szCs w:val="22"/>
              </w:rPr>
              <w:t>(</w:t>
            </w:r>
            <w:r w:rsidRPr="00E80342">
              <w:rPr>
                <w:szCs w:val="22"/>
              </w:rPr>
              <w:t>num_face_columns</w:t>
            </w:r>
            <w:r w:rsidR="00E80342" w:rsidRPr="00E80342">
              <w:rPr>
                <w:szCs w:val="22"/>
              </w:rPr>
              <w:t>_minus1</w:t>
            </w:r>
            <w:r w:rsidR="00E80342">
              <w:rPr>
                <w:szCs w:val="22"/>
              </w:rPr>
              <w:t xml:space="preserve"> + 1)</w:t>
            </w:r>
            <w:r w:rsidRPr="00E80342">
              <w:rPr>
                <w:szCs w:val="22"/>
              </w:rPr>
              <w:t xml:space="preserve"> &gt; 1 )</w:t>
            </w:r>
          </w:p>
        </w:tc>
        <w:tc>
          <w:tcPr>
            <w:tcW w:w="1478" w:type="dxa"/>
            <w:tcBorders>
              <w:top w:val="single" w:sz="4" w:space="0" w:color="auto"/>
              <w:left w:val="single" w:sz="4" w:space="0" w:color="auto"/>
              <w:bottom w:val="single" w:sz="4" w:space="0" w:color="auto"/>
              <w:right w:val="single" w:sz="4" w:space="0" w:color="auto"/>
            </w:tcBorders>
          </w:tcPr>
          <w:p w14:paraId="70631FDB" w14:textId="77777777" w:rsidR="00A3546D" w:rsidRPr="00D06740" w:rsidRDefault="00A3546D" w:rsidP="00B03FC0">
            <w:pPr>
              <w:keepNext/>
              <w:keepLines/>
              <w:spacing w:before="20" w:after="40"/>
              <w:jc w:val="both"/>
              <w:rPr>
                <w:szCs w:val="22"/>
                <w:lang w:eastAsia="ko-KR"/>
              </w:rPr>
            </w:pPr>
          </w:p>
        </w:tc>
      </w:tr>
      <w:tr w:rsidR="00A3546D" w:rsidRPr="00232BBF" w14:paraId="51EF709E"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hideMark/>
          </w:tcPr>
          <w:p w14:paraId="53661BC7"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bCs/>
                <w:noProof/>
                <w:szCs w:val="22"/>
              </w:rPr>
            </w:pPr>
            <w:r w:rsidRPr="00D06740">
              <w:rPr>
                <w:b/>
                <w:szCs w:val="22"/>
              </w:rPr>
              <w:tab/>
            </w:r>
            <w:r w:rsidRPr="00D06740">
              <w:rPr>
                <w:b/>
                <w:szCs w:val="22"/>
              </w:rPr>
              <w:tab/>
            </w:r>
            <w:proofErr w:type="spellStart"/>
            <w:r>
              <w:rPr>
                <w:b/>
                <w:szCs w:val="22"/>
                <w:lang w:eastAsia="ko-KR"/>
              </w:rPr>
              <w:t>face_qp_offset_enabled_flag</w:t>
            </w:r>
            <w:proofErr w:type="spellEnd"/>
          </w:p>
        </w:tc>
        <w:tc>
          <w:tcPr>
            <w:tcW w:w="1478" w:type="dxa"/>
            <w:tcBorders>
              <w:top w:val="single" w:sz="4" w:space="0" w:color="auto"/>
              <w:left w:val="single" w:sz="4" w:space="0" w:color="auto"/>
              <w:bottom w:val="single" w:sz="4" w:space="0" w:color="auto"/>
              <w:right w:val="single" w:sz="4" w:space="0" w:color="auto"/>
            </w:tcBorders>
            <w:hideMark/>
          </w:tcPr>
          <w:p w14:paraId="0F448001" w14:textId="77777777" w:rsidR="00A3546D" w:rsidRPr="00D06740" w:rsidRDefault="00A3546D" w:rsidP="00B03FC0">
            <w:pPr>
              <w:keepNext/>
              <w:keepLines/>
              <w:spacing w:before="20" w:after="40"/>
              <w:jc w:val="both"/>
              <w:rPr>
                <w:noProof/>
                <w:szCs w:val="22"/>
              </w:rPr>
            </w:pPr>
            <w:r w:rsidRPr="00D06740">
              <w:rPr>
                <w:szCs w:val="22"/>
                <w:lang w:eastAsia="ko-KR"/>
              </w:rPr>
              <w:t>u(</w:t>
            </w:r>
            <w:r>
              <w:rPr>
                <w:szCs w:val="22"/>
                <w:lang w:eastAsia="ko-KR"/>
              </w:rPr>
              <w:t>1</w:t>
            </w:r>
            <w:r w:rsidRPr="00D06740">
              <w:rPr>
                <w:szCs w:val="22"/>
                <w:lang w:eastAsia="ko-KR"/>
              </w:rPr>
              <w:t>)</w:t>
            </w:r>
          </w:p>
        </w:tc>
      </w:tr>
      <w:tr w:rsidR="00A3546D" w:rsidRPr="00232BBF" w14:paraId="78DE3270"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69C03776"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D06740">
              <w:rPr>
                <w:b/>
                <w:szCs w:val="22"/>
              </w:rPr>
              <w:tab/>
            </w:r>
            <w:r>
              <w:rPr>
                <w:szCs w:val="22"/>
              </w:rPr>
              <w:t>for</w:t>
            </w:r>
            <w:r w:rsidRPr="00D06740">
              <w:rPr>
                <w:szCs w:val="22"/>
              </w:rPr>
              <w:t xml:space="preserve">( </w:t>
            </w:r>
            <w:proofErr w:type="spellStart"/>
            <w:r>
              <w:rPr>
                <w:szCs w:val="22"/>
              </w:rPr>
              <w:t>i</w:t>
            </w:r>
            <w:proofErr w:type="spellEnd"/>
            <w:r>
              <w:rPr>
                <w:szCs w:val="22"/>
              </w:rPr>
              <w:t xml:space="preserve"> = 0; </w:t>
            </w:r>
            <w:proofErr w:type="spellStart"/>
            <w:r>
              <w:rPr>
                <w:szCs w:val="22"/>
              </w:rPr>
              <w:t>i</w:t>
            </w:r>
            <w:proofErr w:type="spellEnd"/>
            <w:r>
              <w:rPr>
                <w:szCs w:val="22"/>
              </w:rPr>
              <w:t xml:space="preserve"> &lt;</w:t>
            </w:r>
            <w:r w:rsidR="00E80342">
              <w:rPr>
                <w:szCs w:val="22"/>
              </w:rPr>
              <w:t>=</w:t>
            </w:r>
            <w:r>
              <w:rPr>
                <w:b/>
                <w:szCs w:val="22"/>
                <w:lang w:eastAsia="ko-KR"/>
              </w:rPr>
              <w:t xml:space="preserve"> </w:t>
            </w:r>
            <w:r w:rsidRPr="00D37073">
              <w:rPr>
                <w:szCs w:val="22"/>
                <w:lang w:eastAsia="ko-KR"/>
              </w:rPr>
              <w:t>num_face_rows</w:t>
            </w:r>
            <w:r w:rsidR="00E80342" w:rsidRPr="00E80342">
              <w:rPr>
                <w:szCs w:val="22"/>
                <w:lang w:eastAsia="ko-KR"/>
              </w:rPr>
              <w:t>_minus1</w:t>
            </w:r>
            <w:r>
              <w:rPr>
                <w:szCs w:val="22"/>
              </w:rPr>
              <w:t xml:space="preserve">; </w:t>
            </w:r>
            <w:proofErr w:type="spellStart"/>
            <w:r>
              <w:rPr>
                <w:szCs w:val="22"/>
              </w:rPr>
              <w:t>i</w:t>
            </w:r>
            <w:proofErr w:type="spellEnd"/>
            <w:r>
              <w:rPr>
                <w:szCs w:val="22"/>
              </w:rPr>
              <w:t>++</w:t>
            </w:r>
            <w:r w:rsidRPr="00D06740">
              <w:rPr>
                <w:szCs w:val="22"/>
              </w:rPr>
              <w:t xml:space="preserve"> ) {</w:t>
            </w:r>
          </w:p>
        </w:tc>
        <w:tc>
          <w:tcPr>
            <w:tcW w:w="1478" w:type="dxa"/>
            <w:tcBorders>
              <w:top w:val="single" w:sz="4" w:space="0" w:color="auto"/>
              <w:left w:val="single" w:sz="4" w:space="0" w:color="auto"/>
              <w:bottom w:val="single" w:sz="4" w:space="0" w:color="auto"/>
              <w:right w:val="single" w:sz="4" w:space="0" w:color="auto"/>
            </w:tcBorders>
          </w:tcPr>
          <w:p w14:paraId="0E1C9073" w14:textId="77777777" w:rsidR="00A3546D" w:rsidRPr="00D06740" w:rsidRDefault="00A3546D" w:rsidP="00B03FC0">
            <w:pPr>
              <w:keepNext/>
              <w:keepLines/>
              <w:spacing w:before="20" w:after="40"/>
              <w:jc w:val="both"/>
              <w:rPr>
                <w:szCs w:val="22"/>
                <w:lang w:eastAsia="ko-KR"/>
              </w:rPr>
            </w:pPr>
          </w:p>
        </w:tc>
      </w:tr>
      <w:tr w:rsidR="00A3546D" w:rsidRPr="00232BBF" w14:paraId="4E8B8D24"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7F41E865"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06740">
              <w:rPr>
                <w:b/>
                <w:szCs w:val="22"/>
              </w:rPr>
              <w:tab/>
            </w:r>
            <w:r w:rsidRPr="00D06740">
              <w:rPr>
                <w:b/>
                <w:szCs w:val="22"/>
              </w:rPr>
              <w:tab/>
            </w:r>
            <w:r>
              <w:rPr>
                <w:szCs w:val="22"/>
              </w:rPr>
              <w:t>for</w:t>
            </w:r>
            <w:r w:rsidRPr="00D06740">
              <w:rPr>
                <w:szCs w:val="22"/>
              </w:rPr>
              <w:t xml:space="preserve">( </w:t>
            </w:r>
            <w:r>
              <w:rPr>
                <w:szCs w:val="22"/>
              </w:rPr>
              <w:t>j = 0; j &lt;</w:t>
            </w:r>
            <w:r w:rsidR="00E80342">
              <w:rPr>
                <w:szCs w:val="22"/>
              </w:rPr>
              <w:t>=</w:t>
            </w:r>
            <w:r>
              <w:rPr>
                <w:b/>
                <w:szCs w:val="22"/>
                <w:lang w:eastAsia="ko-KR"/>
              </w:rPr>
              <w:t xml:space="preserve"> </w:t>
            </w:r>
            <w:r w:rsidRPr="00D37073">
              <w:rPr>
                <w:szCs w:val="22"/>
                <w:lang w:eastAsia="ko-KR"/>
              </w:rPr>
              <w:t>num_face_columns</w:t>
            </w:r>
            <w:r w:rsidR="00E80342" w:rsidRPr="00E80342">
              <w:rPr>
                <w:szCs w:val="22"/>
                <w:lang w:eastAsia="ko-KR"/>
              </w:rPr>
              <w:t>_minus1</w:t>
            </w:r>
            <w:r>
              <w:rPr>
                <w:szCs w:val="22"/>
              </w:rPr>
              <w:t xml:space="preserve">; </w:t>
            </w:r>
            <w:proofErr w:type="spellStart"/>
            <w:r>
              <w:rPr>
                <w:szCs w:val="22"/>
              </w:rPr>
              <w:t>j++</w:t>
            </w:r>
            <w:proofErr w:type="spellEnd"/>
            <w:r>
              <w:rPr>
                <w:szCs w:val="22"/>
              </w:rPr>
              <w:t xml:space="preserve"> </w:t>
            </w:r>
            <w:r w:rsidRPr="00D06740">
              <w:rPr>
                <w:szCs w:val="22"/>
              </w:rPr>
              <w:t>) {</w:t>
            </w:r>
          </w:p>
        </w:tc>
        <w:tc>
          <w:tcPr>
            <w:tcW w:w="1478" w:type="dxa"/>
            <w:tcBorders>
              <w:top w:val="single" w:sz="4" w:space="0" w:color="auto"/>
              <w:left w:val="single" w:sz="4" w:space="0" w:color="auto"/>
              <w:bottom w:val="single" w:sz="4" w:space="0" w:color="auto"/>
              <w:right w:val="single" w:sz="4" w:space="0" w:color="auto"/>
            </w:tcBorders>
          </w:tcPr>
          <w:p w14:paraId="1E7D78AF" w14:textId="77777777" w:rsidR="00A3546D" w:rsidRPr="00D06740" w:rsidRDefault="00A3546D" w:rsidP="00B03FC0">
            <w:pPr>
              <w:keepNext/>
              <w:keepLines/>
              <w:spacing w:before="20" w:after="40"/>
              <w:jc w:val="both"/>
              <w:rPr>
                <w:szCs w:val="22"/>
                <w:lang w:eastAsia="ko-KR"/>
              </w:rPr>
            </w:pPr>
          </w:p>
        </w:tc>
      </w:tr>
      <w:tr w:rsidR="00A3546D" w:rsidRPr="00232BBF" w14:paraId="08C1D2C2" w14:textId="77777777" w:rsidTr="008B4D22">
        <w:trPr>
          <w:cantSplit/>
          <w:trHeight w:val="70"/>
          <w:jc w:val="center"/>
        </w:trPr>
        <w:tc>
          <w:tcPr>
            <w:tcW w:w="7599" w:type="dxa"/>
            <w:tcBorders>
              <w:top w:val="single" w:sz="4" w:space="0" w:color="auto"/>
              <w:left w:val="single" w:sz="4" w:space="0" w:color="auto"/>
              <w:bottom w:val="single" w:sz="4" w:space="0" w:color="auto"/>
              <w:right w:val="single" w:sz="4" w:space="0" w:color="auto"/>
            </w:tcBorders>
          </w:tcPr>
          <w:p w14:paraId="5AB2876D"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06740">
              <w:rPr>
                <w:b/>
                <w:szCs w:val="22"/>
              </w:rPr>
              <w:tab/>
            </w:r>
            <w:r w:rsidRPr="00D06740">
              <w:rPr>
                <w:b/>
                <w:szCs w:val="22"/>
              </w:rPr>
              <w:tab/>
            </w:r>
            <w:r w:rsidRPr="00D06740">
              <w:rPr>
                <w:b/>
                <w:szCs w:val="22"/>
              </w:rPr>
              <w:tab/>
            </w:r>
            <w:proofErr w:type="spellStart"/>
            <w:r>
              <w:rPr>
                <w:b/>
                <w:szCs w:val="22"/>
              </w:rPr>
              <w:t>face_idx</w:t>
            </w:r>
            <w:proofErr w:type="spellEnd"/>
            <w:r w:rsidRPr="00A10933">
              <w:rPr>
                <w:szCs w:val="22"/>
                <w:lang w:eastAsia="ko-KR"/>
              </w:rPr>
              <w:t xml:space="preserve">[ </w:t>
            </w:r>
            <w:proofErr w:type="spellStart"/>
            <w:r w:rsidRPr="00A10933">
              <w:rPr>
                <w:szCs w:val="22"/>
                <w:lang w:eastAsia="ko-KR"/>
              </w:rPr>
              <w:t>i</w:t>
            </w:r>
            <w:proofErr w:type="spellEnd"/>
            <w:r w:rsidRPr="00A10933">
              <w:rPr>
                <w:szCs w:val="22"/>
                <w:lang w:eastAsia="ko-KR"/>
              </w:rPr>
              <w:t xml:space="preserve"> ]</w:t>
            </w:r>
            <w:r w:rsidRPr="00A10933">
              <w:rPr>
                <w:szCs w:val="22"/>
              </w:rPr>
              <w:t>[ j ]</w:t>
            </w:r>
          </w:p>
        </w:tc>
        <w:tc>
          <w:tcPr>
            <w:tcW w:w="1478" w:type="dxa"/>
            <w:tcBorders>
              <w:top w:val="single" w:sz="4" w:space="0" w:color="auto"/>
              <w:left w:val="single" w:sz="4" w:space="0" w:color="auto"/>
              <w:bottom w:val="single" w:sz="4" w:space="0" w:color="auto"/>
              <w:right w:val="single" w:sz="4" w:space="0" w:color="auto"/>
            </w:tcBorders>
          </w:tcPr>
          <w:p w14:paraId="0E024947" w14:textId="77777777" w:rsidR="00A3546D" w:rsidRPr="00D06740" w:rsidRDefault="00A3546D" w:rsidP="00B03FC0">
            <w:pPr>
              <w:keepNext/>
              <w:keepLines/>
              <w:spacing w:before="20" w:after="40"/>
              <w:jc w:val="both"/>
              <w:rPr>
                <w:szCs w:val="22"/>
                <w:lang w:eastAsia="ko-KR"/>
              </w:rPr>
            </w:pPr>
            <w:proofErr w:type="spellStart"/>
            <w:r w:rsidRPr="00D06740">
              <w:rPr>
                <w:szCs w:val="22"/>
                <w:lang w:eastAsia="ko-KR"/>
              </w:rPr>
              <w:t>ue</w:t>
            </w:r>
            <w:proofErr w:type="spellEnd"/>
            <w:r w:rsidRPr="00D06740">
              <w:rPr>
                <w:szCs w:val="22"/>
                <w:lang w:eastAsia="ko-KR"/>
              </w:rPr>
              <w:t>(v)</w:t>
            </w:r>
          </w:p>
        </w:tc>
      </w:tr>
      <w:tr w:rsidR="00A3546D" w:rsidRPr="00232BBF" w14:paraId="1C0FA733"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0EBF052A"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06740">
              <w:rPr>
                <w:b/>
                <w:szCs w:val="22"/>
              </w:rPr>
              <w:tab/>
            </w:r>
            <w:r w:rsidRPr="00D06740">
              <w:rPr>
                <w:b/>
                <w:szCs w:val="22"/>
              </w:rPr>
              <w:tab/>
            </w:r>
            <w:r w:rsidRPr="00D06740">
              <w:rPr>
                <w:b/>
                <w:szCs w:val="22"/>
              </w:rPr>
              <w:tab/>
            </w:r>
            <w:proofErr w:type="spellStart"/>
            <w:r>
              <w:rPr>
                <w:b/>
                <w:szCs w:val="22"/>
              </w:rPr>
              <w:t>face_rotation_idc</w:t>
            </w:r>
            <w:proofErr w:type="spellEnd"/>
            <w:r w:rsidRPr="00A10933">
              <w:rPr>
                <w:szCs w:val="22"/>
                <w:lang w:eastAsia="ko-KR"/>
              </w:rPr>
              <w:t xml:space="preserve">[ </w:t>
            </w:r>
            <w:proofErr w:type="spellStart"/>
            <w:r w:rsidRPr="00A10933">
              <w:rPr>
                <w:szCs w:val="22"/>
                <w:lang w:eastAsia="ko-KR"/>
              </w:rPr>
              <w:t>i</w:t>
            </w:r>
            <w:proofErr w:type="spellEnd"/>
            <w:r w:rsidRPr="00A10933">
              <w:rPr>
                <w:szCs w:val="22"/>
                <w:lang w:eastAsia="ko-KR"/>
              </w:rPr>
              <w:t xml:space="preserve"> ]</w:t>
            </w:r>
            <w:r w:rsidRPr="00A10933">
              <w:rPr>
                <w:szCs w:val="22"/>
              </w:rPr>
              <w:t>[ j ]</w:t>
            </w:r>
          </w:p>
        </w:tc>
        <w:tc>
          <w:tcPr>
            <w:tcW w:w="1478" w:type="dxa"/>
            <w:tcBorders>
              <w:top w:val="single" w:sz="4" w:space="0" w:color="auto"/>
              <w:left w:val="single" w:sz="4" w:space="0" w:color="auto"/>
              <w:bottom w:val="single" w:sz="4" w:space="0" w:color="auto"/>
              <w:right w:val="single" w:sz="4" w:space="0" w:color="auto"/>
            </w:tcBorders>
          </w:tcPr>
          <w:p w14:paraId="5135E7EF" w14:textId="77777777" w:rsidR="00A3546D" w:rsidRPr="00D06740" w:rsidRDefault="00A3546D" w:rsidP="00B03FC0">
            <w:pPr>
              <w:keepNext/>
              <w:keepLines/>
              <w:spacing w:before="20" w:after="40"/>
              <w:jc w:val="both"/>
              <w:rPr>
                <w:szCs w:val="22"/>
                <w:lang w:eastAsia="ko-KR"/>
              </w:rPr>
            </w:pPr>
            <w:proofErr w:type="spellStart"/>
            <w:r w:rsidRPr="00D06740">
              <w:rPr>
                <w:szCs w:val="22"/>
                <w:lang w:eastAsia="ko-KR"/>
              </w:rPr>
              <w:t>ue</w:t>
            </w:r>
            <w:proofErr w:type="spellEnd"/>
            <w:r w:rsidRPr="00D06740">
              <w:rPr>
                <w:szCs w:val="22"/>
                <w:lang w:eastAsia="ko-KR"/>
              </w:rPr>
              <w:t>(v)</w:t>
            </w:r>
          </w:p>
        </w:tc>
      </w:tr>
      <w:tr w:rsidR="00A3546D" w:rsidRPr="00232BBF" w14:paraId="6647475E" w14:textId="77777777" w:rsidTr="008B4D22">
        <w:trPr>
          <w:cantSplit/>
          <w:trHeight w:val="242"/>
          <w:jc w:val="center"/>
        </w:trPr>
        <w:tc>
          <w:tcPr>
            <w:tcW w:w="7599" w:type="dxa"/>
            <w:tcBorders>
              <w:top w:val="single" w:sz="4" w:space="0" w:color="auto"/>
              <w:left w:val="single" w:sz="4" w:space="0" w:color="auto"/>
              <w:bottom w:val="single" w:sz="4" w:space="0" w:color="auto"/>
              <w:right w:val="single" w:sz="4" w:space="0" w:color="auto"/>
            </w:tcBorders>
          </w:tcPr>
          <w:p w14:paraId="1F8E0E2B"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06740">
              <w:rPr>
                <w:b/>
                <w:szCs w:val="22"/>
              </w:rPr>
              <w:tab/>
            </w:r>
            <w:r w:rsidRPr="00D06740">
              <w:rPr>
                <w:b/>
                <w:szCs w:val="22"/>
              </w:rPr>
              <w:tab/>
            </w:r>
            <w:r w:rsidRPr="00D06740">
              <w:rPr>
                <w:b/>
                <w:szCs w:val="22"/>
              </w:rPr>
              <w:tab/>
            </w:r>
            <w:r>
              <w:rPr>
                <w:szCs w:val="22"/>
              </w:rPr>
              <w:t>if</w:t>
            </w:r>
            <w:r w:rsidRPr="00D06740">
              <w:rPr>
                <w:szCs w:val="22"/>
              </w:rPr>
              <w:t>(</w:t>
            </w:r>
            <w:r>
              <w:rPr>
                <w:szCs w:val="22"/>
              </w:rPr>
              <w:t xml:space="preserve"> </w:t>
            </w:r>
            <w:proofErr w:type="spellStart"/>
            <w:r w:rsidRPr="00107F1D">
              <w:rPr>
                <w:szCs w:val="22"/>
              </w:rPr>
              <w:t>face_qp_offset_enabled_flag</w:t>
            </w:r>
            <w:proofErr w:type="spellEnd"/>
            <w:r w:rsidRPr="00D06740">
              <w:rPr>
                <w:szCs w:val="22"/>
              </w:rPr>
              <w:t xml:space="preserve"> )</w:t>
            </w:r>
          </w:p>
        </w:tc>
        <w:tc>
          <w:tcPr>
            <w:tcW w:w="1478" w:type="dxa"/>
            <w:tcBorders>
              <w:top w:val="single" w:sz="4" w:space="0" w:color="auto"/>
              <w:left w:val="single" w:sz="4" w:space="0" w:color="auto"/>
              <w:bottom w:val="single" w:sz="4" w:space="0" w:color="auto"/>
              <w:right w:val="single" w:sz="4" w:space="0" w:color="auto"/>
            </w:tcBorders>
          </w:tcPr>
          <w:p w14:paraId="27C25BC4" w14:textId="77777777" w:rsidR="00A3546D" w:rsidRPr="00D06740" w:rsidRDefault="00A3546D" w:rsidP="00B03FC0">
            <w:pPr>
              <w:keepNext/>
              <w:keepLines/>
              <w:spacing w:before="20" w:after="40"/>
              <w:jc w:val="both"/>
              <w:rPr>
                <w:szCs w:val="22"/>
                <w:lang w:eastAsia="ko-KR"/>
              </w:rPr>
            </w:pPr>
          </w:p>
        </w:tc>
      </w:tr>
      <w:tr w:rsidR="00A3546D" w:rsidRPr="00232BBF" w14:paraId="4D3C69FD" w14:textId="77777777" w:rsidTr="008B4D22">
        <w:trPr>
          <w:cantSplit/>
          <w:trHeight w:val="70"/>
          <w:jc w:val="center"/>
        </w:trPr>
        <w:tc>
          <w:tcPr>
            <w:tcW w:w="7599" w:type="dxa"/>
            <w:tcBorders>
              <w:top w:val="single" w:sz="4" w:space="0" w:color="auto"/>
              <w:left w:val="single" w:sz="4" w:space="0" w:color="auto"/>
              <w:bottom w:val="single" w:sz="4" w:space="0" w:color="auto"/>
              <w:right w:val="single" w:sz="4" w:space="0" w:color="auto"/>
            </w:tcBorders>
          </w:tcPr>
          <w:p w14:paraId="5789C0D5"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06740">
              <w:rPr>
                <w:b/>
                <w:szCs w:val="22"/>
              </w:rPr>
              <w:tab/>
            </w:r>
            <w:r w:rsidRPr="00D06740">
              <w:rPr>
                <w:b/>
                <w:szCs w:val="22"/>
              </w:rPr>
              <w:tab/>
            </w:r>
            <w:r w:rsidRPr="00D06740">
              <w:rPr>
                <w:b/>
                <w:szCs w:val="22"/>
              </w:rPr>
              <w:tab/>
            </w:r>
            <w:r w:rsidRPr="00D06740">
              <w:rPr>
                <w:b/>
                <w:szCs w:val="22"/>
              </w:rPr>
              <w:tab/>
            </w:r>
            <w:proofErr w:type="spellStart"/>
            <w:r>
              <w:rPr>
                <w:b/>
                <w:szCs w:val="22"/>
              </w:rPr>
              <w:t>face_qp_</w:t>
            </w:r>
            <w:r>
              <w:rPr>
                <w:b/>
                <w:szCs w:val="22"/>
                <w:lang w:eastAsia="ko-KR"/>
              </w:rPr>
              <w:t>offset</w:t>
            </w:r>
            <w:proofErr w:type="spellEnd"/>
            <w:r w:rsidRPr="00A10933">
              <w:rPr>
                <w:szCs w:val="22"/>
                <w:lang w:eastAsia="ko-KR"/>
              </w:rPr>
              <w:t xml:space="preserve">[ </w:t>
            </w:r>
            <w:proofErr w:type="spellStart"/>
            <w:r w:rsidRPr="00A10933">
              <w:rPr>
                <w:szCs w:val="22"/>
                <w:lang w:eastAsia="ko-KR"/>
              </w:rPr>
              <w:t>i</w:t>
            </w:r>
            <w:proofErr w:type="spellEnd"/>
            <w:r w:rsidRPr="00A10933">
              <w:rPr>
                <w:szCs w:val="22"/>
                <w:lang w:eastAsia="ko-KR"/>
              </w:rPr>
              <w:t xml:space="preserve"> ]</w:t>
            </w:r>
            <w:r w:rsidRPr="00A10933">
              <w:rPr>
                <w:szCs w:val="22"/>
              </w:rPr>
              <w:t>[ j ]</w:t>
            </w:r>
          </w:p>
        </w:tc>
        <w:tc>
          <w:tcPr>
            <w:tcW w:w="1478" w:type="dxa"/>
            <w:tcBorders>
              <w:top w:val="single" w:sz="4" w:space="0" w:color="auto"/>
              <w:left w:val="single" w:sz="4" w:space="0" w:color="auto"/>
              <w:bottom w:val="single" w:sz="4" w:space="0" w:color="auto"/>
              <w:right w:val="single" w:sz="4" w:space="0" w:color="auto"/>
            </w:tcBorders>
          </w:tcPr>
          <w:p w14:paraId="5AB7837E" w14:textId="77777777" w:rsidR="00A3546D" w:rsidRPr="00D06740" w:rsidRDefault="00A3546D" w:rsidP="00B03FC0">
            <w:pPr>
              <w:keepNext/>
              <w:keepLines/>
              <w:spacing w:before="20" w:after="40"/>
              <w:jc w:val="both"/>
              <w:rPr>
                <w:szCs w:val="22"/>
                <w:lang w:eastAsia="ko-KR"/>
              </w:rPr>
            </w:pPr>
            <w:r>
              <w:rPr>
                <w:szCs w:val="22"/>
                <w:lang w:eastAsia="ko-KR"/>
              </w:rPr>
              <w:t>s</w:t>
            </w:r>
            <w:r w:rsidRPr="00D06740">
              <w:rPr>
                <w:szCs w:val="22"/>
                <w:lang w:eastAsia="ko-KR"/>
              </w:rPr>
              <w:t>e(v)</w:t>
            </w:r>
          </w:p>
        </w:tc>
      </w:tr>
      <w:tr w:rsidR="00A3546D" w:rsidRPr="00232BBF" w14:paraId="714E3FED"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21BAFA5C"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D06740">
              <w:rPr>
                <w:b/>
                <w:szCs w:val="22"/>
              </w:rPr>
              <w:tab/>
            </w:r>
            <w:r w:rsidRPr="00D06740">
              <w:rPr>
                <w:b/>
                <w:szCs w:val="22"/>
              </w:rPr>
              <w:tab/>
            </w:r>
            <w:r w:rsidRPr="00D06740">
              <w:rPr>
                <w:szCs w:val="22"/>
              </w:rPr>
              <w:t>}</w:t>
            </w:r>
          </w:p>
        </w:tc>
        <w:tc>
          <w:tcPr>
            <w:tcW w:w="1478" w:type="dxa"/>
            <w:tcBorders>
              <w:top w:val="single" w:sz="4" w:space="0" w:color="auto"/>
              <w:left w:val="single" w:sz="4" w:space="0" w:color="auto"/>
              <w:bottom w:val="single" w:sz="4" w:space="0" w:color="auto"/>
              <w:right w:val="single" w:sz="4" w:space="0" w:color="auto"/>
            </w:tcBorders>
          </w:tcPr>
          <w:p w14:paraId="1D236108" w14:textId="77777777" w:rsidR="00A3546D" w:rsidRPr="00D06740" w:rsidRDefault="00A3546D" w:rsidP="00B03FC0">
            <w:pPr>
              <w:keepNext/>
              <w:keepLines/>
              <w:spacing w:before="20" w:after="40"/>
              <w:jc w:val="both"/>
              <w:rPr>
                <w:szCs w:val="22"/>
                <w:lang w:eastAsia="ko-KR"/>
              </w:rPr>
            </w:pPr>
          </w:p>
        </w:tc>
      </w:tr>
      <w:tr w:rsidR="00A3546D" w:rsidRPr="00232BBF" w14:paraId="42B4B9A4"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61F76700"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D06740">
              <w:rPr>
                <w:b/>
                <w:szCs w:val="22"/>
              </w:rPr>
              <w:tab/>
            </w:r>
            <w:r w:rsidRPr="00D06740">
              <w:rPr>
                <w:szCs w:val="22"/>
              </w:rPr>
              <w:t>}</w:t>
            </w:r>
          </w:p>
        </w:tc>
        <w:tc>
          <w:tcPr>
            <w:tcW w:w="1478" w:type="dxa"/>
            <w:tcBorders>
              <w:top w:val="single" w:sz="4" w:space="0" w:color="auto"/>
              <w:left w:val="single" w:sz="4" w:space="0" w:color="auto"/>
              <w:bottom w:val="single" w:sz="4" w:space="0" w:color="auto"/>
              <w:right w:val="single" w:sz="4" w:space="0" w:color="auto"/>
            </w:tcBorders>
          </w:tcPr>
          <w:p w14:paraId="6B37473C" w14:textId="77777777" w:rsidR="00A3546D" w:rsidRPr="00D06740" w:rsidRDefault="00A3546D" w:rsidP="00B03FC0">
            <w:pPr>
              <w:keepNext/>
              <w:keepLines/>
              <w:spacing w:before="20" w:after="40"/>
              <w:jc w:val="both"/>
              <w:rPr>
                <w:szCs w:val="22"/>
                <w:lang w:eastAsia="ko-KR"/>
              </w:rPr>
            </w:pPr>
          </w:p>
        </w:tc>
      </w:tr>
      <w:tr w:rsidR="00A3546D" w:rsidRPr="00055C36" w14:paraId="442DC2D0"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2A429156"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Cs/>
                <w:szCs w:val="22"/>
              </w:rPr>
            </w:pPr>
            <w:r w:rsidRPr="00D06740">
              <w:rPr>
                <w:bCs/>
                <w:szCs w:val="22"/>
              </w:rPr>
              <w:t>}</w:t>
            </w:r>
          </w:p>
        </w:tc>
        <w:tc>
          <w:tcPr>
            <w:tcW w:w="1478" w:type="dxa"/>
            <w:tcBorders>
              <w:top w:val="single" w:sz="4" w:space="0" w:color="auto"/>
              <w:left w:val="single" w:sz="4" w:space="0" w:color="auto"/>
              <w:bottom w:val="single" w:sz="4" w:space="0" w:color="auto"/>
              <w:right w:val="single" w:sz="4" w:space="0" w:color="auto"/>
            </w:tcBorders>
          </w:tcPr>
          <w:p w14:paraId="56CE5207" w14:textId="77777777" w:rsidR="00A3546D" w:rsidRPr="00D06740" w:rsidRDefault="00A3546D" w:rsidP="00B03FC0">
            <w:pPr>
              <w:keepNext/>
              <w:keepLines/>
              <w:spacing w:before="20" w:after="40"/>
              <w:jc w:val="both"/>
              <w:rPr>
                <w:szCs w:val="22"/>
              </w:rPr>
            </w:pPr>
          </w:p>
        </w:tc>
      </w:tr>
    </w:tbl>
    <w:p w14:paraId="2A979176" w14:textId="77777777" w:rsidR="00040DEE" w:rsidRDefault="00040DEE" w:rsidP="00B03FC0">
      <w:pPr>
        <w:pStyle w:val="Heading2"/>
        <w:jc w:val="both"/>
      </w:pPr>
      <w:bookmarkStart w:id="0" w:name="_Ref455675441"/>
      <w:r w:rsidRPr="001038BD">
        <w:t>Video parameter set RBSP</w:t>
      </w:r>
      <w:r>
        <w:t xml:space="preserve"> semantics</w:t>
      </w:r>
    </w:p>
    <w:p w14:paraId="13B424ED" w14:textId="77777777" w:rsidR="00040DEE" w:rsidRDefault="00040DEE" w:rsidP="00B03FC0">
      <w:pPr>
        <w:jc w:val="both"/>
      </w:pPr>
      <w:r>
        <w:rPr>
          <w:b/>
        </w:rPr>
        <w:t>v</w:t>
      </w:r>
      <w:r w:rsidRPr="001F6D26">
        <w:rPr>
          <w:b/>
        </w:rPr>
        <w:t>ps_360_extension_flag</w:t>
      </w:r>
      <w:r>
        <w:t xml:space="preserve">: specifies whether the video is a 360-degree video, in which case specific parameters and tools for efficient representation and compression of 360-video may be used. </w:t>
      </w:r>
      <w:r w:rsidRPr="00856AAF">
        <w:t xml:space="preserve">When not present, the value of </w:t>
      </w:r>
      <w:r w:rsidRPr="00C43B8A">
        <w:t>vps_360_extension_flag</w:t>
      </w:r>
      <w:r w:rsidRPr="00856AAF">
        <w:t xml:space="preserve"> </w:t>
      </w:r>
      <w:r>
        <w:t>can be</w:t>
      </w:r>
      <w:r w:rsidRPr="00856AAF">
        <w:t xml:space="preserve"> inferred to be equal to 0.</w:t>
      </w:r>
    </w:p>
    <w:p w14:paraId="00F94F66" w14:textId="77777777" w:rsidR="00040DEE" w:rsidRDefault="00040DEE" w:rsidP="00B03FC0">
      <w:pPr>
        <w:jc w:val="both"/>
      </w:pPr>
      <w:r w:rsidRPr="00856AAF">
        <w:rPr>
          <w:b/>
        </w:rPr>
        <w:t>vps_num_360_formats_minus1</w:t>
      </w:r>
      <w:r>
        <w:t xml:space="preserve">: specifies the number (minus 1) of projection formats used in the different sequences and/or layers. </w:t>
      </w:r>
      <w:r w:rsidRPr="00856AAF">
        <w:t xml:space="preserve">When not present, the value of </w:t>
      </w:r>
      <w:r w:rsidRPr="00F60109">
        <w:t>vps_num_360_formats_minus1</w:t>
      </w:r>
      <w:r w:rsidRPr="00856AAF">
        <w:t xml:space="preserve"> </w:t>
      </w:r>
      <w:r>
        <w:t>can be</w:t>
      </w:r>
      <w:r w:rsidRPr="00856AAF">
        <w:t xml:space="preserve"> inferred to be equal to 0</w:t>
      </w:r>
      <w:r>
        <w:t>, i.e., only one projection format is used</w:t>
      </w:r>
      <w:r w:rsidRPr="00856AAF">
        <w:t>.</w:t>
      </w:r>
    </w:p>
    <w:p w14:paraId="7767B17A" w14:textId="77777777" w:rsidR="00040DEE" w:rsidRDefault="00040DEE" w:rsidP="00B03FC0">
      <w:pPr>
        <w:jc w:val="both"/>
      </w:pPr>
      <w:r w:rsidRPr="00AB52ED">
        <w:rPr>
          <w:b/>
        </w:rPr>
        <w:t>360_format_idx_present_flag</w:t>
      </w:r>
      <w:r>
        <w:t xml:space="preserve">: </w:t>
      </w:r>
      <w:r w:rsidRPr="00856AAF">
        <w:t xml:space="preserve">specifies </w:t>
      </w:r>
      <w:r>
        <w:t xml:space="preserve">whether </w:t>
      </w:r>
      <w:r w:rsidRPr="00856AAF">
        <w:t>the syntax elements vps_</w:t>
      </w:r>
      <w:r>
        <w:t>360</w:t>
      </w:r>
      <w:r w:rsidRPr="00856AAF">
        <w:t>_format_idx</w:t>
      </w:r>
      <w:proofErr w:type="gramStart"/>
      <w:r w:rsidRPr="00856AAF">
        <w:t xml:space="preserve">[ </w:t>
      </w:r>
      <w:proofErr w:type="spellStart"/>
      <w:r w:rsidRPr="00856AAF">
        <w:t>i</w:t>
      </w:r>
      <w:proofErr w:type="spellEnd"/>
      <w:proofErr w:type="gramEnd"/>
      <w:r w:rsidRPr="00856AAF">
        <w:t xml:space="preserve"> ] are present</w:t>
      </w:r>
      <w:r>
        <w:t xml:space="preserve"> or not</w:t>
      </w:r>
      <w:r w:rsidRPr="00856AAF">
        <w:t xml:space="preserve">. When not present, the value of </w:t>
      </w:r>
      <w:r>
        <w:t>360</w:t>
      </w:r>
      <w:r w:rsidRPr="00856AAF">
        <w:t xml:space="preserve">_format_idx_present_flag </w:t>
      </w:r>
      <w:r>
        <w:t>can be</w:t>
      </w:r>
      <w:r w:rsidRPr="00856AAF">
        <w:t xml:space="preserve"> inferred to be equal to 0.</w:t>
      </w:r>
    </w:p>
    <w:p w14:paraId="601082B7" w14:textId="77777777" w:rsidR="00040DEE" w:rsidRDefault="00040DEE" w:rsidP="00B03FC0">
      <w:pPr>
        <w:jc w:val="both"/>
      </w:pPr>
      <w:r w:rsidRPr="00856AAF">
        <w:rPr>
          <w:b/>
        </w:rPr>
        <w:t>vps_360_format_idx</w:t>
      </w:r>
      <w:proofErr w:type="gramStart"/>
      <w:r w:rsidRPr="00A10933">
        <w:t xml:space="preserve">[ </w:t>
      </w:r>
      <w:proofErr w:type="spellStart"/>
      <w:r w:rsidRPr="00A10933">
        <w:t>i</w:t>
      </w:r>
      <w:proofErr w:type="spellEnd"/>
      <w:proofErr w:type="gramEnd"/>
      <w:r w:rsidRPr="00A10933">
        <w:t xml:space="preserve"> ]: specifies</w:t>
      </w:r>
      <w:r w:rsidRPr="00856AAF">
        <w:t xml:space="preserve"> the index, into the list of </w:t>
      </w:r>
      <w:r>
        <w:t>360</w:t>
      </w:r>
      <w:r w:rsidRPr="00856AAF">
        <w:t xml:space="preserve">_format( ) syntax structures in the VPS, of the </w:t>
      </w:r>
      <w:r>
        <w:t>360</w:t>
      </w:r>
      <w:r w:rsidRPr="00856AAF">
        <w:t xml:space="preserve">_format( ) syntax structure that applies to the layer with </w:t>
      </w:r>
      <w:proofErr w:type="spellStart"/>
      <w:r w:rsidRPr="00856AAF">
        <w:t>nuh_layer_id</w:t>
      </w:r>
      <w:proofErr w:type="spellEnd"/>
      <w:r w:rsidRPr="00856AAF">
        <w:t xml:space="preserve"> equal to </w:t>
      </w:r>
      <w:proofErr w:type="spellStart"/>
      <w:r w:rsidRPr="00856AAF">
        <w:t>layer_id_in_nuh</w:t>
      </w:r>
      <w:proofErr w:type="spellEnd"/>
      <w:r w:rsidRPr="00856AAF">
        <w:t xml:space="preserve">[ </w:t>
      </w:r>
      <w:proofErr w:type="spellStart"/>
      <w:r w:rsidRPr="00856AAF">
        <w:t>i</w:t>
      </w:r>
      <w:proofErr w:type="spellEnd"/>
      <w:r w:rsidRPr="00856AAF">
        <w:t xml:space="preserve"> ]. When not present, the value of </w:t>
      </w:r>
      <w:proofErr w:type="spellStart"/>
      <w:r w:rsidRPr="00856AAF">
        <w:t>vps_rep_format_idx</w:t>
      </w:r>
      <w:proofErr w:type="spellEnd"/>
      <w:proofErr w:type="gramStart"/>
      <w:r w:rsidRPr="00856AAF">
        <w:t xml:space="preserve">[ </w:t>
      </w:r>
      <w:proofErr w:type="spellStart"/>
      <w:r w:rsidRPr="00856AAF">
        <w:t>i</w:t>
      </w:r>
      <w:proofErr w:type="spellEnd"/>
      <w:proofErr w:type="gramEnd"/>
      <w:r w:rsidRPr="00856AAF">
        <w:t xml:space="preserve"> ] </w:t>
      </w:r>
      <w:r>
        <w:t>can be</w:t>
      </w:r>
      <w:r w:rsidRPr="00856AAF">
        <w:t xml:space="preserve"> </w:t>
      </w:r>
      <w:r>
        <w:t>inferred</w:t>
      </w:r>
      <w:r w:rsidRPr="00856AAF">
        <w:t xml:space="preserve"> to be equal to Min( </w:t>
      </w:r>
      <w:proofErr w:type="spellStart"/>
      <w:r w:rsidRPr="00856AAF">
        <w:t>i</w:t>
      </w:r>
      <w:proofErr w:type="spellEnd"/>
      <w:r w:rsidRPr="00856AAF">
        <w:t>, vps_num_rep_formats_minus1 ).</w:t>
      </w:r>
      <w:r>
        <w:t xml:space="preserve"> </w:t>
      </w:r>
    </w:p>
    <w:p w14:paraId="74739359" w14:textId="77777777" w:rsidR="00A3546D" w:rsidRDefault="00A3546D" w:rsidP="00B03FC0">
      <w:pPr>
        <w:jc w:val="both"/>
      </w:pPr>
      <w:proofErr w:type="spellStart"/>
      <w:r w:rsidRPr="00E767D5">
        <w:rPr>
          <w:b/>
        </w:rPr>
        <w:t>projection_geometry</w:t>
      </w:r>
      <w:proofErr w:type="spellEnd"/>
      <w:r w:rsidRPr="00E767D5">
        <w:t xml:space="preserve">: specifies the mapping index in </w:t>
      </w:r>
      <w:r w:rsidRPr="00E767D5">
        <w:fldChar w:fldCharType="begin"/>
      </w:r>
      <w:r w:rsidRPr="00E767D5">
        <w:instrText xml:space="preserve"> REF _Ref459708781 \h </w:instrText>
      </w:r>
      <w:r w:rsidR="00E767D5" w:rsidRPr="00E767D5">
        <w:instrText xml:space="preserve"> \* MERGEFORMAT </w:instrText>
      </w:r>
      <w:r w:rsidRPr="00E767D5">
        <w:fldChar w:fldCharType="separate"/>
      </w:r>
      <w:r w:rsidR="00982DDE">
        <w:t xml:space="preserve">Table </w:t>
      </w:r>
      <w:r w:rsidR="00982DDE">
        <w:rPr>
          <w:noProof/>
        </w:rPr>
        <w:t>1</w:t>
      </w:r>
      <w:r w:rsidRPr="00E767D5">
        <w:fldChar w:fldCharType="end"/>
      </w:r>
      <w:r w:rsidRPr="00E767D5">
        <w:t xml:space="preserve"> of the used projection geometry.</w:t>
      </w:r>
    </w:p>
    <w:p w14:paraId="10E8BA9E" w14:textId="77777777" w:rsidR="00A76C93" w:rsidRPr="00E767D5" w:rsidRDefault="00A76C93" w:rsidP="00B03FC0">
      <w:pPr>
        <w:jc w:val="both"/>
      </w:pPr>
    </w:p>
    <w:p w14:paraId="4B4BE77C" w14:textId="77777777" w:rsidR="00CF4E5F" w:rsidRPr="00431E49" w:rsidRDefault="00CF4E5F" w:rsidP="00037280">
      <w:pPr>
        <w:pStyle w:val="Caption"/>
        <w:rPr>
          <w:rFonts w:ascii="Times New Roman" w:hAnsi="Times New Roman" w:cs="Times New Roman"/>
          <w:b w:val="0"/>
          <w:sz w:val="22"/>
          <w:szCs w:val="22"/>
        </w:rPr>
      </w:pPr>
      <w:bookmarkStart w:id="1" w:name="_Ref459708781"/>
      <w:bookmarkStart w:id="2" w:name="_Ref459736189"/>
      <w:r w:rsidRPr="00431E49">
        <w:rPr>
          <w:rFonts w:ascii="Times New Roman" w:hAnsi="Times New Roman" w:cs="Times New Roman"/>
          <w:b w:val="0"/>
          <w:sz w:val="22"/>
          <w:szCs w:val="22"/>
        </w:rPr>
        <w:t xml:space="preserve">Table </w:t>
      </w:r>
      <w:r w:rsidR="00B83589" w:rsidRPr="00431E49">
        <w:rPr>
          <w:rFonts w:ascii="Times New Roman" w:hAnsi="Times New Roman" w:cs="Times New Roman"/>
          <w:b w:val="0"/>
          <w:sz w:val="22"/>
          <w:szCs w:val="22"/>
        </w:rPr>
        <w:fldChar w:fldCharType="begin"/>
      </w:r>
      <w:r w:rsidR="00B83589" w:rsidRPr="00431E49">
        <w:rPr>
          <w:rFonts w:ascii="Times New Roman" w:hAnsi="Times New Roman" w:cs="Times New Roman"/>
          <w:b w:val="0"/>
          <w:sz w:val="22"/>
          <w:szCs w:val="22"/>
        </w:rPr>
        <w:instrText xml:space="preserve"> SEQ Table \* ARABIC </w:instrText>
      </w:r>
      <w:r w:rsidR="00B83589" w:rsidRPr="00431E49">
        <w:rPr>
          <w:rFonts w:ascii="Times New Roman" w:hAnsi="Times New Roman" w:cs="Times New Roman"/>
          <w:b w:val="0"/>
          <w:sz w:val="22"/>
          <w:szCs w:val="22"/>
        </w:rPr>
        <w:fldChar w:fldCharType="separate"/>
      </w:r>
      <w:r w:rsidR="00982DDE" w:rsidRPr="00431E49">
        <w:rPr>
          <w:rFonts w:ascii="Times New Roman" w:hAnsi="Times New Roman" w:cs="Times New Roman"/>
          <w:b w:val="0"/>
          <w:noProof/>
          <w:sz w:val="22"/>
          <w:szCs w:val="22"/>
        </w:rPr>
        <w:t>1</w:t>
      </w:r>
      <w:r w:rsidR="00B83589" w:rsidRPr="00431E49">
        <w:rPr>
          <w:rFonts w:ascii="Times New Roman" w:hAnsi="Times New Roman" w:cs="Times New Roman"/>
          <w:b w:val="0"/>
          <w:noProof/>
          <w:sz w:val="22"/>
          <w:szCs w:val="22"/>
        </w:rPr>
        <w:fldChar w:fldCharType="end"/>
      </w:r>
      <w:bookmarkEnd w:id="1"/>
      <w:r w:rsidRPr="00431E49">
        <w:rPr>
          <w:rFonts w:ascii="Times New Roman" w:hAnsi="Times New Roman" w:cs="Times New Roman"/>
          <w:b w:val="0"/>
          <w:sz w:val="22"/>
          <w:szCs w:val="22"/>
        </w:rPr>
        <w:t>. Projection geometry indices</w:t>
      </w:r>
      <w:bookmarkEnd w:id="2"/>
    </w:p>
    <w:tbl>
      <w:tblPr>
        <w:tblStyle w:val="TableGrid"/>
        <w:tblW w:w="0" w:type="auto"/>
        <w:jc w:val="center"/>
        <w:tblLook w:val="04A0" w:firstRow="1" w:lastRow="0" w:firstColumn="1" w:lastColumn="0" w:noHBand="0" w:noVBand="1"/>
      </w:tblPr>
      <w:tblGrid>
        <w:gridCol w:w="1902"/>
        <w:gridCol w:w="2353"/>
      </w:tblGrid>
      <w:tr w:rsidR="00CF4E5F" w:rsidRPr="005659F7" w14:paraId="5DB85B27" w14:textId="77777777" w:rsidTr="00AC45F6">
        <w:trPr>
          <w:jc w:val="center"/>
        </w:trPr>
        <w:tc>
          <w:tcPr>
            <w:tcW w:w="1902" w:type="dxa"/>
          </w:tcPr>
          <w:p w14:paraId="39FC60B4" w14:textId="77777777" w:rsidR="00CF4E5F" w:rsidRPr="005659F7" w:rsidRDefault="00CF4E5F" w:rsidP="00B03FC0">
            <w:pPr>
              <w:jc w:val="both"/>
              <w:rPr>
                <w:rFonts w:ascii="Times New Roman" w:hAnsi="Times New Roman" w:cs="Times New Roman"/>
                <w:b/>
              </w:rPr>
            </w:pPr>
            <w:r w:rsidRPr="005659F7">
              <w:rPr>
                <w:rFonts w:ascii="Times New Roman" w:hAnsi="Times New Roman" w:cs="Times New Roman"/>
                <w:b/>
              </w:rPr>
              <w:t>Index</w:t>
            </w:r>
          </w:p>
        </w:tc>
        <w:tc>
          <w:tcPr>
            <w:tcW w:w="2353" w:type="dxa"/>
          </w:tcPr>
          <w:p w14:paraId="2216BF5F" w14:textId="77777777" w:rsidR="00CF4E5F" w:rsidRPr="005659F7" w:rsidRDefault="00CF4E5F" w:rsidP="00B03FC0">
            <w:pPr>
              <w:jc w:val="both"/>
              <w:rPr>
                <w:rFonts w:ascii="Times New Roman" w:hAnsi="Times New Roman" w:cs="Times New Roman"/>
                <w:b/>
              </w:rPr>
            </w:pPr>
            <w:r w:rsidRPr="005659F7">
              <w:rPr>
                <w:rFonts w:ascii="Times New Roman" w:hAnsi="Times New Roman" w:cs="Times New Roman"/>
                <w:b/>
              </w:rPr>
              <w:t>Projection geometry</w:t>
            </w:r>
          </w:p>
        </w:tc>
      </w:tr>
      <w:tr w:rsidR="00CF4E5F" w:rsidRPr="005659F7" w14:paraId="55A1A8A4" w14:textId="77777777" w:rsidTr="00AC45F6">
        <w:trPr>
          <w:jc w:val="center"/>
        </w:trPr>
        <w:tc>
          <w:tcPr>
            <w:tcW w:w="1902" w:type="dxa"/>
          </w:tcPr>
          <w:p w14:paraId="048DD77D"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0</w:t>
            </w:r>
          </w:p>
        </w:tc>
        <w:tc>
          <w:tcPr>
            <w:tcW w:w="2353" w:type="dxa"/>
          </w:tcPr>
          <w:p w14:paraId="5090949A" w14:textId="77777777" w:rsidR="00CF4E5F" w:rsidRPr="005659F7" w:rsidRDefault="00CF4E5F" w:rsidP="00B03FC0">
            <w:pPr>
              <w:jc w:val="both"/>
              <w:rPr>
                <w:rFonts w:ascii="Times New Roman" w:hAnsi="Times New Roman" w:cs="Times New Roman"/>
              </w:rPr>
            </w:pPr>
            <w:proofErr w:type="spellStart"/>
            <w:r w:rsidRPr="005659F7">
              <w:rPr>
                <w:rFonts w:ascii="Times New Roman" w:hAnsi="Times New Roman" w:cs="Times New Roman"/>
              </w:rPr>
              <w:t>Equirectangular</w:t>
            </w:r>
            <w:proofErr w:type="spellEnd"/>
          </w:p>
        </w:tc>
      </w:tr>
      <w:tr w:rsidR="00CF4E5F" w:rsidRPr="005659F7" w14:paraId="378783CA" w14:textId="77777777" w:rsidTr="00AC45F6">
        <w:trPr>
          <w:jc w:val="center"/>
        </w:trPr>
        <w:tc>
          <w:tcPr>
            <w:tcW w:w="1902" w:type="dxa"/>
          </w:tcPr>
          <w:p w14:paraId="35CF8D78"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1</w:t>
            </w:r>
          </w:p>
        </w:tc>
        <w:tc>
          <w:tcPr>
            <w:tcW w:w="2353" w:type="dxa"/>
          </w:tcPr>
          <w:p w14:paraId="76731207" w14:textId="77777777" w:rsidR="00CF4E5F" w:rsidRPr="005659F7" w:rsidRDefault="00CF4E5F" w:rsidP="00B03FC0">
            <w:pPr>
              <w:jc w:val="both"/>
              <w:rPr>
                <w:rFonts w:ascii="Times New Roman" w:hAnsi="Times New Roman" w:cs="Times New Roman"/>
              </w:rPr>
            </w:pPr>
            <w:proofErr w:type="spellStart"/>
            <w:r w:rsidRPr="005659F7">
              <w:rPr>
                <w:rFonts w:ascii="Times New Roman" w:hAnsi="Times New Roman" w:cs="Times New Roman"/>
              </w:rPr>
              <w:t>Cubemap</w:t>
            </w:r>
            <w:proofErr w:type="spellEnd"/>
          </w:p>
        </w:tc>
      </w:tr>
      <w:tr w:rsidR="00CF4E5F" w:rsidRPr="005659F7" w14:paraId="2726F5D0" w14:textId="77777777" w:rsidTr="00AC45F6">
        <w:trPr>
          <w:jc w:val="center"/>
        </w:trPr>
        <w:tc>
          <w:tcPr>
            <w:tcW w:w="1902" w:type="dxa"/>
          </w:tcPr>
          <w:p w14:paraId="64D7AFED"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2</w:t>
            </w:r>
          </w:p>
        </w:tc>
        <w:tc>
          <w:tcPr>
            <w:tcW w:w="2353" w:type="dxa"/>
          </w:tcPr>
          <w:p w14:paraId="4185053E"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Equal-area</w:t>
            </w:r>
          </w:p>
        </w:tc>
      </w:tr>
      <w:tr w:rsidR="00CF4E5F" w:rsidRPr="005659F7" w14:paraId="35118FA2" w14:textId="77777777" w:rsidTr="00AC45F6">
        <w:trPr>
          <w:jc w:val="center"/>
        </w:trPr>
        <w:tc>
          <w:tcPr>
            <w:tcW w:w="1902" w:type="dxa"/>
          </w:tcPr>
          <w:p w14:paraId="1CB101AF"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3</w:t>
            </w:r>
          </w:p>
        </w:tc>
        <w:tc>
          <w:tcPr>
            <w:tcW w:w="2353" w:type="dxa"/>
          </w:tcPr>
          <w:p w14:paraId="4D9A573D"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Octahedron</w:t>
            </w:r>
          </w:p>
        </w:tc>
      </w:tr>
      <w:tr w:rsidR="00CF4E5F" w:rsidRPr="005659F7" w14:paraId="1DCA0F42" w14:textId="77777777" w:rsidTr="00AC45F6">
        <w:trPr>
          <w:jc w:val="center"/>
        </w:trPr>
        <w:tc>
          <w:tcPr>
            <w:tcW w:w="1902" w:type="dxa"/>
          </w:tcPr>
          <w:p w14:paraId="7DC016D6"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4</w:t>
            </w:r>
          </w:p>
        </w:tc>
        <w:tc>
          <w:tcPr>
            <w:tcW w:w="2353" w:type="dxa"/>
          </w:tcPr>
          <w:p w14:paraId="4D38F98A"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Icosahedron</w:t>
            </w:r>
          </w:p>
        </w:tc>
      </w:tr>
    </w:tbl>
    <w:p w14:paraId="6BB80E92" w14:textId="77777777" w:rsidR="00A3546D" w:rsidRPr="00E767D5" w:rsidRDefault="00A3546D" w:rsidP="00B03FC0">
      <w:pPr>
        <w:jc w:val="both"/>
      </w:pPr>
      <w:proofErr w:type="spellStart"/>
      <w:r w:rsidRPr="00E767D5">
        <w:rPr>
          <w:b/>
        </w:rPr>
        <w:lastRenderedPageBreak/>
        <w:t>compact_representation_enabled_flag</w:t>
      </w:r>
      <w:proofErr w:type="spellEnd"/>
      <w:r w:rsidRPr="00E767D5">
        <w:t xml:space="preserve">: specifies whether the samples or blocks used for padding the frame packed image into a rectangular picture are skipped by the encoder. When not present, the value of </w:t>
      </w:r>
      <w:proofErr w:type="spellStart"/>
      <w:r w:rsidRPr="00E767D5">
        <w:t>compact_representation_enabled_flag</w:t>
      </w:r>
      <w:proofErr w:type="spellEnd"/>
      <w:r w:rsidRPr="00E767D5">
        <w:t xml:space="preserve"> can be inferred to be equal to 0.</w:t>
      </w:r>
    </w:p>
    <w:p w14:paraId="0F13EEB4" w14:textId="77777777" w:rsidR="00A3546D" w:rsidRPr="00E767D5" w:rsidRDefault="00A3546D" w:rsidP="00B03FC0">
      <w:pPr>
        <w:jc w:val="both"/>
      </w:pPr>
      <w:proofErr w:type="spellStart"/>
      <w:r w:rsidRPr="00E767D5">
        <w:rPr>
          <w:b/>
        </w:rPr>
        <w:t>loop_filter_across_faces_enabled_flag</w:t>
      </w:r>
      <w:proofErr w:type="spellEnd"/>
      <w:r w:rsidRPr="00E767D5">
        <w:t xml:space="preserve">: specifies whether in-loop filtering operations may be performed across face boundaries. When not present, the value of </w:t>
      </w:r>
      <w:proofErr w:type="spellStart"/>
      <w:r w:rsidRPr="00E767D5">
        <w:t>loop_filter_across_faces_enabled_flag</w:t>
      </w:r>
      <w:proofErr w:type="spellEnd"/>
      <w:r w:rsidRPr="00E767D5">
        <w:t xml:space="preserve"> can be inferred to be equal to 1.</w:t>
      </w:r>
    </w:p>
    <w:p w14:paraId="0AB92604" w14:textId="77777777" w:rsidR="00A3546D" w:rsidRPr="00E767D5" w:rsidRDefault="00A3546D" w:rsidP="00B03FC0">
      <w:pPr>
        <w:jc w:val="both"/>
      </w:pPr>
      <w:r w:rsidRPr="00E767D5">
        <w:rPr>
          <w:b/>
        </w:rPr>
        <w:t>num_face_rows</w:t>
      </w:r>
      <w:r w:rsidR="00C17A8D" w:rsidRPr="00E767D5">
        <w:rPr>
          <w:b/>
          <w:lang w:eastAsia="ko-KR"/>
        </w:rPr>
        <w:t>_minus1</w:t>
      </w:r>
      <w:r w:rsidRPr="00E767D5">
        <w:t>: specifies the number of face rows</w:t>
      </w:r>
      <w:r w:rsidR="00C17A8D" w:rsidRPr="00E767D5">
        <w:t xml:space="preserve"> (minus 1)</w:t>
      </w:r>
      <w:r w:rsidRPr="00E767D5">
        <w:t xml:space="preserve"> in the frame packed picture. When not present, the value of num_face_rows</w:t>
      </w:r>
      <w:r w:rsidR="00E80342" w:rsidRPr="00E767D5">
        <w:t>_minus1</w:t>
      </w:r>
      <w:r w:rsidRPr="00E767D5">
        <w:t xml:space="preserve"> can be inferred to be equal to </w:t>
      </w:r>
      <w:r w:rsidR="00C17A8D" w:rsidRPr="00E767D5">
        <w:t>0</w:t>
      </w:r>
      <w:r w:rsidRPr="00E767D5">
        <w:t>.</w:t>
      </w:r>
    </w:p>
    <w:p w14:paraId="7BF42AE3" w14:textId="77777777" w:rsidR="00A3546D" w:rsidRPr="00E767D5" w:rsidRDefault="00A3546D" w:rsidP="00B03FC0">
      <w:pPr>
        <w:jc w:val="both"/>
      </w:pPr>
      <w:r w:rsidRPr="00E767D5">
        <w:rPr>
          <w:b/>
        </w:rPr>
        <w:t>num_face_columns</w:t>
      </w:r>
      <w:r w:rsidR="00C17A8D" w:rsidRPr="00E767D5">
        <w:rPr>
          <w:b/>
          <w:lang w:eastAsia="ko-KR"/>
        </w:rPr>
        <w:t>_minus1</w:t>
      </w:r>
      <w:r w:rsidRPr="00E767D5">
        <w:t>: specifies the number of face columns</w:t>
      </w:r>
      <w:r w:rsidR="00C17A8D" w:rsidRPr="00E767D5">
        <w:t xml:space="preserve"> (minus 1)</w:t>
      </w:r>
      <w:r w:rsidRPr="00E767D5">
        <w:t xml:space="preserve"> in the frame packed picture. When not present, the value of num_face_columns</w:t>
      </w:r>
      <w:r w:rsidR="00E80342" w:rsidRPr="00E767D5">
        <w:t>_minus1</w:t>
      </w:r>
      <w:r w:rsidRPr="00E767D5">
        <w:t xml:space="preserve"> can be inferred to be equal to </w:t>
      </w:r>
      <w:r w:rsidR="00C17A8D" w:rsidRPr="00E767D5">
        <w:t>0</w:t>
      </w:r>
      <w:r w:rsidRPr="00E767D5">
        <w:t>.</w:t>
      </w:r>
    </w:p>
    <w:p w14:paraId="611E3296" w14:textId="77777777" w:rsidR="00A3546D" w:rsidRPr="00E767D5" w:rsidRDefault="00A3546D" w:rsidP="00B03FC0">
      <w:pPr>
        <w:jc w:val="both"/>
      </w:pPr>
      <w:proofErr w:type="spellStart"/>
      <w:r w:rsidRPr="00E767D5">
        <w:rPr>
          <w:b/>
        </w:rPr>
        <w:t>face_qp_offset_enabled_flag</w:t>
      </w:r>
      <w:proofErr w:type="spellEnd"/>
      <w:r w:rsidRPr="00E767D5">
        <w:t xml:space="preserve">: specifies whether different QPs are used for the different faces. When not present, the value of </w:t>
      </w:r>
      <w:proofErr w:type="spellStart"/>
      <w:r w:rsidRPr="00E767D5">
        <w:t>face_qp_deltaoffset_enabled_flag</w:t>
      </w:r>
      <w:proofErr w:type="spellEnd"/>
      <w:r w:rsidRPr="00E767D5">
        <w:t xml:space="preserve"> can be inferred to be equal to 0.</w:t>
      </w:r>
    </w:p>
    <w:p w14:paraId="5E878287" w14:textId="77777777" w:rsidR="00A3546D" w:rsidRPr="00E767D5" w:rsidRDefault="00A3546D" w:rsidP="00B03FC0">
      <w:pPr>
        <w:jc w:val="both"/>
      </w:pPr>
      <w:proofErr w:type="spellStart"/>
      <w:r w:rsidRPr="00E767D5">
        <w:rPr>
          <w:b/>
        </w:rPr>
        <w:t>face_idx</w:t>
      </w:r>
      <w:proofErr w:type="spellEnd"/>
      <w:proofErr w:type="gramStart"/>
      <w:r w:rsidRPr="00E767D5">
        <w:t xml:space="preserve">[ </w:t>
      </w:r>
      <w:proofErr w:type="spellStart"/>
      <w:r w:rsidRPr="00E767D5">
        <w:t>i</w:t>
      </w:r>
      <w:proofErr w:type="spellEnd"/>
      <w:proofErr w:type="gramEnd"/>
      <w:r w:rsidRPr="00E767D5">
        <w:t xml:space="preserve"> ][ j ]: specifies the index of the face located at the </w:t>
      </w:r>
      <w:proofErr w:type="spellStart"/>
      <w:r w:rsidRPr="00E767D5">
        <w:t>i-th</w:t>
      </w:r>
      <w:proofErr w:type="spellEnd"/>
      <w:r w:rsidRPr="00E767D5">
        <w:t xml:space="preserve"> row and j-</w:t>
      </w:r>
      <w:proofErr w:type="spellStart"/>
      <w:r w:rsidRPr="00E767D5">
        <w:t>th</w:t>
      </w:r>
      <w:proofErr w:type="spellEnd"/>
      <w:r w:rsidRPr="00E767D5">
        <w:t xml:space="preserve"> column in the frame packed picture. For simple geometries with only a single face, such as </w:t>
      </w:r>
      <w:proofErr w:type="spellStart"/>
      <w:r w:rsidRPr="00E767D5">
        <w:t>equirectangular</w:t>
      </w:r>
      <w:proofErr w:type="spellEnd"/>
      <w:r w:rsidRPr="00E767D5">
        <w:t xml:space="preserve"> or equal-area, the only face is face #0. For other geometries, a default numbering and positioning of the faces can be used</w:t>
      </w:r>
      <w:r w:rsidR="00AD183D">
        <w:t xml:space="preserve">. For example, the following face numbering can be used for the </w:t>
      </w:r>
      <w:proofErr w:type="spellStart"/>
      <w:r w:rsidR="00AD183D">
        <w:t>cubemap</w:t>
      </w:r>
      <w:proofErr w:type="spellEnd"/>
      <w:r w:rsidR="00AD183D">
        <w:t xml:space="preserve"> projection: 0: PX, 1: NX, 2: PY, 3: NY, 4: PZ, 5: NZ (see </w:t>
      </w:r>
      <w:r w:rsidR="00AD183D">
        <w:fldChar w:fldCharType="begin"/>
      </w:r>
      <w:r w:rsidR="00AD183D">
        <w:instrText xml:space="preserve"> REF _Ref459911150 \h  \* MERGEFORMAT </w:instrText>
      </w:r>
      <w:r w:rsidR="00AD183D">
        <w:fldChar w:fldCharType="separate"/>
      </w:r>
      <w:r w:rsidR="00982DDE">
        <w:t xml:space="preserve">Figure </w:t>
      </w:r>
      <w:r w:rsidR="00982DDE">
        <w:rPr>
          <w:noProof/>
        </w:rPr>
        <w:t>1</w:t>
      </w:r>
      <w:r w:rsidR="00AD183D">
        <w:fldChar w:fldCharType="end"/>
      </w:r>
      <w:r w:rsidR="00AD183D">
        <w:t>).</w:t>
      </w:r>
    </w:p>
    <w:p w14:paraId="0FA74D50" w14:textId="4A29AFAE" w:rsidR="00CF4E5F" w:rsidRDefault="00DF6D10" w:rsidP="00B03FC0">
      <w:pPr>
        <w:jc w:val="center"/>
      </w:pPr>
      <w:r w:rsidRPr="00DF6D10">
        <w:drawing>
          <wp:inline distT="0" distB="0" distL="0" distR="0" wp14:anchorId="761440F6" wp14:editId="2385415F">
            <wp:extent cx="3775075" cy="28403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5075" cy="2840355"/>
                    </a:xfrm>
                    <a:prstGeom prst="rect">
                      <a:avLst/>
                    </a:prstGeom>
                    <a:noFill/>
                    <a:ln>
                      <a:noFill/>
                    </a:ln>
                  </pic:spPr>
                </pic:pic>
              </a:graphicData>
            </a:graphic>
          </wp:inline>
        </w:drawing>
      </w:r>
    </w:p>
    <w:p w14:paraId="204DA87E" w14:textId="77777777" w:rsidR="00CF4E5F" w:rsidRPr="00431E49" w:rsidRDefault="00CF4E5F" w:rsidP="00B03FC0">
      <w:pPr>
        <w:pStyle w:val="Caption"/>
        <w:ind w:left="720"/>
        <w:rPr>
          <w:b w:val="0"/>
        </w:rPr>
      </w:pPr>
      <w:bookmarkStart w:id="3" w:name="_Ref459911150"/>
      <w:r w:rsidRPr="00431E49">
        <w:rPr>
          <w:b w:val="0"/>
        </w:rPr>
        <w:t xml:space="preserve">Figure </w:t>
      </w:r>
      <w:r w:rsidR="00CC706A" w:rsidRPr="00431E49">
        <w:rPr>
          <w:b w:val="0"/>
        </w:rPr>
        <w:fldChar w:fldCharType="begin"/>
      </w:r>
      <w:r w:rsidR="00CC706A" w:rsidRPr="00431E49">
        <w:rPr>
          <w:b w:val="0"/>
        </w:rPr>
        <w:instrText xml:space="preserve"> SEQ Figure \* ARABIC </w:instrText>
      </w:r>
      <w:r w:rsidR="00CC706A" w:rsidRPr="00431E49">
        <w:rPr>
          <w:b w:val="0"/>
        </w:rPr>
        <w:fldChar w:fldCharType="separate"/>
      </w:r>
      <w:r w:rsidR="00982DDE" w:rsidRPr="00431E49">
        <w:rPr>
          <w:b w:val="0"/>
          <w:noProof/>
        </w:rPr>
        <w:t>1</w:t>
      </w:r>
      <w:r w:rsidR="00CC706A" w:rsidRPr="00431E49">
        <w:rPr>
          <w:b w:val="0"/>
          <w:noProof/>
        </w:rPr>
        <w:fldChar w:fldCharType="end"/>
      </w:r>
      <w:bookmarkEnd w:id="3"/>
      <w:r w:rsidRPr="00431E49">
        <w:rPr>
          <w:b w:val="0"/>
        </w:rPr>
        <w:t xml:space="preserve">. </w:t>
      </w:r>
      <w:proofErr w:type="spellStart"/>
      <w:r w:rsidRPr="00431E49">
        <w:rPr>
          <w:b w:val="0"/>
        </w:rPr>
        <w:t>Cubemap</w:t>
      </w:r>
      <w:proofErr w:type="spellEnd"/>
      <w:r w:rsidRPr="00431E49">
        <w:rPr>
          <w:b w:val="0"/>
        </w:rPr>
        <w:t xml:space="preserve"> physical layout.</w:t>
      </w:r>
    </w:p>
    <w:p w14:paraId="5E45A69D" w14:textId="77777777" w:rsidR="00A3546D" w:rsidRPr="00E767D5" w:rsidRDefault="00A3546D" w:rsidP="00B03FC0">
      <w:pPr>
        <w:jc w:val="both"/>
      </w:pPr>
      <w:proofErr w:type="spellStart"/>
      <w:r w:rsidRPr="00E767D5">
        <w:rPr>
          <w:b/>
        </w:rPr>
        <w:t>face_rotation_idc</w:t>
      </w:r>
      <w:proofErr w:type="spellEnd"/>
      <w:proofErr w:type="gramStart"/>
      <w:r w:rsidRPr="00E767D5">
        <w:t xml:space="preserve">[ </w:t>
      </w:r>
      <w:proofErr w:type="spellStart"/>
      <w:r w:rsidRPr="00E767D5">
        <w:t>i</w:t>
      </w:r>
      <w:proofErr w:type="spellEnd"/>
      <w:proofErr w:type="gramEnd"/>
      <w:r w:rsidRPr="00E767D5">
        <w:t xml:space="preserve"> ][ j ]: specifies the mapping index in </w:t>
      </w:r>
      <w:r w:rsidRPr="00E767D5">
        <w:fldChar w:fldCharType="begin"/>
      </w:r>
      <w:r w:rsidRPr="00E767D5">
        <w:instrText xml:space="preserve"> REF _Ref459725506 \h </w:instrText>
      </w:r>
      <w:r w:rsidR="00E767D5" w:rsidRPr="00E767D5">
        <w:instrText xml:space="preserve"> \* MERGEFORMAT </w:instrText>
      </w:r>
      <w:r w:rsidRPr="00E767D5">
        <w:fldChar w:fldCharType="separate"/>
      </w:r>
      <w:r w:rsidR="00982DDE">
        <w:t xml:space="preserve">Table </w:t>
      </w:r>
      <w:r w:rsidR="00982DDE">
        <w:rPr>
          <w:noProof/>
        </w:rPr>
        <w:t>2</w:t>
      </w:r>
      <w:r w:rsidRPr="00E767D5">
        <w:fldChar w:fldCharType="end"/>
      </w:r>
      <w:r w:rsidRPr="00E767D5">
        <w:t xml:space="preserve"> of the rotation between the face coordinate system and the picture coordinate system of the face located at the </w:t>
      </w:r>
      <w:proofErr w:type="spellStart"/>
      <w:r w:rsidRPr="00E767D5">
        <w:t>i-th</w:t>
      </w:r>
      <w:proofErr w:type="spellEnd"/>
      <w:r w:rsidRPr="00E767D5">
        <w:t xml:space="preserve"> row and j-</w:t>
      </w:r>
      <w:proofErr w:type="spellStart"/>
      <w:r w:rsidRPr="00E767D5">
        <w:t>th</w:t>
      </w:r>
      <w:proofErr w:type="spellEnd"/>
      <w:r w:rsidRPr="00E767D5">
        <w:t xml:space="preserve"> column in the frame packed picture. When not present, the value of </w:t>
      </w:r>
      <w:proofErr w:type="spellStart"/>
      <w:r w:rsidRPr="00E767D5">
        <w:t>face_rotation_idc</w:t>
      </w:r>
      <w:proofErr w:type="spellEnd"/>
      <w:r w:rsidRPr="00E767D5">
        <w:t xml:space="preserve">[ </w:t>
      </w:r>
      <w:proofErr w:type="spellStart"/>
      <w:r w:rsidRPr="00E767D5">
        <w:t>i</w:t>
      </w:r>
      <w:proofErr w:type="spellEnd"/>
      <w:r w:rsidRPr="00E767D5">
        <w:t xml:space="preserve"> ][ j ] can be inferred to be equal to 0.</w:t>
      </w:r>
    </w:p>
    <w:p w14:paraId="3115C1C2" w14:textId="77777777" w:rsidR="00CF4E5F" w:rsidRPr="00431E49" w:rsidRDefault="00CF4E5F" w:rsidP="00037280">
      <w:pPr>
        <w:pStyle w:val="Caption"/>
        <w:rPr>
          <w:rFonts w:ascii="Times New Roman" w:hAnsi="Times New Roman" w:cs="Times New Roman"/>
          <w:b w:val="0"/>
          <w:sz w:val="22"/>
          <w:szCs w:val="22"/>
        </w:rPr>
      </w:pPr>
      <w:bookmarkStart w:id="4" w:name="_Ref459725506"/>
      <w:r w:rsidRPr="00431E49">
        <w:rPr>
          <w:rFonts w:ascii="Times New Roman" w:hAnsi="Times New Roman" w:cs="Times New Roman"/>
          <w:b w:val="0"/>
          <w:sz w:val="22"/>
          <w:szCs w:val="22"/>
        </w:rPr>
        <w:t xml:space="preserve">Table </w:t>
      </w:r>
      <w:r w:rsidR="00B83589" w:rsidRPr="00431E49">
        <w:rPr>
          <w:rFonts w:ascii="Times New Roman" w:hAnsi="Times New Roman" w:cs="Times New Roman"/>
          <w:b w:val="0"/>
          <w:sz w:val="22"/>
          <w:szCs w:val="22"/>
        </w:rPr>
        <w:fldChar w:fldCharType="begin"/>
      </w:r>
      <w:r w:rsidR="00B83589" w:rsidRPr="00431E49">
        <w:rPr>
          <w:rFonts w:ascii="Times New Roman" w:hAnsi="Times New Roman" w:cs="Times New Roman"/>
          <w:b w:val="0"/>
          <w:sz w:val="22"/>
          <w:szCs w:val="22"/>
        </w:rPr>
        <w:instrText xml:space="preserve"> SEQ Table \* ARABIC </w:instrText>
      </w:r>
      <w:r w:rsidR="00B83589" w:rsidRPr="00431E49">
        <w:rPr>
          <w:rFonts w:ascii="Times New Roman" w:hAnsi="Times New Roman" w:cs="Times New Roman"/>
          <w:b w:val="0"/>
          <w:sz w:val="22"/>
          <w:szCs w:val="22"/>
        </w:rPr>
        <w:fldChar w:fldCharType="separate"/>
      </w:r>
      <w:r w:rsidR="00982DDE" w:rsidRPr="00431E49">
        <w:rPr>
          <w:rFonts w:ascii="Times New Roman" w:hAnsi="Times New Roman" w:cs="Times New Roman"/>
          <w:b w:val="0"/>
          <w:noProof/>
          <w:sz w:val="22"/>
          <w:szCs w:val="22"/>
        </w:rPr>
        <w:t>2</w:t>
      </w:r>
      <w:r w:rsidR="00B83589" w:rsidRPr="00431E49">
        <w:rPr>
          <w:rFonts w:ascii="Times New Roman" w:hAnsi="Times New Roman" w:cs="Times New Roman"/>
          <w:b w:val="0"/>
          <w:noProof/>
          <w:sz w:val="22"/>
          <w:szCs w:val="22"/>
        </w:rPr>
        <w:fldChar w:fldCharType="end"/>
      </w:r>
      <w:bookmarkEnd w:id="4"/>
      <w:r w:rsidRPr="00431E49">
        <w:rPr>
          <w:rFonts w:ascii="Times New Roman" w:hAnsi="Times New Roman" w:cs="Times New Roman"/>
          <w:b w:val="0"/>
          <w:sz w:val="22"/>
          <w:szCs w:val="22"/>
        </w:rPr>
        <w:t>. Rotation indices</w:t>
      </w:r>
    </w:p>
    <w:tbl>
      <w:tblPr>
        <w:tblStyle w:val="TableGrid"/>
        <w:tblW w:w="0" w:type="auto"/>
        <w:jc w:val="center"/>
        <w:tblLook w:val="04A0" w:firstRow="1" w:lastRow="0" w:firstColumn="1" w:lastColumn="0" w:noHBand="0" w:noVBand="1"/>
      </w:tblPr>
      <w:tblGrid>
        <w:gridCol w:w="1902"/>
        <w:gridCol w:w="3015"/>
      </w:tblGrid>
      <w:tr w:rsidR="00CF4E5F" w:rsidRPr="005659F7" w14:paraId="1DF79913" w14:textId="77777777" w:rsidTr="00AC45F6">
        <w:trPr>
          <w:jc w:val="center"/>
        </w:trPr>
        <w:tc>
          <w:tcPr>
            <w:tcW w:w="1902" w:type="dxa"/>
          </w:tcPr>
          <w:p w14:paraId="2AB6F875" w14:textId="77777777" w:rsidR="00CF4E5F" w:rsidRPr="005659F7" w:rsidRDefault="00CF4E5F" w:rsidP="00B03FC0">
            <w:pPr>
              <w:jc w:val="both"/>
              <w:rPr>
                <w:rFonts w:ascii="Times New Roman" w:hAnsi="Times New Roman" w:cs="Times New Roman"/>
                <w:b/>
              </w:rPr>
            </w:pPr>
            <w:r w:rsidRPr="005659F7">
              <w:rPr>
                <w:rFonts w:ascii="Times New Roman" w:hAnsi="Times New Roman" w:cs="Times New Roman"/>
                <w:b/>
              </w:rPr>
              <w:t>Index</w:t>
            </w:r>
          </w:p>
        </w:tc>
        <w:tc>
          <w:tcPr>
            <w:tcW w:w="3015" w:type="dxa"/>
          </w:tcPr>
          <w:p w14:paraId="48667732" w14:textId="77777777" w:rsidR="00CF4E5F" w:rsidRPr="005659F7" w:rsidRDefault="00CF4E5F" w:rsidP="00B03FC0">
            <w:pPr>
              <w:jc w:val="both"/>
              <w:rPr>
                <w:rFonts w:ascii="Times New Roman" w:hAnsi="Times New Roman" w:cs="Times New Roman"/>
                <w:b/>
              </w:rPr>
            </w:pPr>
            <w:r w:rsidRPr="005659F7">
              <w:rPr>
                <w:rFonts w:ascii="Times New Roman" w:hAnsi="Times New Roman" w:cs="Times New Roman"/>
                <w:b/>
              </w:rPr>
              <w:t xml:space="preserve">Rotation in </w:t>
            </w:r>
            <w:r w:rsidRPr="005659F7">
              <w:rPr>
                <w:rFonts w:ascii="Times New Roman" w:hAnsi="Times New Roman" w:cs="Times New Roman"/>
              </w:rPr>
              <w:t>counter-clockwise</w:t>
            </w:r>
          </w:p>
        </w:tc>
      </w:tr>
      <w:tr w:rsidR="00CF4E5F" w:rsidRPr="005659F7" w14:paraId="17D4430C" w14:textId="77777777" w:rsidTr="00AC45F6">
        <w:trPr>
          <w:jc w:val="center"/>
        </w:trPr>
        <w:tc>
          <w:tcPr>
            <w:tcW w:w="1902" w:type="dxa"/>
          </w:tcPr>
          <w:p w14:paraId="3EB8348F"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0</w:t>
            </w:r>
          </w:p>
        </w:tc>
        <w:tc>
          <w:tcPr>
            <w:tcW w:w="3015" w:type="dxa"/>
          </w:tcPr>
          <w:p w14:paraId="3BC536CE"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0</w:t>
            </w:r>
          </w:p>
        </w:tc>
      </w:tr>
      <w:tr w:rsidR="00CF4E5F" w:rsidRPr="005659F7" w14:paraId="5D86FFDA" w14:textId="77777777" w:rsidTr="00AC45F6">
        <w:trPr>
          <w:jc w:val="center"/>
        </w:trPr>
        <w:tc>
          <w:tcPr>
            <w:tcW w:w="1902" w:type="dxa"/>
          </w:tcPr>
          <w:p w14:paraId="451CDE67"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1</w:t>
            </w:r>
          </w:p>
        </w:tc>
        <w:tc>
          <w:tcPr>
            <w:tcW w:w="3015" w:type="dxa"/>
          </w:tcPr>
          <w:p w14:paraId="7F8CF459"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90</w:t>
            </w:r>
          </w:p>
        </w:tc>
      </w:tr>
      <w:tr w:rsidR="00CF4E5F" w:rsidRPr="005659F7" w14:paraId="4F2D3A74" w14:textId="77777777" w:rsidTr="00AC45F6">
        <w:trPr>
          <w:jc w:val="center"/>
        </w:trPr>
        <w:tc>
          <w:tcPr>
            <w:tcW w:w="1902" w:type="dxa"/>
          </w:tcPr>
          <w:p w14:paraId="1F124269"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2</w:t>
            </w:r>
          </w:p>
        </w:tc>
        <w:tc>
          <w:tcPr>
            <w:tcW w:w="3015" w:type="dxa"/>
          </w:tcPr>
          <w:p w14:paraId="1A8A856C"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180</w:t>
            </w:r>
          </w:p>
        </w:tc>
      </w:tr>
      <w:tr w:rsidR="00CF4E5F" w:rsidRPr="005659F7" w14:paraId="024BA068" w14:textId="77777777" w:rsidTr="00AC45F6">
        <w:trPr>
          <w:jc w:val="center"/>
        </w:trPr>
        <w:tc>
          <w:tcPr>
            <w:tcW w:w="1902" w:type="dxa"/>
          </w:tcPr>
          <w:p w14:paraId="15285327"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3</w:t>
            </w:r>
          </w:p>
        </w:tc>
        <w:tc>
          <w:tcPr>
            <w:tcW w:w="3015" w:type="dxa"/>
          </w:tcPr>
          <w:p w14:paraId="470ABEEF" w14:textId="77777777" w:rsidR="00CF4E5F" w:rsidRPr="005659F7" w:rsidRDefault="00CF4E5F" w:rsidP="00B03FC0">
            <w:pPr>
              <w:jc w:val="both"/>
              <w:rPr>
                <w:rFonts w:ascii="Times New Roman" w:hAnsi="Times New Roman" w:cs="Times New Roman"/>
              </w:rPr>
            </w:pPr>
            <w:r w:rsidRPr="005659F7">
              <w:rPr>
                <w:rFonts w:ascii="Times New Roman" w:hAnsi="Times New Roman" w:cs="Times New Roman"/>
              </w:rPr>
              <w:t>270</w:t>
            </w:r>
          </w:p>
        </w:tc>
      </w:tr>
    </w:tbl>
    <w:p w14:paraId="2A55777F" w14:textId="77777777" w:rsidR="00A3546D" w:rsidRPr="00E767D5" w:rsidRDefault="00A3546D" w:rsidP="00B03FC0">
      <w:pPr>
        <w:jc w:val="both"/>
      </w:pPr>
      <w:proofErr w:type="spellStart"/>
      <w:r w:rsidRPr="00E767D5">
        <w:rPr>
          <w:b/>
        </w:rPr>
        <w:lastRenderedPageBreak/>
        <w:t>face_qp_offset</w:t>
      </w:r>
      <w:proofErr w:type="spellEnd"/>
      <w:r w:rsidRPr="00E767D5">
        <w:t xml:space="preserve">[ </w:t>
      </w:r>
      <w:proofErr w:type="spellStart"/>
      <w:r w:rsidRPr="00E767D5">
        <w:t>i</w:t>
      </w:r>
      <w:proofErr w:type="spellEnd"/>
      <w:r w:rsidRPr="00E767D5">
        <w:t xml:space="preserve"> ][ j ]: specifies the difference to be added to the sequence level QP when determining the QP value of the face located at the </w:t>
      </w:r>
      <w:proofErr w:type="spellStart"/>
      <w:r w:rsidRPr="00E767D5">
        <w:t>i-th</w:t>
      </w:r>
      <w:proofErr w:type="spellEnd"/>
      <w:r w:rsidRPr="00E767D5">
        <w:t xml:space="preserve"> row and j-</w:t>
      </w:r>
      <w:proofErr w:type="spellStart"/>
      <w:r w:rsidRPr="00E767D5">
        <w:t>th</w:t>
      </w:r>
      <w:proofErr w:type="spellEnd"/>
      <w:r w:rsidRPr="00E767D5">
        <w:t xml:space="preserve"> column in the frame packed picture.</w:t>
      </w:r>
    </w:p>
    <w:p w14:paraId="2BD60215" w14:textId="77777777" w:rsidR="00CC044E" w:rsidRPr="00FB74BC" w:rsidRDefault="00CC044E" w:rsidP="00B03FC0">
      <w:pPr>
        <w:jc w:val="both"/>
      </w:pPr>
      <w:r w:rsidRPr="00FB74BC">
        <w:t xml:space="preserve">The width and height of all faces in the frame packed picture can be inferred based on the projection geometry. For example, with the </w:t>
      </w:r>
      <w:proofErr w:type="spellStart"/>
      <w:r w:rsidRPr="00FB74BC">
        <w:t>cubemap</w:t>
      </w:r>
      <w:proofErr w:type="spellEnd"/>
      <w:r w:rsidRPr="00FB74BC">
        <w:t xml:space="preserve"> projection, the width in </w:t>
      </w:r>
      <w:proofErr w:type="spellStart"/>
      <w:r w:rsidRPr="00FB74BC">
        <w:t>luma</w:t>
      </w:r>
      <w:proofErr w:type="spellEnd"/>
      <w:r w:rsidRPr="00FB74BC">
        <w:t xml:space="preserve"> samples of all faces in the frame packed picture can be inferred to be equal to </w:t>
      </w:r>
      <w:proofErr w:type="spellStart"/>
      <w:r w:rsidRPr="00FB74BC">
        <w:t>pic_width_in_luma_samples</w:t>
      </w:r>
      <w:proofErr w:type="spellEnd"/>
      <w:r w:rsidRPr="00FB74BC">
        <w:t xml:space="preserve"> / (num_face_columns_minus1 + 1), while the height in </w:t>
      </w:r>
      <w:proofErr w:type="spellStart"/>
      <w:r w:rsidRPr="00FB74BC">
        <w:t>luma</w:t>
      </w:r>
      <w:proofErr w:type="spellEnd"/>
      <w:r w:rsidRPr="00FB74BC">
        <w:t xml:space="preserve"> samples of all faces in the frame packed picture can be inferred to be equal to </w:t>
      </w:r>
      <w:proofErr w:type="spellStart"/>
      <w:r w:rsidRPr="00FB74BC">
        <w:t>pic_height_in_luma_samples</w:t>
      </w:r>
      <w:proofErr w:type="spellEnd"/>
      <w:r w:rsidRPr="00FB74BC">
        <w:t xml:space="preserve"> / (num_face_rows_minus1 + 1). Note that the width and height in </w:t>
      </w:r>
      <w:proofErr w:type="spellStart"/>
      <w:r w:rsidRPr="00FB74BC">
        <w:t>luma</w:t>
      </w:r>
      <w:proofErr w:type="spellEnd"/>
      <w:r w:rsidRPr="00FB74BC">
        <w:t xml:space="preserve"> samples of all faces in the frame packed picture shall not be equal to 0 and shall be an integer multiple of </w:t>
      </w:r>
      <w:proofErr w:type="spellStart"/>
      <w:r w:rsidRPr="00FB74BC">
        <w:t>MinCbSizeY</w:t>
      </w:r>
      <w:proofErr w:type="spellEnd"/>
      <w:r w:rsidRPr="00FB74BC">
        <w:t>.</w:t>
      </w:r>
    </w:p>
    <w:p w14:paraId="4C1A99EC" w14:textId="7BCAD319" w:rsidR="00A3546D" w:rsidRDefault="00A3546D" w:rsidP="00B03FC0">
      <w:pPr>
        <w:jc w:val="both"/>
      </w:pPr>
      <w:r w:rsidRPr="00FB74BC">
        <w:t xml:space="preserve">Considering the frame packed picture as a face grid, these parameters can be used for a very flexible signaling of the geometry format. For projection geometry resulting in a single face, such as </w:t>
      </w:r>
      <w:r w:rsidR="00B71108">
        <w:t xml:space="preserve">ERP </w:t>
      </w:r>
      <w:r w:rsidR="00FB74BC">
        <w:t>or</w:t>
      </w:r>
      <w:r w:rsidRPr="00FB74BC">
        <w:t xml:space="preserve"> </w:t>
      </w:r>
      <w:r w:rsidR="00B71108">
        <w:t>EAP</w:t>
      </w:r>
      <w:r w:rsidRPr="00FB74BC">
        <w:t>, the parameters num_face_rows</w:t>
      </w:r>
      <w:r w:rsidR="002F545E" w:rsidRPr="00FB74BC">
        <w:t>_minus1</w:t>
      </w:r>
      <w:r w:rsidRPr="00FB74BC">
        <w:t>, num_face_columns</w:t>
      </w:r>
      <w:r w:rsidR="002F545E" w:rsidRPr="00FB74BC">
        <w:t>_minus1</w:t>
      </w:r>
      <w:r w:rsidRPr="00FB74BC">
        <w:t xml:space="preserve">, </w:t>
      </w:r>
      <w:proofErr w:type="spellStart"/>
      <w:r w:rsidRPr="00FB74BC">
        <w:t>face_idx</w:t>
      </w:r>
      <w:proofErr w:type="spellEnd"/>
      <w:r w:rsidRPr="00FB74BC">
        <w:t xml:space="preserve">, and </w:t>
      </w:r>
      <w:proofErr w:type="spellStart"/>
      <w:r w:rsidRPr="00FB74BC">
        <w:t>face_rotation</w:t>
      </w:r>
      <w:proofErr w:type="spellEnd"/>
      <w:r w:rsidRPr="00FB74BC">
        <w:t xml:space="preserve"> can be simply inferred from the geometry and the picture size. However, for other geometries, such as </w:t>
      </w:r>
      <w:r w:rsidR="00B71108">
        <w:t>CMP, OHP, and ISP</w:t>
      </w:r>
      <w:r w:rsidRPr="00FB74BC">
        <w:t xml:space="preserve">, it is necessary to specify these parameters as the faces may be arranged in different ways or have different sizes. For example, as illustrated in </w:t>
      </w:r>
      <w:r w:rsidRPr="00FB74BC">
        <w:fldChar w:fldCharType="begin"/>
      </w:r>
      <w:r w:rsidRPr="00FB74BC">
        <w:instrText xml:space="preserve"> REF _Ref459220126 \h  \* MERGEFORMAT </w:instrText>
      </w:r>
      <w:r w:rsidRPr="00FB74BC">
        <w:fldChar w:fldCharType="separate"/>
      </w:r>
      <w:r w:rsidR="00982DDE">
        <w:t xml:space="preserve">Figure </w:t>
      </w:r>
      <w:r w:rsidR="00982DDE">
        <w:rPr>
          <w:noProof/>
        </w:rPr>
        <w:t>2</w:t>
      </w:r>
      <w:r w:rsidRPr="00FB74BC">
        <w:fldChar w:fldCharType="end"/>
      </w:r>
      <w:r w:rsidRPr="00FB74BC">
        <w:t xml:space="preserve">, the same </w:t>
      </w:r>
      <w:proofErr w:type="spellStart"/>
      <w:r w:rsidRPr="00FB74BC">
        <w:t>cubemap</w:t>
      </w:r>
      <w:proofErr w:type="spellEnd"/>
      <w:r w:rsidRPr="00FB74BC">
        <w:t xml:space="preserve"> projection can be</w:t>
      </w:r>
      <w:r w:rsidR="00B15B21">
        <w:t xml:space="preserve"> frame</w:t>
      </w:r>
      <w:r w:rsidRPr="00FB74BC">
        <w:t xml:space="preserve"> packed in different ways, such as a 3x4 grid (a) or a 2x3 grid (b). In the case of the 3x4 grid, </w:t>
      </w:r>
      <w:proofErr w:type="spellStart"/>
      <w:r w:rsidRPr="00FB74BC">
        <w:t>face_idx</w:t>
      </w:r>
      <w:proofErr w:type="spellEnd"/>
      <w:r w:rsidRPr="00FB74BC">
        <w:t xml:space="preserve"> can be set to a value higher than the actual face number, which can be inferred from the geometry, to indicate positions in the grid that do not contain actual faces. For example, the parameters </w:t>
      </w:r>
      <w:r w:rsidR="000540EC">
        <w:t xml:space="preserve">can be set </w:t>
      </w:r>
      <w:r w:rsidRPr="00FB74BC">
        <w:t>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0"/>
        <w:gridCol w:w="1558"/>
      </w:tblGrid>
      <w:tr w:rsidR="007216B1" w:rsidRPr="005659F7" w14:paraId="4500B594" w14:textId="77777777" w:rsidTr="00AC45F6">
        <w:trPr>
          <w:jc w:val="center"/>
        </w:trPr>
        <w:tc>
          <w:tcPr>
            <w:tcW w:w="2540" w:type="dxa"/>
          </w:tcPr>
          <w:p w14:paraId="338FD8B6"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proofErr w:type="spellStart"/>
            <w:r w:rsidRPr="005659F7">
              <w:rPr>
                <w:rFonts w:ascii="Times New Roman" w:hAnsi="Times New Roman" w:cs="Times New Roman"/>
              </w:rPr>
              <w:t>projection_geometry</w:t>
            </w:r>
            <w:proofErr w:type="spellEnd"/>
            <w:r w:rsidRPr="005659F7">
              <w:rPr>
                <w:rFonts w:ascii="Times New Roman" w:hAnsi="Times New Roman" w:cs="Times New Roman"/>
              </w:rPr>
              <w:t xml:space="preserve"> = 1</w:t>
            </w:r>
          </w:p>
        </w:tc>
        <w:tc>
          <w:tcPr>
            <w:tcW w:w="1558" w:type="dxa"/>
          </w:tcPr>
          <w:p w14:paraId="3079A020"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r w:rsidRPr="005659F7">
              <w:rPr>
                <w:rFonts w:ascii="Times New Roman" w:hAnsi="Times New Roman" w:cs="Times New Roman"/>
              </w:rPr>
              <w:t xml:space="preserve">// </w:t>
            </w:r>
            <w:proofErr w:type="spellStart"/>
            <w:r w:rsidRPr="005659F7">
              <w:rPr>
                <w:rFonts w:ascii="Times New Roman" w:hAnsi="Times New Roman" w:cs="Times New Roman"/>
              </w:rPr>
              <w:t>cubemap</w:t>
            </w:r>
            <w:proofErr w:type="spellEnd"/>
          </w:p>
        </w:tc>
      </w:tr>
      <w:tr w:rsidR="007216B1" w:rsidRPr="005659F7" w14:paraId="6358A3F0" w14:textId="77777777" w:rsidTr="00AC45F6">
        <w:trPr>
          <w:jc w:val="center"/>
        </w:trPr>
        <w:tc>
          <w:tcPr>
            <w:tcW w:w="2540" w:type="dxa"/>
          </w:tcPr>
          <w:p w14:paraId="4742D352"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proofErr w:type="spellStart"/>
            <w:r w:rsidRPr="005659F7">
              <w:rPr>
                <w:rFonts w:ascii="Times New Roman" w:hAnsi="Times New Roman" w:cs="Times New Roman"/>
              </w:rPr>
              <w:t>face_idx</w:t>
            </w:r>
            <w:proofErr w:type="spellEnd"/>
            <w:r w:rsidRPr="005659F7">
              <w:rPr>
                <w:rFonts w:ascii="Times New Roman" w:hAnsi="Times New Roman" w:cs="Times New Roman"/>
              </w:rPr>
              <w:t>[0][0] = 2</w:t>
            </w:r>
          </w:p>
        </w:tc>
        <w:tc>
          <w:tcPr>
            <w:tcW w:w="1558" w:type="dxa"/>
          </w:tcPr>
          <w:p w14:paraId="69B1C17C"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r w:rsidRPr="005659F7">
              <w:rPr>
                <w:rFonts w:ascii="Times New Roman" w:hAnsi="Times New Roman" w:cs="Times New Roman"/>
              </w:rPr>
              <w:t>// face #2</w:t>
            </w:r>
          </w:p>
        </w:tc>
      </w:tr>
      <w:tr w:rsidR="007216B1" w:rsidRPr="005659F7" w14:paraId="06FAE020" w14:textId="77777777" w:rsidTr="00AC45F6">
        <w:trPr>
          <w:jc w:val="center"/>
        </w:trPr>
        <w:tc>
          <w:tcPr>
            <w:tcW w:w="2540" w:type="dxa"/>
          </w:tcPr>
          <w:p w14:paraId="5A960B9F"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proofErr w:type="spellStart"/>
            <w:r w:rsidRPr="005659F7">
              <w:rPr>
                <w:rFonts w:ascii="Times New Roman" w:hAnsi="Times New Roman" w:cs="Times New Roman"/>
              </w:rPr>
              <w:t>face_idx</w:t>
            </w:r>
            <w:proofErr w:type="spellEnd"/>
            <w:r w:rsidRPr="005659F7">
              <w:rPr>
                <w:rFonts w:ascii="Times New Roman" w:hAnsi="Times New Roman" w:cs="Times New Roman"/>
              </w:rPr>
              <w:t>[0][1] = 6</w:t>
            </w:r>
          </w:p>
        </w:tc>
        <w:tc>
          <w:tcPr>
            <w:tcW w:w="1558" w:type="dxa"/>
          </w:tcPr>
          <w:p w14:paraId="4948C002"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r w:rsidRPr="005659F7">
              <w:rPr>
                <w:rFonts w:ascii="Times New Roman" w:hAnsi="Times New Roman" w:cs="Times New Roman"/>
              </w:rPr>
              <w:t>// invalid face</w:t>
            </w:r>
          </w:p>
        </w:tc>
      </w:tr>
      <w:tr w:rsidR="007216B1" w:rsidRPr="005659F7" w14:paraId="371512FF" w14:textId="77777777" w:rsidTr="00AC45F6">
        <w:trPr>
          <w:jc w:val="center"/>
        </w:trPr>
        <w:tc>
          <w:tcPr>
            <w:tcW w:w="2540" w:type="dxa"/>
          </w:tcPr>
          <w:p w14:paraId="6174E578"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proofErr w:type="spellStart"/>
            <w:r w:rsidRPr="005659F7">
              <w:rPr>
                <w:rFonts w:ascii="Times New Roman" w:hAnsi="Times New Roman" w:cs="Times New Roman"/>
              </w:rPr>
              <w:t>face_idx</w:t>
            </w:r>
            <w:proofErr w:type="spellEnd"/>
            <w:r w:rsidRPr="005659F7">
              <w:rPr>
                <w:rFonts w:ascii="Times New Roman" w:hAnsi="Times New Roman" w:cs="Times New Roman"/>
              </w:rPr>
              <w:t>[0][2] = 7</w:t>
            </w:r>
          </w:p>
        </w:tc>
        <w:tc>
          <w:tcPr>
            <w:tcW w:w="1558" w:type="dxa"/>
          </w:tcPr>
          <w:p w14:paraId="5C940F1F"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r w:rsidRPr="005659F7">
              <w:rPr>
                <w:rFonts w:ascii="Times New Roman" w:hAnsi="Times New Roman" w:cs="Times New Roman"/>
              </w:rPr>
              <w:t>// invalid face</w:t>
            </w:r>
          </w:p>
        </w:tc>
      </w:tr>
      <w:tr w:rsidR="007216B1" w:rsidRPr="005659F7" w14:paraId="3205CF20" w14:textId="77777777" w:rsidTr="00AC45F6">
        <w:trPr>
          <w:jc w:val="center"/>
        </w:trPr>
        <w:tc>
          <w:tcPr>
            <w:tcW w:w="2540" w:type="dxa"/>
          </w:tcPr>
          <w:p w14:paraId="3E868858"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proofErr w:type="spellStart"/>
            <w:r w:rsidRPr="005659F7">
              <w:rPr>
                <w:rFonts w:ascii="Times New Roman" w:hAnsi="Times New Roman" w:cs="Times New Roman"/>
              </w:rPr>
              <w:t>face_idx</w:t>
            </w:r>
            <w:proofErr w:type="spellEnd"/>
            <w:r w:rsidRPr="005659F7">
              <w:rPr>
                <w:rFonts w:ascii="Times New Roman" w:hAnsi="Times New Roman" w:cs="Times New Roman"/>
              </w:rPr>
              <w:t>[0][3] = 8</w:t>
            </w:r>
          </w:p>
        </w:tc>
        <w:tc>
          <w:tcPr>
            <w:tcW w:w="1558" w:type="dxa"/>
          </w:tcPr>
          <w:p w14:paraId="4A296B4A"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r w:rsidRPr="005659F7">
              <w:rPr>
                <w:rFonts w:ascii="Times New Roman" w:hAnsi="Times New Roman" w:cs="Times New Roman"/>
              </w:rPr>
              <w:t>// invalid face</w:t>
            </w:r>
          </w:p>
        </w:tc>
      </w:tr>
      <w:tr w:rsidR="007216B1" w:rsidRPr="005659F7" w14:paraId="21AB5098" w14:textId="77777777" w:rsidTr="00AC45F6">
        <w:trPr>
          <w:jc w:val="center"/>
        </w:trPr>
        <w:tc>
          <w:tcPr>
            <w:tcW w:w="2540" w:type="dxa"/>
          </w:tcPr>
          <w:p w14:paraId="23E7BEEA"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proofErr w:type="spellStart"/>
            <w:r w:rsidRPr="005659F7">
              <w:rPr>
                <w:rFonts w:ascii="Times New Roman" w:hAnsi="Times New Roman" w:cs="Times New Roman"/>
              </w:rPr>
              <w:t>face_idx</w:t>
            </w:r>
            <w:proofErr w:type="spellEnd"/>
            <w:r w:rsidRPr="005659F7">
              <w:rPr>
                <w:rFonts w:ascii="Times New Roman" w:hAnsi="Times New Roman" w:cs="Times New Roman"/>
              </w:rPr>
              <w:t>[1][0] = 1</w:t>
            </w:r>
          </w:p>
        </w:tc>
        <w:tc>
          <w:tcPr>
            <w:tcW w:w="1558" w:type="dxa"/>
          </w:tcPr>
          <w:p w14:paraId="0C93EB02"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r w:rsidRPr="005659F7">
              <w:rPr>
                <w:rFonts w:ascii="Times New Roman" w:hAnsi="Times New Roman" w:cs="Times New Roman"/>
              </w:rPr>
              <w:t>// face #1</w:t>
            </w:r>
          </w:p>
        </w:tc>
      </w:tr>
      <w:tr w:rsidR="007216B1" w:rsidRPr="005659F7" w14:paraId="45A1A014" w14:textId="77777777" w:rsidTr="00AC45F6">
        <w:trPr>
          <w:jc w:val="center"/>
        </w:trPr>
        <w:tc>
          <w:tcPr>
            <w:tcW w:w="2540" w:type="dxa"/>
          </w:tcPr>
          <w:p w14:paraId="443F98C8"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proofErr w:type="spellStart"/>
            <w:r w:rsidRPr="005659F7">
              <w:rPr>
                <w:rFonts w:ascii="Times New Roman" w:hAnsi="Times New Roman" w:cs="Times New Roman"/>
              </w:rPr>
              <w:t>face_idx</w:t>
            </w:r>
            <w:proofErr w:type="spellEnd"/>
            <w:r w:rsidRPr="005659F7">
              <w:rPr>
                <w:rFonts w:ascii="Times New Roman" w:hAnsi="Times New Roman" w:cs="Times New Roman"/>
              </w:rPr>
              <w:t>[1][1] = 4</w:t>
            </w:r>
          </w:p>
        </w:tc>
        <w:tc>
          <w:tcPr>
            <w:tcW w:w="1558" w:type="dxa"/>
          </w:tcPr>
          <w:p w14:paraId="56D50806"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r w:rsidRPr="005659F7">
              <w:rPr>
                <w:rFonts w:ascii="Times New Roman" w:hAnsi="Times New Roman" w:cs="Times New Roman"/>
              </w:rPr>
              <w:t>// face #4</w:t>
            </w:r>
          </w:p>
        </w:tc>
      </w:tr>
      <w:tr w:rsidR="007216B1" w:rsidRPr="005659F7" w14:paraId="581F3634" w14:textId="77777777" w:rsidTr="00AC45F6">
        <w:trPr>
          <w:jc w:val="center"/>
        </w:trPr>
        <w:tc>
          <w:tcPr>
            <w:tcW w:w="2540" w:type="dxa"/>
          </w:tcPr>
          <w:p w14:paraId="6486E732"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lang w:val="fr-CH"/>
              </w:rPr>
            </w:pPr>
            <w:proofErr w:type="spellStart"/>
            <w:r w:rsidRPr="005659F7">
              <w:rPr>
                <w:rFonts w:ascii="Times New Roman" w:hAnsi="Times New Roman" w:cs="Times New Roman"/>
                <w:lang w:val="fr-CH"/>
              </w:rPr>
              <w:t>face_idx</w:t>
            </w:r>
            <w:proofErr w:type="spellEnd"/>
            <w:r w:rsidRPr="005659F7">
              <w:rPr>
                <w:rFonts w:ascii="Times New Roman" w:hAnsi="Times New Roman" w:cs="Times New Roman"/>
                <w:lang w:val="fr-CH"/>
              </w:rPr>
              <w:t>[1][2] = 0</w:t>
            </w:r>
          </w:p>
        </w:tc>
        <w:tc>
          <w:tcPr>
            <w:tcW w:w="1558" w:type="dxa"/>
          </w:tcPr>
          <w:p w14:paraId="26605164"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lang w:val="fr-CH"/>
              </w:rPr>
            </w:pPr>
            <w:r w:rsidRPr="005659F7">
              <w:rPr>
                <w:rFonts w:ascii="Times New Roman" w:hAnsi="Times New Roman" w:cs="Times New Roman"/>
                <w:lang w:val="fr-CH"/>
              </w:rPr>
              <w:t>// face #0</w:t>
            </w:r>
          </w:p>
        </w:tc>
      </w:tr>
      <w:tr w:rsidR="007216B1" w:rsidRPr="005659F7" w14:paraId="2121F05D" w14:textId="77777777" w:rsidTr="00AC45F6">
        <w:trPr>
          <w:jc w:val="center"/>
        </w:trPr>
        <w:tc>
          <w:tcPr>
            <w:tcW w:w="2540" w:type="dxa"/>
          </w:tcPr>
          <w:p w14:paraId="406F50AB"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lang w:val="fr-CH"/>
              </w:rPr>
            </w:pPr>
            <w:proofErr w:type="spellStart"/>
            <w:r w:rsidRPr="005659F7">
              <w:rPr>
                <w:rFonts w:ascii="Times New Roman" w:hAnsi="Times New Roman" w:cs="Times New Roman"/>
                <w:lang w:val="fr-CH"/>
              </w:rPr>
              <w:t>face_idx</w:t>
            </w:r>
            <w:proofErr w:type="spellEnd"/>
            <w:r w:rsidRPr="005659F7">
              <w:rPr>
                <w:rFonts w:ascii="Times New Roman" w:hAnsi="Times New Roman" w:cs="Times New Roman"/>
                <w:lang w:val="fr-CH"/>
              </w:rPr>
              <w:t>[1][3] = 5</w:t>
            </w:r>
          </w:p>
        </w:tc>
        <w:tc>
          <w:tcPr>
            <w:tcW w:w="1558" w:type="dxa"/>
          </w:tcPr>
          <w:p w14:paraId="0976798E"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lang w:val="fr-CH"/>
              </w:rPr>
            </w:pPr>
            <w:r w:rsidRPr="005659F7">
              <w:rPr>
                <w:rFonts w:ascii="Times New Roman" w:hAnsi="Times New Roman" w:cs="Times New Roman"/>
                <w:lang w:val="fr-CH"/>
              </w:rPr>
              <w:t>// face #5</w:t>
            </w:r>
          </w:p>
        </w:tc>
      </w:tr>
      <w:tr w:rsidR="007216B1" w:rsidRPr="005659F7" w14:paraId="29C4ACBA" w14:textId="77777777" w:rsidTr="00AC45F6">
        <w:trPr>
          <w:jc w:val="center"/>
        </w:trPr>
        <w:tc>
          <w:tcPr>
            <w:tcW w:w="2540" w:type="dxa"/>
          </w:tcPr>
          <w:p w14:paraId="2E0EE6F8"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proofErr w:type="spellStart"/>
            <w:r w:rsidRPr="005659F7">
              <w:rPr>
                <w:rFonts w:ascii="Times New Roman" w:hAnsi="Times New Roman" w:cs="Times New Roman"/>
              </w:rPr>
              <w:t>face_idx</w:t>
            </w:r>
            <w:proofErr w:type="spellEnd"/>
            <w:r w:rsidRPr="005659F7">
              <w:rPr>
                <w:rFonts w:ascii="Times New Roman" w:hAnsi="Times New Roman" w:cs="Times New Roman"/>
              </w:rPr>
              <w:t>[2][0] = 3</w:t>
            </w:r>
          </w:p>
        </w:tc>
        <w:tc>
          <w:tcPr>
            <w:tcW w:w="1558" w:type="dxa"/>
          </w:tcPr>
          <w:p w14:paraId="0CBF8101"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r w:rsidRPr="005659F7">
              <w:rPr>
                <w:rFonts w:ascii="Times New Roman" w:hAnsi="Times New Roman" w:cs="Times New Roman"/>
              </w:rPr>
              <w:t>// face #3</w:t>
            </w:r>
          </w:p>
        </w:tc>
      </w:tr>
      <w:tr w:rsidR="007216B1" w:rsidRPr="005659F7" w14:paraId="5FD37A93" w14:textId="77777777" w:rsidTr="00AC45F6">
        <w:trPr>
          <w:jc w:val="center"/>
        </w:trPr>
        <w:tc>
          <w:tcPr>
            <w:tcW w:w="2540" w:type="dxa"/>
          </w:tcPr>
          <w:p w14:paraId="7923193C"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proofErr w:type="spellStart"/>
            <w:r w:rsidRPr="005659F7">
              <w:rPr>
                <w:rFonts w:ascii="Times New Roman" w:hAnsi="Times New Roman" w:cs="Times New Roman"/>
              </w:rPr>
              <w:t>face_idx</w:t>
            </w:r>
            <w:proofErr w:type="spellEnd"/>
            <w:r w:rsidRPr="005659F7">
              <w:rPr>
                <w:rFonts w:ascii="Times New Roman" w:hAnsi="Times New Roman" w:cs="Times New Roman"/>
              </w:rPr>
              <w:t>[2][1] = 9</w:t>
            </w:r>
          </w:p>
        </w:tc>
        <w:tc>
          <w:tcPr>
            <w:tcW w:w="1558" w:type="dxa"/>
          </w:tcPr>
          <w:p w14:paraId="528BFF71"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r w:rsidRPr="005659F7">
              <w:rPr>
                <w:rFonts w:ascii="Times New Roman" w:hAnsi="Times New Roman" w:cs="Times New Roman"/>
              </w:rPr>
              <w:t>// invalid face</w:t>
            </w:r>
          </w:p>
        </w:tc>
      </w:tr>
      <w:tr w:rsidR="007216B1" w:rsidRPr="005659F7" w14:paraId="04F1DECD" w14:textId="77777777" w:rsidTr="00AC45F6">
        <w:trPr>
          <w:jc w:val="center"/>
        </w:trPr>
        <w:tc>
          <w:tcPr>
            <w:tcW w:w="2540" w:type="dxa"/>
          </w:tcPr>
          <w:p w14:paraId="4F124227"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proofErr w:type="spellStart"/>
            <w:r w:rsidRPr="005659F7">
              <w:rPr>
                <w:rFonts w:ascii="Times New Roman" w:hAnsi="Times New Roman" w:cs="Times New Roman"/>
              </w:rPr>
              <w:t>face_idx</w:t>
            </w:r>
            <w:proofErr w:type="spellEnd"/>
            <w:r w:rsidRPr="005659F7">
              <w:rPr>
                <w:rFonts w:ascii="Times New Roman" w:hAnsi="Times New Roman" w:cs="Times New Roman"/>
              </w:rPr>
              <w:t>[2][2] = 10</w:t>
            </w:r>
          </w:p>
        </w:tc>
        <w:tc>
          <w:tcPr>
            <w:tcW w:w="1558" w:type="dxa"/>
          </w:tcPr>
          <w:p w14:paraId="0A80A977"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r w:rsidRPr="005659F7">
              <w:rPr>
                <w:rFonts w:ascii="Times New Roman" w:hAnsi="Times New Roman" w:cs="Times New Roman"/>
              </w:rPr>
              <w:t>// invalid face</w:t>
            </w:r>
          </w:p>
        </w:tc>
      </w:tr>
      <w:tr w:rsidR="007216B1" w:rsidRPr="005659F7" w14:paraId="4878EFC9" w14:textId="77777777" w:rsidTr="00AC45F6">
        <w:trPr>
          <w:jc w:val="center"/>
        </w:trPr>
        <w:tc>
          <w:tcPr>
            <w:tcW w:w="2540" w:type="dxa"/>
          </w:tcPr>
          <w:p w14:paraId="4DFD0429"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proofErr w:type="spellStart"/>
            <w:r w:rsidRPr="005659F7">
              <w:rPr>
                <w:rFonts w:ascii="Times New Roman" w:hAnsi="Times New Roman" w:cs="Times New Roman"/>
              </w:rPr>
              <w:t>face_idx</w:t>
            </w:r>
            <w:proofErr w:type="spellEnd"/>
            <w:r w:rsidRPr="005659F7">
              <w:rPr>
                <w:rFonts w:ascii="Times New Roman" w:hAnsi="Times New Roman" w:cs="Times New Roman"/>
              </w:rPr>
              <w:t>[2][3] = 11</w:t>
            </w:r>
          </w:p>
        </w:tc>
        <w:tc>
          <w:tcPr>
            <w:tcW w:w="1558" w:type="dxa"/>
          </w:tcPr>
          <w:p w14:paraId="7E9580BE" w14:textId="77777777" w:rsidR="007216B1" w:rsidRPr="005659F7" w:rsidRDefault="007216B1" w:rsidP="00B03FC0">
            <w:pPr>
              <w:tabs>
                <w:tab w:val="clear" w:pos="360"/>
                <w:tab w:val="clear" w:pos="720"/>
                <w:tab w:val="clear" w:pos="1080"/>
                <w:tab w:val="clear" w:pos="1440"/>
              </w:tabs>
              <w:jc w:val="both"/>
              <w:rPr>
                <w:rFonts w:ascii="Times New Roman" w:hAnsi="Times New Roman" w:cs="Times New Roman"/>
              </w:rPr>
            </w:pPr>
            <w:r w:rsidRPr="005659F7">
              <w:rPr>
                <w:rFonts w:ascii="Times New Roman" w:hAnsi="Times New Roman" w:cs="Times New Roman"/>
              </w:rPr>
              <w:t>// invalid face</w:t>
            </w:r>
          </w:p>
        </w:tc>
      </w:tr>
    </w:tbl>
    <w:p w14:paraId="6293C81C" w14:textId="77777777" w:rsidR="007216B1" w:rsidRDefault="007216B1" w:rsidP="00B03FC0">
      <w:pPr>
        <w:jc w:val="both"/>
      </w:pPr>
      <w:r w:rsidRPr="0042004F">
        <w:t xml:space="preserve">Faces </w:t>
      </w:r>
      <w:r w:rsidR="004738F8">
        <w:t>can</w:t>
      </w:r>
      <w:r w:rsidRPr="0042004F">
        <w:t xml:space="preserve"> be arranged with different orientations. For example, as illustrated in </w:t>
      </w:r>
      <w:r w:rsidRPr="0042004F">
        <w:fldChar w:fldCharType="begin"/>
      </w:r>
      <w:r w:rsidRPr="0042004F">
        <w:instrText xml:space="preserve"> REF _Ref459220126 \h </w:instrText>
      </w:r>
      <w:r>
        <w:instrText xml:space="preserve"> \* MERGEFORMAT </w:instrText>
      </w:r>
      <w:r w:rsidRPr="0042004F">
        <w:fldChar w:fldCharType="separate"/>
      </w:r>
      <w:r w:rsidR="00982DDE">
        <w:t xml:space="preserve">Figure </w:t>
      </w:r>
      <w:r w:rsidR="00982DDE">
        <w:rPr>
          <w:noProof/>
        </w:rPr>
        <w:t>2</w:t>
      </w:r>
      <w:r w:rsidRPr="0042004F">
        <w:fldChar w:fldCharType="end"/>
      </w:r>
      <w:r w:rsidRPr="0042004F">
        <w:t xml:space="preserve"> for the </w:t>
      </w:r>
      <w:proofErr w:type="spellStart"/>
      <w:r w:rsidRPr="0042004F">
        <w:t>cubemap</w:t>
      </w:r>
      <w:proofErr w:type="spellEnd"/>
      <w:r w:rsidRPr="0042004F">
        <w:t xml:space="preserve"> projection, faces “2”, “1”, and “3” are rotated by 90-degree counter-clockwise in the 2x3 grid (b) when compared to the 3x4 grid (a). The </w:t>
      </w:r>
      <w:proofErr w:type="spellStart"/>
      <w:r w:rsidRPr="0042004F">
        <w:t>face_rotation</w:t>
      </w:r>
      <w:r w:rsidR="004738F8">
        <w:t>_idc</w:t>
      </w:r>
      <w:proofErr w:type="spellEnd"/>
      <w:r w:rsidR="004738F8">
        <w:t xml:space="preserve"> parameter</w:t>
      </w:r>
      <w:r w:rsidRPr="0042004F">
        <w:t xml:space="preserve"> </w:t>
      </w:r>
      <w:r>
        <w:t>can</w:t>
      </w:r>
      <w:r w:rsidRPr="0042004F">
        <w:t xml:space="preserve"> be used to specify the rotation between the face coordinate system and the frame packed picture coordinate system.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5460D" w14:paraId="6BC06CC2" w14:textId="77777777" w:rsidTr="00B03FC0">
        <w:tc>
          <w:tcPr>
            <w:tcW w:w="4680" w:type="dxa"/>
            <w:vAlign w:val="center"/>
          </w:tcPr>
          <w:p w14:paraId="5A70CF0F" w14:textId="4347E28D" w:rsidR="0045460D" w:rsidRDefault="00DF6D10" w:rsidP="00B03FC0">
            <w:pPr>
              <w:jc w:val="center"/>
            </w:pPr>
            <w:r w:rsidRPr="00DF6D10">
              <w:rPr>
                <w:noProof/>
              </w:rPr>
              <w:drawing>
                <wp:inline distT="0" distB="0" distL="0" distR="0" wp14:anchorId="46CE4E47" wp14:editId="1AC1A889">
                  <wp:extent cx="1552832" cy="118872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52832" cy="1188720"/>
                          </a:xfrm>
                          <a:prstGeom prst="rect">
                            <a:avLst/>
                          </a:prstGeom>
                          <a:noFill/>
                          <a:ln>
                            <a:noFill/>
                          </a:ln>
                        </pic:spPr>
                      </pic:pic>
                    </a:graphicData>
                  </a:graphic>
                </wp:inline>
              </w:drawing>
            </w:r>
          </w:p>
        </w:tc>
        <w:tc>
          <w:tcPr>
            <w:tcW w:w="4680" w:type="dxa"/>
            <w:vAlign w:val="center"/>
          </w:tcPr>
          <w:p w14:paraId="34C45A13" w14:textId="43218F8F" w:rsidR="0045460D" w:rsidRDefault="00DF6D10" w:rsidP="00B03FC0">
            <w:pPr>
              <w:jc w:val="center"/>
            </w:pPr>
            <w:r w:rsidRPr="00DF6D10">
              <w:rPr>
                <w:noProof/>
              </w:rPr>
              <w:drawing>
                <wp:inline distT="0" distB="0" distL="0" distR="0" wp14:anchorId="1890AC58" wp14:editId="37488F52">
                  <wp:extent cx="1188720" cy="794887"/>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8720" cy="794887"/>
                          </a:xfrm>
                          <a:prstGeom prst="rect">
                            <a:avLst/>
                          </a:prstGeom>
                          <a:noFill/>
                          <a:ln>
                            <a:noFill/>
                          </a:ln>
                        </pic:spPr>
                      </pic:pic>
                    </a:graphicData>
                  </a:graphic>
                </wp:inline>
              </w:drawing>
            </w:r>
            <w:bookmarkStart w:id="5" w:name="_GoBack"/>
            <w:bookmarkEnd w:id="5"/>
          </w:p>
        </w:tc>
      </w:tr>
      <w:tr w:rsidR="0045460D" w14:paraId="112608E2" w14:textId="77777777" w:rsidTr="00B03FC0">
        <w:tc>
          <w:tcPr>
            <w:tcW w:w="4680" w:type="dxa"/>
          </w:tcPr>
          <w:p w14:paraId="501930DB" w14:textId="77777777" w:rsidR="0045460D" w:rsidRDefault="0045460D" w:rsidP="00B03FC0">
            <w:pPr>
              <w:jc w:val="center"/>
            </w:pPr>
            <w:r>
              <w:t>(a)</w:t>
            </w:r>
          </w:p>
        </w:tc>
        <w:tc>
          <w:tcPr>
            <w:tcW w:w="4680" w:type="dxa"/>
          </w:tcPr>
          <w:p w14:paraId="71742E6D" w14:textId="77777777" w:rsidR="0045460D" w:rsidRDefault="0045460D" w:rsidP="00B03FC0">
            <w:pPr>
              <w:jc w:val="center"/>
            </w:pPr>
            <w:r>
              <w:t>(b)</w:t>
            </w:r>
          </w:p>
        </w:tc>
      </w:tr>
    </w:tbl>
    <w:p w14:paraId="7B2F6E2F" w14:textId="77777777" w:rsidR="0045460D" w:rsidRPr="00431E49" w:rsidRDefault="0045460D" w:rsidP="00B03FC0">
      <w:pPr>
        <w:pStyle w:val="Caption"/>
        <w:rPr>
          <w:b w:val="0"/>
        </w:rPr>
      </w:pPr>
      <w:bookmarkStart w:id="6" w:name="_Ref459220126"/>
      <w:r w:rsidRPr="00431E49">
        <w:rPr>
          <w:b w:val="0"/>
        </w:rPr>
        <w:t xml:space="preserve">Figure </w:t>
      </w:r>
      <w:r w:rsidR="00CC706A" w:rsidRPr="00431E49">
        <w:rPr>
          <w:b w:val="0"/>
        </w:rPr>
        <w:fldChar w:fldCharType="begin"/>
      </w:r>
      <w:r w:rsidR="00CC706A" w:rsidRPr="00431E49">
        <w:rPr>
          <w:b w:val="0"/>
        </w:rPr>
        <w:instrText xml:space="preserve"> SEQ Figure \* ARABIC </w:instrText>
      </w:r>
      <w:r w:rsidR="00CC706A" w:rsidRPr="00431E49">
        <w:rPr>
          <w:b w:val="0"/>
        </w:rPr>
        <w:fldChar w:fldCharType="separate"/>
      </w:r>
      <w:r w:rsidR="00982DDE" w:rsidRPr="00431E49">
        <w:rPr>
          <w:b w:val="0"/>
          <w:noProof/>
        </w:rPr>
        <w:t>2</w:t>
      </w:r>
      <w:r w:rsidR="00CC706A" w:rsidRPr="00431E49">
        <w:rPr>
          <w:b w:val="0"/>
          <w:noProof/>
        </w:rPr>
        <w:fldChar w:fldCharType="end"/>
      </w:r>
      <w:bookmarkEnd w:id="6"/>
      <w:r w:rsidRPr="00431E49">
        <w:rPr>
          <w:b w:val="0"/>
        </w:rPr>
        <w:t xml:space="preserve">. </w:t>
      </w:r>
      <w:proofErr w:type="spellStart"/>
      <w:r w:rsidRPr="00431E49">
        <w:rPr>
          <w:b w:val="0"/>
        </w:rPr>
        <w:t>Cubemap</w:t>
      </w:r>
      <w:proofErr w:type="spellEnd"/>
      <w:r w:rsidRPr="00431E49">
        <w:rPr>
          <w:b w:val="0"/>
        </w:rPr>
        <w:t xml:space="preserve"> projection represented in the 4x3 (a) and 3x2 (b) frame packing formats.</w:t>
      </w:r>
    </w:p>
    <w:p w14:paraId="18D7AC0D" w14:textId="5D06939C" w:rsidR="008B4D22" w:rsidRPr="008B4D22" w:rsidRDefault="00B51F1D" w:rsidP="00B03FC0">
      <w:pPr>
        <w:jc w:val="both"/>
      </w:pPr>
      <w:r w:rsidRPr="0042004F">
        <w:lastRenderedPageBreak/>
        <w:t xml:space="preserve">Finally, the </w:t>
      </w:r>
      <w:proofErr w:type="spellStart"/>
      <w:r w:rsidRPr="0042004F">
        <w:t>face_qp_delta</w:t>
      </w:r>
      <w:proofErr w:type="spellEnd"/>
      <w:r w:rsidRPr="0042004F">
        <w:t xml:space="preserve"> parameter </w:t>
      </w:r>
      <w:r>
        <w:t>can</w:t>
      </w:r>
      <w:r w:rsidRPr="0042004F">
        <w:t xml:space="preserve"> be used to specify if a particular face is encoded at higher or lower quality. Similar results can be obtained for example by adapting the quality at a slice or Coding Unit level. However, a slice </w:t>
      </w:r>
      <w:r>
        <w:t>could</w:t>
      </w:r>
      <w:r w:rsidRPr="0042004F">
        <w:t xml:space="preserve"> cover several faces and a face will most likely contain several Coding Units, so it is more efficient and more intuitive to signal the quality </w:t>
      </w:r>
      <w:r>
        <w:t xml:space="preserve">difference </w:t>
      </w:r>
      <w:r w:rsidRPr="0042004F">
        <w:t>for each face directly.</w:t>
      </w:r>
    </w:p>
    <w:bookmarkEnd w:id="0"/>
    <w:p w14:paraId="24F0298B" w14:textId="77777777" w:rsidR="00A3546D" w:rsidRDefault="00040DEE" w:rsidP="00B03FC0">
      <w:pPr>
        <w:pStyle w:val="Heading2"/>
        <w:jc w:val="both"/>
      </w:pPr>
      <w:r w:rsidRPr="00040DEE">
        <w:t>General sequence parameter set RBSP syntax</w:t>
      </w:r>
    </w:p>
    <w:p w14:paraId="7F1B2576" w14:textId="77777777" w:rsidR="00431E49" w:rsidRPr="00431E49" w:rsidRDefault="00431E49" w:rsidP="00431E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9"/>
        <w:gridCol w:w="1478"/>
      </w:tblGrid>
      <w:tr w:rsidR="00A3546D" w:rsidRPr="00232BBF" w14:paraId="00D57279"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hideMark/>
          </w:tcPr>
          <w:p w14:paraId="2C768387"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noProof/>
                <w:szCs w:val="22"/>
              </w:rPr>
            </w:pPr>
            <w:r w:rsidRPr="00A178B9">
              <w:rPr>
                <w:noProof/>
                <w:szCs w:val="22"/>
              </w:rPr>
              <w:t>seq_parameter_set_rbsp( ) {</w:t>
            </w:r>
          </w:p>
        </w:tc>
        <w:tc>
          <w:tcPr>
            <w:tcW w:w="1478" w:type="dxa"/>
            <w:tcBorders>
              <w:top w:val="single" w:sz="4" w:space="0" w:color="auto"/>
              <w:left w:val="single" w:sz="4" w:space="0" w:color="auto"/>
              <w:bottom w:val="single" w:sz="4" w:space="0" w:color="auto"/>
              <w:right w:val="single" w:sz="4" w:space="0" w:color="auto"/>
            </w:tcBorders>
            <w:hideMark/>
          </w:tcPr>
          <w:p w14:paraId="59A09733" w14:textId="77777777" w:rsidR="00A3546D" w:rsidRPr="00D06740" w:rsidRDefault="00A3546D" w:rsidP="00B03FC0">
            <w:pPr>
              <w:keepNext/>
              <w:keepLines/>
              <w:spacing w:before="20" w:after="40"/>
              <w:jc w:val="both"/>
              <w:rPr>
                <w:b/>
                <w:bCs/>
                <w:noProof/>
                <w:szCs w:val="22"/>
              </w:rPr>
            </w:pPr>
            <w:r w:rsidRPr="00D06740">
              <w:rPr>
                <w:b/>
                <w:bCs/>
                <w:noProof/>
                <w:szCs w:val="22"/>
              </w:rPr>
              <w:t>Descriptor</w:t>
            </w:r>
          </w:p>
        </w:tc>
      </w:tr>
      <w:tr w:rsidR="00A3546D" w:rsidRPr="00232BBF" w14:paraId="698069DD"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17953180" w14:textId="77777777" w:rsidR="00A3546D" w:rsidRPr="00A178B9"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noProof/>
                <w:szCs w:val="22"/>
              </w:rPr>
            </w:pPr>
            <w:r w:rsidRPr="00D06740">
              <w:rPr>
                <w:b/>
                <w:szCs w:val="22"/>
              </w:rPr>
              <w:tab/>
            </w:r>
            <w:r>
              <w:rPr>
                <w:b/>
                <w:szCs w:val="22"/>
              </w:rPr>
              <w:t>…</w:t>
            </w:r>
          </w:p>
        </w:tc>
        <w:tc>
          <w:tcPr>
            <w:tcW w:w="1478" w:type="dxa"/>
            <w:tcBorders>
              <w:top w:val="single" w:sz="4" w:space="0" w:color="auto"/>
              <w:left w:val="single" w:sz="4" w:space="0" w:color="auto"/>
              <w:bottom w:val="single" w:sz="4" w:space="0" w:color="auto"/>
              <w:right w:val="single" w:sz="4" w:space="0" w:color="auto"/>
            </w:tcBorders>
          </w:tcPr>
          <w:p w14:paraId="5198AF0D" w14:textId="77777777" w:rsidR="00A3546D" w:rsidRPr="00D06740" w:rsidRDefault="00A3546D" w:rsidP="00B03FC0">
            <w:pPr>
              <w:keepNext/>
              <w:keepLines/>
              <w:spacing w:before="20" w:after="40"/>
              <w:jc w:val="both"/>
              <w:rPr>
                <w:b/>
                <w:bCs/>
                <w:noProof/>
                <w:szCs w:val="22"/>
              </w:rPr>
            </w:pPr>
          </w:p>
        </w:tc>
      </w:tr>
      <w:tr w:rsidR="00A3546D" w:rsidRPr="00232BBF" w14:paraId="70A7E250"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7E6A273C"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06740">
              <w:rPr>
                <w:b/>
                <w:szCs w:val="22"/>
              </w:rPr>
              <w:tab/>
            </w:r>
            <w:r w:rsidRPr="00A178B9">
              <w:rPr>
                <w:b/>
                <w:szCs w:val="22"/>
              </w:rPr>
              <w:t>sps_</w:t>
            </w:r>
            <w:r>
              <w:rPr>
                <w:b/>
                <w:szCs w:val="22"/>
              </w:rPr>
              <w:t>360</w:t>
            </w:r>
            <w:r w:rsidRPr="00A178B9">
              <w:rPr>
                <w:b/>
                <w:szCs w:val="22"/>
              </w:rPr>
              <w:t>_extension_flag</w:t>
            </w:r>
          </w:p>
        </w:tc>
        <w:tc>
          <w:tcPr>
            <w:tcW w:w="1478" w:type="dxa"/>
            <w:tcBorders>
              <w:top w:val="single" w:sz="4" w:space="0" w:color="auto"/>
              <w:left w:val="single" w:sz="4" w:space="0" w:color="auto"/>
              <w:bottom w:val="single" w:sz="4" w:space="0" w:color="auto"/>
              <w:right w:val="single" w:sz="4" w:space="0" w:color="auto"/>
            </w:tcBorders>
          </w:tcPr>
          <w:p w14:paraId="497034D6" w14:textId="77777777" w:rsidR="00A3546D" w:rsidRPr="00D06740" w:rsidRDefault="00A3546D" w:rsidP="00B03FC0">
            <w:pPr>
              <w:keepNext/>
              <w:keepLines/>
              <w:spacing w:before="20" w:after="40"/>
              <w:jc w:val="both"/>
              <w:rPr>
                <w:szCs w:val="22"/>
                <w:lang w:eastAsia="ko-KR"/>
              </w:rPr>
            </w:pPr>
            <w:r w:rsidRPr="00D06740">
              <w:rPr>
                <w:szCs w:val="22"/>
                <w:lang w:eastAsia="ko-KR"/>
              </w:rPr>
              <w:t>u(</w:t>
            </w:r>
            <w:r>
              <w:rPr>
                <w:szCs w:val="22"/>
                <w:lang w:eastAsia="ko-KR"/>
              </w:rPr>
              <w:t>1</w:t>
            </w:r>
            <w:r w:rsidRPr="00D06740">
              <w:rPr>
                <w:szCs w:val="22"/>
                <w:lang w:eastAsia="ko-KR"/>
              </w:rPr>
              <w:t>)</w:t>
            </w:r>
          </w:p>
        </w:tc>
      </w:tr>
      <w:tr w:rsidR="00A3546D" w:rsidRPr="00232BBF" w14:paraId="6FF60446"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73A1F877"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D06740">
              <w:rPr>
                <w:b/>
                <w:szCs w:val="22"/>
              </w:rPr>
              <w:tab/>
            </w:r>
            <w:r w:rsidRPr="00A178B9">
              <w:rPr>
                <w:szCs w:val="22"/>
              </w:rPr>
              <w:t>if( sps_</w:t>
            </w:r>
            <w:r>
              <w:rPr>
                <w:szCs w:val="22"/>
              </w:rPr>
              <w:t>360</w:t>
            </w:r>
            <w:r w:rsidRPr="00A178B9">
              <w:rPr>
                <w:szCs w:val="22"/>
              </w:rPr>
              <w:t>_extension_flag )</w:t>
            </w:r>
          </w:p>
        </w:tc>
        <w:tc>
          <w:tcPr>
            <w:tcW w:w="1478" w:type="dxa"/>
            <w:tcBorders>
              <w:top w:val="single" w:sz="4" w:space="0" w:color="auto"/>
              <w:left w:val="single" w:sz="4" w:space="0" w:color="auto"/>
              <w:bottom w:val="single" w:sz="4" w:space="0" w:color="auto"/>
              <w:right w:val="single" w:sz="4" w:space="0" w:color="auto"/>
            </w:tcBorders>
          </w:tcPr>
          <w:p w14:paraId="27C5F288" w14:textId="77777777" w:rsidR="00A3546D" w:rsidRPr="00D06740" w:rsidRDefault="00A3546D" w:rsidP="00B03FC0">
            <w:pPr>
              <w:keepNext/>
              <w:keepLines/>
              <w:spacing w:before="20" w:after="40"/>
              <w:jc w:val="both"/>
              <w:rPr>
                <w:szCs w:val="22"/>
                <w:lang w:eastAsia="ko-KR"/>
              </w:rPr>
            </w:pPr>
          </w:p>
        </w:tc>
      </w:tr>
      <w:tr w:rsidR="00A3546D" w:rsidRPr="00A178B9" w14:paraId="4EDE145B"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4C0EEC76" w14:textId="77777777" w:rsidR="00A3546D" w:rsidRPr="00A178B9"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szCs w:val="22"/>
              </w:rPr>
            </w:pPr>
            <w:r w:rsidRPr="00A178B9">
              <w:rPr>
                <w:szCs w:val="22"/>
              </w:rPr>
              <w:tab/>
            </w:r>
            <w:r w:rsidRPr="00A178B9">
              <w:rPr>
                <w:szCs w:val="22"/>
              </w:rPr>
              <w:tab/>
            </w:r>
            <w:r>
              <w:rPr>
                <w:szCs w:val="22"/>
              </w:rPr>
              <w:t>sps_360_extension( )</w:t>
            </w:r>
          </w:p>
        </w:tc>
        <w:tc>
          <w:tcPr>
            <w:tcW w:w="1478" w:type="dxa"/>
            <w:tcBorders>
              <w:top w:val="single" w:sz="4" w:space="0" w:color="auto"/>
              <w:left w:val="single" w:sz="4" w:space="0" w:color="auto"/>
              <w:bottom w:val="single" w:sz="4" w:space="0" w:color="auto"/>
              <w:right w:val="single" w:sz="4" w:space="0" w:color="auto"/>
            </w:tcBorders>
          </w:tcPr>
          <w:p w14:paraId="73924E98" w14:textId="77777777" w:rsidR="00A3546D" w:rsidRPr="00A178B9" w:rsidRDefault="00A3546D" w:rsidP="00B03FC0">
            <w:pPr>
              <w:keepNext/>
              <w:keepLines/>
              <w:spacing w:before="20" w:after="40"/>
              <w:jc w:val="both"/>
              <w:rPr>
                <w:szCs w:val="22"/>
                <w:lang w:eastAsia="ko-KR"/>
              </w:rPr>
            </w:pPr>
          </w:p>
        </w:tc>
      </w:tr>
      <w:tr w:rsidR="00A3546D" w:rsidRPr="00232BBF" w14:paraId="04FF19F6"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38BFB9B5"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06740">
              <w:rPr>
                <w:b/>
                <w:szCs w:val="22"/>
              </w:rPr>
              <w:tab/>
            </w:r>
            <w:r>
              <w:rPr>
                <w:b/>
                <w:szCs w:val="22"/>
              </w:rPr>
              <w:t>…</w:t>
            </w:r>
          </w:p>
        </w:tc>
        <w:tc>
          <w:tcPr>
            <w:tcW w:w="1478" w:type="dxa"/>
            <w:tcBorders>
              <w:top w:val="single" w:sz="4" w:space="0" w:color="auto"/>
              <w:left w:val="single" w:sz="4" w:space="0" w:color="auto"/>
              <w:bottom w:val="single" w:sz="4" w:space="0" w:color="auto"/>
              <w:right w:val="single" w:sz="4" w:space="0" w:color="auto"/>
            </w:tcBorders>
          </w:tcPr>
          <w:p w14:paraId="2E4415A5" w14:textId="77777777" w:rsidR="00A3546D" w:rsidRPr="00D06740" w:rsidRDefault="00A3546D" w:rsidP="00B03FC0">
            <w:pPr>
              <w:keepNext/>
              <w:keepLines/>
              <w:spacing w:before="20" w:after="40"/>
              <w:jc w:val="both"/>
              <w:rPr>
                <w:szCs w:val="22"/>
                <w:lang w:eastAsia="ko-KR"/>
              </w:rPr>
            </w:pPr>
          </w:p>
        </w:tc>
      </w:tr>
      <w:tr w:rsidR="00A3546D" w:rsidRPr="00055C36" w14:paraId="14855AEB"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49939CA0"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Cs/>
                <w:szCs w:val="22"/>
              </w:rPr>
            </w:pPr>
            <w:r w:rsidRPr="00D06740">
              <w:rPr>
                <w:bCs/>
                <w:szCs w:val="22"/>
              </w:rPr>
              <w:t>}</w:t>
            </w:r>
          </w:p>
        </w:tc>
        <w:tc>
          <w:tcPr>
            <w:tcW w:w="1478" w:type="dxa"/>
            <w:tcBorders>
              <w:top w:val="single" w:sz="4" w:space="0" w:color="auto"/>
              <w:left w:val="single" w:sz="4" w:space="0" w:color="auto"/>
              <w:bottom w:val="single" w:sz="4" w:space="0" w:color="auto"/>
              <w:right w:val="single" w:sz="4" w:space="0" w:color="auto"/>
            </w:tcBorders>
          </w:tcPr>
          <w:p w14:paraId="3EEC910C" w14:textId="77777777" w:rsidR="00A3546D" w:rsidRPr="00D06740" w:rsidRDefault="00A3546D" w:rsidP="00B03FC0">
            <w:pPr>
              <w:keepNext/>
              <w:keepLines/>
              <w:spacing w:before="20" w:after="40"/>
              <w:jc w:val="both"/>
              <w:rPr>
                <w:szCs w:val="22"/>
              </w:rPr>
            </w:pPr>
          </w:p>
        </w:tc>
      </w:tr>
    </w:tbl>
    <w:p w14:paraId="5AFDAFE1" w14:textId="77777777" w:rsidR="00A3546D" w:rsidRPr="00040DEE" w:rsidRDefault="00A3546D" w:rsidP="00B03FC0">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9"/>
        <w:gridCol w:w="1478"/>
      </w:tblGrid>
      <w:tr w:rsidR="00A3546D" w:rsidRPr="00232BBF" w14:paraId="783D6757"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hideMark/>
          </w:tcPr>
          <w:p w14:paraId="515121A8" w14:textId="77777777" w:rsidR="00A3546D" w:rsidRPr="00D06740"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noProof/>
                <w:szCs w:val="22"/>
              </w:rPr>
            </w:pPr>
            <w:r>
              <w:rPr>
                <w:szCs w:val="22"/>
              </w:rPr>
              <w:t>sps_360_extension( )</w:t>
            </w:r>
            <w:r w:rsidRPr="00D06740">
              <w:rPr>
                <w:noProof/>
                <w:szCs w:val="22"/>
              </w:rPr>
              <w:t xml:space="preserve"> {</w:t>
            </w:r>
          </w:p>
        </w:tc>
        <w:tc>
          <w:tcPr>
            <w:tcW w:w="1478" w:type="dxa"/>
            <w:tcBorders>
              <w:top w:val="single" w:sz="4" w:space="0" w:color="auto"/>
              <w:left w:val="single" w:sz="4" w:space="0" w:color="auto"/>
              <w:bottom w:val="single" w:sz="4" w:space="0" w:color="auto"/>
              <w:right w:val="single" w:sz="4" w:space="0" w:color="auto"/>
            </w:tcBorders>
            <w:hideMark/>
          </w:tcPr>
          <w:p w14:paraId="3084F87C" w14:textId="77777777" w:rsidR="00A3546D" w:rsidRPr="00D06740" w:rsidRDefault="00A3546D" w:rsidP="00B03FC0">
            <w:pPr>
              <w:keepNext/>
              <w:keepLines/>
              <w:spacing w:before="20" w:after="40"/>
              <w:jc w:val="both"/>
              <w:rPr>
                <w:b/>
                <w:bCs/>
                <w:noProof/>
                <w:szCs w:val="22"/>
              </w:rPr>
            </w:pPr>
            <w:r w:rsidRPr="00D06740">
              <w:rPr>
                <w:b/>
                <w:bCs/>
                <w:noProof/>
                <w:szCs w:val="22"/>
              </w:rPr>
              <w:t>Descriptor</w:t>
            </w:r>
          </w:p>
        </w:tc>
      </w:tr>
      <w:tr w:rsidR="00A3546D" w:rsidRPr="00232BBF" w14:paraId="255E308B"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tcPr>
          <w:p w14:paraId="66B25A95" w14:textId="14D3F252" w:rsidR="00A3546D" w:rsidRPr="00D06740" w:rsidRDefault="00A3546D" w:rsidP="00064C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
                <w:szCs w:val="22"/>
              </w:rPr>
            </w:pPr>
            <w:r w:rsidRPr="00D06740">
              <w:rPr>
                <w:b/>
                <w:szCs w:val="22"/>
              </w:rPr>
              <w:tab/>
            </w:r>
            <w:r w:rsidR="00064CC0">
              <w:rPr>
                <w:b/>
                <w:szCs w:val="22"/>
              </w:rPr>
              <w:t>sps_360_format_idx</w:t>
            </w:r>
          </w:p>
        </w:tc>
        <w:tc>
          <w:tcPr>
            <w:tcW w:w="1478" w:type="dxa"/>
            <w:tcBorders>
              <w:top w:val="single" w:sz="4" w:space="0" w:color="auto"/>
              <w:left w:val="single" w:sz="4" w:space="0" w:color="auto"/>
              <w:bottom w:val="single" w:sz="4" w:space="0" w:color="auto"/>
              <w:right w:val="single" w:sz="4" w:space="0" w:color="auto"/>
            </w:tcBorders>
          </w:tcPr>
          <w:p w14:paraId="6349E835" w14:textId="77777777" w:rsidR="00A3546D" w:rsidRPr="00D06740" w:rsidRDefault="00A3546D" w:rsidP="00B03FC0">
            <w:pPr>
              <w:keepNext/>
              <w:keepLines/>
              <w:spacing w:before="20" w:after="40"/>
              <w:jc w:val="both"/>
              <w:rPr>
                <w:szCs w:val="22"/>
                <w:lang w:eastAsia="ko-KR"/>
              </w:rPr>
            </w:pPr>
            <w:proofErr w:type="spellStart"/>
            <w:r>
              <w:rPr>
                <w:szCs w:val="22"/>
                <w:lang w:eastAsia="ko-KR"/>
              </w:rPr>
              <w:t>ue</w:t>
            </w:r>
            <w:proofErr w:type="spellEnd"/>
            <w:r>
              <w:rPr>
                <w:szCs w:val="22"/>
                <w:lang w:eastAsia="ko-KR"/>
              </w:rPr>
              <w:t>(v)</w:t>
            </w:r>
          </w:p>
        </w:tc>
      </w:tr>
      <w:tr w:rsidR="00A3546D" w:rsidRPr="00232BBF" w14:paraId="50D8CE3B" w14:textId="77777777" w:rsidTr="008B4D22">
        <w:trPr>
          <w:cantSplit/>
          <w:jc w:val="center"/>
        </w:trPr>
        <w:tc>
          <w:tcPr>
            <w:tcW w:w="7599" w:type="dxa"/>
            <w:tcBorders>
              <w:top w:val="single" w:sz="4" w:space="0" w:color="auto"/>
              <w:left w:val="single" w:sz="4" w:space="0" w:color="auto"/>
              <w:bottom w:val="single" w:sz="4" w:space="0" w:color="auto"/>
              <w:right w:val="single" w:sz="4" w:space="0" w:color="auto"/>
            </w:tcBorders>
            <w:hideMark/>
          </w:tcPr>
          <w:p w14:paraId="119C9D28" w14:textId="77777777" w:rsidR="00A3546D" w:rsidRPr="00712DAD" w:rsidRDefault="00A3546D" w:rsidP="00B03FC0">
            <w:pPr>
              <w:keepNext/>
              <w:keepLines/>
              <w:tabs>
                <w:tab w:val="left" w:pos="216"/>
                <w:tab w:val="left" w:pos="432"/>
                <w:tab w:val="left" w:pos="648"/>
                <w:tab w:val="left" w:pos="864"/>
                <w:tab w:val="left" w:pos="1296"/>
                <w:tab w:val="left" w:pos="1512"/>
                <w:tab w:val="left" w:pos="1728"/>
                <w:tab w:val="left" w:pos="1944"/>
                <w:tab w:val="left" w:pos="2160"/>
              </w:tabs>
              <w:spacing w:before="20" w:after="40"/>
              <w:jc w:val="both"/>
              <w:rPr>
                <w:bCs/>
                <w:noProof/>
                <w:szCs w:val="22"/>
              </w:rPr>
            </w:pPr>
            <w:r w:rsidRPr="00712DAD">
              <w:rPr>
                <w:szCs w:val="22"/>
                <w:lang w:eastAsia="ko-KR"/>
              </w:rPr>
              <w:t>}</w:t>
            </w:r>
          </w:p>
        </w:tc>
        <w:tc>
          <w:tcPr>
            <w:tcW w:w="1478" w:type="dxa"/>
            <w:tcBorders>
              <w:top w:val="single" w:sz="4" w:space="0" w:color="auto"/>
              <w:left w:val="single" w:sz="4" w:space="0" w:color="auto"/>
              <w:bottom w:val="single" w:sz="4" w:space="0" w:color="auto"/>
              <w:right w:val="single" w:sz="4" w:space="0" w:color="auto"/>
            </w:tcBorders>
            <w:hideMark/>
          </w:tcPr>
          <w:p w14:paraId="4045CD11" w14:textId="77777777" w:rsidR="00A3546D" w:rsidRPr="00D06740" w:rsidRDefault="00A3546D" w:rsidP="00B03FC0">
            <w:pPr>
              <w:keepNext/>
              <w:keepLines/>
              <w:spacing w:before="20" w:after="40"/>
              <w:jc w:val="both"/>
              <w:rPr>
                <w:noProof/>
                <w:szCs w:val="22"/>
              </w:rPr>
            </w:pPr>
          </w:p>
        </w:tc>
      </w:tr>
    </w:tbl>
    <w:p w14:paraId="286C8B19" w14:textId="77777777" w:rsidR="00040DEE" w:rsidRPr="00040DEE" w:rsidRDefault="00040DEE" w:rsidP="00B03FC0">
      <w:pPr>
        <w:pStyle w:val="Heading2"/>
        <w:jc w:val="both"/>
      </w:pPr>
      <w:r w:rsidRPr="00040DEE">
        <w:t xml:space="preserve">General sequence parameter set RBSP </w:t>
      </w:r>
      <w:r>
        <w:t>semantics</w:t>
      </w:r>
    </w:p>
    <w:p w14:paraId="6720F381" w14:textId="77777777" w:rsidR="00040DEE" w:rsidRDefault="00040DEE" w:rsidP="00B03FC0">
      <w:pPr>
        <w:jc w:val="both"/>
      </w:pPr>
      <w:r w:rsidRPr="001F6D26">
        <w:rPr>
          <w:b/>
        </w:rPr>
        <w:t>sps_360_extension_flag</w:t>
      </w:r>
      <w:r>
        <w:t>: specifies whether the sequence is a 360- video, in which case specific parameters and tools for efficient compression of 360-video may be used.</w:t>
      </w:r>
    </w:p>
    <w:p w14:paraId="58E08A4F" w14:textId="2E34527C" w:rsidR="00A3546D" w:rsidRPr="00E767D5" w:rsidRDefault="00064CC0" w:rsidP="00B03FC0">
      <w:pPr>
        <w:jc w:val="both"/>
      </w:pPr>
      <w:r>
        <w:rPr>
          <w:b/>
        </w:rPr>
        <w:t>s</w:t>
      </w:r>
      <w:r w:rsidRPr="00E767D5">
        <w:rPr>
          <w:b/>
        </w:rPr>
        <w:t>ps_360_format_idx</w:t>
      </w:r>
      <w:r w:rsidR="00A3546D" w:rsidRPr="00E767D5">
        <w:t xml:space="preserve">: specifies the </w:t>
      </w:r>
      <w:r w:rsidRPr="00E767D5">
        <w:t xml:space="preserve">index </w:t>
      </w:r>
      <w:r w:rsidR="00A3546D" w:rsidRPr="00E767D5">
        <w:t>into the list of 360_</w:t>
      </w:r>
      <w:proofErr w:type="gramStart"/>
      <w:r w:rsidR="00A3546D" w:rsidRPr="00E767D5">
        <w:t>format(</w:t>
      </w:r>
      <w:proofErr w:type="gramEnd"/>
      <w:r w:rsidR="00A3546D" w:rsidRPr="00E767D5">
        <w:t xml:space="preserve"> ) syntax structures in the VPS of the 360_format( ) syntax structure that </w:t>
      </w:r>
      <w:r>
        <w:t>is</w:t>
      </w:r>
      <w:r w:rsidRPr="00E767D5">
        <w:t xml:space="preserve"> </w:t>
      </w:r>
      <w:r w:rsidR="00A3546D" w:rsidRPr="00E767D5">
        <w:t xml:space="preserve">used in the sequence. The value of sps_360_format_idx shall be in the range of 0 to vps_num_360_formats_minus1, inclusive. </w:t>
      </w:r>
      <w:r w:rsidR="00BE21AB" w:rsidRPr="00E767D5">
        <w:t>When not present, the value of pps_360_format_idx can be inferred to be equal to 0.</w:t>
      </w:r>
    </w:p>
    <w:p w14:paraId="4C180448" w14:textId="1BBE03DB" w:rsidR="00566DF0" w:rsidRDefault="00566DF0" w:rsidP="00566DF0">
      <w:pPr>
        <w:pStyle w:val="Heading1"/>
        <w:ind w:left="432" w:hanging="432"/>
        <w:rPr>
          <w:lang w:val="en-CA"/>
        </w:rPr>
      </w:pPr>
      <w:r w:rsidRPr="002E47D0">
        <w:rPr>
          <w:lang w:val="en-CA"/>
        </w:rPr>
        <w:t>References</w:t>
      </w:r>
    </w:p>
    <w:p w14:paraId="74D61CD3" w14:textId="53CEB95A" w:rsidR="00566DF0" w:rsidRDefault="00566DF0" w:rsidP="00566DF0">
      <w:pPr>
        <w:pStyle w:val="ListParagraph"/>
        <w:numPr>
          <w:ilvl w:val="0"/>
          <w:numId w:val="36"/>
        </w:numPr>
        <w:spacing w:after="0" w:line="240" w:lineRule="auto"/>
        <w:jc w:val="both"/>
        <w:rPr>
          <w:rFonts w:ascii="Times New Roman" w:hAnsi="Times New Roman"/>
        </w:rPr>
      </w:pPr>
      <w:bookmarkStart w:id="7" w:name="_Ref463354705"/>
      <w:bookmarkStart w:id="8" w:name="_Ref450754699"/>
      <w:r w:rsidRPr="00BC77CF">
        <w:rPr>
          <w:rFonts w:ascii="Times New Roman" w:hAnsi="Times New Roman"/>
        </w:rPr>
        <w:t>Y</w:t>
      </w:r>
      <w:r>
        <w:rPr>
          <w:rFonts w:ascii="Times New Roman" w:hAnsi="Times New Roman"/>
        </w:rPr>
        <w:t>.</w:t>
      </w:r>
      <w:r w:rsidRPr="00BC77CF">
        <w:rPr>
          <w:rFonts w:ascii="Times New Roman" w:hAnsi="Times New Roman"/>
        </w:rPr>
        <w:t xml:space="preserve"> He, Y</w:t>
      </w:r>
      <w:r>
        <w:rPr>
          <w:rFonts w:ascii="Times New Roman" w:hAnsi="Times New Roman"/>
        </w:rPr>
        <w:t xml:space="preserve">. </w:t>
      </w:r>
      <w:r w:rsidRPr="00BC77CF">
        <w:rPr>
          <w:rFonts w:ascii="Times New Roman" w:hAnsi="Times New Roman"/>
        </w:rPr>
        <w:t>Ye, P</w:t>
      </w:r>
      <w:r>
        <w:rPr>
          <w:rFonts w:ascii="Times New Roman" w:hAnsi="Times New Roman"/>
        </w:rPr>
        <w:t xml:space="preserve">. </w:t>
      </w:r>
      <w:r w:rsidRPr="00BC77CF">
        <w:rPr>
          <w:rFonts w:ascii="Times New Roman" w:hAnsi="Times New Roman"/>
        </w:rPr>
        <w:t>Hanhart, X</w:t>
      </w:r>
      <w:r>
        <w:rPr>
          <w:rFonts w:ascii="Times New Roman" w:hAnsi="Times New Roman"/>
        </w:rPr>
        <w:t xml:space="preserve">. </w:t>
      </w:r>
      <w:proofErr w:type="spellStart"/>
      <w:r w:rsidRPr="00BC77CF">
        <w:rPr>
          <w:rFonts w:ascii="Times New Roman" w:hAnsi="Times New Roman"/>
        </w:rPr>
        <w:t>Xiu</w:t>
      </w:r>
      <w:proofErr w:type="spellEnd"/>
      <w:r w:rsidRPr="00BD19D3">
        <w:rPr>
          <w:rFonts w:ascii="Times New Roman" w:hAnsi="Times New Roman"/>
        </w:rPr>
        <w:t xml:space="preserve">, “AHG8: </w:t>
      </w:r>
      <w:r w:rsidRPr="00BC77CF">
        <w:rPr>
          <w:rFonts w:ascii="Times New Roman" w:hAnsi="Times New Roman"/>
        </w:rPr>
        <w:t>Geometry padding for 360 video coding</w:t>
      </w:r>
      <w:r w:rsidRPr="00BD19D3">
        <w:rPr>
          <w:rFonts w:ascii="Times New Roman" w:hAnsi="Times New Roman"/>
        </w:rPr>
        <w:t>”, JVET-D</w:t>
      </w:r>
      <w:r w:rsidR="00431E49">
        <w:rPr>
          <w:rFonts w:ascii="Times New Roman" w:hAnsi="Times New Roman"/>
        </w:rPr>
        <w:t>0075</w:t>
      </w:r>
      <w:r w:rsidRPr="00BD19D3">
        <w:rPr>
          <w:rFonts w:ascii="Times New Roman" w:hAnsi="Times New Roman"/>
        </w:rPr>
        <w:t>, Oct. 2016, Chengdu, China.</w:t>
      </w:r>
      <w:bookmarkEnd w:id="7"/>
    </w:p>
    <w:p w14:paraId="32022E68" w14:textId="74F897AF" w:rsidR="00566DF0" w:rsidRPr="00566DF0" w:rsidRDefault="00566DF0" w:rsidP="00566DF0">
      <w:pPr>
        <w:pStyle w:val="ListParagraph"/>
        <w:numPr>
          <w:ilvl w:val="0"/>
          <w:numId w:val="36"/>
        </w:numPr>
        <w:spacing w:after="0" w:line="240" w:lineRule="auto"/>
        <w:jc w:val="both"/>
        <w:rPr>
          <w:rFonts w:ascii="Times New Roman" w:hAnsi="Times New Roman"/>
        </w:rPr>
      </w:pPr>
      <w:bookmarkStart w:id="9" w:name="_Ref463367372"/>
      <w:r w:rsidRPr="00BC77CF">
        <w:rPr>
          <w:rFonts w:ascii="Times New Roman" w:hAnsi="Times New Roman"/>
        </w:rPr>
        <w:t>P</w:t>
      </w:r>
      <w:r>
        <w:rPr>
          <w:rFonts w:ascii="Times New Roman" w:hAnsi="Times New Roman"/>
        </w:rPr>
        <w:t xml:space="preserve">. </w:t>
      </w:r>
      <w:r w:rsidRPr="00BC77CF">
        <w:rPr>
          <w:rFonts w:ascii="Times New Roman" w:hAnsi="Times New Roman"/>
        </w:rPr>
        <w:t>Hanhart</w:t>
      </w:r>
      <w:r>
        <w:rPr>
          <w:rFonts w:ascii="Times New Roman" w:hAnsi="Times New Roman"/>
        </w:rPr>
        <w:t>,</w:t>
      </w:r>
      <w:r w:rsidRPr="00BC77CF">
        <w:rPr>
          <w:rFonts w:ascii="Times New Roman" w:hAnsi="Times New Roman"/>
        </w:rPr>
        <w:t xml:space="preserve"> Y</w:t>
      </w:r>
      <w:r>
        <w:rPr>
          <w:rFonts w:ascii="Times New Roman" w:hAnsi="Times New Roman"/>
        </w:rPr>
        <w:t>.</w:t>
      </w:r>
      <w:r w:rsidRPr="00BC77CF">
        <w:rPr>
          <w:rFonts w:ascii="Times New Roman" w:hAnsi="Times New Roman"/>
        </w:rPr>
        <w:t xml:space="preserve"> He, Y</w:t>
      </w:r>
      <w:r>
        <w:rPr>
          <w:rFonts w:ascii="Times New Roman" w:hAnsi="Times New Roman"/>
        </w:rPr>
        <w:t xml:space="preserve">. </w:t>
      </w:r>
      <w:proofErr w:type="spellStart"/>
      <w:r w:rsidRPr="00BC77CF">
        <w:rPr>
          <w:rFonts w:ascii="Times New Roman" w:hAnsi="Times New Roman"/>
        </w:rPr>
        <w:t>Ye</w:t>
      </w:r>
      <w:proofErr w:type="spellEnd"/>
      <w:r w:rsidRPr="00BD19D3">
        <w:rPr>
          <w:rFonts w:ascii="Times New Roman" w:hAnsi="Times New Roman"/>
        </w:rPr>
        <w:t xml:space="preserve">, “AHG8: </w:t>
      </w:r>
      <w:r w:rsidRPr="00566DF0">
        <w:rPr>
          <w:rFonts w:ascii="Times New Roman" w:hAnsi="Times New Roman"/>
        </w:rPr>
        <w:t>Reference samples derivation using geometry padding</w:t>
      </w:r>
      <w:r w:rsidRPr="00BD19D3">
        <w:rPr>
          <w:rFonts w:ascii="Times New Roman" w:hAnsi="Times New Roman"/>
        </w:rPr>
        <w:t>”, JVET-D</w:t>
      </w:r>
      <w:r w:rsidR="00431E49">
        <w:rPr>
          <w:rFonts w:ascii="Times New Roman" w:hAnsi="Times New Roman"/>
        </w:rPr>
        <w:t>0092</w:t>
      </w:r>
      <w:r>
        <w:rPr>
          <w:rFonts w:ascii="Times New Roman" w:hAnsi="Times New Roman"/>
        </w:rPr>
        <w:t>, Oct. 2016, Chengdu, China.</w:t>
      </w:r>
      <w:bookmarkEnd w:id="9"/>
    </w:p>
    <w:bookmarkEnd w:id="8"/>
    <w:p w14:paraId="66AB3996" w14:textId="77777777" w:rsidR="001F2594" w:rsidRPr="005B217D" w:rsidRDefault="001F2594" w:rsidP="00B03FC0">
      <w:pPr>
        <w:pStyle w:val="Heading1"/>
        <w:jc w:val="both"/>
        <w:rPr>
          <w:lang w:val="en-CA"/>
        </w:rPr>
      </w:pPr>
      <w:r w:rsidRPr="005B217D">
        <w:rPr>
          <w:lang w:val="en-CA"/>
        </w:rPr>
        <w:t>Patent rights declaration</w:t>
      </w:r>
      <w:r w:rsidR="00B94B06" w:rsidRPr="005B217D">
        <w:rPr>
          <w:lang w:val="en-CA"/>
        </w:rPr>
        <w:t>(s)</w:t>
      </w:r>
    </w:p>
    <w:p w14:paraId="51CD0CA1" w14:textId="77777777" w:rsidR="007F1F8B" w:rsidRPr="005B217D" w:rsidRDefault="001F5134" w:rsidP="00B03FC0">
      <w:pPr>
        <w:jc w:val="both"/>
        <w:rPr>
          <w:szCs w:val="22"/>
          <w:lang w:val="en-CA"/>
        </w:rPr>
      </w:pPr>
      <w:proofErr w:type="spellStart"/>
      <w:r w:rsidRPr="001F5134">
        <w:rPr>
          <w:b/>
          <w:szCs w:val="22"/>
          <w:lang w:val="en-CA"/>
        </w:rPr>
        <w:t>InterDigital</w:t>
      </w:r>
      <w:proofErr w:type="spellEnd"/>
      <w:r w:rsidRPr="001F5134">
        <w:rPr>
          <w:b/>
          <w:szCs w:val="22"/>
          <w:lang w:val="en-CA"/>
        </w:rPr>
        <w:t xml:space="preserve">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8F65E" w14:textId="77777777" w:rsidR="00535900" w:rsidRDefault="00535900">
      <w:r>
        <w:separator/>
      </w:r>
    </w:p>
  </w:endnote>
  <w:endnote w:type="continuationSeparator" w:id="0">
    <w:p w14:paraId="424E3E99" w14:textId="77777777" w:rsidR="00535900" w:rsidRDefault="0053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29935" w14:textId="2179AE14" w:rsidR="008B4D22" w:rsidRDefault="008B4D2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F6D10">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F6D10">
      <w:rPr>
        <w:rStyle w:val="PageNumber"/>
        <w:noProof/>
      </w:rPr>
      <w:t>2016-10-05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39ADB" w14:textId="77777777" w:rsidR="00535900" w:rsidRDefault="00535900">
      <w:r>
        <w:separator/>
      </w:r>
    </w:p>
  </w:footnote>
  <w:footnote w:type="continuationSeparator" w:id="0">
    <w:p w14:paraId="4725A633" w14:textId="77777777" w:rsidR="00535900" w:rsidRDefault="005359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2927E1"/>
    <w:multiLevelType w:val="multilevel"/>
    <w:tmpl w:val="9D264988"/>
    <w:lvl w:ilvl="0">
      <w:start w:val="1"/>
      <w:numFmt w:val="decimal"/>
      <w:lvlRestart w:val="0"/>
      <w:pStyle w:val="iNumberedlist"/>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C0804"/>
    <w:multiLevelType w:val="hybridMultilevel"/>
    <w:tmpl w:val="5C7C628C"/>
    <w:lvl w:ilvl="0" w:tplc="5D420C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B6C21"/>
    <w:multiLevelType w:val="hybridMultilevel"/>
    <w:tmpl w:val="24A2B914"/>
    <w:lvl w:ilvl="0" w:tplc="BF8611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A438D"/>
    <w:multiLevelType w:val="hybridMultilevel"/>
    <w:tmpl w:val="0E342168"/>
    <w:lvl w:ilvl="0" w:tplc="0B423A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154C38"/>
    <w:multiLevelType w:val="hybridMultilevel"/>
    <w:tmpl w:val="C07AAECC"/>
    <w:lvl w:ilvl="0" w:tplc="BCFEF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F5A54"/>
    <w:multiLevelType w:val="hybridMultilevel"/>
    <w:tmpl w:val="5FACB778"/>
    <w:lvl w:ilvl="0" w:tplc="3C68C0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15530"/>
    <w:multiLevelType w:val="hybridMultilevel"/>
    <w:tmpl w:val="7C288DE6"/>
    <w:lvl w:ilvl="0" w:tplc="94E21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39128F"/>
    <w:multiLevelType w:val="multilevel"/>
    <w:tmpl w:val="D8C6C134"/>
    <w:lvl w:ilvl="0">
      <w:start w:val="1"/>
      <w:numFmt w:val="bullet"/>
      <w:pStyle w:val="iBulletlis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6797BAD"/>
    <w:multiLevelType w:val="multilevel"/>
    <w:tmpl w:val="47167632"/>
    <w:lvl w:ilvl="0">
      <w:start w:val="1"/>
      <w:numFmt w:val="decimal"/>
      <w:suff w:val="space"/>
      <w:lvlText w:val="%1"/>
      <w:lvlJc w:val="left"/>
      <w:pPr>
        <w:ind w:left="4086" w:hanging="216"/>
      </w:pPr>
    </w:lvl>
    <w:lvl w:ilvl="1">
      <w:start w:val="1"/>
      <w:numFmt w:val="decimal"/>
      <w:suff w:val="space"/>
      <w:lvlText w:val="%1.%2"/>
      <w:lvlJc w:val="left"/>
      <w:pPr>
        <w:ind w:left="111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space"/>
      <w:lvlText w:val="%1.%2.%3.%4.%5.%6.%7.%8.%9"/>
      <w:lvlJc w:val="left"/>
      <w:pPr>
        <w:ind w:left="1584" w:hanging="1584"/>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18"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38191A"/>
    <w:multiLevelType w:val="hybridMultilevel"/>
    <w:tmpl w:val="F27E5B92"/>
    <w:lvl w:ilvl="0" w:tplc="C5FCE6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C5C3E"/>
    <w:multiLevelType w:val="singleLevel"/>
    <w:tmpl w:val="34DE810A"/>
    <w:lvl w:ilvl="0">
      <w:start w:val="1"/>
      <w:numFmt w:val="decimal"/>
      <w:pStyle w:val="ReferenceList"/>
      <w:lvlText w:val="[%1]"/>
      <w:lvlJc w:val="left"/>
      <w:pPr>
        <w:tabs>
          <w:tab w:val="num" w:pos="864"/>
        </w:tabs>
        <w:ind w:left="864" w:hanging="720"/>
      </w:pPr>
      <w:rPr>
        <w:rFonts w:hint="default"/>
      </w:rPr>
    </w:lvl>
  </w:abstractNum>
  <w:abstractNum w:abstractNumId="21" w15:restartNumberingAfterBreak="0">
    <w:nsid w:val="43073410"/>
    <w:multiLevelType w:val="hybridMultilevel"/>
    <w:tmpl w:val="200CCFF4"/>
    <w:lvl w:ilvl="0" w:tplc="2286B6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9133E"/>
    <w:multiLevelType w:val="hybridMultilevel"/>
    <w:tmpl w:val="24A2B914"/>
    <w:lvl w:ilvl="0" w:tplc="BF8611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C22280"/>
    <w:multiLevelType w:val="hybridMultilevel"/>
    <w:tmpl w:val="0DAE1DFA"/>
    <w:lvl w:ilvl="0" w:tplc="8C60D034">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 w15:restartNumberingAfterBreak="0">
    <w:nsid w:val="4FE11F60"/>
    <w:multiLevelType w:val="hybridMultilevel"/>
    <w:tmpl w:val="965CB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91206"/>
    <w:multiLevelType w:val="hybridMultilevel"/>
    <w:tmpl w:val="0E342168"/>
    <w:lvl w:ilvl="0" w:tplc="0B423A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D50FEE"/>
    <w:multiLevelType w:val="hybridMultilevel"/>
    <w:tmpl w:val="04800624"/>
    <w:lvl w:ilvl="0" w:tplc="3C68C0D0">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0C3AA9"/>
    <w:multiLevelType w:val="hybridMultilevel"/>
    <w:tmpl w:val="423205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2AF76BE"/>
    <w:multiLevelType w:val="hybridMultilevel"/>
    <w:tmpl w:val="0958F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93084D"/>
    <w:multiLevelType w:val="hybridMultilevel"/>
    <w:tmpl w:val="D8420D14"/>
    <w:lvl w:ilvl="0" w:tplc="C1161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BC1617"/>
    <w:multiLevelType w:val="hybridMultilevel"/>
    <w:tmpl w:val="477E21F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23"/>
  </w:num>
  <w:num w:numId="5">
    <w:abstractNumId w:val="26"/>
  </w:num>
  <w:num w:numId="6">
    <w:abstractNumId w:val="12"/>
  </w:num>
  <w:num w:numId="7">
    <w:abstractNumId w:val="16"/>
  </w:num>
  <w:num w:numId="8">
    <w:abstractNumId w:val="12"/>
  </w:num>
  <w:num w:numId="9">
    <w:abstractNumId w:val="3"/>
  </w:num>
  <w:num w:numId="10">
    <w:abstractNumId w:val="10"/>
  </w:num>
  <w:num w:numId="11">
    <w:abstractNumId w:val="5"/>
  </w:num>
  <w:num w:numId="12">
    <w:abstractNumId w:val="15"/>
  </w:num>
  <w:num w:numId="13">
    <w:abstractNumId w:val="14"/>
  </w:num>
  <w:num w:numId="14">
    <w:abstractNumId w:val="1"/>
  </w:num>
  <w:num w:numId="15">
    <w:abstractNumId w:val="18"/>
  </w:num>
  <w:num w:numId="16">
    <w:abstractNumId w:val="20"/>
  </w:num>
  <w:num w:numId="17">
    <w:abstractNumId w:val="17"/>
  </w:num>
  <w:num w:numId="18">
    <w:abstractNumId w:val="13"/>
  </w:num>
  <w:num w:numId="19">
    <w:abstractNumId w:val="6"/>
  </w:num>
  <w:num w:numId="20">
    <w:abstractNumId w:val="21"/>
  </w:num>
  <w:num w:numId="21">
    <w:abstractNumId w:val="9"/>
  </w:num>
  <w:num w:numId="22">
    <w:abstractNumId w:val="29"/>
  </w:num>
  <w:num w:numId="23">
    <w:abstractNumId w:val="4"/>
  </w:num>
  <w:num w:numId="24">
    <w:abstractNumId w:val="7"/>
  </w:num>
  <w:num w:numId="25">
    <w:abstractNumId w:val="33"/>
  </w:num>
  <w:num w:numId="26">
    <w:abstractNumId w:val="8"/>
  </w:num>
  <w:num w:numId="27">
    <w:abstractNumId w:val="11"/>
  </w:num>
  <w:num w:numId="28">
    <w:abstractNumId w:val="32"/>
  </w:num>
  <w:num w:numId="29">
    <w:abstractNumId w:val="27"/>
  </w:num>
  <w:num w:numId="30">
    <w:abstractNumId w:val="24"/>
  </w:num>
  <w:num w:numId="31">
    <w:abstractNumId w:val="22"/>
  </w:num>
  <w:num w:numId="32">
    <w:abstractNumId w:val="25"/>
  </w:num>
  <w:num w:numId="33">
    <w:abstractNumId w:val="30"/>
  </w:num>
  <w:num w:numId="34">
    <w:abstractNumId w:val="19"/>
  </w:num>
  <w:num w:numId="35">
    <w:abstractNumId w:val="34"/>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3DB"/>
    <w:rsid w:val="000308A3"/>
    <w:rsid w:val="00037280"/>
    <w:rsid w:val="00040DEE"/>
    <w:rsid w:val="000458BC"/>
    <w:rsid w:val="00045C41"/>
    <w:rsid w:val="00046C03"/>
    <w:rsid w:val="000540EC"/>
    <w:rsid w:val="00057F7C"/>
    <w:rsid w:val="00064CC0"/>
    <w:rsid w:val="00065039"/>
    <w:rsid w:val="0007614F"/>
    <w:rsid w:val="000B0C0F"/>
    <w:rsid w:val="000B1C6B"/>
    <w:rsid w:val="000B4FF9"/>
    <w:rsid w:val="000C09AC"/>
    <w:rsid w:val="000E00F3"/>
    <w:rsid w:val="000F158C"/>
    <w:rsid w:val="00102F3D"/>
    <w:rsid w:val="00124E38"/>
    <w:rsid w:val="0012580B"/>
    <w:rsid w:val="00131F90"/>
    <w:rsid w:val="0013526E"/>
    <w:rsid w:val="00146152"/>
    <w:rsid w:val="00155526"/>
    <w:rsid w:val="001631AD"/>
    <w:rsid w:val="00171371"/>
    <w:rsid w:val="00175A24"/>
    <w:rsid w:val="00186BD0"/>
    <w:rsid w:val="00187E58"/>
    <w:rsid w:val="001A297E"/>
    <w:rsid w:val="001A368E"/>
    <w:rsid w:val="001A7329"/>
    <w:rsid w:val="001A792F"/>
    <w:rsid w:val="001B4E28"/>
    <w:rsid w:val="001C3525"/>
    <w:rsid w:val="001C3AFB"/>
    <w:rsid w:val="001D1BD2"/>
    <w:rsid w:val="001E02BE"/>
    <w:rsid w:val="001E3B37"/>
    <w:rsid w:val="001F2594"/>
    <w:rsid w:val="001F5134"/>
    <w:rsid w:val="00201098"/>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5ACC"/>
    <w:rsid w:val="00291E36"/>
    <w:rsid w:val="00292257"/>
    <w:rsid w:val="002A54E0"/>
    <w:rsid w:val="002B1595"/>
    <w:rsid w:val="002B191D"/>
    <w:rsid w:val="002B4FE9"/>
    <w:rsid w:val="002D0AF6"/>
    <w:rsid w:val="002F164D"/>
    <w:rsid w:val="002F545E"/>
    <w:rsid w:val="00306206"/>
    <w:rsid w:val="00317D85"/>
    <w:rsid w:val="003202F0"/>
    <w:rsid w:val="00321D18"/>
    <w:rsid w:val="00327C56"/>
    <w:rsid w:val="003315A1"/>
    <w:rsid w:val="003373EC"/>
    <w:rsid w:val="00342FF4"/>
    <w:rsid w:val="00346148"/>
    <w:rsid w:val="003543DD"/>
    <w:rsid w:val="003669EA"/>
    <w:rsid w:val="003706CC"/>
    <w:rsid w:val="00377710"/>
    <w:rsid w:val="0038474E"/>
    <w:rsid w:val="003A2D8E"/>
    <w:rsid w:val="003A7C2F"/>
    <w:rsid w:val="003A7CE6"/>
    <w:rsid w:val="003C20E4"/>
    <w:rsid w:val="003C7ADF"/>
    <w:rsid w:val="003D6342"/>
    <w:rsid w:val="003E6F90"/>
    <w:rsid w:val="003F5D0F"/>
    <w:rsid w:val="00400F53"/>
    <w:rsid w:val="00414101"/>
    <w:rsid w:val="004234F0"/>
    <w:rsid w:val="00431E49"/>
    <w:rsid w:val="00433DDB"/>
    <w:rsid w:val="00435A29"/>
    <w:rsid w:val="00437619"/>
    <w:rsid w:val="0045460D"/>
    <w:rsid w:val="00465A1E"/>
    <w:rsid w:val="004738F8"/>
    <w:rsid w:val="004A2907"/>
    <w:rsid w:val="004A2A63"/>
    <w:rsid w:val="004B0D80"/>
    <w:rsid w:val="004B210C"/>
    <w:rsid w:val="004D405F"/>
    <w:rsid w:val="004E4F4F"/>
    <w:rsid w:val="004E6789"/>
    <w:rsid w:val="004F61E3"/>
    <w:rsid w:val="00502E10"/>
    <w:rsid w:val="0051015C"/>
    <w:rsid w:val="00516CF1"/>
    <w:rsid w:val="00531AE9"/>
    <w:rsid w:val="00535900"/>
    <w:rsid w:val="00540DF1"/>
    <w:rsid w:val="005507C3"/>
    <w:rsid w:val="00550A66"/>
    <w:rsid w:val="00554D5E"/>
    <w:rsid w:val="005659F7"/>
    <w:rsid w:val="00566DF0"/>
    <w:rsid w:val="00567EC7"/>
    <w:rsid w:val="00570013"/>
    <w:rsid w:val="005742E9"/>
    <w:rsid w:val="005801A2"/>
    <w:rsid w:val="0058664D"/>
    <w:rsid w:val="005952A5"/>
    <w:rsid w:val="005A33A1"/>
    <w:rsid w:val="005B217D"/>
    <w:rsid w:val="005C2D2D"/>
    <w:rsid w:val="005C385F"/>
    <w:rsid w:val="005E1AC6"/>
    <w:rsid w:val="005F6F1B"/>
    <w:rsid w:val="00624B33"/>
    <w:rsid w:val="0063041A"/>
    <w:rsid w:val="00630AA2"/>
    <w:rsid w:val="00646707"/>
    <w:rsid w:val="00657F7E"/>
    <w:rsid w:val="00662E58"/>
    <w:rsid w:val="00664DCF"/>
    <w:rsid w:val="006C5D39"/>
    <w:rsid w:val="006D6D9B"/>
    <w:rsid w:val="006E2810"/>
    <w:rsid w:val="006E5417"/>
    <w:rsid w:val="007023DE"/>
    <w:rsid w:val="00712F60"/>
    <w:rsid w:val="00720E3B"/>
    <w:rsid w:val="007216B1"/>
    <w:rsid w:val="00732228"/>
    <w:rsid w:val="0074393F"/>
    <w:rsid w:val="00745F6B"/>
    <w:rsid w:val="0075585E"/>
    <w:rsid w:val="00770571"/>
    <w:rsid w:val="007768FF"/>
    <w:rsid w:val="007824D3"/>
    <w:rsid w:val="00796EE3"/>
    <w:rsid w:val="007A7D29"/>
    <w:rsid w:val="007B4AB8"/>
    <w:rsid w:val="007C280E"/>
    <w:rsid w:val="007D1181"/>
    <w:rsid w:val="007E01A3"/>
    <w:rsid w:val="007F1F8B"/>
    <w:rsid w:val="007F67A1"/>
    <w:rsid w:val="00811C05"/>
    <w:rsid w:val="008206C8"/>
    <w:rsid w:val="0086387C"/>
    <w:rsid w:val="00874A6C"/>
    <w:rsid w:val="00876C65"/>
    <w:rsid w:val="008A4B4C"/>
    <w:rsid w:val="008B4D22"/>
    <w:rsid w:val="008C239F"/>
    <w:rsid w:val="008E480C"/>
    <w:rsid w:val="008E7924"/>
    <w:rsid w:val="00907757"/>
    <w:rsid w:val="009212B0"/>
    <w:rsid w:val="00921FA1"/>
    <w:rsid w:val="009234A5"/>
    <w:rsid w:val="00933453"/>
    <w:rsid w:val="009336F7"/>
    <w:rsid w:val="0093636C"/>
    <w:rsid w:val="009374A7"/>
    <w:rsid w:val="00944488"/>
    <w:rsid w:val="00955F6D"/>
    <w:rsid w:val="00982DDE"/>
    <w:rsid w:val="0098551D"/>
    <w:rsid w:val="0099518F"/>
    <w:rsid w:val="009A523D"/>
    <w:rsid w:val="009B02A1"/>
    <w:rsid w:val="009D7CE6"/>
    <w:rsid w:val="009E2056"/>
    <w:rsid w:val="009F496B"/>
    <w:rsid w:val="00A01439"/>
    <w:rsid w:val="00A02E61"/>
    <w:rsid w:val="00A04E5A"/>
    <w:rsid w:val="00A05CFF"/>
    <w:rsid w:val="00A13048"/>
    <w:rsid w:val="00A3546D"/>
    <w:rsid w:val="00A46843"/>
    <w:rsid w:val="00A56B97"/>
    <w:rsid w:val="00A6093D"/>
    <w:rsid w:val="00A767DC"/>
    <w:rsid w:val="00A76A6D"/>
    <w:rsid w:val="00A76C93"/>
    <w:rsid w:val="00A83253"/>
    <w:rsid w:val="00AA6E84"/>
    <w:rsid w:val="00AD05A8"/>
    <w:rsid w:val="00AD183D"/>
    <w:rsid w:val="00AE341B"/>
    <w:rsid w:val="00B03FC0"/>
    <w:rsid w:val="00B07CA7"/>
    <w:rsid w:val="00B1279A"/>
    <w:rsid w:val="00B15B21"/>
    <w:rsid w:val="00B4194A"/>
    <w:rsid w:val="00B51F1D"/>
    <w:rsid w:val="00B5222E"/>
    <w:rsid w:val="00B53179"/>
    <w:rsid w:val="00B600CD"/>
    <w:rsid w:val="00B61C96"/>
    <w:rsid w:val="00B64011"/>
    <w:rsid w:val="00B71108"/>
    <w:rsid w:val="00B72B3D"/>
    <w:rsid w:val="00B73A2A"/>
    <w:rsid w:val="00B827C6"/>
    <w:rsid w:val="00B83589"/>
    <w:rsid w:val="00B94B06"/>
    <w:rsid w:val="00B94C28"/>
    <w:rsid w:val="00BB3F56"/>
    <w:rsid w:val="00BB5F2B"/>
    <w:rsid w:val="00BC10BA"/>
    <w:rsid w:val="00BC5AFD"/>
    <w:rsid w:val="00BD57A4"/>
    <w:rsid w:val="00BE21AB"/>
    <w:rsid w:val="00C04F43"/>
    <w:rsid w:val="00C0609D"/>
    <w:rsid w:val="00C115AB"/>
    <w:rsid w:val="00C17A8D"/>
    <w:rsid w:val="00C26CCB"/>
    <w:rsid w:val="00C30249"/>
    <w:rsid w:val="00C3723B"/>
    <w:rsid w:val="00C42466"/>
    <w:rsid w:val="00C606C9"/>
    <w:rsid w:val="00C80288"/>
    <w:rsid w:val="00C84003"/>
    <w:rsid w:val="00C90650"/>
    <w:rsid w:val="00C97D78"/>
    <w:rsid w:val="00CC044E"/>
    <w:rsid w:val="00CC2AAE"/>
    <w:rsid w:val="00CC5A42"/>
    <w:rsid w:val="00CC706A"/>
    <w:rsid w:val="00CD0EAB"/>
    <w:rsid w:val="00CE5E02"/>
    <w:rsid w:val="00CF34DB"/>
    <w:rsid w:val="00CF4E5F"/>
    <w:rsid w:val="00CF558F"/>
    <w:rsid w:val="00D010C0"/>
    <w:rsid w:val="00D073E2"/>
    <w:rsid w:val="00D37FA4"/>
    <w:rsid w:val="00D446EC"/>
    <w:rsid w:val="00D51BF0"/>
    <w:rsid w:val="00D55942"/>
    <w:rsid w:val="00D807BF"/>
    <w:rsid w:val="00D82FCC"/>
    <w:rsid w:val="00D845B8"/>
    <w:rsid w:val="00DA17FC"/>
    <w:rsid w:val="00DA6766"/>
    <w:rsid w:val="00DA7887"/>
    <w:rsid w:val="00DB2C26"/>
    <w:rsid w:val="00DD02F4"/>
    <w:rsid w:val="00DD6622"/>
    <w:rsid w:val="00DE1C7C"/>
    <w:rsid w:val="00DE6B43"/>
    <w:rsid w:val="00DF6D10"/>
    <w:rsid w:val="00E11923"/>
    <w:rsid w:val="00E15869"/>
    <w:rsid w:val="00E24FA8"/>
    <w:rsid w:val="00E262D4"/>
    <w:rsid w:val="00E36250"/>
    <w:rsid w:val="00E54511"/>
    <w:rsid w:val="00E61DAC"/>
    <w:rsid w:val="00E72B80"/>
    <w:rsid w:val="00E75FE3"/>
    <w:rsid w:val="00E767D5"/>
    <w:rsid w:val="00E80342"/>
    <w:rsid w:val="00E86C4C"/>
    <w:rsid w:val="00E907A3"/>
    <w:rsid w:val="00EA5AE0"/>
    <w:rsid w:val="00EB7AB1"/>
    <w:rsid w:val="00EE7CD8"/>
    <w:rsid w:val="00EF0A0B"/>
    <w:rsid w:val="00EF48CC"/>
    <w:rsid w:val="00F00801"/>
    <w:rsid w:val="00F2488D"/>
    <w:rsid w:val="00F73032"/>
    <w:rsid w:val="00F848FC"/>
    <w:rsid w:val="00F9282A"/>
    <w:rsid w:val="00F96BAD"/>
    <w:rsid w:val="00F97610"/>
    <w:rsid w:val="00FA139D"/>
    <w:rsid w:val="00FB0E84"/>
    <w:rsid w:val="00FB74B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F0FB3A"/>
  <w15:chartTrackingRefBased/>
  <w15:docId w15:val="{160FB7A8-FC17-4077-90B0-E5DBA587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List" w:uiPriority="99"/>
    <w:lsdException w:name="Title" w:qFormat="1"/>
    <w:lsdException w:name="Body Text" w:uiPriority="99"/>
    <w:lsdException w:name="Subtitle" w:uiPriority="11" w:qFormat="1"/>
    <w:lsdException w:name="Body Text 2"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character" w:customStyle="1" w:styleId="Heading1Char">
    <w:name w:val="Heading 1 Char"/>
    <w:basedOn w:val="DefaultParagraphFont"/>
    <w:link w:val="Heading1"/>
    <w:rsid w:val="00A3546D"/>
    <w:rPr>
      <w:rFonts w:cs="Arial"/>
      <w:b/>
      <w:bCs/>
      <w:kern w:val="32"/>
      <w:sz w:val="32"/>
      <w:szCs w:val="32"/>
    </w:rPr>
  </w:style>
  <w:style w:type="paragraph" w:customStyle="1" w:styleId="iNormal">
    <w:name w:val="iNormal"/>
    <w:rsid w:val="00A3546D"/>
    <w:rPr>
      <w:rFonts w:ascii="Arial" w:hAnsi="Arial" w:cs="Arial"/>
      <w:sz w:val="19"/>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iNormal"/>
    <w:next w:val="Normal"/>
    <w:link w:val="CaptionChar"/>
    <w:qFormat/>
    <w:rsid w:val="00A3546D"/>
    <w:pPr>
      <w:spacing w:before="120" w:after="240"/>
      <w:jc w:val="center"/>
    </w:pPr>
    <w:rPr>
      <w:b/>
    </w:rPr>
  </w:style>
  <w:style w:type="paragraph" w:customStyle="1" w:styleId="CaptionTable">
    <w:name w:val="Caption Table"/>
    <w:basedOn w:val="Caption"/>
    <w:rsid w:val="00A3546D"/>
    <w:pPr>
      <w:keepNext/>
      <w:spacing w:before="240"/>
    </w:pPr>
  </w:style>
  <w:style w:type="paragraph" w:customStyle="1" w:styleId="iBodyText">
    <w:name w:val="iBody Text"/>
    <w:basedOn w:val="iNormal"/>
    <w:rsid w:val="00A3546D"/>
    <w:pPr>
      <w:spacing w:before="120" w:after="120"/>
    </w:pPr>
  </w:style>
  <w:style w:type="paragraph" w:customStyle="1" w:styleId="iBulletlist">
    <w:name w:val="iBullet list"/>
    <w:basedOn w:val="iNormal"/>
    <w:rsid w:val="00A3546D"/>
    <w:pPr>
      <w:keepLines/>
      <w:numPr>
        <w:numId w:val="13"/>
      </w:numPr>
      <w:tabs>
        <w:tab w:val="left" w:pos="720"/>
      </w:tabs>
      <w:spacing w:before="24" w:after="24"/>
    </w:pPr>
  </w:style>
  <w:style w:type="paragraph" w:customStyle="1" w:styleId="iCode">
    <w:name w:val="iCode"/>
    <w:basedOn w:val="iNormal"/>
    <w:rsid w:val="00A3546D"/>
    <w:pPr>
      <w:tabs>
        <w:tab w:val="left" w:pos="360"/>
        <w:tab w:val="left" w:pos="720"/>
        <w:tab w:val="left" w:pos="1080"/>
        <w:tab w:val="left" w:pos="1440"/>
        <w:tab w:val="left" w:pos="1800"/>
        <w:tab w:val="left" w:pos="2160"/>
        <w:tab w:val="left" w:pos="2520"/>
        <w:tab w:val="left" w:pos="2880"/>
      </w:tabs>
      <w:ind w:left="720"/>
    </w:pPr>
    <w:rPr>
      <w:rFonts w:ascii="Courier New" w:hAnsi="Courier New"/>
      <w:noProof/>
    </w:rPr>
  </w:style>
  <w:style w:type="paragraph" w:customStyle="1" w:styleId="iCodePS">
    <w:name w:val="iCodePS"/>
    <w:basedOn w:val="Normal"/>
    <w:rsid w:val="00A3546D"/>
    <w:pPr>
      <w:tabs>
        <w:tab w:val="clear" w:pos="360"/>
        <w:tab w:val="clear" w:pos="720"/>
        <w:tab w:val="clear" w:pos="1080"/>
        <w:tab w:val="clear" w:pos="1440"/>
      </w:tabs>
      <w:overflowPunct/>
      <w:autoSpaceDE/>
      <w:autoSpaceDN/>
      <w:adjustRightInd/>
      <w:spacing w:before="0"/>
      <w:textAlignment w:val="auto"/>
    </w:pPr>
    <w:rPr>
      <w:rFonts w:ascii="Arial" w:hAnsi="Arial"/>
      <w:color w:val="000000"/>
      <w:sz w:val="20"/>
    </w:rPr>
  </w:style>
  <w:style w:type="paragraph" w:customStyle="1" w:styleId="iEditorsnote">
    <w:name w:val="iEditor's note"/>
    <w:basedOn w:val="iBodyText"/>
    <w:rsid w:val="00A3546D"/>
    <w:rPr>
      <w:i/>
    </w:rPr>
  </w:style>
  <w:style w:type="paragraph" w:customStyle="1" w:styleId="iEquation">
    <w:name w:val="iEquation"/>
    <w:basedOn w:val="iNormal"/>
    <w:rsid w:val="00A3546D"/>
    <w:pPr>
      <w:tabs>
        <w:tab w:val="center" w:pos="4680"/>
        <w:tab w:val="right" w:pos="9000"/>
      </w:tabs>
    </w:pPr>
  </w:style>
  <w:style w:type="paragraph" w:customStyle="1" w:styleId="iGraphic">
    <w:name w:val="iGraphic"/>
    <w:basedOn w:val="iNormal"/>
    <w:rsid w:val="00A3546D"/>
    <w:pPr>
      <w:keepNext/>
      <w:jc w:val="center"/>
    </w:pPr>
  </w:style>
  <w:style w:type="paragraph" w:customStyle="1" w:styleId="iNumberedlist">
    <w:name w:val="iNumbered list"/>
    <w:basedOn w:val="iNormal"/>
    <w:rsid w:val="00A3546D"/>
    <w:pPr>
      <w:keepLines/>
      <w:numPr>
        <w:numId w:val="14"/>
      </w:numPr>
      <w:tabs>
        <w:tab w:val="left" w:pos="720"/>
      </w:tabs>
      <w:spacing w:before="24" w:after="24"/>
    </w:pPr>
  </w:style>
  <w:style w:type="paragraph" w:customStyle="1" w:styleId="iParameterlist">
    <w:name w:val="iParameter list"/>
    <w:basedOn w:val="iNormal"/>
    <w:rsid w:val="00A3546D"/>
    <w:pPr>
      <w:ind w:left="1800" w:hanging="1080"/>
    </w:pPr>
  </w:style>
  <w:style w:type="paragraph" w:customStyle="1" w:styleId="iReference">
    <w:name w:val="iReference"/>
    <w:basedOn w:val="iNormal"/>
    <w:rsid w:val="00A3546D"/>
    <w:pPr>
      <w:numPr>
        <w:numId w:val="15"/>
      </w:numPr>
      <w:spacing w:before="24" w:after="24"/>
    </w:pPr>
  </w:style>
  <w:style w:type="paragraph" w:customStyle="1" w:styleId="iTableHead">
    <w:name w:val="iTable Head"/>
    <w:basedOn w:val="iNormal"/>
    <w:rsid w:val="00A3546D"/>
    <w:pPr>
      <w:keepNext/>
      <w:keepLines/>
      <w:spacing w:before="30" w:after="30"/>
      <w:jc w:val="center"/>
    </w:pPr>
    <w:rPr>
      <w:b/>
    </w:rPr>
  </w:style>
  <w:style w:type="paragraph" w:customStyle="1" w:styleId="iTableText">
    <w:name w:val="iTable Text"/>
    <w:basedOn w:val="iNormal"/>
    <w:rsid w:val="00A3546D"/>
    <w:pPr>
      <w:keepNext/>
      <w:keepLines/>
      <w:spacing w:before="30" w:after="30"/>
    </w:pPr>
  </w:style>
  <w:style w:type="paragraph" w:customStyle="1" w:styleId="iTitle">
    <w:name w:val="iTitle"/>
    <w:basedOn w:val="iNormal"/>
    <w:next w:val="iBodyText"/>
    <w:rsid w:val="00A3546D"/>
    <w:pPr>
      <w:spacing w:before="240" w:after="240"/>
      <w:jc w:val="center"/>
    </w:pPr>
    <w:rPr>
      <w:b/>
      <w:sz w:val="28"/>
    </w:rPr>
  </w:style>
  <w:style w:type="paragraph" w:styleId="TOC1">
    <w:name w:val="toc 1"/>
    <w:basedOn w:val="iNormal"/>
    <w:next w:val="iBodyText"/>
    <w:autoRedefine/>
    <w:uiPriority w:val="39"/>
    <w:rsid w:val="00A3546D"/>
    <w:pPr>
      <w:tabs>
        <w:tab w:val="left" w:pos="400"/>
        <w:tab w:val="right" w:leader="dot" w:pos="9360"/>
      </w:tabs>
      <w:spacing w:before="240"/>
    </w:pPr>
    <w:rPr>
      <w:b/>
      <w:noProof/>
      <w:sz w:val="24"/>
    </w:rPr>
  </w:style>
  <w:style w:type="paragraph" w:styleId="TOC2">
    <w:name w:val="toc 2"/>
    <w:basedOn w:val="iNormal"/>
    <w:next w:val="iBodyText"/>
    <w:autoRedefine/>
    <w:uiPriority w:val="39"/>
    <w:rsid w:val="00A3546D"/>
    <w:pPr>
      <w:tabs>
        <w:tab w:val="left" w:pos="800"/>
        <w:tab w:val="right" w:leader="dot" w:pos="9360"/>
      </w:tabs>
    </w:pPr>
    <w:rPr>
      <w:b/>
      <w:noProof/>
    </w:rPr>
  </w:style>
  <w:style w:type="paragraph" w:styleId="TOC3">
    <w:name w:val="toc 3"/>
    <w:basedOn w:val="iNormal"/>
    <w:next w:val="iBodyText"/>
    <w:autoRedefine/>
    <w:rsid w:val="00A3546D"/>
    <w:pPr>
      <w:tabs>
        <w:tab w:val="left" w:pos="1440"/>
        <w:tab w:val="right" w:leader="dot" w:pos="9360"/>
      </w:tabs>
      <w:ind w:left="720"/>
    </w:pPr>
    <w:rPr>
      <w:noProof/>
    </w:rPr>
  </w:style>
  <w:style w:type="paragraph" w:styleId="TOC4">
    <w:name w:val="toc 4"/>
    <w:basedOn w:val="iNormal"/>
    <w:next w:val="iBodyText"/>
    <w:autoRedefine/>
    <w:rsid w:val="00A3546D"/>
    <w:pPr>
      <w:tabs>
        <w:tab w:val="right" w:leader="dot" w:pos="9360"/>
      </w:tabs>
      <w:ind w:left="1080"/>
    </w:pPr>
  </w:style>
  <w:style w:type="paragraph" w:styleId="TOC5">
    <w:name w:val="toc 5"/>
    <w:basedOn w:val="TOC4"/>
    <w:next w:val="iBodyText"/>
    <w:autoRedefine/>
    <w:rsid w:val="00A3546D"/>
    <w:pPr>
      <w:ind w:left="1440"/>
    </w:pPr>
  </w:style>
  <w:style w:type="paragraph" w:styleId="TOC6">
    <w:name w:val="toc 6"/>
    <w:basedOn w:val="TOC5"/>
    <w:next w:val="iBodyText"/>
    <w:autoRedefine/>
    <w:rsid w:val="00A3546D"/>
    <w:pPr>
      <w:ind w:left="1800"/>
    </w:pPr>
  </w:style>
  <w:style w:type="paragraph" w:styleId="TOC7">
    <w:name w:val="toc 7"/>
    <w:basedOn w:val="TOC6"/>
    <w:next w:val="iBodyText"/>
    <w:autoRedefine/>
    <w:rsid w:val="00A3546D"/>
    <w:pPr>
      <w:ind w:left="2160"/>
    </w:pPr>
  </w:style>
  <w:style w:type="paragraph" w:styleId="TOC8">
    <w:name w:val="toc 8"/>
    <w:basedOn w:val="TOC7"/>
    <w:next w:val="iBodyText"/>
    <w:autoRedefine/>
    <w:rsid w:val="00A3546D"/>
    <w:pPr>
      <w:ind w:left="2520"/>
    </w:pPr>
  </w:style>
  <w:style w:type="paragraph" w:styleId="TOC9">
    <w:name w:val="toc 9"/>
    <w:basedOn w:val="TOC8"/>
    <w:next w:val="iBodyText"/>
    <w:autoRedefine/>
    <w:rsid w:val="00A3546D"/>
    <w:pPr>
      <w:ind w:left="2880"/>
    </w:pPr>
    <w:rPr>
      <w:noProof/>
    </w:rPr>
  </w:style>
  <w:style w:type="paragraph" w:styleId="TableofFigures">
    <w:name w:val="table of figures"/>
    <w:basedOn w:val="TOC3"/>
    <w:next w:val="iBodyText"/>
    <w:rsid w:val="00A3546D"/>
    <w:pPr>
      <w:keepNext/>
      <w:ind w:left="400" w:hanging="400"/>
    </w:pPr>
  </w:style>
  <w:style w:type="paragraph" w:customStyle="1" w:styleId="cvrNormal">
    <w:name w:val="cvrNormal"/>
    <w:rsid w:val="00A3546D"/>
    <w:pPr>
      <w:keepLines/>
    </w:pPr>
  </w:style>
  <w:style w:type="paragraph" w:customStyle="1" w:styleId="cvrAddressBody">
    <w:name w:val="cvrAddressBody"/>
    <w:basedOn w:val="cvrNormal"/>
    <w:rsid w:val="00A3546D"/>
    <w:pPr>
      <w:spacing w:after="120"/>
      <w:ind w:left="720"/>
    </w:pPr>
    <w:rPr>
      <w:rFonts w:ascii="Arial" w:hAnsi="Arial" w:cs="Arial"/>
      <w:sz w:val="22"/>
    </w:rPr>
  </w:style>
  <w:style w:type="paragraph" w:customStyle="1" w:styleId="cvrAddressTitle">
    <w:name w:val="cvrAddressTitle"/>
    <w:basedOn w:val="cvrNormal"/>
    <w:rsid w:val="00A3546D"/>
    <w:pPr>
      <w:ind w:left="720" w:hanging="634"/>
    </w:pPr>
    <w:rPr>
      <w:rFonts w:ascii="Arial" w:hAnsi="Arial" w:cs="Arial"/>
      <w:b/>
      <w:sz w:val="28"/>
    </w:rPr>
  </w:style>
  <w:style w:type="paragraph" w:customStyle="1" w:styleId="cvrColophon">
    <w:name w:val="cvrColophon"/>
    <w:basedOn w:val="cvrNormal"/>
    <w:rsid w:val="00A3546D"/>
    <w:rPr>
      <w:rFonts w:ascii="Arial" w:hAnsi="Arial" w:cs="Arial"/>
    </w:rPr>
  </w:style>
  <w:style w:type="paragraph" w:customStyle="1" w:styleId="cvrCopyright">
    <w:name w:val="cvrCopyright"/>
    <w:basedOn w:val="cvrNormal"/>
    <w:rsid w:val="00A3546D"/>
    <w:pPr>
      <w:spacing w:after="120"/>
    </w:pPr>
    <w:rPr>
      <w:rFonts w:ascii="Arial" w:hAnsi="Arial" w:cs="Arial"/>
      <w:sz w:val="16"/>
    </w:rPr>
  </w:style>
  <w:style w:type="paragraph" w:customStyle="1" w:styleId="cvrDataMajor">
    <w:name w:val="cvrDataMajor"/>
    <w:basedOn w:val="cvrNormal"/>
    <w:rsid w:val="00A3546D"/>
    <w:pPr>
      <w:jc w:val="center"/>
    </w:pPr>
    <w:rPr>
      <w:rFonts w:ascii="Arial" w:hAnsi="Arial" w:cs="Arial"/>
      <w:b/>
      <w:sz w:val="24"/>
    </w:rPr>
  </w:style>
  <w:style w:type="paragraph" w:customStyle="1" w:styleId="cvrDataMinor">
    <w:name w:val="cvrDataMinor"/>
    <w:basedOn w:val="cvrNormal"/>
    <w:rsid w:val="00A3546D"/>
    <w:rPr>
      <w:rFonts w:ascii="Arial" w:hAnsi="Arial" w:cs="Arial"/>
    </w:rPr>
  </w:style>
  <w:style w:type="paragraph" w:customStyle="1" w:styleId="cvrDocInfo">
    <w:name w:val="cvrDocInfo"/>
    <w:basedOn w:val="cvrNormal"/>
    <w:rsid w:val="00A3546D"/>
    <w:rPr>
      <w:rFonts w:ascii="Arial" w:hAnsi="Arial" w:cs="Arial"/>
      <w:b/>
      <w:sz w:val="28"/>
    </w:rPr>
  </w:style>
  <w:style w:type="paragraph" w:customStyle="1" w:styleId="cvrEditor">
    <w:name w:val="cvrEditor"/>
    <w:basedOn w:val="cvrNormal"/>
    <w:rsid w:val="00A3546D"/>
    <w:pPr>
      <w:pBdr>
        <w:top w:val="single" w:sz="4" w:space="1" w:color="auto"/>
      </w:pBdr>
    </w:pPr>
    <w:rPr>
      <w:rFonts w:ascii="Arial" w:hAnsi="Arial" w:cs="Arial"/>
    </w:rPr>
  </w:style>
  <w:style w:type="paragraph" w:customStyle="1" w:styleId="cvrHeading">
    <w:name w:val="cvrHeading"/>
    <w:basedOn w:val="cvrNormal"/>
    <w:rsid w:val="00A3546D"/>
    <w:rPr>
      <w:rFonts w:ascii="Arial" w:hAnsi="Arial" w:cs="Arial"/>
      <w:caps/>
      <w:sz w:val="16"/>
    </w:rPr>
  </w:style>
  <w:style w:type="paragraph" w:customStyle="1" w:styleId="cvrHeadingBold">
    <w:name w:val="cvrHeadingBold"/>
    <w:basedOn w:val="cvrNormal"/>
    <w:rsid w:val="00A3546D"/>
    <w:rPr>
      <w:rFonts w:ascii="Arial" w:hAnsi="Arial" w:cs="Arial"/>
      <w:b/>
      <w:sz w:val="22"/>
    </w:rPr>
  </w:style>
  <w:style w:type="paragraph" w:customStyle="1" w:styleId="cvrRevisions">
    <w:name w:val="cvrRevisions"/>
    <w:basedOn w:val="cvrNormal"/>
    <w:rsid w:val="00A3546D"/>
    <w:rPr>
      <w:rFonts w:ascii="Arial" w:hAnsi="Arial" w:cs="Arial"/>
    </w:rPr>
  </w:style>
  <w:style w:type="paragraph" w:customStyle="1" w:styleId="cvrRevisionTitle">
    <w:name w:val="cvrRevisionTitle"/>
    <w:basedOn w:val="cvrNormal"/>
    <w:rsid w:val="00A3546D"/>
    <w:pPr>
      <w:jc w:val="center"/>
    </w:pPr>
    <w:rPr>
      <w:rFonts w:ascii="Arial" w:hAnsi="Arial" w:cs="Arial"/>
      <w:b/>
      <w:caps/>
    </w:rPr>
  </w:style>
  <w:style w:type="paragraph" w:customStyle="1" w:styleId="cvrTitle">
    <w:name w:val="cvrTitle"/>
    <w:basedOn w:val="cvrNormal"/>
    <w:rsid w:val="00A3546D"/>
    <w:pPr>
      <w:spacing w:before="360" w:after="720"/>
      <w:jc w:val="center"/>
    </w:pPr>
    <w:rPr>
      <w:rFonts w:ascii="Arial" w:hAnsi="Arial" w:cs="Arial"/>
      <w:b/>
      <w:sz w:val="40"/>
    </w:rPr>
  </w:style>
  <w:style w:type="character" w:customStyle="1" w:styleId="ZGSM">
    <w:name w:val="ZGSM"/>
    <w:rsid w:val="00A3546D"/>
  </w:style>
  <w:style w:type="paragraph" w:styleId="Subtitle">
    <w:name w:val="Subtitle"/>
    <w:basedOn w:val="Normal"/>
    <w:next w:val="Normal"/>
    <w:link w:val="SubtitleChar"/>
    <w:uiPriority w:val="11"/>
    <w:qFormat/>
    <w:rsid w:val="00A3546D"/>
    <w:pPr>
      <w:tabs>
        <w:tab w:val="clear" w:pos="360"/>
        <w:tab w:val="clear" w:pos="720"/>
        <w:tab w:val="clear" w:pos="1080"/>
        <w:tab w:val="clear" w:pos="1440"/>
      </w:tabs>
      <w:overflowPunct/>
      <w:autoSpaceDE/>
      <w:autoSpaceDN/>
      <w:adjustRightInd/>
      <w:spacing w:before="0" w:after="60" w:line="276" w:lineRule="auto"/>
      <w:jc w:val="center"/>
      <w:textAlignment w:val="auto"/>
      <w:outlineLvl w:val="1"/>
    </w:pPr>
    <w:rPr>
      <w:rFonts w:ascii="Cambria" w:hAnsi="Cambria"/>
      <w:sz w:val="24"/>
      <w:szCs w:val="24"/>
    </w:rPr>
  </w:style>
  <w:style w:type="character" w:customStyle="1" w:styleId="SubtitleChar">
    <w:name w:val="Subtitle Char"/>
    <w:basedOn w:val="DefaultParagraphFont"/>
    <w:link w:val="Subtitle"/>
    <w:uiPriority w:val="11"/>
    <w:rsid w:val="00A3546D"/>
    <w:rPr>
      <w:rFonts w:ascii="Cambria" w:hAnsi="Cambria"/>
      <w:sz w:val="24"/>
      <w:szCs w:val="24"/>
    </w:rPr>
  </w:style>
  <w:style w:type="character" w:customStyle="1" w:styleId="FooterChar">
    <w:name w:val="Footer Char"/>
    <w:basedOn w:val="DefaultParagraphFont"/>
    <w:link w:val="Footer"/>
    <w:uiPriority w:val="99"/>
    <w:rsid w:val="00A3546D"/>
    <w:rPr>
      <w:sz w:val="22"/>
    </w:rPr>
  </w:style>
  <w:style w:type="character" w:styleId="CommentReference">
    <w:name w:val="annotation reference"/>
    <w:basedOn w:val="DefaultParagraphFont"/>
    <w:unhideWhenUsed/>
    <w:rsid w:val="00A3546D"/>
    <w:rPr>
      <w:sz w:val="16"/>
      <w:szCs w:val="16"/>
    </w:rPr>
  </w:style>
  <w:style w:type="paragraph" w:styleId="CommentText">
    <w:name w:val="annotation text"/>
    <w:basedOn w:val="Normal"/>
    <w:link w:val="CommentTextChar"/>
    <w:uiPriority w:val="99"/>
    <w:unhideWhenUsed/>
    <w:rsid w:val="00A3546D"/>
    <w:pPr>
      <w:tabs>
        <w:tab w:val="clear" w:pos="360"/>
        <w:tab w:val="clear" w:pos="720"/>
        <w:tab w:val="clear" w:pos="1080"/>
        <w:tab w:val="clear" w:pos="1440"/>
      </w:tabs>
      <w:overflowPunct/>
      <w:autoSpaceDE/>
      <w:autoSpaceDN/>
      <w:adjustRightInd/>
      <w:spacing w:before="0" w:after="200"/>
      <w:textAlignment w:val="auto"/>
    </w:pPr>
    <w:rPr>
      <w:rFonts w:ascii="Calibri" w:eastAsia="Calibri" w:hAnsi="Calibri"/>
      <w:sz w:val="20"/>
    </w:rPr>
  </w:style>
  <w:style w:type="character" w:customStyle="1" w:styleId="CommentTextChar">
    <w:name w:val="Comment Text Char"/>
    <w:basedOn w:val="DefaultParagraphFont"/>
    <w:link w:val="CommentText"/>
    <w:uiPriority w:val="99"/>
    <w:rsid w:val="00A3546D"/>
    <w:rPr>
      <w:rFonts w:ascii="Calibri" w:eastAsia="Calibri" w:hAnsi="Calibri"/>
    </w:rPr>
  </w:style>
  <w:style w:type="paragraph" w:styleId="CommentSubject">
    <w:name w:val="annotation subject"/>
    <w:basedOn w:val="CommentText"/>
    <w:next w:val="CommentText"/>
    <w:link w:val="CommentSubjectChar"/>
    <w:uiPriority w:val="99"/>
    <w:unhideWhenUsed/>
    <w:rsid w:val="00A3546D"/>
    <w:rPr>
      <w:b/>
      <w:bCs/>
    </w:rPr>
  </w:style>
  <w:style w:type="character" w:customStyle="1" w:styleId="CommentSubjectChar">
    <w:name w:val="Comment Subject Char"/>
    <w:basedOn w:val="CommentTextChar"/>
    <w:link w:val="CommentSubject"/>
    <w:uiPriority w:val="99"/>
    <w:rsid w:val="00A3546D"/>
    <w:rPr>
      <w:rFonts w:ascii="Calibri" w:eastAsia="Calibri" w:hAnsi="Calibri"/>
      <w:b/>
      <w:bCs/>
    </w:rPr>
  </w:style>
  <w:style w:type="character" w:customStyle="1" w:styleId="BalloonTextChar">
    <w:name w:val="Balloon Text Char"/>
    <w:basedOn w:val="DefaultParagraphFont"/>
    <w:link w:val="BalloonText"/>
    <w:uiPriority w:val="99"/>
    <w:semiHidden/>
    <w:rsid w:val="00A3546D"/>
    <w:rPr>
      <w:rFonts w:ascii="Tahoma" w:hAnsi="Tahoma" w:cs="Tahoma"/>
      <w:sz w:val="16"/>
      <w:szCs w:val="16"/>
    </w:rPr>
  </w:style>
  <w:style w:type="paragraph" w:customStyle="1" w:styleId="NO">
    <w:name w:val="NO"/>
    <w:basedOn w:val="Normal"/>
    <w:rsid w:val="00A3546D"/>
    <w:pPr>
      <w:keepLines/>
      <w:tabs>
        <w:tab w:val="clear" w:pos="360"/>
        <w:tab w:val="clear" w:pos="720"/>
        <w:tab w:val="clear" w:pos="1080"/>
        <w:tab w:val="clear" w:pos="1440"/>
      </w:tabs>
      <w:overflowPunct/>
      <w:autoSpaceDE/>
      <w:autoSpaceDN/>
      <w:adjustRightInd/>
      <w:spacing w:before="0" w:after="180"/>
      <w:ind w:left="1135" w:hanging="851"/>
      <w:textAlignment w:val="auto"/>
    </w:pPr>
    <w:rPr>
      <w:sz w:val="20"/>
      <w:lang w:val="en-GB"/>
    </w:rPr>
  </w:style>
  <w:style w:type="paragraph" w:customStyle="1" w:styleId="B1">
    <w:name w:val="B1"/>
    <w:basedOn w:val="List"/>
    <w:link w:val="B1Char"/>
    <w:rsid w:val="00A3546D"/>
    <w:pPr>
      <w:spacing w:after="180" w:line="240" w:lineRule="auto"/>
      <w:ind w:left="568" w:hanging="284"/>
      <w:contextualSpacing w:val="0"/>
    </w:pPr>
    <w:rPr>
      <w:rFonts w:ascii="Times New Roman" w:eastAsia="Times New Roman" w:hAnsi="Times New Roman"/>
      <w:lang w:val="en-GB"/>
    </w:rPr>
  </w:style>
  <w:style w:type="character" w:customStyle="1" w:styleId="B1Char">
    <w:name w:val="B1 Char"/>
    <w:basedOn w:val="DefaultParagraphFont"/>
    <w:link w:val="B1"/>
    <w:rsid w:val="00A3546D"/>
    <w:rPr>
      <w:lang w:val="en-GB"/>
    </w:rPr>
  </w:style>
  <w:style w:type="paragraph" w:styleId="List">
    <w:name w:val="List"/>
    <w:basedOn w:val="Normal"/>
    <w:uiPriority w:val="99"/>
    <w:unhideWhenUsed/>
    <w:rsid w:val="00A3546D"/>
    <w:pPr>
      <w:tabs>
        <w:tab w:val="clear" w:pos="360"/>
        <w:tab w:val="clear" w:pos="720"/>
        <w:tab w:val="clear" w:pos="1080"/>
        <w:tab w:val="clear" w:pos="1440"/>
      </w:tabs>
      <w:overflowPunct/>
      <w:autoSpaceDE/>
      <w:autoSpaceDN/>
      <w:adjustRightInd/>
      <w:spacing w:before="0" w:after="200" w:line="276" w:lineRule="auto"/>
      <w:ind w:left="360" w:hanging="360"/>
      <w:contextualSpacing/>
      <w:textAlignment w:val="auto"/>
    </w:pPr>
    <w:rPr>
      <w:rFonts w:ascii="Calibri" w:eastAsia="Calibri" w:hAnsi="Calibri"/>
      <w:sz w:val="20"/>
    </w:rPr>
  </w:style>
  <w:style w:type="character" w:customStyle="1" w:styleId="HeaderChar">
    <w:name w:val="Header Char"/>
    <w:basedOn w:val="DefaultParagraphFont"/>
    <w:link w:val="Header"/>
    <w:uiPriority w:val="99"/>
    <w:rsid w:val="00A3546D"/>
    <w:rPr>
      <w:sz w:val="22"/>
    </w:rPr>
  </w:style>
  <w:style w:type="paragraph" w:styleId="ListParagraph">
    <w:name w:val="List Paragraph"/>
    <w:basedOn w:val="Normal"/>
    <w:uiPriority w:val="34"/>
    <w:qFormat/>
    <w:rsid w:val="00A3546D"/>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 w:val="20"/>
    </w:rPr>
  </w:style>
  <w:style w:type="paragraph" w:styleId="NormalWeb">
    <w:name w:val="Normal (Web)"/>
    <w:basedOn w:val="Normal"/>
    <w:uiPriority w:val="99"/>
    <w:unhideWhenUsed/>
    <w:rsid w:val="00A3546D"/>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paragraph" w:customStyle="1" w:styleId="ReferenceList">
    <w:name w:val="Reference List"/>
    <w:basedOn w:val="Normal"/>
    <w:autoRedefine/>
    <w:rsid w:val="00A3546D"/>
    <w:pPr>
      <w:numPr>
        <w:numId w:val="16"/>
      </w:numPr>
      <w:tabs>
        <w:tab w:val="clear" w:pos="360"/>
        <w:tab w:val="clear" w:pos="720"/>
        <w:tab w:val="clear" w:pos="1080"/>
        <w:tab w:val="clear" w:pos="1440"/>
      </w:tabs>
      <w:overflowPunct/>
      <w:autoSpaceDE/>
      <w:autoSpaceDN/>
      <w:adjustRightInd/>
      <w:spacing w:before="0" w:after="120"/>
      <w:textAlignment w:val="auto"/>
    </w:pPr>
    <w:rPr>
      <w:rFonts w:ascii="Arial" w:hAnsi="Arial" w:cs="Arial"/>
      <w:sz w:val="20"/>
    </w:rPr>
  </w:style>
  <w:style w:type="paragraph" w:styleId="HTMLPreformatted">
    <w:name w:val="HTML Preformatted"/>
    <w:basedOn w:val="Normal"/>
    <w:link w:val="HTMLPreformattedChar"/>
    <w:uiPriority w:val="99"/>
    <w:unhideWhenUsed/>
    <w:rsid w:val="00A3546D"/>
    <w:pPr>
      <w:tabs>
        <w:tab w:val="clear" w:pos="360"/>
        <w:tab w:val="clear" w:pos="720"/>
        <w:tab w:val="clear" w:pos="1080"/>
        <w:tab w:val="clear" w:pos="1440"/>
      </w:tabs>
      <w:overflowPunct/>
      <w:autoSpaceDE/>
      <w:autoSpaceDN/>
      <w:adjustRightInd/>
      <w:spacing w:before="0"/>
      <w:textAlignment w:val="auto"/>
    </w:pPr>
    <w:rPr>
      <w:rFonts w:ascii="Consolas" w:eastAsia="Calibri" w:hAnsi="Consolas"/>
      <w:sz w:val="20"/>
    </w:rPr>
  </w:style>
  <w:style w:type="character" w:customStyle="1" w:styleId="HTMLPreformattedChar">
    <w:name w:val="HTML Preformatted Char"/>
    <w:basedOn w:val="DefaultParagraphFont"/>
    <w:link w:val="HTMLPreformatted"/>
    <w:uiPriority w:val="99"/>
    <w:rsid w:val="00A3546D"/>
    <w:rPr>
      <w:rFonts w:ascii="Consolas" w:eastAsia="Calibri" w:hAnsi="Consolas"/>
    </w:rPr>
  </w:style>
  <w:style w:type="character" w:customStyle="1" w:styleId="h11">
    <w:name w:val="h11"/>
    <w:basedOn w:val="DefaultParagraphFont"/>
    <w:rsid w:val="00A3546D"/>
    <w:rPr>
      <w:rFonts w:ascii="Courier New" w:hAnsi="Courier New" w:cs="Courier New" w:hint="default"/>
      <w:b/>
      <w:bCs/>
      <w:vanish w:val="0"/>
      <w:webHidden w:val="0"/>
      <w:sz w:val="24"/>
      <w:szCs w:val="24"/>
      <w:specVanish w:val="0"/>
    </w:rPr>
  </w:style>
  <w:style w:type="paragraph" w:customStyle="1" w:styleId="BodyTextwithBullets">
    <w:name w:val="Body Text with Bullets"/>
    <w:basedOn w:val="CommentText"/>
    <w:rsid w:val="00A3546D"/>
    <w:pPr>
      <w:numPr>
        <w:numId w:val="17"/>
      </w:numPr>
      <w:spacing w:before="120" w:after="120"/>
    </w:pPr>
    <w:rPr>
      <w:rFonts w:ascii="Arial" w:eastAsia="Times New Roman" w:hAnsi="Arial"/>
    </w:rPr>
  </w:style>
  <w:style w:type="paragraph" w:styleId="BodyText">
    <w:name w:val="Body Text"/>
    <w:basedOn w:val="Normal"/>
    <w:link w:val="BodyTextChar"/>
    <w:uiPriority w:val="99"/>
    <w:unhideWhenUsed/>
    <w:rsid w:val="00A3546D"/>
    <w:pPr>
      <w:tabs>
        <w:tab w:val="clear" w:pos="360"/>
        <w:tab w:val="clear" w:pos="720"/>
        <w:tab w:val="clear" w:pos="1080"/>
        <w:tab w:val="clear" w:pos="1440"/>
      </w:tabs>
      <w:overflowPunct/>
      <w:autoSpaceDE/>
      <w:autoSpaceDN/>
      <w:adjustRightInd/>
      <w:spacing w:before="0" w:after="120" w:line="276" w:lineRule="auto"/>
      <w:textAlignment w:val="auto"/>
    </w:pPr>
    <w:rPr>
      <w:rFonts w:ascii="Calibri" w:eastAsia="Calibri" w:hAnsi="Calibri"/>
      <w:sz w:val="20"/>
    </w:rPr>
  </w:style>
  <w:style w:type="character" w:customStyle="1" w:styleId="BodyTextChar">
    <w:name w:val="Body Text Char"/>
    <w:basedOn w:val="DefaultParagraphFont"/>
    <w:link w:val="BodyText"/>
    <w:uiPriority w:val="99"/>
    <w:rsid w:val="00A3546D"/>
    <w:rPr>
      <w:rFonts w:ascii="Calibri" w:eastAsia="Calibri" w:hAnsi="Calibri"/>
    </w:rPr>
  </w:style>
  <w:style w:type="paragraph" w:styleId="BodyText2">
    <w:name w:val="Body Text 2"/>
    <w:basedOn w:val="Normal"/>
    <w:link w:val="BodyText2Char"/>
    <w:uiPriority w:val="99"/>
    <w:unhideWhenUsed/>
    <w:rsid w:val="00A3546D"/>
    <w:pPr>
      <w:tabs>
        <w:tab w:val="clear" w:pos="360"/>
        <w:tab w:val="clear" w:pos="720"/>
        <w:tab w:val="clear" w:pos="1080"/>
        <w:tab w:val="clear" w:pos="1440"/>
      </w:tabs>
      <w:overflowPunct/>
      <w:autoSpaceDE/>
      <w:autoSpaceDN/>
      <w:adjustRightInd/>
      <w:spacing w:before="0" w:after="120" w:line="480" w:lineRule="auto"/>
      <w:textAlignment w:val="auto"/>
    </w:pPr>
    <w:rPr>
      <w:rFonts w:ascii="Calibri" w:eastAsia="Calibri" w:hAnsi="Calibri"/>
      <w:sz w:val="20"/>
    </w:rPr>
  </w:style>
  <w:style w:type="character" w:customStyle="1" w:styleId="BodyText2Char">
    <w:name w:val="Body Text 2 Char"/>
    <w:basedOn w:val="DefaultParagraphFont"/>
    <w:link w:val="BodyText2"/>
    <w:uiPriority w:val="99"/>
    <w:rsid w:val="00A3546D"/>
    <w:rPr>
      <w:rFonts w:ascii="Calibri" w:eastAsia="Calibri" w:hAnsi="Calibri"/>
    </w:rPr>
  </w:style>
  <w:style w:type="character" w:styleId="Strong">
    <w:name w:val="Strong"/>
    <w:basedOn w:val="DefaultParagraphFont"/>
    <w:uiPriority w:val="22"/>
    <w:qFormat/>
    <w:rsid w:val="00A3546D"/>
    <w:rPr>
      <w:b/>
      <w:bCs/>
    </w:rPr>
  </w:style>
  <w:style w:type="character" w:styleId="PlaceholderText">
    <w:name w:val="Placeholder Text"/>
    <w:basedOn w:val="DefaultParagraphFont"/>
    <w:uiPriority w:val="99"/>
    <w:semiHidden/>
    <w:rsid w:val="00A3546D"/>
    <w:rPr>
      <w:color w:val="808080"/>
    </w:rPr>
  </w:style>
  <w:style w:type="character" w:customStyle="1" w:styleId="bookauthor1">
    <w:name w:val="bookauthor1"/>
    <w:basedOn w:val="DefaultParagraphFont"/>
    <w:rsid w:val="00A3546D"/>
    <w:rPr>
      <w:sz w:val="18"/>
      <w:szCs w:val="18"/>
    </w:rPr>
  </w:style>
  <w:style w:type="character" w:customStyle="1" w:styleId="booktitle1">
    <w:name w:val="booktitle1"/>
    <w:basedOn w:val="DefaultParagraphFont"/>
    <w:rsid w:val="00A3546D"/>
    <w:rPr>
      <w:rFonts w:ascii="Trebuchet MS" w:hAnsi="Trebuchet MS" w:hint="default"/>
      <w:b/>
      <w:bCs/>
      <w:sz w:val="26"/>
      <w:szCs w:val="26"/>
    </w:rPr>
  </w:style>
  <w:style w:type="table" w:styleId="TableGrid">
    <w:name w:val="Table Grid"/>
    <w:basedOn w:val="TableNormal"/>
    <w:rsid w:val="00A3546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A3546D"/>
    <w:pPr>
      <w:numPr>
        <w:numId w:val="18"/>
      </w:numPr>
      <w:tabs>
        <w:tab w:val="clear" w:pos="360"/>
        <w:tab w:val="clear" w:pos="720"/>
        <w:tab w:val="clear" w:pos="1080"/>
        <w:tab w:val="clear" w:pos="1440"/>
      </w:tabs>
      <w:overflowPunct/>
      <w:autoSpaceDE/>
      <w:autoSpaceDN/>
      <w:adjustRightInd/>
      <w:spacing w:before="0"/>
      <w:textAlignment w:val="auto"/>
    </w:pPr>
    <w:rPr>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3546D"/>
    <w:rPr>
      <w:rFonts w:ascii="Arial" w:hAnsi="Arial" w:cs="Arial"/>
      <w:b/>
      <w:sz w:val="19"/>
    </w:rPr>
  </w:style>
  <w:style w:type="character" w:styleId="HTMLTypewriter">
    <w:name w:val="HTML Typewriter"/>
    <w:basedOn w:val="DefaultParagraphFont"/>
    <w:uiPriority w:val="99"/>
    <w:unhideWhenUsed/>
    <w:rsid w:val="00A3546D"/>
    <w:rPr>
      <w:rFonts w:ascii="Courier New" w:eastAsia="Times New Roman" w:hAnsi="Courier New" w:cs="Courier New"/>
      <w:sz w:val="20"/>
      <w:szCs w:val="20"/>
    </w:rPr>
  </w:style>
  <w:style w:type="character" w:customStyle="1" w:styleId="apple-converted-space">
    <w:name w:val="apple-converted-space"/>
    <w:basedOn w:val="DefaultParagraphFont"/>
    <w:rsid w:val="00A3546D"/>
  </w:style>
  <w:style w:type="paragraph" w:customStyle="1" w:styleId="Text">
    <w:name w:val="Text"/>
    <w:basedOn w:val="Normal"/>
    <w:rsid w:val="00A3546D"/>
    <w:pPr>
      <w:widowControl w:val="0"/>
      <w:tabs>
        <w:tab w:val="clear" w:pos="360"/>
        <w:tab w:val="clear" w:pos="720"/>
        <w:tab w:val="clear" w:pos="1080"/>
        <w:tab w:val="clear" w:pos="1440"/>
      </w:tabs>
      <w:overflowPunct/>
      <w:autoSpaceDE/>
      <w:autoSpaceDN/>
      <w:adjustRightInd/>
      <w:spacing w:before="0" w:line="252" w:lineRule="auto"/>
      <w:ind w:firstLine="202"/>
      <w:jc w:val="both"/>
      <w:textAlignment w:val="auto"/>
    </w:pPr>
    <w:rPr>
      <w:sz w:val="20"/>
    </w:rPr>
  </w:style>
  <w:style w:type="paragraph" w:customStyle="1" w:styleId="Blanc">
    <w:name w:val="Blanc"/>
    <w:basedOn w:val="Normal"/>
    <w:next w:val="Normal"/>
    <w:rsid w:val="00A3546D"/>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CaptionChar1">
    <w:name w:val="Caption Char1"/>
    <w:locked/>
    <w:rsid w:val="00A3546D"/>
    <w:rPr>
      <w:rFonts w:ascii="Times New Roman" w:hAnsi="Times New Roman"/>
      <w:b/>
      <w:bCs/>
      <w:lang w:val="en-US" w:eastAsia="en-US"/>
    </w:rPr>
  </w:style>
  <w:style w:type="character" w:customStyle="1" w:styleId="ng-scope">
    <w:name w:val="ng-scope"/>
    <w:basedOn w:val="DefaultParagraphFont"/>
    <w:rsid w:val="00A3546D"/>
  </w:style>
  <w:style w:type="character" w:customStyle="1" w:styleId="ng-binding">
    <w:name w:val="ng-binding"/>
    <w:basedOn w:val="DefaultParagraphFont"/>
    <w:rsid w:val="00A3546D"/>
  </w:style>
  <w:style w:type="character" w:customStyle="1" w:styleId="st1">
    <w:name w:val="st1"/>
    <w:basedOn w:val="DefaultParagraphFont"/>
    <w:rsid w:val="00A3546D"/>
  </w:style>
  <w:style w:type="character" w:styleId="Emphasis">
    <w:name w:val="Emphasis"/>
    <w:basedOn w:val="DefaultParagraphFont"/>
    <w:uiPriority w:val="20"/>
    <w:qFormat/>
    <w:rsid w:val="00A3546D"/>
    <w:rPr>
      <w:b/>
      <w:bCs/>
      <w:i w:val="0"/>
      <w:iCs w:val="0"/>
    </w:rPr>
  </w:style>
  <w:style w:type="paragraph" w:styleId="TOCHeading">
    <w:name w:val="TOC Heading"/>
    <w:basedOn w:val="Heading1"/>
    <w:next w:val="Normal"/>
    <w:uiPriority w:val="39"/>
    <w:semiHidden/>
    <w:unhideWhenUsed/>
    <w:qFormat/>
    <w:rsid w:val="00A3546D"/>
    <w:pPr>
      <w:keepLines/>
      <w:numPr>
        <w:numId w:val="0"/>
      </w:numPr>
      <w:tabs>
        <w:tab w:val="clear" w:pos="720"/>
        <w:tab w:val="clear" w:pos="1080"/>
        <w:tab w:val="clear" w:pos="1440"/>
      </w:tabs>
      <w:overflowPunct/>
      <w:autoSpaceDE/>
      <w:autoSpaceDN/>
      <w:adjustRightInd/>
      <w:spacing w:after="0" w:line="276" w:lineRule="auto"/>
      <w:textAlignment w:val="auto"/>
      <w:outlineLvl w:val="9"/>
    </w:pPr>
    <w:rPr>
      <w:rFonts w:asciiTheme="majorHAnsi" w:eastAsiaTheme="majorEastAsia" w:hAnsiTheme="majorHAnsi" w:cstheme="majorBidi"/>
      <w:b w:val="0"/>
      <w:bCs w:val="0"/>
      <w:color w:val="2E74B5" w:themeColor="accent1" w:themeShade="BF"/>
      <w:kern w:val="0"/>
    </w:rPr>
  </w:style>
  <w:style w:type="paragraph" w:styleId="Revision">
    <w:name w:val="Revision"/>
    <w:hidden/>
    <w:uiPriority w:val="99"/>
    <w:semiHidden/>
    <w:rsid w:val="00A3546D"/>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10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wen.He@interdigital.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Philippe.Hanhart@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A6351-A037-4613-A5FE-ED692BD50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1936</Words>
  <Characters>11039</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7</cp:revision>
  <cp:lastPrinted>2016-09-29T23:59:00Z</cp:lastPrinted>
  <dcterms:created xsi:type="dcterms:W3CDTF">2016-10-05T02:43:00Z</dcterms:created>
  <dcterms:modified xsi:type="dcterms:W3CDTF">2016-10-06T01:46:00Z</dcterms:modified>
</cp:coreProperties>
</file>