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2F1B568C" w14:textId="77777777">
        <w:tc>
          <w:tcPr>
            <w:tcW w:w="6408" w:type="dxa"/>
          </w:tcPr>
          <w:p w14:paraId="30A27C2C" w14:textId="77777777" w:rsidR="006C5D39" w:rsidRPr="005B217D" w:rsidRDefault="005F1BA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0E2B093A" wp14:editId="240DB52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3CEBBD7C" wp14:editId="3AD124D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047F7AC4" wp14:editId="2995743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4827714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C1F24F6" w14:textId="6CE7970C" w:rsidR="00E61DAC" w:rsidRPr="005B217D" w:rsidRDefault="00CA59BE" w:rsidP="006726D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4th Meeting: </w:t>
            </w:r>
            <w:r>
              <w:rPr>
                <w:lang w:val="en-CA"/>
              </w:rPr>
              <w:t>Chengdu, CN, 15–21 October 2016</w:t>
            </w:r>
          </w:p>
        </w:tc>
        <w:tc>
          <w:tcPr>
            <w:tcW w:w="3168" w:type="dxa"/>
          </w:tcPr>
          <w:p w14:paraId="51D9E462" w14:textId="4AD0F7BE" w:rsidR="008A4B4C" w:rsidRPr="005B217D" w:rsidRDefault="00E61DAC" w:rsidP="001A4B0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726D9">
              <w:rPr>
                <w:lang w:val="en-CA"/>
              </w:rPr>
              <w:t>D</w:t>
            </w:r>
            <w:r w:rsidR="00B1741F">
              <w:rPr>
                <w:lang w:val="en-CA"/>
              </w:rPr>
              <w:t>00</w:t>
            </w:r>
            <w:r w:rsidR="001A4B04">
              <w:rPr>
                <w:lang w:val="en-CA"/>
              </w:rPr>
              <w:t>24</w:t>
            </w:r>
          </w:p>
        </w:tc>
      </w:tr>
    </w:tbl>
    <w:p w14:paraId="46D4159F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3516A901" w14:textId="77777777">
        <w:tc>
          <w:tcPr>
            <w:tcW w:w="1458" w:type="dxa"/>
          </w:tcPr>
          <w:p w14:paraId="514E49A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36C8427" w14:textId="37812C31" w:rsidR="00E61DAC" w:rsidRPr="005B217D" w:rsidRDefault="006726D9" w:rsidP="00FB20A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F64A86" w:rsidRPr="00B3066D">
              <w:rPr>
                <w:b/>
                <w:szCs w:val="22"/>
                <w:lang w:val="en-CA"/>
              </w:rPr>
              <w:t xml:space="preserve">A study on </w:t>
            </w:r>
            <w:r w:rsidR="00FB20A3">
              <w:rPr>
                <w:b/>
                <w:szCs w:val="22"/>
                <w:lang w:val="en-CA"/>
              </w:rPr>
              <w:t xml:space="preserve">JEM3.0 </w:t>
            </w:r>
            <w:r w:rsidR="001948FE">
              <w:rPr>
                <w:b/>
                <w:szCs w:val="22"/>
                <w:lang w:val="en-CA"/>
              </w:rPr>
              <w:t xml:space="preserve">compression efficiency </w:t>
            </w:r>
            <w:r w:rsidR="00FB20A3">
              <w:rPr>
                <w:b/>
                <w:szCs w:val="22"/>
                <w:lang w:val="en-CA"/>
              </w:rPr>
              <w:t>on 360 video con</w:t>
            </w:r>
            <w:r w:rsidR="002617F5">
              <w:rPr>
                <w:b/>
                <w:szCs w:val="22"/>
                <w:lang w:val="en-CA"/>
              </w:rPr>
              <w:t>t</w:t>
            </w:r>
            <w:r w:rsidR="00FB20A3">
              <w:rPr>
                <w:b/>
                <w:szCs w:val="22"/>
                <w:lang w:val="en-CA"/>
              </w:rPr>
              <w:t>ent</w:t>
            </w:r>
          </w:p>
        </w:tc>
      </w:tr>
      <w:tr w:rsidR="00E61DAC" w:rsidRPr="005B217D" w14:paraId="00E291C1" w14:textId="77777777">
        <w:tc>
          <w:tcPr>
            <w:tcW w:w="1458" w:type="dxa"/>
          </w:tcPr>
          <w:p w14:paraId="415E673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DAAEA12" w14:textId="77777777" w:rsidR="00E61DAC" w:rsidRPr="005B217D" w:rsidRDefault="005E751B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5432F01F" w14:textId="77777777">
        <w:tc>
          <w:tcPr>
            <w:tcW w:w="1458" w:type="dxa"/>
          </w:tcPr>
          <w:p w14:paraId="0EFE4B1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C93911D" w14:textId="13371E1A" w:rsidR="00E61DAC" w:rsidRPr="005B217D" w:rsidRDefault="00620FE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1B49DDB5" w14:textId="77777777">
        <w:tc>
          <w:tcPr>
            <w:tcW w:w="1458" w:type="dxa"/>
          </w:tcPr>
          <w:p w14:paraId="4132AAA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7670462" w14:textId="47418795" w:rsidR="00F64A86" w:rsidRDefault="00F64A86" w:rsidP="005E751B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Minhua Zhou</w:t>
            </w:r>
            <w:r w:rsidR="0069707C" w:rsidRPr="005B217D">
              <w:rPr>
                <w:szCs w:val="22"/>
                <w:lang w:val="en-CA"/>
              </w:rPr>
              <w:t xml:space="preserve"> </w:t>
            </w:r>
            <w:r w:rsidR="005E751B"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16340 West Bernardo Drive</w:t>
            </w:r>
          </w:p>
          <w:p w14:paraId="2E11D2BD" w14:textId="545B91EB" w:rsidR="00E61DAC" w:rsidRPr="005B217D" w:rsidRDefault="00F64A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CA-92127, USA</w:t>
            </w:r>
          </w:p>
        </w:tc>
        <w:tc>
          <w:tcPr>
            <w:tcW w:w="900" w:type="dxa"/>
          </w:tcPr>
          <w:p w14:paraId="7CCE7B24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87FCAF7" w14:textId="77777777" w:rsidR="000B253A" w:rsidRDefault="00E61DAC" w:rsidP="006726D9">
            <w:pPr>
              <w:spacing w:before="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51BC2121" w14:textId="7522A383" w:rsidR="000B253A" w:rsidRPr="001A4B04" w:rsidRDefault="00F64A86" w:rsidP="006726D9">
            <w:pPr>
              <w:spacing w:before="0"/>
              <w:rPr>
                <w:szCs w:val="22"/>
                <w:lang w:val="en-CA"/>
              </w:rPr>
            </w:pPr>
            <w:r w:rsidRPr="001A4B04">
              <w:rPr>
                <w:szCs w:val="22"/>
                <w:lang w:val="en-CA"/>
              </w:rPr>
              <w:t>Minhua.zhou@broadcom.com</w:t>
            </w:r>
          </w:p>
          <w:p w14:paraId="4184B613" w14:textId="4CE7E142" w:rsidR="00AE5B39" w:rsidRPr="005B217D" w:rsidRDefault="00AE5B39" w:rsidP="006726D9">
            <w:pPr>
              <w:spacing w:before="0"/>
              <w:rPr>
                <w:szCs w:val="22"/>
                <w:lang w:val="en-CA"/>
              </w:rPr>
            </w:pPr>
          </w:p>
        </w:tc>
      </w:tr>
      <w:tr w:rsidR="00E61DAC" w:rsidRPr="005B217D" w14:paraId="38DEF28A" w14:textId="77777777">
        <w:tc>
          <w:tcPr>
            <w:tcW w:w="1458" w:type="dxa"/>
          </w:tcPr>
          <w:p w14:paraId="7BCB2452" w14:textId="7620113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B3D4724" w14:textId="2DA964A8" w:rsidR="00E61DAC" w:rsidRPr="005B217D" w:rsidRDefault="00F64A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Broadcom </w:t>
            </w:r>
            <w:r w:rsidR="0052342F">
              <w:rPr>
                <w:szCs w:val="22"/>
                <w:lang w:val="en-CA"/>
              </w:rPr>
              <w:t>Limited</w:t>
            </w:r>
            <w:r w:rsidR="005E751B">
              <w:rPr>
                <w:szCs w:val="22"/>
                <w:lang w:val="en-CA"/>
              </w:rPr>
              <w:t>.</w:t>
            </w:r>
          </w:p>
        </w:tc>
      </w:tr>
    </w:tbl>
    <w:p w14:paraId="5C0B7664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EC9C780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B1BA63" w14:textId="31461E4F" w:rsidR="001B1CC9" w:rsidRPr="00B15C9A" w:rsidRDefault="00B3066D" w:rsidP="00620FE1">
      <w:pPr>
        <w:jc w:val="both"/>
        <w:rPr>
          <w:szCs w:val="22"/>
          <w:lang w:val="en-CA"/>
        </w:rPr>
      </w:pPr>
      <w:r w:rsidRPr="00B15C9A">
        <w:rPr>
          <w:szCs w:val="22"/>
          <w:lang w:val="en-CA"/>
        </w:rPr>
        <w:t xml:space="preserve">This contribution reports </w:t>
      </w:r>
      <w:r w:rsidR="002617F5" w:rsidRPr="00B15C9A">
        <w:rPr>
          <w:szCs w:val="22"/>
          <w:lang w:val="en-CA"/>
        </w:rPr>
        <w:t xml:space="preserve">JEM3.0 performance on 12 4K 360 video sequences submitted to the JVET.  </w:t>
      </w:r>
      <w:r w:rsidR="00B15C9A" w:rsidRPr="00B15C9A">
        <w:rPr>
          <w:szCs w:val="22"/>
          <w:lang w:val="en-CA"/>
        </w:rPr>
        <w:t>Three projection fo</w:t>
      </w:r>
      <w:r w:rsidR="001B1CC9">
        <w:rPr>
          <w:szCs w:val="22"/>
          <w:lang w:val="en-CA"/>
        </w:rPr>
        <w:t xml:space="preserve">rmats were tested, namely, </w:t>
      </w:r>
      <w:proofErr w:type="spellStart"/>
      <w:r w:rsidR="001B1CC9">
        <w:rPr>
          <w:szCs w:val="22"/>
          <w:lang w:val="en-CA"/>
        </w:rPr>
        <w:t>equi</w:t>
      </w:r>
      <w:r w:rsidR="00B15C9A" w:rsidRPr="00B15C9A">
        <w:rPr>
          <w:szCs w:val="22"/>
          <w:lang w:val="en-CA"/>
        </w:rPr>
        <w:t>rectangular</w:t>
      </w:r>
      <w:proofErr w:type="spellEnd"/>
      <w:r w:rsidR="00B15C9A" w:rsidRPr="00B15C9A">
        <w:rPr>
          <w:szCs w:val="22"/>
          <w:lang w:val="en-CA"/>
        </w:rPr>
        <w:t xml:space="preserve"> projection, compact 3x2 cube projection and compact ISP projection. </w:t>
      </w:r>
      <w:r w:rsidR="001B1CC9">
        <w:rPr>
          <w:szCs w:val="22"/>
          <w:lang w:val="en-CA"/>
        </w:rPr>
        <w:t>Compared to HM16.9, the BD-rate reduction is</w:t>
      </w:r>
      <w:r w:rsidR="00B15C9A" w:rsidRPr="00B15C9A">
        <w:rPr>
          <w:szCs w:val="22"/>
          <w:lang w:val="en-CA"/>
        </w:rPr>
        <w:t xml:space="preserve"> as follows:  </w:t>
      </w:r>
    </w:p>
    <w:p w14:paraId="13787BBC" w14:textId="77777777" w:rsidR="00B15C9A" w:rsidRPr="001B1CC9" w:rsidRDefault="002617F5" w:rsidP="001B1CC9">
      <w:pPr>
        <w:pStyle w:val="ListParagraph"/>
        <w:numPr>
          <w:ilvl w:val="0"/>
          <w:numId w:val="44"/>
        </w:numPr>
        <w:rPr>
          <w:rFonts w:ascii="Times New Roman" w:hAnsi="Times New Roman"/>
        </w:rPr>
      </w:pPr>
      <w:r w:rsidRPr="001B1CC9">
        <w:rPr>
          <w:rFonts w:ascii="Times New Roman" w:hAnsi="Times New Roman"/>
        </w:rPr>
        <w:t xml:space="preserve">For </w:t>
      </w:r>
      <w:proofErr w:type="spellStart"/>
      <w:r w:rsidRPr="001B1CC9">
        <w:rPr>
          <w:rFonts w:ascii="Times New Roman" w:hAnsi="Times New Roman"/>
        </w:rPr>
        <w:t>equirectangular</w:t>
      </w:r>
      <w:proofErr w:type="spellEnd"/>
      <w:r w:rsidRPr="001B1CC9">
        <w:rPr>
          <w:rFonts w:ascii="Times New Roman" w:hAnsi="Times New Roman"/>
        </w:rPr>
        <w:t xml:space="preserve"> projection, the JEM3.0 outperforms HM16.9 on average by 16.9%   in AI, 27.4% in RA, </w:t>
      </w:r>
      <w:r w:rsidR="00B15C9A" w:rsidRPr="001B1CC9">
        <w:rPr>
          <w:rFonts w:ascii="Times New Roman" w:hAnsi="Times New Roman"/>
        </w:rPr>
        <w:t>21.9</w:t>
      </w:r>
      <w:r w:rsidRPr="001B1CC9">
        <w:rPr>
          <w:rFonts w:ascii="Times New Roman" w:hAnsi="Times New Roman"/>
        </w:rPr>
        <w:t xml:space="preserve">% in LD-B and 24.1% in LD-P, respectively. </w:t>
      </w:r>
    </w:p>
    <w:p w14:paraId="0D879C75" w14:textId="77777777" w:rsidR="00B15C9A" w:rsidRPr="001B1CC9" w:rsidRDefault="002617F5" w:rsidP="001B1CC9">
      <w:pPr>
        <w:pStyle w:val="ListParagraph"/>
        <w:numPr>
          <w:ilvl w:val="0"/>
          <w:numId w:val="44"/>
        </w:numPr>
        <w:rPr>
          <w:rFonts w:ascii="Times New Roman" w:hAnsi="Times New Roman"/>
        </w:rPr>
      </w:pPr>
      <w:r w:rsidRPr="001B1CC9">
        <w:rPr>
          <w:rFonts w:ascii="Times New Roman" w:hAnsi="Times New Roman"/>
        </w:rPr>
        <w:t>For cube projection, the JEM3.0 provides an average BD-rate reduction of 17.5% in AI, 24.8% in RA, 22.5% in LD-B and 25.0% in LD-P, respectively</w:t>
      </w:r>
      <w:r w:rsidR="00620FE1" w:rsidRPr="001B1CC9">
        <w:rPr>
          <w:rFonts w:ascii="Times New Roman" w:hAnsi="Times New Roman"/>
        </w:rPr>
        <w:t>.</w:t>
      </w:r>
      <w:r w:rsidRPr="001B1CC9">
        <w:rPr>
          <w:rFonts w:ascii="Times New Roman" w:hAnsi="Times New Roman"/>
        </w:rPr>
        <w:t xml:space="preserve"> </w:t>
      </w:r>
    </w:p>
    <w:p w14:paraId="59A42911" w14:textId="1B7EAA61" w:rsidR="001B1CC9" w:rsidRDefault="00B15C9A" w:rsidP="001B1CC9">
      <w:pPr>
        <w:pStyle w:val="ListParagraph"/>
        <w:numPr>
          <w:ilvl w:val="0"/>
          <w:numId w:val="44"/>
        </w:numPr>
        <w:rPr>
          <w:rFonts w:ascii="Times New Roman" w:hAnsi="Times New Roman"/>
        </w:rPr>
      </w:pPr>
      <w:r w:rsidRPr="001B1CC9">
        <w:rPr>
          <w:rFonts w:ascii="Times New Roman" w:hAnsi="Times New Roman"/>
        </w:rPr>
        <w:t xml:space="preserve">Foe compact ISP, the </w:t>
      </w:r>
      <w:r w:rsidR="00B4174D">
        <w:rPr>
          <w:rFonts w:ascii="Times New Roman" w:hAnsi="Times New Roman"/>
        </w:rPr>
        <w:t xml:space="preserve">JEM3.0 BD-rate reductions are </w:t>
      </w:r>
      <w:r w:rsidRPr="001B1CC9">
        <w:rPr>
          <w:rFonts w:ascii="Times New Roman" w:hAnsi="Times New Roman"/>
        </w:rPr>
        <w:t>22.4% in AI, 24.5% in RA, 21.8% in LD-B and 25.1% in LD-P, respectively</w:t>
      </w:r>
      <w:r w:rsidR="001B1CC9">
        <w:rPr>
          <w:rFonts w:ascii="Times New Roman" w:hAnsi="Times New Roman"/>
        </w:rPr>
        <w:t>.</w:t>
      </w:r>
    </w:p>
    <w:p w14:paraId="10A17F27" w14:textId="09C869D0" w:rsidR="000B253A" w:rsidRPr="001B1CC9" w:rsidRDefault="002617F5" w:rsidP="001B1CC9">
      <w:pPr>
        <w:rPr>
          <w:szCs w:val="22"/>
        </w:rPr>
      </w:pPr>
      <w:r w:rsidRPr="001B1CC9">
        <w:rPr>
          <w:lang w:val="en-CA"/>
        </w:rPr>
        <w:t xml:space="preserve">The reported BD-rate reduction is less than </w:t>
      </w:r>
      <w:r w:rsidR="00620FE1" w:rsidRPr="001B1CC9">
        <w:rPr>
          <w:lang w:val="en-CA"/>
        </w:rPr>
        <w:t xml:space="preserve">the BD-rate reduction of </w:t>
      </w:r>
      <w:r w:rsidR="00E30F21" w:rsidRPr="001B1CC9">
        <w:rPr>
          <w:lang w:val="en-CA"/>
        </w:rPr>
        <w:t xml:space="preserve">class A1 25.5% and class A2 31.93% </w:t>
      </w:r>
      <w:r w:rsidR="00620FE1" w:rsidRPr="001B1CC9">
        <w:rPr>
          <w:lang w:val="en-CA"/>
        </w:rPr>
        <w:t xml:space="preserve">in </w:t>
      </w:r>
      <w:r w:rsidR="00E30F21" w:rsidRPr="001B1CC9">
        <w:rPr>
          <w:lang w:val="en-CA"/>
        </w:rPr>
        <w:t xml:space="preserve">the JVET CTC. </w:t>
      </w:r>
    </w:p>
    <w:p w14:paraId="7242796D" w14:textId="7777777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B81A0D5" w14:textId="7039C2A9" w:rsidR="00EE3602" w:rsidRDefault="00FB20A3" w:rsidP="00B0631F">
      <w:pPr>
        <w:jc w:val="both"/>
      </w:pPr>
      <w:r>
        <w:t>This contribution report</w:t>
      </w:r>
      <w:r w:rsidR="001B1CC9">
        <w:t>s</w:t>
      </w:r>
      <w:r>
        <w:t xml:space="preserve"> JEM3.0 compression efficiency related to HM16.9 </w:t>
      </w:r>
      <w:proofErr w:type="gramStart"/>
      <w:r>
        <w:t>on the 360 video content</w:t>
      </w:r>
      <w:proofErr w:type="gramEnd"/>
      <w:r w:rsidR="00E30F21">
        <w:t xml:space="preserve"> submitted to JVET</w:t>
      </w:r>
      <w:r>
        <w:t xml:space="preserve">. The projection formats tested are </w:t>
      </w:r>
      <w:proofErr w:type="spellStart"/>
      <w:r>
        <w:t>equirectanular</w:t>
      </w:r>
      <w:proofErr w:type="spellEnd"/>
      <w:r>
        <w:t xml:space="preserve"> (ERP)</w:t>
      </w:r>
      <w:r w:rsidR="00DF6274">
        <w:t xml:space="preserve">, </w:t>
      </w:r>
      <w:r>
        <w:t>3x2 cube projection layout</w:t>
      </w:r>
      <w:r w:rsidR="00DF6274">
        <w:t xml:space="preserve"> and compact ISP layout. An example of compact 3x2 cube and ISP projection layout is shown in Figure 1 and Figure 2, respectively.</w:t>
      </w:r>
    </w:p>
    <w:p w14:paraId="12A8EC7E" w14:textId="63BD4359" w:rsidR="00EE3602" w:rsidRPr="00EE3602" w:rsidRDefault="00FB20A3" w:rsidP="00975772">
      <w:pPr>
        <w:jc w:val="center"/>
        <w:rPr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5F5AB4B8" wp14:editId="767AE557">
            <wp:extent cx="2859405" cy="2822575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2822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F28B25" w14:textId="3FD5F415" w:rsidR="00EE3602" w:rsidRDefault="00EE3602" w:rsidP="00EE3602">
      <w:pPr>
        <w:spacing w:before="120"/>
        <w:jc w:val="both"/>
        <w:rPr>
          <w:szCs w:val="22"/>
        </w:rPr>
      </w:pPr>
    </w:p>
    <w:p w14:paraId="35AEBEC2" w14:textId="01A8C57B" w:rsidR="00B0631F" w:rsidRPr="00CC23B0" w:rsidRDefault="008E4128" w:rsidP="00EE3602">
      <w:pPr>
        <w:pStyle w:val="Caption"/>
        <w:jc w:val="center"/>
        <w:rPr>
          <w:b/>
          <w:color w:val="000000" w:themeColor="text1"/>
          <w:sz w:val="22"/>
          <w:szCs w:val="22"/>
          <w:lang w:val="en-CA"/>
        </w:rPr>
      </w:pPr>
      <w:bookmarkStart w:id="0" w:name="_Ref459639520"/>
      <w:proofErr w:type="gramStart"/>
      <w:r w:rsidRPr="00CC23B0">
        <w:rPr>
          <w:b/>
          <w:color w:val="000000" w:themeColor="text1"/>
          <w:sz w:val="22"/>
          <w:szCs w:val="22"/>
        </w:rPr>
        <w:t>Figure.</w:t>
      </w:r>
      <w:proofErr w:type="gramEnd"/>
      <w:r w:rsidR="00EE3602" w:rsidRPr="00CC23B0">
        <w:rPr>
          <w:b/>
          <w:color w:val="000000" w:themeColor="text1"/>
          <w:sz w:val="22"/>
          <w:szCs w:val="22"/>
        </w:rPr>
        <w:fldChar w:fldCharType="begin"/>
      </w:r>
      <w:r w:rsidR="00EE3602" w:rsidRPr="00CC23B0">
        <w:rPr>
          <w:b/>
          <w:color w:val="000000" w:themeColor="text1"/>
          <w:sz w:val="22"/>
          <w:szCs w:val="22"/>
        </w:rPr>
        <w:instrText xml:space="preserve"> SEQ Figure \* ARABIC </w:instrText>
      </w:r>
      <w:r w:rsidR="00EE3602" w:rsidRPr="00CC23B0">
        <w:rPr>
          <w:b/>
          <w:color w:val="000000" w:themeColor="text1"/>
          <w:sz w:val="22"/>
          <w:szCs w:val="22"/>
        </w:rPr>
        <w:fldChar w:fldCharType="separate"/>
      </w:r>
      <w:r w:rsidRPr="00CC23B0">
        <w:rPr>
          <w:b/>
          <w:noProof/>
          <w:color w:val="000000" w:themeColor="text1"/>
          <w:sz w:val="22"/>
          <w:szCs w:val="22"/>
        </w:rPr>
        <w:t>1</w:t>
      </w:r>
      <w:r w:rsidR="00EE3602" w:rsidRPr="00CC23B0">
        <w:rPr>
          <w:b/>
          <w:color w:val="000000" w:themeColor="text1"/>
          <w:sz w:val="22"/>
          <w:szCs w:val="22"/>
        </w:rPr>
        <w:fldChar w:fldCharType="end"/>
      </w:r>
      <w:bookmarkEnd w:id="0"/>
      <w:r w:rsidRPr="00CC23B0">
        <w:rPr>
          <w:b/>
          <w:color w:val="000000" w:themeColor="text1"/>
          <w:sz w:val="22"/>
          <w:szCs w:val="22"/>
        </w:rPr>
        <w:t xml:space="preserve">. </w:t>
      </w:r>
      <w:r w:rsidR="00EE3602" w:rsidRPr="00CC23B0">
        <w:rPr>
          <w:b/>
          <w:color w:val="000000" w:themeColor="text1"/>
          <w:sz w:val="22"/>
          <w:szCs w:val="22"/>
        </w:rPr>
        <w:t xml:space="preserve"> </w:t>
      </w:r>
      <w:r w:rsidR="00DF6274">
        <w:rPr>
          <w:b/>
          <w:color w:val="000000" w:themeColor="text1"/>
          <w:sz w:val="22"/>
          <w:szCs w:val="22"/>
        </w:rPr>
        <w:t>A c</w:t>
      </w:r>
      <w:r w:rsidR="00FB20A3">
        <w:rPr>
          <w:b/>
          <w:color w:val="000000" w:themeColor="text1"/>
          <w:sz w:val="22"/>
          <w:szCs w:val="22"/>
        </w:rPr>
        <w:t>ompact 3x2 layout format</w:t>
      </w:r>
      <w:r w:rsidR="00FB20A3" w:rsidRPr="00CC23B0">
        <w:rPr>
          <w:b/>
          <w:color w:val="000000" w:themeColor="text1"/>
          <w:sz w:val="22"/>
          <w:szCs w:val="22"/>
        </w:rPr>
        <w:t xml:space="preserve"> of cube projection</w:t>
      </w:r>
    </w:p>
    <w:p w14:paraId="16DBDFF3" w14:textId="77777777" w:rsidR="00DF6274" w:rsidRDefault="00DF6274" w:rsidP="00DF6274">
      <w:pPr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013B0034" wp14:editId="4F836EC8">
            <wp:extent cx="5476875" cy="1581150"/>
            <wp:effectExtent l="0" t="0" r="9525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byss_great_shark_vr_30p_isp_compact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687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2B2F4B" w14:textId="77777777" w:rsidR="00DF6274" w:rsidRPr="002D2AB5" w:rsidRDefault="00DF6274" w:rsidP="00DF6274"/>
    <w:p w14:paraId="6FC204B1" w14:textId="77777777" w:rsidR="00DF6274" w:rsidRPr="002D2AB5" w:rsidRDefault="00DF6274" w:rsidP="00DF6274">
      <w:pPr>
        <w:pStyle w:val="Caption"/>
        <w:jc w:val="center"/>
        <w:rPr>
          <w:b/>
          <w:color w:val="000000" w:themeColor="text1"/>
          <w:sz w:val="22"/>
          <w:szCs w:val="22"/>
        </w:rPr>
      </w:pPr>
      <w:bookmarkStart w:id="1" w:name="_Ref459640087"/>
      <w:proofErr w:type="gramStart"/>
      <w:r w:rsidRPr="002D2AB5">
        <w:rPr>
          <w:b/>
          <w:color w:val="000000" w:themeColor="text1"/>
          <w:sz w:val="22"/>
          <w:szCs w:val="22"/>
        </w:rPr>
        <w:t xml:space="preserve">Figure </w:t>
      </w:r>
      <w:r w:rsidRPr="002D2AB5">
        <w:rPr>
          <w:b/>
          <w:color w:val="000000" w:themeColor="text1"/>
          <w:sz w:val="22"/>
          <w:szCs w:val="22"/>
        </w:rPr>
        <w:fldChar w:fldCharType="begin"/>
      </w:r>
      <w:r w:rsidRPr="002D2AB5">
        <w:rPr>
          <w:b/>
          <w:color w:val="000000" w:themeColor="text1"/>
          <w:sz w:val="22"/>
          <w:szCs w:val="22"/>
        </w:rPr>
        <w:instrText xml:space="preserve"> SEQ Figure \* ARABIC </w:instrText>
      </w:r>
      <w:r w:rsidRPr="002D2AB5">
        <w:rPr>
          <w:b/>
          <w:color w:val="000000" w:themeColor="text1"/>
          <w:sz w:val="22"/>
          <w:szCs w:val="22"/>
        </w:rPr>
        <w:fldChar w:fldCharType="separate"/>
      </w:r>
      <w:r w:rsidRPr="002D2AB5">
        <w:rPr>
          <w:b/>
          <w:noProof/>
          <w:color w:val="000000" w:themeColor="text1"/>
          <w:sz w:val="22"/>
          <w:szCs w:val="22"/>
        </w:rPr>
        <w:t>2</w:t>
      </w:r>
      <w:r w:rsidRPr="002D2AB5">
        <w:rPr>
          <w:b/>
          <w:color w:val="000000" w:themeColor="text1"/>
          <w:sz w:val="22"/>
          <w:szCs w:val="22"/>
        </w:rPr>
        <w:fldChar w:fldCharType="end"/>
      </w:r>
      <w:bookmarkEnd w:id="1"/>
      <w:r w:rsidRPr="002D2AB5">
        <w:rPr>
          <w:b/>
          <w:color w:val="000000" w:themeColor="text1"/>
          <w:sz w:val="22"/>
          <w:szCs w:val="22"/>
        </w:rPr>
        <w:t>.</w:t>
      </w:r>
      <w:proofErr w:type="gramEnd"/>
      <w:r w:rsidRPr="002D2AB5">
        <w:rPr>
          <w:b/>
          <w:color w:val="000000" w:themeColor="text1"/>
          <w:sz w:val="22"/>
          <w:szCs w:val="22"/>
        </w:rPr>
        <w:t xml:space="preserve"> A compact layout format of icosahedral projection</w:t>
      </w:r>
    </w:p>
    <w:p w14:paraId="3FE5D270" w14:textId="77777777" w:rsidR="00FB20A3" w:rsidRDefault="00FB20A3" w:rsidP="00CC23B0">
      <w:pPr>
        <w:jc w:val="both"/>
      </w:pPr>
    </w:p>
    <w:p w14:paraId="437735A7" w14:textId="676833D0" w:rsidR="0015055D" w:rsidRDefault="0015055D" w:rsidP="0015055D">
      <w:pPr>
        <w:pStyle w:val="Heading1"/>
        <w:rPr>
          <w:lang w:val="en-CA"/>
        </w:rPr>
      </w:pPr>
      <w:r>
        <w:rPr>
          <w:lang w:val="en-CA"/>
        </w:rPr>
        <w:t>Test Conditions</w:t>
      </w:r>
    </w:p>
    <w:p w14:paraId="5326E5FF" w14:textId="77777777" w:rsidR="00E6573E" w:rsidRPr="00E6573E" w:rsidRDefault="00E6573E" w:rsidP="00E6573E">
      <w:pPr>
        <w:rPr>
          <w:lang w:val="en-CA"/>
        </w:rPr>
      </w:pPr>
    </w:p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893"/>
        <w:gridCol w:w="2725"/>
        <w:gridCol w:w="1170"/>
        <w:gridCol w:w="930"/>
        <w:gridCol w:w="1286"/>
        <w:gridCol w:w="1286"/>
        <w:gridCol w:w="1286"/>
      </w:tblGrid>
      <w:tr w:rsidR="00DF6274" w:rsidRPr="00E72A5F" w14:paraId="1B52D255" w14:textId="05007300" w:rsidTr="00B15C9A">
        <w:tc>
          <w:tcPr>
            <w:tcW w:w="893" w:type="dxa"/>
          </w:tcPr>
          <w:p w14:paraId="58ED4595" w14:textId="602EF34E" w:rsidR="00DF6274" w:rsidRPr="00E6573E" w:rsidRDefault="00DF6274" w:rsidP="0015055D">
            <w:pPr>
              <w:rPr>
                <w:b/>
                <w:lang w:val="en-CA"/>
              </w:rPr>
            </w:pPr>
            <w:r w:rsidRPr="00E6573E">
              <w:rPr>
                <w:b/>
                <w:lang w:val="en-CA"/>
              </w:rPr>
              <w:t>Source</w:t>
            </w:r>
          </w:p>
        </w:tc>
        <w:tc>
          <w:tcPr>
            <w:tcW w:w="2725" w:type="dxa"/>
          </w:tcPr>
          <w:p w14:paraId="21933C0C" w14:textId="79476A30" w:rsidR="00DF6274" w:rsidRPr="00E6573E" w:rsidRDefault="00DF6274" w:rsidP="0015055D">
            <w:pPr>
              <w:rPr>
                <w:b/>
                <w:lang w:val="en-CA"/>
              </w:rPr>
            </w:pPr>
            <w:r w:rsidRPr="00E6573E">
              <w:rPr>
                <w:b/>
                <w:lang w:val="en-CA"/>
              </w:rPr>
              <w:t>Sequence</w:t>
            </w:r>
          </w:p>
        </w:tc>
        <w:tc>
          <w:tcPr>
            <w:tcW w:w="1170" w:type="dxa"/>
          </w:tcPr>
          <w:p w14:paraId="287366D0" w14:textId="48CA76E4" w:rsidR="00DF6274" w:rsidRPr="00E6573E" w:rsidRDefault="00DF6274" w:rsidP="0015055D">
            <w:pPr>
              <w:rPr>
                <w:b/>
                <w:lang w:val="en-CA"/>
              </w:rPr>
            </w:pPr>
            <w:r w:rsidRPr="00E6573E">
              <w:rPr>
                <w:b/>
                <w:lang w:val="en-CA"/>
              </w:rPr>
              <w:t>Frame-rate</w:t>
            </w:r>
          </w:p>
        </w:tc>
        <w:tc>
          <w:tcPr>
            <w:tcW w:w="930" w:type="dxa"/>
          </w:tcPr>
          <w:p w14:paraId="6E3BF3DB" w14:textId="0971AF6A" w:rsidR="00DF6274" w:rsidRPr="00E6573E" w:rsidRDefault="00DF6274" w:rsidP="0015055D">
            <w:pPr>
              <w:rPr>
                <w:b/>
                <w:lang w:val="en-CA"/>
              </w:rPr>
            </w:pPr>
            <w:r w:rsidRPr="00E6573E">
              <w:rPr>
                <w:b/>
                <w:lang w:val="en-CA"/>
              </w:rPr>
              <w:t>No. of frames</w:t>
            </w:r>
          </w:p>
        </w:tc>
        <w:tc>
          <w:tcPr>
            <w:tcW w:w="1286" w:type="dxa"/>
          </w:tcPr>
          <w:p w14:paraId="0D06FE8A" w14:textId="15B82662" w:rsidR="00DF6274" w:rsidRPr="00E6573E" w:rsidRDefault="00DF6274" w:rsidP="0015055D">
            <w:pPr>
              <w:rPr>
                <w:b/>
                <w:lang w:val="en-CA"/>
              </w:rPr>
            </w:pPr>
            <w:r w:rsidRPr="00E6573E">
              <w:rPr>
                <w:b/>
                <w:lang w:val="en-CA"/>
              </w:rPr>
              <w:t>Resolution (ERP)</w:t>
            </w:r>
          </w:p>
        </w:tc>
        <w:tc>
          <w:tcPr>
            <w:tcW w:w="1286" w:type="dxa"/>
          </w:tcPr>
          <w:p w14:paraId="51EA0F1E" w14:textId="3880839A" w:rsidR="00DF6274" w:rsidRPr="00E6573E" w:rsidRDefault="00DF6274" w:rsidP="00E72A5F">
            <w:pPr>
              <w:rPr>
                <w:b/>
                <w:lang w:val="en-CA"/>
              </w:rPr>
            </w:pPr>
            <w:r w:rsidRPr="00E6573E">
              <w:rPr>
                <w:b/>
                <w:lang w:val="en-CA"/>
              </w:rPr>
              <w:t>Resolution (</w:t>
            </w:r>
            <w:r>
              <w:rPr>
                <w:b/>
                <w:lang w:val="en-CA"/>
              </w:rPr>
              <w:t>compact</w:t>
            </w:r>
            <w:r w:rsidRPr="00E6573E">
              <w:rPr>
                <w:b/>
                <w:lang w:val="en-CA"/>
              </w:rPr>
              <w:t xml:space="preserve"> </w:t>
            </w:r>
            <w:r>
              <w:rPr>
                <w:b/>
                <w:lang w:val="en-CA"/>
              </w:rPr>
              <w:t>3x2 cube projection</w:t>
            </w:r>
            <w:r w:rsidRPr="00E6573E">
              <w:rPr>
                <w:b/>
                <w:lang w:val="en-CA"/>
              </w:rPr>
              <w:t>)</w:t>
            </w:r>
          </w:p>
        </w:tc>
        <w:tc>
          <w:tcPr>
            <w:tcW w:w="1286" w:type="dxa"/>
          </w:tcPr>
          <w:p w14:paraId="7D4880EB" w14:textId="362DD903" w:rsidR="00DF6274" w:rsidRPr="00E6573E" w:rsidRDefault="00DF6274" w:rsidP="00E72A5F">
            <w:pPr>
              <w:rPr>
                <w:b/>
                <w:lang w:val="en-CA"/>
              </w:rPr>
            </w:pPr>
            <w:r w:rsidRPr="00E6573E">
              <w:rPr>
                <w:b/>
                <w:lang w:val="en-CA"/>
              </w:rPr>
              <w:t xml:space="preserve">Resolution (compact ISP) </w:t>
            </w:r>
          </w:p>
        </w:tc>
      </w:tr>
      <w:tr w:rsidR="00DF6274" w14:paraId="13F4ACB4" w14:textId="6186A0DE" w:rsidTr="00B15C9A">
        <w:tc>
          <w:tcPr>
            <w:tcW w:w="893" w:type="dxa"/>
            <w:vMerge w:val="restart"/>
          </w:tcPr>
          <w:p w14:paraId="535BD7F3" w14:textId="2D60EF44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Nokia</w:t>
            </w:r>
          </w:p>
        </w:tc>
        <w:tc>
          <w:tcPr>
            <w:tcW w:w="2725" w:type="dxa"/>
          </w:tcPr>
          <w:p w14:paraId="057873A7" w14:textId="5FA0A636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proofErr w:type="spellStart"/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BearAttack</w:t>
            </w:r>
            <w:proofErr w:type="spellEnd"/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-</w:t>
            </w:r>
            <w:proofErr w:type="spellStart"/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equirect</w:t>
            </w:r>
            <w:proofErr w:type="spellEnd"/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-left</w:t>
            </w:r>
          </w:p>
        </w:tc>
        <w:tc>
          <w:tcPr>
            <w:tcW w:w="1170" w:type="dxa"/>
          </w:tcPr>
          <w:p w14:paraId="78F97022" w14:textId="153020D4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30</w:t>
            </w:r>
          </w:p>
        </w:tc>
        <w:tc>
          <w:tcPr>
            <w:tcW w:w="930" w:type="dxa"/>
          </w:tcPr>
          <w:p w14:paraId="144FB779" w14:textId="7312BFC6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300</w:t>
            </w:r>
          </w:p>
        </w:tc>
        <w:tc>
          <w:tcPr>
            <w:tcW w:w="1286" w:type="dxa"/>
          </w:tcPr>
          <w:p w14:paraId="513E5ED1" w14:textId="704AD0A0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3840x1920</w:t>
            </w:r>
          </w:p>
        </w:tc>
        <w:tc>
          <w:tcPr>
            <w:tcW w:w="1286" w:type="dxa"/>
          </w:tcPr>
          <w:p w14:paraId="03C4120A" w14:textId="3E54576A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2880x1920</w:t>
            </w:r>
          </w:p>
        </w:tc>
        <w:tc>
          <w:tcPr>
            <w:tcW w:w="1286" w:type="dxa"/>
          </w:tcPr>
          <w:p w14:paraId="04D65B44" w14:textId="17EB2155" w:rsidR="00DF6274" w:rsidRPr="00620FE1" w:rsidRDefault="00DF6274" w:rsidP="0015055D">
            <w:pPr>
              <w:rPr>
                <w:rFonts w:ascii="Cambria Math" w:hAnsi="Cambria Math" w:hint="eastAsia"/>
                <w:sz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3840x1280</w:t>
            </w:r>
          </w:p>
        </w:tc>
      </w:tr>
      <w:tr w:rsidR="00DF6274" w14:paraId="4C6994AE" w14:textId="2E77E16C" w:rsidTr="00B15C9A">
        <w:tc>
          <w:tcPr>
            <w:tcW w:w="893" w:type="dxa"/>
            <w:vMerge/>
          </w:tcPr>
          <w:p w14:paraId="2C92292B" w14:textId="77777777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</w:p>
        </w:tc>
        <w:tc>
          <w:tcPr>
            <w:tcW w:w="2725" w:type="dxa"/>
          </w:tcPr>
          <w:p w14:paraId="7E421DCD" w14:textId="163A946A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proofErr w:type="spellStart"/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GT_Sheriff</w:t>
            </w:r>
            <w:proofErr w:type="spellEnd"/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-</w:t>
            </w:r>
            <w:proofErr w:type="spellStart"/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equirect</w:t>
            </w:r>
            <w:proofErr w:type="spellEnd"/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-left</w:t>
            </w:r>
          </w:p>
        </w:tc>
        <w:tc>
          <w:tcPr>
            <w:tcW w:w="1170" w:type="dxa"/>
          </w:tcPr>
          <w:p w14:paraId="497E30BE" w14:textId="72682E5E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30</w:t>
            </w:r>
          </w:p>
        </w:tc>
        <w:tc>
          <w:tcPr>
            <w:tcW w:w="930" w:type="dxa"/>
          </w:tcPr>
          <w:p w14:paraId="0920B8D3" w14:textId="3153FF66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300</w:t>
            </w:r>
          </w:p>
        </w:tc>
        <w:tc>
          <w:tcPr>
            <w:tcW w:w="1286" w:type="dxa"/>
          </w:tcPr>
          <w:p w14:paraId="475F3B49" w14:textId="3FCF223F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4320x2160</w:t>
            </w:r>
          </w:p>
        </w:tc>
        <w:tc>
          <w:tcPr>
            <w:tcW w:w="1286" w:type="dxa"/>
          </w:tcPr>
          <w:p w14:paraId="5A42B6BF" w14:textId="0B8D9745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3240x2160</w:t>
            </w:r>
          </w:p>
        </w:tc>
        <w:tc>
          <w:tcPr>
            <w:tcW w:w="1286" w:type="dxa"/>
          </w:tcPr>
          <w:p w14:paraId="480FBC08" w14:textId="326A7A2B" w:rsidR="00DF6274" w:rsidRPr="00620FE1" w:rsidRDefault="00DF6274" w:rsidP="0015055D">
            <w:pPr>
              <w:rPr>
                <w:rFonts w:ascii="Cambria Math" w:hAnsi="Cambria Math" w:hint="eastAsia"/>
                <w:sz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4320x1440</w:t>
            </w:r>
          </w:p>
        </w:tc>
      </w:tr>
      <w:tr w:rsidR="00DF6274" w14:paraId="70DF4AC6" w14:textId="1EAD69E8" w:rsidTr="00B15C9A">
        <w:tc>
          <w:tcPr>
            <w:tcW w:w="893" w:type="dxa"/>
            <w:vMerge/>
          </w:tcPr>
          <w:p w14:paraId="0979A225" w14:textId="77777777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</w:p>
        </w:tc>
        <w:tc>
          <w:tcPr>
            <w:tcW w:w="2725" w:type="dxa"/>
          </w:tcPr>
          <w:p w14:paraId="1A4E0B22" w14:textId="3FB724F8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LRRH-</w:t>
            </w:r>
            <w:proofErr w:type="spellStart"/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equirect</w:t>
            </w:r>
            <w:proofErr w:type="spellEnd"/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-left</w:t>
            </w:r>
          </w:p>
        </w:tc>
        <w:tc>
          <w:tcPr>
            <w:tcW w:w="1170" w:type="dxa"/>
          </w:tcPr>
          <w:p w14:paraId="3F0DD8D7" w14:textId="21C7C5AF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30</w:t>
            </w:r>
          </w:p>
        </w:tc>
        <w:tc>
          <w:tcPr>
            <w:tcW w:w="930" w:type="dxa"/>
          </w:tcPr>
          <w:p w14:paraId="11448082" w14:textId="7E79B841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300</w:t>
            </w:r>
          </w:p>
        </w:tc>
        <w:tc>
          <w:tcPr>
            <w:tcW w:w="1286" w:type="dxa"/>
          </w:tcPr>
          <w:p w14:paraId="0C02AAE2" w14:textId="48A9CA04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3840x1920</w:t>
            </w:r>
          </w:p>
        </w:tc>
        <w:tc>
          <w:tcPr>
            <w:tcW w:w="1286" w:type="dxa"/>
          </w:tcPr>
          <w:p w14:paraId="232F83C8" w14:textId="67617FA8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2880x1920</w:t>
            </w:r>
          </w:p>
        </w:tc>
        <w:tc>
          <w:tcPr>
            <w:tcW w:w="1286" w:type="dxa"/>
          </w:tcPr>
          <w:p w14:paraId="7DC4AB71" w14:textId="39DD979E" w:rsidR="00DF6274" w:rsidRPr="00620FE1" w:rsidRDefault="00DF6274" w:rsidP="0015055D">
            <w:pPr>
              <w:rPr>
                <w:rFonts w:ascii="Cambria Math" w:hAnsi="Cambria Math" w:hint="eastAsia"/>
                <w:sz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3840x1280</w:t>
            </w:r>
          </w:p>
        </w:tc>
      </w:tr>
      <w:tr w:rsidR="00DF6274" w14:paraId="74F11C0E" w14:textId="7CF1F6CC" w:rsidTr="00B15C9A">
        <w:tc>
          <w:tcPr>
            <w:tcW w:w="893" w:type="dxa"/>
            <w:vMerge w:val="restart"/>
          </w:tcPr>
          <w:p w14:paraId="414473D5" w14:textId="7AC7DB24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proofErr w:type="spellStart"/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GoPro</w:t>
            </w:r>
            <w:proofErr w:type="spellEnd"/>
          </w:p>
        </w:tc>
        <w:tc>
          <w:tcPr>
            <w:tcW w:w="2725" w:type="dxa"/>
          </w:tcPr>
          <w:p w14:paraId="7A1C8D6A" w14:textId="050427A7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proofErr w:type="spellStart"/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abyss_great_shark_vr</w:t>
            </w:r>
            <w:proofErr w:type="spellEnd"/>
          </w:p>
        </w:tc>
        <w:tc>
          <w:tcPr>
            <w:tcW w:w="1170" w:type="dxa"/>
          </w:tcPr>
          <w:p w14:paraId="346A0FF3" w14:textId="07F795E2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30</w:t>
            </w:r>
          </w:p>
        </w:tc>
        <w:tc>
          <w:tcPr>
            <w:tcW w:w="930" w:type="dxa"/>
          </w:tcPr>
          <w:p w14:paraId="63F29B17" w14:textId="1E9E8B67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300</w:t>
            </w:r>
          </w:p>
        </w:tc>
        <w:tc>
          <w:tcPr>
            <w:tcW w:w="1286" w:type="dxa"/>
          </w:tcPr>
          <w:p w14:paraId="6D34BBF0" w14:textId="34B7DAA7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3840x1920</w:t>
            </w:r>
          </w:p>
        </w:tc>
        <w:tc>
          <w:tcPr>
            <w:tcW w:w="1286" w:type="dxa"/>
          </w:tcPr>
          <w:p w14:paraId="6D37136D" w14:textId="35B4CD11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2880x1920</w:t>
            </w:r>
          </w:p>
        </w:tc>
        <w:tc>
          <w:tcPr>
            <w:tcW w:w="1286" w:type="dxa"/>
          </w:tcPr>
          <w:p w14:paraId="6995EDC3" w14:textId="050E53A1" w:rsidR="00DF6274" w:rsidRPr="00620FE1" w:rsidRDefault="00DF6274" w:rsidP="0015055D">
            <w:pPr>
              <w:rPr>
                <w:rFonts w:ascii="Cambria Math" w:hAnsi="Cambria Math" w:hint="eastAsia"/>
                <w:sz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3840x1280</w:t>
            </w:r>
          </w:p>
        </w:tc>
      </w:tr>
      <w:tr w:rsidR="00DF6274" w14:paraId="5FD473DA" w14:textId="37CF4335" w:rsidTr="00B15C9A">
        <w:tc>
          <w:tcPr>
            <w:tcW w:w="893" w:type="dxa"/>
            <w:vMerge/>
          </w:tcPr>
          <w:p w14:paraId="60CE2EA9" w14:textId="77777777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</w:p>
        </w:tc>
        <w:tc>
          <w:tcPr>
            <w:tcW w:w="2725" w:type="dxa"/>
          </w:tcPr>
          <w:p w14:paraId="60E0E0AF" w14:textId="05C6CC42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proofErr w:type="spellStart"/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bicyclist_vr</w:t>
            </w:r>
            <w:proofErr w:type="spellEnd"/>
          </w:p>
        </w:tc>
        <w:tc>
          <w:tcPr>
            <w:tcW w:w="1170" w:type="dxa"/>
          </w:tcPr>
          <w:p w14:paraId="2E188ADE" w14:textId="403DA145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25</w:t>
            </w:r>
          </w:p>
        </w:tc>
        <w:tc>
          <w:tcPr>
            <w:tcW w:w="930" w:type="dxa"/>
          </w:tcPr>
          <w:p w14:paraId="7E9432B2" w14:textId="4356B693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250</w:t>
            </w:r>
          </w:p>
        </w:tc>
        <w:tc>
          <w:tcPr>
            <w:tcW w:w="1286" w:type="dxa"/>
          </w:tcPr>
          <w:p w14:paraId="1669E4E1" w14:textId="0C4BF6B6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3840x1920</w:t>
            </w:r>
          </w:p>
        </w:tc>
        <w:tc>
          <w:tcPr>
            <w:tcW w:w="1286" w:type="dxa"/>
          </w:tcPr>
          <w:p w14:paraId="45A180BC" w14:textId="1F9972A0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2880x1920</w:t>
            </w:r>
          </w:p>
        </w:tc>
        <w:tc>
          <w:tcPr>
            <w:tcW w:w="1286" w:type="dxa"/>
          </w:tcPr>
          <w:p w14:paraId="25521B47" w14:textId="11AB090E" w:rsidR="00DF6274" w:rsidRPr="00620FE1" w:rsidRDefault="00DF6274" w:rsidP="0015055D">
            <w:pPr>
              <w:rPr>
                <w:rFonts w:ascii="Cambria Math" w:hAnsi="Cambria Math" w:hint="eastAsia"/>
                <w:sz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3840x1280</w:t>
            </w:r>
          </w:p>
        </w:tc>
      </w:tr>
      <w:tr w:rsidR="00DF6274" w14:paraId="72E6E4BF" w14:textId="59ED3028" w:rsidTr="00B15C9A">
        <w:tc>
          <w:tcPr>
            <w:tcW w:w="893" w:type="dxa"/>
            <w:vMerge/>
          </w:tcPr>
          <w:p w14:paraId="746D5DF0" w14:textId="77777777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</w:p>
        </w:tc>
        <w:tc>
          <w:tcPr>
            <w:tcW w:w="2725" w:type="dxa"/>
          </w:tcPr>
          <w:p w14:paraId="22B9C809" w14:textId="02BBD37C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proofErr w:type="spellStart"/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glacier_vr</w:t>
            </w:r>
            <w:proofErr w:type="spellEnd"/>
          </w:p>
        </w:tc>
        <w:tc>
          <w:tcPr>
            <w:tcW w:w="1170" w:type="dxa"/>
          </w:tcPr>
          <w:p w14:paraId="4C3BC0E2" w14:textId="1760A751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24</w:t>
            </w:r>
          </w:p>
        </w:tc>
        <w:tc>
          <w:tcPr>
            <w:tcW w:w="930" w:type="dxa"/>
          </w:tcPr>
          <w:p w14:paraId="2B63801C" w14:textId="70A6FC2B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240</w:t>
            </w:r>
          </w:p>
        </w:tc>
        <w:tc>
          <w:tcPr>
            <w:tcW w:w="1286" w:type="dxa"/>
          </w:tcPr>
          <w:p w14:paraId="23367C21" w14:textId="594466E1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3840x1920</w:t>
            </w:r>
          </w:p>
        </w:tc>
        <w:tc>
          <w:tcPr>
            <w:tcW w:w="1286" w:type="dxa"/>
          </w:tcPr>
          <w:p w14:paraId="73F40168" w14:textId="34223246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2880x1920</w:t>
            </w:r>
          </w:p>
        </w:tc>
        <w:tc>
          <w:tcPr>
            <w:tcW w:w="1286" w:type="dxa"/>
          </w:tcPr>
          <w:p w14:paraId="7B5D65AA" w14:textId="69870F16" w:rsidR="00DF6274" w:rsidRPr="00620FE1" w:rsidRDefault="00DF6274" w:rsidP="0015055D">
            <w:pPr>
              <w:rPr>
                <w:rFonts w:ascii="Cambria Math" w:hAnsi="Cambria Math" w:hint="eastAsia"/>
                <w:sz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3840x1280</w:t>
            </w:r>
          </w:p>
        </w:tc>
      </w:tr>
      <w:tr w:rsidR="00DF6274" w14:paraId="3D1C1466" w14:textId="4912239E" w:rsidTr="00B15C9A">
        <w:tc>
          <w:tcPr>
            <w:tcW w:w="893" w:type="dxa"/>
            <w:vMerge/>
          </w:tcPr>
          <w:p w14:paraId="1EE257DE" w14:textId="77777777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</w:p>
        </w:tc>
        <w:tc>
          <w:tcPr>
            <w:tcW w:w="2725" w:type="dxa"/>
          </w:tcPr>
          <w:p w14:paraId="6C51A973" w14:textId="7058FBB1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proofErr w:type="spellStart"/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paramotor_training_vr</w:t>
            </w:r>
            <w:proofErr w:type="spellEnd"/>
          </w:p>
        </w:tc>
        <w:tc>
          <w:tcPr>
            <w:tcW w:w="1170" w:type="dxa"/>
          </w:tcPr>
          <w:p w14:paraId="13DE9DC3" w14:textId="71FF7A55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25</w:t>
            </w:r>
          </w:p>
        </w:tc>
        <w:tc>
          <w:tcPr>
            <w:tcW w:w="930" w:type="dxa"/>
          </w:tcPr>
          <w:p w14:paraId="5E56F46A" w14:textId="5124E47F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250</w:t>
            </w:r>
          </w:p>
        </w:tc>
        <w:tc>
          <w:tcPr>
            <w:tcW w:w="1286" w:type="dxa"/>
          </w:tcPr>
          <w:p w14:paraId="48EB77A6" w14:textId="302B9982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3840x1920</w:t>
            </w:r>
          </w:p>
        </w:tc>
        <w:tc>
          <w:tcPr>
            <w:tcW w:w="1286" w:type="dxa"/>
          </w:tcPr>
          <w:p w14:paraId="73B68BBF" w14:textId="34E7C096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2880x1920</w:t>
            </w:r>
          </w:p>
        </w:tc>
        <w:tc>
          <w:tcPr>
            <w:tcW w:w="1286" w:type="dxa"/>
          </w:tcPr>
          <w:p w14:paraId="57ED3DC9" w14:textId="7D5AB740" w:rsidR="00DF6274" w:rsidRPr="00620FE1" w:rsidRDefault="00DF6274" w:rsidP="0015055D">
            <w:pPr>
              <w:rPr>
                <w:rFonts w:ascii="Cambria Math" w:hAnsi="Cambria Math" w:hint="eastAsia"/>
                <w:sz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3840x1280</w:t>
            </w:r>
          </w:p>
        </w:tc>
      </w:tr>
      <w:tr w:rsidR="00DF6274" w14:paraId="57AFC376" w14:textId="43683C9C" w:rsidTr="00B15C9A">
        <w:tc>
          <w:tcPr>
            <w:tcW w:w="893" w:type="dxa"/>
            <w:vMerge/>
          </w:tcPr>
          <w:p w14:paraId="0046D588" w14:textId="77777777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</w:p>
        </w:tc>
        <w:tc>
          <w:tcPr>
            <w:tcW w:w="2725" w:type="dxa"/>
          </w:tcPr>
          <w:p w14:paraId="387A7E46" w14:textId="4AD10616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proofErr w:type="spellStart"/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skateboarding_vr</w:t>
            </w:r>
            <w:proofErr w:type="spellEnd"/>
          </w:p>
        </w:tc>
        <w:tc>
          <w:tcPr>
            <w:tcW w:w="1170" w:type="dxa"/>
          </w:tcPr>
          <w:p w14:paraId="4E4B224A" w14:textId="7104F9A6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60</w:t>
            </w:r>
          </w:p>
        </w:tc>
        <w:tc>
          <w:tcPr>
            <w:tcW w:w="930" w:type="dxa"/>
          </w:tcPr>
          <w:p w14:paraId="336F5776" w14:textId="0F5EC51D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600</w:t>
            </w:r>
          </w:p>
        </w:tc>
        <w:tc>
          <w:tcPr>
            <w:tcW w:w="1286" w:type="dxa"/>
          </w:tcPr>
          <w:p w14:paraId="517B16E5" w14:textId="13ACECEA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4096x2048</w:t>
            </w:r>
          </w:p>
        </w:tc>
        <w:tc>
          <w:tcPr>
            <w:tcW w:w="1286" w:type="dxa"/>
          </w:tcPr>
          <w:p w14:paraId="3CE27BAF" w14:textId="2843BA84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3072x2048</w:t>
            </w:r>
          </w:p>
        </w:tc>
        <w:tc>
          <w:tcPr>
            <w:tcW w:w="1286" w:type="dxa"/>
          </w:tcPr>
          <w:p w14:paraId="10E9F86D" w14:textId="1C35008C" w:rsidR="00DF6274" w:rsidRPr="00620FE1" w:rsidRDefault="00DF6274" w:rsidP="0015055D">
            <w:pPr>
              <w:rPr>
                <w:rFonts w:ascii="Cambria Math" w:hAnsi="Cambria Math" w:hint="eastAsia"/>
                <w:sz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4096x1368</w:t>
            </w:r>
          </w:p>
        </w:tc>
      </w:tr>
      <w:tr w:rsidR="00DF6274" w14:paraId="08DE0649" w14:textId="7AEC3992" w:rsidTr="00B15C9A">
        <w:tc>
          <w:tcPr>
            <w:tcW w:w="893" w:type="dxa"/>
            <w:vMerge/>
          </w:tcPr>
          <w:p w14:paraId="159E718B" w14:textId="77777777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</w:p>
        </w:tc>
        <w:tc>
          <w:tcPr>
            <w:tcW w:w="2725" w:type="dxa"/>
          </w:tcPr>
          <w:p w14:paraId="7A7699FD" w14:textId="22821B09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proofErr w:type="spellStart"/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timelapse_basejump_vr</w:t>
            </w:r>
            <w:proofErr w:type="spellEnd"/>
          </w:p>
        </w:tc>
        <w:tc>
          <w:tcPr>
            <w:tcW w:w="1170" w:type="dxa"/>
          </w:tcPr>
          <w:p w14:paraId="32FE7D77" w14:textId="66EA4F5C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25</w:t>
            </w:r>
          </w:p>
        </w:tc>
        <w:tc>
          <w:tcPr>
            <w:tcW w:w="930" w:type="dxa"/>
          </w:tcPr>
          <w:p w14:paraId="68201020" w14:textId="41BCAF5E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250</w:t>
            </w:r>
          </w:p>
        </w:tc>
        <w:tc>
          <w:tcPr>
            <w:tcW w:w="1286" w:type="dxa"/>
          </w:tcPr>
          <w:p w14:paraId="311789EC" w14:textId="6C099AEE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3840x1920</w:t>
            </w:r>
          </w:p>
        </w:tc>
        <w:tc>
          <w:tcPr>
            <w:tcW w:w="1286" w:type="dxa"/>
          </w:tcPr>
          <w:p w14:paraId="42D88E75" w14:textId="2B7C46C1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2880x1920</w:t>
            </w:r>
          </w:p>
        </w:tc>
        <w:tc>
          <w:tcPr>
            <w:tcW w:w="1286" w:type="dxa"/>
          </w:tcPr>
          <w:p w14:paraId="53699D49" w14:textId="3862BCB9" w:rsidR="00DF6274" w:rsidRPr="00620FE1" w:rsidRDefault="00DF6274" w:rsidP="0015055D">
            <w:pPr>
              <w:rPr>
                <w:rFonts w:ascii="Cambria Math" w:hAnsi="Cambria Math" w:hint="eastAsia"/>
                <w:sz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3840x1280</w:t>
            </w:r>
          </w:p>
        </w:tc>
      </w:tr>
      <w:tr w:rsidR="00DF6274" w14:paraId="0AB9C5F0" w14:textId="15C3CE1E" w:rsidTr="00B15C9A">
        <w:tc>
          <w:tcPr>
            <w:tcW w:w="893" w:type="dxa"/>
            <w:vMerge/>
          </w:tcPr>
          <w:p w14:paraId="17A45516" w14:textId="77777777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</w:p>
        </w:tc>
        <w:tc>
          <w:tcPr>
            <w:tcW w:w="2725" w:type="dxa"/>
          </w:tcPr>
          <w:p w14:paraId="1660D9BA" w14:textId="433623DA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proofErr w:type="spellStart"/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timelapse_building_vr</w:t>
            </w:r>
            <w:proofErr w:type="spellEnd"/>
          </w:p>
        </w:tc>
        <w:tc>
          <w:tcPr>
            <w:tcW w:w="1170" w:type="dxa"/>
          </w:tcPr>
          <w:p w14:paraId="1C8D78E8" w14:textId="45F37894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25</w:t>
            </w:r>
          </w:p>
        </w:tc>
        <w:tc>
          <w:tcPr>
            <w:tcW w:w="930" w:type="dxa"/>
          </w:tcPr>
          <w:p w14:paraId="7A6428EE" w14:textId="7EA08E13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250</w:t>
            </w:r>
          </w:p>
        </w:tc>
        <w:tc>
          <w:tcPr>
            <w:tcW w:w="1286" w:type="dxa"/>
          </w:tcPr>
          <w:p w14:paraId="6F832BB1" w14:textId="47899911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3840x1920</w:t>
            </w:r>
          </w:p>
        </w:tc>
        <w:tc>
          <w:tcPr>
            <w:tcW w:w="1286" w:type="dxa"/>
          </w:tcPr>
          <w:p w14:paraId="4F805E98" w14:textId="2606849A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2880x1920</w:t>
            </w:r>
          </w:p>
        </w:tc>
        <w:tc>
          <w:tcPr>
            <w:tcW w:w="1286" w:type="dxa"/>
          </w:tcPr>
          <w:p w14:paraId="13C70B26" w14:textId="3EEED215" w:rsidR="00DF6274" w:rsidRPr="00620FE1" w:rsidRDefault="00DF6274" w:rsidP="0015055D">
            <w:pPr>
              <w:rPr>
                <w:rFonts w:ascii="Cambria Math" w:hAnsi="Cambria Math" w:hint="eastAsia"/>
                <w:sz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3840x1280</w:t>
            </w:r>
          </w:p>
        </w:tc>
      </w:tr>
      <w:tr w:rsidR="00DF6274" w14:paraId="6F3BDD00" w14:textId="560377C3" w:rsidTr="00B15C9A">
        <w:tc>
          <w:tcPr>
            <w:tcW w:w="893" w:type="dxa"/>
            <w:vMerge w:val="restart"/>
          </w:tcPr>
          <w:p w14:paraId="2B1C41C3" w14:textId="0438E183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proofErr w:type="spellStart"/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Etri</w:t>
            </w:r>
            <w:proofErr w:type="spellEnd"/>
          </w:p>
        </w:tc>
        <w:tc>
          <w:tcPr>
            <w:tcW w:w="2725" w:type="dxa"/>
          </w:tcPr>
          <w:p w14:paraId="76139B12" w14:textId="5F9B2A0F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Stitched_left_Dancing360</w:t>
            </w:r>
          </w:p>
        </w:tc>
        <w:tc>
          <w:tcPr>
            <w:tcW w:w="1170" w:type="dxa"/>
          </w:tcPr>
          <w:p w14:paraId="6930FB72" w14:textId="28659EC8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60</w:t>
            </w:r>
          </w:p>
        </w:tc>
        <w:tc>
          <w:tcPr>
            <w:tcW w:w="930" w:type="dxa"/>
          </w:tcPr>
          <w:p w14:paraId="172B32A3" w14:textId="70776270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600</w:t>
            </w:r>
          </w:p>
        </w:tc>
        <w:tc>
          <w:tcPr>
            <w:tcW w:w="1286" w:type="dxa"/>
          </w:tcPr>
          <w:p w14:paraId="6F42521B" w14:textId="26577B15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4096x2048</w:t>
            </w:r>
          </w:p>
        </w:tc>
        <w:tc>
          <w:tcPr>
            <w:tcW w:w="1286" w:type="dxa"/>
          </w:tcPr>
          <w:p w14:paraId="764FD218" w14:textId="0F536B50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3072x2048</w:t>
            </w:r>
          </w:p>
        </w:tc>
        <w:tc>
          <w:tcPr>
            <w:tcW w:w="1286" w:type="dxa"/>
          </w:tcPr>
          <w:p w14:paraId="5E164E34" w14:textId="6AFE5767" w:rsidR="00DF6274" w:rsidRPr="00620FE1" w:rsidRDefault="00DF6274" w:rsidP="0015055D">
            <w:pPr>
              <w:rPr>
                <w:rFonts w:ascii="Cambria Math" w:hAnsi="Cambria Math" w:hint="eastAsia"/>
                <w:sz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4096x1368</w:t>
            </w:r>
          </w:p>
        </w:tc>
      </w:tr>
      <w:tr w:rsidR="00DF6274" w14:paraId="6A0167CD" w14:textId="18C2FCFB" w:rsidTr="00B15C9A">
        <w:tc>
          <w:tcPr>
            <w:tcW w:w="893" w:type="dxa"/>
            <w:vMerge/>
          </w:tcPr>
          <w:p w14:paraId="125F57E0" w14:textId="77777777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</w:p>
        </w:tc>
        <w:tc>
          <w:tcPr>
            <w:tcW w:w="2725" w:type="dxa"/>
          </w:tcPr>
          <w:p w14:paraId="6EBAE17F" w14:textId="5BA97BF3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Stitched_left_Driving360</w:t>
            </w:r>
          </w:p>
        </w:tc>
        <w:tc>
          <w:tcPr>
            <w:tcW w:w="1170" w:type="dxa"/>
          </w:tcPr>
          <w:p w14:paraId="1269BD06" w14:textId="5D893067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30</w:t>
            </w:r>
          </w:p>
        </w:tc>
        <w:tc>
          <w:tcPr>
            <w:tcW w:w="930" w:type="dxa"/>
          </w:tcPr>
          <w:p w14:paraId="7D855AA1" w14:textId="2F086656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300</w:t>
            </w:r>
          </w:p>
        </w:tc>
        <w:tc>
          <w:tcPr>
            <w:tcW w:w="1286" w:type="dxa"/>
          </w:tcPr>
          <w:p w14:paraId="7FF2CF51" w14:textId="051989FB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4096x2048</w:t>
            </w:r>
          </w:p>
        </w:tc>
        <w:tc>
          <w:tcPr>
            <w:tcW w:w="1286" w:type="dxa"/>
          </w:tcPr>
          <w:p w14:paraId="55B709D7" w14:textId="5C9692A5" w:rsidR="00DF6274" w:rsidRPr="00620FE1" w:rsidRDefault="00DF6274" w:rsidP="0015055D">
            <w:pPr>
              <w:rPr>
                <w:rFonts w:ascii="Cambria Math" w:hAnsi="Cambria Math" w:cs="Times New Roman" w:hint="eastAsia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3072x2048</w:t>
            </w:r>
          </w:p>
        </w:tc>
        <w:tc>
          <w:tcPr>
            <w:tcW w:w="1286" w:type="dxa"/>
          </w:tcPr>
          <w:p w14:paraId="0B6FE5BB" w14:textId="3A6BFA36" w:rsidR="00DF6274" w:rsidRPr="00620FE1" w:rsidRDefault="00DF6274" w:rsidP="0015055D">
            <w:pPr>
              <w:rPr>
                <w:rFonts w:ascii="Cambria Math" w:hAnsi="Cambria Math" w:hint="eastAsia"/>
                <w:sz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4096x1368</w:t>
            </w:r>
          </w:p>
        </w:tc>
      </w:tr>
    </w:tbl>
    <w:p w14:paraId="4ADCC44A" w14:textId="77777777" w:rsidR="00E6573E" w:rsidRDefault="00E6573E" w:rsidP="00B15C9A">
      <w:pPr>
        <w:pStyle w:val="Caption"/>
        <w:jc w:val="center"/>
        <w:rPr>
          <w:b/>
          <w:sz w:val="22"/>
          <w:szCs w:val="22"/>
        </w:rPr>
      </w:pPr>
    </w:p>
    <w:p w14:paraId="7CF726FF" w14:textId="28474DB9" w:rsidR="0015055D" w:rsidRPr="00CC23B0" w:rsidRDefault="00E6573E" w:rsidP="00E6573E">
      <w:pPr>
        <w:pStyle w:val="Caption"/>
        <w:jc w:val="center"/>
        <w:rPr>
          <w:b/>
          <w:color w:val="000000" w:themeColor="text1"/>
          <w:sz w:val="22"/>
          <w:szCs w:val="22"/>
        </w:rPr>
      </w:pPr>
      <w:proofErr w:type="gramStart"/>
      <w:r w:rsidRPr="00CC23B0">
        <w:rPr>
          <w:b/>
          <w:color w:val="000000" w:themeColor="text1"/>
          <w:sz w:val="22"/>
          <w:szCs w:val="22"/>
        </w:rPr>
        <w:t xml:space="preserve">Table </w:t>
      </w:r>
      <w:r w:rsidRPr="00CC23B0">
        <w:rPr>
          <w:b/>
          <w:color w:val="000000" w:themeColor="text1"/>
          <w:sz w:val="22"/>
          <w:szCs w:val="22"/>
        </w:rPr>
        <w:fldChar w:fldCharType="begin"/>
      </w:r>
      <w:r w:rsidRPr="00CC23B0">
        <w:rPr>
          <w:b/>
          <w:color w:val="000000" w:themeColor="text1"/>
          <w:sz w:val="22"/>
          <w:szCs w:val="22"/>
        </w:rPr>
        <w:instrText xml:space="preserve"> SEQ Table \* ARABIC </w:instrText>
      </w:r>
      <w:r w:rsidRPr="00CC23B0">
        <w:rPr>
          <w:b/>
          <w:color w:val="000000" w:themeColor="text1"/>
          <w:sz w:val="22"/>
          <w:szCs w:val="22"/>
        </w:rPr>
        <w:fldChar w:fldCharType="separate"/>
      </w:r>
      <w:r w:rsidR="00173A81" w:rsidRPr="00CC23B0">
        <w:rPr>
          <w:b/>
          <w:noProof/>
          <w:color w:val="000000" w:themeColor="text1"/>
          <w:sz w:val="22"/>
          <w:szCs w:val="22"/>
        </w:rPr>
        <w:t>1</w:t>
      </w:r>
      <w:r w:rsidRPr="00CC23B0">
        <w:rPr>
          <w:b/>
          <w:color w:val="000000" w:themeColor="text1"/>
          <w:sz w:val="22"/>
          <w:szCs w:val="22"/>
        </w:rPr>
        <w:fldChar w:fldCharType="end"/>
      </w:r>
      <w:r w:rsidRPr="00CC23B0">
        <w:rPr>
          <w:b/>
          <w:color w:val="000000" w:themeColor="text1"/>
          <w:sz w:val="22"/>
          <w:szCs w:val="22"/>
        </w:rPr>
        <w:t>.</w:t>
      </w:r>
      <w:proofErr w:type="gramEnd"/>
      <w:r w:rsidRPr="00CC23B0">
        <w:rPr>
          <w:b/>
          <w:color w:val="000000" w:themeColor="text1"/>
          <w:sz w:val="22"/>
          <w:szCs w:val="22"/>
        </w:rPr>
        <w:t xml:space="preserve"> List of 360 video test sequences</w:t>
      </w:r>
    </w:p>
    <w:p w14:paraId="126329E5" w14:textId="72EDBE62" w:rsidR="00E6573E" w:rsidRDefault="00E6573E" w:rsidP="00E6573E">
      <w:pPr>
        <w:jc w:val="both"/>
        <w:rPr>
          <w:lang w:val="en-CA"/>
        </w:rPr>
      </w:pPr>
      <w:r>
        <w:rPr>
          <w:lang w:val="en-CA"/>
        </w:rPr>
        <w:t xml:space="preserve">Table 1 lists the test sequences used for simulation. The </w:t>
      </w:r>
      <w:r w:rsidR="00E72A5F">
        <w:rPr>
          <w:lang w:val="en-CA"/>
        </w:rPr>
        <w:t xml:space="preserve">cube </w:t>
      </w:r>
      <w:r w:rsidR="001B1CC9">
        <w:rPr>
          <w:lang w:val="en-CA"/>
        </w:rPr>
        <w:t xml:space="preserve">and ISP </w:t>
      </w:r>
      <w:r w:rsidR="00E72A5F">
        <w:rPr>
          <w:lang w:val="en-CA"/>
        </w:rPr>
        <w:t>projection</w:t>
      </w:r>
      <w:r>
        <w:rPr>
          <w:lang w:val="en-CA"/>
        </w:rPr>
        <w:t xml:space="preserve"> sequences are converted from the ERP (</w:t>
      </w:r>
      <w:proofErr w:type="spellStart"/>
      <w:r>
        <w:rPr>
          <w:lang w:val="en-CA"/>
        </w:rPr>
        <w:t>equirectangular</w:t>
      </w:r>
      <w:proofErr w:type="spellEnd"/>
      <w:r>
        <w:rPr>
          <w:lang w:val="en-CA"/>
        </w:rPr>
        <w:t xml:space="preserve">) sequences by using 4x4 bi-cubic </w:t>
      </w:r>
      <w:r w:rsidR="00797BBA">
        <w:rPr>
          <w:lang w:val="en-CA"/>
        </w:rPr>
        <w:t>rendering</w:t>
      </w:r>
      <w:r w:rsidR="00E30F21">
        <w:rPr>
          <w:lang w:val="en-CA"/>
        </w:rPr>
        <w:t>.</w:t>
      </w:r>
    </w:p>
    <w:p w14:paraId="2B231C0B" w14:textId="0BD63A88" w:rsidR="00173A81" w:rsidRDefault="00173A81" w:rsidP="00E6573E">
      <w:pPr>
        <w:jc w:val="both"/>
        <w:rPr>
          <w:lang w:val="en-CA"/>
        </w:rPr>
      </w:pPr>
      <w:r>
        <w:rPr>
          <w:lang w:val="en-CA"/>
        </w:rPr>
        <w:t>The reference configurations</w:t>
      </w:r>
      <w:r w:rsidR="00FB20A3">
        <w:rPr>
          <w:lang w:val="en-CA"/>
        </w:rPr>
        <w:t xml:space="preserve"> </w:t>
      </w:r>
      <w:r w:rsidR="00816513">
        <w:rPr>
          <w:lang w:val="en-CA"/>
        </w:rPr>
        <w:t xml:space="preserve">specified in [1] </w:t>
      </w:r>
      <w:r w:rsidR="00FB20A3">
        <w:rPr>
          <w:lang w:val="en-CA"/>
        </w:rPr>
        <w:t>for both JEM3.0 and HM16.9 were followed.</w:t>
      </w:r>
    </w:p>
    <w:p w14:paraId="3B4A1F46" w14:textId="2A5EA393" w:rsidR="00173A81" w:rsidRDefault="00507EE1" w:rsidP="00173A81">
      <w:pPr>
        <w:pStyle w:val="Heading1"/>
        <w:rPr>
          <w:lang w:val="en-CA"/>
        </w:rPr>
      </w:pPr>
      <w:r>
        <w:rPr>
          <w:lang w:val="en-CA"/>
        </w:rPr>
        <w:t>Experimental</w:t>
      </w:r>
      <w:r w:rsidR="00173A81">
        <w:rPr>
          <w:lang w:val="en-CA"/>
        </w:rPr>
        <w:t xml:space="preserve"> Results</w:t>
      </w:r>
    </w:p>
    <w:p w14:paraId="25ADB282" w14:textId="0FBAB61D" w:rsidR="001B1CC9" w:rsidRDefault="00173A81" w:rsidP="00173A81">
      <w:pPr>
        <w:jc w:val="both"/>
        <w:rPr>
          <w:lang w:val="en-CA"/>
        </w:rPr>
      </w:pPr>
      <w:r>
        <w:rPr>
          <w:lang w:val="en-CA"/>
        </w:rPr>
        <w:t xml:space="preserve">The test results are summarized in Table 2. </w:t>
      </w:r>
      <w:r w:rsidR="001B1CC9">
        <w:rPr>
          <w:lang w:val="en-CA"/>
        </w:rPr>
        <w:t>When compared to HM16.9,</w:t>
      </w:r>
    </w:p>
    <w:p w14:paraId="45C1E433" w14:textId="77777777" w:rsidR="001B1CC9" w:rsidRPr="001B1CC9" w:rsidRDefault="00DD10FD" w:rsidP="001B1CC9">
      <w:pPr>
        <w:pStyle w:val="ListParagraph"/>
        <w:numPr>
          <w:ilvl w:val="0"/>
          <w:numId w:val="45"/>
        </w:numPr>
        <w:rPr>
          <w:rFonts w:ascii="Times New Roman" w:hAnsi="Times New Roman"/>
          <w:lang w:val="en-CA"/>
        </w:rPr>
      </w:pPr>
      <w:r w:rsidRPr="001B1CC9">
        <w:rPr>
          <w:rFonts w:ascii="Times New Roman" w:hAnsi="Times New Roman"/>
          <w:lang w:val="en-CA"/>
        </w:rPr>
        <w:t xml:space="preserve">For </w:t>
      </w:r>
      <w:proofErr w:type="spellStart"/>
      <w:r w:rsidRPr="001B1CC9">
        <w:rPr>
          <w:rFonts w:ascii="Times New Roman" w:hAnsi="Times New Roman"/>
          <w:lang w:val="en-CA"/>
        </w:rPr>
        <w:t>equirectangular</w:t>
      </w:r>
      <w:proofErr w:type="spellEnd"/>
      <w:r w:rsidRPr="001B1CC9">
        <w:rPr>
          <w:rFonts w:ascii="Times New Roman" w:hAnsi="Times New Roman"/>
          <w:lang w:val="en-CA"/>
        </w:rPr>
        <w:t xml:space="preserve"> projection, the JEM3.0 outperforms HM16.9 on average by 16.9%   in AI, 27.4% in RA, </w:t>
      </w:r>
      <w:r w:rsidR="00B15C9A" w:rsidRPr="001B1CC9">
        <w:rPr>
          <w:rFonts w:ascii="Times New Roman" w:hAnsi="Times New Roman"/>
          <w:lang w:val="en-CA"/>
        </w:rPr>
        <w:t>21.9</w:t>
      </w:r>
      <w:r w:rsidRPr="001B1CC9">
        <w:rPr>
          <w:rFonts w:ascii="Times New Roman" w:hAnsi="Times New Roman"/>
          <w:lang w:val="en-CA"/>
        </w:rPr>
        <w:t xml:space="preserve">% in LD-B and 24.1% in LD-P, respectively. </w:t>
      </w:r>
    </w:p>
    <w:p w14:paraId="6D58DF91" w14:textId="77777777" w:rsidR="001B1CC9" w:rsidRPr="001B1CC9" w:rsidRDefault="00DD10FD" w:rsidP="001B1CC9">
      <w:pPr>
        <w:pStyle w:val="ListParagraph"/>
        <w:numPr>
          <w:ilvl w:val="0"/>
          <w:numId w:val="45"/>
        </w:numPr>
        <w:rPr>
          <w:rFonts w:ascii="Times New Roman" w:hAnsi="Times New Roman"/>
          <w:lang w:val="en-CA"/>
        </w:rPr>
      </w:pPr>
      <w:r w:rsidRPr="001B1CC9">
        <w:rPr>
          <w:rFonts w:ascii="Times New Roman" w:hAnsi="Times New Roman"/>
          <w:lang w:val="en-CA"/>
        </w:rPr>
        <w:t>For cube projection, the JEM3.0 provides BD-rate reduction of 17.5% in AI, 24.8% in RA, 22.5% in LD-B and 25.0% in LD-P, respe</w:t>
      </w:r>
      <w:r w:rsidR="00B15C9A" w:rsidRPr="001B1CC9">
        <w:rPr>
          <w:rFonts w:ascii="Times New Roman" w:hAnsi="Times New Roman"/>
          <w:lang w:val="en-CA"/>
        </w:rPr>
        <w:t xml:space="preserve">ctively. </w:t>
      </w:r>
    </w:p>
    <w:p w14:paraId="08E941C4" w14:textId="0585B5F1" w:rsidR="001B1CC9" w:rsidRPr="001B1CC9" w:rsidRDefault="00B15C9A" w:rsidP="001B1CC9">
      <w:pPr>
        <w:pStyle w:val="ListParagraph"/>
        <w:numPr>
          <w:ilvl w:val="0"/>
          <w:numId w:val="45"/>
        </w:numPr>
        <w:rPr>
          <w:rFonts w:ascii="Times New Roman" w:hAnsi="Times New Roman"/>
          <w:lang w:val="en-CA"/>
        </w:rPr>
      </w:pPr>
      <w:r w:rsidRPr="001B1CC9">
        <w:rPr>
          <w:rFonts w:ascii="Times New Roman" w:hAnsi="Times New Roman"/>
          <w:lang w:val="en-CA"/>
        </w:rPr>
        <w:t>For compact ISP projection, the similar gain was observed, namely, 22.4% in AI, 24.5% in RA, 21.8% in LD-B and 25.1% in LD-P, respectively</w:t>
      </w:r>
      <w:r w:rsidR="00DD10FD" w:rsidRPr="001B1CC9">
        <w:rPr>
          <w:rFonts w:ascii="Times New Roman" w:hAnsi="Times New Roman"/>
          <w:lang w:val="en-CA"/>
        </w:rPr>
        <w:t xml:space="preserve">. </w:t>
      </w:r>
    </w:p>
    <w:p w14:paraId="00862557" w14:textId="778CBDC3" w:rsidR="00173A81" w:rsidRDefault="00E30F21" w:rsidP="00173A81">
      <w:pPr>
        <w:jc w:val="both"/>
        <w:rPr>
          <w:lang w:val="en-CA"/>
        </w:rPr>
      </w:pPr>
      <w:r>
        <w:rPr>
          <w:lang w:val="en-CA"/>
        </w:rPr>
        <w:t>Note that PSNRs here are directly computed in ERP or in cube projection domain.</w:t>
      </w:r>
    </w:p>
    <w:p w14:paraId="67B85831" w14:textId="77777777" w:rsidR="00B15C9A" w:rsidRDefault="00B15C9A" w:rsidP="00173A81">
      <w:pPr>
        <w:jc w:val="both"/>
        <w:rPr>
          <w:szCs w:val="22"/>
          <w:lang w:val="en-CA"/>
        </w:rPr>
      </w:pPr>
    </w:p>
    <w:tbl>
      <w:tblPr>
        <w:tblW w:w="9383" w:type="dxa"/>
        <w:tblInd w:w="85" w:type="dxa"/>
        <w:tblLook w:val="04A0" w:firstRow="1" w:lastRow="0" w:firstColumn="1" w:lastColumn="0" w:noHBand="0" w:noVBand="1"/>
      </w:tblPr>
      <w:tblGrid>
        <w:gridCol w:w="1300"/>
        <w:gridCol w:w="914"/>
        <w:gridCol w:w="913"/>
        <w:gridCol w:w="913"/>
        <w:gridCol w:w="933"/>
        <w:gridCol w:w="810"/>
        <w:gridCol w:w="900"/>
        <w:gridCol w:w="900"/>
        <w:gridCol w:w="810"/>
        <w:gridCol w:w="990"/>
      </w:tblGrid>
      <w:tr w:rsidR="00B15C9A" w:rsidRPr="00B15C9A" w14:paraId="7DF53AB7" w14:textId="77777777" w:rsidTr="00B15C9A">
        <w:trPr>
          <w:trHeight w:val="255"/>
        </w:trPr>
        <w:tc>
          <w:tcPr>
            <w:tcW w:w="130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2940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bookmarkStart w:id="2" w:name="_GoBack" w:colFirst="0" w:colLast="3"/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40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14:paraId="79561B3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5C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Equirectangular</w:t>
            </w:r>
            <w:proofErr w:type="spellEnd"/>
            <w:r w:rsidRPr="00B15C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Projection</w:t>
            </w:r>
          </w:p>
        </w:tc>
        <w:tc>
          <w:tcPr>
            <w:tcW w:w="2643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5F409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3x2 Cube Projection</w:t>
            </w:r>
          </w:p>
        </w:tc>
        <w:tc>
          <w:tcPr>
            <w:tcW w:w="2700" w:type="dxa"/>
            <w:gridSpan w:val="3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14:paraId="1C3D7D1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Compact ISP  Projection</w:t>
            </w:r>
          </w:p>
        </w:tc>
      </w:tr>
      <w:tr w:rsidR="00B15C9A" w:rsidRPr="00B15C9A" w14:paraId="7FCA2791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A6A61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2D2FD44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01EE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7CDE8611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B15C9A" w:rsidRPr="00B15C9A" w14:paraId="2A74B837" w14:textId="77777777" w:rsidTr="00B15C9A">
        <w:trPr>
          <w:trHeight w:val="251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CED60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B2D8D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F647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551E3F2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9F37F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EFC51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129D92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3C45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F9FA3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659BF0E0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B15C9A" w:rsidRPr="00B15C9A" w14:paraId="395A74F4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BCC9A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Nokia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77519BE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-17.1%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2697A2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-29.9%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637FBB66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-29.3%</w:t>
            </w:r>
          </w:p>
        </w:tc>
        <w:tc>
          <w:tcPr>
            <w:tcW w:w="93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6452FB7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-17.1%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7445C6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-23.3%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4994B2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-22.8%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7E52DC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-16.8%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E19E284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-25.6%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3213B6D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-25.8%</w:t>
            </w:r>
          </w:p>
        </w:tc>
      </w:tr>
      <w:tr w:rsidR="00B15C9A" w:rsidRPr="00B15C9A" w14:paraId="33776488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5917A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GoPro</w:t>
            </w:r>
            <w:proofErr w:type="spellEnd"/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DEAD12F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-15.6%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467C614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-25.5%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3C26A41D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-16.5%</w:t>
            </w:r>
          </w:p>
        </w:tc>
        <w:tc>
          <w:tcPr>
            <w:tcW w:w="93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172C4E0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-16.7%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AF7A523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-23.5%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986E870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-17.9%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78FD76C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-25.9%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4480FB2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-35.4%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7B8EE1BF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-30.4%</w:t>
            </w:r>
          </w:p>
        </w:tc>
      </w:tr>
      <w:tr w:rsidR="00B15C9A" w:rsidRPr="00B15C9A" w14:paraId="4AC79916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890E6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Etri</w:t>
            </w:r>
            <w:proofErr w:type="spellEnd"/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EBB72B7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-21.4%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82CA1EF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-35.8%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734D244A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-31.8%</w:t>
            </w:r>
          </w:p>
        </w:tc>
        <w:tc>
          <w:tcPr>
            <w:tcW w:w="93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1761C3F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-20.8%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B269658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-34.1%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26298BD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-30.6%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B8A84A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-19.4%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C0F7CB2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-32.6%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192F687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-29.7%</w:t>
            </w:r>
          </w:p>
        </w:tc>
      </w:tr>
      <w:tr w:rsidR="00B15C9A" w:rsidRPr="00B15C9A" w14:paraId="48F5F14B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8C47F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0A71E5F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-16.9%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644DB01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-28.3%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4A92B3E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-22.3%</w:t>
            </w:r>
          </w:p>
        </w:tc>
        <w:tc>
          <w:tcPr>
            <w:tcW w:w="93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90D1044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-17.5%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535EF00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-25.2%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11E94DE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-21.3%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D41AF2A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-22.5%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BE99FAC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-32.5%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3C9F5E6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-29.2%</w:t>
            </w:r>
          </w:p>
        </w:tc>
      </w:tr>
      <w:tr w:rsidR="00B15C9A" w:rsidRPr="00B15C9A" w14:paraId="76D20082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6B83E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446EEE0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-16.9%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046E4BD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-28.2%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5AC1E693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-22.3%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BB76CE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-17.5%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6DA533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-25.2%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0B6D7F2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-21.8%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1872187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-22.4%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81DFDE0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-32.7%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11A15F4E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-29.6%</w:t>
            </w:r>
          </w:p>
        </w:tc>
      </w:tr>
      <w:tr w:rsidR="00B15C9A" w:rsidRPr="00B15C9A" w14:paraId="2725C292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A7EDF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1D9236C3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207%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B932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213%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275947D7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190%</w:t>
            </w:r>
          </w:p>
        </w:tc>
      </w:tr>
      <w:tr w:rsidR="00B15C9A" w:rsidRPr="00B15C9A" w14:paraId="69D483BC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62F1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786A175D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4421%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F5508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4891%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7C3DCC53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4560%</w:t>
            </w:r>
          </w:p>
        </w:tc>
      </w:tr>
      <w:tr w:rsidR="00B15C9A" w:rsidRPr="00B15C9A" w14:paraId="51F2C28E" w14:textId="77777777" w:rsidTr="00B15C9A">
        <w:trPr>
          <w:trHeight w:val="210"/>
        </w:trPr>
        <w:tc>
          <w:tcPr>
            <w:tcW w:w="4040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18CEBF9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995DE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6CB40A0F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15C9A" w:rsidRPr="00B15C9A" w14:paraId="01A90A71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EAB02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58935B5E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517B7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320B96E8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15C9A" w:rsidRPr="00B15C9A" w14:paraId="1311AF6A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24174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5E604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61BD2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6685FE22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35D0E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5C1D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AA5A8D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0C053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ECF40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25218C57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B15C9A" w:rsidRPr="00B15C9A" w14:paraId="596B1B16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325C3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Nokia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A4C82C8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-22.0%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441FD6F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-38.8%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22A46FCE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-38.8%</w:t>
            </w:r>
          </w:p>
        </w:tc>
        <w:tc>
          <w:tcPr>
            <w:tcW w:w="93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961FBA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-22.6%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EFF9932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-30.8%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EA4EC1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-30.6%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8029296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-23.6%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5BE68F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-37.5%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34CDE230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-38.1%</w:t>
            </w:r>
          </w:p>
        </w:tc>
      </w:tr>
      <w:tr w:rsidR="00B15C9A" w:rsidRPr="00B15C9A" w14:paraId="256F9E22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AF80D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GoPro</w:t>
            </w:r>
            <w:proofErr w:type="spellEnd"/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30AFB7D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-28.6%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75ED27D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-40.5%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2BBDC45A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-33.8%</w:t>
            </w:r>
          </w:p>
        </w:tc>
        <w:tc>
          <w:tcPr>
            <w:tcW w:w="93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A227A5A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-23.7%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7BC9761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-32.9%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9081F0E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-27.6%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79C4C7A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-23.5%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22ECFD8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-33.4%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18E85E20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-29.1%</w:t>
            </w:r>
          </w:p>
        </w:tc>
      </w:tr>
      <w:tr w:rsidR="00B15C9A" w:rsidRPr="00B15C9A" w14:paraId="2323339B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2542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Etri</w:t>
            </w:r>
            <w:proofErr w:type="spellEnd"/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832E87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-31.2%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40CA240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-47.8%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53B9519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-44.9%</w:t>
            </w:r>
          </w:p>
        </w:tc>
        <w:tc>
          <w:tcPr>
            <w:tcW w:w="93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77C97C8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-31.9%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1D7796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-47.6%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259ECB0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-44.6%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EDA0E94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-29.4%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E6E1A28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-43.5%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10EE5AEF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-41.8%</w:t>
            </w:r>
          </w:p>
        </w:tc>
      </w:tr>
      <w:tr w:rsidR="00B15C9A" w:rsidRPr="00B15C9A" w14:paraId="4A3D9E4E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F7E4E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E1D2444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-27.4%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F052BCD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-41.3%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346E5547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-36.9%</w:t>
            </w:r>
          </w:p>
        </w:tc>
        <w:tc>
          <w:tcPr>
            <w:tcW w:w="93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7CA5DBD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-24.8%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97AC012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-34.8%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5277D61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-31.2%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701E26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-24.5%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E57867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-36.1%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2ECEAFDE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-33.5%</w:t>
            </w:r>
          </w:p>
        </w:tc>
      </w:tr>
      <w:tr w:rsidR="00B15C9A" w:rsidRPr="00B15C9A" w14:paraId="608429AD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EFB31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43274D02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689%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22722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738%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1464224A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757%</w:t>
            </w:r>
          </w:p>
        </w:tc>
      </w:tr>
      <w:tr w:rsidR="00B15C9A" w:rsidRPr="00B15C9A" w14:paraId="6949BC88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FC5E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2E98635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661%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80FCC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722%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46F2BD01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681%</w:t>
            </w:r>
          </w:p>
        </w:tc>
      </w:tr>
      <w:tr w:rsidR="00B15C9A" w:rsidRPr="00B15C9A" w14:paraId="07246B5B" w14:textId="77777777" w:rsidTr="00B15C9A">
        <w:trPr>
          <w:trHeight w:val="240"/>
        </w:trPr>
        <w:tc>
          <w:tcPr>
            <w:tcW w:w="4040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4CD2A032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58827E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2992FDEE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15C9A" w:rsidRPr="00B15C9A" w14:paraId="374CE5B9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73802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306C762D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E60D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78D5A5F7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B15C9A" w:rsidRPr="00B15C9A" w14:paraId="0E12C82D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5C0C0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057BA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2231C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7889A6E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52C42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FCFB2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9FB2D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C870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59FE4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3F03C113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B15C9A" w:rsidRPr="00B15C9A" w14:paraId="5E23146F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62AC3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Nokia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8F32818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-18.4%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35615D6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-28.1%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38906E03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-26.5%</w:t>
            </w:r>
          </w:p>
        </w:tc>
        <w:tc>
          <w:tcPr>
            <w:tcW w:w="93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7D93692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-19.4%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30F2B7A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-26.9%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8038FC7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-24.7%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BAFC8CC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-19.5%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1B6FC1F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-27.6%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43F30C13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-26.5%</w:t>
            </w:r>
          </w:p>
        </w:tc>
      </w:tr>
      <w:tr w:rsidR="00B15C9A" w:rsidRPr="00B15C9A" w14:paraId="0D67B252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3D6DF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GoPro</w:t>
            </w:r>
            <w:proofErr w:type="spellEnd"/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3E6D5BF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-22.1%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9A2C4BA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-41.0%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1461D0DD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-36.1%</w:t>
            </w:r>
          </w:p>
        </w:tc>
        <w:tc>
          <w:tcPr>
            <w:tcW w:w="93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7967818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-22.9%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289E0F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-39.1%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E88896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-35.5%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70BD8D6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-22.0%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C8A47D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-37.3%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0FF38CA8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-33.5%</w:t>
            </w:r>
          </w:p>
        </w:tc>
      </w:tr>
      <w:tr w:rsidR="00B15C9A" w:rsidRPr="00B15C9A" w14:paraId="2F5D64FE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0AA7C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Etri</w:t>
            </w:r>
            <w:proofErr w:type="spellEnd"/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C0947D1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-26.3%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B14DE90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-46.8%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4AAB18A6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-44.9%</w:t>
            </w:r>
          </w:p>
        </w:tc>
        <w:tc>
          <w:tcPr>
            <w:tcW w:w="93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0DD661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-26.0%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8A1FBEF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-48.3%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94AE488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-45.1%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92DEDAE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-24.7%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203EF7F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-40.2%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5C07B952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-39.8%</w:t>
            </w:r>
          </w:p>
        </w:tc>
      </w:tr>
      <w:tr w:rsidR="00B15C9A" w:rsidRPr="00B15C9A" w14:paraId="10C60EEB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834D3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90F403E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-21.9%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9207033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-38.8%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1C7D4107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-35.2%</w:t>
            </w:r>
          </w:p>
        </w:tc>
        <w:tc>
          <w:tcPr>
            <w:tcW w:w="93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C345D9F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-22.5%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FF85974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-37.5%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58C95EE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-34.4%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D607651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-21.8%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8A7FDB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-35.4%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5FBDD5F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-32.8%</w:t>
            </w:r>
          </w:p>
        </w:tc>
      </w:tr>
      <w:tr w:rsidR="00B15C9A" w:rsidRPr="00B15C9A" w14:paraId="3604E1AC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70AF7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6FAC650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474%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D437E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483%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69031336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528%</w:t>
            </w:r>
          </w:p>
        </w:tc>
      </w:tr>
      <w:tr w:rsidR="00B15C9A" w:rsidRPr="00B15C9A" w14:paraId="0C766AD1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26244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1790C24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501%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A66D4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510%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1DC7939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540%</w:t>
            </w:r>
          </w:p>
        </w:tc>
      </w:tr>
      <w:tr w:rsidR="00B15C9A" w:rsidRPr="00B15C9A" w14:paraId="5B63BC47" w14:textId="77777777" w:rsidTr="00B15C9A">
        <w:trPr>
          <w:trHeight w:val="225"/>
        </w:trPr>
        <w:tc>
          <w:tcPr>
            <w:tcW w:w="4040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35EC8EAC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2A1F8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1E090724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15C9A" w:rsidRPr="00B15C9A" w14:paraId="310CE698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AE59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1A864D4A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P Main 10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FC04A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P Main 10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6790976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P Main 10</w:t>
            </w:r>
          </w:p>
        </w:tc>
      </w:tr>
      <w:tr w:rsidR="00B15C9A" w:rsidRPr="00B15C9A" w14:paraId="7BC9EDAE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7141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A52AD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2AA03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7FD115E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1E61C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573A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D278FA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7E836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42DD8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2A2F833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B15C9A" w:rsidRPr="00B15C9A" w14:paraId="6D3BA97C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03376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Nokia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EB2E41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-21.8%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FE56FB2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-33.5%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6FFAC69E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-32.6%</w:t>
            </w:r>
          </w:p>
        </w:tc>
        <w:tc>
          <w:tcPr>
            <w:tcW w:w="93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2A29C21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-21.8%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34C53B7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-31.4%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12345007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-29.9%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BEEDE07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-21.8%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5C8A94F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-32.0%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4E13EB6E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-31.4%</w:t>
            </w:r>
          </w:p>
        </w:tc>
      </w:tr>
      <w:tr w:rsidR="00B15C9A" w:rsidRPr="00B15C9A" w14:paraId="2C35DB71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1E1AD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GoPro</w:t>
            </w:r>
            <w:proofErr w:type="spellEnd"/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89B656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-24.2%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C8E7CD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-44.2%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1158C63D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-39.2%</w:t>
            </w:r>
          </w:p>
        </w:tc>
        <w:tc>
          <w:tcPr>
            <w:tcW w:w="93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5B9BC1F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-25.5%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172C050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-42.1%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A4888BD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-38.7%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BB2A608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-26.2%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F9865FD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-41.2%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348D4FA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-37.7%</w:t>
            </w:r>
          </w:p>
        </w:tc>
      </w:tr>
      <w:tr w:rsidR="00B15C9A" w:rsidRPr="00B15C9A" w14:paraId="121AE201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037BF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Etri</w:t>
            </w:r>
            <w:proofErr w:type="spellEnd"/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9D76EF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-27.3%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8C96FCC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-47.9%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02D2AC12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-46.8%</w:t>
            </w:r>
          </w:p>
        </w:tc>
        <w:tc>
          <w:tcPr>
            <w:tcW w:w="93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71FE28A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-28.2%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D42A43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-49.2%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10A2F241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-46.9%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6346F6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-25.9%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4A24FF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-41.2%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51E3254D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-40.1%</w:t>
            </w:r>
          </w:p>
        </w:tc>
      </w:tr>
      <w:tr w:rsidR="00B15C9A" w:rsidRPr="00B15C9A" w14:paraId="0D145726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CEA7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39C00F2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-24.1%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2DD075A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-42.2%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446FCD74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-38.8%</w:t>
            </w:r>
          </w:p>
        </w:tc>
        <w:tc>
          <w:tcPr>
            <w:tcW w:w="93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029B91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-25.0%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BAEEBBE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-40.6%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096B4EF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-37.9%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0A817A7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-25.1%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BA051FD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-38.9%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4076151A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-36.5%</w:t>
            </w:r>
          </w:p>
        </w:tc>
      </w:tr>
      <w:tr w:rsidR="00B15C9A" w:rsidRPr="00B15C9A" w14:paraId="69D0D200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FF1F8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5BD29487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300%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8EC4A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300%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5DADA647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336%</w:t>
            </w:r>
          </w:p>
        </w:tc>
      </w:tr>
      <w:tr w:rsidR="00B15C9A" w:rsidRPr="00B15C9A" w14:paraId="3D43A907" w14:textId="77777777" w:rsidTr="00B15C9A">
        <w:trPr>
          <w:trHeight w:val="255"/>
        </w:trPr>
        <w:tc>
          <w:tcPr>
            <w:tcW w:w="1300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52C8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465A31C7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472%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46701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436%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2E603E52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484%</w:t>
            </w:r>
          </w:p>
        </w:tc>
      </w:tr>
      <w:bookmarkEnd w:id="2"/>
    </w:tbl>
    <w:p w14:paraId="2A7B5DA8" w14:textId="77777777" w:rsidR="00552A26" w:rsidRDefault="00552A26" w:rsidP="00173A81">
      <w:pPr>
        <w:jc w:val="both"/>
        <w:rPr>
          <w:szCs w:val="22"/>
          <w:lang w:val="en-CA"/>
        </w:rPr>
      </w:pPr>
    </w:p>
    <w:p w14:paraId="4D78BFDF" w14:textId="608C694E" w:rsidR="00552A26" w:rsidRPr="00483EB5" w:rsidRDefault="00173A81" w:rsidP="00173A81">
      <w:pPr>
        <w:pStyle w:val="Caption"/>
        <w:jc w:val="center"/>
        <w:rPr>
          <w:b/>
          <w:color w:val="000000" w:themeColor="text1"/>
          <w:sz w:val="22"/>
          <w:szCs w:val="22"/>
        </w:rPr>
      </w:pPr>
      <w:proofErr w:type="gramStart"/>
      <w:r w:rsidRPr="00483EB5">
        <w:rPr>
          <w:b/>
          <w:color w:val="000000" w:themeColor="text1"/>
          <w:sz w:val="22"/>
          <w:szCs w:val="22"/>
        </w:rPr>
        <w:t xml:space="preserve">Table </w:t>
      </w:r>
      <w:r w:rsidRPr="00483EB5">
        <w:rPr>
          <w:b/>
          <w:color w:val="000000" w:themeColor="text1"/>
          <w:sz w:val="22"/>
          <w:szCs w:val="22"/>
        </w:rPr>
        <w:fldChar w:fldCharType="begin"/>
      </w:r>
      <w:r w:rsidRPr="00483EB5">
        <w:rPr>
          <w:b/>
          <w:color w:val="000000" w:themeColor="text1"/>
          <w:sz w:val="22"/>
          <w:szCs w:val="22"/>
        </w:rPr>
        <w:instrText xml:space="preserve"> SEQ Table \* ARABIC </w:instrText>
      </w:r>
      <w:r w:rsidRPr="00483EB5">
        <w:rPr>
          <w:b/>
          <w:color w:val="000000" w:themeColor="text1"/>
          <w:sz w:val="22"/>
          <w:szCs w:val="22"/>
        </w:rPr>
        <w:fldChar w:fldCharType="separate"/>
      </w:r>
      <w:r w:rsidRPr="00483EB5">
        <w:rPr>
          <w:b/>
          <w:noProof/>
          <w:color w:val="000000" w:themeColor="text1"/>
          <w:sz w:val="22"/>
          <w:szCs w:val="22"/>
        </w:rPr>
        <w:t>2</w:t>
      </w:r>
      <w:r w:rsidRPr="00483EB5">
        <w:rPr>
          <w:b/>
          <w:color w:val="000000" w:themeColor="text1"/>
          <w:sz w:val="22"/>
          <w:szCs w:val="22"/>
        </w:rPr>
        <w:fldChar w:fldCharType="end"/>
      </w:r>
      <w:r w:rsidRPr="00483EB5">
        <w:rPr>
          <w:b/>
          <w:color w:val="000000" w:themeColor="text1"/>
          <w:sz w:val="22"/>
          <w:szCs w:val="22"/>
        </w:rPr>
        <w:t>.</w:t>
      </w:r>
      <w:proofErr w:type="gramEnd"/>
      <w:r w:rsidRPr="00483EB5">
        <w:rPr>
          <w:b/>
          <w:color w:val="000000" w:themeColor="text1"/>
          <w:sz w:val="22"/>
          <w:szCs w:val="22"/>
        </w:rPr>
        <w:t xml:space="preserve"> Summary of test results</w:t>
      </w:r>
      <w:r w:rsidR="00552A26" w:rsidRPr="00483EB5">
        <w:rPr>
          <w:b/>
          <w:color w:val="000000" w:themeColor="text1"/>
          <w:sz w:val="22"/>
          <w:szCs w:val="22"/>
        </w:rPr>
        <w:t xml:space="preserve"> </w:t>
      </w:r>
    </w:p>
    <w:p w14:paraId="22F60110" w14:textId="262049EC" w:rsidR="00302C92" w:rsidRDefault="00DE4243" w:rsidP="00302C92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1E30E34" w14:textId="4B279892" w:rsidR="00DE45D6" w:rsidRPr="00DE45D6" w:rsidRDefault="00483EB5" w:rsidP="00483EB5">
      <w:pPr>
        <w:jc w:val="both"/>
        <w:rPr>
          <w:lang w:val="en-CA"/>
        </w:rPr>
      </w:pPr>
      <w:r>
        <w:rPr>
          <w:lang w:val="en-CA"/>
        </w:rPr>
        <w:t xml:space="preserve">The JEM3.0 provides significant compression efficiency improvements </w:t>
      </w:r>
      <w:proofErr w:type="gramStart"/>
      <w:r>
        <w:rPr>
          <w:lang w:val="en-CA"/>
        </w:rPr>
        <w:t>on 360 video content</w:t>
      </w:r>
      <w:proofErr w:type="gramEnd"/>
      <w:r>
        <w:rPr>
          <w:lang w:val="en-CA"/>
        </w:rPr>
        <w:t xml:space="preserve"> over HM16.9, but still falls short of expectation. It is recommended more work be done in this area to further improve the compression efficiency of future video coding.   </w:t>
      </w:r>
    </w:p>
    <w:p w14:paraId="25CD7081" w14:textId="77777777" w:rsidR="00A80BEE" w:rsidRDefault="00A80BEE" w:rsidP="002E47D0">
      <w:pPr>
        <w:pStyle w:val="Heading1"/>
        <w:rPr>
          <w:lang w:val="en-CA"/>
        </w:rPr>
      </w:pPr>
      <w:r w:rsidRPr="002E47D0">
        <w:rPr>
          <w:lang w:val="en-CA"/>
        </w:rPr>
        <w:t>References</w:t>
      </w:r>
    </w:p>
    <w:p w14:paraId="6C46D051" w14:textId="77777777" w:rsidR="00791A5D" w:rsidRPr="00791A5D" w:rsidRDefault="00791A5D" w:rsidP="00791A5D"/>
    <w:p w14:paraId="5561BA96" w14:textId="2159E587" w:rsidR="00860842" w:rsidRPr="00791A5D" w:rsidRDefault="00791A5D" w:rsidP="006726D9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791A5D">
        <w:rPr>
          <w:rFonts w:ascii="Times New Roman" w:hAnsi="Times New Roman"/>
        </w:rPr>
        <w:t>K</w:t>
      </w:r>
      <w:r w:rsidR="00525DB5">
        <w:rPr>
          <w:rFonts w:ascii="Times New Roman" w:hAnsi="Times New Roman"/>
        </w:rPr>
        <w:t>.</w:t>
      </w:r>
      <w:r w:rsidRPr="00791A5D">
        <w:rPr>
          <w:rFonts w:ascii="Times New Roman" w:hAnsi="Times New Roman"/>
        </w:rPr>
        <w:t xml:space="preserve"> </w:t>
      </w:r>
      <w:proofErr w:type="spellStart"/>
      <w:r w:rsidRPr="00791A5D">
        <w:rPr>
          <w:rFonts w:ascii="Times New Roman" w:hAnsi="Times New Roman"/>
        </w:rPr>
        <w:t>Suehring</w:t>
      </w:r>
      <w:proofErr w:type="spellEnd"/>
      <w:r w:rsidRPr="00791A5D">
        <w:rPr>
          <w:rFonts w:ascii="Times New Roman" w:hAnsi="Times New Roman"/>
        </w:rPr>
        <w:t xml:space="preserve">, X. Li, “JVET common test conditions and software reference configurations”, JVET-B1010, February, 2016. </w:t>
      </w:r>
    </w:p>
    <w:p w14:paraId="29B67CFD" w14:textId="7417F65A" w:rsidR="00073375" w:rsidRDefault="001D7DD8" w:rsidP="00791A5D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3" w:name="_Ref457897328"/>
      <w:r>
        <w:rPr>
          <w:rFonts w:ascii="Times New Roman" w:hAnsi="Times New Roman"/>
        </w:rPr>
        <w:t>Cube</w:t>
      </w:r>
      <w:r w:rsidR="00073375" w:rsidRPr="00791A5D">
        <w:rPr>
          <w:rFonts w:ascii="Times New Roman" w:hAnsi="Times New Roman"/>
        </w:rPr>
        <w:t xml:space="preserve">, </w:t>
      </w:r>
      <w:bookmarkEnd w:id="3"/>
      <w:r w:rsidR="00065604">
        <w:rPr>
          <w:rFonts w:ascii="Times New Roman" w:hAnsi="Times New Roman"/>
        </w:rPr>
        <w:fldChar w:fldCharType="begin"/>
      </w:r>
      <w:r w:rsidR="00065604">
        <w:rPr>
          <w:rFonts w:ascii="Times New Roman" w:hAnsi="Times New Roman"/>
        </w:rPr>
        <w:instrText xml:space="preserve"> HYPERLINK "</w:instrText>
      </w:r>
      <w:r w:rsidR="00065604" w:rsidRPr="00791A5D">
        <w:rPr>
          <w:rFonts w:ascii="Times New Roman" w:hAnsi="Times New Roman"/>
        </w:rPr>
        <w:instrText>https://en.wikipedia.org/wiki</w:instrText>
      </w:r>
      <w:r w:rsidR="00065604">
        <w:rPr>
          <w:rFonts w:ascii="Times New Roman" w:hAnsi="Times New Roman"/>
        </w:rPr>
        <w:instrText xml:space="preserve">/Cube" </w:instrText>
      </w:r>
      <w:r w:rsidR="00065604">
        <w:rPr>
          <w:rFonts w:ascii="Times New Roman" w:hAnsi="Times New Roman"/>
        </w:rPr>
        <w:fldChar w:fldCharType="separate"/>
      </w:r>
      <w:r w:rsidR="00065604" w:rsidRPr="006D37F4">
        <w:rPr>
          <w:rStyle w:val="Hyperlink"/>
          <w:rFonts w:ascii="Times New Roman" w:hAnsi="Times New Roman"/>
        </w:rPr>
        <w:t>https://en.wikipedia.org/wiki/Cube</w:t>
      </w:r>
      <w:r w:rsidR="00065604">
        <w:rPr>
          <w:rFonts w:ascii="Times New Roman" w:hAnsi="Times New Roman"/>
        </w:rPr>
        <w:fldChar w:fldCharType="end"/>
      </w:r>
    </w:p>
    <w:p w14:paraId="5652C94A" w14:textId="77777777" w:rsidR="00065604" w:rsidRPr="00791A5D" w:rsidRDefault="00065604" w:rsidP="00065604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791A5D">
        <w:rPr>
          <w:rFonts w:ascii="Times New Roman" w:hAnsi="Times New Roman"/>
        </w:rPr>
        <w:t>Icosahedron, https://en.wikipedia.org/wiki/Icosahedron</w:t>
      </w:r>
    </w:p>
    <w:p w14:paraId="30B7221D" w14:textId="77777777" w:rsidR="00065604" w:rsidRPr="00791A5D" w:rsidRDefault="00065604" w:rsidP="00065604">
      <w:pPr>
        <w:pStyle w:val="ListParagraph"/>
        <w:spacing w:after="0" w:line="240" w:lineRule="auto"/>
        <w:ind w:left="360"/>
        <w:rPr>
          <w:rFonts w:ascii="Times New Roman" w:hAnsi="Times New Roman"/>
        </w:rPr>
      </w:pPr>
    </w:p>
    <w:p w14:paraId="2CCFECE7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DC63D5F" w14:textId="034EC8BC" w:rsidR="00342FF4" w:rsidRDefault="00791A5D" w:rsidP="009234A5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>Broadcom Limited</w:t>
      </w:r>
      <w:r w:rsidR="001F2594" w:rsidRPr="005B217D">
        <w:rPr>
          <w:b/>
          <w:szCs w:val="22"/>
          <w:lang w:val="en-CA"/>
        </w:rPr>
        <w:t xml:space="preserve"> </w:t>
      </w:r>
      <w:r w:rsidR="00DD10FD">
        <w:rPr>
          <w:b/>
          <w:szCs w:val="22"/>
          <w:lang w:val="en-CA"/>
        </w:rPr>
        <w:t>does not have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DD10FD">
        <w:rPr>
          <w:b/>
          <w:szCs w:val="22"/>
          <w:lang w:val="en-CA"/>
        </w:rPr>
        <w:t>this contribution.</w:t>
      </w:r>
    </w:p>
    <w:p w14:paraId="1FBB76B1" w14:textId="36FD4F36" w:rsidR="006D01D0" w:rsidRPr="005B217D" w:rsidRDefault="006D01D0" w:rsidP="009F552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sectPr w:rsidR="006D01D0" w:rsidRPr="005B217D" w:rsidSect="00A0143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A9236F" w14:textId="77777777" w:rsidR="00101986" w:rsidRDefault="00101986">
      <w:r>
        <w:separator/>
      </w:r>
    </w:p>
  </w:endnote>
  <w:endnote w:type="continuationSeparator" w:id="0">
    <w:p w14:paraId="714B2CAA" w14:textId="77777777" w:rsidR="00101986" w:rsidRDefault="00101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E2C64D" w14:textId="77777777" w:rsidR="00B15C9A" w:rsidRDefault="00B15C9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B860F4" w14:textId="7ED2AA9E" w:rsidR="00B15C9A" w:rsidRDefault="00B15C9A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4174D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B4174D">
      <w:rPr>
        <w:rStyle w:val="PageNumber"/>
        <w:noProof/>
      </w:rPr>
      <w:t>2016-09-06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F08F9D" w14:textId="77777777" w:rsidR="00B15C9A" w:rsidRDefault="00B15C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7E5C5E" w14:textId="77777777" w:rsidR="00101986" w:rsidRDefault="00101986">
      <w:r>
        <w:separator/>
      </w:r>
    </w:p>
  </w:footnote>
  <w:footnote w:type="continuationSeparator" w:id="0">
    <w:p w14:paraId="5D9493B1" w14:textId="77777777" w:rsidR="00101986" w:rsidRDefault="001019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F8A828" w14:textId="77777777" w:rsidR="00B15C9A" w:rsidRDefault="00B15C9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8FA1F9" w14:textId="77777777" w:rsidR="00B15C9A" w:rsidRDefault="00B15C9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3CC478" w14:textId="77777777" w:rsidR="00B15C9A" w:rsidRDefault="00B15C9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E516C3"/>
    <w:multiLevelType w:val="hybridMultilevel"/>
    <w:tmpl w:val="972C1446"/>
    <w:lvl w:ilvl="0" w:tplc="B64884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7F3223"/>
    <w:multiLevelType w:val="hybridMultilevel"/>
    <w:tmpl w:val="E3A014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C333C"/>
    <w:multiLevelType w:val="hybridMultilevel"/>
    <w:tmpl w:val="EDDEDEAC"/>
    <w:lvl w:ilvl="0" w:tplc="AA04E55E">
      <w:start w:val="36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6CA5646"/>
    <w:multiLevelType w:val="hybridMultilevel"/>
    <w:tmpl w:val="75048826"/>
    <w:lvl w:ilvl="0" w:tplc="1BB45306">
      <w:start w:val="3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EA63C4"/>
    <w:multiLevelType w:val="hybridMultilevel"/>
    <w:tmpl w:val="64DCB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665E7A"/>
    <w:multiLevelType w:val="hybridMultilevel"/>
    <w:tmpl w:val="7B46BFCE"/>
    <w:lvl w:ilvl="0" w:tplc="6F7AF6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2102E6"/>
    <w:multiLevelType w:val="hybridMultilevel"/>
    <w:tmpl w:val="634850EE"/>
    <w:lvl w:ilvl="0" w:tplc="EDEE6A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4C3882"/>
    <w:multiLevelType w:val="hybridMultilevel"/>
    <w:tmpl w:val="0C0E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D669C9"/>
    <w:multiLevelType w:val="singleLevel"/>
    <w:tmpl w:val="848EB196"/>
    <w:lvl w:ilvl="0">
      <w:start w:val="1"/>
      <w:numFmt w:val="bullet"/>
      <w:pStyle w:val="BodyTextwith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4AE18C7"/>
    <w:multiLevelType w:val="hybridMultilevel"/>
    <w:tmpl w:val="A994062A"/>
    <w:lvl w:ilvl="0" w:tplc="6F7AF6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8714B2"/>
    <w:multiLevelType w:val="hybridMultilevel"/>
    <w:tmpl w:val="50B6D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1E45799"/>
    <w:multiLevelType w:val="hybridMultilevel"/>
    <w:tmpl w:val="E7624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E564C8"/>
    <w:multiLevelType w:val="hybridMultilevel"/>
    <w:tmpl w:val="0EAAF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311020"/>
    <w:multiLevelType w:val="hybridMultilevel"/>
    <w:tmpl w:val="B59E1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>
    <w:nsid w:val="73763707"/>
    <w:multiLevelType w:val="hybridMultilevel"/>
    <w:tmpl w:val="1E122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A04FBF"/>
    <w:multiLevelType w:val="hybridMultilevel"/>
    <w:tmpl w:val="1682F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5A4143"/>
    <w:multiLevelType w:val="hybridMultilevel"/>
    <w:tmpl w:val="53869282"/>
    <w:lvl w:ilvl="0" w:tplc="EF1494F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E5631C"/>
    <w:multiLevelType w:val="hybridMultilevel"/>
    <w:tmpl w:val="F07C6A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CF0FC1"/>
    <w:multiLevelType w:val="hybridMultilevel"/>
    <w:tmpl w:val="EA9E5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3"/>
  </w:num>
  <w:num w:numId="4">
    <w:abstractNumId w:val="19"/>
  </w:num>
  <w:num w:numId="5">
    <w:abstractNumId w:val="20"/>
  </w:num>
  <w:num w:numId="6">
    <w:abstractNumId w:val="8"/>
  </w:num>
  <w:num w:numId="7">
    <w:abstractNumId w:val="14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22"/>
    <w:lvlOverride w:ilvl="0">
      <w:startOverride w:val="1"/>
    </w:lvlOverride>
  </w:num>
  <w:num w:numId="24">
    <w:abstractNumId w:val="8"/>
  </w:num>
  <w:num w:numId="25">
    <w:abstractNumId w:val="8"/>
  </w:num>
  <w:num w:numId="26">
    <w:abstractNumId w:val="9"/>
  </w:num>
  <w:num w:numId="27">
    <w:abstractNumId w:val="31"/>
  </w:num>
  <w:num w:numId="28">
    <w:abstractNumId w:val="18"/>
  </w:num>
  <w:num w:numId="29">
    <w:abstractNumId w:val="16"/>
  </w:num>
  <w:num w:numId="30">
    <w:abstractNumId w:val="5"/>
  </w:num>
  <w:num w:numId="31">
    <w:abstractNumId w:val="21"/>
  </w:num>
  <w:num w:numId="32">
    <w:abstractNumId w:val="3"/>
  </w:num>
  <w:num w:numId="33">
    <w:abstractNumId w:val="6"/>
  </w:num>
  <w:num w:numId="34">
    <w:abstractNumId w:val="13"/>
  </w:num>
  <w:num w:numId="35">
    <w:abstractNumId w:val="27"/>
  </w:num>
  <w:num w:numId="36">
    <w:abstractNumId w:val="29"/>
  </w:num>
  <w:num w:numId="37">
    <w:abstractNumId w:val="10"/>
  </w:num>
  <w:num w:numId="38">
    <w:abstractNumId w:val="17"/>
  </w:num>
  <w:num w:numId="39">
    <w:abstractNumId w:val="15"/>
  </w:num>
  <w:num w:numId="40">
    <w:abstractNumId w:val="25"/>
  </w:num>
  <w:num w:numId="41">
    <w:abstractNumId w:val="12"/>
  </w:num>
  <w:num w:numId="42">
    <w:abstractNumId w:val="30"/>
  </w:num>
  <w:num w:numId="43">
    <w:abstractNumId w:val="24"/>
  </w:num>
  <w:num w:numId="44">
    <w:abstractNumId w:val="11"/>
  </w:num>
  <w:num w:numId="4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4476"/>
    <w:rsid w:val="000054E6"/>
    <w:rsid w:val="00007652"/>
    <w:rsid w:val="00012AFE"/>
    <w:rsid w:val="00023395"/>
    <w:rsid w:val="0002541E"/>
    <w:rsid w:val="000263A1"/>
    <w:rsid w:val="000265F1"/>
    <w:rsid w:val="000270D4"/>
    <w:rsid w:val="00027BE5"/>
    <w:rsid w:val="000308A3"/>
    <w:rsid w:val="000316E3"/>
    <w:rsid w:val="0003306B"/>
    <w:rsid w:val="000454F4"/>
    <w:rsid w:val="000458BC"/>
    <w:rsid w:val="00045C41"/>
    <w:rsid w:val="00046C03"/>
    <w:rsid w:val="000574E4"/>
    <w:rsid w:val="00065039"/>
    <w:rsid w:val="00065604"/>
    <w:rsid w:val="00073375"/>
    <w:rsid w:val="0007614F"/>
    <w:rsid w:val="00081940"/>
    <w:rsid w:val="00083A87"/>
    <w:rsid w:val="00093A91"/>
    <w:rsid w:val="00095C82"/>
    <w:rsid w:val="000A210E"/>
    <w:rsid w:val="000A33B6"/>
    <w:rsid w:val="000A466C"/>
    <w:rsid w:val="000B0C0F"/>
    <w:rsid w:val="000B1C6B"/>
    <w:rsid w:val="000B1FC8"/>
    <w:rsid w:val="000B253A"/>
    <w:rsid w:val="000B4FF9"/>
    <w:rsid w:val="000C09AC"/>
    <w:rsid w:val="000C1B62"/>
    <w:rsid w:val="000D19B1"/>
    <w:rsid w:val="000E00F3"/>
    <w:rsid w:val="000E61F4"/>
    <w:rsid w:val="000F158C"/>
    <w:rsid w:val="00101986"/>
    <w:rsid w:val="00102F3D"/>
    <w:rsid w:val="0011379F"/>
    <w:rsid w:val="00124E38"/>
    <w:rsid w:val="0012580B"/>
    <w:rsid w:val="00131F90"/>
    <w:rsid w:val="0013526E"/>
    <w:rsid w:val="00146152"/>
    <w:rsid w:val="0015055D"/>
    <w:rsid w:val="00151EE7"/>
    <w:rsid w:val="00152B30"/>
    <w:rsid w:val="00152C6B"/>
    <w:rsid w:val="00161736"/>
    <w:rsid w:val="00162BF6"/>
    <w:rsid w:val="00171371"/>
    <w:rsid w:val="00173A81"/>
    <w:rsid w:val="00175A24"/>
    <w:rsid w:val="00187E58"/>
    <w:rsid w:val="001948FE"/>
    <w:rsid w:val="001958B1"/>
    <w:rsid w:val="001A297E"/>
    <w:rsid w:val="001A368E"/>
    <w:rsid w:val="001A4B04"/>
    <w:rsid w:val="001A56A9"/>
    <w:rsid w:val="001A7329"/>
    <w:rsid w:val="001A792F"/>
    <w:rsid w:val="001B1CC9"/>
    <w:rsid w:val="001B31F2"/>
    <w:rsid w:val="001B4E28"/>
    <w:rsid w:val="001C1C34"/>
    <w:rsid w:val="001C1EEF"/>
    <w:rsid w:val="001C3525"/>
    <w:rsid w:val="001C3AFB"/>
    <w:rsid w:val="001C7D94"/>
    <w:rsid w:val="001D1BD2"/>
    <w:rsid w:val="001D40C4"/>
    <w:rsid w:val="001D7DD8"/>
    <w:rsid w:val="001E02BE"/>
    <w:rsid w:val="001E3593"/>
    <w:rsid w:val="001E3B37"/>
    <w:rsid w:val="001E429A"/>
    <w:rsid w:val="001E77E4"/>
    <w:rsid w:val="001F2594"/>
    <w:rsid w:val="001F4BC5"/>
    <w:rsid w:val="001F62A2"/>
    <w:rsid w:val="002055A6"/>
    <w:rsid w:val="00206460"/>
    <w:rsid w:val="002069B4"/>
    <w:rsid w:val="00215DFC"/>
    <w:rsid w:val="002212DF"/>
    <w:rsid w:val="00221D92"/>
    <w:rsid w:val="002225DE"/>
    <w:rsid w:val="00222CD4"/>
    <w:rsid w:val="00225016"/>
    <w:rsid w:val="002264A6"/>
    <w:rsid w:val="00227BA7"/>
    <w:rsid w:val="0023011C"/>
    <w:rsid w:val="00234864"/>
    <w:rsid w:val="002375C1"/>
    <w:rsid w:val="00240DD4"/>
    <w:rsid w:val="00254DE1"/>
    <w:rsid w:val="0025586E"/>
    <w:rsid w:val="002617F5"/>
    <w:rsid w:val="00263398"/>
    <w:rsid w:val="002644FA"/>
    <w:rsid w:val="00266F06"/>
    <w:rsid w:val="002751C7"/>
    <w:rsid w:val="00275BCF"/>
    <w:rsid w:val="002906F5"/>
    <w:rsid w:val="00291E36"/>
    <w:rsid w:val="00292257"/>
    <w:rsid w:val="00294618"/>
    <w:rsid w:val="002A54E0"/>
    <w:rsid w:val="002A7D82"/>
    <w:rsid w:val="002B1595"/>
    <w:rsid w:val="002B191D"/>
    <w:rsid w:val="002B7BD8"/>
    <w:rsid w:val="002C09EB"/>
    <w:rsid w:val="002D0AF6"/>
    <w:rsid w:val="002D4B73"/>
    <w:rsid w:val="002E47D0"/>
    <w:rsid w:val="002F164D"/>
    <w:rsid w:val="002F39F9"/>
    <w:rsid w:val="00302C92"/>
    <w:rsid w:val="00306206"/>
    <w:rsid w:val="00313C13"/>
    <w:rsid w:val="00316200"/>
    <w:rsid w:val="0031641F"/>
    <w:rsid w:val="00317D85"/>
    <w:rsid w:val="003203DD"/>
    <w:rsid w:val="003249D6"/>
    <w:rsid w:val="00327C56"/>
    <w:rsid w:val="003315A1"/>
    <w:rsid w:val="003373EC"/>
    <w:rsid w:val="0034145C"/>
    <w:rsid w:val="00342FF4"/>
    <w:rsid w:val="00345E4B"/>
    <w:rsid w:val="00346148"/>
    <w:rsid w:val="003555A5"/>
    <w:rsid w:val="0036437A"/>
    <w:rsid w:val="003669EA"/>
    <w:rsid w:val="003706CC"/>
    <w:rsid w:val="003730D3"/>
    <w:rsid w:val="00376826"/>
    <w:rsid w:val="00377710"/>
    <w:rsid w:val="00377ABB"/>
    <w:rsid w:val="00383804"/>
    <w:rsid w:val="00386A2E"/>
    <w:rsid w:val="00391CB5"/>
    <w:rsid w:val="00395613"/>
    <w:rsid w:val="003A1DCD"/>
    <w:rsid w:val="003A26A6"/>
    <w:rsid w:val="003A2D8E"/>
    <w:rsid w:val="003A660E"/>
    <w:rsid w:val="003A7CE6"/>
    <w:rsid w:val="003B01B3"/>
    <w:rsid w:val="003B2293"/>
    <w:rsid w:val="003B5B84"/>
    <w:rsid w:val="003C20E4"/>
    <w:rsid w:val="003C2BDD"/>
    <w:rsid w:val="003C3019"/>
    <w:rsid w:val="003D6342"/>
    <w:rsid w:val="003E6F90"/>
    <w:rsid w:val="003F5D0F"/>
    <w:rsid w:val="003F5E97"/>
    <w:rsid w:val="00414101"/>
    <w:rsid w:val="00414FB4"/>
    <w:rsid w:val="004234F0"/>
    <w:rsid w:val="004246CC"/>
    <w:rsid w:val="00426DF0"/>
    <w:rsid w:val="00433DA7"/>
    <w:rsid w:val="00433DDB"/>
    <w:rsid w:val="00435BCC"/>
    <w:rsid w:val="0043749E"/>
    <w:rsid w:val="00437619"/>
    <w:rsid w:val="00453737"/>
    <w:rsid w:val="0046091E"/>
    <w:rsid w:val="00460B48"/>
    <w:rsid w:val="00464932"/>
    <w:rsid w:val="00465A1E"/>
    <w:rsid w:val="00483EB5"/>
    <w:rsid w:val="00485B7D"/>
    <w:rsid w:val="004A0D77"/>
    <w:rsid w:val="004A2A63"/>
    <w:rsid w:val="004A5498"/>
    <w:rsid w:val="004B210C"/>
    <w:rsid w:val="004B2B0D"/>
    <w:rsid w:val="004C481B"/>
    <w:rsid w:val="004D405F"/>
    <w:rsid w:val="004E4F4F"/>
    <w:rsid w:val="004E62DC"/>
    <w:rsid w:val="004E66F0"/>
    <w:rsid w:val="004E6789"/>
    <w:rsid w:val="004F0FEB"/>
    <w:rsid w:val="004F61E3"/>
    <w:rsid w:val="00502E10"/>
    <w:rsid w:val="00507EE1"/>
    <w:rsid w:val="0051015C"/>
    <w:rsid w:val="00516CF1"/>
    <w:rsid w:val="00520907"/>
    <w:rsid w:val="0052342F"/>
    <w:rsid w:val="00525DB5"/>
    <w:rsid w:val="00530C53"/>
    <w:rsid w:val="00530DF2"/>
    <w:rsid w:val="00531AE9"/>
    <w:rsid w:val="00540802"/>
    <w:rsid w:val="00550A66"/>
    <w:rsid w:val="00551365"/>
    <w:rsid w:val="00552A26"/>
    <w:rsid w:val="00553FEF"/>
    <w:rsid w:val="00562FE4"/>
    <w:rsid w:val="00563C9D"/>
    <w:rsid w:val="00564366"/>
    <w:rsid w:val="00567EC7"/>
    <w:rsid w:val="00570013"/>
    <w:rsid w:val="005716E1"/>
    <w:rsid w:val="00576E1A"/>
    <w:rsid w:val="005801A2"/>
    <w:rsid w:val="005876D8"/>
    <w:rsid w:val="005952A5"/>
    <w:rsid w:val="00595FD7"/>
    <w:rsid w:val="00597A30"/>
    <w:rsid w:val="005A2D1A"/>
    <w:rsid w:val="005A33A1"/>
    <w:rsid w:val="005A3C7D"/>
    <w:rsid w:val="005B217D"/>
    <w:rsid w:val="005C2F77"/>
    <w:rsid w:val="005C385F"/>
    <w:rsid w:val="005C53C2"/>
    <w:rsid w:val="005D16AB"/>
    <w:rsid w:val="005D4C83"/>
    <w:rsid w:val="005E1AC6"/>
    <w:rsid w:val="005E751B"/>
    <w:rsid w:val="005F1BAA"/>
    <w:rsid w:val="005F2F45"/>
    <w:rsid w:val="005F643D"/>
    <w:rsid w:val="005F6F1B"/>
    <w:rsid w:val="006009C0"/>
    <w:rsid w:val="00605756"/>
    <w:rsid w:val="00614C69"/>
    <w:rsid w:val="00614D67"/>
    <w:rsid w:val="00620FE1"/>
    <w:rsid w:val="00624B33"/>
    <w:rsid w:val="00625EA3"/>
    <w:rsid w:val="0063041A"/>
    <w:rsid w:val="00630AA2"/>
    <w:rsid w:val="00646707"/>
    <w:rsid w:val="00655033"/>
    <w:rsid w:val="00657F7E"/>
    <w:rsid w:val="006622D0"/>
    <w:rsid w:val="00662E58"/>
    <w:rsid w:val="00664DCF"/>
    <w:rsid w:val="006679FC"/>
    <w:rsid w:val="006708FF"/>
    <w:rsid w:val="006726D9"/>
    <w:rsid w:val="00673203"/>
    <w:rsid w:val="006860D3"/>
    <w:rsid w:val="00692720"/>
    <w:rsid w:val="00693CD2"/>
    <w:rsid w:val="0069707C"/>
    <w:rsid w:val="006A0C5C"/>
    <w:rsid w:val="006B4AF9"/>
    <w:rsid w:val="006B7364"/>
    <w:rsid w:val="006B79B5"/>
    <w:rsid w:val="006C152F"/>
    <w:rsid w:val="006C1DCB"/>
    <w:rsid w:val="006C5D39"/>
    <w:rsid w:val="006C7A69"/>
    <w:rsid w:val="006D01D0"/>
    <w:rsid w:val="006D6D9B"/>
    <w:rsid w:val="006E105F"/>
    <w:rsid w:val="006E1B96"/>
    <w:rsid w:val="006E2810"/>
    <w:rsid w:val="006E5417"/>
    <w:rsid w:val="006F27FF"/>
    <w:rsid w:val="006F4933"/>
    <w:rsid w:val="007023DE"/>
    <w:rsid w:val="0070704F"/>
    <w:rsid w:val="00711E42"/>
    <w:rsid w:val="00712F60"/>
    <w:rsid w:val="0071633E"/>
    <w:rsid w:val="00716702"/>
    <w:rsid w:val="00716A26"/>
    <w:rsid w:val="00720E3B"/>
    <w:rsid w:val="0074032C"/>
    <w:rsid w:val="0074393F"/>
    <w:rsid w:val="00745F6B"/>
    <w:rsid w:val="0075585E"/>
    <w:rsid w:val="0076259D"/>
    <w:rsid w:val="007654B0"/>
    <w:rsid w:val="00766BD9"/>
    <w:rsid w:val="00770571"/>
    <w:rsid w:val="007712E6"/>
    <w:rsid w:val="007768FF"/>
    <w:rsid w:val="0077761B"/>
    <w:rsid w:val="007824D3"/>
    <w:rsid w:val="00791A5D"/>
    <w:rsid w:val="00796EE3"/>
    <w:rsid w:val="00797BBA"/>
    <w:rsid w:val="007A57E0"/>
    <w:rsid w:val="007A7D29"/>
    <w:rsid w:val="007B179D"/>
    <w:rsid w:val="007B4AB8"/>
    <w:rsid w:val="007D047E"/>
    <w:rsid w:val="007D1181"/>
    <w:rsid w:val="007D3D0D"/>
    <w:rsid w:val="007D7E1E"/>
    <w:rsid w:val="007E01A3"/>
    <w:rsid w:val="007F1F8B"/>
    <w:rsid w:val="007F33B1"/>
    <w:rsid w:val="007F67A1"/>
    <w:rsid w:val="00803D1C"/>
    <w:rsid w:val="00805ED9"/>
    <w:rsid w:val="008066C7"/>
    <w:rsid w:val="00807EEA"/>
    <w:rsid w:val="00811C05"/>
    <w:rsid w:val="00816513"/>
    <w:rsid w:val="008206C8"/>
    <w:rsid w:val="00825DAE"/>
    <w:rsid w:val="00830025"/>
    <w:rsid w:val="00834C14"/>
    <w:rsid w:val="00851F83"/>
    <w:rsid w:val="00860842"/>
    <w:rsid w:val="0086094B"/>
    <w:rsid w:val="0086343A"/>
    <w:rsid w:val="0086387C"/>
    <w:rsid w:val="00874A6C"/>
    <w:rsid w:val="00876C65"/>
    <w:rsid w:val="00893B2D"/>
    <w:rsid w:val="008A4AA9"/>
    <w:rsid w:val="008A4B4C"/>
    <w:rsid w:val="008A5108"/>
    <w:rsid w:val="008B2B55"/>
    <w:rsid w:val="008B646A"/>
    <w:rsid w:val="008C239F"/>
    <w:rsid w:val="008C4E45"/>
    <w:rsid w:val="008C5C1A"/>
    <w:rsid w:val="008D25D5"/>
    <w:rsid w:val="008D38C0"/>
    <w:rsid w:val="008D5D58"/>
    <w:rsid w:val="008D68EA"/>
    <w:rsid w:val="008E3A3C"/>
    <w:rsid w:val="008E4128"/>
    <w:rsid w:val="008E480C"/>
    <w:rsid w:val="008E667F"/>
    <w:rsid w:val="008E7E5C"/>
    <w:rsid w:val="00907757"/>
    <w:rsid w:val="00913F66"/>
    <w:rsid w:val="00914EBD"/>
    <w:rsid w:val="00915BB9"/>
    <w:rsid w:val="00920A9F"/>
    <w:rsid w:val="009212B0"/>
    <w:rsid w:val="00921FA1"/>
    <w:rsid w:val="009234A5"/>
    <w:rsid w:val="009248D6"/>
    <w:rsid w:val="009275AF"/>
    <w:rsid w:val="00927E1B"/>
    <w:rsid w:val="00933453"/>
    <w:rsid w:val="009336F7"/>
    <w:rsid w:val="0093636C"/>
    <w:rsid w:val="009374A7"/>
    <w:rsid w:val="00937CFE"/>
    <w:rsid w:val="0094029B"/>
    <w:rsid w:val="0094291C"/>
    <w:rsid w:val="00944949"/>
    <w:rsid w:val="009458DC"/>
    <w:rsid w:val="00951C68"/>
    <w:rsid w:val="00955F6D"/>
    <w:rsid w:val="00957510"/>
    <w:rsid w:val="00975772"/>
    <w:rsid w:val="00981BFE"/>
    <w:rsid w:val="0098551D"/>
    <w:rsid w:val="009868B8"/>
    <w:rsid w:val="0099518F"/>
    <w:rsid w:val="009A523D"/>
    <w:rsid w:val="009B02A1"/>
    <w:rsid w:val="009D1379"/>
    <w:rsid w:val="009D7CE6"/>
    <w:rsid w:val="009E42A7"/>
    <w:rsid w:val="009E5595"/>
    <w:rsid w:val="009F0B92"/>
    <w:rsid w:val="009F496B"/>
    <w:rsid w:val="009F5526"/>
    <w:rsid w:val="00A01439"/>
    <w:rsid w:val="00A02E61"/>
    <w:rsid w:val="00A05CFF"/>
    <w:rsid w:val="00A13048"/>
    <w:rsid w:val="00A2221F"/>
    <w:rsid w:val="00A22BBF"/>
    <w:rsid w:val="00A22F73"/>
    <w:rsid w:val="00A46843"/>
    <w:rsid w:val="00A51D95"/>
    <w:rsid w:val="00A56B97"/>
    <w:rsid w:val="00A57B2C"/>
    <w:rsid w:val="00A6093D"/>
    <w:rsid w:val="00A641FE"/>
    <w:rsid w:val="00A74115"/>
    <w:rsid w:val="00A767DC"/>
    <w:rsid w:val="00A76A6D"/>
    <w:rsid w:val="00A80697"/>
    <w:rsid w:val="00A80BEE"/>
    <w:rsid w:val="00A83253"/>
    <w:rsid w:val="00A90B52"/>
    <w:rsid w:val="00A967EF"/>
    <w:rsid w:val="00AA6E84"/>
    <w:rsid w:val="00AC32BC"/>
    <w:rsid w:val="00AC772A"/>
    <w:rsid w:val="00AD05A8"/>
    <w:rsid w:val="00AD1B47"/>
    <w:rsid w:val="00AD6043"/>
    <w:rsid w:val="00AD7F49"/>
    <w:rsid w:val="00AE10C8"/>
    <w:rsid w:val="00AE1E34"/>
    <w:rsid w:val="00AE341B"/>
    <w:rsid w:val="00AE4CF1"/>
    <w:rsid w:val="00AE5B39"/>
    <w:rsid w:val="00AF0D86"/>
    <w:rsid w:val="00B0631F"/>
    <w:rsid w:val="00B07CA7"/>
    <w:rsid w:val="00B100FD"/>
    <w:rsid w:val="00B1279A"/>
    <w:rsid w:val="00B15C9A"/>
    <w:rsid w:val="00B1741F"/>
    <w:rsid w:val="00B2478F"/>
    <w:rsid w:val="00B2753A"/>
    <w:rsid w:val="00B3066D"/>
    <w:rsid w:val="00B4174D"/>
    <w:rsid w:val="00B4194A"/>
    <w:rsid w:val="00B5222E"/>
    <w:rsid w:val="00B53179"/>
    <w:rsid w:val="00B535DF"/>
    <w:rsid w:val="00B54951"/>
    <w:rsid w:val="00B55C16"/>
    <w:rsid w:val="00B600CD"/>
    <w:rsid w:val="00B617A9"/>
    <w:rsid w:val="00B61C96"/>
    <w:rsid w:val="00B6463E"/>
    <w:rsid w:val="00B73A2A"/>
    <w:rsid w:val="00B94B06"/>
    <w:rsid w:val="00B94C28"/>
    <w:rsid w:val="00BA08A3"/>
    <w:rsid w:val="00BA14D1"/>
    <w:rsid w:val="00BB2153"/>
    <w:rsid w:val="00BC10BA"/>
    <w:rsid w:val="00BC5AFD"/>
    <w:rsid w:val="00BD67EF"/>
    <w:rsid w:val="00BD725B"/>
    <w:rsid w:val="00BE025E"/>
    <w:rsid w:val="00BE0DA9"/>
    <w:rsid w:val="00BE124D"/>
    <w:rsid w:val="00BE3ADE"/>
    <w:rsid w:val="00BF2C01"/>
    <w:rsid w:val="00C04F43"/>
    <w:rsid w:val="00C0609D"/>
    <w:rsid w:val="00C115AB"/>
    <w:rsid w:val="00C17102"/>
    <w:rsid w:val="00C26CCB"/>
    <w:rsid w:val="00C30249"/>
    <w:rsid w:val="00C3723B"/>
    <w:rsid w:val="00C42466"/>
    <w:rsid w:val="00C55A3D"/>
    <w:rsid w:val="00C6026C"/>
    <w:rsid w:val="00C606C9"/>
    <w:rsid w:val="00C6312F"/>
    <w:rsid w:val="00C63A3C"/>
    <w:rsid w:val="00C65F25"/>
    <w:rsid w:val="00C679F6"/>
    <w:rsid w:val="00C67C62"/>
    <w:rsid w:val="00C73149"/>
    <w:rsid w:val="00C747E6"/>
    <w:rsid w:val="00C80288"/>
    <w:rsid w:val="00C8230B"/>
    <w:rsid w:val="00C84003"/>
    <w:rsid w:val="00C90138"/>
    <w:rsid w:val="00C90650"/>
    <w:rsid w:val="00C97D78"/>
    <w:rsid w:val="00C97E82"/>
    <w:rsid w:val="00CA0654"/>
    <w:rsid w:val="00CA59BE"/>
    <w:rsid w:val="00CA6C00"/>
    <w:rsid w:val="00CA6F72"/>
    <w:rsid w:val="00CB0A8B"/>
    <w:rsid w:val="00CB2B64"/>
    <w:rsid w:val="00CB4F61"/>
    <w:rsid w:val="00CC23B0"/>
    <w:rsid w:val="00CC2AAE"/>
    <w:rsid w:val="00CC5A42"/>
    <w:rsid w:val="00CD0EAB"/>
    <w:rsid w:val="00CE5E02"/>
    <w:rsid w:val="00CF34DB"/>
    <w:rsid w:val="00CF558F"/>
    <w:rsid w:val="00CF7D7F"/>
    <w:rsid w:val="00D010C0"/>
    <w:rsid w:val="00D0413E"/>
    <w:rsid w:val="00D073E2"/>
    <w:rsid w:val="00D42453"/>
    <w:rsid w:val="00D43453"/>
    <w:rsid w:val="00D446EC"/>
    <w:rsid w:val="00D45CF0"/>
    <w:rsid w:val="00D4791B"/>
    <w:rsid w:val="00D5132E"/>
    <w:rsid w:val="00D51BF0"/>
    <w:rsid w:val="00D55433"/>
    <w:rsid w:val="00D55464"/>
    <w:rsid w:val="00D55942"/>
    <w:rsid w:val="00D56F27"/>
    <w:rsid w:val="00D65F6A"/>
    <w:rsid w:val="00D807BF"/>
    <w:rsid w:val="00D82FCC"/>
    <w:rsid w:val="00D91782"/>
    <w:rsid w:val="00DA17FC"/>
    <w:rsid w:val="00DA5769"/>
    <w:rsid w:val="00DA7887"/>
    <w:rsid w:val="00DB2C26"/>
    <w:rsid w:val="00DC0065"/>
    <w:rsid w:val="00DC2EBE"/>
    <w:rsid w:val="00DC362B"/>
    <w:rsid w:val="00DC3C98"/>
    <w:rsid w:val="00DC49FA"/>
    <w:rsid w:val="00DC678D"/>
    <w:rsid w:val="00DC72FD"/>
    <w:rsid w:val="00DD02F4"/>
    <w:rsid w:val="00DD10FD"/>
    <w:rsid w:val="00DD1C22"/>
    <w:rsid w:val="00DD6622"/>
    <w:rsid w:val="00DE1C7C"/>
    <w:rsid w:val="00DE4243"/>
    <w:rsid w:val="00DE45D6"/>
    <w:rsid w:val="00DE6667"/>
    <w:rsid w:val="00DE6B43"/>
    <w:rsid w:val="00DE7E97"/>
    <w:rsid w:val="00DF6274"/>
    <w:rsid w:val="00E00643"/>
    <w:rsid w:val="00E030DB"/>
    <w:rsid w:val="00E11923"/>
    <w:rsid w:val="00E12FA5"/>
    <w:rsid w:val="00E17815"/>
    <w:rsid w:val="00E258B1"/>
    <w:rsid w:val="00E262D4"/>
    <w:rsid w:val="00E30F21"/>
    <w:rsid w:val="00E36250"/>
    <w:rsid w:val="00E51260"/>
    <w:rsid w:val="00E52F83"/>
    <w:rsid w:val="00E54511"/>
    <w:rsid w:val="00E54627"/>
    <w:rsid w:val="00E61DAC"/>
    <w:rsid w:val="00E647B7"/>
    <w:rsid w:val="00E6573E"/>
    <w:rsid w:val="00E66904"/>
    <w:rsid w:val="00E71355"/>
    <w:rsid w:val="00E72A5F"/>
    <w:rsid w:val="00E72B80"/>
    <w:rsid w:val="00E75FE3"/>
    <w:rsid w:val="00E769FD"/>
    <w:rsid w:val="00E770ED"/>
    <w:rsid w:val="00E77C12"/>
    <w:rsid w:val="00E85EC6"/>
    <w:rsid w:val="00E86C4C"/>
    <w:rsid w:val="00E907A3"/>
    <w:rsid w:val="00E96206"/>
    <w:rsid w:val="00E971F7"/>
    <w:rsid w:val="00EA00BC"/>
    <w:rsid w:val="00EA5AE0"/>
    <w:rsid w:val="00EB7AB1"/>
    <w:rsid w:val="00EC58A1"/>
    <w:rsid w:val="00ED124E"/>
    <w:rsid w:val="00ED2BD8"/>
    <w:rsid w:val="00ED5AB3"/>
    <w:rsid w:val="00EE2D29"/>
    <w:rsid w:val="00EE3602"/>
    <w:rsid w:val="00EE7CD8"/>
    <w:rsid w:val="00EF48CC"/>
    <w:rsid w:val="00F00801"/>
    <w:rsid w:val="00F02FA5"/>
    <w:rsid w:val="00F05296"/>
    <w:rsid w:val="00F05CC9"/>
    <w:rsid w:val="00F110B5"/>
    <w:rsid w:val="00F12B34"/>
    <w:rsid w:val="00F1418F"/>
    <w:rsid w:val="00F2488D"/>
    <w:rsid w:val="00F32594"/>
    <w:rsid w:val="00F40F5A"/>
    <w:rsid w:val="00F51F6B"/>
    <w:rsid w:val="00F64A54"/>
    <w:rsid w:val="00F64A86"/>
    <w:rsid w:val="00F710D5"/>
    <w:rsid w:val="00F73032"/>
    <w:rsid w:val="00F848FC"/>
    <w:rsid w:val="00F85940"/>
    <w:rsid w:val="00F9282A"/>
    <w:rsid w:val="00F96BAD"/>
    <w:rsid w:val="00FA139D"/>
    <w:rsid w:val="00FA65C4"/>
    <w:rsid w:val="00FB0E84"/>
    <w:rsid w:val="00FB20A3"/>
    <w:rsid w:val="00FB7ECD"/>
    <w:rsid w:val="00FC663A"/>
    <w:rsid w:val="00FD01C2"/>
    <w:rsid w:val="00FD6528"/>
    <w:rsid w:val="00FE0C38"/>
    <w:rsid w:val="00FE595C"/>
    <w:rsid w:val="00FF0CE3"/>
    <w:rsid w:val="00FF5116"/>
    <w:rsid w:val="00FF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D117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6084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eastAsia="Malgun Gothic" w:hAnsi="Malgun Gothic"/>
      <w:szCs w:val="22"/>
      <w:lang w:eastAsia="ko-KR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BD67EF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rsid w:val="00B54951"/>
    <w:pPr>
      <w:numPr>
        <w:numId w:val="23"/>
      </w:numPr>
      <w:spacing w:after="50" w:line="180" w:lineRule="exact"/>
      <w:jc w:val="both"/>
    </w:pPr>
    <w:rPr>
      <w:noProof/>
      <w:sz w:val="16"/>
      <w:szCs w:val="16"/>
    </w:rPr>
  </w:style>
  <w:style w:type="character" w:styleId="CommentReference">
    <w:name w:val="annotation reference"/>
    <w:basedOn w:val="DefaultParagraphFont"/>
    <w:rsid w:val="00EE2D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2D2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2D29"/>
  </w:style>
  <w:style w:type="paragraph" w:styleId="CommentSubject">
    <w:name w:val="annotation subject"/>
    <w:basedOn w:val="CommentText"/>
    <w:next w:val="CommentText"/>
    <w:link w:val="CommentSubjectChar"/>
    <w:rsid w:val="00EE2D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2D29"/>
    <w:rPr>
      <w:b/>
      <w:bCs/>
    </w:rPr>
  </w:style>
  <w:style w:type="table" w:styleId="TableGrid">
    <w:name w:val="Table Grid"/>
    <w:basedOn w:val="TableNormal"/>
    <w:uiPriority w:val="39"/>
    <w:rsid w:val="006726D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726D9"/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0270D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27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0270D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0270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BodyTextwithBullets">
    <w:name w:val="Body Text with Bullets"/>
    <w:basedOn w:val="CommentText"/>
    <w:rsid w:val="000270D4"/>
    <w:pPr>
      <w:numPr>
        <w:numId w:val="29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</w:rPr>
  </w:style>
  <w:style w:type="paragraph" w:styleId="NormalWeb">
    <w:name w:val="Normal (Web)"/>
    <w:basedOn w:val="Normal"/>
    <w:uiPriority w:val="99"/>
    <w:unhideWhenUsed/>
    <w:rsid w:val="0097577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6084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eastAsia="Malgun Gothic" w:hAnsi="Malgun Gothic"/>
      <w:szCs w:val="22"/>
      <w:lang w:eastAsia="ko-KR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BD67EF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rsid w:val="00B54951"/>
    <w:pPr>
      <w:numPr>
        <w:numId w:val="23"/>
      </w:numPr>
      <w:spacing w:after="50" w:line="180" w:lineRule="exact"/>
      <w:jc w:val="both"/>
    </w:pPr>
    <w:rPr>
      <w:noProof/>
      <w:sz w:val="16"/>
      <w:szCs w:val="16"/>
    </w:rPr>
  </w:style>
  <w:style w:type="character" w:styleId="CommentReference">
    <w:name w:val="annotation reference"/>
    <w:basedOn w:val="DefaultParagraphFont"/>
    <w:rsid w:val="00EE2D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2D2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2D29"/>
  </w:style>
  <w:style w:type="paragraph" w:styleId="CommentSubject">
    <w:name w:val="annotation subject"/>
    <w:basedOn w:val="CommentText"/>
    <w:next w:val="CommentText"/>
    <w:link w:val="CommentSubjectChar"/>
    <w:rsid w:val="00EE2D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2D29"/>
    <w:rPr>
      <w:b/>
      <w:bCs/>
    </w:rPr>
  </w:style>
  <w:style w:type="table" w:styleId="TableGrid">
    <w:name w:val="Table Grid"/>
    <w:basedOn w:val="TableNormal"/>
    <w:uiPriority w:val="39"/>
    <w:rsid w:val="006726D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726D9"/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0270D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27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0270D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0270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BodyTextwithBullets">
    <w:name w:val="Body Text with Bullets"/>
    <w:basedOn w:val="CommentText"/>
    <w:rsid w:val="000270D4"/>
    <w:pPr>
      <w:numPr>
        <w:numId w:val="29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</w:rPr>
  </w:style>
  <w:style w:type="paragraph" w:styleId="NormalWeb">
    <w:name w:val="Normal (Web)"/>
    <w:basedOn w:val="Normal"/>
    <w:uiPriority w:val="99"/>
    <w:unhideWhenUsed/>
    <w:rsid w:val="0097577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7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E08C7-C0A4-48BB-965F-8A06D518D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932</Words>
  <Characters>5318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Minhua Zhou</cp:lastModifiedBy>
  <cp:revision>23</cp:revision>
  <cp:lastPrinted>2016-08-02T16:27:00Z</cp:lastPrinted>
  <dcterms:created xsi:type="dcterms:W3CDTF">2016-08-11T21:33:00Z</dcterms:created>
  <dcterms:modified xsi:type="dcterms:W3CDTF">2016-10-14T02:14:00Z</dcterms:modified>
</cp:coreProperties>
</file>