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365B7F" w:rsidP="00C97D78">
            <w:pPr>
              <w:tabs>
                <w:tab w:val="left" w:pos="7200"/>
              </w:tabs>
              <w:spacing w:before="0"/>
              <w:rPr>
                <w:b/>
                <w:szCs w:val="22"/>
                <w:lang w:val="en-CA"/>
              </w:rPr>
            </w:pPr>
            <w:r w:rsidRPr="005B217D">
              <w:rPr>
                <w:b/>
                <w:noProof/>
                <w:szCs w:val="22"/>
                <w:lang w:val="en-CA" w:eastAsia="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F662E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CA" w:eastAsia="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CA" w:eastAsia="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A767DC" w:rsidP="000308A3">
            <w:pPr>
              <w:tabs>
                <w:tab w:val="left" w:pos="7200"/>
              </w:tabs>
              <w:spacing w:before="0"/>
              <w:rPr>
                <w:b/>
                <w:szCs w:val="22"/>
                <w:lang w:val="en-CA"/>
              </w:rPr>
            </w:pPr>
            <w:r>
              <w:t>1</w:t>
            </w:r>
            <w:r w:rsidR="000308A3">
              <w:t>9</w:t>
            </w:r>
            <w:r w:rsidRPr="00B648F1">
              <w:t xml:space="preserve">th Meeting: </w:t>
            </w:r>
            <w:r>
              <w:rPr>
                <w:lang w:val="en-CA"/>
              </w:rPr>
              <w:t>S</w:t>
            </w:r>
            <w:r w:rsidR="000308A3">
              <w:rPr>
                <w:lang w:val="en-CA"/>
              </w:rPr>
              <w:t>trasbourg</w:t>
            </w:r>
            <w:r>
              <w:rPr>
                <w:lang w:val="en-CA"/>
              </w:rPr>
              <w:t>,</w:t>
            </w:r>
            <w:r w:rsidRPr="00B648F1">
              <w:rPr>
                <w:lang w:val="en-CA"/>
              </w:rPr>
              <w:t xml:space="preserve"> </w:t>
            </w:r>
            <w:r w:rsidR="000308A3">
              <w:rPr>
                <w:lang w:val="en-CA"/>
              </w:rPr>
              <w:t>FR</w:t>
            </w:r>
            <w:r>
              <w:rPr>
                <w:lang w:val="en-CA"/>
              </w:rPr>
              <w:t xml:space="preserve">, </w:t>
            </w:r>
            <w:r w:rsidR="000308A3">
              <w:rPr>
                <w:lang w:val="en-CA"/>
              </w:rPr>
              <w:t>17</w:t>
            </w:r>
            <w:r w:rsidR="003A7CE6">
              <w:rPr>
                <w:lang w:val="en-CA"/>
              </w:rPr>
              <w:t>–</w:t>
            </w:r>
            <w:r w:rsidR="000308A3">
              <w:rPr>
                <w:lang w:val="en-CA"/>
              </w:rPr>
              <w:t>24</w:t>
            </w:r>
            <w:r w:rsidRPr="00B648F1">
              <w:rPr>
                <w:lang w:val="en-CA"/>
              </w:rPr>
              <w:t xml:space="preserve"> </w:t>
            </w:r>
            <w:r w:rsidR="000308A3">
              <w:rPr>
                <w:lang w:val="en-CA"/>
              </w:rPr>
              <w:t>Oct</w:t>
            </w:r>
            <w:r w:rsidR="001A792F">
              <w:rPr>
                <w:lang w:val="en-CA"/>
              </w:rPr>
              <w:t>.</w:t>
            </w:r>
            <w:r w:rsidRPr="00B648F1">
              <w:rPr>
                <w:lang w:val="en-CA"/>
              </w:rPr>
              <w:t xml:space="preserve"> 201</w:t>
            </w:r>
            <w:r>
              <w:rPr>
                <w:lang w:val="en-CA"/>
              </w:rPr>
              <w:t>4</w:t>
            </w:r>
          </w:p>
        </w:tc>
        <w:tc>
          <w:tcPr>
            <w:tcW w:w="3168" w:type="dxa"/>
          </w:tcPr>
          <w:p w:rsidR="008A4B4C" w:rsidRPr="005B217D" w:rsidRDefault="00E61DAC" w:rsidP="000B4B1F">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0308A3">
              <w:rPr>
                <w:lang w:val="en-CA"/>
              </w:rPr>
              <w:t>S</w:t>
            </w:r>
            <w:r w:rsidR="009A1EF5">
              <w:rPr>
                <w:u w:val="single"/>
                <w:lang w:val="en-CA"/>
              </w:rPr>
              <w:t>003</w:t>
            </w:r>
            <w:r w:rsidR="000B4B1F">
              <w:rPr>
                <w:u w:val="single"/>
                <w:lang w:val="en-CA"/>
              </w:rPr>
              <w:t>9</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9A1EF5" w:rsidRDefault="009A1EF5" w:rsidP="002263D1">
            <w:pPr>
              <w:spacing w:before="60" w:after="60"/>
              <w:rPr>
                <w:b/>
                <w:szCs w:val="22"/>
                <w:lang w:val="en-CA"/>
              </w:rPr>
            </w:pPr>
            <w:r w:rsidRPr="009A1EF5">
              <w:rPr>
                <w:b/>
              </w:rPr>
              <w:t>CE</w:t>
            </w:r>
            <w:r w:rsidR="000705AB">
              <w:rPr>
                <w:b/>
              </w:rPr>
              <w:t>6</w:t>
            </w:r>
            <w:r w:rsidRPr="009A1EF5">
              <w:rPr>
                <w:b/>
              </w:rPr>
              <w:t xml:space="preserve"> subtest </w:t>
            </w:r>
            <w:r w:rsidR="000705AB">
              <w:rPr>
                <w:b/>
              </w:rPr>
              <w:t>A.</w:t>
            </w:r>
            <w:r w:rsidR="002263D1">
              <w:rPr>
                <w:b/>
              </w:rPr>
              <w:t>6</w:t>
            </w:r>
            <w:r w:rsidRPr="009A1EF5">
              <w:rPr>
                <w:b/>
              </w:rPr>
              <w:t xml:space="preserve">: </w:t>
            </w:r>
            <w:r w:rsidR="002263D1" w:rsidRPr="002263D1">
              <w:rPr>
                <w:b/>
              </w:rPr>
              <w:t>Binarization for run coding in palette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4D796E">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4D796E"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4D796E" w:rsidRDefault="0036437A" w:rsidP="004D796E">
            <w:pPr>
              <w:spacing w:before="60" w:after="60"/>
              <w:rPr>
                <w:szCs w:val="22"/>
                <w:lang w:val="en-CA"/>
              </w:rPr>
            </w:pPr>
            <w:r>
              <w:rPr>
                <w:szCs w:val="22"/>
                <w:lang w:val="en-CA"/>
              </w:rPr>
              <w:t>Rajan Joshi</w:t>
            </w:r>
            <w:r w:rsidR="000705AB">
              <w:rPr>
                <w:szCs w:val="22"/>
                <w:lang w:val="en-CA"/>
              </w:rPr>
              <w:t xml:space="preserve">, Wei Pu, </w:t>
            </w:r>
            <w:r w:rsidR="009D42D7">
              <w:rPr>
                <w:szCs w:val="22"/>
                <w:lang w:val="en-CA"/>
              </w:rPr>
              <w:t xml:space="preserve">Marta Karczewicz, </w:t>
            </w:r>
            <w:r w:rsidR="006B4670">
              <w:rPr>
                <w:szCs w:val="22"/>
                <w:lang w:val="en-CA"/>
              </w:rPr>
              <w:t xml:space="preserve">Feng Zou, Vadim Seregin, Joel Sole </w:t>
            </w:r>
          </w:p>
          <w:p w:rsidR="00E61DAC" w:rsidRPr="005B217D" w:rsidRDefault="004D796E">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92121, USA</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E61DAC" w:rsidRPr="005B217D" w:rsidRDefault="004D796E" w:rsidP="005952A5">
            <w:pPr>
              <w:spacing w:before="60" w:after="60"/>
              <w:rPr>
                <w:szCs w:val="22"/>
                <w:lang w:val="en-CA"/>
              </w:rPr>
            </w:pPr>
            <w:r>
              <w:rPr>
                <w:rFonts w:eastAsia="Calibri"/>
                <w:szCs w:val="22"/>
              </w:rPr>
              <w:t>1</w:t>
            </w:r>
            <w:r w:rsidRPr="0073066C">
              <w:rPr>
                <w:rFonts w:eastAsia="Calibri"/>
                <w:szCs w:val="22"/>
              </w:rPr>
              <w:t>-858-65</w:t>
            </w:r>
            <w:r w:rsidR="009A1EF5">
              <w:rPr>
                <w:rFonts w:eastAsia="Calibri"/>
                <w:szCs w:val="22"/>
              </w:rPr>
              <w:t>8</w:t>
            </w:r>
            <w:r w:rsidRPr="0073066C">
              <w:rPr>
                <w:rFonts w:eastAsia="Calibri"/>
                <w:szCs w:val="22"/>
              </w:rPr>
              <w:t>-</w:t>
            </w:r>
            <w:r w:rsidR="009A1EF5">
              <w:rPr>
                <w:rFonts w:eastAsia="Calibri"/>
                <w:szCs w:val="22"/>
              </w:rPr>
              <w:t>4511</w:t>
            </w:r>
            <w:r w:rsidR="00E61DAC" w:rsidRPr="005B217D">
              <w:rPr>
                <w:szCs w:val="22"/>
                <w:lang w:val="en-CA"/>
              </w:rPr>
              <w:br/>
            </w:r>
            <w:hyperlink r:id="rId10" w:history="1">
              <w:r w:rsidR="009A1EF5" w:rsidRPr="006F5789">
                <w:rPr>
                  <w:rStyle w:val="Hyperlink"/>
                  <w:rFonts w:eastAsia="Calibri"/>
                  <w:szCs w:val="22"/>
                </w:rPr>
                <w:t>rajanj@qti.qualcomm.com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D796E">
            <w:pPr>
              <w:spacing w:before="60" w:after="60"/>
              <w:rPr>
                <w:szCs w:val="22"/>
                <w:lang w:val="en-CA"/>
              </w:rPr>
            </w:pPr>
            <w:r>
              <w:rPr>
                <w:szCs w:val="22"/>
                <w:lang w:val="en-CA"/>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0B4B1F" w:rsidRDefault="000B4B1F" w:rsidP="000B4B1F">
      <w:pPr>
        <w:jc w:val="both"/>
        <w:rPr>
          <w:lang w:val="en-CA" w:eastAsia="de-DE"/>
        </w:rPr>
      </w:pPr>
      <w:r>
        <w:rPr>
          <w:szCs w:val="22"/>
          <w:lang w:val="en-CA"/>
        </w:rPr>
        <w:t xml:space="preserve">A binarization for coding </w:t>
      </w:r>
      <w:r w:rsidR="0092431C">
        <w:rPr>
          <w:szCs w:val="22"/>
          <w:lang w:val="en-CA"/>
        </w:rPr>
        <w:t xml:space="preserve">of </w:t>
      </w:r>
      <w:r>
        <w:rPr>
          <w:szCs w:val="22"/>
          <w:lang w:val="en-CA"/>
        </w:rPr>
        <w:t xml:space="preserve">the palette run values is proposed. The </w:t>
      </w:r>
      <w:r w:rsidR="0092431C">
        <w:rPr>
          <w:szCs w:val="22"/>
          <w:lang w:val="en-CA"/>
        </w:rPr>
        <w:t xml:space="preserve">proposed </w:t>
      </w:r>
      <w:r>
        <w:rPr>
          <w:szCs w:val="22"/>
          <w:lang w:val="en-CA"/>
        </w:rPr>
        <w:t>binarization is a concatenation of unary code and exponential Golomb code of order 0 (switching point at 1)</w:t>
      </w:r>
      <w:r>
        <w:rPr>
          <w:lang w:val="en-CA"/>
        </w:rPr>
        <w:t xml:space="preserve">. Both the prefix and suffix use truncated signalling based on the maximum possible run value. The first 3 bins of the prefix are context-coded. </w:t>
      </w:r>
      <w:r>
        <w:rPr>
          <w:lang w:val="en-CA" w:eastAsia="de-DE"/>
        </w:rPr>
        <w:t>It is reported that the proposed method provides BD-ra</w:t>
      </w:r>
      <w:r w:rsidR="0092431C">
        <w:rPr>
          <w:lang w:val="en-CA" w:eastAsia="de-DE"/>
        </w:rPr>
        <w:t>tes of −0.8% and −1.1% for All-</w:t>
      </w:r>
      <w:r>
        <w:rPr>
          <w:lang w:val="en-CA" w:eastAsia="de-DE"/>
        </w:rPr>
        <w:t xml:space="preserve">Intra 1080p text and graphics RGB and YUV categories, respectively, over </w:t>
      </w:r>
      <w:r>
        <w:rPr>
          <w:lang w:val="en-CA"/>
        </w:rPr>
        <w:t xml:space="preserve">SCM2.0 </w:t>
      </w:r>
      <w:r>
        <w:rPr>
          <w:lang w:val="en-CA" w:eastAsia="de-DE"/>
        </w:rPr>
        <w:t>anchor. When the proposed approach is combined with CE6 test A.5 (run contexts dependent on index), BD-rates of −1.4% and −1.7% are reported for the above two classes.</w:t>
      </w:r>
    </w:p>
    <w:p w:rsidR="00745F6B" w:rsidRPr="005B217D" w:rsidRDefault="002915BD" w:rsidP="00E11923">
      <w:pPr>
        <w:pStyle w:val="Heading1"/>
        <w:rPr>
          <w:lang w:val="en-CA"/>
        </w:rPr>
      </w:pPr>
      <w:r>
        <w:rPr>
          <w:lang w:val="en-CA"/>
        </w:rPr>
        <w:t>Introduction</w:t>
      </w:r>
    </w:p>
    <w:p w:rsidR="004C667F" w:rsidRPr="006B4670" w:rsidRDefault="006B4670" w:rsidP="0038382D">
      <w:pPr>
        <w:jc w:val="both"/>
        <w:rPr>
          <w:szCs w:val="22"/>
          <w:lang w:val="en-CA"/>
        </w:rPr>
      </w:pPr>
      <w:r>
        <w:rPr>
          <w:szCs w:val="22"/>
          <w:lang w:val="en-CA"/>
        </w:rPr>
        <w:t>A binarization for coding the palette run values is proposed. The binarization is a concatenation of unary code and exponential Golomb code of order 0</w:t>
      </w:r>
      <w:r w:rsidR="0038382D">
        <w:rPr>
          <w:szCs w:val="22"/>
          <w:lang w:val="en-CA"/>
        </w:rPr>
        <w:t xml:space="preserve"> (switching point at 1). This is shown in </w:t>
      </w:r>
      <w:r w:rsidR="0038382D">
        <w:rPr>
          <w:szCs w:val="22"/>
          <w:lang w:val="en-CA"/>
        </w:rPr>
        <w:fldChar w:fldCharType="begin"/>
      </w:r>
      <w:r w:rsidR="0038382D">
        <w:rPr>
          <w:szCs w:val="22"/>
          <w:lang w:val="en-CA"/>
        </w:rPr>
        <w:instrText xml:space="preserve"> REF _Ref400464814 \h  \* MERGEFORMAT </w:instrText>
      </w:r>
      <w:r w:rsidR="0038382D">
        <w:rPr>
          <w:szCs w:val="22"/>
          <w:lang w:val="en-CA"/>
        </w:rPr>
      </w:r>
      <w:r w:rsidR="0038382D">
        <w:rPr>
          <w:szCs w:val="22"/>
          <w:lang w:val="en-CA"/>
        </w:rPr>
        <w:fldChar w:fldCharType="separate"/>
      </w:r>
      <w:r w:rsidR="0038382D">
        <w:t xml:space="preserve">Table </w:t>
      </w:r>
      <w:r w:rsidR="0038382D">
        <w:rPr>
          <w:noProof/>
        </w:rPr>
        <w:t>1</w:t>
      </w:r>
      <w:r w:rsidR="0038382D">
        <w:rPr>
          <w:szCs w:val="22"/>
          <w:lang w:val="en-CA"/>
        </w:rPr>
        <w:fldChar w:fldCharType="end"/>
      </w:r>
      <w:r>
        <w:rPr>
          <w:szCs w:val="22"/>
          <w:lang w:val="en-CA"/>
        </w:rPr>
        <w:t>.</w:t>
      </w:r>
    </w:p>
    <w:p w:rsidR="004C667F" w:rsidRDefault="004C667F" w:rsidP="004C667F">
      <w:pPr>
        <w:jc w:val="both"/>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tblGrid>
      <w:tr w:rsidR="004C667F" w:rsidRPr="00FF5662" w:rsidTr="00426338">
        <w:tc>
          <w:tcPr>
            <w:tcW w:w="1596" w:type="dxa"/>
            <w:shd w:val="clear" w:color="auto" w:fill="auto"/>
          </w:tcPr>
          <w:p w:rsidR="004C667F" w:rsidRPr="00FF5662" w:rsidRDefault="006B4670" w:rsidP="00426338">
            <w:pPr>
              <w:spacing w:line="276" w:lineRule="auto"/>
              <w:rPr>
                <w:szCs w:val="22"/>
                <w:lang w:val="en-CA"/>
              </w:rPr>
            </w:pPr>
            <w:r>
              <w:rPr>
                <w:szCs w:val="22"/>
                <w:lang w:val="en-CA"/>
              </w:rPr>
              <w:t>Symbol</w:t>
            </w:r>
          </w:p>
        </w:tc>
        <w:tc>
          <w:tcPr>
            <w:tcW w:w="1596" w:type="dxa"/>
            <w:shd w:val="clear" w:color="auto" w:fill="auto"/>
          </w:tcPr>
          <w:p w:rsidR="004C667F" w:rsidRPr="00FF5662" w:rsidRDefault="006B4670" w:rsidP="00426338">
            <w:pPr>
              <w:spacing w:line="276" w:lineRule="auto"/>
              <w:rPr>
                <w:szCs w:val="22"/>
                <w:lang w:val="en-CA"/>
              </w:rPr>
            </w:pPr>
            <w:r>
              <w:rPr>
                <w:szCs w:val="22"/>
                <w:lang w:val="en-CA"/>
              </w:rPr>
              <w:t>Prefix</w:t>
            </w:r>
          </w:p>
        </w:tc>
        <w:tc>
          <w:tcPr>
            <w:tcW w:w="1596" w:type="dxa"/>
            <w:shd w:val="clear" w:color="auto" w:fill="auto"/>
          </w:tcPr>
          <w:p w:rsidR="004C667F" w:rsidRPr="00FF5662" w:rsidRDefault="006B4670" w:rsidP="00426338">
            <w:pPr>
              <w:spacing w:line="276" w:lineRule="auto"/>
              <w:rPr>
                <w:szCs w:val="22"/>
                <w:lang w:val="en-CA"/>
              </w:rPr>
            </w:pPr>
            <w:r>
              <w:rPr>
                <w:szCs w:val="22"/>
                <w:lang w:val="en-CA"/>
              </w:rPr>
              <w:t>Suffix</w:t>
            </w:r>
          </w:p>
        </w:tc>
        <w:tc>
          <w:tcPr>
            <w:tcW w:w="1596" w:type="dxa"/>
            <w:shd w:val="clear" w:color="auto" w:fill="auto"/>
          </w:tcPr>
          <w:p w:rsidR="004C667F" w:rsidRPr="00FF5662" w:rsidRDefault="006B4670" w:rsidP="00426338">
            <w:pPr>
              <w:spacing w:line="276" w:lineRule="auto"/>
              <w:rPr>
                <w:szCs w:val="22"/>
                <w:lang w:val="en-CA"/>
              </w:rPr>
            </w:pPr>
            <w:r>
              <w:rPr>
                <w:szCs w:val="22"/>
                <w:lang w:val="en-CA"/>
              </w:rPr>
              <w:t>length</w:t>
            </w:r>
          </w:p>
        </w:tc>
      </w:tr>
      <w:tr w:rsidR="004C667F" w:rsidRPr="00FF5662" w:rsidTr="00426338">
        <w:tc>
          <w:tcPr>
            <w:tcW w:w="1596" w:type="dxa"/>
            <w:shd w:val="clear" w:color="auto" w:fill="auto"/>
          </w:tcPr>
          <w:p w:rsidR="004C667F" w:rsidRPr="00FF5662" w:rsidRDefault="006B4670" w:rsidP="00426338">
            <w:pPr>
              <w:spacing w:line="276" w:lineRule="auto"/>
              <w:rPr>
                <w:szCs w:val="22"/>
                <w:lang w:val="en-CA"/>
              </w:rPr>
            </w:pPr>
            <w:r>
              <w:rPr>
                <w:szCs w:val="22"/>
                <w:lang w:val="en-CA"/>
              </w:rPr>
              <w:t>0</w:t>
            </w:r>
          </w:p>
        </w:tc>
        <w:tc>
          <w:tcPr>
            <w:tcW w:w="1596" w:type="dxa"/>
            <w:shd w:val="clear" w:color="auto" w:fill="auto"/>
          </w:tcPr>
          <w:p w:rsidR="004C667F" w:rsidRPr="00FF5662" w:rsidRDefault="006B4670" w:rsidP="00426338">
            <w:pPr>
              <w:spacing w:line="276" w:lineRule="auto"/>
              <w:rPr>
                <w:szCs w:val="22"/>
                <w:lang w:val="en-CA"/>
              </w:rPr>
            </w:pPr>
            <w:r>
              <w:rPr>
                <w:szCs w:val="22"/>
                <w:lang w:val="en-CA"/>
              </w:rPr>
              <w:t>1</w:t>
            </w:r>
          </w:p>
        </w:tc>
        <w:tc>
          <w:tcPr>
            <w:tcW w:w="1596" w:type="dxa"/>
            <w:shd w:val="clear" w:color="auto" w:fill="auto"/>
          </w:tcPr>
          <w:p w:rsidR="004C667F" w:rsidRPr="00FF5662" w:rsidRDefault="004C667F" w:rsidP="00426338">
            <w:pPr>
              <w:spacing w:line="276" w:lineRule="auto"/>
              <w:rPr>
                <w:szCs w:val="22"/>
                <w:lang w:val="en-CA"/>
              </w:rPr>
            </w:pPr>
          </w:p>
        </w:tc>
        <w:tc>
          <w:tcPr>
            <w:tcW w:w="1596" w:type="dxa"/>
            <w:shd w:val="clear" w:color="auto" w:fill="auto"/>
          </w:tcPr>
          <w:p w:rsidR="004C667F" w:rsidRPr="00FF5662" w:rsidRDefault="006B4670" w:rsidP="00426338">
            <w:pPr>
              <w:keepNext/>
              <w:spacing w:line="276" w:lineRule="auto"/>
              <w:rPr>
                <w:szCs w:val="22"/>
                <w:lang w:val="en-CA"/>
              </w:rPr>
            </w:pPr>
            <w:r>
              <w:rPr>
                <w:szCs w:val="22"/>
                <w:lang w:val="en-CA"/>
              </w:rPr>
              <w:t>1</w:t>
            </w:r>
          </w:p>
        </w:tc>
      </w:tr>
      <w:tr w:rsidR="006B4670" w:rsidRPr="00FF5662" w:rsidTr="00426338">
        <w:tc>
          <w:tcPr>
            <w:tcW w:w="1596" w:type="dxa"/>
            <w:shd w:val="clear" w:color="auto" w:fill="auto"/>
          </w:tcPr>
          <w:p w:rsidR="006B4670" w:rsidRDefault="006B4670" w:rsidP="00426338">
            <w:pPr>
              <w:spacing w:line="276" w:lineRule="auto"/>
              <w:rPr>
                <w:szCs w:val="22"/>
                <w:lang w:val="en-CA"/>
              </w:rPr>
            </w:pPr>
            <w:r>
              <w:rPr>
                <w:szCs w:val="22"/>
                <w:lang w:val="en-CA"/>
              </w:rPr>
              <w:t>1</w:t>
            </w:r>
          </w:p>
        </w:tc>
        <w:tc>
          <w:tcPr>
            <w:tcW w:w="1596" w:type="dxa"/>
            <w:shd w:val="clear" w:color="auto" w:fill="auto"/>
          </w:tcPr>
          <w:p w:rsidR="006B4670" w:rsidRDefault="006B4670" w:rsidP="00426338">
            <w:pPr>
              <w:spacing w:line="276" w:lineRule="auto"/>
              <w:rPr>
                <w:szCs w:val="22"/>
                <w:lang w:val="en-CA"/>
              </w:rPr>
            </w:pPr>
            <w:r>
              <w:rPr>
                <w:szCs w:val="22"/>
                <w:lang w:val="en-CA"/>
              </w:rPr>
              <w:t>01</w:t>
            </w:r>
          </w:p>
        </w:tc>
        <w:tc>
          <w:tcPr>
            <w:tcW w:w="1596" w:type="dxa"/>
            <w:shd w:val="clear" w:color="auto" w:fill="auto"/>
          </w:tcPr>
          <w:p w:rsidR="006B4670" w:rsidRPr="00FF5662" w:rsidRDefault="006B4670" w:rsidP="00426338">
            <w:pPr>
              <w:spacing w:line="276" w:lineRule="auto"/>
              <w:rPr>
                <w:szCs w:val="22"/>
                <w:lang w:val="en-CA"/>
              </w:rPr>
            </w:pPr>
          </w:p>
        </w:tc>
        <w:tc>
          <w:tcPr>
            <w:tcW w:w="1596" w:type="dxa"/>
            <w:shd w:val="clear" w:color="auto" w:fill="auto"/>
          </w:tcPr>
          <w:p w:rsidR="006B4670" w:rsidRDefault="006B4670" w:rsidP="00426338">
            <w:pPr>
              <w:keepNext/>
              <w:spacing w:line="276" w:lineRule="auto"/>
              <w:rPr>
                <w:szCs w:val="22"/>
                <w:lang w:val="en-CA"/>
              </w:rPr>
            </w:pPr>
            <w:r>
              <w:rPr>
                <w:szCs w:val="22"/>
                <w:lang w:val="en-CA"/>
              </w:rPr>
              <w:t>2</w:t>
            </w:r>
          </w:p>
        </w:tc>
      </w:tr>
      <w:tr w:rsidR="006B4670" w:rsidRPr="00FF5662" w:rsidTr="00426338">
        <w:tc>
          <w:tcPr>
            <w:tcW w:w="1596" w:type="dxa"/>
            <w:shd w:val="clear" w:color="auto" w:fill="auto"/>
          </w:tcPr>
          <w:p w:rsidR="006B4670" w:rsidRDefault="006B4670" w:rsidP="00426338">
            <w:pPr>
              <w:spacing w:line="276" w:lineRule="auto"/>
              <w:rPr>
                <w:szCs w:val="22"/>
                <w:lang w:val="en-CA"/>
              </w:rPr>
            </w:pPr>
            <w:r>
              <w:rPr>
                <w:szCs w:val="22"/>
                <w:lang w:val="en-CA"/>
              </w:rPr>
              <w:t>[2, 3]</w:t>
            </w:r>
          </w:p>
        </w:tc>
        <w:tc>
          <w:tcPr>
            <w:tcW w:w="1596" w:type="dxa"/>
            <w:shd w:val="clear" w:color="auto" w:fill="auto"/>
          </w:tcPr>
          <w:p w:rsidR="006B4670" w:rsidRDefault="006B4670" w:rsidP="00426338">
            <w:pPr>
              <w:spacing w:line="276" w:lineRule="auto"/>
              <w:rPr>
                <w:szCs w:val="22"/>
                <w:lang w:val="en-CA"/>
              </w:rPr>
            </w:pPr>
            <w:r>
              <w:rPr>
                <w:szCs w:val="22"/>
                <w:lang w:val="en-CA"/>
              </w:rPr>
              <w:t>001</w:t>
            </w:r>
          </w:p>
        </w:tc>
        <w:tc>
          <w:tcPr>
            <w:tcW w:w="1596" w:type="dxa"/>
            <w:shd w:val="clear" w:color="auto" w:fill="auto"/>
          </w:tcPr>
          <w:p w:rsidR="006B4670" w:rsidRPr="00FF5662" w:rsidRDefault="006B4670" w:rsidP="00426338">
            <w:pPr>
              <w:spacing w:line="276" w:lineRule="auto"/>
              <w:rPr>
                <w:szCs w:val="22"/>
                <w:lang w:val="en-CA"/>
              </w:rPr>
            </w:pPr>
            <w:r>
              <w:rPr>
                <w:szCs w:val="22"/>
                <w:lang w:val="en-CA"/>
              </w:rPr>
              <w:t>X</w:t>
            </w:r>
          </w:p>
        </w:tc>
        <w:tc>
          <w:tcPr>
            <w:tcW w:w="1596" w:type="dxa"/>
            <w:shd w:val="clear" w:color="auto" w:fill="auto"/>
          </w:tcPr>
          <w:p w:rsidR="006B4670" w:rsidRDefault="006B4670" w:rsidP="00426338">
            <w:pPr>
              <w:keepNext/>
              <w:spacing w:line="276" w:lineRule="auto"/>
              <w:rPr>
                <w:szCs w:val="22"/>
                <w:lang w:val="en-CA"/>
              </w:rPr>
            </w:pPr>
            <w:r>
              <w:rPr>
                <w:szCs w:val="22"/>
                <w:lang w:val="en-CA"/>
              </w:rPr>
              <w:t>4</w:t>
            </w:r>
          </w:p>
        </w:tc>
      </w:tr>
      <w:tr w:rsidR="006B4670" w:rsidRPr="00FF5662" w:rsidTr="00426338">
        <w:tc>
          <w:tcPr>
            <w:tcW w:w="1596" w:type="dxa"/>
            <w:shd w:val="clear" w:color="auto" w:fill="auto"/>
          </w:tcPr>
          <w:p w:rsidR="006B4670" w:rsidRDefault="006B4670" w:rsidP="00426338">
            <w:pPr>
              <w:spacing w:line="276" w:lineRule="auto"/>
              <w:rPr>
                <w:szCs w:val="22"/>
                <w:lang w:val="en-CA"/>
              </w:rPr>
            </w:pPr>
            <w:r>
              <w:rPr>
                <w:szCs w:val="22"/>
                <w:lang w:val="en-CA"/>
              </w:rPr>
              <w:t>[4, 7]</w:t>
            </w:r>
          </w:p>
        </w:tc>
        <w:tc>
          <w:tcPr>
            <w:tcW w:w="1596" w:type="dxa"/>
            <w:shd w:val="clear" w:color="auto" w:fill="auto"/>
          </w:tcPr>
          <w:p w:rsidR="006B4670" w:rsidRDefault="006B4670" w:rsidP="00426338">
            <w:pPr>
              <w:spacing w:line="276" w:lineRule="auto"/>
              <w:rPr>
                <w:szCs w:val="22"/>
                <w:lang w:val="en-CA"/>
              </w:rPr>
            </w:pPr>
            <w:r>
              <w:rPr>
                <w:szCs w:val="22"/>
                <w:lang w:val="en-CA"/>
              </w:rPr>
              <w:t>0001</w:t>
            </w:r>
          </w:p>
        </w:tc>
        <w:tc>
          <w:tcPr>
            <w:tcW w:w="1596" w:type="dxa"/>
            <w:shd w:val="clear" w:color="auto" w:fill="auto"/>
          </w:tcPr>
          <w:p w:rsidR="006B4670" w:rsidRDefault="006B4670" w:rsidP="00426338">
            <w:pPr>
              <w:spacing w:line="276" w:lineRule="auto"/>
              <w:rPr>
                <w:szCs w:val="22"/>
                <w:lang w:val="en-CA"/>
              </w:rPr>
            </w:pPr>
            <w:r>
              <w:rPr>
                <w:szCs w:val="22"/>
                <w:lang w:val="en-CA"/>
              </w:rPr>
              <w:t>XX</w:t>
            </w:r>
          </w:p>
        </w:tc>
        <w:tc>
          <w:tcPr>
            <w:tcW w:w="1596" w:type="dxa"/>
            <w:shd w:val="clear" w:color="auto" w:fill="auto"/>
          </w:tcPr>
          <w:p w:rsidR="006B4670" w:rsidRDefault="006B4670" w:rsidP="00426338">
            <w:pPr>
              <w:keepNext/>
              <w:spacing w:line="276" w:lineRule="auto"/>
              <w:rPr>
                <w:szCs w:val="22"/>
                <w:lang w:val="en-CA"/>
              </w:rPr>
            </w:pPr>
            <w:r>
              <w:rPr>
                <w:szCs w:val="22"/>
                <w:lang w:val="en-CA"/>
              </w:rPr>
              <w:t>6</w:t>
            </w:r>
          </w:p>
        </w:tc>
      </w:tr>
      <w:tr w:rsidR="006B4670" w:rsidRPr="00FF5662" w:rsidTr="00426338">
        <w:tc>
          <w:tcPr>
            <w:tcW w:w="1596" w:type="dxa"/>
            <w:shd w:val="clear" w:color="auto" w:fill="auto"/>
          </w:tcPr>
          <w:p w:rsidR="006B4670" w:rsidRDefault="006B4670" w:rsidP="00426338">
            <w:pPr>
              <w:spacing w:line="276" w:lineRule="auto"/>
              <w:rPr>
                <w:szCs w:val="22"/>
                <w:lang w:val="en-CA"/>
              </w:rPr>
            </w:pPr>
            <w:r>
              <w:rPr>
                <w:szCs w:val="22"/>
                <w:lang w:val="en-CA"/>
              </w:rPr>
              <w:t>...</w:t>
            </w:r>
          </w:p>
        </w:tc>
        <w:tc>
          <w:tcPr>
            <w:tcW w:w="1596" w:type="dxa"/>
            <w:shd w:val="clear" w:color="auto" w:fill="auto"/>
          </w:tcPr>
          <w:p w:rsidR="006B4670" w:rsidRDefault="006B4670" w:rsidP="00426338">
            <w:pPr>
              <w:spacing w:line="276" w:lineRule="auto"/>
              <w:rPr>
                <w:szCs w:val="22"/>
                <w:lang w:val="en-CA"/>
              </w:rPr>
            </w:pPr>
          </w:p>
        </w:tc>
        <w:tc>
          <w:tcPr>
            <w:tcW w:w="1596" w:type="dxa"/>
            <w:shd w:val="clear" w:color="auto" w:fill="auto"/>
          </w:tcPr>
          <w:p w:rsidR="006B4670" w:rsidRDefault="006B4670" w:rsidP="00426338">
            <w:pPr>
              <w:spacing w:line="276" w:lineRule="auto"/>
              <w:rPr>
                <w:szCs w:val="22"/>
                <w:lang w:val="en-CA"/>
              </w:rPr>
            </w:pPr>
          </w:p>
        </w:tc>
        <w:tc>
          <w:tcPr>
            <w:tcW w:w="1596" w:type="dxa"/>
            <w:shd w:val="clear" w:color="auto" w:fill="auto"/>
          </w:tcPr>
          <w:p w:rsidR="006B4670" w:rsidRDefault="006B4670" w:rsidP="006B4670">
            <w:pPr>
              <w:keepNext/>
              <w:spacing w:line="276" w:lineRule="auto"/>
              <w:rPr>
                <w:szCs w:val="22"/>
                <w:lang w:val="en-CA"/>
              </w:rPr>
            </w:pPr>
          </w:p>
        </w:tc>
      </w:tr>
    </w:tbl>
    <w:p w:rsidR="006B4670" w:rsidRDefault="006B4670" w:rsidP="006B4670">
      <w:pPr>
        <w:pStyle w:val="Caption"/>
      </w:pPr>
      <w:bookmarkStart w:id="0" w:name="_Ref400464814"/>
      <w:r>
        <w:t xml:space="preserve">Table </w:t>
      </w:r>
      <w:r>
        <w:fldChar w:fldCharType="begin"/>
      </w:r>
      <w:r>
        <w:instrText xml:space="preserve"> SEQ Table \* ARABIC </w:instrText>
      </w:r>
      <w:r>
        <w:fldChar w:fldCharType="separate"/>
      </w:r>
      <w:r w:rsidR="00C5773D">
        <w:rPr>
          <w:noProof/>
        </w:rPr>
        <w:t>1</w:t>
      </w:r>
      <w:r>
        <w:fldChar w:fldCharType="end"/>
      </w:r>
      <w:bookmarkEnd w:id="0"/>
      <w:r>
        <w:t>: Proposed binarization for coding of palette runs</w:t>
      </w:r>
    </w:p>
    <w:p w:rsidR="00206B39" w:rsidRDefault="006B4670" w:rsidP="00206B39">
      <w:pPr>
        <w:jc w:val="both"/>
      </w:pPr>
      <w:r>
        <w:t xml:space="preserve">Since the maximum possible value for the run is bounded by the end of the block, we propose using truncated version for the prefix as well as the suffix. For example, let the CU size be 8×8 and </w:t>
      </w:r>
      <w:r w:rsidR="00206B39">
        <w:t>let the current index be 5</w:t>
      </w:r>
      <w:r w:rsidR="0052006B">
        <w:t>7</w:t>
      </w:r>
      <w:r w:rsidR="00206B39">
        <w:t xml:space="preserve">. This means that the maximum run value can be </w:t>
      </w:r>
      <w:r w:rsidR="0052006B">
        <w:t>6</w:t>
      </w:r>
      <w:r w:rsidR="00206B39">
        <w:t xml:space="preserve">. In this case, the prefix for the [4, 7] range is </w:t>
      </w:r>
      <w:r w:rsidR="0092431C">
        <w:t xml:space="preserve">coded as </w:t>
      </w:r>
      <w:r w:rsidR="00206B39">
        <w:t xml:space="preserve">000 and if run value belongs to the interval [4, 7], run value minus 4 is coded using truncated binary coding with maximum symbol equal to </w:t>
      </w:r>
      <w:r w:rsidR="0052006B">
        <w:t>2</w:t>
      </w:r>
      <w:r w:rsidR="00206B39">
        <w:t>.</w:t>
      </w:r>
    </w:p>
    <w:p w:rsidR="004C667F" w:rsidRDefault="00206B39" w:rsidP="00206B39">
      <w:pPr>
        <w:jc w:val="both"/>
        <w:rPr>
          <w:lang w:val="en-CA"/>
        </w:rPr>
      </w:pPr>
      <w:r>
        <w:t xml:space="preserve">The first 3 bins of the prefix are context-coded and the rest are bypass-coded. </w:t>
      </w:r>
      <w:r w:rsidR="0038382D">
        <w:t xml:space="preserve">Thus in the worst case, the number of context-coded bins is the same as in the binarization of the run values in SCM2.0. </w:t>
      </w:r>
      <w:r>
        <w:t xml:space="preserve">We also present results of combining this binarization with CE6 test A.5 (run contexts dependent on index). </w:t>
      </w:r>
      <w:r w:rsidR="006B4670">
        <w:t xml:space="preserve"> </w:t>
      </w:r>
    </w:p>
    <w:p w:rsidR="002915BD" w:rsidRPr="005B217D" w:rsidRDefault="00214EA0" w:rsidP="002915BD">
      <w:pPr>
        <w:pStyle w:val="Heading1"/>
        <w:rPr>
          <w:lang w:val="en-CA"/>
        </w:rPr>
      </w:pPr>
      <w:r>
        <w:rPr>
          <w:lang w:val="en-CA"/>
        </w:rPr>
        <w:lastRenderedPageBreak/>
        <w:t>Results</w:t>
      </w:r>
    </w:p>
    <w:p w:rsidR="00BC6E5F" w:rsidRDefault="00214EA0" w:rsidP="00BC6E5F">
      <w:pPr>
        <w:jc w:val="both"/>
        <w:rPr>
          <w:lang w:val="en-CA"/>
        </w:rPr>
      </w:pPr>
      <w:r>
        <w:rPr>
          <w:lang w:eastAsia="ko-KR"/>
        </w:rPr>
        <w:t>The proposed methods are implemented</w:t>
      </w:r>
      <w:r>
        <w:t xml:space="preserve"> on top </w:t>
      </w:r>
      <w:r w:rsidR="00F30B8B">
        <w:t>SCM 2</w:t>
      </w:r>
      <w:r>
        <w:t xml:space="preserve">.0 and simulated under </w:t>
      </w:r>
      <w:r>
        <w:rPr>
          <w:lang w:val="en-CA"/>
        </w:rPr>
        <w:t xml:space="preserve">common test conditions </w:t>
      </w:r>
      <w:r>
        <w:t>(</w:t>
      </w:r>
      <w:r>
        <w:rPr>
          <w:szCs w:val="22"/>
          <w:lang w:val="en-GB"/>
        </w:rPr>
        <w:t>JCTVC-</w:t>
      </w:r>
      <w:r w:rsidR="00F30B8B">
        <w:rPr>
          <w:szCs w:val="22"/>
          <w:lang w:val="en-GB"/>
        </w:rPr>
        <w:t>R</w:t>
      </w:r>
      <w:r>
        <w:rPr>
          <w:szCs w:val="22"/>
          <w:lang w:val="en-GB"/>
        </w:rPr>
        <w:t>1015)</w:t>
      </w:r>
      <w:r>
        <w:t xml:space="preserve">. </w:t>
      </w:r>
      <w:r>
        <w:rPr>
          <w:lang w:val="en-CA"/>
        </w:rPr>
        <w:t xml:space="preserve">The simulation platform is a homogenous LINUX cluster consisting of Intel(R) XEON CPUs. </w:t>
      </w:r>
      <w:r w:rsidR="002B5403">
        <w:rPr>
          <w:lang w:val="en-CA"/>
        </w:rPr>
        <w:fldChar w:fldCharType="begin"/>
      </w:r>
      <w:r w:rsidR="002B5403">
        <w:rPr>
          <w:lang w:val="en-CA"/>
        </w:rPr>
        <w:instrText xml:space="preserve"> REF _Ref400465360 \h </w:instrText>
      </w:r>
      <w:r w:rsidR="002B5403">
        <w:rPr>
          <w:lang w:val="en-CA"/>
        </w:rPr>
      </w:r>
      <w:r w:rsidR="002B5403">
        <w:rPr>
          <w:lang w:val="en-CA"/>
        </w:rPr>
        <w:fldChar w:fldCharType="separate"/>
      </w:r>
      <w:r w:rsidR="002B5403">
        <w:t xml:space="preserve">Table </w:t>
      </w:r>
      <w:r w:rsidR="002B5403">
        <w:rPr>
          <w:noProof/>
        </w:rPr>
        <w:t>2</w:t>
      </w:r>
      <w:r w:rsidR="002B5403">
        <w:rPr>
          <w:lang w:val="en-CA"/>
        </w:rPr>
        <w:fldChar w:fldCharType="end"/>
      </w:r>
      <w:r w:rsidR="00F30B8B">
        <w:rPr>
          <w:lang w:val="en-CA"/>
        </w:rPr>
        <w:t xml:space="preserve"> show</w:t>
      </w:r>
      <w:r w:rsidR="002863C8">
        <w:rPr>
          <w:lang w:val="en-CA"/>
        </w:rPr>
        <w:t>s</w:t>
      </w:r>
      <w:r>
        <w:rPr>
          <w:lang w:val="en-CA"/>
        </w:rPr>
        <w:t xml:space="preserve"> the BD-rate performance for the proposed </w:t>
      </w:r>
      <w:r w:rsidR="00F30B8B">
        <w:rPr>
          <w:lang w:val="en-CA"/>
        </w:rPr>
        <w:t>metho</w:t>
      </w:r>
      <w:r w:rsidR="00BC6E5F">
        <w:rPr>
          <w:lang w:val="en-CA"/>
        </w:rPr>
        <w:t>d for lossy configuration</w:t>
      </w:r>
      <w:r>
        <w:rPr>
          <w:szCs w:val="22"/>
          <w:lang w:eastAsia="ko-KR"/>
        </w:rPr>
        <w:t>.</w:t>
      </w:r>
      <w:r w:rsidR="00F30B8B">
        <w:rPr>
          <w:szCs w:val="22"/>
          <w:lang w:eastAsia="ko-KR"/>
        </w:rPr>
        <w:t xml:space="preserve"> </w:t>
      </w:r>
      <w:r w:rsidR="002B5403">
        <w:rPr>
          <w:szCs w:val="22"/>
          <w:lang w:eastAsia="ko-KR"/>
        </w:rPr>
        <w:fldChar w:fldCharType="begin"/>
      </w:r>
      <w:r w:rsidR="002B5403">
        <w:rPr>
          <w:szCs w:val="22"/>
          <w:lang w:eastAsia="ko-KR"/>
        </w:rPr>
        <w:instrText xml:space="preserve"> REF _Ref400465405 \h </w:instrText>
      </w:r>
      <w:r w:rsidR="002B5403">
        <w:rPr>
          <w:szCs w:val="22"/>
          <w:lang w:eastAsia="ko-KR"/>
        </w:rPr>
      </w:r>
      <w:r w:rsidR="002B5403">
        <w:rPr>
          <w:szCs w:val="22"/>
          <w:lang w:eastAsia="ko-KR"/>
        </w:rPr>
        <w:fldChar w:fldCharType="separate"/>
      </w:r>
      <w:r w:rsidR="002B5403">
        <w:t xml:space="preserve">Table </w:t>
      </w:r>
      <w:r w:rsidR="002B5403">
        <w:rPr>
          <w:noProof/>
        </w:rPr>
        <w:t>3</w:t>
      </w:r>
      <w:r w:rsidR="002B5403">
        <w:rPr>
          <w:szCs w:val="22"/>
          <w:lang w:eastAsia="ko-KR"/>
        </w:rPr>
        <w:fldChar w:fldCharType="end"/>
      </w:r>
      <w:r w:rsidR="002B5403">
        <w:rPr>
          <w:szCs w:val="22"/>
          <w:lang w:eastAsia="ko-KR"/>
        </w:rPr>
        <w:t xml:space="preserve"> </w:t>
      </w:r>
      <w:r w:rsidR="002863C8">
        <w:rPr>
          <w:szCs w:val="22"/>
          <w:lang w:eastAsia="ko-KR"/>
        </w:rPr>
        <w:t xml:space="preserve">provides the BD-rate results for </w:t>
      </w:r>
      <w:r w:rsidR="002B5403">
        <w:rPr>
          <w:szCs w:val="22"/>
          <w:lang w:eastAsia="ko-KR"/>
        </w:rPr>
        <w:t xml:space="preserve">the </w:t>
      </w:r>
      <w:r w:rsidR="002863C8">
        <w:rPr>
          <w:szCs w:val="22"/>
          <w:lang w:eastAsia="ko-KR"/>
        </w:rPr>
        <w:t xml:space="preserve">combination of the proposed method with CE6 test A.5 for lossy configuration. </w:t>
      </w:r>
      <w:r w:rsidR="002B5403">
        <w:rPr>
          <w:lang w:val="en-CA"/>
        </w:rPr>
        <w:fldChar w:fldCharType="begin"/>
      </w:r>
      <w:r w:rsidR="002B5403">
        <w:rPr>
          <w:szCs w:val="22"/>
          <w:lang w:eastAsia="ko-KR"/>
        </w:rPr>
        <w:instrText xml:space="preserve"> REF _Ref400465423 \h </w:instrText>
      </w:r>
      <w:r w:rsidR="002B5403">
        <w:rPr>
          <w:lang w:val="en-CA"/>
        </w:rPr>
      </w:r>
      <w:r w:rsidR="002B5403">
        <w:rPr>
          <w:lang w:val="en-CA"/>
        </w:rPr>
        <w:fldChar w:fldCharType="separate"/>
      </w:r>
      <w:r w:rsidR="002B5403">
        <w:t xml:space="preserve">Table </w:t>
      </w:r>
      <w:r w:rsidR="002B5403">
        <w:rPr>
          <w:noProof/>
        </w:rPr>
        <w:t>4</w:t>
      </w:r>
      <w:r w:rsidR="002B5403">
        <w:rPr>
          <w:lang w:val="en-CA"/>
        </w:rPr>
        <w:fldChar w:fldCharType="end"/>
      </w:r>
      <w:r w:rsidR="002B5403">
        <w:rPr>
          <w:lang w:val="en-CA"/>
        </w:rPr>
        <w:t xml:space="preserve"> and </w:t>
      </w:r>
      <w:r w:rsidR="002B5403">
        <w:rPr>
          <w:lang w:val="en-CA"/>
        </w:rPr>
        <w:fldChar w:fldCharType="begin"/>
      </w:r>
      <w:r w:rsidR="002B5403">
        <w:rPr>
          <w:lang w:val="en-CA"/>
        </w:rPr>
        <w:instrText xml:space="preserve"> REF _Ref400465432 \h </w:instrText>
      </w:r>
      <w:r w:rsidR="002B5403">
        <w:rPr>
          <w:lang w:val="en-CA"/>
        </w:rPr>
      </w:r>
      <w:r w:rsidR="002B5403">
        <w:rPr>
          <w:lang w:val="en-CA"/>
        </w:rPr>
        <w:fldChar w:fldCharType="separate"/>
      </w:r>
      <w:r w:rsidR="002B5403">
        <w:t xml:space="preserve">Table </w:t>
      </w:r>
      <w:r w:rsidR="002B5403">
        <w:rPr>
          <w:noProof/>
        </w:rPr>
        <w:t>5</w:t>
      </w:r>
      <w:r w:rsidR="002B5403">
        <w:rPr>
          <w:lang w:val="en-CA"/>
        </w:rPr>
        <w:fldChar w:fldCharType="end"/>
      </w:r>
      <w:r w:rsidR="002B5403">
        <w:rPr>
          <w:lang w:val="en-CA"/>
        </w:rPr>
        <w:t xml:space="preserve"> </w:t>
      </w:r>
      <w:r w:rsidR="00BC6E5F">
        <w:rPr>
          <w:lang w:val="en-CA"/>
        </w:rPr>
        <w:t>show the corresponding results for lossless configuration.</w:t>
      </w:r>
    </w:p>
    <w:p w:rsidR="00441442" w:rsidRDefault="00441442" w:rsidP="00441442">
      <w:pPr>
        <w:keepNext/>
        <w:jc w:val="both"/>
      </w:pPr>
      <w:r>
        <w:rPr>
          <w:lang w:val="en-CA"/>
        </w:rPr>
        <w:object w:dxaOrig="6795" w:dyaOrig="11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539.7pt" o:ole="">
            <v:imagedata r:id="rId11" o:title=""/>
          </v:shape>
          <o:OLEObject Type="Embed" ProgID="Excel.SheetMacroEnabled.12" ShapeID="_x0000_i1025" DrawAspect="Content" ObjectID="_1474231677" r:id="rId12"/>
        </w:object>
      </w:r>
    </w:p>
    <w:p w:rsidR="0052291C" w:rsidRDefault="00441442" w:rsidP="0052291C">
      <w:pPr>
        <w:pStyle w:val="Caption"/>
        <w:jc w:val="both"/>
      </w:pPr>
      <w:bookmarkStart w:id="1" w:name="_Ref400465360"/>
      <w:r>
        <w:t xml:space="preserve">Table </w:t>
      </w:r>
      <w:r>
        <w:fldChar w:fldCharType="begin"/>
      </w:r>
      <w:r>
        <w:instrText xml:space="preserve"> SEQ Table \* ARABIC </w:instrText>
      </w:r>
      <w:r>
        <w:fldChar w:fldCharType="separate"/>
      </w:r>
      <w:r w:rsidR="00C5773D">
        <w:rPr>
          <w:noProof/>
        </w:rPr>
        <w:t>2</w:t>
      </w:r>
      <w:r>
        <w:fldChar w:fldCharType="end"/>
      </w:r>
      <w:bookmarkEnd w:id="1"/>
      <w:r>
        <w:t xml:space="preserve">: </w:t>
      </w:r>
      <w:r w:rsidR="0052291C">
        <w:t>BD-rate results for the proposed binarization of run values (lossy configuration)</w:t>
      </w:r>
    </w:p>
    <w:p w:rsidR="0052291C" w:rsidRDefault="0052291C" w:rsidP="0052291C">
      <w:pPr>
        <w:pStyle w:val="Caption"/>
        <w:keepNext/>
        <w:jc w:val="both"/>
      </w:pPr>
      <w:r>
        <w:rPr>
          <w:lang w:val="en-CA"/>
        </w:rPr>
        <w:object w:dxaOrig="6795" w:dyaOrig="11917">
          <v:shape id="_x0000_i1026" type="#_x0000_t75" style="width:309.3pt;height:539.7pt" o:ole="">
            <v:imagedata r:id="rId13" o:title=""/>
          </v:shape>
          <o:OLEObject Type="Embed" ProgID="Excel.SheetMacroEnabled.12" ShapeID="_x0000_i1026" DrawAspect="Content" ObjectID="_1474231678" r:id="rId14"/>
        </w:object>
      </w:r>
    </w:p>
    <w:p w:rsidR="00BC6E5F" w:rsidRDefault="0052291C" w:rsidP="0052291C">
      <w:pPr>
        <w:pStyle w:val="Caption"/>
        <w:jc w:val="both"/>
      </w:pPr>
      <w:bookmarkStart w:id="2" w:name="_Ref400465405"/>
      <w:r>
        <w:t xml:space="preserve">Table </w:t>
      </w:r>
      <w:r>
        <w:fldChar w:fldCharType="begin"/>
      </w:r>
      <w:r>
        <w:instrText xml:space="preserve"> SEQ Table \* ARABIC </w:instrText>
      </w:r>
      <w:r>
        <w:fldChar w:fldCharType="separate"/>
      </w:r>
      <w:r w:rsidR="00C5773D">
        <w:rPr>
          <w:noProof/>
        </w:rPr>
        <w:t>3</w:t>
      </w:r>
      <w:r>
        <w:fldChar w:fldCharType="end"/>
      </w:r>
      <w:bookmarkEnd w:id="2"/>
      <w:r>
        <w:t>: BD-rate results for the combination of proposed method with CE6 test A.5 (lossy configuration)</w:t>
      </w:r>
    </w:p>
    <w:p w:rsidR="00C5773D" w:rsidRDefault="00C5773D" w:rsidP="00C5773D">
      <w:pPr>
        <w:keepNext/>
      </w:pPr>
      <w:r>
        <w:rPr>
          <w:lang w:val="en-CA"/>
        </w:rPr>
        <w:object w:dxaOrig="7744" w:dyaOrig="14326">
          <v:shape id="_x0000_i1027" type="#_x0000_t75" style="width:352.5pt;height:9in" o:ole="">
            <v:imagedata r:id="rId15" o:title=""/>
          </v:shape>
          <o:OLEObject Type="Embed" ProgID="Excel.SheetMacroEnabled.12" ShapeID="_x0000_i1027" DrawAspect="Content" ObjectID="_1474231679" r:id="rId16"/>
        </w:object>
      </w:r>
    </w:p>
    <w:p w:rsidR="0052291C" w:rsidRDefault="00C5773D" w:rsidP="00C5773D">
      <w:pPr>
        <w:pStyle w:val="Caption"/>
      </w:pPr>
      <w:bookmarkStart w:id="3" w:name="_Ref400465423"/>
      <w:r>
        <w:t xml:space="preserve">Table </w:t>
      </w:r>
      <w:r>
        <w:fldChar w:fldCharType="begin"/>
      </w:r>
      <w:r>
        <w:instrText xml:space="preserve"> SEQ Table \* ARABIC </w:instrText>
      </w:r>
      <w:r>
        <w:fldChar w:fldCharType="separate"/>
      </w:r>
      <w:r>
        <w:rPr>
          <w:noProof/>
        </w:rPr>
        <w:t>4</w:t>
      </w:r>
      <w:r>
        <w:fldChar w:fldCharType="end"/>
      </w:r>
      <w:bookmarkEnd w:id="3"/>
      <w:r>
        <w:t xml:space="preserve">: BD-rate results for the proposed binarization of run values (lossless configuration) </w:t>
      </w:r>
    </w:p>
    <w:p w:rsidR="00C5773D" w:rsidRDefault="00C5773D" w:rsidP="00C5773D">
      <w:pPr>
        <w:keepNext/>
      </w:pPr>
      <w:r>
        <w:rPr>
          <w:lang w:val="en-CA"/>
        </w:rPr>
        <w:object w:dxaOrig="7744" w:dyaOrig="14326">
          <v:shape id="_x0000_i1028" type="#_x0000_t75" style="width:352.5pt;height:9in" o:ole="">
            <v:imagedata r:id="rId17" o:title=""/>
          </v:shape>
          <o:OLEObject Type="Embed" ProgID="Excel.SheetMacroEnabled.12" ShapeID="_x0000_i1028" DrawAspect="Content" ObjectID="_1474231680" r:id="rId18"/>
        </w:object>
      </w:r>
    </w:p>
    <w:p w:rsidR="00C5773D" w:rsidRPr="00C5773D" w:rsidRDefault="00C5773D" w:rsidP="00C5773D">
      <w:pPr>
        <w:pStyle w:val="Caption"/>
        <w:rPr>
          <w:lang w:val="en-CA"/>
        </w:rPr>
      </w:pPr>
      <w:bookmarkStart w:id="4" w:name="_Ref400465432"/>
      <w:r>
        <w:t xml:space="preserve">Table </w:t>
      </w:r>
      <w:r>
        <w:fldChar w:fldCharType="begin"/>
      </w:r>
      <w:r>
        <w:instrText xml:space="preserve"> SEQ Table \* ARABIC </w:instrText>
      </w:r>
      <w:r>
        <w:fldChar w:fldCharType="separate"/>
      </w:r>
      <w:r>
        <w:rPr>
          <w:noProof/>
        </w:rPr>
        <w:t>5</w:t>
      </w:r>
      <w:r>
        <w:fldChar w:fldCharType="end"/>
      </w:r>
      <w:bookmarkEnd w:id="4"/>
      <w:r>
        <w:t>: BD-rate results for the combination of proposed method with CE6 test A.5 (lossless configuration)</w:t>
      </w:r>
    </w:p>
    <w:p w:rsidR="003E083C" w:rsidRDefault="003E083C" w:rsidP="003E083C">
      <w:pPr>
        <w:pStyle w:val="Heading1"/>
      </w:pPr>
      <w:r>
        <w:lastRenderedPageBreak/>
        <w:t>Conclusions</w:t>
      </w:r>
    </w:p>
    <w:p w:rsidR="00C877C6" w:rsidRDefault="002B5403" w:rsidP="009234A5">
      <w:pPr>
        <w:jc w:val="both"/>
        <w:rPr>
          <w:lang w:val="en-CA" w:eastAsia="de-DE"/>
        </w:rPr>
      </w:pPr>
      <w:r>
        <w:rPr>
          <w:szCs w:val="22"/>
          <w:lang w:val="en-CA"/>
        </w:rPr>
        <w:t>A binarization for coding the palette run values is proposed. The binarization is a concatenation of unary code and exponential Golomb code of order 0 (switching point at 1)</w:t>
      </w:r>
      <w:r w:rsidR="00C877C6">
        <w:rPr>
          <w:lang w:val="en-CA"/>
        </w:rPr>
        <w:t xml:space="preserve">. </w:t>
      </w:r>
      <w:r>
        <w:rPr>
          <w:lang w:val="en-CA"/>
        </w:rPr>
        <w:t xml:space="preserve">Both the prefix and suffix use truncated signalling based on the maximum possible run value. </w:t>
      </w:r>
      <w:r w:rsidR="006F666C">
        <w:rPr>
          <w:lang w:val="en-CA"/>
        </w:rPr>
        <w:t xml:space="preserve">The first 3 bins of the prefix are context-coded. </w:t>
      </w:r>
      <w:r w:rsidR="000B4B1F">
        <w:rPr>
          <w:lang w:val="en-CA" w:eastAsia="de-DE"/>
        </w:rPr>
        <w:t>T</w:t>
      </w:r>
      <w:r w:rsidR="00C877C6">
        <w:rPr>
          <w:lang w:val="en-CA" w:eastAsia="de-DE"/>
        </w:rPr>
        <w:t xml:space="preserve">he proposed </w:t>
      </w:r>
      <w:r w:rsidR="000B4B1F">
        <w:rPr>
          <w:lang w:val="en-CA" w:eastAsia="de-DE"/>
        </w:rPr>
        <w:t>method</w:t>
      </w:r>
      <w:r w:rsidR="00C877C6">
        <w:rPr>
          <w:lang w:val="en-CA" w:eastAsia="de-DE"/>
        </w:rPr>
        <w:t xml:space="preserve"> provides BD-rates of −0.</w:t>
      </w:r>
      <w:r>
        <w:rPr>
          <w:lang w:val="en-CA" w:eastAsia="de-DE"/>
        </w:rPr>
        <w:t>8</w:t>
      </w:r>
      <w:r w:rsidR="00C877C6">
        <w:rPr>
          <w:lang w:val="en-CA" w:eastAsia="de-DE"/>
        </w:rPr>
        <w:t>% and −</w:t>
      </w:r>
      <w:r>
        <w:rPr>
          <w:lang w:val="en-CA" w:eastAsia="de-DE"/>
        </w:rPr>
        <w:t>1.1%</w:t>
      </w:r>
      <w:r w:rsidR="0092431C">
        <w:rPr>
          <w:lang w:val="en-CA" w:eastAsia="de-DE"/>
        </w:rPr>
        <w:t xml:space="preserve"> for All-</w:t>
      </w:r>
      <w:r w:rsidR="00C877C6">
        <w:rPr>
          <w:lang w:val="en-CA" w:eastAsia="de-DE"/>
        </w:rPr>
        <w:t xml:space="preserve">Intra 1080p text and graphics RGB and YUV categories, respectively, over </w:t>
      </w:r>
      <w:r w:rsidR="000B4B1F">
        <w:rPr>
          <w:lang w:val="en-CA"/>
        </w:rPr>
        <w:t>SCM</w:t>
      </w:r>
      <w:r w:rsidR="00C877C6">
        <w:rPr>
          <w:lang w:val="en-CA"/>
        </w:rPr>
        <w:t xml:space="preserve">2.0 </w:t>
      </w:r>
      <w:r>
        <w:rPr>
          <w:lang w:val="en-CA" w:eastAsia="de-DE"/>
        </w:rPr>
        <w:t>anchor. When the proposed approach is combined with CE6 test A.5 (run contexts dependent on index)</w:t>
      </w:r>
      <w:r w:rsidR="00C877C6">
        <w:rPr>
          <w:lang w:val="en-CA" w:eastAsia="de-DE"/>
        </w:rPr>
        <w:t xml:space="preserve">, BD-rates of </w:t>
      </w:r>
      <w:r w:rsidR="00505C4E">
        <w:rPr>
          <w:lang w:val="en-CA" w:eastAsia="de-DE"/>
        </w:rPr>
        <w:t xml:space="preserve">−1.4% and −1.7% </w:t>
      </w:r>
      <w:r w:rsidR="00C877C6">
        <w:rPr>
          <w:lang w:val="en-CA" w:eastAsia="de-DE"/>
        </w:rPr>
        <w:t xml:space="preserve">are </w:t>
      </w:r>
      <w:r w:rsidR="000B4B1F">
        <w:rPr>
          <w:lang w:val="en-CA" w:eastAsia="de-DE"/>
        </w:rPr>
        <w:t>achieved</w:t>
      </w:r>
      <w:r w:rsidR="00C877C6">
        <w:rPr>
          <w:lang w:val="en-CA" w:eastAsia="de-DE"/>
        </w:rPr>
        <w:t xml:space="preserve"> for the above two classes.</w:t>
      </w:r>
    </w:p>
    <w:p w:rsidR="00895021" w:rsidRDefault="00505C4E" w:rsidP="009234A5">
      <w:pPr>
        <w:jc w:val="both"/>
        <w:rPr>
          <w:lang w:val="en-CA" w:eastAsia="de-DE"/>
        </w:rPr>
      </w:pPr>
      <w:r>
        <w:rPr>
          <w:lang w:val="en-CA" w:eastAsia="de-DE"/>
        </w:rPr>
        <w:t xml:space="preserve">The proposed method uses the same number of context-coded bins as the existing binarization and provides substantial BD-rate improvements. </w:t>
      </w:r>
      <w:r w:rsidR="00895021">
        <w:rPr>
          <w:lang w:val="en-CA" w:eastAsia="de-DE"/>
        </w:rPr>
        <w:t xml:space="preserve">We recommend adoption </w:t>
      </w:r>
      <w:r>
        <w:rPr>
          <w:lang w:val="en-CA" w:eastAsia="de-DE"/>
        </w:rPr>
        <w:t xml:space="preserve">of the proposed method in combination with CE6 subtest A.5 </w:t>
      </w:r>
      <w:r w:rsidR="00895021">
        <w:rPr>
          <w:lang w:val="en-CA" w:eastAsia="de-DE"/>
        </w:rPr>
        <w:t xml:space="preserve">to the next version of </w:t>
      </w:r>
      <w:r>
        <w:rPr>
          <w:lang w:val="en-CA" w:eastAsia="de-DE"/>
        </w:rPr>
        <w:t xml:space="preserve">the </w:t>
      </w:r>
      <w:r w:rsidR="00895021">
        <w:rPr>
          <w:lang w:val="en-CA" w:eastAsia="de-DE"/>
        </w:rPr>
        <w:t>SCC test model and software.</w:t>
      </w:r>
    </w:p>
    <w:p w:rsidR="00054C1E" w:rsidRDefault="00054C1E" w:rsidP="00054C1E">
      <w:pPr>
        <w:pStyle w:val="Heading1"/>
        <w:rPr>
          <w:lang w:val="en-CA" w:eastAsia="de-DE"/>
        </w:rPr>
      </w:pPr>
      <w:r>
        <w:rPr>
          <w:lang w:val="en-CA" w:eastAsia="de-DE"/>
        </w:rPr>
        <w:t>Draft text specification</w:t>
      </w:r>
    </w:p>
    <w:p w:rsidR="00054C1E" w:rsidRDefault="00054C1E" w:rsidP="00054C1E">
      <w:pPr>
        <w:pStyle w:val="Heading4"/>
        <w:numPr>
          <w:ilvl w:val="0"/>
          <w:numId w:val="0"/>
        </w:numPr>
        <w:ind w:left="1728" w:hanging="1728"/>
        <w:rPr>
          <w:lang w:val="en-CA"/>
        </w:rPr>
      </w:pPr>
      <w:r>
        <w:rPr>
          <w:lang w:val="en-CA"/>
        </w:rPr>
        <w:t>9.3.3.13</w:t>
      </w:r>
      <w:r>
        <w:rPr>
          <w:lang w:val="en-CA"/>
        </w:rPr>
        <w:tab/>
      </w:r>
      <w:bookmarkStart w:id="5" w:name="_Ref395281259"/>
      <w:r w:rsidRPr="00E0396A">
        <w:rPr>
          <w:i/>
          <w:lang w:val="en-CA"/>
        </w:rPr>
        <w:t xml:space="preserve">Binarization process for </w:t>
      </w:r>
      <w:proofErr w:type="spellStart"/>
      <w:r w:rsidRPr="00E0396A">
        <w:rPr>
          <w:i/>
          <w:lang w:val="en-CA"/>
        </w:rPr>
        <w:t>palette_run</w:t>
      </w:r>
      <w:bookmarkEnd w:id="5"/>
      <w:proofErr w:type="spellEnd"/>
    </w:p>
    <w:p w:rsidR="00054C1E" w:rsidRPr="008D10F2" w:rsidRDefault="00054C1E" w:rsidP="00054C1E">
      <w:pPr>
        <w:rPr>
          <w:noProof/>
          <w:lang w:val="en-CA"/>
        </w:rPr>
      </w:pPr>
      <w:r w:rsidRPr="008D10F2">
        <w:rPr>
          <w:noProof/>
          <w:lang w:val="en-CA"/>
        </w:rPr>
        <w:t>Input to this process is a request for a binarization for the syntax element palette_run</w:t>
      </w:r>
      <w:r>
        <w:rPr>
          <w:noProof/>
          <w:lang w:val="en-CA"/>
        </w:rPr>
        <w:t xml:space="preserve">, </w:t>
      </w:r>
      <w:r w:rsidRPr="00442282">
        <w:rPr>
          <w:strike/>
          <w:noProof/>
          <w:highlight w:val="magenta"/>
          <w:lang w:val="en-CA"/>
        </w:rPr>
        <w:t>a colour component index cIdx</w:t>
      </w:r>
      <w:r w:rsidRPr="00442282">
        <w:rPr>
          <w:noProof/>
          <w:highlight w:val="magenta"/>
          <w:lang w:val="en-CA"/>
        </w:rPr>
        <w:t>,</w:t>
      </w:r>
      <w:r>
        <w:rPr>
          <w:noProof/>
          <w:lang w:val="en-CA"/>
        </w:rPr>
        <w:t xml:space="preserve"> </w:t>
      </w:r>
      <w:r w:rsidRPr="00E102F6">
        <w:rPr>
          <w:noProof/>
          <w:color w:val="000000"/>
          <w:highlight w:val="yellow"/>
        </w:rPr>
        <w:t xml:space="preserve">scanPos, and </w:t>
      </w:r>
      <w:r w:rsidRPr="00E102F6">
        <w:rPr>
          <w:noProof/>
          <w:color w:val="000000"/>
          <w:highlight w:val="yellow"/>
          <w:lang w:eastAsia="ko-KR"/>
        </w:rPr>
        <w:t>nCbS</w:t>
      </w:r>
      <w:r w:rsidRPr="00E102F6">
        <w:rPr>
          <w:noProof/>
          <w:color w:val="000000"/>
          <w:highlight w:val="yellow"/>
        </w:rPr>
        <w:t xml:space="preserve"> * </w:t>
      </w:r>
      <w:r w:rsidRPr="00E102F6">
        <w:rPr>
          <w:noProof/>
          <w:color w:val="000000"/>
          <w:highlight w:val="yellow"/>
          <w:lang w:eastAsia="ko-KR"/>
        </w:rPr>
        <w:t>nCbS</w:t>
      </w:r>
      <w:r w:rsidRPr="00E102F6">
        <w:rPr>
          <w:noProof/>
          <w:color w:val="000000"/>
          <w:highlight w:val="yellow"/>
        </w:rPr>
        <w:t>.</w:t>
      </w:r>
    </w:p>
    <w:p w:rsidR="00054C1E" w:rsidRPr="008D10F2" w:rsidRDefault="00054C1E" w:rsidP="00054C1E">
      <w:pPr>
        <w:spacing w:after="120"/>
        <w:rPr>
          <w:noProof/>
          <w:lang w:val="en-CA"/>
        </w:rPr>
      </w:pPr>
      <w:r w:rsidRPr="008D10F2">
        <w:rPr>
          <w:noProof/>
          <w:lang w:val="en-CA"/>
        </w:rPr>
        <w:t xml:space="preserve">Output of this process is the binarization of palette_run </w:t>
      </w:r>
      <w:r>
        <w:rPr>
          <w:noProof/>
          <w:lang w:val="en-CA"/>
        </w:rPr>
        <w:t xml:space="preserve">as specified in </w:t>
      </w:r>
      <w:r>
        <w:rPr>
          <w:noProof/>
          <w:lang w:val="en-CA"/>
        </w:rPr>
        <w:fldChar w:fldCharType="begin"/>
      </w:r>
      <w:r>
        <w:rPr>
          <w:noProof/>
          <w:lang w:val="en-CA"/>
        </w:rPr>
        <w:instrText xml:space="preserve"> REF _Ref396397854 \h </w:instrText>
      </w:r>
      <w:r>
        <w:rPr>
          <w:noProof/>
          <w:lang w:val="en-CA"/>
        </w:rPr>
      </w:r>
      <w:r>
        <w:rPr>
          <w:noProof/>
          <w:lang w:val="en-CA"/>
        </w:rPr>
        <w:fldChar w:fldCharType="separate"/>
      </w:r>
      <w:r>
        <w:t xml:space="preserve">Table </w:t>
      </w:r>
      <w:r>
        <w:rPr>
          <w:noProof/>
        </w:rPr>
        <w:t>9</w:t>
      </w:r>
      <w:r>
        <w:noBreakHyphen/>
      </w:r>
      <w:r>
        <w:rPr>
          <w:noProof/>
        </w:rPr>
        <w:t>46</w:t>
      </w:r>
      <w:r>
        <w:rPr>
          <w:noProof/>
          <w:lang w:val="en-CA"/>
        </w:rPr>
        <w:fldChar w:fldCharType="end"/>
      </w:r>
      <w:r>
        <w:rPr>
          <w:noProof/>
          <w:lang w:val="en-CA"/>
        </w:rPr>
        <w:t>.</w:t>
      </w:r>
    </w:p>
    <w:p w:rsidR="00054C1E" w:rsidRDefault="00054C1E" w:rsidP="00054C1E">
      <w:pPr>
        <w:pStyle w:val="Caption"/>
      </w:pPr>
      <w:bookmarkStart w:id="6" w:name="_Ref396397854"/>
      <w:bookmarkStart w:id="7" w:name="_Ref396397839"/>
      <w:r>
        <w:t xml:space="preserve">Table </w:t>
      </w:r>
      <w:bookmarkEnd w:id="6"/>
      <w:r>
        <w:t xml:space="preserve">46 </w:t>
      </w:r>
      <w:r w:rsidRPr="00943A5F">
        <w:rPr>
          <w:noProof/>
          <w:lang w:val="en-GB"/>
        </w:rPr>
        <w:t>– Binarization for</w:t>
      </w:r>
      <w:r>
        <w:rPr>
          <w:noProof/>
          <w:lang w:val="en-GB"/>
        </w:rPr>
        <w:t xml:space="preserve"> palette_run</w:t>
      </w:r>
      <w:bookmarkEnd w:id="7"/>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7267"/>
      </w:tblGrid>
      <w:tr w:rsidR="00054C1E" w:rsidRPr="008D10F2" w:rsidTr="00426338">
        <w:trPr>
          <w:jc w:val="center"/>
        </w:trPr>
        <w:tc>
          <w:tcPr>
            <w:tcW w:w="1468" w:type="dxa"/>
            <w:shd w:val="clear" w:color="auto" w:fill="auto"/>
          </w:tcPr>
          <w:p w:rsidR="00054C1E" w:rsidRPr="00E102F6" w:rsidRDefault="00054C1E" w:rsidP="00426338">
            <w:pPr>
              <w:keepNext/>
              <w:jc w:val="center"/>
              <w:rPr>
                <w:noProof/>
                <w:lang w:val="en-CA"/>
              </w:rPr>
            </w:pPr>
            <w:r w:rsidRPr="00E102F6">
              <w:rPr>
                <w:noProof/>
                <w:lang w:val="en-CA"/>
              </w:rPr>
              <w:t>palette_run</w:t>
            </w:r>
          </w:p>
        </w:tc>
        <w:tc>
          <w:tcPr>
            <w:tcW w:w="7267" w:type="dxa"/>
            <w:shd w:val="clear" w:color="auto" w:fill="auto"/>
          </w:tcPr>
          <w:p w:rsidR="00054C1E" w:rsidRPr="008D10F2" w:rsidRDefault="00054C1E" w:rsidP="00426338">
            <w:pPr>
              <w:keepNext/>
              <w:jc w:val="center"/>
              <w:rPr>
                <w:noProof/>
                <w:lang w:val="en-CA"/>
              </w:rPr>
            </w:pPr>
            <w:r w:rsidRPr="008D10F2">
              <w:rPr>
                <w:noProof/>
                <w:lang w:val="en-CA"/>
              </w:rPr>
              <w:t>Codeword</w:t>
            </w:r>
          </w:p>
        </w:tc>
      </w:tr>
      <w:tr w:rsidR="00054C1E" w:rsidRPr="008D10F2" w:rsidTr="00426338">
        <w:trPr>
          <w:jc w:val="center"/>
        </w:trPr>
        <w:tc>
          <w:tcPr>
            <w:tcW w:w="1468" w:type="dxa"/>
            <w:shd w:val="clear" w:color="auto" w:fill="auto"/>
          </w:tcPr>
          <w:p w:rsidR="00054C1E" w:rsidRPr="008D10F2" w:rsidRDefault="00054C1E" w:rsidP="00426338">
            <w:pPr>
              <w:keepNext/>
              <w:jc w:val="center"/>
              <w:rPr>
                <w:noProof/>
                <w:lang w:val="en-CA"/>
              </w:rPr>
            </w:pPr>
            <w:r w:rsidRPr="008D10F2">
              <w:rPr>
                <w:noProof/>
                <w:lang w:val="en-CA"/>
              </w:rPr>
              <w:t>0</w:t>
            </w:r>
          </w:p>
        </w:tc>
        <w:tc>
          <w:tcPr>
            <w:tcW w:w="7267" w:type="dxa"/>
            <w:shd w:val="clear" w:color="auto" w:fill="auto"/>
          </w:tcPr>
          <w:p w:rsidR="00054C1E" w:rsidRPr="008D10F2" w:rsidRDefault="00054C1E" w:rsidP="00426338">
            <w:pPr>
              <w:keepNext/>
              <w:jc w:val="center"/>
              <w:rPr>
                <w:noProof/>
                <w:lang w:val="en-CA"/>
              </w:rPr>
            </w:pPr>
            <w:r>
              <w:rPr>
                <w:noProof/>
                <w:lang w:val="en-CA"/>
              </w:rPr>
              <w:t>'</w:t>
            </w:r>
            <w:r w:rsidRPr="008D10F2">
              <w:rPr>
                <w:noProof/>
                <w:lang w:val="en-CA"/>
              </w:rPr>
              <w:t>0</w:t>
            </w:r>
            <w:r>
              <w:rPr>
                <w:noProof/>
                <w:lang w:val="en-CA"/>
              </w:rPr>
              <w:t>'</w:t>
            </w:r>
          </w:p>
        </w:tc>
      </w:tr>
      <w:tr w:rsidR="00054C1E" w:rsidRPr="008D10F2" w:rsidTr="00426338">
        <w:trPr>
          <w:jc w:val="center"/>
        </w:trPr>
        <w:tc>
          <w:tcPr>
            <w:tcW w:w="1468" w:type="dxa"/>
            <w:shd w:val="clear" w:color="auto" w:fill="auto"/>
          </w:tcPr>
          <w:p w:rsidR="00054C1E" w:rsidRPr="00E102F6" w:rsidRDefault="00054C1E" w:rsidP="00426338">
            <w:pPr>
              <w:keepNext/>
              <w:jc w:val="center"/>
              <w:rPr>
                <w:noProof/>
                <w:highlight w:val="yellow"/>
                <w:lang w:val="en-CA"/>
              </w:rPr>
            </w:pPr>
            <w:r w:rsidRPr="00E102F6">
              <w:rPr>
                <w:noProof/>
                <w:highlight w:val="yellow"/>
                <w:lang w:val="en-CA"/>
              </w:rPr>
              <w:t>&gt;0</w:t>
            </w:r>
          </w:p>
        </w:tc>
        <w:tc>
          <w:tcPr>
            <w:tcW w:w="7267" w:type="dxa"/>
            <w:shd w:val="clear" w:color="auto" w:fill="auto"/>
          </w:tcPr>
          <w:p w:rsidR="00054C1E" w:rsidRPr="00E102F6" w:rsidRDefault="00054C1E" w:rsidP="00426338">
            <w:pPr>
              <w:keepNext/>
              <w:jc w:val="center"/>
              <w:rPr>
                <w:noProof/>
                <w:highlight w:val="yellow"/>
                <w:lang w:val="en-CA"/>
              </w:rPr>
            </w:pPr>
            <w:r w:rsidRPr="00E102F6">
              <w:rPr>
                <w:noProof/>
                <w:highlight w:val="yellow"/>
                <w:lang w:val="en-CA"/>
              </w:rPr>
              <w:t>Prefix = '1', Suffix = 0-th order TEGk</w:t>
            </w:r>
            <w:r>
              <w:rPr>
                <w:noProof/>
                <w:highlight w:val="yellow"/>
                <w:lang w:val="en-CA"/>
              </w:rPr>
              <w:t xml:space="preserve"> code</w:t>
            </w:r>
            <w:r w:rsidRPr="001C01CF">
              <w:rPr>
                <w:noProof/>
                <w:lang w:val="en-CA"/>
              </w:rPr>
              <w:br/>
            </w:r>
            <w:r w:rsidRPr="00E102F6">
              <w:rPr>
                <w:noProof/>
                <w:highlight w:val="yellow"/>
                <w:lang w:val="en-CA" w:eastAsia="x-none"/>
              </w:rPr>
              <w:t xml:space="preserve">symbolVal = palette_run – 1, </w:t>
            </w:r>
            <w:r w:rsidRPr="00E102F6">
              <w:rPr>
                <w:noProof/>
                <w:highlight w:val="yellow"/>
                <w:lang w:val="en-CA"/>
              </w:rPr>
              <w:t xml:space="preserve">cTEGParam = </w:t>
            </w:r>
            <w:r w:rsidRPr="00425138">
              <w:rPr>
                <w:noProof/>
                <w:color w:val="000000"/>
                <w:highlight w:val="yellow"/>
                <w:lang w:eastAsia="ko-KR"/>
              </w:rPr>
              <w:t>nCbS</w:t>
            </w:r>
            <w:r w:rsidRPr="00425138">
              <w:rPr>
                <w:noProof/>
                <w:color w:val="000000"/>
                <w:highlight w:val="yellow"/>
              </w:rPr>
              <w:t xml:space="preserve"> * </w:t>
            </w:r>
            <w:r w:rsidRPr="00425138">
              <w:rPr>
                <w:noProof/>
                <w:color w:val="000000"/>
                <w:highlight w:val="yellow"/>
                <w:lang w:eastAsia="ko-KR"/>
              </w:rPr>
              <w:t>nCbS – 2 – scanPos</w:t>
            </w:r>
          </w:p>
        </w:tc>
      </w:tr>
    </w:tbl>
    <w:p w:rsidR="00054C1E" w:rsidRDefault="00054C1E" w:rsidP="00054C1E">
      <w:pPr>
        <w:pStyle w:val="Heading4"/>
        <w:numPr>
          <w:ilvl w:val="0"/>
          <w:numId w:val="0"/>
        </w:numPr>
        <w:rPr>
          <w:noProof/>
          <w:lang w:val="en-CA"/>
        </w:rPr>
      </w:pPr>
      <w:bookmarkStart w:id="8" w:name="_Ref290293381"/>
      <w:bookmarkStart w:id="9" w:name="_Toc311219997"/>
      <w:bookmarkStart w:id="10" w:name="_Toc317198842"/>
      <w:bookmarkStart w:id="11" w:name="_Toc390728178"/>
      <w:bookmarkStart w:id="12" w:name="_Ref289359037"/>
    </w:p>
    <w:p w:rsidR="00054C1E" w:rsidRPr="001C01CF" w:rsidRDefault="00054C1E" w:rsidP="00054C1E">
      <w:pPr>
        <w:pStyle w:val="Heading4"/>
        <w:numPr>
          <w:ilvl w:val="0"/>
          <w:numId w:val="0"/>
        </w:numPr>
        <w:ind w:left="1728" w:hanging="1728"/>
        <w:rPr>
          <w:noProof/>
          <w:lang w:val="en-CA"/>
        </w:rPr>
      </w:pPr>
      <w:r>
        <w:rPr>
          <w:noProof/>
          <w:lang w:val="en-CA"/>
        </w:rPr>
        <w:t xml:space="preserve">9.3.3.x </w:t>
      </w:r>
      <w:r w:rsidRPr="001C01CF">
        <w:rPr>
          <w:noProof/>
          <w:lang w:val="en-CA"/>
        </w:rPr>
        <w:t xml:space="preserve">k-th order </w:t>
      </w:r>
      <w:r>
        <w:rPr>
          <w:noProof/>
          <w:lang w:val="en-CA"/>
        </w:rPr>
        <w:t xml:space="preserve">Truncated </w:t>
      </w:r>
      <w:r w:rsidRPr="001C01CF">
        <w:rPr>
          <w:noProof/>
          <w:lang w:val="en-CA"/>
        </w:rPr>
        <w:t>Exp-Golomb (</w:t>
      </w:r>
      <w:r>
        <w:rPr>
          <w:noProof/>
          <w:lang w:val="en-CA"/>
        </w:rPr>
        <w:t>T</w:t>
      </w:r>
      <w:r w:rsidRPr="001C01CF">
        <w:rPr>
          <w:noProof/>
          <w:lang w:val="en-CA"/>
        </w:rPr>
        <w:t>EGk) binarization process</w:t>
      </w:r>
      <w:bookmarkEnd w:id="8"/>
      <w:bookmarkEnd w:id="9"/>
      <w:bookmarkEnd w:id="10"/>
      <w:bookmarkEnd w:id="11"/>
    </w:p>
    <w:p w:rsidR="00054C1E" w:rsidRPr="001C01CF" w:rsidRDefault="00054C1E" w:rsidP="00054C1E">
      <w:pPr>
        <w:rPr>
          <w:noProof/>
          <w:lang w:val="en-CA" w:eastAsia="x-none"/>
        </w:rPr>
      </w:pPr>
      <w:r w:rsidRPr="001C01CF">
        <w:rPr>
          <w:noProof/>
          <w:lang w:val="en-CA" w:eastAsia="x-none"/>
        </w:rPr>
        <w:t xml:space="preserve">Inputs to this process is a request for an </w:t>
      </w:r>
      <w:r>
        <w:rPr>
          <w:noProof/>
          <w:lang w:val="en-CA" w:eastAsia="x-none"/>
        </w:rPr>
        <w:t>T</w:t>
      </w:r>
      <w:r w:rsidRPr="001C01CF">
        <w:rPr>
          <w:noProof/>
          <w:lang w:val="en-CA" w:eastAsia="x-none"/>
        </w:rPr>
        <w:t>EGk binarization</w:t>
      </w:r>
      <w:r>
        <w:rPr>
          <w:noProof/>
          <w:lang w:val="en-CA" w:eastAsia="x-none"/>
        </w:rPr>
        <w:t xml:space="preserve"> of </w:t>
      </w:r>
      <w:r w:rsidRPr="001C01CF">
        <w:rPr>
          <w:noProof/>
          <w:lang w:val="en-CA" w:eastAsia="x-none"/>
        </w:rPr>
        <w:t>symbolVal</w:t>
      </w:r>
      <w:r>
        <w:rPr>
          <w:noProof/>
          <w:lang w:val="en-CA" w:eastAsia="x-none"/>
        </w:rPr>
        <w:t xml:space="preserve"> and a parameter cTEGParam</w:t>
      </w:r>
      <w:r w:rsidRPr="001C01CF">
        <w:rPr>
          <w:noProof/>
          <w:lang w:val="en-CA" w:eastAsia="x-none"/>
        </w:rPr>
        <w:t>.</w:t>
      </w:r>
    </w:p>
    <w:p w:rsidR="00054C1E" w:rsidRPr="001C01CF" w:rsidRDefault="00054C1E" w:rsidP="00054C1E">
      <w:pPr>
        <w:rPr>
          <w:noProof/>
          <w:lang w:val="en-CA" w:eastAsia="x-none"/>
        </w:rPr>
      </w:pPr>
      <w:r w:rsidRPr="001C01CF">
        <w:rPr>
          <w:noProof/>
          <w:lang w:val="en-CA" w:eastAsia="x-none"/>
        </w:rPr>
        <w:t xml:space="preserve">Output of this process is the </w:t>
      </w:r>
      <w:r>
        <w:rPr>
          <w:noProof/>
          <w:lang w:val="en-CA" w:eastAsia="x-none"/>
        </w:rPr>
        <w:t>T</w:t>
      </w:r>
      <w:r w:rsidRPr="001C01CF">
        <w:rPr>
          <w:noProof/>
          <w:lang w:val="en-CA" w:eastAsia="x-none"/>
        </w:rPr>
        <w:t xml:space="preserve">EGk binarization </w:t>
      </w:r>
      <w:r w:rsidRPr="001C01CF">
        <w:rPr>
          <w:noProof/>
          <w:lang w:val="en-CA"/>
        </w:rPr>
        <w:t>associating each value symbolVal with a corresponding bin string</w:t>
      </w:r>
      <w:r w:rsidRPr="001C01CF">
        <w:rPr>
          <w:noProof/>
          <w:lang w:val="en-CA" w:eastAsia="x-none"/>
        </w:rPr>
        <w:t>.</w:t>
      </w:r>
    </w:p>
    <w:p w:rsidR="00054C1E" w:rsidRPr="001C01CF" w:rsidRDefault="00054C1E" w:rsidP="00054C1E">
      <w:pPr>
        <w:rPr>
          <w:noProof/>
          <w:lang w:val="en-CA" w:eastAsia="x-none"/>
        </w:rPr>
      </w:pPr>
      <w:r w:rsidRPr="001C01CF">
        <w:rPr>
          <w:noProof/>
          <w:lang w:val="en-CA" w:eastAsia="x-none"/>
        </w:rPr>
        <w:t xml:space="preserve">The bin string of the </w:t>
      </w:r>
      <w:r>
        <w:rPr>
          <w:noProof/>
          <w:lang w:val="en-CA" w:eastAsia="x-none"/>
        </w:rPr>
        <w:t>T</w:t>
      </w:r>
      <w:r w:rsidRPr="001C01CF">
        <w:rPr>
          <w:noProof/>
          <w:lang w:val="en-CA" w:eastAsia="x-none"/>
        </w:rPr>
        <w:t>EGk binarization process for each value symbolVal is specified as follows, where each call of the function put( X ), with X being equal to 0 or 1, adds the binary value X at the end of the bin string:</w:t>
      </w:r>
    </w:p>
    <w:p w:rsidR="00054C1E" w:rsidRDefault="00054C1E" w:rsidP="00054C1E">
      <w:pPr>
        <w:pStyle w:val="Equation"/>
        <w:tabs>
          <w:tab w:val="left" w:pos="1170"/>
          <w:tab w:val="left" w:pos="1980"/>
          <w:tab w:val="left" w:pos="2340"/>
        </w:tabs>
        <w:ind w:left="794"/>
        <w:rPr>
          <w:noProof/>
          <w:lang w:val="en-CA"/>
        </w:rPr>
      </w:pPr>
      <w:r w:rsidRPr="001C01CF">
        <w:rPr>
          <w:noProof/>
          <w:lang w:val="en-CA"/>
        </w:rPr>
        <w:br/>
        <w:t>stopLoop = 0</w:t>
      </w:r>
      <w:r w:rsidRPr="001C01CF">
        <w:rPr>
          <w:noProof/>
          <w:lang w:val="en-CA"/>
        </w:rPr>
        <w:br/>
        <w:t>do</w:t>
      </w:r>
      <w:r w:rsidRPr="001C01CF">
        <w:rPr>
          <w:noProof/>
          <w:lang w:val="en-CA"/>
        </w:rPr>
        <w:br/>
      </w:r>
      <w:r w:rsidRPr="001C01CF">
        <w:rPr>
          <w:noProof/>
          <w:lang w:val="en-CA"/>
        </w:rPr>
        <w:tab/>
        <w:t>if(</w:t>
      </w:r>
      <w:r w:rsidRPr="001C01CF">
        <w:rPr>
          <w:noProof/>
          <w:lang w:val="en-CA" w:eastAsia="x-none"/>
        </w:rPr>
        <w:t>symbolVal</w:t>
      </w:r>
      <w:r w:rsidRPr="001C01CF" w:rsidDel="00023220">
        <w:rPr>
          <w:noProof/>
          <w:lang w:val="en-CA"/>
        </w:rPr>
        <w:t xml:space="preserve"> </w:t>
      </w:r>
      <w:r w:rsidRPr="001C01CF">
        <w:rPr>
          <w:noProof/>
          <w:lang w:val="en-CA"/>
        </w:rPr>
        <w:t>&gt;=  ( 1  &lt;&lt;  k ) ) {</w:t>
      </w:r>
      <w:r w:rsidRPr="001C01CF">
        <w:rPr>
          <w:noProof/>
          <w:lang w:val="en-CA"/>
        </w:rPr>
        <w:br/>
      </w:r>
      <w:r w:rsidRPr="001C01CF">
        <w:rPr>
          <w:noProof/>
          <w:lang w:val="en-CA"/>
        </w:rPr>
        <w:tab/>
      </w:r>
      <w:r w:rsidRPr="001C01CF">
        <w:rPr>
          <w:noProof/>
          <w:lang w:val="en-CA"/>
        </w:rPr>
        <w:tab/>
        <w:t>put( 1 )</w:t>
      </w:r>
      <w:r w:rsidRPr="001C01CF">
        <w:rPr>
          <w:noProof/>
          <w:lang w:val="en-CA"/>
        </w:rPr>
        <w:br/>
      </w:r>
      <w:r w:rsidRPr="001C01CF">
        <w:rPr>
          <w:noProof/>
          <w:lang w:val="en-CA"/>
        </w:rPr>
        <w:tab/>
      </w:r>
      <w:r w:rsidRPr="001C01CF">
        <w:rPr>
          <w:noProof/>
          <w:lang w:val="en-CA"/>
        </w:rPr>
        <w:tab/>
      </w:r>
      <w:r w:rsidRPr="001C01CF">
        <w:rPr>
          <w:noProof/>
          <w:lang w:val="en-CA" w:eastAsia="x-none"/>
        </w:rPr>
        <w:t>symbolVal</w:t>
      </w:r>
      <w:r w:rsidRPr="001C01CF" w:rsidDel="00023220">
        <w:rPr>
          <w:noProof/>
          <w:lang w:val="en-CA"/>
        </w:rPr>
        <w:t xml:space="preserve"> </w:t>
      </w:r>
      <w:r w:rsidRPr="001C01CF">
        <w:rPr>
          <w:noProof/>
          <w:lang w:val="en-CA"/>
        </w:rPr>
        <w:t xml:space="preserve">= </w:t>
      </w:r>
      <w:r w:rsidRPr="001C01CF">
        <w:rPr>
          <w:noProof/>
          <w:lang w:val="en-CA" w:eastAsia="x-none"/>
        </w:rPr>
        <w:t>symbolVal</w:t>
      </w:r>
      <w:r w:rsidRPr="001C01CF" w:rsidDel="00023220">
        <w:rPr>
          <w:noProof/>
          <w:lang w:val="en-CA"/>
        </w:rPr>
        <w:t xml:space="preserve"> </w:t>
      </w:r>
      <w:r w:rsidRPr="001C01CF">
        <w:rPr>
          <w:noProof/>
          <w:lang w:val="en-CA"/>
        </w:rPr>
        <w:t>− ( 1  &lt;&lt;  k )</w:t>
      </w:r>
      <w:r w:rsidRPr="00A71AEA">
        <w:rPr>
          <w:noProof/>
          <w:lang w:val="en-CA"/>
        </w:rPr>
        <w:t xml:space="preserve"> </w:t>
      </w:r>
      <w:r w:rsidRPr="001C01CF">
        <w:rPr>
          <w:noProof/>
          <w:lang w:val="en-CA"/>
        </w:rPr>
        <w:br/>
      </w:r>
      <w:r w:rsidRPr="001C01CF">
        <w:rPr>
          <w:noProof/>
          <w:lang w:val="en-CA"/>
        </w:rPr>
        <w:tab/>
      </w:r>
      <w:r w:rsidRPr="001C01CF">
        <w:rPr>
          <w:noProof/>
          <w:lang w:val="en-CA"/>
        </w:rPr>
        <w:tab/>
      </w:r>
      <w:r w:rsidRPr="00E102F6">
        <w:rPr>
          <w:noProof/>
          <w:highlight w:val="yellow"/>
          <w:lang w:val="en-CA" w:eastAsia="x-none"/>
        </w:rPr>
        <w:t xml:space="preserve">cTEGParam = cTEGParam </w:t>
      </w:r>
      <w:r w:rsidRPr="00E102F6">
        <w:rPr>
          <w:noProof/>
          <w:highlight w:val="yellow"/>
          <w:lang w:val="en-CA"/>
        </w:rPr>
        <w:t>− ( 1  &lt;&lt;  k )</w:t>
      </w:r>
      <w:r w:rsidRPr="00A71AEA">
        <w:rPr>
          <w:noProof/>
          <w:lang w:val="en-CA"/>
        </w:rPr>
        <w:t xml:space="preserve"> </w:t>
      </w:r>
      <w:r w:rsidRPr="001C01CF">
        <w:rPr>
          <w:noProof/>
          <w:lang w:val="en-CA"/>
        </w:rPr>
        <w:br/>
      </w:r>
      <w:r w:rsidRPr="001C01CF">
        <w:rPr>
          <w:noProof/>
          <w:lang w:val="en-CA"/>
        </w:rPr>
        <w:tab/>
      </w:r>
      <w:r w:rsidRPr="001C01CF">
        <w:rPr>
          <w:noProof/>
          <w:lang w:val="en-CA"/>
        </w:rPr>
        <w:tab/>
        <w:t>k++</w:t>
      </w:r>
      <w:r w:rsidRPr="001C01CF">
        <w:rPr>
          <w:noProof/>
          <w:lang w:val="en-CA"/>
        </w:rPr>
        <w:br/>
      </w:r>
      <w:r w:rsidRPr="001C01CF">
        <w:rPr>
          <w:noProof/>
          <w:lang w:val="en-CA"/>
        </w:rPr>
        <w:tab/>
        <w:t>} else {</w:t>
      </w:r>
      <w:r w:rsidRPr="001C01CF">
        <w:rPr>
          <w:noProof/>
          <w:lang w:val="en-CA"/>
        </w:rPr>
        <w:br/>
      </w:r>
      <w:r w:rsidRPr="001C01CF">
        <w:rPr>
          <w:noProof/>
          <w:lang w:val="en-CA"/>
        </w:rPr>
        <w:tab/>
      </w:r>
      <w:r w:rsidRPr="001C01CF">
        <w:rPr>
          <w:noProof/>
          <w:lang w:val="en-CA"/>
        </w:rPr>
        <w:tab/>
      </w:r>
      <w:r w:rsidRPr="00E102F6">
        <w:rPr>
          <w:noProof/>
          <w:highlight w:val="yellow"/>
          <w:lang w:val="en-CA"/>
        </w:rPr>
        <w:t xml:space="preserve">gapVal = </w:t>
      </w:r>
      <w:r w:rsidRPr="0095588A">
        <w:rPr>
          <w:noProof/>
          <w:highlight w:val="yellow"/>
          <w:lang w:val="en-CA" w:eastAsia="x-none"/>
        </w:rPr>
        <w:t>cTEGParam</w:t>
      </w:r>
      <w:r w:rsidRPr="0095588A" w:rsidDel="00023220">
        <w:rPr>
          <w:noProof/>
          <w:highlight w:val="yellow"/>
          <w:lang w:val="en-CA"/>
        </w:rPr>
        <w:t xml:space="preserve"> </w:t>
      </w:r>
      <w:r w:rsidRPr="00E102F6">
        <w:rPr>
          <w:noProof/>
          <w:highlight w:val="yellow"/>
          <w:lang w:val="en-CA"/>
        </w:rPr>
        <w:t>− ( 1  &lt;&lt;  k )</w:t>
      </w:r>
      <w:r w:rsidRPr="001C01CF">
        <w:rPr>
          <w:noProof/>
          <w:lang w:val="en-CA"/>
        </w:rPr>
        <w:br/>
      </w:r>
      <w:r w:rsidRPr="001C01CF">
        <w:rPr>
          <w:noProof/>
          <w:lang w:val="en-CA"/>
        </w:rPr>
        <w:tab/>
      </w:r>
      <w:r w:rsidRPr="001C01CF">
        <w:rPr>
          <w:noProof/>
          <w:lang w:val="en-CA"/>
        </w:rPr>
        <w:tab/>
      </w:r>
      <w:r w:rsidRPr="00E102F6">
        <w:rPr>
          <w:noProof/>
          <w:highlight w:val="yellow"/>
          <w:lang w:val="en-CA"/>
        </w:rPr>
        <w:t>if(</w:t>
      </w:r>
      <w:r>
        <w:rPr>
          <w:noProof/>
          <w:highlight w:val="yellow"/>
          <w:lang w:val="en-CA"/>
        </w:rPr>
        <w:t>gapVal &gt;= 0</w:t>
      </w:r>
      <w:r w:rsidRPr="00E102F6">
        <w:rPr>
          <w:noProof/>
          <w:highlight w:val="yellow"/>
          <w:lang w:val="en-CA"/>
        </w:rPr>
        <w:t>) {</w:t>
      </w:r>
      <w:r w:rsidRPr="001C01CF">
        <w:rPr>
          <w:noProof/>
          <w:lang w:val="en-CA"/>
        </w:rPr>
        <w:tab/>
      </w:r>
      <w:r w:rsidRPr="001C01CF">
        <w:rPr>
          <w:noProof/>
          <w:lang w:val="en-CA"/>
        </w:rPr>
        <w:tab/>
      </w:r>
      <w:r>
        <w:rPr>
          <w:noProof/>
          <w:lang w:val="en-CA"/>
        </w:rPr>
        <w:t xml:space="preserve"> (9-yy)</w:t>
      </w:r>
      <w:r w:rsidRPr="001C01CF">
        <w:rPr>
          <w:noProof/>
          <w:lang w:val="en-CA"/>
        </w:rPr>
        <w:br/>
      </w:r>
      <w:r w:rsidRPr="001C01CF">
        <w:rPr>
          <w:noProof/>
          <w:lang w:val="en-CA"/>
        </w:rPr>
        <w:tab/>
      </w:r>
      <w:r w:rsidRPr="001C01CF">
        <w:rPr>
          <w:noProof/>
          <w:lang w:val="en-CA"/>
        </w:rPr>
        <w:tab/>
      </w:r>
      <w:r w:rsidRPr="001C01CF">
        <w:rPr>
          <w:noProof/>
          <w:lang w:val="en-CA"/>
        </w:rPr>
        <w:tab/>
        <w:t>put( 0 )</w:t>
      </w:r>
      <w:r w:rsidRPr="001C01CF">
        <w:rPr>
          <w:noProof/>
          <w:lang w:val="en-CA"/>
        </w:rPr>
        <w:br/>
      </w:r>
      <w:r w:rsidRPr="001C01CF">
        <w:rPr>
          <w:noProof/>
          <w:lang w:val="en-CA"/>
        </w:rPr>
        <w:tab/>
      </w:r>
      <w:r w:rsidRPr="001C01CF">
        <w:rPr>
          <w:noProof/>
          <w:lang w:val="en-CA"/>
        </w:rPr>
        <w:tab/>
      </w:r>
      <w:r w:rsidRPr="001C01CF">
        <w:rPr>
          <w:noProof/>
          <w:lang w:val="en-CA"/>
        </w:rPr>
        <w:tab/>
        <w:t>while( k− − )</w:t>
      </w:r>
      <w:r w:rsidRPr="001C01CF">
        <w:rPr>
          <w:noProof/>
          <w:lang w:val="en-CA"/>
        </w:rPr>
        <w:br/>
      </w:r>
      <w:r w:rsidRPr="001C01CF">
        <w:rPr>
          <w:noProof/>
          <w:lang w:val="en-CA"/>
        </w:rPr>
        <w:tab/>
      </w:r>
      <w:r w:rsidRPr="001C01CF">
        <w:rPr>
          <w:noProof/>
          <w:lang w:val="en-CA"/>
        </w:rPr>
        <w:tab/>
      </w:r>
      <w:r w:rsidRPr="001C01CF">
        <w:rPr>
          <w:noProof/>
          <w:lang w:val="en-CA"/>
        </w:rPr>
        <w:tab/>
      </w:r>
      <w:r w:rsidRPr="001C01CF">
        <w:rPr>
          <w:noProof/>
          <w:lang w:val="en-CA"/>
        </w:rPr>
        <w:tab/>
        <w:t>put( (</w:t>
      </w:r>
      <w:r w:rsidRPr="001C01CF">
        <w:rPr>
          <w:noProof/>
          <w:lang w:val="en-CA" w:eastAsia="x-none"/>
        </w:rPr>
        <w:t>symbolVal</w:t>
      </w:r>
      <w:r w:rsidRPr="001C01CF" w:rsidDel="00023220">
        <w:rPr>
          <w:noProof/>
          <w:lang w:val="en-CA"/>
        </w:rPr>
        <w:t xml:space="preserve"> </w:t>
      </w:r>
      <w:r w:rsidRPr="001C01CF">
        <w:rPr>
          <w:noProof/>
          <w:lang w:val="en-CA"/>
        </w:rPr>
        <w:t>&gt;&gt;  k)  &amp;  1 )</w:t>
      </w:r>
      <w:r w:rsidRPr="001C01CF">
        <w:rPr>
          <w:noProof/>
          <w:lang w:val="en-CA"/>
        </w:rPr>
        <w:br/>
      </w:r>
      <w:r w:rsidRPr="001C01CF">
        <w:rPr>
          <w:noProof/>
          <w:lang w:val="en-CA"/>
        </w:rPr>
        <w:tab/>
      </w:r>
      <w:r w:rsidRPr="001C01CF">
        <w:rPr>
          <w:noProof/>
          <w:lang w:val="en-CA"/>
        </w:rPr>
        <w:tab/>
      </w:r>
      <w:r w:rsidRPr="001C01CF">
        <w:rPr>
          <w:noProof/>
          <w:lang w:val="en-CA"/>
        </w:rPr>
        <w:tab/>
        <w:t>stopLoop = 1</w:t>
      </w:r>
      <w:r w:rsidRPr="001C01CF">
        <w:rPr>
          <w:noProof/>
          <w:lang w:val="en-CA"/>
        </w:rPr>
        <w:br/>
      </w:r>
      <w:r w:rsidRPr="001C01CF">
        <w:rPr>
          <w:noProof/>
          <w:lang w:val="en-CA"/>
        </w:rPr>
        <w:tab/>
      </w:r>
      <w:r w:rsidRPr="001C01CF">
        <w:rPr>
          <w:noProof/>
          <w:lang w:val="en-CA"/>
        </w:rPr>
        <w:tab/>
      </w:r>
      <w:r w:rsidRPr="00E102F6">
        <w:rPr>
          <w:noProof/>
          <w:highlight w:val="yellow"/>
          <w:lang w:val="en-CA"/>
        </w:rPr>
        <w:t>} else</w:t>
      </w:r>
      <w:r>
        <w:rPr>
          <w:noProof/>
          <w:highlight w:val="yellow"/>
          <w:lang w:val="en-CA"/>
        </w:rPr>
        <w:t xml:space="preserve"> {</w:t>
      </w:r>
      <w:r w:rsidRPr="00E102F6">
        <w:rPr>
          <w:noProof/>
          <w:highlight w:val="yellow"/>
          <w:lang w:val="en-CA"/>
        </w:rPr>
        <w:br/>
      </w:r>
      <w:r w:rsidRPr="00E102F6">
        <w:rPr>
          <w:noProof/>
          <w:shd w:val="clear" w:color="auto" w:fill="FFFFFF" w:themeFill="background1"/>
          <w:lang w:val="en-CA"/>
        </w:rPr>
        <w:lastRenderedPageBreak/>
        <w:tab/>
      </w:r>
      <w:r w:rsidRPr="00E102F6">
        <w:rPr>
          <w:noProof/>
          <w:shd w:val="clear" w:color="auto" w:fill="FFFFFF" w:themeFill="background1"/>
          <w:lang w:val="en-CA"/>
        </w:rPr>
        <w:tab/>
      </w:r>
      <w:r w:rsidRPr="00E102F6">
        <w:rPr>
          <w:noProof/>
          <w:shd w:val="clear" w:color="auto" w:fill="FFFFFF" w:themeFill="background1"/>
          <w:lang w:val="en-CA"/>
        </w:rPr>
        <w:tab/>
      </w:r>
      <w:r w:rsidRPr="00E102F6">
        <w:rPr>
          <w:noProof/>
          <w:highlight w:val="yellow"/>
          <w:lang w:val="en-CA"/>
        </w:rPr>
        <w:t xml:space="preserve">9.3.3.6 TB binarization, synVal = </w:t>
      </w:r>
      <w:r w:rsidRPr="00E102F6">
        <w:rPr>
          <w:noProof/>
          <w:highlight w:val="yellow"/>
          <w:lang w:val="en-CA" w:eastAsia="x-none"/>
        </w:rPr>
        <w:t>symbolVal</w:t>
      </w:r>
      <w:r w:rsidRPr="00E102F6">
        <w:rPr>
          <w:noProof/>
          <w:highlight w:val="yellow"/>
          <w:lang w:val="en-CA"/>
        </w:rPr>
        <w:t xml:space="preserve">, cMax = </w:t>
      </w:r>
      <w:r w:rsidRPr="000560D9">
        <w:rPr>
          <w:noProof/>
          <w:highlight w:val="yellow"/>
          <w:lang w:val="en-CA"/>
        </w:rPr>
        <w:t>gapVal</w:t>
      </w:r>
      <w:r w:rsidRPr="00573C58">
        <w:rPr>
          <w:noProof/>
          <w:highlight w:val="yellow"/>
          <w:lang w:val="en-CA"/>
        </w:rPr>
        <w:br/>
      </w:r>
      <w:r>
        <w:rPr>
          <w:noProof/>
          <w:lang w:val="en-CA"/>
        </w:rPr>
        <w:tab/>
      </w:r>
      <w:r>
        <w:rPr>
          <w:noProof/>
          <w:lang w:val="en-CA"/>
        </w:rPr>
        <w:tab/>
      </w:r>
      <w:r>
        <w:rPr>
          <w:noProof/>
          <w:lang w:val="en-CA"/>
        </w:rPr>
        <w:tab/>
        <w:t>stopLoop = 1</w:t>
      </w:r>
      <w:r w:rsidRPr="00573C58">
        <w:rPr>
          <w:noProof/>
          <w:highlight w:val="yellow"/>
          <w:lang w:val="en-CA"/>
        </w:rPr>
        <w:br/>
      </w:r>
      <w:r>
        <w:rPr>
          <w:noProof/>
          <w:lang w:val="en-CA"/>
        </w:rPr>
        <w:tab/>
      </w:r>
      <w:r>
        <w:rPr>
          <w:noProof/>
          <w:lang w:val="en-CA"/>
        </w:rPr>
        <w:tab/>
        <w:t>}</w:t>
      </w:r>
      <w:r w:rsidRPr="001C01CF">
        <w:rPr>
          <w:noProof/>
          <w:lang w:val="en-CA"/>
        </w:rPr>
        <w:br/>
      </w:r>
      <w:r w:rsidRPr="001C01CF">
        <w:rPr>
          <w:noProof/>
          <w:lang w:val="en-CA"/>
        </w:rPr>
        <w:tab/>
        <w:t>}</w:t>
      </w:r>
      <w:r w:rsidRPr="001C01CF">
        <w:rPr>
          <w:noProof/>
          <w:lang w:val="en-CA"/>
        </w:rPr>
        <w:br/>
        <w:t>while( !stopLoop )</w:t>
      </w:r>
      <w:bookmarkEnd w:id="12"/>
    </w:p>
    <w:p w:rsidR="00054C1E" w:rsidRPr="00054C1E" w:rsidRDefault="00054C1E" w:rsidP="00054C1E">
      <w:pPr>
        <w:rPr>
          <w:lang w:val="en-CA" w:eastAsia="de-DE"/>
        </w:rPr>
      </w:pPr>
      <w:bookmarkStart w:id="13" w:name="_GoBack"/>
      <w:bookmarkEnd w:id="13"/>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CE5263" w:rsidP="009234A5">
      <w:pPr>
        <w:jc w:val="both"/>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FD3" w:rsidRDefault="00D41FD3">
      <w:r>
        <w:separator/>
      </w:r>
    </w:p>
  </w:endnote>
  <w:endnote w:type="continuationSeparator" w:id="0">
    <w:p w:rsidR="00D41FD3" w:rsidRDefault="00D4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54C1E">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54C1E">
      <w:rPr>
        <w:rStyle w:val="PageNumber"/>
        <w:noProof/>
      </w:rPr>
      <w:t>2014-10-07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FD3" w:rsidRDefault="00D41FD3">
      <w:r>
        <w:separator/>
      </w:r>
    </w:p>
  </w:footnote>
  <w:footnote w:type="continuationSeparator" w:id="0">
    <w:p w:rsidR="00D41FD3" w:rsidRDefault="00D41F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A138D"/>
    <w:multiLevelType w:val="hybridMultilevel"/>
    <w:tmpl w:val="827A1EB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4DC129C9"/>
    <w:multiLevelType w:val="hybridMultilevel"/>
    <w:tmpl w:val="84C872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EBF41A5"/>
    <w:multiLevelType w:val="hybridMultilevel"/>
    <w:tmpl w:val="9EEA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EE50B5C"/>
    <w:multiLevelType w:val="hybridMultilevel"/>
    <w:tmpl w:val="0D665A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9"/>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F19"/>
    <w:rsid w:val="000308A3"/>
    <w:rsid w:val="000458BC"/>
    <w:rsid w:val="00045C41"/>
    <w:rsid w:val="00046C03"/>
    <w:rsid w:val="00054C1E"/>
    <w:rsid w:val="00065039"/>
    <w:rsid w:val="000705AB"/>
    <w:rsid w:val="0007614F"/>
    <w:rsid w:val="000B1C6B"/>
    <w:rsid w:val="000B4B1F"/>
    <w:rsid w:val="000B4FF9"/>
    <w:rsid w:val="000C09AC"/>
    <w:rsid w:val="000C4A4A"/>
    <w:rsid w:val="000E00F3"/>
    <w:rsid w:val="000E5F5C"/>
    <w:rsid w:val="000F158C"/>
    <w:rsid w:val="00102F3D"/>
    <w:rsid w:val="001238C6"/>
    <w:rsid w:val="00124E38"/>
    <w:rsid w:val="0012580B"/>
    <w:rsid w:val="00131F90"/>
    <w:rsid w:val="0013526E"/>
    <w:rsid w:val="00146152"/>
    <w:rsid w:val="001563DA"/>
    <w:rsid w:val="00171371"/>
    <w:rsid w:val="00175A24"/>
    <w:rsid w:val="00187E58"/>
    <w:rsid w:val="00191A6E"/>
    <w:rsid w:val="001A297E"/>
    <w:rsid w:val="001A368E"/>
    <w:rsid w:val="001A7329"/>
    <w:rsid w:val="001A792F"/>
    <w:rsid w:val="001B4E28"/>
    <w:rsid w:val="001C3525"/>
    <w:rsid w:val="001D1BD2"/>
    <w:rsid w:val="001E02BE"/>
    <w:rsid w:val="001E3B37"/>
    <w:rsid w:val="001F2594"/>
    <w:rsid w:val="002055A6"/>
    <w:rsid w:val="00206460"/>
    <w:rsid w:val="002069B4"/>
    <w:rsid w:val="00206B39"/>
    <w:rsid w:val="00214EA0"/>
    <w:rsid w:val="00215DFC"/>
    <w:rsid w:val="002212DF"/>
    <w:rsid w:val="00222CD4"/>
    <w:rsid w:val="00225016"/>
    <w:rsid w:val="002263D1"/>
    <w:rsid w:val="002264A6"/>
    <w:rsid w:val="00227BA7"/>
    <w:rsid w:val="0023011C"/>
    <w:rsid w:val="002375C1"/>
    <w:rsid w:val="00247926"/>
    <w:rsid w:val="0025162A"/>
    <w:rsid w:val="00263398"/>
    <w:rsid w:val="00275BCF"/>
    <w:rsid w:val="002863C8"/>
    <w:rsid w:val="002915BD"/>
    <w:rsid w:val="00291E36"/>
    <w:rsid w:val="00292257"/>
    <w:rsid w:val="002A54E0"/>
    <w:rsid w:val="002B1595"/>
    <w:rsid w:val="002B191D"/>
    <w:rsid w:val="002B5403"/>
    <w:rsid w:val="002C756E"/>
    <w:rsid w:val="002D04B4"/>
    <w:rsid w:val="002D0AF6"/>
    <w:rsid w:val="002F164D"/>
    <w:rsid w:val="00306206"/>
    <w:rsid w:val="00317D85"/>
    <w:rsid w:val="00327C56"/>
    <w:rsid w:val="0033113D"/>
    <w:rsid w:val="003315A1"/>
    <w:rsid w:val="003373EC"/>
    <w:rsid w:val="00342FF4"/>
    <w:rsid w:val="00346148"/>
    <w:rsid w:val="0036437A"/>
    <w:rsid w:val="00365B7F"/>
    <w:rsid w:val="003669EA"/>
    <w:rsid w:val="003706CC"/>
    <w:rsid w:val="003751C2"/>
    <w:rsid w:val="00377710"/>
    <w:rsid w:val="0038382D"/>
    <w:rsid w:val="00387B9E"/>
    <w:rsid w:val="003A2D8E"/>
    <w:rsid w:val="003A7CE6"/>
    <w:rsid w:val="003B12BC"/>
    <w:rsid w:val="003C20E4"/>
    <w:rsid w:val="003D147B"/>
    <w:rsid w:val="003E083C"/>
    <w:rsid w:val="003E6F90"/>
    <w:rsid w:val="003F5D0F"/>
    <w:rsid w:val="00414101"/>
    <w:rsid w:val="004234F0"/>
    <w:rsid w:val="00423C11"/>
    <w:rsid w:val="00433DDB"/>
    <w:rsid w:val="00437619"/>
    <w:rsid w:val="00441442"/>
    <w:rsid w:val="00465A1E"/>
    <w:rsid w:val="004A2A63"/>
    <w:rsid w:val="004B210C"/>
    <w:rsid w:val="004C667F"/>
    <w:rsid w:val="004D405F"/>
    <w:rsid w:val="004D796E"/>
    <w:rsid w:val="004E4F4F"/>
    <w:rsid w:val="004E6789"/>
    <w:rsid w:val="004F61E3"/>
    <w:rsid w:val="00502E10"/>
    <w:rsid w:val="00505C4E"/>
    <w:rsid w:val="0051015C"/>
    <w:rsid w:val="00516CF1"/>
    <w:rsid w:val="0052006B"/>
    <w:rsid w:val="0052291C"/>
    <w:rsid w:val="00531AE9"/>
    <w:rsid w:val="005371F8"/>
    <w:rsid w:val="00550A66"/>
    <w:rsid w:val="00567EC7"/>
    <w:rsid w:val="00570013"/>
    <w:rsid w:val="005801A2"/>
    <w:rsid w:val="005952A5"/>
    <w:rsid w:val="005A33A1"/>
    <w:rsid w:val="005A6E65"/>
    <w:rsid w:val="005B217D"/>
    <w:rsid w:val="005C385F"/>
    <w:rsid w:val="005E1AC6"/>
    <w:rsid w:val="005F6F1B"/>
    <w:rsid w:val="00624B33"/>
    <w:rsid w:val="0063041A"/>
    <w:rsid w:val="00630AA2"/>
    <w:rsid w:val="00646707"/>
    <w:rsid w:val="00662E58"/>
    <w:rsid w:val="00664DCF"/>
    <w:rsid w:val="006B4670"/>
    <w:rsid w:val="006C5D39"/>
    <w:rsid w:val="006D6D9B"/>
    <w:rsid w:val="006E2810"/>
    <w:rsid w:val="006E5417"/>
    <w:rsid w:val="006F65FF"/>
    <w:rsid w:val="006F666C"/>
    <w:rsid w:val="007023DE"/>
    <w:rsid w:val="00712F60"/>
    <w:rsid w:val="00720E3B"/>
    <w:rsid w:val="0074393F"/>
    <w:rsid w:val="00745F6B"/>
    <w:rsid w:val="0075585E"/>
    <w:rsid w:val="00770571"/>
    <w:rsid w:val="007768FF"/>
    <w:rsid w:val="007824D3"/>
    <w:rsid w:val="00796EE3"/>
    <w:rsid w:val="007A7D29"/>
    <w:rsid w:val="007B4AB8"/>
    <w:rsid w:val="007E01A3"/>
    <w:rsid w:val="007F1F8B"/>
    <w:rsid w:val="007F67A1"/>
    <w:rsid w:val="00811C05"/>
    <w:rsid w:val="008206C8"/>
    <w:rsid w:val="00823372"/>
    <w:rsid w:val="0086387C"/>
    <w:rsid w:val="00874A6C"/>
    <w:rsid w:val="00876C65"/>
    <w:rsid w:val="00895021"/>
    <w:rsid w:val="008A4B4C"/>
    <w:rsid w:val="008C239F"/>
    <w:rsid w:val="008E480C"/>
    <w:rsid w:val="00907757"/>
    <w:rsid w:val="009212B0"/>
    <w:rsid w:val="00921FA1"/>
    <w:rsid w:val="009234A5"/>
    <w:rsid w:val="0092431C"/>
    <w:rsid w:val="00933453"/>
    <w:rsid w:val="009336F7"/>
    <w:rsid w:val="0093636C"/>
    <w:rsid w:val="009374A7"/>
    <w:rsid w:val="00955F6D"/>
    <w:rsid w:val="0098551D"/>
    <w:rsid w:val="0099518F"/>
    <w:rsid w:val="009A1EF5"/>
    <w:rsid w:val="009A523D"/>
    <w:rsid w:val="009B02A1"/>
    <w:rsid w:val="009D42D7"/>
    <w:rsid w:val="009F496B"/>
    <w:rsid w:val="00A01439"/>
    <w:rsid w:val="00A02E61"/>
    <w:rsid w:val="00A05CFF"/>
    <w:rsid w:val="00A13048"/>
    <w:rsid w:val="00A409A4"/>
    <w:rsid w:val="00A56B97"/>
    <w:rsid w:val="00A6093D"/>
    <w:rsid w:val="00A63756"/>
    <w:rsid w:val="00A767DC"/>
    <w:rsid w:val="00A76A6D"/>
    <w:rsid w:val="00A83253"/>
    <w:rsid w:val="00AA6A43"/>
    <w:rsid w:val="00AA6E84"/>
    <w:rsid w:val="00AE341B"/>
    <w:rsid w:val="00B07CA7"/>
    <w:rsid w:val="00B10446"/>
    <w:rsid w:val="00B1279A"/>
    <w:rsid w:val="00B2162B"/>
    <w:rsid w:val="00B4194A"/>
    <w:rsid w:val="00B5222E"/>
    <w:rsid w:val="00B53179"/>
    <w:rsid w:val="00B61C96"/>
    <w:rsid w:val="00B73A2A"/>
    <w:rsid w:val="00B94B06"/>
    <w:rsid w:val="00B94C28"/>
    <w:rsid w:val="00BC10BA"/>
    <w:rsid w:val="00BC5AFD"/>
    <w:rsid w:val="00BC6E5F"/>
    <w:rsid w:val="00C04F43"/>
    <w:rsid w:val="00C0609D"/>
    <w:rsid w:val="00C115AB"/>
    <w:rsid w:val="00C25032"/>
    <w:rsid w:val="00C25920"/>
    <w:rsid w:val="00C26CCB"/>
    <w:rsid w:val="00C30249"/>
    <w:rsid w:val="00C3723B"/>
    <w:rsid w:val="00C42466"/>
    <w:rsid w:val="00C5773D"/>
    <w:rsid w:val="00C606C9"/>
    <w:rsid w:val="00C80288"/>
    <w:rsid w:val="00C84003"/>
    <w:rsid w:val="00C877C6"/>
    <w:rsid w:val="00C87FE9"/>
    <w:rsid w:val="00C90650"/>
    <w:rsid w:val="00C97D78"/>
    <w:rsid w:val="00CC2AAE"/>
    <w:rsid w:val="00CC5A42"/>
    <w:rsid w:val="00CD0EAB"/>
    <w:rsid w:val="00CE5263"/>
    <w:rsid w:val="00CE5E02"/>
    <w:rsid w:val="00CF34DB"/>
    <w:rsid w:val="00CF558F"/>
    <w:rsid w:val="00D073E2"/>
    <w:rsid w:val="00D41FD3"/>
    <w:rsid w:val="00D446EC"/>
    <w:rsid w:val="00D51BF0"/>
    <w:rsid w:val="00D55942"/>
    <w:rsid w:val="00D807BF"/>
    <w:rsid w:val="00D82FCC"/>
    <w:rsid w:val="00D86967"/>
    <w:rsid w:val="00DA17FC"/>
    <w:rsid w:val="00DA7887"/>
    <w:rsid w:val="00DB2C26"/>
    <w:rsid w:val="00DE6B43"/>
    <w:rsid w:val="00E11923"/>
    <w:rsid w:val="00E262D4"/>
    <w:rsid w:val="00E36250"/>
    <w:rsid w:val="00E54511"/>
    <w:rsid w:val="00E61DAC"/>
    <w:rsid w:val="00E72B80"/>
    <w:rsid w:val="00E75FE3"/>
    <w:rsid w:val="00E82EA2"/>
    <w:rsid w:val="00E86C4C"/>
    <w:rsid w:val="00EA5AE0"/>
    <w:rsid w:val="00EB7AB1"/>
    <w:rsid w:val="00EE7CD8"/>
    <w:rsid w:val="00EF48CC"/>
    <w:rsid w:val="00F1714C"/>
    <w:rsid w:val="00F30B8B"/>
    <w:rsid w:val="00F73032"/>
    <w:rsid w:val="00F848FC"/>
    <w:rsid w:val="00F9282A"/>
    <w:rsid w:val="00F935F2"/>
    <w:rsid w:val="00F96BAD"/>
    <w:rsid w:val="00FA139D"/>
    <w:rsid w:val="00FB0E84"/>
    <w:rsid w:val="00FD01C2"/>
    <w:rsid w:val="00FD4408"/>
    <w:rsid w:val="00FF0CE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chartTrackingRefBased/>
  <w15:docId w15:val="{74E67B02-57CC-4F2C-AEF1-9251783B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1563D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1563D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1563DA"/>
    <w:rPr>
      <w:rFonts w:ascii="Times" w:eastAsia="Malgun Gothic" w:hAnsi="Times"/>
      <w:lang w:val="en-GB"/>
    </w:rPr>
  </w:style>
  <w:style w:type="paragraph" w:styleId="ListParagraph">
    <w:name w:val="List Paragraph"/>
    <w:basedOn w:val="Normal"/>
    <w:uiPriority w:val="34"/>
    <w:qFormat/>
    <w:rsid w:val="00AA6A43"/>
    <w:pPr>
      <w:ind w:left="720"/>
    </w:pPr>
  </w:style>
  <w:style w:type="paragraph" w:styleId="Caption">
    <w:name w:val="caption"/>
    <w:basedOn w:val="Normal"/>
    <w:next w:val="Normal"/>
    <w:link w:val="CaptionChar"/>
    <w:unhideWhenUsed/>
    <w:qFormat/>
    <w:rsid w:val="00BC6E5F"/>
    <w:rPr>
      <w:b/>
      <w:bCs/>
      <w:sz w:val="20"/>
    </w:rPr>
  </w:style>
  <w:style w:type="character" w:customStyle="1" w:styleId="CaptionChar">
    <w:name w:val="Caption Char"/>
    <w:link w:val="Caption"/>
    <w:locked/>
    <w:rsid w:val="00054C1E"/>
    <w:rPr>
      <w:b/>
      <w:bCs/>
      <w:lang w:val="en-US" w:eastAsia="en-US"/>
    </w:rPr>
  </w:style>
  <w:style w:type="paragraph" w:customStyle="1" w:styleId="Equation">
    <w:name w:val="Equation"/>
    <w:basedOn w:val="Normal"/>
    <w:rsid w:val="00054C1E"/>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942640">
      <w:bodyDiv w:val="1"/>
      <w:marLeft w:val="0"/>
      <w:marRight w:val="0"/>
      <w:marTop w:val="0"/>
      <w:marBottom w:val="0"/>
      <w:divBdr>
        <w:top w:val="none" w:sz="0" w:space="0" w:color="auto"/>
        <w:left w:val="none" w:sz="0" w:space="0" w:color="auto"/>
        <w:bottom w:val="none" w:sz="0" w:space="0" w:color="auto"/>
        <w:right w:val="none" w:sz="0" w:space="0" w:color="auto"/>
      </w:divBdr>
    </w:div>
    <w:div w:id="12921328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Excel_Macro-Enabled_Worksheet4.xlsm"/><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Excel_Macro-Enabled_Worksheet1.xlsm"/><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Excel_Macro-Enabled_Worksheet3.xlsm"/><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rajanj@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Macro-Enabled_Worksheet2.xlsm"/></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BB5B9-E27D-4F08-BCC7-273607F7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999</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6530</CharactersWithSpaces>
  <SharedDoc>false</SharedDoc>
  <HLinks>
    <vt:vector size="6" baseType="variant">
      <vt:variant>
        <vt:i4>1769575</vt:i4>
      </vt:variant>
      <vt:variant>
        <vt:i4>0</vt:i4>
      </vt:variant>
      <vt:variant>
        <vt:i4>0</vt:i4>
      </vt:variant>
      <vt:variant>
        <vt:i4>5</vt:i4>
      </vt:variant>
      <vt:variant>
        <vt:lpwstr>mailto:rajanj@qti.qualcomm.com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Rajan Joshi</cp:lastModifiedBy>
  <cp:revision>15</cp:revision>
  <cp:lastPrinted>2014-10-07T21:21:00Z</cp:lastPrinted>
  <dcterms:created xsi:type="dcterms:W3CDTF">2014-10-07T21:21:00Z</dcterms:created>
  <dcterms:modified xsi:type="dcterms:W3CDTF">2014-10-08T06:57:00Z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196910935</vt:i4>
  </property>
  <property fmtid="{D5CDD505-2E9C-101B-9397-08002B2CF9AE}" pid="3" name="_NewReviewCycle">
    <vt:lpwstr/>
  </property>
  <property fmtid="{D5CDD505-2E9C-101B-9397-08002B2CF9AE}" pid="4" name="_EmailSubject">
    <vt:lpwstr>Meeting Thursday morning</vt:lpwstr>
  </property>
  <property fmtid="{D5CDD505-2E9C-101B-9397-08002B2CF9AE}" pid="5" name="_AuthorEmail">
    <vt:lpwstr>joels@qti.qualcomm.com</vt:lpwstr>
  </property>
  <property fmtid="{D5CDD505-2E9C-101B-9397-08002B2CF9AE}" pid="6" name="_AuthorEmailDisplayName">
    <vt:lpwstr>Sole Rojals, Joel</vt:lpwstr>
  </property>
  <property fmtid="{D5CDD505-2E9C-101B-9397-08002B2CF9AE}" pid="7" name="_ReviewingToolsShownOnce">
    <vt:lpwstr/>
  </property>
</Properties>
</file>