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533169" w:rsidRPr="00533169">
        <w:trPr>
          <w:cantSplit/>
        </w:trPr>
        <w:tc>
          <w:tcPr>
            <w:tcW w:w="4857" w:type="dxa"/>
            <w:gridSpan w:val="2"/>
          </w:tcPr>
          <w:p w:rsidR="00533169" w:rsidRPr="00533169" w:rsidRDefault="00533169" w:rsidP="00533169">
            <w:pPr>
              <w:rPr>
                <w:sz w:val="20"/>
              </w:rPr>
            </w:pPr>
            <w:bookmarkStart w:id="0" w:name="dsg" w:colFirst="1" w:colLast="1"/>
            <w:bookmarkStart w:id="1" w:name="dtableau"/>
            <w:r w:rsidRPr="00533169">
              <w:rPr>
                <w:sz w:val="20"/>
              </w:rPr>
              <w:t>INTERNATIONAL TELECOMMUNICATION UNION</w:t>
            </w:r>
          </w:p>
        </w:tc>
        <w:tc>
          <w:tcPr>
            <w:tcW w:w="5066" w:type="dxa"/>
          </w:tcPr>
          <w:p w:rsidR="00533169" w:rsidRPr="00533169" w:rsidRDefault="00533169" w:rsidP="00533169">
            <w:pPr>
              <w:jc w:val="right"/>
              <w:rPr>
                <w:b/>
                <w:bCs/>
                <w:smallCaps/>
                <w:sz w:val="32"/>
              </w:rPr>
            </w:pPr>
            <w:r>
              <w:rPr>
                <w:b/>
                <w:bCs/>
                <w:smallCaps/>
                <w:sz w:val="32"/>
              </w:rPr>
              <w:t>IPTV-GSI</w:t>
            </w:r>
          </w:p>
        </w:tc>
      </w:tr>
      <w:tr w:rsidR="00533169" w:rsidRPr="00533169">
        <w:trPr>
          <w:cantSplit/>
          <w:trHeight w:val="461"/>
        </w:trPr>
        <w:tc>
          <w:tcPr>
            <w:tcW w:w="4857" w:type="dxa"/>
            <w:gridSpan w:val="2"/>
            <w:vMerge w:val="restart"/>
            <w:tcBorders>
              <w:bottom w:val="nil"/>
            </w:tcBorders>
          </w:tcPr>
          <w:p w:rsidR="00533169" w:rsidRPr="00533169" w:rsidRDefault="00533169" w:rsidP="00533169">
            <w:pPr>
              <w:rPr>
                <w:b/>
                <w:bCs/>
                <w:sz w:val="26"/>
              </w:rPr>
            </w:pPr>
            <w:bookmarkStart w:id="2" w:name="dnum" w:colFirst="1" w:colLast="1"/>
            <w:bookmarkEnd w:id="0"/>
            <w:r w:rsidRPr="00533169">
              <w:rPr>
                <w:b/>
                <w:bCs/>
                <w:sz w:val="26"/>
              </w:rPr>
              <w:t>TELECOMMUNICATION</w:t>
            </w:r>
            <w:r w:rsidRPr="00533169">
              <w:rPr>
                <w:b/>
                <w:bCs/>
                <w:sz w:val="26"/>
              </w:rPr>
              <w:br/>
              <w:t>STANDARDIZATION SECTOR</w:t>
            </w:r>
          </w:p>
          <w:p w:rsidR="00533169" w:rsidRPr="00533169" w:rsidRDefault="00533169" w:rsidP="00533169">
            <w:pPr>
              <w:rPr>
                <w:smallCaps/>
                <w:sz w:val="20"/>
              </w:rPr>
            </w:pPr>
            <w:r w:rsidRPr="00533169">
              <w:rPr>
                <w:sz w:val="20"/>
              </w:rPr>
              <w:t xml:space="preserve">STUDY PERIOD </w:t>
            </w:r>
            <w:r>
              <w:rPr>
                <w:sz w:val="20"/>
              </w:rPr>
              <w:t>2009-2012</w:t>
            </w:r>
          </w:p>
        </w:tc>
        <w:tc>
          <w:tcPr>
            <w:tcW w:w="5066" w:type="dxa"/>
            <w:tcBorders>
              <w:bottom w:val="nil"/>
            </w:tcBorders>
          </w:tcPr>
          <w:p w:rsidR="00533169" w:rsidRPr="00533169" w:rsidRDefault="00533169" w:rsidP="00533169">
            <w:pPr>
              <w:jc w:val="right"/>
              <w:rPr>
                <w:b/>
                <w:bCs/>
                <w:sz w:val="40"/>
              </w:rPr>
            </w:pPr>
            <w:r>
              <w:rPr>
                <w:b/>
                <w:bCs/>
                <w:sz w:val="40"/>
              </w:rPr>
              <w:t>IPTV-GSI-C-474</w:t>
            </w:r>
          </w:p>
        </w:tc>
      </w:tr>
      <w:tr w:rsidR="00533169" w:rsidRPr="00533169">
        <w:trPr>
          <w:cantSplit/>
          <w:trHeight w:val="355"/>
        </w:trPr>
        <w:tc>
          <w:tcPr>
            <w:tcW w:w="4857" w:type="dxa"/>
            <w:gridSpan w:val="2"/>
            <w:vMerge/>
            <w:tcBorders>
              <w:bottom w:val="single" w:sz="12" w:space="0" w:color="auto"/>
            </w:tcBorders>
          </w:tcPr>
          <w:p w:rsidR="00533169" w:rsidRPr="00533169" w:rsidRDefault="00533169" w:rsidP="00533169">
            <w:pPr>
              <w:rPr>
                <w:b/>
                <w:bCs/>
                <w:sz w:val="26"/>
              </w:rPr>
            </w:pPr>
            <w:bookmarkStart w:id="3" w:name="dorlang" w:colFirst="1" w:colLast="1"/>
            <w:bookmarkEnd w:id="2"/>
          </w:p>
        </w:tc>
        <w:tc>
          <w:tcPr>
            <w:tcW w:w="5066" w:type="dxa"/>
            <w:tcBorders>
              <w:bottom w:val="single" w:sz="12" w:space="0" w:color="auto"/>
            </w:tcBorders>
          </w:tcPr>
          <w:p w:rsidR="00533169" w:rsidRDefault="00533169" w:rsidP="00533169">
            <w:pPr>
              <w:jc w:val="right"/>
              <w:rPr>
                <w:b/>
                <w:bCs/>
                <w:sz w:val="28"/>
              </w:rPr>
            </w:pPr>
            <w:r>
              <w:rPr>
                <w:b/>
                <w:bCs/>
                <w:sz w:val="28"/>
              </w:rPr>
              <w:t>English only</w:t>
            </w:r>
          </w:p>
          <w:p w:rsidR="00533169" w:rsidRPr="00533169" w:rsidRDefault="00533169" w:rsidP="00533169">
            <w:pPr>
              <w:jc w:val="right"/>
              <w:rPr>
                <w:b/>
                <w:bCs/>
                <w:sz w:val="28"/>
              </w:rPr>
            </w:pPr>
            <w:r>
              <w:rPr>
                <w:b/>
                <w:bCs/>
                <w:sz w:val="28"/>
              </w:rPr>
              <w:t>Original: English</w:t>
            </w:r>
          </w:p>
        </w:tc>
      </w:tr>
      <w:tr w:rsidR="00533169" w:rsidRPr="00533169">
        <w:trPr>
          <w:cantSplit/>
          <w:trHeight w:val="357"/>
        </w:trPr>
        <w:tc>
          <w:tcPr>
            <w:tcW w:w="1617" w:type="dxa"/>
          </w:tcPr>
          <w:p w:rsidR="00533169" w:rsidRPr="00533169" w:rsidRDefault="00533169" w:rsidP="00533169">
            <w:pPr>
              <w:rPr>
                <w:b/>
                <w:bCs/>
              </w:rPr>
            </w:pPr>
            <w:bookmarkStart w:id="4" w:name="dmeeting" w:colFirst="2" w:colLast="2"/>
            <w:bookmarkStart w:id="5" w:name="dbluepink" w:colFirst="1" w:colLast="1"/>
            <w:bookmarkEnd w:id="3"/>
            <w:r w:rsidRPr="00533169">
              <w:rPr>
                <w:b/>
                <w:bCs/>
              </w:rPr>
              <w:t>Question(s):</w:t>
            </w:r>
          </w:p>
        </w:tc>
        <w:tc>
          <w:tcPr>
            <w:tcW w:w="3240" w:type="dxa"/>
          </w:tcPr>
          <w:p w:rsidR="00533169" w:rsidRPr="00533169" w:rsidRDefault="00533169" w:rsidP="00533169">
            <w:r w:rsidRPr="00533169">
              <w:t>13/16</w:t>
            </w:r>
          </w:p>
        </w:tc>
        <w:tc>
          <w:tcPr>
            <w:tcW w:w="5066" w:type="dxa"/>
          </w:tcPr>
          <w:p w:rsidR="00533169" w:rsidRPr="00533169" w:rsidRDefault="00533169" w:rsidP="00533169">
            <w:pPr>
              <w:jc w:val="right"/>
            </w:pPr>
            <w:r w:rsidRPr="00533169">
              <w:t>Singapore, 20-27 September 2010</w:t>
            </w:r>
          </w:p>
        </w:tc>
      </w:tr>
      <w:tr w:rsidR="00533169" w:rsidRPr="00533169">
        <w:trPr>
          <w:cantSplit/>
          <w:trHeight w:val="357"/>
        </w:trPr>
        <w:tc>
          <w:tcPr>
            <w:tcW w:w="9923" w:type="dxa"/>
            <w:gridSpan w:val="3"/>
          </w:tcPr>
          <w:p w:rsidR="00533169" w:rsidRPr="00533169" w:rsidRDefault="00533169" w:rsidP="00533169">
            <w:pPr>
              <w:jc w:val="center"/>
              <w:rPr>
                <w:b/>
                <w:bCs/>
              </w:rPr>
            </w:pPr>
            <w:bookmarkStart w:id="6" w:name="dtitle" w:colFirst="0" w:colLast="0"/>
            <w:bookmarkEnd w:id="4"/>
            <w:bookmarkEnd w:id="5"/>
            <w:r w:rsidRPr="00533169">
              <w:rPr>
                <w:b/>
                <w:bCs/>
              </w:rPr>
              <w:t>CONTRIBUTION</w:t>
            </w:r>
          </w:p>
        </w:tc>
      </w:tr>
      <w:tr w:rsidR="00533169" w:rsidRPr="00533169">
        <w:trPr>
          <w:cantSplit/>
          <w:trHeight w:val="357"/>
        </w:trPr>
        <w:tc>
          <w:tcPr>
            <w:tcW w:w="1617" w:type="dxa"/>
          </w:tcPr>
          <w:p w:rsidR="00533169" w:rsidRPr="00533169" w:rsidRDefault="00533169" w:rsidP="00533169">
            <w:pPr>
              <w:rPr>
                <w:b/>
                <w:bCs/>
              </w:rPr>
            </w:pPr>
            <w:bookmarkStart w:id="7" w:name="dsource" w:colFirst="1" w:colLast="1"/>
            <w:bookmarkEnd w:id="6"/>
            <w:r w:rsidRPr="00533169">
              <w:rPr>
                <w:b/>
                <w:bCs/>
              </w:rPr>
              <w:t>Source:</w:t>
            </w:r>
          </w:p>
        </w:tc>
        <w:tc>
          <w:tcPr>
            <w:tcW w:w="8306" w:type="dxa"/>
            <w:gridSpan w:val="2"/>
          </w:tcPr>
          <w:p w:rsidR="00533169" w:rsidRPr="00533169" w:rsidRDefault="00533169" w:rsidP="00533169">
            <w:r w:rsidRPr="00533169">
              <w:t>Cisco Systems</w:t>
            </w:r>
          </w:p>
        </w:tc>
      </w:tr>
      <w:tr w:rsidR="00533169" w:rsidRPr="00533169">
        <w:trPr>
          <w:cantSplit/>
          <w:trHeight w:val="357"/>
        </w:trPr>
        <w:tc>
          <w:tcPr>
            <w:tcW w:w="1617" w:type="dxa"/>
            <w:tcBorders>
              <w:bottom w:val="single" w:sz="12" w:space="0" w:color="auto"/>
            </w:tcBorders>
          </w:tcPr>
          <w:p w:rsidR="00533169" w:rsidRPr="00533169" w:rsidRDefault="00533169" w:rsidP="00533169">
            <w:pPr>
              <w:spacing w:after="120"/>
            </w:pPr>
            <w:bookmarkStart w:id="8" w:name="dtitle1" w:colFirst="1" w:colLast="1"/>
            <w:bookmarkEnd w:id="7"/>
            <w:r w:rsidRPr="00533169">
              <w:rPr>
                <w:b/>
                <w:bCs/>
              </w:rPr>
              <w:t>Title:</w:t>
            </w:r>
          </w:p>
        </w:tc>
        <w:tc>
          <w:tcPr>
            <w:tcW w:w="8306" w:type="dxa"/>
            <w:gridSpan w:val="2"/>
            <w:tcBorders>
              <w:bottom w:val="single" w:sz="12" w:space="0" w:color="auto"/>
            </w:tcBorders>
          </w:tcPr>
          <w:p w:rsidR="00533169" w:rsidRPr="00533169" w:rsidRDefault="00533169" w:rsidP="00533169">
            <w:pPr>
              <w:spacing w:after="120"/>
            </w:pPr>
            <w:r w:rsidRPr="00533169">
              <w:t>Proposals for revised text of H.IPTV-AM.0 regarding the impact of user permission levels</w:t>
            </w:r>
          </w:p>
        </w:tc>
      </w:tr>
    </w:tbl>
    <w:bookmarkEnd w:id="1"/>
    <w:bookmarkEnd w:id="8"/>
    <w:p w:rsidR="00B91569" w:rsidRDefault="003A6D53" w:rsidP="00D30FDD">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lang w:eastAsia="ko-KR"/>
        </w:rPr>
      </w:pPr>
      <w:r>
        <w:rPr>
          <w:lang w:eastAsia="ko-KR"/>
        </w:rPr>
        <w:t>Abstract</w:t>
      </w:r>
    </w:p>
    <w:p w:rsidR="00B91569" w:rsidRPr="00B91569" w:rsidRDefault="00B91569" w:rsidP="00F646E6">
      <w:pPr>
        <w:ind w:left="238"/>
      </w:pPr>
      <w:r>
        <w:t xml:space="preserve">This contribution </w:t>
      </w:r>
      <w:r w:rsidR="00243E60">
        <w:t>proposes modified</w:t>
      </w:r>
      <w:r>
        <w:t xml:space="preserve"> content </w:t>
      </w:r>
      <w:r w:rsidR="00243E60">
        <w:t xml:space="preserve">for </w:t>
      </w:r>
      <w:r w:rsidR="00243E60">
        <w:rPr>
          <w:rFonts w:eastAsia="Malgun Gothic" w:hint="eastAsia"/>
          <w:lang w:eastAsia="ko-KR"/>
        </w:rPr>
        <w:t>H</w:t>
      </w:r>
      <w:r w:rsidR="00243E60" w:rsidRPr="0034067A">
        <w:rPr>
          <w:lang w:eastAsia="ko-KR"/>
        </w:rPr>
        <w:t>.</w:t>
      </w:r>
      <w:r w:rsidR="00243E60">
        <w:rPr>
          <w:rFonts w:eastAsia="Malgun Gothic"/>
          <w:lang w:eastAsia="ko-KR"/>
        </w:rPr>
        <w:t>IPTV</w:t>
      </w:r>
      <w:r w:rsidR="00243E60">
        <w:rPr>
          <w:rFonts w:eastAsia="Malgun Gothic" w:hint="eastAsia"/>
          <w:lang w:eastAsia="ko-KR"/>
        </w:rPr>
        <w:t>-</w:t>
      </w:r>
      <w:r w:rsidR="00822170">
        <w:rPr>
          <w:lang w:eastAsia="ko-KR"/>
        </w:rPr>
        <w:t>AM.0 “</w:t>
      </w:r>
      <w:r w:rsidR="00243E60" w:rsidRPr="00B052E8">
        <w:t>IPTV application event handling: Overall aspects of audience measurement for IPTV services”</w:t>
      </w:r>
      <w:r w:rsidR="00243E60">
        <w:t xml:space="preserve">. It </w:t>
      </w:r>
      <w:r w:rsidR="00F646E6">
        <w:t xml:space="preserve">proposes to </w:t>
      </w:r>
      <w:r w:rsidR="003F4C7F">
        <w:t xml:space="preserve">modify and </w:t>
      </w:r>
      <w:r w:rsidR="00F646E6">
        <w:t>add</w:t>
      </w:r>
      <w:r w:rsidR="00A672E6">
        <w:t xml:space="preserve"> </w:t>
      </w:r>
      <w:r w:rsidR="00A630F3">
        <w:t xml:space="preserve">text concerning </w:t>
      </w:r>
      <w:r w:rsidR="00435FAD">
        <w:t>the impact of user permission levels.</w:t>
      </w:r>
    </w:p>
    <w:p w:rsidR="009E0E1A" w:rsidRDefault="00ED06F0" w:rsidP="009E0E1A">
      <w:pPr>
        <w:pStyle w:val="Normalaftertitle"/>
        <w:numPr>
          <w:ilvl w:val="0"/>
          <w:numId w:val="2"/>
        </w:numPr>
        <w:tabs>
          <w:tab w:val="left" w:pos="540"/>
          <w:tab w:val="left" w:pos="1191"/>
          <w:tab w:val="left" w:pos="1588"/>
          <w:tab w:val="left" w:pos="1985"/>
        </w:tabs>
        <w:overflowPunct w:val="0"/>
        <w:autoSpaceDE w:val="0"/>
        <w:autoSpaceDN w:val="0"/>
        <w:adjustRightInd w:val="0"/>
        <w:ind w:left="540"/>
        <w:textAlignment w:val="baseline"/>
        <w:rPr>
          <w:lang w:eastAsia="ko-KR"/>
        </w:rPr>
      </w:pPr>
      <w:r w:rsidRPr="0034067A">
        <w:rPr>
          <w:lang w:eastAsia="ko-KR"/>
        </w:rPr>
        <w:t>Proposal</w:t>
      </w:r>
      <w:r w:rsidR="00243E60">
        <w:rPr>
          <w:lang w:eastAsia="ko-KR"/>
        </w:rPr>
        <w:t>s</w:t>
      </w:r>
    </w:p>
    <w:p w:rsidR="00C724DE" w:rsidRDefault="002F6B16" w:rsidP="00CB3E57">
      <w:pPr>
        <w:pStyle w:val="ListParagraph"/>
        <w:numPr>
          <w:ilvl w:val="0"/>
          <w:numId w:val="19"/>
        </w:numPr>
      </w:pPr>
      <w:r>
        <w:rPr>
          <w:lang w:eastAsia="ko-KR"/>
        </w:rPr>
        <w:t xml:space="preserve">Clause 6.2 </w:t>
      </w:r>
      <w:r w:rsidR="00302FF2">
        <w:rPr>
          <w:lang w:eastAsia="ko-KR"/>
        </w:rPr>
        <w:t xml:space="preserve">AM0 </w:t>
      </w:r>
      <w:r>
        <w:rPr>
          <w:lang w:eastAsia="ko-KR"/>
        </w:rPr>
        <w:t xml:space="preserve">introduces user permission profiles and two levels of security impact based upon permitted data collected. It should include the situation when no permission is given, and if a subscriber profile is given. The impact on </w:t>
      </w:r>
      <w:r w:rsidR="00F36746">
        <w:rPr>
          <w:lang w:eastAsia="ko-KR"/>
        </w:rPr>
        <w:t xml:space="preserve">non-measurement </w:t>
      </w:r>
      <w:r w:rsidR="00EA5F11">
        <w:rPr>
          <w:lang w:eastAsia="ko-KR"/>
        </w:rPr>
        <w:t xml:space="preserve">parts of the </w:t>
      </w:r>
      <w:r>
        <w:rPr>
          <w:lang w:eastAsia="ko-KR"/>
        </w:rPr>
        <w:t xml:space="preserve">AM </w:t>
      </w:r>
      <w:r w:rsidR="00EA5F11">
        <w:rPr>
          <w:lang w:eastAsia="ko-KR"/>
        </w:rPr>
        <w:t xml:space="preserve">system </w:t>
      </w:r>
      <w:r>
        <w:rPr>
          <w:lang w:eastAsia="ko-KR"/>
        </w:rPr>
        <w:t>should be included. Therefore it is proposed to replace the current clause 6.2 with the following expanded content.</w:t>
      </w:r>
    </w:p>
    <w:p w:rsidR="00645665" w:rsidRDefault="00645665" w:rsidP="00645665">
      <w:pPr>
        <w:pStyle w:val="ListParagraph"/>
        <w:ind w:left="1678"/>
      </w:pPr>
    </w:p>
    <w:p w:rsidR="00CB3E57" w:rsidRDefault="006C796C" w:rsidP="00CB3E57">
      <w:pPr>
        <w:pStyle w:val="ListParagraph"/>
        <w:numPr>
          <w:ilvl w:val="0"/>
          <w:numId w:val="19"/>
        </w:numPr>
      </w:pPr>
      <w:r>
        <w:rPr>
          <w:lang w:eastAsia="ko-KR"/>
        </w:rPr>
        <w:t xml:space="preserve">Table 6 includes references to specific permission levels. Since </w:t>
      </w:r>
      <w:r>
        <w:rPr>
          <w:lang w:eastAsia="zh-CN"/>
        </w:rPr>
        <w:t xml:space="preserve">the number and meaning of user permission levels are for definition by the measurement service provider, </w:t>
      </w:r>
      <w:r w:rsidR="00645665">
        <w:rPr>
          <w:lang w:eastAsia="zh-CN"/>
        </w:rPr>
        <w:t xml:space="preserve">and configuration pending Cisco’s configuration proposal. </w:t>
      </w:r>
      <w:r w:rsidR="00116DB0">
        <w:rPr>
          <w:lang w:eastAsia="zh-CN"/>
        </w:rPr>
        <w:t>This proposal is to m</w:t>
      </w:r>
      <w:r w:rsidR="00645665">
        <w:rPr>
          <w:lang w:eastAsia="zh-CN"/>
        </w:rPr>
        <w:t>odify the row containing specific permission levels.</w:t>
      </w:r>
    </w:p>
    <w:p w:rsidR="00C724DE" w:rsidRDefault="00C724DE" w:rsidP="00C724DE"/>
    <w:p w:rsidR="00C724DE" w:rsidRDefault="00C724DE" w:rsidP="00C724DE"/>
    <w:p w:rsidR="00C724DE" w:rsidRDefault="00C724DE">
      <w:pPr>
        <w:spacing w:before="0"/>
      </w:pPr>
      <w:r>
        <w:br w:type="page"/>
      </w:r>
    </w:p>
    <w:p w:rsidR="00A63A14" w:rsidRPr="00A63A14" w:rsidRDefault="00C724DE" w:rsidP="007071F9">
      <w:pPr>
        <w:rPr>
          <w:b/>
        </w:rPr>
      </w:pPr>
      <w:r w:rsidRPr="00A630F3">
        <w:rPr>
          <w:b/>
        </w:rPr>
        <w:lastRenderedPageBreak/>
        <w:t>Content for Proposal 1</w:t>
      </w:r>
      <w:r w:rsidR="00A630F3">
        <w:rPr>
          <w:b/>
        </w:rPr>
        <w:t xml:space="preserve"> – </w:t>
      </w:r>
    </w:p>
    <w:p w:rsidR="00A63A14" w:rsidRDefault="00A63A14" w:rsidP="00A63A14">
      <w:pPr>
        <w:pStyle w:val="Heading2"/>
      </w:pPr>
      <w:bookmarkStart w:id="9" w:name="_Toc267897686"/>
      <w:r>
        <w:t xml:space="preserve">6.2 </w:t>
      </w:r>
      <w:bookmarkEnd w:id="9"/>
      <w:r w:rsidR="00C0589E">
        <w:t>The impact of permission levels on the AM system</w:t>
      </w:r>
    </w:p>
    <w:p w:rsidR="002431BB" w:rsidRDefault="002431BB" w:rsidP="007071F9">
      <w:pPr>
        <w:rPr>
          <w:lang w:eastAsia="zh-CN"/>
        </w:rPr>
      </w:pPr>
      <w:r>
        <w:rPr>
          <w:lang w:eastAsia="zh-CN"/>
        </w:rPr>
        <w:t xml:space="preserve">The number and meaning of </w:t>
      </w:r>
      <w:r w:rsidR="00E14A43">
        <w:rPr>
          <w:lang w:eastAsia="zh-CN"/>
        </w:rPr>
        <w:t xml:space="preserve">user </w:t>
      </w:r>
      <w:r>
        <w:rPr>
          <w:lang w:eastAsia="zh-CN"/>
        </w:rPr>
        <w:t xml:space="preserve">permission levels are for definition by the measurement service provider. This recommendation provides mechanisms to support policies associated with </w:t>
      </w:r>
      <w:r w:rsidR="00E14A43">
        <w:rPr>
          <w:lang w:eastAsia="zh-CN"/>
        </w:rPr>
        <w:t xml:space="preserve">permission levels. It </w:t>
      </w:r>
      <w:r w:rsidR="00C0589E">
        <w:rPr>
          <w:lang w:eastAsia="zh-CN"/>
        </w:rPr>
        <w:t xml:space="preserve">also </w:t>
      </w:r>
      <w:r w:rsidR="00E14A43">
        <w:rPr>
          <w:lang w:eastAsia="zh-CN"/>
        </w:rPr>
        <w:t xml:space="preserve">provides examples and implementation guidance. The following table relates </w:t>
      </w:r>
      <w:r w:rsidR="00A67616">
        <w:rPr>
          <w:lang w:eastAsia="zh-CN"/>
        </w:rPr>
        <w:t>the measurements</w:t>
      </w:r>
      <w:r w:rsidR="00E14A43">
        <w:rPr>
          <w:lang w:eastAsia="zh-CN"/>
        </w:rPr>
        <w:t xml:space="preserve">, the implications for the AM system, the potential for a user’s data </w:t>
      </w:r>
      <w:r w:rsidR="00A67616">
        <w:rPr>
          <w:lang w:eastAsia="zh-CN"/>
        </w:rPr>
        <w:t>profile to</w:t>
      </w:r>
      <w:r w:rsidR="00E14A43">
        <w:rPr>
          <w:lang w:eastAsia="zh-CN"/>
        </w:rPr>
        <w:t xml:space="preserve"> threaten privacy, and </w:t>
      </w:r>
      <w:r w:rsidR="00FF3E65">
        <w:rPr>
          <w:lang w:eastAsia="zh-CN"/>
        </w:rPr>
        <w:t>services for six</w:t>
      </w:r>
      <w:r w:rsidR="00E14A43">
        <w:rPr>
          <w:lang w:eastAsia="zh-CN"/>
        </w:rPr>
        <w:t xml:space="preserve"> example permission levels.</w:t>
      </w:r>
    </w:p>
    <w:p w:rsidR="002431BB" w:rsidRDefault="002431BB" w:rsidP="007071F9">
      <w:pPr>
        <w:rPr>
          <w:lang w:eastAsia="zh-CN"/>
        </w:rPr>
      </w:pPr>
    </w:p>
    <w:tbl>
      <w:tblPr>
        <w:tblW w:w="5078" w:type="pct"/>
        <w:tblLayout w:type="fixed"/>
        <w:tblCellMar>
          <w:left w:w="0" w:type="dxa"/>
          <w:right w:w="0" w:type="dxa"/>
        </w:tblCellMar>
        <w:tblLook w:val="04A0"/>
      </w:tblPr>
      <w:tblGrid>
        <w:gridCol w:w="1274"/>
        <w:gridCol w:w="1432"/>
        <w:gridCol w:w="1254"/>
        <w:gridCol w:w="1608"/>
        <w:gridCol w:w="1252"/>
        <w:gridCol w:w="1612"/>
        <w:gridCol w:w="1577"/>
      </w:tblGrid>
      <w:tr w:rsidR="00652C81" w:rsidRPr="00854700" w:rsidTr="00652C81">
        <w:trPr>
          <w:trHeight w:val="596"/>
        </w:trPr>
        <w:tc>
          <w:tcPr>
            <w:tcW w:w="636" w:type="pct"/>
            <w:tcBorders>
              <w:top w:val="nil"/>
              <w:left w:val="nil"/>
              <w:bottom w:val="single" w:sz="12" w:space="0" w:color="000000"/>
              <w:right w:val="single" w:sz="12" w:space="0" w:color="000000"/>
            </w:tcBorders>
            <w:shd w:val="clear" w:color="auto" w:fill="auto"/>
            <w:tcMar>
              <w:top w:w="15" w:type="dxa"/>
              <w:left w:w="108" w:type="dxa"/>
              <w:bottom w:w="0" w:type="dxa"/>
              <w:right w:w="108" w:type="dxa"/>
            </w:tcMar>
            <w:hideMark/>
          </w:tcPr>
          <w:p w:rsidR="00854700" w:rsidRPr="00854700" w:rsidRDefault="00854700" w:rsidP="00D67F21">
            <w:pPr>
              <w:rPr>
                <w:sz w:val="20"/>
                <w:szCs w:val="20"/>
                <w:lang w:val="en-US" w:eastAsia="zh-CN"/>
              </w:rPr>
            </w:pPr>
          </w:p>
        </w:tc>
        <w:tc>
          <w:tcPr>
            <w:tcW w:w="715" w:type="pct"/>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854700" w:rsidRPr="00854700" w:rsidRDefault="00854700" w:rsidP="002431BB">
            <w:pPr>
              <w:jc w:val="center"/>
              <w:rPr>
                <w:sz w:val="20"/>
                <w:szCs w:val="20"/>
                <w:lang w:val="en-US" w:eastAsia="zh-CN"/>
              </w:rPr>
            </w:pPr>
            <w:r w:rsidRPr="00854700">
              <w:rPr>
                <w:b/>
                <w:bCs/>
                <w:sz w:val="20"/>
                <w:szCs w:val="20"/>
                <w:lang w:val="en-US" w:eastAsia="zh-CN"/>
              </w:rPr>
              <w:t>Permission Level 0 (default)</w:t>
            </w:r>
          </w:p>
        </w:tc>
        <w:tc>
          <w:tcPr>
            <w:tcW w:w="626" w:type="pct"/>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2431BB">
            <w:pPr>
              <w:jc w:val="center"/>
              <w:rPr>
                <w:sz w:val="20"/>
                <w:szCs w:val="20"/>
                <w:lang w:val="en-US" w:eastAsia="zh-CN"/>
              </w:rPr>
            </w:pPr>
            <w:r w:rsidRPr="00854700">
              <w:rPr>
                <w:b/>
                <w:bCs/>
                <w:sz w:val="20"/>
                <w:szCs w:val="20"/>
                <w:lang w:val="en-US" w:eastAsia="zh-CN"/>
              </w:rPr>
              <w:t>Permission Level 1</w:t>
            </w:r>
          </w:p>
        </w:tc>
        <w:tc>
          <w:tcPr>
            <w:tcW w:w="803" w:type="pc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2431BB">
            <w:pPr>
              <w:jc w:val="center"/>
              <w:rPr>
                <w:sz w:val="20"/>
                <w:szCs w:val="20"/>
                <w:lang w:val="en-US" w:eastAsia="zh-CN"/>
              </w:rPr>
            </w:pPr>
            <w:r w:rsidRPr="00854700">
              <w:rPr>
                <w:b/>
                <w:bCs/>
                <w:sz w:val="20"/>
                <w:szCs w:val="20"/>
                <w:lang w:val="en-US" w:eastAsia="zh-CN"/>
              </w:rPr>
              <w:t>Permission Level 2</w:t>
            </w:r>
          </w:p>
        </w:tc>
        <w:tc>
          <w:tcPr>
            <w:tcW w:w="625" w:type="pct"/>
            <w:tcBorders>
              <w:top w:val="single" w:sz="12" w:space="0" w:color="000000"/>
              <w:left w:val="single" w:sz="8" w:space="0" w:color="000000"/>
              <w:bottom w:val="single" w:sz="12" w:space="0" w:color="000000"/>
              <w:right w:val="single" w:sz="8" w:space="0" w:color="000000"/>
            </w:tcBorders>
          </w:tcPr>
          <w:p w:rsidR="00854700" w:rsidRPr="00854700" w:rsidRDefault="00854700" w:rsidP="00C85A10">
            <w:pPr>
              <w:jc w:val="center"/>
              <w:rPr>
                <w:sz w:val="20"/>
                <w:szCs w:val="20"/>
                <w:lang w:val="en-US" w:eastAsia="zh-CN"/>
              </w:rPr>
            </w:pPr>
            <w:r w:rsidRPr="00854700">
              <w:rPr>
                <w:b/>
                <w:bCs/>
                <w:sz w:val="20"/>
                <w:szCs w:val="20"/>
                <w:lang w:val="en-US" w:eastAsia="zh-CN"/>
              </w:rPr>
              <w:t>Permission Level 3</w:t>
            </w:r>
          </w:p>
        </w:tc>
        <w:tc>
          <w:tcPr>
            <w:tcW w:w="805" w:type="pc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2431BB">
            <w:pPr>
              <w:jc w:val="center"/>
              <w:rPr>
                <w:sz w:val="20"/>
                <w:szCs w:val="20"/>
                <w:lang w:val="en-US" w:eastAsia="zh-CN"/>
              </w:rPr>
            </w:pPr>
            <w:r w:rsidRPr="00854700">
              <w:rPr>
                <w:b/>
                <w:bCs/>
                <w:sz w:val="20"/>
                <w:szCs w:val="20"/>
                <w:lang w:val="en-US" w:eastAsia="zh-CN"/>
              </w:rPr>
              <w:t xml:space="preserve">Permission Level </w:t>
            </w:r>
            <w:r w:rsidR="00FF3E65">
              <w:rPr>
                <w:b/>
                <w:bCs/>
                <w:sz w:val="20"/>
                <w:szCs w:val="20"/>
                <w:lang w:val="en-US" w:eastAsia="zh-CN"/>
              </w:rPr>
              <w:t>4</w:t>
            </w:r>
          </w:p>
        </w:tc>
        <w:tc>
          <w:tcPr>
            <w:tcW w:w="788" w:type="pct"/>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854700" w:rsidRPr="00854700" w:rsidRDefault="00854700" w:rsidP="002431BB">
            <w:pPr>
              <w:jc w:val="center"/>
              <w:rPr>
                <w:sz w:val="20"/>
                <w:szCs w:val="20"/>
                <w:lang w:val="en-US" w:eastAsia="zh-CN"/>
              </w:rPr>
            </w:pPr>
            <w:r w:rsidRPr="00854700">
              <w:rPr>
                <w:b/>
                <w:bCs/>
                <w:sz w:val="20"/>
                <w:szCs w:val="20"/>
                <w:lang w:val="en-US" w:eastAsia="zh-CN"/>
              </w:rPr>
              <w:t xml:space="preserve">Permission Level </w:t>
            </w:r>
            <w:r w:rsidR="00FF3E65">
              <w:rPr>
                <w:b/>
                <w:bCs/>
                <w:sz w:val="20"/>
                <w:szCs w:val="20"/>
                <w:lang w:val="en-US" w:eastAsia="zh-CN"/>
              </w:rPr>
              <w:t>5</w:t>
            </w:r>
          </w:p>
        </w:tc>
      </w:tr>
      <w:tr w:rsidR="00652C81" w:rsidRPr="00854700" w:rsidTr="00652C81">
        <w:trPr>
          <w:cantSplit/>
          <w:trHeight w:val="620"/>
        </w:trPr>
        <w:tc>
          <w:tcPr>
            <w:tcW w:w="636" w:type="pct"/>
            <w:tcBorders>
              <w:top w:val="single" w:sz="12"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854700" w:rsidRPr="00854700" w:rsidRDefault="00854700" w:rsidP="00D67F21">
            <w:pPr>
              <w:rPr>
                <w:sz w:val="20"/>
                <w:szCs w:val="20"/>
                <w:lang w:val="en-US" w:eastAsia="zh-CN"/>
              </w:rPr>
            </w:pPr>
            <w:r w:rsidRPr="00854700">
              <w:rPr>
                <w:sz w:val="20"/>
                <w:szCs w:val="20"/>
                <w:lang w:eastAsia="zh-CN"/>
              </w:rPr>
              <w:t>End-user permission</w:t>
            </w:r>
            <w:r w:rsidRPr="00854700">
              <w:rPr>
                <w:sz w:val="20"/>
                <w:szCs w:val="20"/>
                <w:lang w:val="en-US" w:eastAsia="zh-CN"/>
              </w:rPr>
              <w:t xml:space="preserve"> </w:t>
            </w:r>
          </w:p>
        </w:tc>
        <w:tc>
          <w:tcPr>
            <w:tcW w:w="715" w:type="pc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Not required</w:t>
            </w:r>
          </w:p>
        </w:tc>
        <w:tc>
          <w:tcPr>
            <w:tcW w:w="626" w:type="pc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required</w:t>
            </w:r>
          </w:p>
        </w:tc>
        <w:tc>
          <w:tcPr>
            <w:tcW w:w="803" w:type="pc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required</w:t>
            </w:r>
          </w:p>
        </w:tc>
        <w:tc>
          <w:tcPr>
            <w:tcW w:w="625" w:type="pct"/>
            <w:tcBorders>
              <w:top w:val="single" w:sz="12" w:space="0" w:color="000000"/>
              <w:left w:val="single" w:sz="8" w:space="0" w:color="000000"/>
              <w:bottom w:val="single" w:sz="12" w:space="0" w:color="000000"/>
              <w:right w:val="single" w:sz="8" w:space="0" w:color="000000"/>
            </w:tcBorders>
          </w:tcPr>
          <w:p w:rsidR="00854700" w:rsidRPr="00854700" w:rsidRDefault="00854700" w:rsidP="00C85A10">
            <w:pPr>
              <w:jc w:val="center"/>
              <w:rPr>
                <w:sz w:val="20"/>
                <w:szCs w:val="20"/>
                <w:lang w:val="en-US" w:eastAsia="zh-CN"/>
              </w:rPr>
            </w:pPr>
            <w:r w:rsidRPr="00854700">
              <w:rPr>
                <w:sz w:val="20"/>
                <w:szCs w:val="20"/>
                <w:lang w:eastAsia="zh-CN"/>
              </w:rPr>
              <w:t>required</w:t>
            </w:r>
          </w:p>
        </w:tc>
        <w:tc>
          <w:tcPr>
            <w:tcW w:w="805" w:type="pct"/>
            <w:tcBorders>
              <w:top w:val="single" w:sz="12"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required</w:t>
            </w:r>
          </w:p>
        </w:tc>
        <w:tc>
          <w:tcPr>
            <w:tcW w:w="788" w:type="pct"/>
            <w:tcBorders>
              <w:top w:val="single" w:sz="12"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required</w:t>
            </w:r>
          </w:p>
        </w:tc>
      </w:tr>
      <w:tr w:rsidR="00652C81" w:rsidRPr="00854700" w:rsidTr="00652C81">
        <w:trPr>
          <w:cantSplit/>
          <w:trHeight w:val="1467"/>
        </w:trPr>
        <w:tc>
          <w:tcPr>
            <w:tcW w:w="636" w:type="pct"/>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4700" w:rsidRPr="00854700" w:rsidRDefault="00854700" w:rsidP="00D67F21">
            <w:pPr>
              <w:rPr>
                <w:sz w:val="20"/>
                <w:szCs w:val="20"/>
                <w:lang w:val="en-US" w:eastAsia="zh-CN"/>
              </w:rPr>
            </w:pPr>
            <w:r w:rsidRPr="00854700">
              <w:rPr>
                <w:sz w:val="20"/>
                <w:szCs w:val="20"/>
                <w:lang w:eastAsia="zh-CN"/>
              </w:rPr>
              <w:t>Permitted measured data</w:t>
            </w:r>
            <w:r w:rsidRPr="00854700">
              <w:rPr>
                <w:sz w:val="20"/>
                <w:szCs w:val="20"/>
                <w:lang w:val="en-US" w:eastAsia="zh-CN"/>
              </w:rPr>
              <w:t xml:space="preserve"> </w:t>
            </w:r>
          </w:p>
        </w:tc>
        <w:tc>
          <w:tcPr>
            <w:tcW w:w="715" w:type="pct"/>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None</w:t>
            </w:r>
          </w:p>
        </w:tc>
        <w:tc>
          <w:tcPr>
            <w:tcW w:w="626" w:type="pct"/>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 xml:space="preserve">Viewing events and context, </w:t>
            </w:r>
            <w:proofErr w:type="spellStart"/>
            <w:r w:rsidRPr="00854700">
              <w:rPr>
                <w:sz w:val="20"/>
                <w:szCs w:val="20"/>
                <w:lang w:eastAsia="zh-CN"/>
              </w:rPr>
              <w:t>indistinguish</w:t>
            </w:r>
            <w:proofErr w:type="spellEnd"/>
            <w:r w:rsidR="00645665">
              <w:rPr>
                <w:sz w:val="20"/>
                <w:szCs w:val="20"/>
                <w:lang w:eastAsia="zh-CN"/>
              </w:rPr>
              <w:t>-</w:t>
            </w:r>
            <w:r w:rsidRPr="00854700">
              <w:rPr>
                <w:sz w:val="20"/>
                <w:szCs w:val="20"/>
                <w:lang w:eastAsia="zh-CN"/>
              </w:rPr>
              <w:t>able user, no user profile</w:t>
            </w:r>
          </w:p>
        </w:tc>
        <w:tc>
          <w:tcPr>
            <w:tcW w:w="803" w:type="pct"/>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Viewing events and context, distinguishable user, no user profile</w:t>
            </w:r>
          </w:p>
        </w:tc>
        <w:tc>
          <w:tcPr>
            <w:tcW w:w="625" w:type="pct"/>
            <w:tcBorders>
              <w:top w:val="single" w:sz="12" w:space="0" w:color="000000"/>
              <w:left w:val="single" w:sz="8" w:space="0" w:color="000000"/>
              <w:bottom w:val="single" w:sz="8" w:space="0" w:color="000000"/>
              <w:right w:val="single" w:sz="8" w:space="0" w:color="000000"/>
            </w:tcBorders>
          </w:tcPr>
          <w:p w:rsidR="00854700" w:rsidRPr="00854700" w:rsidRDefault="00854700" w:rsidP="007D364F">
            <w:pPr>
              <w:jc w:val="center"/>
              <w:rPr>
                <w:sz w:val="20"/>
                <w:szCs w:val="20"/>
                <w:lang w:eastAsia="zh-CN"/>
              </w:rPr>
            </w:pPr>
            <w:r w:rsidRPr="00854700">
              <w:rPr>
                <w:sz w:val="20"/>
                <w:szCs w:val="20"/>
                <w:lang w:eastAsia="zh-CN"/>
              </w:rPr>
              <w:t>Viewing events and context, distinguishable user, anonymous profile</w:t>
            </w:r>
          </w:p>
        </w:tc>
        <w:tc>
          <w:tcPr>
            <w:tcW w:w="805" w:type="pct"/>
            <w:tcBorders>
              <w:top w:val="single" w:sz="12"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Viewing events and context, distinguishable user, with subscriber profile</w:t>
            </w:r>
          </w:p>
        </w:tc>
        <w:tc>
          <w:tcPr>
            <w:tcW w:w="788" w:type="pct"/>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Viewing events and context, identifiable user, with user profile</w:t>
            </w:r>
          </w:p>
        </w:tc>
      </w:tr>
      <w:tr w:rsidR="00652C81" w:rsidRPr="00854700" w:rsidTr="00652C81">
        <w:trPr>
          <w:cantSplit/>
          <w:trHeight w:val="1123"/>
        </w:trPr>
        <w:tc>
          <w:tcPr>
            <w:tcW w:w="636" w:type="pct"/>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4700" w:rsidRPr="00854700" w:rsidRDefault="00854700" w:rsidP="00D67F21">
            <w:pPr>
              <w:rPr>
                <w:sz w:val="20"/>
                <w:szCs w:val="20"/>
                <w:lang w:val="en-US" w:eastAsia="zh-CN"/>
              </w:rPr>
            </w:pPr>
            <w:r w:rsidRPr="00854700">
              <w:rPr>
                <w:sz w:val="20"/>
                <w:szCs w:val="20"/>
                <w:lang w:val="en-US" w:eastAsia="zh-CN"/>
              </w:rPr>
              <w:t>Example data</w:t>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No data is measured</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Program “A” was watched.</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Program “A” was watched by anonymous user #12683304</w:t>
            </w:r>
          </w:p>
        </w:tc>
        <w:tc>
          <w:tcPr>
            <w:tcW w:w="625" w:type="pct"/>
            <w:tcBorders>
              <w:top w:val="single" w:sz="8" w:space="0" w:color="000000"/>
              <w:left w:val="single" w:sz="8" w:space="0" w:color="000000"/>
              <w:bottom w:val="single" w:sz="8" w:space="0" w:color="000000"/>
              <w:right w:val="single" w:sz="8" w:space="0" w:color="000000"/>
            </w:tcBorders>
          </w:tcPr>
          <w:p w:rsidR="00854700" w:rsidRPr="00854700" w:rsidRDefault="00854700" w:rsidP="007D364F">
            <w:pPr>
              <w:jc w:val="center"/>
              <w:rPr>
                <w:sz w:val="20"/>
                <w:szCs w:val="20"/>
                <w:lang w:val="en-US" w:eastAsia="zh-CN"/>
              </w:rPr>
            </w:pPr>
            <w:r w:rsidRPr="00854700">
              <w:rPr>
                <w:sz w:val="20"/>
                <w:szCs w:val="20"/>
                <w:lang w:val="en-US" w:eastAsia="zh-CN"/>
              </w:rPr>
              <w:t>Program “A” was watc</w:t>
            </w:r>
            <w:r w:rsidR="00652C81">
              <w:rPr>
                <w:sz w:val="20"/>
                <w:szCs w:val="20"/>
                <w:lang w:val="en-US" w:eastAsia="zh-CN"/>
              </w:rPr>
              <w:t>hed by anonymous user #12683304</w:t>
            </w:r>
            <w:r w:rsidRPr="00854700">
              <w:rPr>
                <w:sz w:val="20"/>
                <w:szCs w:val="20"/>
                <w:lang w:val="en-US" w:eastAsia="zh-CN"/>
              </w:rPr>
              <w:t xml:space="preserve"> who is male in named town </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EA3AF4">
            <w:pPr>
              <w:jc w:val="center"/>
              <w:rPr>
                <w:sz w:val="20"/>
                <w:szCs w:val="20"/>
                <w:lang w:val="en-US" w:eastAsia="zh-CN"/>
              </w:rPr>
            </w:pPr>
            <w:r w:rsidRPr="00854700">
              <w:rPr>
                <w:sz w:val="20"/>
                <w:szCs w:val="20"/>
                <w:lang w:val="en-US" w:eastAsia="zh-CN"/>
              </w:rPr>
              <w:t xml:space="preserve">Program “A” was watched on mobile type “X” </w:t>
            </w:r>
            <w:r w:rsidR="00EA3AF4">
              <w:rPr>
                <w:sz w:val="20"/>
                <w:szCs w:val="20"/>
                <w:lang w:val="en-US" w:eastAsia="zh-CN"/>
              </w:rPr>
              <w:t>contracted</w:t>
            </w:r>
            <w:r w:rsidRPr="00854700">
              <w:rPr>
                <w:sz w:val="20"/>
                <w:szCs w:val="20"/>
                <w:lang w:val="en-US" w:eastAsia="zh-CN"/>
              </w:rPr>
              <w:t xml:space="preserve"> to subscriber “John Smith”</w:t>
            </w:r>
            <w:r w:rsidR="00B274CA">
              <w:rPr>
                <w:sz w:val="20"/>
                <w:szCs w:val="20"/>
                <w:lang w:val="en-US" w:eastAsia="zh-CN"/>
              </w:rPr>
              <w:t xml:space="preserve"> with email js@sp.com</w:t>
            </w:r>
          </w:p>
        </w:tc>
        <w:tc>
          <w:tcPr>
            <w:tcW w:w="788"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Program “A” was watched on mobile type “X” being used by “Mary Smith”</w:t>
            </w:r>
            <w:r w:rsidR="00B274CA">
              <w:rPr>
                <w:sz w:val="20"/>
                <w:szCs w:val="20"/>
                <w:lang w:val="en-US" w:eastAsia="zh-CN"/>
              </w:rPr>
              <w:t xml:space="preserve"> with email ms@sp.com</w:t>
            </w:r>
          </w:p>
        </w:tc>
      </w:tr>
      <w:tr w:rsidR="00652C81" w:rsidRPr="00854700" w:rsidTr="00652C81">
        <w:trPr>
          <w:cantSplit/>
          <w:trHeight w:val="1123"/>
        </w:trPr>
        <w:tc>
          <w:tcPr>
            <w:tcW w:w="636" w:type="pct"/>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4700" w:rsidRPr="00854700" w:rsidRDefault="00854700" w:rsidP="00D67F21">
            <w:pPr>
              <w:rPr>
                <w:sz w:val="20"/>
                <w:szCs w:val="20"/>
                <w:lang w:val="en-US" w:eastAsia="zh-CN"/>
              </w:rPr>
            </w:pPr>
            <w:r w:rsidRPr="00854700">
              <w:rPr>
                <w:sz w:val="20"/>
                <w:szCs w:val="20"/>
                <w:lang w:val="en-US" w:eastAsia="zh-CN"/>
              </w:rPr>
              <w:t>Other impact on AM system *</w:t>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Prevent or filter out measurements</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Correlation among users’ devices not possible</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Correlation among users’ devices possible</w:t>
            </w:r>
          </w:p>
        </w:tc>
        <w:tc>
          <w:tcPr>
            <w:tcW w:w="625" w:type="pct"/>
            <w:tcBorders>
              <w:top w:val="single" w:sz="8" w:space="0" w:color="000000"/>
              <w:left w:val="single" w:sz="8" w:space="0" w:color="000000"/>
              <w:bottom w:val="single" w:sz="8" w:space="0" w:color="000000"/>
              <w:right w:val="single" w:sz="8" w:space="0" w:color="000000"/>
            </w:tcBorders>
          </w:tcPr>
          <w:p w:rsidR="00854700" w:rsidRPr="00854700" w:rsidRDefault="00652C81" w:rsidP="007D364F">
            <w:pPr>
              <w:jc w:val="center"/>
              <w:rPr>
                <w:sz w:val="20"/>
                <w:szCs w:val="20"/>
                <w:lang w:val="en-US" w:eastAsia="zh-CN"/>
              </w:rPr>
            </w:pPr>
            <w:r w:rsidRPr="00854700">
              <w:rPr>
                <w:sz w:val="20"/>
                <w:szCs w:val="20"/>
                <w:lang w:val="en-US" w:eastAsia="zh-CN"/>
              </w:rPr>
              <w:t>Correlation among users’ devices possible</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Subscriber profile requires special security handling</w:t>
            </w:r>
          </w:p>
        </w:tc>
        <w:tc>
          <w:tcPr>
            <w:tcW w:w="788"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User profile requires special security handling</w:t>
            </w:r>
          </w:p>
        </w:tc>
      </w:tr>
      <w:tr w:rsidR="00652C81" w:rsidRPr="00854700" w:rsidTr="00652C81">
        <w:trPr>
          <w:cantSplit/>
          <w:trHeight w:val="1254"/>
        </w:trPr>
        <w:tc>
          <w:tcPr>
            <w:tcW w:w="636" w:type="pct"/>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4700" w:rsidRPr="00854700" w:rsidRDefault="00854700" w:rsidP="00E14A43">
            <w:pPr>
              <w:rPr>
                <w:sz w:val="20"/>
                <w:szCs w:val="20"/>
                <w:lang w:val="en-US" w:eastAsia="zh-CN"/>
              </w:rPr>
            </w:pPr>
            <w:r w:rsidRPr="00854700">
              <w:rPr>
                <w:sz w:val="20"/>
                <w:szCs w:val="20"/>
                <w:lang w:eastAsia="zh-CN"/>
              </w:rPr>
              <w:t>Privacy infringement potential</w:t>
            </w:r>
            <w:r w:rsidRPr="00854700">
              <w:rPr>
                <w:sz w:val="20"/>
                <w:szCs w:val="20"/>
                <w:lang w:val="en-US" w:eastAsia="zh-CN"/>
              </w:rPr>
              <w:t xml:space="preserve"> </w:t>
            </w:r>
          </w:p>
        </w:tc>
        <w:tc>
          <w:tcPr>
            <w:tcW w:w="7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None</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Measured data does not influence privacy profile</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Measured data plus additional data may influence privacy profile</w:t>
            </w:r>
          </w:p>
        </w:tc>
        <w:tc>
          <w:tcPr>
            <w:tcW w:w="625" w:type="pct"/>
            <w:tcBorders>
              <w:top w:val="single" w:sz="8" w:space="0" w:color="000000"/>
              <w:left w:val="single" w:sz="8" w:space="0" w:color="000000"/>
              <w:bottom w:val="single" w:sz="8" w:space="0" w:color="000000"/>
              <w:right w:val="single" w:sz="8" w:space="0" w:color="000000"/>
            </w:tcBorders>
          </w:tcPr>
          <w:p w:rsidR="00854700" w:rsidRPr="00854700" w:rsidRDefault="00652C81" w:rsidP="007D364F">
            <w:pPr>
              <w:jc w:val="center"/>
              <w:rPr>
                <w:sz w:val="20"/>
                <w:szCs w:val="20"/>
                <w:lang w:val="en-US" w:eastAsia="zh-CN"/>
              </w:rPr>
            </w:pPr>
            <w:r w:rsidRPr="00854700">
              <w:rPr>
                <w:sz w:val="20"/>
                <w:szCs w:val="20"/>
                <w:lang w:eastAsia="zh-CN"/>
              </w:rPr>
              <w:t>Measured data plus additional data may influence privacy profile</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Measured data may influence privacy profile</w:t>
            </w:r>
          </w:p>
        </w:tc>
        <w:tc>
          <w:tcPr>
            <w:tcW w:w="788" w:type="pct"/>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Measured data may influence privacy profile</w:t>
            </w:r>
          </w:p>
        </w:tc>
      </w:tr>
      <w:tr w:rsidR="00652C81" w:rsidRPr="00854700" w:rsidTr="00652C81">
        <w:trPr>
          <w:cantSplit/>
          <w:trHeight w:val="996"/>
        </w:trPr>
        <w:tc>
          <w:tcPr>
            <w:tcW w:w="636" w:type="pct"/>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854700" w:rsidRPr="00854700" w:rsidRDefault="00854700" w:rsidP="00D67F21">
            <w:pPr>
              <w:rPr>
                <w:sz w:val="20"/>
                <w:szCs w:val="20"/>
                <w:lang w:val="en-US" w:eastAsia="zh-CN"/>
              </w:rPr>
            </w:pPr>
            <w:r w:rsidRPr="00854700">
              <w:rPr>
                <w:sz w:val="20"/>
                <w:szCs w:val="20"/>
                <w:lang w:eastAsia="zh-CN"/>
              </w:rPr>
              <w:t>Additional SP services supportable *</w:t>
            </w:r>
            <w:r w:rsidRPr="00854700">
              <w:rPr>
                <w:sz w:val="20"/>
                <w:szCs w:val="20"/>
                <w:lang w:val="en-US" w:eastAsia="zh-CN"/>
              </w:rPr>
              <w:t>*</w:t>
            </w:r>
          </w:p>
        </w:tc>
        <w:tc>
          <w:tcPr>
            <w:tcW w:w="715" w:type="pct"/>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val="en-US" w:eastAsia="zh-CN"/>
              </w:rPr>
              <w:t>Plain subscription</w:t>
            </w:r>
          </w:p>
        </w:tc>
        <w:tc>
          <w:tcPr>
            <w:tcW w:w="626" w:type="pct"/>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Content rating and engagement reporting</w:t>
            </w:r>
          </w:p>
        </w:tc>
        <w:tc>
          <w:tcPr>
            <w:tcW w:w="803" w:type="pct"/>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7D364F">
            <w:pPr>
              <w:jc w:val="center"/>
              <w:rPr>
                <w:sz w:val="20"/>
                <w:szCs w:val="20"/>
                <w:lang w:val="en-US" w:eastAsia="zh-CN"/>
              </w:rPr>
            </w:pPr>
            <w:r w:rsidRPr="00854700">
              <w:rPr>
                <w:sz w:val="20"/>
                <w:szCs w:val="20"/>
                <w:lang w:eastAsia="zh-CN"/>
              </w:rPr>
              <w:t>(Better) targeted advertisement and content recommendation</w:t>
            </w:r>
          </w:p>
        </w:tc>
        <w:tc>
          <w:tcPr>
            <w:tcW w:w="625" w:type="pct"/>
            <w:tcBorders>
              <w:top w:val="single" w:sz="8" w:space="0" w:color="000000"/>
              <w:left w:val="single" w:sz="8" w:space="0" w:color="000000"/>
              <w:bottom w:val="single" w:sz="12" w:space="0" w:color="000000"/>
              <w:right w:val="single" w:sz="8" w:space="0" w:color="000000"/>
            </w:tcBorders>
          </w:tcPr>
          <w:p w:rsidR="00854700" w:rsidRPr="00854700" w:rsidRDefault="00B274CA" w:rsidP="00CB3E57">
            <w:pPr>
              <w:jc w:val="center"/>
              <w:rPr>
                <w:sz w:val="20"/>
                <w:szCs w:val="20"/>
                <w:lang w:val="en-US" w:eastAsia="zh-CN"/>
              </w:rPr>
            </w:pPr>
            <w:r>
              <w:rPr>
                <w:sz w:val="20"/>
                <w:szCs w:val="20"/>
                <w:lang w:val="en-US" w:eastAsia="zh-CN"/>
              </w:rPr>
              <w:t>-</w:t>
            </w:r>
          </w:p>
        </w:tc>
        <w:tc>
          <w:tcPr>
            <w:tcW w:w="805" w:type="pct"/>
            <w:tcBorders>
              <w:top w:val="single" w:sz="8" w:space="0" w:color="000000"/>
              <w:left w:val="single" w:sz="8" w:space="0" w:color="000000"/>
              <w:bottom w:val="single" w:sz="12" w:space="0" w:color="000000"/>
              <w:right w:val="single" w:sz="8" w:space="0" w:color="000000"/>
            </w:tcBorders>
            <w:shd w:val="clear" w:color="auto" w:fill="auto"/>
            <w:tcMar>
              <w:top w:w="15" w:type="dxa"/>
              <w:left w:w="108" w:type="dxa"/>
              <w:bottom w:w="0" w:type="dxa"/>
              <w:right w:w="108" w:type="dxa"/>
            </w:tcMar>
            <w:hideMark/>
          </w:tcPr>
          <w:p w:rsidR="00854700" w:rsidRPr="00854700" w:rsidRDefault="00854700" w:rsidP="00CB3E57">
            <w:pPr>
              <w:jc w:val="center"/>
              <w:rPr>
                <w:sz w:val="20"/>
                <w:szCs w:val="20"/>
                <w:lang w:val="en-US" w:eastAsia="zh-CN"/>
              </w:rPr>
            </w:pPr>
            <w:r w:rsidRPr="00854700">
              <w:rPr>
                <w:sz w:val="20"/>
                <w:szCs w:val="20"/>
                <w:lang w:val="en-US" w:eastAsia="zh-CN"/>
              </w:rPr>
              <w:t>IPTV engagement driven communications</w:t>
            </w:r>
          </w:p>
        </w:tc>
        <w:tc>
          <w:tcPr>
            <w:tcW w:w="788" w:type="pct"/>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854700" w:rsidRPr="00854700" w:rsidRDefault="00645665" w:rsidP="00CB3E57">
            <w:pPr>
              <w:jc w:val="center"/>
              <w:rPr>
                <w:sz w:val="20"/>
                <w:szCs w:val="20"/>
                <w:lang w:val="en-US" w:eastAsia="zh-CN"/>
              </w:rPr>
            </w:pPr>
            <w:r>
              <w:rPr>
                <w:sz w:val="20"/>
                <w:szCs w:val="20"/>
                <w:lang w:val="en-US" w:eastAsia="zh-CN"/>
              </w:rPr>
              <w:t>IPTV u</w:t>
            </w:r>
            <w:r w:rsidR="00854700" w:rsidRPr="00854700">
              <w:rPr>
                <w:sz w:val="20"/>
                <w:szCs w:val="20"/>
                <w:lang w:val="en-US" w:eastAsia="zh-CN"/>
              </w:rPr>
              <w:t>ser engagement driven personalized communications</w:t>
            </w:r>
          </w:p>
        </w:tc>
      </w:tr>
    </w:tbl>
    <w:p w:rsidR="00D67F21" w:rsidRPr="009800F2" w:rsidRDefault="00D67F21" w:rsidP="00D67F21">
      <w:pPr>
        <w:pStyle w:val="TableNotitle"/>
        <w:rPr>
          <w:lang w:eastAsia="ja-JP"/>
        </w:rPr>
      </w:pPr>
      <w:r w:rsidRPr="009800F2">
        <w:t xml:space="preserve">Table </w:t>
      </w:r>
      <w:r w:rsidR="00EB6893" w:rsidRPr="009800F2">
        <w:fldChar w:fldCharType="begin"/>
      </w:r>
      <w:r w:rsidRPr="009800F2">
        <w:instrText xml:space="preserve"> SEQ Table \* ARABIC </w:instrText>
      </w:r>
      <w:r w:rsidR="00EB6893" w:rsidRPr="009800F2">
        <w:fldChar w:fldCharType="separate"/>
      </w:r>
      <w:r>
        <w:rPr>
          <w:noProof/>
        </w:rPr>
        <w:t>1</w:t>
      </w:r>
      <w:r w:rsidR="00EB6893" w:rsidRPr="009800F2">
        <w:fldChar w:fldCharType="end"/>
      </w:r>
      <w:r w:rsidRPr="009800F2">
        <w:rPr>
          <w:lang w:eastAsia="ja-JP"/>
        </w:rPr>
        <w:t xml:space="preserve"> </w:t>
      </w:r>
      <w:r>
        <w:rPr>
          <w:rFonts w:eastAsia="MS Mincho"/>
          <w:lang w:eastAsia="ja-JP"/>
        </w:rPr>
        <w:t>–</w:t>
      </w:r>
      <w:r w:rsidRPr="009800F2">
        <w:rPr>
          <w:rFonts w:eastAsia="MS Mincho"/>
          <w:lang w:eastAsia="ja-JP"/>
        </w:rPr>
        <w:t xml:space="preserve"> </w:t>
      </w:r>
      <w:r>
        <w:rPr>
          <w:rFonts w:eastAsia="MS Mincho"/>
          <w:lang w:eastAsia="ja-JP"/>
        </w:rPr>
        <w:t xml:space="preserve">Example </w:t>
      </w:r>
      <w:r w:rsidR="003F7B9F">
        <w:rPr>
          <w:rFonts w:eastAsia="MS Mincho"/>
          <w:lang w:eastAsia="ja-JP"/>
        </w:rPr>
        <w:t>permission levels,</w:t>
      </w:r>
      <w:r>
        <w:rPr>
          <w:rFonts w:eastAsia="MS Mincho"/>
          <w:lang w:eastAsia="ja-JP"/>
        </w:rPr>
        <w:t xml:space="preserve"> their impact on </w:t>
      </w:r>
      <w:r w:rsidR="003F7B9F">
        <w:rPr>
          <w:rFonts w:eastAsia="MS Mincho"/>
          <w:lang w:eastAsia="ja-JP"/>
        </w:rPr>
        <w:t>the AM system</w:t>
      </w:r>
      <w:r>
        <w:rPr>
          <w:rFonts w:eastAsia="MS Mincho"/>
          <w:lang w:eastAsia="ja-JP"/>
        </w:rPr>
        <w:t xml:space="preserve">, </w:t>
      </w:r>
      <w:r w:rsidR="003F7B9F">
        <w:rPr>
          <w:rFonts w:eastAsia="MS Mincho"/>
          <w:lang w:eastAsia="ja-JP"/>
        </w:rPr>
        <w:t>privacy infringement potential and services supportable</w:t>
      </w:r>
    </w:p>
    <w:p w:rsidR="00C0589E" w:rsidRDefault="00C0589E" w:rsidP="00C0589E">
      <w:pPr>
        <w:rPr>
          <w:lang w:eastAsia="zh-CN"/>
        </w:rPr>
      </w:pPr>
      <w:r>
        <w:rPr>
          <w:lang w:eastAsia="zh-CN"/>
        </w:rPr>
        <w:t>* Note that correlation is possible for levels 3</w:t>
      </w:r>
      <w:r w:rsidR="000F2D8E">
        <w:rPr>
          <w:lang w:eastAsia="zh-CN"/>
        </w:rPr>
        <w:t>, 4</w:t>
      </w:r>
      <w:r>
        <w:rPr>
          <w:lang w:eastAsia="zh-CN"/>
        </w:rPr>
        <w:t xml:space="preserve"> and </w:t>
      </w:r>
      <w:r w:rsidR="000F2D8E">
        <w:rPr>
          <w:lang w:eastAsia="zh-CN"/>
        </w:rPr>
        <w:t>5</w:t>
      </w:r>
      <w:r>
        <w:rPr>
          <w:lang w:eastAsia="zh-CN"/>
        </w:rPr>
        <w:t xml:space="preserve">. Subscriber profile requires special security handling for level </w:t>
      </w:r>
      <w:r w:rsidR="000F2D8E">
        <w:rPr>
          <w:lang w:eastAsia="zh-CN"/>
        </w:rPr>
        <w:t>5</w:t>
      </w:r>
      <w:r>
        <w:rPr>
          <w:lang w:eastAsia="zh-CN"/>
        </w:rPr>
        <w:t>.</w:t>
      </w:r>
    </w:p>
    <w:p w:rsidR="00C0589E" w:rsidRDefault="00C0589E" w:rsidP="00C0589E">
      <w:pPr>
        <w:rPr>
          <w:lang w:eastAsia="zh-CN"/>
        </w:rPr>
      </w:pPr>
      <w:r>
        <w:rPr>
          <w:lang w:eastAsia="zh-CN"/>
        </w:rPr>
        <w:lastRenderedPageBreak/>
        <w:t>** Note that the quality of the example additional services supportable in levels 2 and 3 improve further in levels 3</w:t>
      </w:r>
      <w:r w:rsidR="000F2D8E">
        <w:rPr>
          <w:lang w:eastAsia="zh-CN"/>
        </w:rPr>
        <w:t>,</w:t>
      </w:r>
      <w:r w:rsidR="00565EEE">
        <w:rPr>
          <w:lang w:eastAsia="zh-CN"/>
        </w:rPr>
        <w:t xml:space="preserve"> 4 and</w:t>
      </w:r>
      <w:r>
        <w:rPr>
          <w:lang w:eastAsia="zh-CN"/>
        </w:rPr>
        <w:t xml:space="preserve"> </w:t>
      </w:r>
      <w:r w:rsidR="000F2D8E">
        <w:rPr>
          <w:lang w:eastAsia="zh-CN"/>
        </w:rPr>
        <w:t>5</w:t>
      </w:r>
      <w:r>
        <w:rPr>
          <w:lang w:eastAsia="zh-CN"/>
        </w:rPr>
        <w:t>.</w:t>
      </w:r>
      <w:r w:rsidR="000F2D8E">
        <w:rPr>
          <w:lang w:eastAsia="zh-CN"/>
        </w:rPr>
        <w:t xml:space="preserve"> Level 4</w:t>
      </w:r>
      <w:r w:rsidR="00CB3E57">
        <w:rPr>
          <w:lang w:eastAsia="zh-CN"/>
        </w:rPr>
        <w:t xml:space="preserve"> services bec</w:t>
      </w:r>
      <w:r w:rsidR="000F2D8E">
        <w:rPr>
          <w:lang w:eastAsia="zh-CN"/>
        </w:rPr>
        <w:t>ome more personalised in level 5</w:t>
      </w:r>
      <w:r w:rsidR="00CB3E57">
        <w:rPr>
          <w:lang w:eastAsia="zh-CN"/>
        </w:rPr>
        <w:t>.</w:t>
      </w:r>
    </w:p>
    <w:p w:rsidR="004E7A2C" w:rsidRDefault="00392529" w:rsidP="00C0589E">
      <w:pPr>
        <w:rPr>
          <w:lang w:eastAsia="zh-CN"/>
        </w:rPr>
      </w:pPr>
      <w:r>
        <w:rPr>
          <w:lang w:eastAsia="zh-CN"/>
        </w:rPr>
        <w:t xml:space="preserve">Viewing (or application) events and context are further discussed in clause 6.5 and </w:t>
      </w:r>
      <w:r w:rsidR="004E7A2C">
        <w:rPr>
          <w:lang w:eastAsia="zh-CN"/>
        </w:rPr>
        <w:t>throughout this recommendation.</w:t>
      </w:r>
    </w:p>
    <w:p w:rsidR="00C0589E" w:rsidRPr="00B274CA" w:rsidRDefault="00392529" w:rsidP="00C0589E">
      <w:pPr>
        <w:rPr>
          <w:rFonts w:eastAsia="Malgun Gothic"/>
          <w:lang w:val="en-US"/>
        </w:rPr>
      </w:pPr>
      <w:r>
        <w:rPr>
          <w:lang w:eastAsia="zh-CN"/>
        </w:rPr>
        <w:t xml:space="preserve">In permission level 1, no data is collected which allows for distinguishing among users. In permission level 2, an assigned identifier keeps the user’s identity </w:t>
      </w:r>
      <w:r>
        <w:rPr>
          <w:rFonts w:eastAsia="Malgun Gothic"/>
          <w:lang w:val="en-US"/>
        </w:rPr>
        <w:t xml:space="preserve">anonymous and supports distinguishing among users. </w:t>
      </w:r>
      <w:r w:rsidR="00B274CA">
        <w:rPr>
          <w:rFonts w:eastAsia="Malgun Gothic"/>
          <w:lang w:val="en-US"/>
        </w:rPr>
        <w:t xml:space="preserve">In permission level 3, only </w:t>
      </w:r>
      <w:r w:rsidR="00702601">
        <w:rPr>
          <w:rFonts w:eastAsia="Malgun Gothic"/>
          <w:lang w:val="en-US"/>
        </w:rPr>
        <w:t xml:space="preserve">information </w:t>
      </w:r>
      <w:r w:rsidR="00B274CA">
        <w:rPr>
          <w:rFonts w:eastAsia="Malgun Gothic"/>
          <w:lang w:val="en-US"/>
        </w:rPr>
        <w:t>elements of the subscriber’s or user’s profile which are non-</w:t>
      </w:r>
      <w:r w:rsidR="00702601">
        <w:rPr>
          <w:rFonts w:eastAsia="Malgun Gothic"/>
          <w:lang w:val="en-US"/>
        </w:rPr>
        <w:t>personally-</w:t>
      </w:r>
      <w:r w:rsidR="00B274CA">
        <w:rPr>
          <w:rFonts w:eastAsia="Malgun Gothic"/>
          <w:lang w:val="en-US"/>
        </w:rPr>
        <w:t xml:space="preserve">identifying are permitted, thus supporting distinguishing among users with additional anonymous profile information. In permission level </w:t>
      </w:r>
      <w:r w:rsidR="004E7A2C">
        <w:rPr>
          <w:rFonts w:eastAsia="Malgun Gothic"/>
          <w:lang w:val="en-US"/>
        </w:rPr>
        <w:t>4</w:t>
      </w:r>
      <w:r>
        <w:rPr>
          <w:rFonts w:eastAsia="Malgun Gothic"/>
          <w:lang w:val="en-US"/>
        </w:rPr>
        <w:t xml:space="preserve">, </w:t>
      </w:r>
      <w:r w:rsidR="00EA3AF4">
        <w:rPr>
          <w:rFonts w:eastAsia="Malgun Gothic"/>
          <w:lang w:val="en-US"/>
        </w:rPr>
        <w:t>a proxy profile for the actual user is used, which in this case is that of the subscriber. I</w:t>
      </w:r>
      <w:r>
        <w:rPr>
          <w:rFonts w:eastAsia="Malgun Gothic"/>
          <w:lang w:val="en-US"/>
        </w:rPr>
        <w:t xml:space="preserve">n addition to being distinguishable, the subscriber’s </w:t>
      </w:r>
      <w:r w:rsidR="00B274CA">
        <w:rPr>
          <w:rFonts w:eastAsia="Malgun Gothic"/>
          <w:lang w:val="en-US"/>
        </w:rPr>
        <w:t xml:space="preserve">non-anonymous </w:t>
      </w:r>
      <w:r>
        <w:rPr>
          <w:rFonts w:eastAsia="Malgun Gothic"/>
          <w:lang w:val="en-US"/>
        </w:rPr>
        <w:t xml:space="preserve">profile </w:t>
      </w:r>
      <w:r w:rsidR="004E7A2C">
        <w:rPr>
          <w:rFonts w:eastAsia="Malgun Gothic"/>
          <w:lang w:val="en-US"/>
        </w:rPr>
        <w:t xml:space="preserve">contains </w:t>
      </w:r>
      <w:r w:rsidR="00702601">
        <w:rPr>
          <w:rFonts w:eastAsia="Malgun Gothic"/>
          <w:lang w:val="en-US"/>
        </w:rPr>
        <w:t>subscriber</w:t>
      </w:r>
      <w:r w:rsidR="004E7A2C">
        <w:rPr>
          <w:rFonts w:eastAsia="Malgun Gothic"/>
          <w:lang w:val="en-US"/>
        </w:rPr>
        <w:t xml:space="preserve"> identifiable </w:t>
      </w:r>
      <w:r w:rsidR="00702601">
        <w:rPr>
          <w:rFonts w:eastAsia="Malgun Gothic"/>
          <w:lang w:val="en-US"/>
        </w:rPr>
        <w:t>information elements</w:t>
      </w:r>
      <w:r w:rsidR="004E7A2C">
        <w:rPr>
          <w:rFonts w:eastAsia="Malgun Gothic"/>
          <w:lang w:val="en-US"/>
        </w:rPr>
        <w:t xml:space="preserve">. In permission level 5, in addition to </w:t>
      </w:r>
      <w:r w:rsidR="000F2D8E">
        <w:rPr>
          <w:rFonts w:eastAsia="Malgun Gothic"/>
          <w:lang w:val="en-US"/>
        </w:rPr>
        <w:t>supporting</w:t>
      </w:r>
      <w:r w:rsidR="004E7A2C">
        <w:rPr>
          <w:rFonts w:eastAsia="Malgun Gothic"/>
          <w:lang w:val="en-US"/>
        </w:rPr>
        <w:t xml:space="preserve"> </w:t>
      </w:r>
      <w:r w:rsidR="000F2D8E">
        <w:rPr>
          <w:rFonts w:eastAsia="Malgun Gothic"/>
          <w:lang w:val="en-US"/>
        </w:rPr>
        <w:t>distinguishing among users</w:t>
      </w:r>
      <w:r w:rsidR="004E7A2C">
        <w:rPr>
          <w:rFonts w:eastAsia="Malgun Gothic"/>
          <w:lang w:val="en-US"/>
        </w:rPr>
        <w:t xml:space="preserve">, the user’s non-anonymous profile contains user identifiable </w:t>
      </w:r>
      <w:r w:rsidR="00702601">
        <w:rPr>
          <w:rFonts w:eastAsia="Malgun Gothic"/>
          <w:lang w:val="en-US"/>
        </w:rPr>
        <w:t>information elements</w:t>
      </w:r>
      <w:r w:rsidR="004E7A2C">
        <w:rPr>
          <w:rFonts w:eastAsia="Malgun Gothic"/>
          <w:lang w:val="en-US"/>
        </w:rPr>
        <w:t>.</w:t>
      </w:r>
      <w:r w:rsidR="000F2D8E">
        <w:rPr>
          <w:rFonts w:eastAsia="Malgun Gothic"/>
          <w:lang w:val="en-US"/>
        </w:rPr>
        <w:t xml:space="preserve"> </w:t>
      </w:r>
      <w:r w:rsidR="004E7A2C">
        <w:rPr>
          <w:rFonts w:eastAsia="Malgun Gothic"/>
          <w:lang w:val="en-US"/>
        </w:rPr>
        <w:t>[ITU-T H.750]</w:t>
      </w:r>
      <w:r w:rsidR="000F2D8E">
        <w:rPr>
          <w:rFonts w:eastAsia="Malgun Gothic"/>
          <w:lang w:val="en-US"/>
        </w:rPr>
        <w:t xml:space="preserve"> identifies metadata e</w:t>
      </w:r>
      <w:r w:rsidR="000F2D8E" w:rsidRPr="000F2D8E">
        <w:rPr>
          <w:rFonts w:eastAsia="Malgun Gothic"/>
          <w:lang w:val="en-US"/>
        </w:rPr>
        <w:t>lements for user profile</w:t>
      </w:r>
      <w:r w:rsidR="000F2D8E">
        <w:rPr>
          <w:rFonts w:eastAsia="Malgun Gothic"/>
          <w:lang w:val="en-US"/>
        </w:rPr>
        <w:t>s.</w:t>
      </w:r>
    </w:p>
    <w:p w:rsidR="00C0589E" w:rsidRDefault="00C0589E" w:rsidP="00C0589E">
      <w:pPr>
        <w:rPr>
          <w:lang w:eastAsia="zh-CN"/>
        </w:rPr>
      </w:pPr>
    </w:p>
    <w:p w:rsidR="006C796C" w:rsidRPr="00A63A14" w:rsidRDefault="006C796C" w:rsidP="006C796C">
      <w:pPr>
        <w:rPr>
          <w:b/>
        </w:rPr>
      </w:pPr>
      <w:r>
        <w:rPr>
          <w:b/>
        </w:rPr>
        <w:t xml:space="preserve">Content for Proposal 2 – </w:t>
      </w:r>
      <w:r w:rsidRPr="006C796C">
        <w:rPr>
          <w:rFonts w:eastAsia="Malgun Gothic"/>
          <w:lang w:val="en-US"/>
        </w:rPr>
        <w:t>Modify the row</w:t>
      </w:r>
    </w:p>
    <w:p w:rsidR="00C0589E" w:rsidRPr="006C796C" w:rsidRDefault="006C796C" w:rsidP="007071F9">
      <w:pPr>
        <w:rPr>
          <w:b/>
          <w:lang w:eastAsia="zh-CN"/>
        </w:rPr>
      </w:pPr>
      <w:r w:rsidRPr="006C796C">
        <w:rPr>
          <w:b/>
          <w:lang w:eastAsia="zh-CN"/>
        </w:rPr>
        <w:t>From:</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3"/>
        <w:gridCol w:w="3327"/>
        <w:gridCol w:w="1139"/>
        <w:gridCol w:w="3037"/>
      </w:tblGrid>
      <w:tr w:rsidR="006C796C" w:rsidRPr="0093394A" w:rsidTr="00C85A10">
        <w:trPr>
          <w:jc w:val="center"/>
        </w:trPr>
        <w:tc>
          <w:tcPr>
            <w:tcW w:w="2163"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b/>
                <w:sz w:val="22"/>
                <w:szCs w:val="22"/>
              </w:rPr>
            </w:pPr>
            <w:r w:rsidRPr="0093394A">
              <w:rPr>
                <w:b/>
                <w:sz w:val="22"/>
                <w:szCs w:val="22"/>
              </w:rPr>
              <w:t>Element</w:t>
            </w:r>
          </w:p>
        </w:tc>
        <w:tc>
          <w:tcPr>
            <w:tcW w:w="3327"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b/>
                <w:sz w:val="22"/>
                <w:szCs w:val="22"/>
                <w:lang w:eastAsia="ja-JP"/>
              </w:rPr>
            </w:pPr>
            <w:r>
              <w:rPr>
                <w:rFonts w:hint="eastAsia"/>
                <w:b/>
                <w:sz w:val="22"/>
                <w:szCs w:val="22"/>
                <w:lang w:eastAsia="ja-JP"/>
              </w:rPr>
              <w:t>Description</w:t>
            </w:r>
          </w:p>
        </w:tc>
        <w:tc>
          <w:tcPr>
            <w:tcW w:w="1139"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b/>
                <w:sz w:val="22"/>
                <w:szCs w:val="22"/>
              </w:rPr>
            </w:pPr>
            <w:r w:rsidRPr="0093394A">
              <w:rPr>
                <w:b/>
                <w:sz w:val="22"/>
                <w:szCs w:val="22"/>
              </w:rPr>
              <w:t>Support</w:t>
            </w:r>
          </w:p>
        </w:tc>
        <w:tc>
          <w:tcPr>
            <w:tcW w:w="3037"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b/>
                <w:sz w:val="22"/>
                <w:szCs w:val="22"/>
              </w:rPr>
            </w:pPr>
            <w:r w:rsidRPr="0093394A">
              <w:rPr>
                <w:b/>
                <w:sz w:val="22"/>
                <w:szCs w:val="22"/>
              </w:rPr>
              <w:t>Notes or Value Domain</w:t>
            </w:r>
          </w:p>
        </w:tc>
      </w:tr>
      <w:tr w:rsidR="006C796C" w:rsidRPr="0093394A" w:rsidTr="00C85A10">
        <w:trPr>
          <w:jc w:val="center"/>
        </w:trPr>
        <w:tc>
          <w:tcPr>
            <w:tcW w:w="2163"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rPr>
                <w:sz w:val="22"/>
                <w:szCs w:val="22"/>
              </w:rPr>
            </w:pPr>
            <w:r w:rsidRPr="0093394A">
              <w:rPr>
                <w:sz w:val="22"/>
                <w:szCs w:val="22"/>
              </w:rPr>
              <w:t>user permission availability</w:t>
            </w:r>
          </w:p>
        </w:tc>
        <w:tc>
          <w:tcPr>
            <w:tcW w:w="3327"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rPr>
                <w:sz w:val="22"/>
                <w:szCs w:val="22"/>
              </w:rPr>
            </w:pPr>
            <w:r w:rsidRPr="0093394A">
              <w:rPr>
                <w:sz w:val="22"/>
                <w:szCs w:val="22"/>
              </w:rPr>
              <w:t xml:space="preserve">The information indicate that the privilege level of user information can be collected </w:t>
            </w:r>
          </w:p>
        </w:tc>
        <w:tc>
          <w:tcPr>
            <w:tcW w:w="1139"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sz w:val="22"/>
                <w:szCs w:val="22"/>
              </w:rPr>
            </w:pPr>
            <w:r w:rsidRPr="0093394A">
              <w:rPr>
                <w:sz w:val="22"/>
                <w:szCs w:val="22"/>
              </w:rPr>
              <w:t>C</w:t>
            </w:r>
          </w:p>
        </w:tc>
        <w:tc>
          <w:tcPr>
            <w:tcW w:w="3037"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rPr>
                <w:sz w:val="22"/>
                <w:szCs w:val="22"/>
              </w:rPr>
            </w:pPr>
            <w:r w:rsidRPr="0093394A">
              <w:rPr>
                <w:sz w:val="22"/>
                <w:szCs w:val="22"/>
              </w:rPr>
              <w:t>Level 1: “prohibit all”, default</w:t>
            </w:r>
          </w:p>
          <w:p w:rsidR="006C796C" w:rsidRPr="0093394A" w:rsidRDefault="006C796C" w:rsidP="00C85A10">
            <w:pPr>
              <w:rPr>
                <w:sz w:val="22"/>
                <w:szCs w:val="22"/>
              </w:rPr>
            </w:pPr>
            <w:r w:rsidRPr="0093394A">
              <w:rPr>
                <w:sz w:val="22"/>
                <w:szCs w:val="22"/>
              </w:rPr>
              <w:t>Level 2: “anonymous”</w:t>
            </w:r>
          </w:p>
          <w:p w:rsidR="006C796C" w:rsidRPr="0093394A" w:rsidRDefault="006C796C" w:rsidP="00C85A10">
            <w:pPr>
              <w:rPr>
                <w:sz w:val="22"/>
                <w:szCs w:val="22"/>
              </w:rPr>
            </w:pPr>
            <w:r w:rsidRPr="0093394A">
              <w:rPr>
                <w:sz w:val="22"/>
                <w:szCs w:val="22"/>
              </w:rPr>
              <w:t>Level 3: “non-anonymous”</w:t>
            </w:r>
          </w:p>
        </w:tc>
      </w:tr>
    </w:tbl>
    <w:p w:rsidR="00C0589E" w:rsidRPr="006C796C" w:rsidRDefault="006C796C" w:rsidP="007071F9">
      <w:pPr>
        <w:rPr>
          <w:b/>
          <w:lang w:eastAsia="zh-CN"/>
        </w:rPr>
      </w:pPr>
      <w:r w:rsidRPr="006C796C">
        <w:rPr>
          <w:b/>
          <w:lang w:eastAsia="zh-CN"/>
        </w:rPr>
        <w:t>To:</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3"/>
        <w:gridCol w:w="3327"/>
        <w:gridCol w:w="1139"/>
        <w:gridCol w:w="3037"/>
      </w:tblGrid>
      <w:tr w:rsidR="006C796C" w:rsidRPr="0093394A" w:rsidTr="00C85A10">
        <w:trPr>
          <w:jc w:val="center"/>
        </w:trPr>
        <w:tc>
          <w:tcPr>
            <w:tcW w:w="2163"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b/>
                <w:sz w:val="22"/>
                <w:szCs w:val="22"/>
              </w:rPr>
            </w:pPr>
            <w:r w:rsidRPr="0093394A">
              <w:rPr>
                <w:b/>
                <w:sz w:val="22"/>
                <w:szCs w:val="22"/>
              </w:rPr>
              <w:t>Element</w:t>
            </w:r>
          </w:p>
        </w:tc>
        <w:tc>
          <w:tcPr>
            <w:tcW w:w="3327"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b/>
                <w:sz w:val="22"/>
                <w:szCs w:val="22"/>
                <w:lang w:eastAsia="ja-JP"/>
              </w:rPr>
            </w:pPr>
            <w:r>
              <w:rPr>
                <w:rFonts w:hint="eastAsia"/>
                <w:b/>
                <w:sz w:val="22"/>
                <w:szCs w:val="22"/>
                <w:lang w:eastAsia="ja-JP"/>
              </w:rPr>
              <w:t>Description</w:t>
            </w:r>
          </w:p>
        </w:tc>
        <w:tc>
          <w:tcPr>
            <w:tcW w:w="1139"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b/>
                <w:sz w:val="22"/>
                <w:szCs w:val="22"/>
              </w:rPr>
            </w:pPr>
            <w:r w:rsidRPr="0093394A">
              <w:rPr>
                <w:b/>
                <w:sz w:val="22"/>
                <w:szCs w:val="22"/>
              </w:rPr>
              <w:t>Support</w:t>
            </w:r>
          </w:p>
        </w:tc>
        <w:tc>
          <w:tcPr>
            <w:tcW w:w="3037"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b/>
                <w:sz w:val="22"/>
                <w:szCs w:val="22"/>
              </w:rPr>
            </w:pPr>
            <w:r w:rsidRPr="0093394A">
              <w:rPr>
                <w:b/>
                <w:sz w:val="22"/>
                <w:szCs w:val="22"/>
              </w:rPr>
              <w:t>Notes or Value Domain</w:t>
            </w:r>
          </w:p>
        </w:tc>
      </w:tr>
      <w:tr w:rsidR="006C796C" w:rsidRPr="0093394A" w:rsidTr="00C85A10">
        <w:trPr>
          <w:jc w:val="center"/>
        </w:trPr>
        <w:tc>
          <w:tcPr>
            <w:tcW w:w="2163"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6C796C">
            <w:pPr>
              <w:rPr>
                <w:sz w:val="22"/>
                <w:szCs w:val="22"/>
              </w:rPr>
            </w:pPr>
            <w:r w:rsidRPr="0093394A">
              <w:rPr>
                <w:sz w:val="22"/>
                <w:szCs w:val="22"/>
              </w:rPr>
              <w:t xml:space="preserve">user permission </w:t>
            </w:r>
            <w:r>
              <w:rPr>
                <w:sz w:val="22"/>
                <w:szCs w:val="22"/>
              </w:rPr>
              <w:t>level</w:t>
            </w:r>
          </w:p>
        </w:tc>
        <w:tc>
          <w:tcPr>
            <w:tcW w:w="3327"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645665">
            <w:pPr>
              <w:rPr>
                <w:sz w:val="22"/>
                <w:szCs w:val="22"/>
              </w:rPr>
            </w:pPr>
            <w:r>
              <w:rPr>
                <w:sz w:val="22"/>
                <w:szCs w:val="22"/>
              </w:rPr>
              <w:t>I</w:t>
            </w:r>
            <w:r w:rsidRPr="0093394A">
              <w:rPr>
                <w:sz w:val="22"/>
                <w:szCs w:val="22"/>
              </w:rPr>
              <w:t>ndicate</w:t>
            </w:r>
            <w:r>
              <w:rPr>
                <w:sz w:val="22"/>
                <w:szCs w:val="22"/>
              </w:rPr>
              <w:t>s the</w:t>
            </w:r>
            <w:r w:rsidRPr="0093394A">
              <w:rPr>
                <w:sz w:val="22"/>
                <w:szCs w:val="22"/>
              </w:rPr>
              <w:t xml:space="preserve"> user information </w:t>
            </w:r>
            <w:r>
              <w:rPr>
                <w:sz w:val="22"/>
                <w:szCs w:val="22"/>
              </w:rPr>
              <w:t>which is permitted to be</w:t>
            </w:r>
            <w:r w:rsidRPr="0093394A">
              <w:rPr>
                <w:sz w:val="22"/>
                <w:szCs w:val="22"/>
              </w:rPr>
              <w:t xml:space="preserve"> collected </w:t>
            </w:r>
          </w:p>
        </w:tc>
        <w:tc>
          <w:tcPr>
            <w:tcW w:w="1139" w:type="dxa"/>
            <w:tcBorders>
              <w:top w:val="single" w:sz="4" w:space="0" w:color="auto"/>
              <w:left w:val="single" w:sz="4" w:space="0" w:color="auto"/>
              <w:bottom w:val="single" w:sz="4" w:space="0" w:color="auto"/>
              <w:right w:val="single" w:sz="4" w:space="0" w:color="auto"/>
            </w:tcBorders>
            <w:vAlign w:val="center"/>
          </w:tcPr>
          <w:p w:rsidR="006C796C" w:rsidRPr="0093394A" w:rsidRDefault="006C796C" w:rsidP="00C85A10">
            <w:pPr>
              <w:jc w:val="center"/>
              <w:rPr>
                <w:sz w:val="22"/>
                <w:szCs w:val="22"/>
              </w:rPr>
            </w:pPr>
            <w:r w:rsidRPr="0093394A">
              <w:rPr>
                <w:sz w:val="22"/>
                <w:szCs w:val="22"/>
              </w:rPr>
              <w:t>C</w:t>
            </w:r>
          </w:p>
        </w:tc>
        <w:tc>
          <w:tcPr>
            <w:tcW w:w="3037" w:type="dxa"/>
            <w:tcBorders>
              <w:top w:val="single" w:sz="4" w:space="0" w:color="auto"/>
              <w:left w:val="single" w:sz="4" w:space="0" w:color="auto"/>
              <w:bottom w:val="single" w:sz="4" w:space="0" w:color="auto"/>
              <w:right w:val="single" w:sz="4" w:space="0" w:color="auto"/>
            </w:tcBorders>
            <w:vAlign w:val="center"/>
          </w:tcPr>
          <w:p w:rsidR="006C796C" w:rsidRPr="0093394A" w:rsidRDefault="00645665" w:rsidP="00C85A10">
            <w:pPr>
              <w:rPr>
                <w:sz w:val="22"/>
                <w:szCs w:val="22"/>
              </w:rPr>
            </w:pPr>
            <w:r>
              <w:rPr>
                <w:lang w:eastAsia="zh-CN"/>
              </w:rPr>
              <w:t xml:space="preserve">See configuration of </w:t>
            </w:r>
            <w:proofErr w:type="spellStart"/>
            <w:r>
              <w:rPr>
                <w:lang w:eastAsia="zh-CN"/>
              </w:rPr>
              <w:t>PmesId</w:t>
            </w:r>
            <w:proofErr w:type="spellEnd"/>
            <w:r>
              <w:rPr>
                <w:lang w:eastAsia="zh-CN"/>
              </w:rPr>
              <w:t xml:space="preserve"> with permitted metadata elements set  (proposed clause 16.1.2)</w:t>
            </w:r>
          </w:p>
        </w:tc>
      </w:tr>
    </w:tbl>
    <w:p w:rsidR="006C796C" w:rsidRPr="00857F72" w:rsidRDefault="00533169" w:rsidP="00533169">
      <w:pPr>
        <w:jc w:val="center"/>
        <w:rPr>
          <w:lang w:eastAsia="zh-CN"/>
        </w:rPr>
      </w:pPr>
      <w:r>
        <w:rPr>
          <w:lang w:eastAsia="zh-CN"/>
        </w:rPr>
        <w:t>________________</w:t>
      </w:r>
    </w:p>
    <w:sectPr w:rsidR="006C796C" w:rsidRPr="00857F72" w:rsidSect="00533169">
      <w:headerReference w:type="default" r:id="rId8"/>
      <w:footerReference w:type="first" r:id="rId9"/>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50" w:rsidRDefault="00DD3050">
      <w:r>
        <w:separator/>
      </w:r>
    </w:p>
  </w:endnote>
  <w:endnote w:type="continuationSeparator" w:id="0">
    <w:p w:rsidR="00DD3050" w:rsidRDefault="00DD3050">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lgun Gothic">
    <w:altName w:val="Dotum"/>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4394"/>
      <w:gridCol w:w="3912"/>
    </w:tblGrid>
    <w:tr w:rsidR="00533169" w:rsidRPr="00564193" w:rsidTr="008B6F3F">
      <w:trPr>
        <w:cantSplit/>
        <w:trHeight w:val="204"/>
        <w:jc w:val="center"/>
      </w:trPr>
      <w:tc>
        <w:tcPr>
          <w:tcW w:w="1617" w:type="dxa"/>
          <w:tcBorders>
            <w:top w:val="single" w:sz="12" w:space="0" w:color="auto"/>
          </w:tcBorders>
        </w:tcPr>
        <w:p w:rsidR="00533169" w:rsidRPr="00564193" w:rsidRDefault="00533169" w:rsidP="008B6F3F">
          <w:pPr>
            <w:rPr>
              <w:b/>
              <w:bCs/>
              <w:sz w:val="22"/>
            </w:rPr>
          </w:pPr>
          <w:bookmarkStart w:id="10" w:name="dcontent" w:colFirst="1" w:colLast="1"/>
          <w:bookmarkStart w:id="11" w:name="dcontent2" w:colFirst="1" w:colLast="1"/>
          <w:r w:rsidRPr="00564193">
            <w:rPr>
              <w:b/>
              <w:bCs/>
              <w:sz w:val="22"/>
            </w:rPr>
            <w:t>Contact:</w:t>
          </w:r>
        </w:p>
      </w:tc>
      <w:tc>
        <w:tcPr>
          <w:tcW w:w="4394" w:type="dxa"/>
          <w:tcBorders>
            <w:top w:val="single" w:sz="12" w:space="0" w:color="auto"/>
          </w:tcBorders>
        </w:tcPr>
        <w:p w:rsidR="00533169" w:rsidRDefault="00533169" w:rsidP="008B6F3F">
          <w:pPr>
            <w:spacing w:before="0"/>
            <w:rPr>
              <w:sz w:val="22"/>
              <w:lang w:eastAsia="ko-KR"/>
            </w:rPr>
          </w:pPr>
          <w:r>
            <w:rPr>
              <w:rStyle w:val="Strong"/>
              <w:b w:val="0"/>
              <w:bCs w:val="0"/>
              <w:szCs w:val="22"/>
            </w:rPr>
            <w:t>Philip Jacobs</w:t>
          </w:r>
          <w:r w:rsidRPr="00564193">
            <w:rPr>
              <w:sz w:val="22"/>
              <w:lang w:eastAsia="ko-KR"/>
            </w:rPr>
            <w:t xml:space="preserve"> </w:t>
          </w:r>
        </w:p>
        <w:p w:rsidR="00533169" w:rsidRPr="00564193" w:rsidRDefault="00533169" w:rsidP="008B6F3F">
          <w:pPr>
            <w:spacing w:before="0"/>
            <w:rPr>
              <w:sz w:val="22"/>
              <w:lang w:eastAsia="ko-KR"/>
            </w:rPr>
          </w:pPr>
          <w:r>
            <w:rPr>
              <w:sz w:val="22"/>
              <w:lang w:eastAsia="ko-KR"/>
            </w:rPr>
            <w:t>Cisco Systems Inc</w:t>
          </w:r>
        </w:p>
        <w:p w:rsidR="00533169" w:rsidRPr="00564193" w:rsidRDefault="00533169" w:rsidP="008B6F3F">
          <w:pPr>
            <w:spacing w:before="0"/>
            <w:rPr>
              <w:sz w:val="22"/>
              <w:lang w:eastAsia="ko-KR"/>
            </w:rPr>
          </w:pPr>
          <w:r>
            <w:rPr>
              <w:sz w:val="22"/>
              <w:lang w:eastAsia="ko-KR"/>
            </w:rPr>
            <w:t>USA</w:t>
          </w:r>
        </w:p>
      </w:tc>
      <w:tc>
        <w:tcPr>
          <w:tcW w:w="3912" w:type="dxa"/>
          <w:tcBorders>
            <w:top w:val="single" w:sz="12" w:space="0" w:color="auto"/>
          </w:tcBorders>
        </w:tcPr>
        <w:p w:rsidR="00533169" w:rsidRPr="00564193" w:rsidRDefault="00533169" w:rsidP="008B6F3F">
          <w:pPr>
            <w:rPr>
              <w:rFonts w:eastAsia="Batang"/>
              <w:sz w:val="22"/>
              <w:lang w:eastAsia="ko-KR"/>
            </w:rPr>
          </w:pPr>
          <w:r w:rsidRPr="00564193">
            <w:rPr>
              <w:sz w:val="22"/>
            </w:rPr>
            <w:t>Tel:</w:t>
          </w:r>
          <w:r w:rsidRPr="00564193">
            <w:rPr>
              <w:sz w:val="22"/>
              <w:lang w:eastAsia="ko-KR"/>
            </w:rPr>
            <w:t xml:space="preserve"> +</w:t>
          </w:r>
          <w:r>
            <w:rPr>
              <w:lang w:val="de-DE"/>
            </w:rPr>
            <w:t>1 978-936-1604</w:t>
          </w:r>
        </w:p>
        <w:p w:rsidR="00533169" w:rsidRPr="00564193" w:rsidRDefault="00533169" w:rsidP="008B6F3F">
          <w:pPr>
            <w:spacing w:before="0"/>
            <w:rPr>
              <w:rFonts w:eastAsia="Batang"/>
              <w:sz w:val="22"/>
              <w:lang w:eastAsia="ko-KR"/>
            </w:rPr>
          </w:pPr>
          <w:r w:rsidRPr="00564193">
            <w:rPr>
              <w:sz w:val="22"/>
            </w:rPr>
            <w:t>Fax:</w:t>
          </w:r>
          <w:r w:rsidRPr="00564193">
            <w:rPr>
              <w:sz w:val="22"/>
              <w:lang w:eastAsia="ko-KR"/>
            </w:rPr>
            <w:t xml:space="preserve"> +</w:t>
          </w:r>
          <w:r>
            <w:rPr>
              <w:sz w:val="22"/>
              <w:lang w:eastAsia="ko-KR"/>
            </w:rPr>
            <w:t>1 603-425-1931</w:t>
          </w:r>
        </w:p>
        <w:p w:rsidR="00533169" w:rsidRPr="00564193" w:rsidRDefault="00533169" w:rsidP="008B6F3F">
          <w:pPr>
            <w:spacing w:before="0"/>
            <w:rPr>
              <w:sz w:val="22"/>
              <w:lang w:eastAsia="ko-KR"/>
            </w:rPr>
          </w:pPr>
          <w:r w:rsidRPr="00564193">
            <w:rPr>
              <w:sz w:val="22"/>
            </w:rPr>
            <w:t>Email:</w:t>
          </w:r>
          <w:r w:rsidRPr="00564193">
            <w:rPr>
              <w:sz w:val="22"/>
              <w:lang w:eastAsia="ko-KR"/>
            </w:rPr>
            <w:t xml:space="preserve"> </w:t>
          </w:r>
          <w:r w:rsidRPr="003A6D53">
            <w:rPr>
              <w:rFonts w:eastAsia="Batang"/>
              <w:sz w:val="22"/>
              <w:lang w:eastAsia="ko-KR"/>
            </w:rPr>
            <w:t>phjacobs</w:t>
          </w:r>
          <w:r w:rsidRPr="003A6D53">
            <w:rPr>
              <w:sz w:val="22"/>
              <w:lang w:eastAsia="ko-KR"/>
            </w:rPr>
            <w:t>@</w:t>
          </w:r>
          <w:r>
            <w:rPr>
              <w:rFonts w:eastAsia="Batang"/>
              <w:sz w:val="22"/>
              <w:lang w:eastAsia="ko-KR"/>
            </w:rPr>
            <w:t>cisco.com</w:t>
          </w:r>
        </w:p>
      </w:tc>
    </w:tr>
    <w:bookmarkEnd w:id="10"/>
    <w:bookmarkEnd w:id="11"/>
    <w:tr w:rsidR="00533169" w:rsidRPr="00564193" w:rsidTr="008B6F3F">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533169" w:rsidRPr="00564193" w:rsidRDefault="00533169" w:rsidP="008B6F3F">
          <w:pPr>
            <w:spacing w:before="0"/>
            <w:rPr>
              <w:sz w:val="18"/>
            </w:rPr>
          </w:pPr>
          <w:r w:rsidRPr="00564193">
            <w:rPr>
              <w:b/>
              <w:bCs/>
              <w:sz w:val="18"/>
            </w:rPr>
            <w:t>Attention:</w:t>
          </w:r>
          <w:r w:rsidRPr="00564193">
            <w:rPr>
              <w:sz w:val="18"/>
            </w:rPr>
            <w:t xml:space="preserve"> This is not a publication made available to the public, but </w:t>
          </w:r>
          <w:r w:rsidRPr="00564193">
            <w:rPr>
              <w:b/>
              <w:bCs/>
              <w:sz w:val="18"/>
            </w:rPr>
            <w:t>an internal ITU-T Document</w:t>
          </w:r>
          <w:r w:rsidRPr="0056419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33169" w:rsidRPr="00564193" w:rsidRDefault="00533169" w:rsidP="00533169">
    <w:pPr>
      <w:spacing w:before="0"/>
      <w:rPr>
        <w:sz w:val="18"/>
      </w:rPr>
    </w:pPr>
  </w:p>
  <w:p w:rsidR="00533169" w:rsidRPr="00533169" w:rsidRDefault="00533169" w:rsidP="00533169">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50" w:rsidRDefault="00DD3050">
      <w:r>
        <w:separator/>
      </w:r>
    </w:p>
  </w:footnote>
  <w:footnote w:type="continuationSeparator" w:id="0">
    <w:p w:rsidR="00DD3050" w:rsidRDefault="00DD3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69" w:rsidRPr="00533169" w:rsidRDefault="00533169" w:rsidP="00533169">
    <w:pPr>
      <w:pStyle w:val="Header"/>
      <w:tabs>
        <w:tab w:val="center" w:pos="4819"/>
        <w:tab w:val="left" w:pos="6473"/>
      </w:tabs>
      <w:jc w:val="left"/>
    </w:pPr>
    <w:r>
      <w:tab/>
    </w:r>
    <w:r w:rsidRPr="00533169">
      <w:t xml:space="preserve">- </w:t>
    </w:r>
    <w:fldSimple w:instr=" PAGE  \* MERGEFORMAT ">
      <w:r>
        <w:rPr>
          <w:noProof/>
        </w:rPr>
        <w:t>3</w:t>
      </w:r>
    </w:fldSimple>
    <w:r w:rsidRPr="00533169">
      <w:t xml:space="preserve"> -</w:t>
    </w:r>
    <w:r>
      <w:tab/>
    </w:r>
  </w:p>
  <w:p w:rsidR="00020F19" w:rsidRPr="00533169" w:rsidRDefault="00533169" w:rsidP="00533169">
    <w:pPr>
      <w:pStyle w:val="Header"/>
      <w:spacing w:after="240"/>
    </w:pPr>
    <w:r w:rsidRPr="00533169">
      <w:t>IPTV-GSI-C-474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15"/>
    <w:lvl w:ilvl="0">
      <w:start w:val="1"/>
      <w:numFmt w:val="lowerLetter"/>
      <w:lvlText w:val="%1)"/>
      <w:lvlJc w:val="left"/>
      <w:pPr>
        <w:tabs>
          <w:tab w:val="num" w:pos="360"/>
        </w:tabs>
        <w:ind w:left="360" w:hanging="360"/>
      </w:pPr>
    </w:lvl>
  </w:abstractNum>
  <w:abstractNum w:abstractNumId="1">
    <w:nsid w:val="00000017"/>
    <w:multiLevelType w:val="singleLevel"/>
    <w:tmpl w:val="00000017"/>
    <w:name w:val="WW8Num17"/>
    <w:lvl w:ilvl="0">
      <w:numFmt w:val="bullet"/>
      <w:lvlText w:val="・"/>
      <w:lvlJc w:val="left"/>
      <w:pPr>
        <w:tabs>
          <w:tab w:val="num" w:pos="195"/>
        </w:tabs>
        <w:ind w:left="195" w:hanging="195"/>
      </w:pPr>
      <w:rPr>
        <w:rFonts w:ascii="MS Mincho" w:hAnsi="MS Mincho" w:cs="MS Gothic"/>
      </w:rPr>
    </w:lvl>
  </w:abstractNum>
  <w:abstractNum w:abstractNumId="2">
    <w:nsid w:val="00000018"/>
    <w:multiLevelType w:val="singleLevel"/>
    <w:tmpl w:val="00000018"/>
    <w:name w:val="WW8Num18"/>
    <w:lvl w:ilvl="0">
      <w:start w:val="1"/>
      <w:numFmt w:val="decimal"/>
      <w:lvlText w:val="%1)"/>
      <w:lvlJc w:val="left"/>
      <w:pPr>
        <w:tabs>
          <w:tab w:val="num" w:pos="720"/>
        </w:tabs>
        <w:ind w:left="720" w:hanging="360"/>
      </w:pPr>
    </w:lvl>
  </w:abstractNum>
  <w:abstractNum w:abstractNumId="3">
    <w:nsid w:val="0000001C"/>
    <w:multiLevelType w:val="singleLevel"/>
    <w:tmpl w:val="0000001C"/>
    <w:name w:val="WW8Num22"/>
    <w:lvl w:ilvl="0">
      <w:start w:val="1"/>
      <w:numFmt w:val="bullet"/>
      <w:lvlText w:val="-"/>
      <w:lvlJc w:val="left"/>
      <w:pPr>
        <w:tabs>
          <w:tab w:val="num" w:pos="840"/>
        </w:tabs>
        <w:ind w:left="840" w:hanging="420"/>
      </w:pPr>
      <w:rPr>
        <w:rFonts w:ascii="SimSun" w:hAnsi="SimSun"/>
        <w:color w:val="auto"/>
      </w:rPr>
    </w:lvl>
  </w:abstractNum>
  <w:abstractNum w:abstractNumId="4">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5F0C7A"/>
    <w:multiLevelType w:val="hybridMultilevel"/>
    <w:tmpl w:val="1240961C"/>
    <w:lvl w:ilvl="0" w:tplc="04090001">
      <w:start w:val="1"/>
      <w:numFmt w:val="decimal"/>
      <w:lvlText w:val="%1."/>
      <w:lvlJc w:val="left"/>
      <w:pPr>
        <w:ind w:left="958" w:hanging="360"/>
      </w:p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6">
    <w:nsid w:val="2A7B7AD5"/>
    <w:multiLevelType w:val="hybridMultilevel"/>
    <w:tmpl w:val="E9BC91F6"/>
    <w:lvl w:ilvl="0" w:tplc="02F6D542">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036B03"/>
    <w:multiLevelType w:val="hybridMultilevel"/>
    <w:tmpl w:val="6676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9481A"/>
    <w:multiLevelType w:val="hybridMultilevel"/>
    <w:tmpl w:val="760C5080"/>
    <w:lvl w:ilvl="0" w:tplc="966E5D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536455"/>
    <w:multiLevelType w:val="hybridMultilevel"/>
    <w:tmpl w:val="DF567ED2"/>
    <w:lvl w:ilvl="0" w:tplc="0409000F">
      <w:start w:val="1"/>
      <w:numFmt w:val="decimal"/>
      <w:lvlText w:val="%1."/>
      <w:lvlJc w:val="left"/>
      <w:pPr>
        <w:ind w:left="958" w:hanging="360"/>
      </w:p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10">
    <w:nsid w:val="30F312A8"/>
    <w:multiLevelType w:val="hybridMultilevel"/>
    <w:tmpl w:val="3BE075C8"/>
    <w:lvl w:ilvl="0" w:tplc="6EA2D4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9E00CB5"/>
    <w:multiLevelType w:val="hybridMultilevel"/>
    <w:tmpl w:val="8038522A"/>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96772B"/>
    <w:multiLevelType w:val="hybridMultilevel"/>
    <w:tmpl w:val="FFA89390"/>
    <w:lvl w:ilvl="0" w:tplc="0409000F">
      <w:start w:val="1"/>
      <w:numFmt w:val="decimal"/>
      <w:lvlText w:val="%1."/>
      <w:lvlJc w:val="left"/>
      <w:pPr>
        <w:ind w:left="1678" w:hanging="360"/>
      </w:pPr>
      <w:rPr>
        <w:rFonts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3">
    <w:nsid w:val="44F5352A"/>
    <w:multiLevelType w:val="hybridMultilevel"/>
    <w:tmpl w:val="92949A66"/>
    <w:lvl w:ilvl="0" w:tplc="0409000F">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4">
    <w:nsid w:val="52C513C1"/>
    <w:multiLevelType w:val="hybridMultilevel"/>
    <w:tmpl w:val="89C8340C"/>
    <w:lvl w:ilvl="0" w:tplc="04090001">
      <w:start w:val="1"/>
      <w:numFmt w:val="bullet"/>
      <w:lvlText w:val=""/>
      <w:lvlJc w:val="left"/>
      <w:pPr>
        <w:ind w:left="958" w:hanging="360"/>
      </w:pPr>
      <w:rPr>
        <w:rFonts w:ascii="Symbol" w:hAnsi="Symbol"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5">
    <w:nsid w:val="575F1168"/>
    <w:multiLevelType w:val="hybridMultilevel"/>
    <w:tmpl w:val="92949A66"/>
    <w:lvl w:ilvl="0" w:tplc="0409000F">
      <w:start w:val="1"/>
      <w:numFmt w:val="decimal"/>
      <w:lvlText w:val="%1."/>
      <w:lvlJc w:val="left"/>
      <w:pPr>
        <w:ind w:left="958" w:hanging="360"/>
      </w:pPr>
      <w:rPr>
        <w:rFonts w:hint="default"/>
      </w:rPr>
    </w:lvl>
    <w:lvl w:ilvl="1" w:tplc="04090017" w:tentative="1">
      <w:start w:val="1"/>
      <w:numFmt w:val="lowerLetter"/>
      <w:lvlText w:val="%2."/>
      <w:lvlJc w:val="left"/>
      <w:pPr>
        <w:ind w:left="1678" w:hanging="360"/>
      </w:pPr>
    </w:lvl>
    <w:lvl w:ilvl="2" w:tplc="04090011"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7" w:tentative="1">
      <w:start w:val="1"/>
      <w:numFmt w:val="lowerLetter"/>
      <w:lvlText w:val="%5."/>
      <w:lvlJc w:val="left"/>
      <w:pPr>
        <w:ind w:left="3838" w:hanging="360"/>
      </w:pPr>
    </w:lvl>
    <w:lvl w:ilvl="5" w:tplc="04090011"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7" w:tentative="1">
      <w:start w:val="1"/>
      <w:numFmt w:val="lowerLetter"/>
      <w:lvlText w:val="%8."/>
      <w:lvlJc w:val="left"/>
      <w:pPr>
        <w:ind w:left="5998" w:hanging="360"/>
      </w:pPr>
    </w:lvl>
    <w:lvl w:ilvl="8" w:tplc="04090011" w:tentative="1">
      <w:start w:val="1"/>
      <w:numFmt w:val="lowerRoman"/>
      <w:lvlText w:val="%9."/>
      <w:lvlJc w:val="right"/>
      <w:pPr>
        <w:ind w:left="6718" w:hanging="180"/>
      </w:pPr>
    </w:lvl>
  </w:abstractNum>
  <w:abstractNum w:abstractNumId="16">
    <w:nsid w:val="5A1E06A0"/>
    <w:multiLevelType w:val="hybridMultilevel"/>
    <w:tmpl w:val="D38C2A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FC5243"/>
    <w:multiLevelType w:val="hybridMultilevel"/>
    <w:tmpl w:val="477CD468"/>
    <w:lvl w:ilvl="0" w:tplc="02F6D542">
      <w:start w:val="6"/>
      <w:numFmt w:val="bullet"/>
      <w:lvlText w:val=""/>
      <w:lvlJc w:val="left"/>
      <w:pPr>
        <w:ind w:left="1678" w:hanging="360"/>
      </w:pPr>
      <w:rPr>
        <w:rFonts w:ascii="Symbol" w:eastAsia="Times New Roman" w:hAnsi="Symbol" w:cs="Times New Roman"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8">
    <w:nsid w:val="5ED42D22"/>
    <w:multiLevelType w:val="hybridMultilevel"/>
    <w:tmpl w:val="5916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875DC"/>
    <w:multiLevelType w:val="hybridMultilevel"/>
    <w:tmpl w:val="F55C6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DE0A17"/>
    <w:multiLevelType w:val="hybridMultilevel"/>
    <w:tmpl w:val="889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0458B"/>
    <w:multiLevelType w:val="hybridMultilevel"/>
    <w:tmpl w:val="34C84B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2D499D"/>
    <w:multiLevelType w:val="hybridMultilevel"/>
    <w:tmpl w:val="1E0ABCC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11"/>
  </w:num>
  <w:num w:numId="5">
    <w:abstractNumId w:val="9"/>
  </w:num>
  <w:num w:numId="6">
    <w:abstractNumId w:val="21"/>
  </w:num>
  <w:num w:numId="7">
    <w:abstractNumId w:val="16"/>
  </w:num>
  <w:num w:numId="8">
    <w:abstractNumId w:val="19"/>
  </w:num>
  <w:num w:numId="9">
    <w:abstractNumId w:val="7"/>
  </w:num>
  <w:num w:numId="10">
    <w:abstractNumId w:val="20"/>
  </w:num>
  <w:num w:numId="11">
    <w:abstractNumId w:val="8"/>
  </w:num>
  <w:num w:numId="12">
    <w:abstractNumId w:val="5"/>
  </w:num>
  <w:num w:numId="13">
    <w:abstractNumId w:val="18"/>
  </w:num>
  <w:num w:numId="14">
    <w:abstractNumId w:val="13"/>
  </w:num>
  <w:num w:numId="15">
    <w:abstractNumId w:val="15"/>
  </w:num>
  <w:num w:numId="16">
    <w:abstractNumId w:val="22"/>
  </w:num>
  <w:num w:numId="17">
    <w:abstractNumId w:val="6"/>
  </w:num>
  <w:num w:numId="18">
    <w:abstractNumId w:val="17"/>
  </w:num>
  <w:num w:numId="19">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intFractionalCharacterWidth/>
  <w:activeWritingStyle w:appName="MSWord" w:lang="de-DE" w:vendorID="9" w:dllVersion="512" w:checkStyle="0"/>
  <w:proofState w:spelling="clean"/>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7041" fill="f" fillcolor="white" stroke="f">
      <v:fill color="white" on="f"/>
      <v:stroke on="f"/>
      <v:textbox inset="5.85pt,.7pt,5.85pt,.7pt"/>
      <o:colormru v:ext="edit" colors="#ffc,#cf9,#cff,#fcc,#9f6"/>
      <o:colormenu v:ext="edit" fillcolor="white"/>
    </o:shapedefaults>
  </w:hdrShapeDefaults>
  <w:footnotePr>
    <w:footnote w:id="-1"/>
    <w:footnote w:id="0"/>
  </w:footnotePr>
  <w:endnotePr>
    <w:endnote w:id="-1"/>
    <w:endnote w:id="0"/>
  </w:endnotePr>
  <w:compat>
    <w:useFELayout/>
  </w:compat>
  <w:rsids>
    <w:rsidRoot w:val="007623BB"/>
    <w:rsid w:val="0000005B"/>
    <w:rsid w:val="000014AF"/>
    <w:rsid w:val="00001EF4"/>
    <w:rsid w:val="0000442D"/>
    <w:rsid w:val="00014ABD"/>
    <w:rsid w:val="00014FAC"/>
    <w:rsid w:val="000162F8"/>
    <w:rsid w:val="00020F19"/>
    <w:rsid w:val="0002218C"/>
    <w:rsid w:val="00022548"/>
    <w:rsid w:val="00023D80"/>
    <w:rsid w:val="0002441C"/>
    <w:rsid w:val="00024B52"/>
    <w:rsid w:val="0002576C"/>
    <w:rsid w:val="000266B9"/>
    <w:rsid w:val="00036742"/>
    <w:rsid w:val="00036C0E"/>
    <w:rsid w:val="00042592"/>
    <w:rsid w:val="0004302B"/>
    <w:rsid w:val="0004648F"/>
    <w:rsid w:val="000501A0"/>
    <w:rsid w:val="00054D13"/>
    <w:rsid w:val="00055A58"/>
    <w:rsid w:val="00055E02"/>
    <w:rsid w:val="0006082D"/>
    <w:rsid w:val="00061994"/>
    <w:rsid w:val="000635A7"/>
    <w:rsid w:val="00063A45"/>
    <w:rsid w:val="00066BF5"/>
    <w:rsid w:val="000706F7"/>
    <w:rsid w:val="00075585"/>
    <w:rsid w:val="0008577A"/>
    <w:rsid w:val="00086E5B"/>
    <w:rsid w:val="00091841"/>
    <w:rsid w:val="00092713"/>
    <w:rsid w:val="0009515B"/>
    <w:rsid w:val="00095656"/>
    <w:rsid w:val="000A296B"/>
    <w:rsid w:val="000A6979"/>
    <w:rsid w:val="000B0146"/>
    <w:rsid w:val="000B23E6"/>
    <w:rsid w:val="000B2F40"/>
    <w:rsid w:val="000B3AAA"/>
    <w:rsid w:val="000B663B"/>
    <w:rsid w:val="000C10F9"/>
    <w:rsid w:val="000D30D1"/>
    <w:rsid w:val="000D3106"/>
    <w:rsid w:val="000D493C"/>
    <w:rsid w:val="000D5B71"/>
    <w:rsid w:val="000E0645"/>
    <w:rsid w:val="000E3D71"/>
    <w:rsid w:val="000E5349"/>
    <w:rsid w:val="000E53D7"/>
    <w:rsid w:val="000F2361"/>
    <w:rsid w:val="000F28B0"/>
    <w:rsid w:val="000F2D8E"/>
    <w:rsid w:val="000F4567"/>
    <w:rsid w:val="000F633B"/>
    <w:rsid w:val="000F7D4B"/>
    <w:rsid w:val="0010125F"/>
    <w:rsid w:val="00104453"/>
    <w:rsid w:val="001054D9"/>
    <w:rsid w:val="00105FBC"/>
    <w:rsid w:val="001067C3"/>
    <w:rsid w:val="00106EDD"/>
    <w:rsid w:val="00113457"/>
    <w:rsid w:val="00114A53"/>
    <w:rsid w:val="00116DB0"/>
    <w:rsid w:val="00117FAE"/>
    <w:rsid w:val="0012027A"/>
    <w:rsid w:val="00123FC3"/>
    <w:rsid w:val="00127879"/>
    <w:rsid w:val="00127C80"/>
    <w:rsid w:val="001306CB"/>
    <w:rsid w:val="00134432"/>
    <w:rsid w:val="00134AF6"/>
    <w:rsid w:val="00136897"/>
    <w:rsid w:val="001415F5"/>
    <w:rsid w:val="001418BE"/>
    <w:rsid w:val="00142BC0"/>
    <w:rsid w:val="00143DAB"/>
    <w:rsid w:val="00144115"/>
    <w:rsid w:val="001460F2"/>
    <w:rsid w:val="00146502"/>
    <w:rsid w:val="0015046E"/>
    <w:rsid w:val="00151A6A"/>
    <w:rsid w:val="00152E02"/>
    <w:rsid w:val="001539A9"/>
    <w:rsid w:val="0015535A"/>
    <w:rsid w:val="00157676"/>
    <w:rsid w:val="00157AAF"/>
    <w:rsid w:val="00165B7E"/>
    <w:rsid w:val="00166C27"/>
    <w:rsid w:val="00171ED0"/>
    <w:rsid w:val="001752EB"/>
    <w:rsid w:val="00180C48"/>
    <w:rsid w:val="00181E2F"/>
    <w:rsid w:val="0018394E"/>
    <w:rsid w:val="0018564B"/>
    <w:rsid w:val="00185B91"/>
    <w:rsid w:val="00185F47"/>
    <w:rsid w:val="00194C97"/>
    <w:rsid w:val="00195CAA"/>
    <w:rsid w:val="001A1750"/>
    <w:rsid w:val="001A1F7E"/>
    <w:rsid w:val="001B5831"/>
    <w:rsid w:val="001B6419"/>
    <w:rsid w:val="001B7A63"/>
    <w:rsid w:val="001D03E4"/>
    <w:rsid w:val="001D436E"/>
    <w:rsid w:val="001D48F4"/>
    <w:rsid w:val="001D4E92"/>
    <w:rsid w:val="001D5568"/>
    <w:rsid w:val="001D5867"/>
    <w:rsid w:val="001E55FA"/>
    <w:rsid w:val="001E5F1D"/>
    <w:rsid w:val="001F3A26"/>
    <w:rsid w:val="001F478C"/>
    <w:rsid w:val="001F7EA8"/>
    <w:rsid w:val="00200628"/>
    <w:rsid w:val="00201CBF"/>
    <w:rsid w:val="00202C3D"/>
    <w:rsid w:val="002045CE"/>
    <w:rsid w:val="00205097"/>
    <w:rsid w:val="00210FAD"/>
    <w:rsid w:val="00211110"/>
    <w:rsid w:val="002112BE"/>
    <w:rsid w:val="002123AD"/>
    <w:rsid w:val="002132CB"/>
    <w:rsid w:val="002135F3"/>
    <w:rsid w:val="00213D1B"/>
    <w:rsid w:val="0021634E"/>
    <w:rsid w:val="00222426"/>
    <w:rsid w:val="00226FE1"/>
    <w:rsid w:val="002320B4"/>
    <w:rsid w:val="00232CF6"/>
    <w:rsid w:val="002335A5"/>
    <w:rsid w:val="002349D6"/>
    <w:rsid w:val="002379AD"/>
    <w:rsid w:val="0024187C"/>
    <w:rsid w:val="00241AAA"/>
    <w:rsid w:val="002425D1"/>
    <w:rsid w:val="002431BB"/>
    <w:rsid w:val="002439C1"/>
    <w:rsid w:val="00243E60"/>
    <w:rsid w:val="00244C29"/>
    <w:rsid w:val="00245B47"/>
    <w:rsid w:val="0025059D"/>
    <w:rsid w:val="00250C1D"/>
    <w:rsid w:val="00251207"/>
    <w:rsid w:val="00252ED9"/>
    <w:rsid w:val="002536C1"/>
    <w:rsid w:val="00255623"/>
    <w:rsid w:val="0026035C"/>
    <w:rsid w:val="00260AA9"/>
    <w:rsid w:val="00260C49"/>
    <w:rsid w:val="00264234"/>
    <w:rsid w:val="00266E2A"/>
    <w:rsid w:val="00267BEA"/>
    <w:rsid w:val="00271804"/>
    <w:rsid w:val="00272766"/>
    <w:rsid w:val="00274B78"/>
    <w:rsid w:val="00282F1B"/>
    <w:rsid w:val="00286951"/>
    <w:rsid w:val="002875A9"/>
    <w:rsid w:val="00292678"/>
    <w:rsid w:val="002947F1"/>
    <w:rsid w:val="00295B8E"/>
    <w:rsid w:val="00297C15"/>
    <w:rsid w:val="002A1891"/>
    <w:rsid w:val="002A52C1"/>
    <w:rsid w:val="002A5E8A"/>
    <w:rsid w:val="002A6CAF"/>
    <w:rsid w:val="002A7D9F"/>
    <w:rsid w:val="002B0AD5"/>
    <w:rsid w:val="002B1E80"/>
    <w:rsid w:val="002B2774"/>
    <w:rsid w:val="002B2992"/>
    <w:rsid w:val="002B2A31"/>
    <w:rsid w:val="002B54F4"/>
    <w:rsid w:val="002B5DF3"/>
    <w:rsid w:val="002B6B2B"/>
    <w:rsid w:val="002B752D"/>
    <w:rsid w:val="002C03DD"/>
    <w:rsid w:val="002C4FAA"/>
    <w:rsid w:val="002C50A0"/>
    <w:rsid w:val="002C7097"/>
    <w:rsid w:val="002C7263"/>
    <w:rsid w:val="002C787F"/>
    <w:rsid w:val="002D28C9"/>
    <w:rsid w:val="002D388A"/>
    <w:rsid w:val="002D68BA"/>
    <w:rsid w:val="002D7E2E"/>
    <w:rsid w:val="002E2A5A"/>
    <w:rsid w:val="002E4BBC"/>
    <w:rsid w:val="002E5E78"/>
    <w:rsid w:val="002E7BB9"/>
    <w:rsid w:val="002F02DA"/>
    <w:rsid w:val="002F1C3D"/>
    <w:rsid w:val="002F4870"/>
    <w:rsid w:val="002F4BED"/>
    <w:rsid w:val="002F694A"/>
    <w:rsid w:val="002F6B16"/>
    <w:rsid w:val="00302B62"/>
    <w:rsid w:val="00302FF2"/>
    <w:rsid w:val="00303E14"/>
    <w:rsid w:val="00303F1E"/>
    <w:rsid w:val="00304E5E"/>
    <w:rsid w:val="00305FE0"/>
    <w:rsid w:val="00310265"/>
    <w:rsid w:val="0031154C"/>
    <w:rsid w:val="003123C0"/>
    <w:rsid w:val="00312E84"/>
    <w:rsid w:val="003136E4"/>
    <w:rsid w:val="00314867"/>
    <w:rsid w:val="0031718A"/>
    <w:rsid w:val="00317628"/>
    <w:rsid w:val="003230DB"/>
    <w:rsid w:val="00323B18"/>
    <w:rsid w:val="003241EE"/>
    <w:rsid w:val="003269D5"/>
    <w:rsid w:val="00326F94"/>
    <w:rsid w:val="003303F5"/>
    <w:rsid w:val="00330A07"/>
    <w:rsid w:val="00332911"/>
    <w:rsid w:val="00334432"/>
    <w:rsid w:val="0033553A"/>
    <w:rsid w:val="003356C8"/>
    <w:rsid w:val="00336233"/>
    <w:rsid w:val="0034240B"/>
    <w:rsid w:val="00343378"/>
    <w:rsid w:val="00345AF9"/>
    <w:rsid w:val="00351D22"/>
    <w:rsid w:val="003543DE"/>
    <w:rsid w:val="00354F2B"/>
    <w:rsid w:val="00354F9F"/>
    <w:rsid w:val="003561EF"/>
    <w:rsid w:val="00362FA7"/>
    <w:rsid w:val="0036310E"/>
    <w:rsid w:val="003711EC"/>
    <w:rsid w:val="00371BB7"/>
    <w:rsid w:val="0037759F"/>
    <w:rsid w:val="00382F75"/>
    <w:rsid w:val="003846AC"/>
    <w:rsid w:val="00384C37"/>
    <w:rsid w:val="00385D9D"/>
    <w:rsid w:val="00386B5C"/>
    <w:rsid w:val="00387C7F"/>
    <w:rsid w:val="003915B2"/>
    <w:rsid w:val="003922DE"/>
    <w:rsid w:val="00392379"/>
    <w:rsid w:val="00392529"/>
    <w:rsid w:val="00392809"/>
    <w:rsid w:val="003973C0"/>
    <w:rsid w:val="003A0B64"/>
    <w:rsid w:val="003A3ABE"/>
    <w:rsid w:val="003A68FC"/>
    <w:rsid w:val="003A6B99"/>
    <w:rsid w:val="003A6D53"/>
    <w:rsid w:val="003A7D43"/>
    <w:rsid w:val="003B0AD8"/>
    <w:rsid w:val="003B365E"/>
    <w:rsid w:val="003B4B65"/>
    <w:rsid w:val="003B4E9F"/>
    <w:rsid w:val="003B53E5"/>
    <w:rsid w:val="003C1DA2"/>
    <w:rsid w:val="003C2969"/>
    <w:rsid w:val="003C3ADF"/>
    <w:rsid w:val="003C44D4"/>
    <w:rsid w:val="003D2CA2"/>
    <w:rsid w:val="003D50D6"/>
    <w:rsid w:val="003E3556"/>
    <w:rsid w:val="003E4BB5"/>
    <w:rsid w:val="003E7912"/>
    <w:rsid w:val="003F4C7F"/>
    <w:rsid w:val="003F5292"/>
    <w:rsid w:val="003F6543"/>
    <w:rsid w:val="003F7B9F"/>
    <w:rsid w:val="00402315"/>
    <w:rsid w:val="00404466"/>
    <w:rsid w:val="00404CAB"/>
    <w:rsid w:val="0040666A"/>
    <w:rsid w:val="00407C63"/>
    <w:rsid w:val="00410809"/>
    <w:rsid w:val="00414331"/>
    <w:rsid w:val="00414A18"/>
    <w:rsid w:val="00420C22"/>
    <w:rsid w:val="00420C69"/>
    <w:rsid w:val="004221F9"/>
    <w:rsid w:val="00423F3F"/>
    <w:rsid w:val="004245E3"/>
    <w:rsid w:val="00426175"/>
    <w:rsid w:val="00427909"/>
    <w:rsid w:val="00432ADD"/>
    <w:rsid w:val="00432C4E"/>
    <w:rsid w:val="00433617"/>
    <w:rsid w:val="00435FAD"/>
    <w:rsid w:val="00437680"/>
    <w:rsid w:val="00442CEC"/>
    <w:rsid w:val="004468FD"/>
    <w:rsid w:val="00452B2D"/>
    <w:rsid w:val="004537A6"/>
    <w:rsid w:val="00457A63"/>
    <w:rsid w:val="00462E20"/>
    <w:rsid w:val="00464BC8"/>
    <w:rsid w:val="004717C9"/>
    <w:rsid w:val="00473727"/>
    <w:rsid w:val="004753F8"/>
    <w:rsid w:val="004761FE"/>
    <w:rsid w:val="0048012D"/>
    <w:rsid w:val="00480618"/>
    <w:rsid w:val="0048065F"/>
    <w:rsid w:val="00481491"/>
    <w:rsid w:val="00483E31"/>
    <w:rsid w:val="00484472"/>
    <w:rsid w:val="004868A3"/>
    <w:rsid w:val="00487347"/>
    <w:rsid w:val="00491564"/>
    <w:rsid w:val="00492DBC"/>
    <w:rsid w:val="004948E5"/>
    <w:rsid w:val="00495E3B"/>
    <w:rsid w:val="00496C75"/>
    <w:rsid w:val="004A351E"/>
    <w:rsid w:val="004A573C"/>
    <w:rsid w:val="004A57DE"/>
    <w:rsid w:val="004B4369"/>
    <w:rsid w:val="004B4715"/>
    <w:rsid w:val="004B4D6F"/>
    <w:rsid w:val="004B63AB"/>
    <w:rsid w:val="004B725B"/>
    <w:rsid w:val="004C5944"/>
    <w:rsid w:val="004D078B"/>
    <w:rsid w:val="004D0927"/>
    <w:rsid w:val="004E5208"/>
    <w:rsid w:val="004E57A6"/>
    <w:rsid w:val="004E66C5"/>
    <w:rsid w:val="004E6F73"/>
    <w:rsid w:val="004E703D"/>
    <w:rsid w:val="004E7A2C"/>
    <w:rsid w:val="004E7E2C"/>
    <w:rsid w:val="004F0334"/>
    <w:rsid w:val="004F5AFE"/>
    <w:rsid w:val="004F66CB"/>
    <w:rsid w:val="005014C0"/>
    <w:rsid w:val="00501AC1"/>
    <w:rsid w:val="00502C91"/>
    <w:rsid w:val="005041DE"/>
    <w:rsid w:val="00506AFB"/>
    <w:rsid w:val="0051203A"/>
    <w:rsid w:val="00513D41"/>
    <w:rsid w:val="00516148"/>
    <w:rsid w:val="00521BFC"/>
    <w:rsid w:val="00523BA0"/>
    <w:rsid w:val="00531A10"/>
    <w:rsid w:val="00531AB0"/>
    <w:rsid w:val="00531DBC"/>
    <w:rsid w:val="005320D3"/>
    <w:rsid w:val="00533169"/>
    <w:rsid w:val="00534C62"/>
    <w:rsid w:val="005358F1"/>
    <w:rsid w:val="0053672E"/>
    <w:rsid w:val="00536B08"/>
    <w:rsid w:val="005419F2"/>
    <w:rsid w:val="005422FD"/>
    <w:rsid w:val="0054295D"/>
    <w:rsid w:val="00542E39"/>
    <w:rsid w:val="005440E5"/>
    <w:rsid w:val="0054476A"/>
    <w:rsid w:val="005517D1"/>
    <w:rsid w:val="005567E1"/>
    <w:rsid w:val="00556F31"/>
    <w:rsid w:val="005577F7"/>
    <w:rsid w:val="00562AE9"/>
    <w:rsid w:val="00564193"/>
    <w:rsid w:val="00564A93"/>
    <w:rsid w:val="00565AA3"/>
    <w:rsid w:val="00565EEE"/>
    <w:rsid w:val="00566E55"/>
    <w:rsid w:val="005733F6"/>
    <w:rsid w:val="005852A0"/>
    <w:rsid w:val="00585A95"/>
    <w:rsid w:val="00586784"/>
    <w:rsid w:val="00592C2A"/>
    <w:rsid w:val="00592F38"/>
    <w:rsid w:val="00593C5B"/>
    <w:rsid w:val="005A0291"/>
    <w:rsid w:val="005A1FE9"/>
    <w:rsid w:val="005A5F3D"/>
    <w:rsid w:val="005B531C"/>
    <w:rsid w:val="005B537B"/>
    <w:rsid w:val="005B597C"/>
    <w:rsid w:val="005B67BE"/>
    <w:rsid w:val="005B6935"/>
    <w:rsid w:val="005B70C1"/>
    <w:rsid w:val="005C1282"/>
    <w:rsid w:val="005C1DE9"/>
    <w:rsid w:val="005C2812"/>
    <w:rsid w:val="005C531E"/>
    <w:rsid w:val="005C5D53"/>
    <w:rsid w:val="005C64DA"/>
    <w:rsid w:val="005D0FB4"/>
    <w:rsid w:val="005D2EE8"/>
    <w:rsid w:val="005D3D45"/>
    <w:rsid w:val="005D4750"/>
    <w:rsid w:val="005D626B"/>
    <w:rsid w:val="005E03BC"/>
    <w:rsid w:val="005E55FA"/>
    <w:rsid w:val="005E705B"/>
    <w:rsid w:val="005F68C1"/>
    <w:rsid w:val="005F7327"/>
    <w:rsid w:val="005F788A"/>
    <w:rsid w:val="0060123F"/>
    <w:rsid w:val="00604E9D"/>
    <w:rsid w:val="00605587"/>
    <w:rsid w:val="00620112"/>
    <w:rsid w:val="0062112A"/>
    <w:rsid w:val="00621145"/>
    <w:rsid w:val="00621DC6"/>
    <w:rsid w:val="00622A53"/>
    <w:rsid w:val="00623BD5"/>
    <w:rsid w:val="006252E0"/>
    <w:rsid w:val="0062597D"/>
    <w:rsid w:val="00630887"/>
    <w:rsid w:val="00632371"/>
    <w:rsid w:val="0063673C"/>
    <w:rsid w:val="006369A0"/>
    <w:rsid w:val="00640B22"/>
    <w:rsid w:val="00643694"/>
    <w:rsid w:val="0064427E"/>
    <w:rsid w:val="00645665"/>
    <w:rsid w:val="00645B5B"/>
    <w:rsid w:val="0064607D"/>
    <w:rsid w:val="006504B3"/>
    <w:rsid w:val="006519F1"/>
    <w:rsid w:val="00652C81"/>
    <w:rsid w:val="00656425"/>
    <w:rsid w:val="00657292"/>
    <w:rsid w:val="00660DF0"/>
    <w:rsid w:val="00660ED8"/>
    <w:rsid w:val="0066312C"/>
    <w:rsid w:val="006633C7"/>
    <w:rsid w:val="00667CCD"/>
    <w:rsid w:val="00672A06"/>
    <w:rsid w:val="006767C5"/>
    <w:rsid w:val="0068406D"/>
    <w:rsid w:val="006850AF"/>
    <w:rsid w:val="0068741E"/>
    <w:rsid w:val="00687B95"/>
    <w:rsid w:val="00690634"/>
    <w:rsid w:val="00690F7A"/>
    <w:rsid w:val="00691AB5"/>
    <w:rsid w:val="00694211"/>
    <w:rsid w:val="006A0345"/>
    <w:rsid w:val="006A075F"/>
    <w:rsid w:val="006A395B"/>
    <w:rsid w:val="006A51F3"/>
    <w:rsid w:val="006A5D22"/>
    <w:rsid w:val="006A6203"/>
    <w:rsid w:val="006B28D6"/>
    <w:rsid w:val="006B3C95"/>
    <w:rsid w:val="006B56A6"/>
    <w:rsid w:val="006B731B"/>
    <w:rsid w:val="006B7A2B"/>
    <w:rsid w:val="006C062F"/>
    <w:rsid w:val="006C08A3"/>
    <w:rsid w:val="006C2EA1"/>
    <w:rsid w:val="006C4537"/>
    <w:rsid w:val="006C6923"/>
    <w:rsid w:val="006C796C"/>
    <w:rsid w:val="006D0DC5"/>
    <w:rsid w:val="006D4AE0"/>
    <w:rsid w:val="006D62D5"/>
    <w:rsid w:val="006E1AF4"/>
    <w:rsid w:val="006E6714"/>
    <w:rsid w:val="006E6769"/>
    <w:rsid w:val="006E6F83"/>
    <w:rsid w:val="006E7629"/>
    <w:rsid w:val="006E7907"/>
    <w:rsid w:val="006E7E28"/>
    <w:rsid w:val="006F0F45"/>
    <w:rsid w:val="006F19F3"/>
    <w:rsid w:val="00701E4B"/>
    <w:rsid w:val="007023F7"/>
    <w:rsid w:val="00702601"/>
    <w:rsid w:val="00705A30"/>
    <w:rsid w:val="007071F9"/>
    <w:rsid w:val="00707D3C"/>
    <w:rsid w:val="007161D7"/>
    <w:rsid w:val="00717A4E"/>
    <w:rsid w:val="00717FD6"/>
    <w:rsid w:val="00720D48"/>
    <w:rsid w:val="00723DCB"/>
    <w:rsid w:val="0072723D"/>
    <w:rsid w:val="00730486"/>
    <w:rsid w:val="00735265"/>
    <w:rsid w:val="007447DE"/>
    <w:rsid w:val="00746864"/>
    <w:rsid w:val="007502A5"/>
    <w:rsid w:val="00756331"/>
    <w:rsid w:val="00756CE1"/>
    <w:rsid w:val="00760974"/>
    <w:rsid w:val="007623BB"/>
    <w:rsid w:val="007634B1"/>
    <w:rsid w:val="00764E0E"/>
    <w:rsid w:val="00766179"/>
    <w:rsid w:val="0077395E"/>
    <w:rsid w:val="0078493F"/>
    <w:rsid w:val="00785843"/>
    <w:rsid w:val="00786376"/>
    <w:rsid w:val="00786861"/>
    <w:rsid w:val="00790C1E"/>
    <w:rsid w:val="00790DCF"/>
    <w:rsid w:val="00791AC6"/>
    <w:rsid w:val="007A18EB"/>
    <w:rsid w:val="007A742B"/>
    <w:rsid w:val="007A792F"/>
    <w:rsid w:val="007A797B"/>
    <w:rsid w:val="007B08E2"/>
    <w:rsid w:val="007B128E"/>
    <w:rsid w:val="007B16D9"/>
    <w:rsid w:val="007B2278"/>
    <w:rsid w:val="007C0B12"/>
    <w:rsid w:val="007C0E1E"/>
    <w:rsid w:val="007C26E0"/>
    <w:rsid w:val="007C7FB3"/>
    <w:rsid w:val="007D2E8C"/>
    <w:rsid w:val="007D364F"/>
    <w:rsid w:val="007D48BD"/>
    <w:rsid w:val="007E1BFB"/>
    <w:rsid w:val="007E497D"/>
    <w:rsid w:val="007E51CD"/>
    <w:rsid w:val="007E6308"/>
    <w:rsid w:val="007F0516"/>
    <w:rsid w:val="007F0DC4"/>
    <w:rsid w:val="007F2B53"/>
    <w:rsid w:val="007F2BAA"/>
    <w:rsid w:val="007F3764"/>
    <w:rsid w:val="007F460D"/>
    <w:rsid w:val="007F4EA1"/>
    <w:rsid w:val="007F611A"/>
    <w:rsid w:val="007F6C2D"/>
    <w:rsid w:val="007F790C"/>
    <w:rsid w:val="00800598"/>
    <w:rsid w:val="00803A50"/>
    <w:rsid w:val="00805831"/>
    <w:rsid w:val="0081098A"/>
    <w:rsid w:val="00812E24"/>
    <w:rsid w:val="0081474B"/>
    <w:rsid w:val="00815C37"/>
    <w:rsid w:val="00817945"/>
    <w:rsid w:val="00822170"/>
    <w:rsid w:val="00823139"/>
    <w:rsid w:val="0082566D"/>
    <w:rsid w:val="00827DD9"/>
    <w:rsid w:val="00831048"/>
    <w:rsid w:val="00834C2D"/>
    <w:rsid w:val="008354EB"/>
    <w:rsid w:val="00840716"/>
    <w:rsid w:val="00841509"/>
    <w:rsid w:val="00841B8C"/>
    <w:rsid w:val="008440BB"/>
    <w:rsid w:val="008509D0"/>
    <w:rsid w:val="008543D4"/>
    <w:rsid w:val="00854700"/>
    <w:rsid w:val="00856F7B"/>
    <w:rsid w:val="00857629"/>
    <w:rsid w:val="008577E4"/>
    <w:rsid w:val="00857F72"/>
    <w:rsid w:val="008631AA"/>
    <w:rsid w:val="00865A62"/>
    <w:rsid w:val="008662BF"/>
    <w:rsid w:val="008713EE"/>
    <w:rsid w:val="00875090"/>
    <w:rsid w:val="008765EF"/>
    <w:rsid w:val="008769C1"/>
    <w:rsid w:val="00882132"/>
    <w:rsid w:val="008861AA"/>
    <w:rsid w:val="00887351"/>
    <w:rsid w:val="00892BD2"/>
    <w:rsid w:val="00895759"/>
    <w:rsid w:val="008A04C0"/>
    <w:rsid w:val="008A0816"/>
    <w:rsid w:val="008A0BD2"/>
    <w:rsid w:val="008A38B9"/>
    <w:rsid w:val="008A4BEA"/>
    <w:rsid w:val="008A5FF7"/>
    <w:rsid w:val="008A636D"/>
    <w:rsid w:val="008B7A42"/>
    <w:rsid w:val="008C0EB2"/>
    <w:rsid w:val="008C3259"/>
    <w:rsid w:val="008C3966"/>
    <w:rsid w:val="008C6295"/>
    <w:rsid w:val="008C7B50"/>
    <w:rsid w:val="008D33D7"/>
    <w:rsid w:val="008D4124"/>
    <w:rsid w:val="008E1067"/>
    <w:rsid w:val="008E17F9"/>
    <w:rsid w:val="008E306A"/>
    <w:rsid w:val="008E3442"/>
    <w:rsid w:val="008E6F8F"/>
    <w:rsid w:val="008F031D"/>
    <w:rsid w:val="008F149E"/>
    <w:rsid w:val="008F30FC"/>
    <w:rsid w:val="008F7291"/>
    <w:rsid w:val="008F7887"/>
    <w:rsid w:val="00900642"/>
    <w:rsid w:val="009031A5"/>
    <w:rsid w:val="00904F13"/>
    <w:rsid w:val="009063DA"/>
    <w:rsid w:val="0091090A"/>
    <w:rsid w:val="0091623F"/>
    <w:rsid w:val="009213B7"/>
    <w:rsid w:val="00924D79"/>
    <w:rsid w:val="00925CB4"/>
    <w:rsid w:val="00927167"/>
    <w:rsid w:val="009305EC"/>
    <w:rsid w:val="00933563"/>
    <w:rsid w:val="00936D5B"/>
    <w:rsid w:val="00937769"/>
    <w:rsid w:val="0094278F"/>
    <w:rsid w:val="009429B7"/>
    <w:rsid w:val="009527DD"/>
    <w:rsid w:val="00952AA4"/>
    <w:rsid w:val="009575F8"/>
    <w:rsid w:val="009600D4"/>
    <w:rsid w:val="009626DB"/>
    <w:rsid w:val="00967F31"/>
    <w:rsid w:val="009704CB"/>
    <w:rsid w:val="009717BA"/>
    <w:rsid w:val="0097397C"/>
    <w:rsid w:val="00973C32"/>
    <w:rsid w:val="009752E3"/>
    <w:rsid w:val="00975637"/>
    <w:rsid w:val="00976383"/>
    <w:rsid w:val="00983C11"/>
    <w:rsid w:val="009840A9"/>
    <w:rsid w:val="0098474B"/>
    <w:rsid w:val="00990CD3"/>
    <w:rsid w:val="00990F36"/>
    <w:rsid w:val="00991330"/>
    <w:rsid w:val="00991468"/>
    <w:rsid w:val="009943C0"/>
    <w:rsid w:val="0099643A"/>
    <w:rsid w:val="009A10B3"/>
    <w:rsid w:val="009A7C7C"/>
    <w:rsid w:val="009B0D92"/>
    <w:rsid w:val="009B2213"/>
    <w:rsid w:val="009B4C52"/>
    <w:rsid w:val="009B7AA6"/>
    <w:rsid w:val="009C095F"/>
    <w:rsid w:val="009C0C0C"/>
    <w:rsid w:val="009C17CE"/>
    <w:rsid w:val="009C3EBB"/>
    <w:rsid w:val="009D0595"/>
    <w:rsid w:val="009D4728"/>
    <w:rsid w:val="009D561E"/>
    <w:rsid w:val="009D6A6F"/>
    <w:rsid w:val="009D7F12"/>
    <w:rsid w:val="009E0537"/>
    <w:rsid w:val="009E0E1A"/>
    <w:rsid w:val="009F0864"/>
    <w:rsid w:val="009F16DD"/>
    <w:rsid w:val="009F309A"/>
    <w:rsid w:val="009F38D8"/>
    <w:rsid w:val="009F3E42"/>
    <w:rsid w:val="009F6C6C"/>
    <w:rsid w:val="009F7983"/>
    <w:rsid w:val="00A14F73"/>
    <w:rsid w:val="00A15037"/>
    <w:rsid w:val="00A16B93"/>
    <w:rsid w:val="00A17305"/>
    <w:rsid w:val="00A20185"/>
    <w:rsid w:val="00A20846"/>
    <w:rsid w:val="00A20A7F"/>
    <w:rsid w:val="00A24785"/>
    <w:rsid w:val="00A2545D"/>
    <w:rsid w:val="00A2655D"/>
    <w:rsid w:val="00A328E0"/>
    <w:rsid w:val="00A331E5"/>
    <w:rsid w:val="00A33F40"/>
    <w:rsid w:val="00A35DD1"/>
    <w:rsid w:val="00A37E23"/>
    <w:rsid w:val="00A4644C"/>
    <w:rsid w:val="00A5198A"/>
    <w:rsid w:val="00A53233"/>
    <w:rsid w:val="00A55C15"/>
    <w:rsid w:val="00A5625E"/>
    <w:rsid w:val="00A579F9"/>
    <w:rsid w:val="00A57C87"/>
    <w:rsid w:val="00A61ABD"/>
    <w:rsid w:val="00A630F3"/>
    <w:rsid w:val="00A6363F"/>
    <w:rsid w:val="00A63735"/>
    <w:rsid w:val="00A63A14"/>
    <w:rsid w:val="00A65D78"/>
    <w:rsid w:val="00A66A9E"/>
    <w:rsid w:val="00A6722E"/>
    <w:rsid w:val="00A672E6"/>
    <w:rsid w:val="00A67616"/>
    <w:rsid w:val="00A701F4"/>
    <w:rsid w:val="00A72E33"/>
    <w:rsid w:val="00A73AF1"/>
    <w:rsid w:val="00A76D96"/>
    <w:rsid w:val="00A77662"/>
    <w:rsid w:val="00A80C3F"/>
    <w:rsid w:val="00A80FAA"/>
    <w:rsid w:val="00A821C6"/>
    <w:rsid w:val="00A82F3E"/>
    <w:rsid w:val="00A84433"/>
    <w:rsid w:val="00A86E63"/>
    <w:rsid w:val="00A93DC3"/>
    <w:rsid w:val="00A9443D"/>
    <w:rsid w:val="00A950C1"/>
    <w:rsid w:val="00A9544B"/>
    <w:rsid w:val="00A95724"/>
    <w:rsid w:val="00AA1E4B"/>
    <w:rsid w:val="00AA26AB"/>
    <w:rsid w:val="00AA30FB"/>
    <w:rsid w:val="00AA4FE4"/>
    <w:rsid w:val="00AA6234"/>
    <w:rsid w:val="00AA68E1"/>
    <w:rsid w:val="00AA728E"/>
    <w:rsid w:val="00AB06E3"/>
    <w:rsid w:val="00AB1469"/>
    <w:rsid w:val="00AB7ADB"/>
    <w:rsid w:val="00AC030B"/>
    <w:rsid w:val="00AD188D"/>
    <w:rsid w:val="00AD477A"/>
    <w:rsid w:val="00AD5A5C"/>
    <w:rsid w:val="00AE1731"/>
    <w:rsid w:val="00AE198E"/>
    <w:rsid w:val="00AE313E"/>
    <w:rsid w:val="00AE4757"/>
    <w:rsid w:val="00AE59D9"/>
    <w:rsid w:val="00AE6D31"/>
    <w:rsid w:val="00AF0DDB"/>
    <w:rsid w:val="00AF25AC"/>
    <w:rsid w:val="00AF4AAF"/>
    <w:rsid w:val="00B0048C"/>
    <w:rsid w:val="00B07D6C"/>
    <w:rsid w:val="00B13FCE"/>
    <w:rsid w:val="00B15735"/>
    <w:rsid w:val="00B206DA"/>
    <w:rsid w:val="00B23F1E"/>
    <w:rsid w:val="00B2611B"/>
    <w:rsid w:val="00B2668E"/>
    <w:rsid w:val="00B274CA"/>
    <w:rsid w:val="00B2791F"/>
    <w:rsid w:val="00B30E03"/>
    <w:rsid w:val="00B3348C"/>
    <w:rsid w:val="00B33CC8"/>
    <w:rsid w:val="00B35D3E"/>
    <w:rsid w:val="00B40649"/>
    <w:rsid w:val="00B40DBA"/>
    <w:rsid w:val="00B42399"/>
    <w:rsid w:val="00B42D55"/>
    <w:rsid w:val="00B433BF"/>
    <w:rsid w:val="00B46553"/>
    <w:rsid w:val="00B52715"/>
    <w:rsid w:val="00B54DC9"/>
    <w:rsid w:val="00B557EA"/>
    <w:rsid w:val="00B55DD2"/>
    <w:rsid w:val="00B57280"/>
    <w:rsid w:val="00B60134"/>
    <w:rsid w:val="00B602E4"/>
    <w:rsid w:val="00B65409"/>
    <w:rsid w:val="00B70F4C"/>
    <w:rsid w:val="00B751F3"/>
    <w:rsid w:val="00B772DE"/>
    <w:rsid w:val="00B77D5F"/>
    <w:rsid w:val="00B87C58"/>
    <w:rsid w:val="00B91569"/>
    <w:rsid w:val="00B935F2"/>
    <w:rsid w:val="00B93709"/>
    <w:rsid w:val="00BA1DCF"/>
    <w:rsid w:val="00BA5F03"/>
    <w:rsid w:val="00BB35E7"/>
    <w:rsid w:val="00BB481E"/>
    <w:rsid w:val="00BB596A"/>
    <w:rsid w:val="00BB61D4"/>
    <w:rsid w:val="00BB7A75"/>
    <w:rsid w:val="00BC02DD"/>
    <w:rsid w:val="00BC2D03"/>
    <w:rsid w:val="00BC37A6"/>
    <w:rsid w:val="00BC58DA"/>
    <w:rsid w:val="00BD3C1F"/>
    <w:rsid w:val="00BD577F"/>
    <w:rsid w:val="00BD7EFD"/>
    <w:rsid w:val="00BE1604"/>
    <w:rsid w:val="00BE1E47"/>
    <w:rsid w:val="00BE387B"/>
    <w:rsid w:val="00BE4258"/>
    <w:rsid w:val="00BE484F"/>
    <w:rsid w:val="00BE5941"/>
    <w:rsid w:val="00BE6992"/>
    <w:rsid w:val="00BE7B7F"/>
    <w:rsid w:val="00BE7D4B"/>
    <w:rsid w:val="00BF417F"/>
    <w:rsid w:val="00BF5863"/>
    <w:rsid w:val="00BF7030"/>
    <w:rsid w:val="00C00D5D"/>
    <w:rsid w:val="00C0551B"/>
    <w:rsid w:val="00C0589E"/>
    <w:rsid w:val="00C0648B"/>
    <w:rsid w:val="00C07200"/>
    <w:rsid w:val="00C1054D"/>
    <w:rsid w:val="00C1274A"/>
    <w:rsid w:val="00C13FEA"/>
    <w:rsid w:val="00C14CB1"/>
    <w:rsid w:val="00C1718E"/>
    <w:rsid w:val="00C20FD7"/>
    <w:rsid w:val="00C2572F"/>
    <w:rsid w:val="00C304A4"/>
    <w:rsid w:val="00C32B12"/>
    <w:rsid w:val="00C3539F"/>
    <w:rsid w:val="00C37A5B"/>
    <w:rsid w:val="00C40AAD"/>
    <w:rsid w:val="00C41427"/>
    <w:rsid w:val="00C41828"/>
    <w:rsid w:val="00C4773D"/>
    <w:rsid w:val="00C56A63"/>
    <w:rsid w:val="00C6054C"/>
    <w:rsid w:val="00C60C35"/>
    <w:rsid w:val="00C6191A"/>
    <w:rsid w:val="00C626A4"/>
    <w:rsid w:val="00C626BF"/>
    <w:rsid w:val="00C635DD"/>
    <w:rsid w:val="00C70434"/>
    <w:rsid w:val="00C71315"/>
    <w:rsid w:val="00C7174E"/>
    <w:rsid w:val="00C724DE"/>
    <w:rsid w:val="00C73B36"/>
    <w:rsid w:val="00C75C05"/>
    <w:rsid w:val="00C76345"/>
    <w:rsid w:val="00C7683C"/>
    <w:rsid w:val="00C76AE9"/>
    <w:rsid w:val="00C816A8"/>
    <w:rsid w:val="00C863FC"/>
    <w:rsid w:val="00C90447"/>
    <w:rsid w:val="00C948CA"/>
    <w:rsid w:val="00C96D7F"/>
    <w:rsid w:val="00CA15E8"/>
    <w:rsid w:val="00CA228C"/>
    <w:rsid w:val="00CA3E10"/>
    <w:rsid w:val="00CA5D84"/>
    <w:rsid w:val="00CA6374"/>
    <w:rsid w:val="00CA6B22"/>
    <w:rsid w:val="00CA6DA8"/>
    <w:rsid w:val="00CB0C67"/>
    <w:rsid w:val="00CB0DDF"/>
    <w:rsid w:val="00CB3E57"/>
    <w:rsid w:val="00CB401A"/>
    <w:rsid w:val="00CC00B5"/>
    <w:rsid w:val="00CC01A6"/>
    <w:rsid w:val="00CC2374"/>
    <w:rsid w:val="00CC25D0"/>
    <w:rsid w:val="00CC2F56"/>
    <w:rsid w:val="00CC46A9"/>
    <w:rsid w:val="00CD0BB4"/>
    <w:rsid w:val="00CD21EF"/>
    <w:rsid w:val="00CD3923"/>
    <w:rsid w:val="00CD3BED"/>
    <w:rsid w:val="00CD40C0"/>
    <w:rsid w:val="00CD5DEE"/>
    <w:rsid w:val="00CD6775"/>
    <w:rsid w:val="00CD7DF7"/>
    <w:rsid w:val="00CE007B"/>
    <w:rsid w:val="00CE0F42"/>
    <w:rsid w:val="00CE4137"/>
    <w:rsid w:val="00CE4833"/>
    <w:rsid w:val="00CE5223"/>
    <w:rsid w:val="00CE694B"/>
    <w:rsid w:val="00CE7FF1"/>
    <w:rsid w:val="00CF2D47"/>
    <w:rsid w:val="00CF4DDD"/>
    <w:rsid w:val="00CF721D"/>
    <w:rsid w:val="00D01E15"/>
    <w:rsid w:val="00D03BCB"/>
    <w:rsid w:val="00D04756"/>
    <w:rsid w:val="00D04B5F"/>
    <w:rsid w:val="00D064AA"/>
    <w:rsid w:val="00D07957"/>
    <w:rsid w:val="00D11F38"/>
    <w:rsid w:val="00D12309"/>
    <w:rsid w:val="00D1333F"/>
    <w:rsid w:val="00D140DD"/>
    <w:rsid w:val="00D15A0D"/>
    <w:rsid w:val="00D15AF3"/>
    <w:rsid w:val="00D15CC1"/>
    <w:rsid w:val="00D17CCF"/>
    <w:rsid w:val="00D17D90"/>
    <w:rsid w:val="00D223BA"/>
    <w:rsid w:val="00D2358A"/>
    <w:rsid w:val="00D25284"/>
    <w:rsid w:val="00D26B41"/>
    <w:rsid w:val="00D30FDD"/>
    <w:rsid w:val="00D339E9"/>
    <w:rsid w:val="00D35490"/>
    <w:rsid w:val="00D40222"/>
    <w:rsid w:val="00D4219D"/>
    <w:rsid w:val="00D42EB6"/>
    <w:rsid w:val="00D44C79"/>
    <w:rsid w:val="00D46064"/>
    <w:rsid w:val="00D46215"/>
    <w:rsid w:val="00D57C5F"/>
    <w:rsid w:val="00D61A51"/>
    <w:rsid w:val="00D62107"/>
    <w:rsid w:val="00D623FD"/>
    <w:rsid w:val="00D67F21"/>
    <w:rsid w:val="00D73313"/>
    <w:rsid w:val="00D75FDD"/>
    <w:rsid w:val="00D76572"/>
    <w:rsid w:val="00D80893"/>
    <w:rsid w:val="00D8166C"/>
    <w:rsid w:val="00D829FE"/>
    <w:rsid w:val="00D85412"/>
    <w:rsid w:val="00D93A29"/>
    <w:rsid w:val="00D94A6A"/>
    <w:rsid w:val="00D95161"/>
    <w:rsid w:val="00DA1C55"/>
    <w:rsid w:val="00DA2197"/>
    <w:rsid w:val="00DA4BE9"/>
    <w:rsid w:val="00DA6000"/>
    <w:rsid w:val="00DA7D32"/>
    <w:rsid w:val="00DB593F"/>
    <w:rsid w:val="00DB5EEE"/>
    <w:rsid w:val="00DC03DC"/>
    <w:rsid w:val="00DC1C71"/>
    <w:rsid w:val="00DC304A"/>
    <w:rsid w:val="00DC3406"/>
    <w:rsid w:val="00DC37ED"/>
    <w:rsid w:val="00DC6EE0"/>
    <w:rsid w:val="00DD3050"/>
    <w:rsid w:val="00DD3383"/>
    <w:rsid w:val="00DD5F48"/>
    <w:rsid w:val="00DE1A9C"/>
    <w:rsid w:val="00DE1F46"/>
    <w:rsid w:val="00DE77E2"/>
    <w:rsid w:val="00DE7947"/>
    <w:rsid w:val="00DF2BF1"/>
    <w:rsid w:val="00DF2CED"/>
    <w:rsid w:val="00DF2F04"/>
    <w:rsid w:val="00DF4344"/>
    <w:rsid w:val="00DF63AC"/>
    <w:rsid w:val="00DF6A12"/>
    <w:rsid w:val="00E021FB"/>
    <w:rsid w:val="00E04B37"/>
    <w:rsid w:val="00E0506F"/>
    <w:rsid w:val="00E10301"/>
    <w:rsid w:val="00E14395"/>
    <w:rsid w:val="00E147DF"/>
    <w:rsid w:val="00E14889"/>
    <w:rsid w:val="00E14A43"/>
    <w:rsid w:val="00E150E4"/>
    <w:rsid w:val="00E17200"/>
    <w:rsid w:val="00E234C8"/>
    <w:rsid w:val="00E333AB"/>
    <w:rsid w:val="00E342E6"/>
    <w:rsid w:val="00E34409"/>
    <w:rsid w:val="00E34C6C"/>
    <w:rsid w:val="00E35968"/>
    <w:rsid w:val="00E36148"/>
    <w:rsid w:val="00E40A02"/>
    <w:rsid w:val="00E40A9B"/>
    <w:rsid w:val="00E4763D"/>
    <w:rsid w:val="00E47ED8"/>
    <w:rsid w:val="00E50294"/>
    <w:rsid w:val="00E54619"/>
    <w:rsid w:val="00E55508"/>
    <w:rsid w:val="00E55C88"/>
    <w:rsid w:val="00E57253"/>
    <w:rsid w:val="00E57D0C"/>
    <w:rsid w:val="00E6010B"/>
    <w:rsid w:val="00E62B15"/>
    <w:rsid w:val="00E669EA"/>
    <w:rsid w:val="00E6742C"/>
    <w:rsid w:val="00E70D93"/>
    <w:rsid w:val="00E72745"/>
    <w:rsid w:val="00E7321F"/>
    <w:rsid w:val="00E7525C"/>
    <w:rsid w:val="00E7549F"/>
    <w:rsid w:val="00E75A87"/>
    <w:rsid w:val="00E75F49"/>
    <w:rsid w:val="00E76BAC"/>
    <w:rsid w:val="00E77B88"/>
    <w:rsid w:val="00E80270"/>
    <w:rsid w:val="00E80F38"/>
    <w:rsid w:val="00E84114"/>
    <w:rsid w:val="00E8512D"/>
    <w:rsid w:val="00E878D9"/>
    <w:rsid w:val="00E87CE6"/>
    <w:rsid w:val="00E90222"/>
    <w:rsid w:val="00E935A6"/>
    <w:rsid w:val="00E95D8F"/>
    <w:rsid w:val="00E97035"/>
    <w:rsid w:val="00EA3558"/>
    <w:rsid w:val="00EA3AF4"/>
    <w:rsid w:val="00EA57D5"/>
    <w:rsid w:val="00EA5A2B"/>
    <w:rsid w:val="00EA5F11"/>
    <w:rsid w:val="00EB06E5"/>
    <w:rsid w:val="00EB0B00"/>
    <w:rsid w:val="00EB22BE"/>
    <w:rsid w:val="00EB4B84"/>
    <w:rsid w:val="00EB5F21"/>
    <w:rsid w:val="00EB6893"/>
    <w:rsid w:val="00EC0A89"/>
    <w:rsid w:val="00EC15A0"/>
    <w:rsid w:val="00EC22A3"/>
    <w:rsid w:val="00EC51C4"/>
    <w:rsid w:val="00EC6ED6"/>
    <w:rsid w:val="00EC7E84"/>
    <w:rsid w:val="00ED06F0"/>
    <w:rsid w:val="00ED19E8"/>
    <w:rsid w:val="00ED5899"/>
    <w:rsid w:val="00ED720D"/>
    <w:rsid w:val="00EE08CE"/>
    <w:rsid w:val="00EE0CBF"/>
    <w:rsid w:val="00EE10FE"/>
    <w:rsid w:val="00EE3C34"/>
    <w:rsid w:val="00EE3E85"/>
    <w:rsid w:val="00EE7269"/>
    <w:rsid w:val="00EE75F0"/>
    <w:rsid w:val="00EF0F61"/>
    <w:rsid w:val="00EF4342"/>
    <w:rsid w:val="00EF4D76"/>
    <w:rsid w:val="00EF553D"/>
    <w:rsid w:val="00F000E6"/>
    <w:rsid w:val="00F002D8"/>
    <w:rsid w:val="00F021ED"/>
    <w:rsid w:val="00F04E3B"/>
    <w:rsid w:val="00F07ADF"/>
    <w:rsid w:val="00F10757"/>
    <w:rsid w:val="00F11158"/>
    <w:rsid w:val="00F11765"/>
    <w:rsid w:val="00F12874"/>
    <w:rsid w:val="00F160E5"/>
    <w:rsid w:val="00F171C8"/>
    <w:rsid w:val="00F17C57"/>
    <w:rsid w:val="00F21B3A"/>
    <w:rsid w:val="00F22AE1"/>
    <w:rsid w:val="00F2438B"/>
    <w:rsid w:val="00F24510"/>
    <w:rsid w:val="00F254A4"/>
    <w:rsid w:val="00F32397"/>
    <w:rsid w:val="00F32C6A"/>
    <w:rsid w:val="00F35231"/>
    <w:rsid w:val="00F36687"/>
    <w:rsid w:val="00F36746"/>
    <w:rsid w:val="00F3691F"/>
    <w:rsid w:val="00F372E8"/>
    <w:rsid w:val="00F41087"/>
    <w:rsid w:val="00F43F5B"/>
    <w:rsid w:val="00F4460C"/>
    <w:rsid w:val="00F47F2E"/>
    <w:rsid w:val="00F5244E"/>
    <w:rsid w:val="00F54381"/>
    <w:rsid w:val="00F5467C"/>
    <w:rsid w:val="00F55FE3"/>
    <w:rsid w:val="00F60F33"/>
    <w:rsid w:val="00F61190"/>
    <w:rsid w:val="00F646E6"/>
    <w:rsid w:val="00F65601"/>
    <w:rsid w:val="00F659AB"/>
    <w:rsid w:val="00F6621A"/>
    <w:rsid w:val="00F66CE8"/>
    <w:rsid w:val="00F73706"/>
    <w:rsid w:val="00F74AA8"/>
    <w:rsid w:val="00F74E66"/>
    <w:rsid w:val="00F77054"/>
    <w:rsid w:val="00F77D25"/>
    <w:rsid w:val="00F812F8"/>
    <w:rsid w:val="00F81DBA"/>
    <w:rsid w:val="00F85ED3"/>
    <w:rsid w:val="00F85EE6"/>
    <w:rsid w:val="00F860BF"/>
    <w:rsid w:val="00F903F9"/>
    <w:rsid w:val="00F914BF"/>
    <w:rsid w:val="00F93728"/>
    <w:rsid w:val="00F95082"/>
    <w:rsid w:val="00F97D11"/>
    <w:rsid w:val="00FA124F"/>
    <w:rsid w:val="00FB0D94"/>
    <w:rsid w:val="00FB4296"/>
    <w:rsid w:val="00FB452F"/>
    <w:rsid w:val="00FB6D43"/>
    <w:rsid w:val="00FC0370"/>
    <w:rsid w:val="00FC2131"/>
    <w:rsid w:val="00FC259B"/>
    <w:rsid w:val="00FC567B"/>
    <w:rsid w:val="00FD2ADD"/>
    <w:rsid w:val="00FD35CA"/>
    <w:rsid w:val="00FD44E8"/>
    <w:rsid w:val="00FD5C65"/>
    <w:rsid w:val="00FD625F"/>
    <w:rsid w:val="00FE27F4"/>
    <w:rsid w:val="00FE2CB1"/>
    <w:rsid w:val="00FE58AF"/>
    <w:rsid w:val="00FF03F8"/>
    <w:rsid w:val="00FF1242"/>
    <w:rsid w:val="00FF3E65"/>
    <w:rsid w:val="00FF502F"/>
    <w:rsid w:val="00FF794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f" fillcolor="white" stroke="f">
      <v:fill color="white" on="f"/>
      <v:stroke on="f"/>
      <v:textbox inset="5.85pt,.7pt,5.85pt,.7pt"/>
      <o:colormru v:ext="edit" colors="#ffc,#cf9,#cff,#fcc,#9f6"/>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A62"/>
    <w:pPr>
      <w:spacing w:before="120"/>
    </w:pPr>
    <w:rPr>
      <w:rFonts w:eastAsia="Times New Roman"/>
      <w:sz w:val="24"/>
      <w:szCs w:val="24"/>
      <w:lang w:val="en-GB"/>
    </w:rPr>
  </w:style>
  <w:style w:type="paragraph" w:styleId="Heading1">
    <w:name w:val="heading 1"/>
    <w:basedOn w:val="Normal"/>
    <w:next w:val="Normal"/>
    <w:qFormat/>
    <w:rsid w:val="007F4EA1"/>
    <w:pPr>
      <w:keepNext/>
      <w:keepLines/>
      <w:spacing w:before="360"/>
      <w:ind w:left="794" w:hanging="794"/>
      <w:outlineLvl w:val="0"/>
    </w:pPr>
    <w:rPr>
      <w:b/>
    </w:rPr>
  </w:style>
  <w:style w:type="paragraph" w:styleId="Heading2">
    <w:name w:val="heading 2"/>
    <w:basedOn w:val="Heading1"/>
    <w:next w:val="Normal"/>
    <w:qFormat/>
    <w:rsid w:val="007F4EA1"/>
    <w:pPr>
      <w:spacing w:before="240"/>
      <w:outlineLvl w:val="1"/>
    </w:pPr>
  </w:style>
  <w:style w:type="paragraph" w:styleId="Heading3">
    <w:name w:val="heading 3"/>
    <w:basedOn w:val="Heading1"/>
    <w:next w:val="Normal"/>
    <w:qFormat/>
    <w:rsid w:val="007F4EA1"/>
    <w:pPr>
      <w:spacing w:before="160"/>
      <w:outlineLvl w:val="2"/>
    </w:pPr>
  </w:style>
  <w:style w:type="paragraph" w:styleId="Heading4">
    <w:name w:val="heading 4"/>
    <w:basedOn w:val="Heading3"/>
    <w:next w:val="Normal"/>
    <w:qFormat/>
    <w:rsid w:val="007F4EA1"/>
    <w:pPr>
      <w:tabs>
        <w:tab w:val="left" w:pos="1021"/>
      </w:tabs>
      <w:ind w:left="1021" w:hanging="1021"/>
      <w:outlineLvl w:val="3"/>
    </w:pPr>
  </w:style>
  <w:style w:type="paragraph" w:styleId="Heading5">
    <w:name w:val="heading 5"/>
    <w:basedOn w:val="Heading4"/>
    <w:next w:val="Normal"/>
    <w:qFormat/>
    <w:rsid w:val="007F4EA1"/>
    <w:pPr>
      <w:outlineLvl w:val="4"/>
    </w:pPr>
  </w:style>
  <w:style w:type="paragraph" w:styleId="Heading6">
    <w:name w:val="heading 6"/>
    <w:basedOn w:val="Heading4"/>
    <w:next w:val="Normal"/>
    <w:qFormat/>
    <w:rsid w:val="007F4EA1"/>
    <w:pPr>
      <w:tabs>
        <w:tab w:val="clear" w:pos="1021"/>
      </w:tabs>
      <w:ind w:left="1588" w:hanging="1588"/>
      <w:outlineLvl w:val="5"/>
    </w:pPr>
  </w:style>
  <w:style w:type="paragraph" w:styleId="Heading7">
    <w:name w:val="heading 7"/>
    <w:basedOn w:val="Heading6"/>
    <w:next w:val="Normal"/>
    <w:qFormat/>
    <w:rsid w:val="007F4EA1"/>
    <w:pPr>
      <w:outlineLvl w:val="6"/>
    </w:pPr>
  </w:style>
  <w:style w:type="paragraph" w:styleId="Heading8">
    <w:name w:val="heading 8"/>
    <w:basedOn w:val="Heading6"/>
    <w:next w:val="Normal"/>
    <w:qFormat/>
    <w:rsid w:val="007F4EA1"/>
    <w:pPr>
      <w:outlineLvl w:val="7"/>
    </w:pPr>
  </w:style>
  <w:style w:type="paragraph" w:styleId="Heading9">
    <w:name w:val="heading 9"/>
    <w:basedOn w:val="Heading6"/>
    <w:next w:val="Normal"/>
    <w:qFormat/>
    <w:rsid w:val="007F4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F4EA1"/>
    <w:pPr>
      <w:keepNext/>
      <w:keepLines/>
      <w:spacing w:before="480"/>
      <w:jc w:val="center"/>
    </w:pPr>
    <w:rPr>
      <w:b/>
      <w:sz w:val="28"/>
    </w:rPr>
  </w:style>
  <w:style w:type="character" w:customStyle="1" w:styleId="Appdef">
    <w:name w:val="App_def"/>
    <w:basedOn w:val="DefaultParagraphFont"/>
    <w:rsid w:val="007F4EA1"/>
    <w:rPr>
      <w:rFonts w:ascii="Times New Roman" w:hAnsi="Times New Roman"/>
      <w:b/>
    </w:rPr>
  </w:style>
  <w:style w:type="character" w:customStyle="1" w:styleId="Appref">
    <w:name w:val="App_ref"/>
    <w:basedOn w:val="DefaultParagraphFont"/>
    <w:rsid w:val="007F4EA1"/>
  </w:style>
  <w:style w:type="paragraph" w:customStyle="1" w:styleId="AppendixNotitle">
    <w:name w:val="Appendix_No &amp; title"/>
    <w:basedOn w:val="AnnexNotitle"/>
    <w:next w:val="Normal"/>
    <w:rsid w:val="007F4EA1"/>
  </w:style>
  <w:style w:type="character" w:customStyle="1" w:styleId="Artdef">
    <w:name w:val="Art_def"/>
    <w:basedOn w:val="DefaultParagraphFont"/>
    <w:rsid w:val="007F4EA1"/>
    <w:rPr>
      <w:rFonts w:ascii="Times New Roman" w:hAnsi="Times New Roman"/>
      <w:b/>
    </w:rPr>
  </w:style>
  <w:style w:type="paragraph" w:customStyle="1" w:styleId="Artheading">
    <w:name w:val="Art_heading"/>
    <w:basedOn w:val="Normal"/>
    <w:next w:val="Normal"/>
    <w:rsid w:val="007F4EA1"/>
    <w:pPr>
      <w:spacing w:before="480"/>
      <w:jc w:val="center"/>
    </w:pPr>
    <w:rPr>
      <w:b/>
      <w:sz w:val="28"/>
    </w:rPr>
  </w:style>
  <w:style w:type="paragraph" w:customStyle="1" w:styleId="ArtNo">
    <w:name w:val="Art_No"/>
    <w:basedOn w:val="Normal"/>
    <w:next w:val="Normal"/>
    <w:rsid w:val="007F4EA1"/>
    <w:pPr>
      <w:keepNext/>
      <w:keepLines/>
      <w:spacing w:before="480"/>
      <w:jc w:val="center"/>
    </w:pPr>
    <w:rPr>
      <w:caps/>
      <w:sz w:val="28"/>
    </w:rPr>
  </w:style>
  <w:style w:type="character" w:customStyle="1" w:styleId="Artref">
    <w:name w:val="Art_ref"/>
    <w:basedOn w:val="DefaultParagraphFont"/>
    <w:rsid w:val="007F4EA1"/>
  </w:style>
  <w:style w:type="paragraph" w:customStyle="1" w:styleId="Arttitle">
    <w:name w:val="Art_title"/>
    <w:basedOn w:val="Normal"/>
    <w:next w:val="Normal"/>
    <w:rsid w:val="007F4EA1"/>
    <w:pPr>
      <w:keepNext/>
      <w:keepLines/>
      <w:spacing w:before="240"/>
      <w:jc w:val="center"/>
    </w:pPr>
    <w:rPr>
      <w:b/>
      <w:sz w:val="28"/>
    </w:rPr>
  </w:style>
  <w:style w:type="paragraph" w:customStyle="1" w:styleId="ASN1">
    <w:name w:val="ASN.1"/>
    <w:basedOn w:val="Normal"/>
    <w:rsid w:val="007F4E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F4EA1"/>
    <w:pPr>
      <w:keepNext/>
      <w:keepLines/>
      <w:spacing w:before="160"/>
      <w:ind w:left="794"/>
    </w:pPr>
    <w:rPr>
      <w:i/>
    </w:rPr>
  </w:style>
  <w:style w:type="paragraph" w:customStyle="1" w:styleId="ChapNo">
    <w:name w:val="Chap_No"/>
    <w:basedOn w:val="Normal"/>
    <w:next w:val="Normal"/>
    <w:rsid w:val="007F4EA1"/>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7F4EA1"/>
    <w:pPr>
      <w:keepNext/>
      <w:keepLines/>
      <w:spacing w:before="240"/>
      <w:jc w:val="center"/>
    </w:pPr>
    <w:rPr>
      <w:b/>
      <w:sz w:val="28"/>
    </w:rPr>
  </w:style>
  <w:style w:type="character" w:styleId="EndnoteReference">
    <w:name w:val="endnote reference"/>
    <w:basedOn w:val="DefaultParagraphFont"/>
    <w:semiHidden/>
    <w:rsid w:val="007F4EA1"/>
    <w:rPr>
      <w:vertAlign w:val="superscript"/>
    </w:rPr>
  </w:style>
  <w:style w:type="paragraph" w:customStyle="1" w:styleId="enumlev1">
    <w:name w:val="enumlev1"/>
    <w:basedOn w:val="Normal"/>
    <w:rsid w:val="007F4EA1"/>
    <w:pPr>
      <w:spacing w:before="80"/>
      <w:ind w:left="794" w:hanging="794"/>
    </w:pPr>
  </w:style>
  <w:style w:type="paragraph" w:customStyle="1" w:styleId="enumlev2">
    <w:name w:val="enumlev2"/>
    <w:basedOn w:val="enumlev1"/>
    <w:rsid w:val="007F4EA1"/>
    <w:pPr>
      <w:ind w:left="1191" w:hanging="397"/>
    </w:pPr>
  </w:style>
  <w:style w:type="paragraph" w:customStyle="1" w:styleId="enumlev3">
    <w:name w:val="enumlev3"/>
    <w:basedOn w:val="enumlev2"/>
    <w:rsid w:val="007F4EA1"/>
    <w:pPr>
      <w:ind w:left="1588"/>
    </w:pPr>
  </w:style>
  <w:style w:type="paragraph" w:customStyle="1" w:styleId="Equation">
    <w:name w:val="Equation"/>
    <w:basedOn w:val="Normal"/>
    <w:rsid w:val="007F4EA1"/>
    <w:pPr>
      <w:tabs>
        <w:tab w:val="center" w:pos="4820"/>
        <w:tab w:val="right" w:pos="9639"/>
      </w:tabs>
    </w:pPr>
  </w:style>
  <w:style w:type="paragraph" w:customStyle="1" w:styleId="Equationlegend">
    <w:name w:val="Equation_legend"/>
    <w:basedOn w:val="Normal"/>
    <w:rsid w:val="007F4EA1"/>
    <w:pPr>
      <w:tabs>
        <w:tab w:val="right" w:pos="1814"/>
      </w:tabs>
      <w:spacing w:before="80"/>
      <w:ind w:left="1985" w:hanging="1985"/>
    </w:pPr>
  </w:style>
  <w:style w:type="paragraph" w:customStyle="1" w:styleId="Figure">
    <w:name w:val="Figure"/>
    <w:basedOn w:val="Normal"/>
    <w:next w:val="Normal"/>
    <w:rsid w:val="007F4EA1"/>
    <w:pPr>
      <w:keepNext/>
      <w:keepLines/>
      <w:spacing w:before="240" w:after="120"/>
      <w:jc w:val="center"/>
    </w:pPr>
  </w:style>
  <w:style w:type="paragraph" w:customStyle="1" w:styleId="Figurelegend">
    <w:name w:val="Figure_legend"/>
    <w:basedOn w:val="Normal"/>
    <w:rsid w:val="007F4EA1"/>
    <w:pPr>
      <w:keepNext/>
      <w:keepLines/>
      <w:spacing w:before="20" w:after="20"/>
    </w:pPr>
    <w:rPr>
      <w:sz w:val="18"/>
    </w:rPr>
  </w:style>
  <w:style w:type="paragraph" w:customStyle="1" w:styleId="FigureNotitle">
    <w:name w:val="Figure_No &amp; title"/>
    <w:basedOn w:val="Normal"/>
    <w:next w:val="Normal"/>
    <w:rsid w:val="007F4EA1"/>
    <w:pPr>
      <w:keepLines/>
      <w:spacing w:before="240" w:after="120"/>
      <w:jc w:val="center"/>
    </w:pPr>
    <w:rPr>
      <w:b/>
    </w:rPr>
  </w:style>
  <w:style w:type="paragraph" w:customStyle="1" w:styleId="FigureNoBR">
    <w:name w:val="Figure_No_BR"/>
    <w:basedOn w:val="Normal"/>
    <w:next w:val="Normal"/>
    <w:rsid w:val="007F4EA1"/>
    <w:pPr>
      <w:keepNext/>
      <w:keepLines/>
      <w:spacing w:before="480" w:after="120"/>
      <w:jc w:val="center"/>
    </w:pPr>
    <w:rPr>
      <w:caps/>
    </w:rPr>
  </w:style>
  <w:style w:type="paragraph" w:customStyle="1" w:styleId="TabletitleBR">
    <w:name w:val="Table_title_BR"/>
    <w:basedOn w:val="Normal"/>
    <w:next w:val="Normal"/>
    <w:rsid w:val="007F4EA1"/>
    <w:pPr>
      <w:keepNext/>
      <w:keepLines/>
      <w:spacing w:before="0" w:after="120"/>
      <w:jc w:val="center"/>
    </w:pPr>
    <w:rPr>
      <w:b/>
    </w:rPr>
  </w:style>
  <w:style w:type="paragraph" w:customStyle="1" w:styleId="FiguretitleBR">
    <w:name w:val="Figure_title_BR"/>
    <w:basedOn w:val="TabletitleBR"/>
    <w:next w:val="Normal"/>
    <w:rsid w:val="007F4EA1"/>
    <w:pPr>
      <w:keepNext w:val="0"/>
      <w:spacing w:after="480"/>
    </w:pPr>
  </w:style>
  <w:style w:type="paragraph" w:customStyle="1" w:styleId="Figurewithouttitle">
    <w:name w:val="Figure_without_title"/>
    <w:basedOn w:val="Normal"/>
    <w:next w:val="Normal"/>
    <w:rsid w:val="007F4EA1"/>
    <w:pPr>
      <w:keepLines/>
      <w:spacing w:before="240" w:after="120"/>
      <w:jc w:val="center"/>
    </w:pPr>
  </w:style>
  <w:style w:type="paragraph" w:styleId="Footer">
    <w:name w:val="footer"/>
    <w:basedOn w:val="Normal"/>
    <w:rsid w:val="007F4EA1"/>
    <w:pPr>
      <w:tabs>
        <w:tab w:val="left" w:pos="5954"/>
        <w:tab w:val="right" w:pos="9639"/>
      </w:tabs>
      <w:spacing w:before="0"/>
    </w:pPr>
    <w:rPr>
      <w:caps/>
      <w:noProof/>
      <w:sz w:val="16"/>
    </w:rPr>
  </w:style>
  <w:style w:type="paragraph" w:customStyle="1" w:styleId="FirstFooter">
    <w:name w:val="FirstFooter"/>
    <w:basedOn w:val="Footer"/>
    <w:rsid w:val="007F4EA1"/>
    <w:pPr>
      <w:tabs>
        <w:tab w:val="clear" w:pos="5954"/>
        <w:tab w:val="clear" w:pos="9639"/>
      </w:tabs>
      <w:spacing w:before="40"/>
    </w:pPr>
    <w:rPr>
      <w:caps w:val="0"/>
      <w:noProof w:val="0"/>
    </w:rPr>
  </w:style>
  <w:style w:type="paragraph" w:customStyle="1" w:styleId="FooterQP">
    <w:name w:val="Footer_QP"/>
    <w:basedOn w:val="Normal"/>
    <w:rsid w:val="007F4EA1"/>
    <w:pPr>
      <w:tabs>
        <w:tab w:val="left" w:pos="907"/>
        <w:tab w:val="right" w:pos="8789"/>
        <w:tab w:val="right" w:pos="9639"/>
      </w:tabs>
      <w:spacing w:before="0"/>
    </w:pPr>
    <w:rPr>
      <w:b/>
      <w:sz w:val="22"/>
    </w:rPr>
  </w:style>
  <w:style w:type="character" w:styleId="FootnoteReference">
    <w:name w:val="footnote reference"/>
    <w:basedOn w:val="DefaultParagraphFont"/>
    <w:semiHidden/>
    <w:rsid w:val="007F4EA1"/>
    <w:rPr>
      <w:position w:val="6"/>
      <w:sz w:val="18"/>
    </w:rPr>
  </w:style>
  <w:style w:type="paragraph" w:customStyle="1" w:styleId="Note">
    <w:name w:val="Note"/>
    <w:basedOn w:val="Normal"/>
    <w:link w:val="NoteChar"/>
    <w:rsid w:val="007F4EA1"/>
    <w:pPr>
      <w:tabs>
        <w:tab w:val="left" w:pos="794"/>
        <w:tab w:val="left" w:pos="1191"/>
        <w:tab w:val="left" w:pos="1588"/>
        <w:tab w:val="left" w:pos="1985"/>
      </w:tabs>
      <w:spacing w:before="80"/>
    </w:pPr>
  </w:style>
  <w:style w:type="paragraph" w:styleId="FootnoteText">
    <w:name w:val="footnote text"/>
    <w:basedOn w:val="Note"/>
    <w:semiHidden/>
    <w:rsid w:val="007F4EA1"/>
    <w:pPr>
      <w:keepLines/>
      <w:tabs>
        <w:tab w:val="left" w:pos="255"/>
      </w:tabs>
      <w:ind w:left="255" w:hanging="255"/>
    </w:pPr>
  </w:style>
  <w:style w:type="paragraph" w:customStyle="1" w:styleId="Formal">
    <w:name w:val="Formal"/>
    <w:basedOn w:val="ASN1"/>
    <w:rsid w:val="007F4EA1"/>
    <w:rPr>
      <w:b w:val="0"/>
    </w:rPr>
  </w:style>
  <w:style w:type="paragraph" w:styleId="Header">
    <w:name w:val="header"/>
    <w:basedOn w:val="Normal"/>
    <w:rsid w:val="007F4EA1"/>
    <w:pPr>
      <w:spacing w:before="0"/>
      <w:jc w:val="center"/>
    </w:pPr>
    <w:rPr>
      <w:sz w:val="18"/>
    </w:rPr>
  </w:style>
  <w:style w:type="paragraph" w:customStyle="1" w:styleId="Headingb">
    <w:name w:val="Heading_b"/>
    <w:basedOn w:val="Normal"/>
    <w:next w:val="Normal"/>
    <w:link w:val="HeadingbChar1"/>
    <w:rsid w:val="007F4EA1"/>
    <w:pPr>
      <w:keepNext/>
      <w:spacing w:before="160"/>
    </w:pPr>
    <w:rPr>
      <w:b/>
    </w:rPr>
  </w:style>
  <w:style w:type="paragraph" w:customStyle="1" w:styleId="Headingi">
    <w:name w:val="Heading_i"/>
    <w:basedOn w:val="Normal"/>
    <w:next w:val="Normal"/>
    <w:rsid w:val="007F4EA1"/>
    <w:pPr>
      <w:keepNext/>
      <w:spacing w:before="160"/>
    </w:pPr>
    <w:rPr>
      <w:i/>
    </w:rPr>
  </w:style>
  <w:style w:type="paragraph" w:styleId="Index1">
    <w:name w:val="index 1"/>
    <w:basedOn w:val="Normal"/>
    <w:next w:val="Normal"/>
    <w:semiHidden/>
    <w:rsid w:val="007F4EA1"/>
  </w:style>
  <w:style w:type="paragraph" w:styleId="Index2">
    <w:name w:val="index 2"/>
    <w:basedOn w:val="Normal"/>
    <w:next w:val="Normal"/>
    <w:semiHidden/>
    <w:rsid w:val="007F4EA1"/>
    <w:pPr>
      <w:ind w:left="283"/>
    </w:pPr>
  </w:style>
  <w:style w:type="paragraph" w:styleId="Index3">
    <w:name w:val="index 3"/>
    <w:basedOn w:val="Normal"/>
    <w:next w:val="Normal"/>
    <w:semiHidden/>
    <w:rsid w:val="007F4EA1"/>
    <w:pPr>
      <w:ind w:left="566"/>
    </w:pPr>
  </w:style>
  <w:style w:type="paragraph" w:customStyle="1" w:styleId="Normalaftertitle">
    <w:name w:val="Normal_after_title"/>
    <w:basedOn w:val="Normal"/>
    <w:next w:val="Normal"/>
    <w:rsid w:val="007F4EA1"/>
    <w:pPr>
      <w:spacing w:before="360"/>
    </w:pPr>
  </w:style>
  <w:style w:type="character" w:styleId="PageNumber">
    <w:name w:val="page number"/>
    <w:basedOn w:val="DefaultParagraphFont"/>
    <w:rsid w:val="007F4EA1"/>
  </w:style>
  <w:style w:type="paragraph" w:customStyle="1" w:styleId="PartNo">
    <w:name w:val="Part_No"/>
    <w:basedOn w:val="Normal"/>
    <w:next w:val="Normal"/>
    <w:rsid w:val="007F4EA1"/>
    <w:pPr>
      <w:keepNext/>
      <w:keepLines/>
      <w:spacing w:before="480" w:after="80"/>
      <w:jc w:val="center"/>
    </w:pPr>
    <w:rPr>
      <w:caps/>
      <w:sz w:val="28"/>
    </w:rPr>
  </w:style>
  <w:style w:type="paragraph" w:customStyle="1" w:styleId="Partref">
    <w:name w:val="Part_ref"/>
    <w:basedOn w:val="Normal"/>
    <w:next w:val="Normal"/>
    <w:rsid w:val="007F4EA1"/>
    <w:pPr>
      <w:keepNext/>
      <w:keepLines/>
      <w:spacing w:before="280"/>
      <w:jc w:val="center"/>
    </w:pPr>
  </w:style>
  <w:style w:type="paragraph" w:customStyle="1" w:styleId="Parttitle">
    <w:name w:val="Part_title"/>
    <w:basedOn w:val="Normal"/>
    <w:next w:val="Normalaftertitle"/>
    <w:rsid w:val="007F4EA1"/>
    <w:pPr>
      <w:keepNext/>
      <w:keepLines/>
      <w:spacing w:before="240" w:after="280"/>
      <w:jc w:val="center"/>
    </w:pPr>
    <w:rPr>
      <w:b/>
      <w:sz w:val="28"/>
    </w:rPr>
  </w:style>
  <w:style w:type="paragraph" w:customStyle="1" w:styleId="Recdate">
    <w:name w:val="Rec_date"/>
    <w:basedOn w:val="Normal"/>
    <w:next w:val="Normalaftertitle"/>
    <w:rsid w:val="007F4EA1"/>
    <w:pPr>
      <w:keepNext/>
      <w:keepLines/>
      <w:jc w:val="right"/>
    </w:pPr>
    <w:rPr>
      <w:i/>
      <w:sz w:val="22"/>
    </w:rPr>
  </w:style>
  <w:style w:type="paragraph" w:customStyle="1" w:styleId="Questiondate">
    <w:name w:val="Question_date"/>
    <w:basedOn w:val="Recdate"/>
    <w:next w:val="Normalaftertitle"/>
    <w:rsid w:val="007F4EA1"/>
  </w:style>
  <w:style w:type="paragraph" w:customStyle="1" w:styleId="RecNo">
    <w:name w:val="Rec_No"/>
    <w:basedOn w:val="Normal"/>
    <w:next w:val="Normal"/>
    <w:rsid w:val="007F4EA1"/>
    <w:pPr>
      <w:keepNext/>
      <w:keepLines/>
      <w:spacing w:before="0"/>
    </w:pPr>
    <w:rPr>
      <w:b/>
      <w:sz w:val="28"/>
    </w:rPr>
  </w:style>
  <w:style w:type="paragraph" w:customStyle="1" w:styleId="QuestionNo">
    <w:name w:val="Question_No"/>
    <w:basedOn w:val="RecNo"/>
    <w:next w:val="Normal"/>
    <w:rsid w:val="007F4EA1"/>
  </w:style>
  <w:style w:type="paragraph" w:customStyle="1" w:styleId="RecNoBR">
    <w:name w:val="Rec_No_BR"/>
    <w:basedOn w:val="Normal"/>
    <w:next w:val="Normal"/>
    <w:rsid w:val="007F4EA1"/>
    <w:pPr>
      <w:keepNext/>
      <w:keepLines/>
      <w:spacing w:before="480"/>
      <w:jc w:val="center"/>
    </w:pPr>
    <w:rPr>
      <w:caps/>
      <w:sz w:val="28"/>
    </w:rPr>
  </w:style>
  <w:style w:type="paragraph" w:customStyle="1" w:styleId="QuestionNoBR">
    <w:name w:val="Question_No_BR"/>
    <w:basedOn w:val="RecNoBR"/>
    <w:next w:val="Normal"/>
    <w:rsid w:val="007F4EA1"/>
  </w:style>
  <w:style w:type="paragraph" w:customStyle="1" w:styleId="Recref">
    <w:name w:val="Rec_ref"/>
    <w:basedOn w:val="Normal"/>
    <w:next w:val="Recdate"/>
    <w:rsid w:val="007F4EA1"/>
    <w:pPr>
      <w:keepNext/>
      <w:keepLines/>
      <w:jc w:val="center"/>
    </w:pPr>
    <w:rPr>
      <w:i/>
    </w:rPr>
  </w:style>
  <w:style w:type="paragraph" w:customStyle="1" w:styleId="Questionref">
    <w:name w:val="Question_ref"/>
    <w:basedOn w:val="Recref"/>
    <w:next w:val="Questiondate"/>
    <w:rsid w:val="007F4EA1"/>
  </w:style>
  <w:style w:type="paragraph" w:customStyle="1" w:styleId="Rectitle">
    <w:name w:val="Rec_title"/>
    <w:basedOn w:val="Normal"/>
    <w:next w:val="Normalaftertitle"/>
    <w:rsid w:val="007F4EA1"/>
    <w:pPr>
      <w:keepNext/>
      <w:keepLines/>
      <w:spacing w:before="360"/>
      <w:jc w:val="center"/>
    </w:pPr>
    <w:rPr>
      <w:b/>
      <w:sz w:val="28"/>
    </w:rPr>
  </w:style>
  <w:style w:type="paragraph" w:customStyle="1" w:styleId="Questiontitle">
    <w:name w:val="Question_title"/>
    <w:basedOn w:val="Rectitle"/>
    <w:next w:val="Questionref"/>
    <w:rsid w:val="007F4EA1"/>
  </w:style>
  <w:style w:type="character" w:customStyle="1" w:styleId="Recdef">
    <w:name w:val="Rec_def"/>
    <w:basedOn w:val="DefaultParagraphFont"/>
    <w:rsid w:val="007F4EA1"/>
    <w:rPr>
      <w:b/>
    </w:rPr>
  </w:style>
  <w:style w:type="paragraph" w:customStyle="1" w:styleId="Reftext">
    <w:name w:val="Ref_text"/>
    <w:basedOn w:val="Normal"/>
    <w:rsid w:val="007D2E8C"/>
    <w:pPr>
      <w:ind w:left="1920" w:hanging="1920"/>
    </w:pPr>
  </w:style>
  <w:style w:type="paragraph" w:customStyle="1" w:styleId="Reftitle">
    <w:name w:val="Ref_title"/>
    <w:basedOn w:val="Normal"/>
    <w:next w:val="Reftext"/>
    <w:rsid w:val="007F4EA1"/>
    <w:pPr>
      <w:spacing w:before="480"/>
      <w:jc w:val="center"/>
    </w:pPr>
    <w:rPr>
      <w:b/>
    </w:rPr>
  </w:style>
  <w:style w:type="paragraph" w:customStyle="1" w:styleId="Repdate">
    <w:name w:val="Rep_date"/>
    <w:basedOn w:val="Recdate"/>
    <w:next w:val="Normalaftertitle"/>
    <w:rsid w:val="007F4EA1"/>
  </w:style>
  <w:style w:type="paragraph" w:customStyle="1" w:styleId="RepNo">
    <w:name w:val="Rep_No"/>
    <w:basedOn w:val="RecNo"/>
    <w:next w:val="Normal"/>
    <w:rsid w:val="007F4EA1"/>
  </w:style>
  <w:style w:type="paragraph" w:customStyle="1" w:styleId="RepNoBR">
    <w:name w:val="Rep_No_BR"/>
    <w:basedOn w:val="RecNoBR"/>
    <w:next w:val="Normal"/>
    <w:rsid w:val="007F4EA1"/>
  </w:style>
  <w:style w:type="paragraph" w:customStyle="1" w:styleId="Repref">
    <w:name w:val="Rep_ref"/>
    <w:basedOn w:val="Recref"/>
    <w:next w:val="Repdate"/>
    <w:rsid w:val="007F4EA1"/>
  </w:style>
  <w:style w:type="paragraph" w:customStyle="1" w:styleId="Reptitle">
    <w:name w:val="Rep_title"/>
    <w:basedOn w:val="Rectitle"/>
    <w:next w:val="Repref"/>
    <w:rsid w:val="007F4EA1"/>
  </w:style>
  <w:style w:type="paragraph" w:customStyle="1" w:styleId="Resdate">
    <w:name w:val="Res_date"/>
    <w:basedOn w:val="Recdate"/>
    <w:next w:val="Normalaftertitle"/>
    <w:rsid w:val="007F4EA1"/>
  </w:style>
  <w:style w:type="character" w:customStyle="1" w:styleId="Resdef">
    <w:name w:val="Res_def"/>
    <w:basedOn w:val="DefaultParagraphFont"/>
    <w:rsid w:val="007F4EA1"/>
    <w:rPr>
      <w:rFonts w:ascii="Times New Roman" w:hAnsi="Times New Roman"/>
      <w:b/>
    </w:rPr>
  </w:style>
  <w:style w:type="paragraph" w:customStyle="1" w:styleId="ResNo">
    <w:name w:val="Res_No"/>
    <w:basedOn w:val="RecNo"/>
    <w:next w:val="Normal"/>
    <w:rsid w:val="007F4EA1"/>
  </w:style>
  <w:style w:type="paragraph" w:customStyle="1" w:styleId="ResNoBR">
    <w:name w:val="Res_No_BR"/>
    <w:basedOn w:val="RecNoBR"/>
    <w:next w:val="Normal"/>
    <w:rsid w:val="007F4EA1"/>
  </w:style>
  <w:style w:type="paragraph" w:customStyle="1" w:styleId="Resref">
    <w:name w:val="Res_ref"/>
    <w:basedOn w:val="Recref"/>
    <w:next w:val="Resdate"/>
    <w:rsid w:val="007F4EA1"/>
  </w:style>
  <w:style w:type="paragraph" w:customStyle="1" w:styleId="Restitle">
    <w:name w:val="Res_title"/>
    <w:basedOn w:val="Rectitle"/>
    <w:next w:val="Resref"/>
    <w:rsid w:val="007F4EA1"/>
  </w:style>
  <w:style w:type="paragraph" w:customStyle="1" w:styleId="Section1">
    <w:name w:val="Section_1"/>
    <w:basedOn w:val="Normal"/>
    <w:next w:val="Normal"/>
    <w:rsid w:val="007F4EA1"/>
    <w:pPr>
      <w:spacing w:before="624"/>
      <w:jc w:val="center"/>
    </w:pPr>
    <w:rPr>
      <w:b/>
    </w:rPr>
  </w:style>
  <w:style w:type="paragraph" w:customStyle="1" w:styleId="Section2">
    <w:name w:val="Section_2"/>
    <w:basedOn w:val="Normal"/>
    <w:next w:val="Normal"/>
    <w:rsid w:val="007F4EA1"/>
    <w:pPr>
      <w:spacing w:before="240"/>
      <w:jc w:val="center"/>
    </w:pPr>
    <w:rPr>
      <w:i/>
    </w:rPr>
  </w:style>
  <w:style w:type="paragraph" w:customStyle="1" w:styleId="SectionNo">
    <w:name w:val="Section_No"/>
    <w:basedOn w:val="Normal"/>
    <w:next w:val="Normal"/>
    <w:rsid w:val="007F4EA1"/>
    <w:pPr>
      <w:keepNext/>
      <w:keepLines/>
      <w:spacing w:before="480" w:after="80"/>
      <w:jc w:val="center"/>
    </w:pPr>
    <w:rPr>
      <w:caps/>
      <w:sz w:val="28"/>
    </w:rPr>
  </w:style>
  <w:style w:type="paragraph" w:customStyle="1" w:styleId="Sectiontitle">
    <w:name w:val="Section_title"/>
    <w:basedOn w:val="Normal"/>
    <w:next w:val="Normalaftertitle"/>
    <w:rsid w:val="007F4EA1"/>
    <w:pPr>
      <w:keepNext/>
      <w:keepLines/>
      <w:spacing w:before="480" w:after="280"/>
      <w:jc w:val="center"/>
    </w:pPr>
    <w:rPr>
      <w:b/>
      <w:sz w:val="28"/>
    </w:rPr>
  </w:style>
  <w:style w:type="paragraph" w:customStyle="1" w:styleId="Source">
    <w:name w:val="Source"/>
    <w:basedOn w:val="Normal"/>
    <w:next w:val="Normalaftertitle"/>
    <w:rsid w:val="007F4EA1"/>
    <w:pPr>
      <w:spacing w:before="840" w:after="200"/>
      <w:jc w:val="center"/>
    </w:pPr>
    <w:rPr>
      <w:b/>
      <w:sz w:val="28"/>
    </w:rPr>
  </w:style>
  <w:style w:type="paragraph" w:customStyle="1" w:styleId="SpecialFooter">
    <w:name w:val="Special Footer"/>
    <w:basedOn w:val="Footer"/>
    <w:rsid w:val="007F4EA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F4EA1"/>
    <w:rPr>
      <w:b/>
      <w:color w:val="auto"/>
    </w:rPr>
  </w:style>
  <w:style w:type="paragraph" w:customStyle="1" w:styleId="Tablehead">
    <w:name w:val="Table_head"/>
    <w:basedOn w:val="Normal"/>
    <w:next w:val="Normal"/>
    <w:rsid w:val="007F4EA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F4EA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F4EA1"/>
    <w:pPr>
      <w:keepNext/>
      <w:keepLines/>
      <w:spacing w:before="360" w:after="120"/>
      <w:jc w:val="center"/>
    </w:pPr>
    <w:rPr>
      <w:b/>
    </w:rPr>
  </w:style>
  <w:style w:type="paragraph" w:customStyle="1" w:styleId="TableNoBR">
    <w:name w:val="Table_No_BR"/>
    <w:basedOn w:val="Normal"/>
    <w:next w:val="TabletitleBR"/>
    <w:rsid w:val="007F4EA1"/>
    <w:pPr>
      <w:keepNext/>
      <w:spacing w:before="560" w:after="120"/>
      <w:jc w:val="center"/>
    </w:pPr>
    <w:rPr>
      <w:caps/>
    </w:rPr>
  </w:style>
  <w:style w:type="paragraph" w:customStyle="1" w:styleId="Tableref">
    <w:name w:val="Table_ref"/>
    <w:basedOn w:val="Normal"/>
    <w:next w:val="TabletitleBR"/>
    <w:rsid w:val="007F4EA1"/>
    <w:pPr>
      <w:keepNext/>
      <w:spacing w:before="0" w:after="120"/>
      <w:jc w:val="center"/>
    </w:pPr>
  </w:style>
  <w:style w:type="paragraph" w:customStyle="1" w:styleId="Tabletext">
    <w:name w:val="Table_text"/>
    <w:basedOn w:val="Normal"/>
    <w:rsid w:val="007F4E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F4EA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F4EA1"/>
  </w:style>
  <w:style w:type="paragraph" w:customStyle="1" w:styleId="Title3">
    <w:name w:val="Title 3"/>
    <w:basedOn w:val="Title2"/>
    <w:next w:val="Normal"/>
    <w:rsid w:val="007F4EA1"/>
    <w:rPr>
      <w:caps w:val="0"/>
    </w:rPr>
  </w:style>
  <w:style w:type="paragraph" w:customStyle="1" w:styleId="Title4">
    <w:name w:val="Title 4"/>
    <w:basedOn w:val="Title3"/>
    <w:next w:val="Heading1"/>
    <w:rsid w:val="007F4EA1"/>
    <w:rPr>
      <w:b/>
    </w:rPr>
  </w:style>
  <w:style w:type="paragraph" w:customStyle="1" w:styleId="toc0">
    <w:name w:val="toc 0"/>
    <w:basedOn w:val="Normal"/>
    <w:next w:val="TOC1"/>
    <w:rsid w:val="007F4EA1"/>
    <w:pPr>
      <w:tabs>
        <w:tab w:val="right" w:pos="9639"/>
      </w:tabs>
    </w:pPr>
    <w:rPr>
      <w:b/>
    </w:rPr>
  </w:style>
  <w:style w:type="paragraph" w:styleId="TOC1">
    <w:name w:val="toc 1"/>
    <w:basedOn w:val="Normal"/>
    <w:uiPriority w:val="39"/>
    <w:semiHidden/>
    <w:rsid w:val="00865A62"/>
    <w:pPr>
      <w:keepLines/>
      <w:tabs>
        <w:tab w:val="left" w:pos="964"/>
        <w:tab w:val="left" w:leader="dot" w:pos="8789"/>
        <w:tab w:val="right" w:pos="9639"/>
      </w:tabs>
      <w:spacing w:before="240"/>
      <w:ind w:left="680" w:right="851" w:hanging="680"/>
    </w:pPr>
    <w:rPr>
      <w:rFonts w:eastAsia="Batang"/>
    </w:rPr>
  </w:style>
  <w:style w:type="paragraph" w:styleId="TOC2">
    <w:name w:val="toc 2"/>
    <w:basedOn w:val="TOC1"/>
    <w:uiPriority w:val="39"/>
    <w:semiHidden/>
    <w:rsid w:val="00865A62"/>
    <w:pPr>
      <w:tabs>
        <w:tab w:val="clear" w:pos="964"/>
      </w:tabs>
      <w:spacing w:before="80"/>
      <w:ind w:left="1531" w:hanging="851"/>
    </w:pPr>
  </w:style>
  <w:style w:type="paragraph" w:styleId="TOC3">
    <w:name w:val="toc 3"/>
    <w:basedOn w:val="TOC2"/>
    <w:uiPriority w:val="39"/>
    <w:semiHidden/>
    <w:rsid w:val="00865A62"/>
    <w:pPr>
      <w:ind w:left="2269"/>
    </w:pPr>
  </w:style>
  <w:style w:type="paragraph" w:styleId="TOC4">
    <w:name w:val="toc 4"/>
    <w:basedOn w:val="TOC3"/>
    <w:semiHidden/>
    <w:rsid w:val="00F43F5B"/>
    <w:pPr>
      <w:ind w:left="480"/>
    </w:pPr>
  </w:style>
  <w:style w:type="paragraph" w:styleId="TOC5">
    <w:name w:val="toc 5"/>
    <w:basedOn w:val="TOC4"/>
    <w:semiHidden/>
    <w:rsid w:val="007F4EA1"/>
    <w:pPr>
      <w:ind w:left="720"/>
    </w:pPr>
  </w:style>
  <w:style w:type="paragraph" w:styleId="TOC6">
    <w:name w:val="toc 6"/>
    <w:basedOn w:val="TOC4"/>
    <w:semiHidden/>
    <w:rsid w:val="007F4EA1"/>
    <w:pPr>
      <w:ind w:left="960"/>
    </w:pPr>
  </w:style>
  <w:style w:type="paragraph" w:styleId="TOC7">
    <w:name w:val="toc 7"/>
    <w:basedOn w:val="TOC4"/>
    <w:semiHidden/>
    <w:rsid w:val="007F4EA1"/>
    <w:pPr>
      <w:ind w:left="1200"/>
    </w:pPr>
  </w:style>
  <w:style w:type="paragraph" w:styleId="TOC8">
    <w:name w:val="toc 8"/>
    <w:basedOn w:val="TOC4"/>
    <w:semiHidden/>
    <w:rsid w:val="007F4EA1"/>
    <w:pPr>
      <w:ind w:left="1440"/>
    </w:pPr>
  </w:style>
  <w:style w:type="paragraph" w:customStyle="1" w:styleId="Normalbeforetable">
    <w:name w:val="Normal before table"/>
    <w:basedOn w:val="Normal"/>
    <w:rsid w:val="00865A62"/>
    <w:pPr>
      <w:keepNext/>
      <w:spacing w:after="120"/>
    </w:pPr>
    <w:rPr>
      <w:rFonts w:eastAsia="????"/>
    </w:rPr>
  </w:style>
  <w:style w:type="paragraph" w:styleId="BalloonText">
    <w:name w:val="Balloon Text"/>
    <w:basedOn w:val="Normal"/>
    <w:semiHidden/>
    <w:rsid w:val="00086E5B"/>
    <w:rPr>
      <w:rFonts w:ascii="Tahoma" w:hAnsi="Tahoma" w:cs="Tahoma"/>
      <w:sz w:val="16"/>
      <w:szCs w:val="16"/>
    </w:rPr>
  </w:style>
  <w:style w:type="paragraph" w:customStyle="1" w:styleId="FigureNoTitle0">
    <w:name w:val="Figure_NoTitle"/>
    <w:basedOn w:val="Normal"/>
    <w:next w:val="Normalaftertitle"/>
    <w:rsid w:val="00EB06E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szCs w:val="20"/>
    </w:rPr>
  </w:style>
  <w:style w:type="character" w:styleId="Hyperlink">
    <w:name w:val="Hyperlink"/>
    <w:basedOn w:val="DefaultParagraphFont"/>
    <w:uiPriority w:val="99"/>
    <w:unhideWhenUsed/>
    <w:rsid w:val="00937769"/>
    <w:rPr>
      <w:color w:val="0000FF"/>
      <w:u w:val="single"/>
    </w:rPr>
  </w:style>
  <w:style w:type="paragraph" w:styleId="TOC9">
    <w:name w:val="toc 9"/>
    <w:basedOn w:val="Normal"/>
    <w:next w:val="Normal"/>
    <w:autoRedefine/>
    <w:rsid w:val="00B40DBA"/>
    <w:pPr>
      <w:spacing w:before="0"/>
      <w:ind w:left="1680"/>
    </w:pPr>
    <w:rPr>
      <w:sz w:val="20"/>
    </w:rPr>
  </w:style>
  <w:style w:type="paragraph" w:styleId="Caption">
    <w:name w:val="caption"/>
    <w:basedOn w:val="Normal"/>
    <w:next w:val="Normal"/>
    <w:qFormat/>
    <w:rsid w:val="00C626BF"/>
    <w:pPr>
      <w:tabs>
        <w:tab w:val="left" w:pos="794"/>
        <w:tab w:val="left" w:pos="1191"/>
        <w:tab w:val="left" w:pos="1588"/>
        <w:tab w:val="left" w:pos="1985"/>
      </w:tabs>
      <w:spacing w:after="120"/>
    </w:pPr>
    <w:rPr>
      <w:rFonts w:eastAsia="MS Mincho"/>
      <w:b/>
    </w:rPr>
  </w:style>
  <w:style w:type="paragraph" w:styleId="ListParagraph">
    <w:name w:val="List Paragraph"/>
    <w:basedOn w:val="Normal"/>
    <w:uiPriority w:val="34"/>
    <w:qFormat/>
    <w:rsid w:val="00B91569"/>
    <w:pPr>
      <w:ind w:left="720"/>
      <w:contextualSpacing/>
    </w:pPr>
  </w:style>
  <w:style w:type="paragraph" w:customStyle="1" w:styleId="EditorNote">
    <w:name w:val="Editor_Note"/>
    <w:basedOn w:val="Normal"/>
    <w:rsid w:val="0091623F"/>
    <w:rPr>
      <w:rFonts w:eastAsia="Batang"/>
      <w:i/>
      <w:color w:val="0000FF"/>
    </w:rPr>
  </w:style>
  <w:style w:type="paragraph" w:customStyle="1" w:styleId="Infodoc">
    <w:name w:val="Infodoc"/>
    <w:basedOn w:val="Normal"/>
    <w:rsid w:val="00496C75"/>
    <w:pPr>
      <w:tabs>
        <w:tab w:val="left" w:pos="1418"/>
      </w:tabs>
      <w:spacing w:before="0"/>
      <w:ind w:left="1418" w:hanging="1418"/>
    </w:pPr>
    <w:rPr>
      <w:rFonts w:eastAsia="MS Mincho"/>
    </w:rPr>
  </w:style>
  <w:style w:type="numbering" w:customStyle="1" w:styleId="Bulleted">
    <w:name w:val="Bulleted *"/>
    <w:basedOn w:val="NoList"/>
    <w:rsid w:val="00865A62"/>
    <w:pPr>
      <w:numPr>
        <w:numId w:val="1"/>
      </w:numPr>
    </w:pPr>
  </w:style>
  <w:style w:type="paragraph" w:customStyle="1" w:styleId="Default">
    <w:name w:val="Default"/>
    <w:rsid w:val="001D5568"/>
    <w:pPr>
      <w:widowControl w:val="0"/>
      <w:autoSpaceDE w:val="0"/>
      <w:autoSpaceDN w:val="0"/>
      <w:adjustRightInd w:val="0"/>
    </w:pPr>
    <w:rPr>
      <w:rFonts w:eastAsia="Batang"/>
      <w:color w:val="000000"/>
      <w:sz w:val="24"/>
      <w:szCs w:val="24"/>
      <w:lang w:eastAsia="ko-KR"/>
    </w:rPr>
  </w:style>
  <w:style w:type="character" w:customStyle="1" w:styleId="NoteChar">
    <w:name w:val="Note Char"/>
    <w:basedOn w:val="DefaultParagraphFont"/>
    <w:link w:val="Note"/>
    <w:locked/>
    <w:rsid w:val="00433617"/>
    <w:rPr>
      <w:rFonts w:eastAsia="Malgun Gothic"/>
      <w:sz w:val="24"/>
      <w:lang w:val="en-GB" w:eastAsia="en-US" w:bidi="ar-SA"/>
    </w:rPr>
  </w:style>
  <w:style w:type="paragraph" w:customStyle="1" w:styleId="31numbers">
    <w:name w:val="3.1 numbers"/>
    <w:basedOn w:val="Normal"/>
    <w:rsid w:val="00433617"/>
    <w:pPr>
      <w:tabs>
        <w:tab w:val="left" w:pos="1191"/>
        <w:tab w:val="left" w:pos="1588"/>
        <w:tab w:val="left" w:pos="1985"/>
      </w:tabs>
    </w:pPr>
    <w:rPr>
      <w:rFonts w:eastAsia="Batang"/>
      <w:lang w:bidi="he-IL"/>
    </w:rPr>
  </w:style>
  <w:style w:type="paragraph" w:customStyle="1" w:styleId="32numbers">
    <w:name w:val="3.2 numbers"/>
    <w:basedOn w:val="31numbers"/>
    <w:rsid w:val="00433617"/>
    <w:pPr>
      <w:tabs>
        <w:tab w:val="num" w:pos="720"/>
      </w:tabs>
      <w:ind w:left="720" w:hanging="720"/>
    </w:pPr>
  </w:style>
  <w:style w:type="character" w:styleId="Strong">
    <w:name w:val="Strong"/>
    <w:basedOn w:val="DefaultParagraphFont"/>
    <w:qFormat/>
    <w:rsid w:val="00433617"/>
    <w:rPr>
      <w:rFonts w:cs="Times New Roman"/>
      <w:b/>
      <w:bCs/>
    </w:rPr>
  </w:style>
  <w:style w:type="paragraph" w:customStyle="1" w:styleId="kgknormal">
    <w:name w:val="kgknormal"/>
    <w:basedOn w:val="Normal"/>
    <w:rsid w:val="00433617"/>
    <w:pPr>
      <w:spacing w:before="0" w:after="120"/>
      <w:jc w:val="both"/>
    </w:pPr>
    <w:rPr>
      <w:lang w:val="en-US"/>
    </w:rPr>
  </w:style>
  <w:style w:type="paragraph" w:styleId="BodyText">
    <w:name w:val="Body Text"/>
    <w:basedOn w:val="Normal"/>
    <w:rsid w:val="00433617"/>
    <w:pPr>
      <w:spacing w:after="180"/>
    </w:pPr>
  </w:style>
  <w:style w:type="paragraph" w:styleId="BodyTextFirstIndent">
    <w:name w:val="Body Text First Indent"/>
    <w:basedOn w:val="BodyText"/>
    <w:rsid w:val="00433617"/>
    <w:pPr>
      <w:tabs>
        <w:tab w:val="left" w:pos="1418"/>
        <w:tab w:val="left" w:pos="4678"/>
        <w:tab w:val="left" w:pos="5954"/>
        <w:tab w:val="left" w:pos="7088"/>
      </w:tabs>
      <w:spacing w:before="0" w:after="120"/>
      <w:ind w:firstLineChars="100" w:firstLine="420"/>
      <w:jc w:val="both"/>
    </w:pPr>
    <w:rPr>
      <w:rFonts w:ascii="Arial" w:eastAsia="SimSun" w:hAnsi="Arial"/>
      <w:sz w:val="20"/>
    </w:rPr>
  </w:style>
  <w:style w:type="paragraph" w:customStyle="1" w:styleId="kgkbullet2">
    <w:name w:val="kgkbullet2"/>
    <w:basedOn w:val="Normal"/>
    <w:rsid w:val="008A5FF7"/>
    <w:pPr>
      <w:tabs>
        <w:tab w:val="left" w:pos="360"/>
        <w:tab w:val="left" w:pos="794"/>
        <w:tab w:val="left" w:pos="1191"/>
        <w:tab w:val="left" w:pos="1588"/>
        <w:tab w:val="left" w:pos="1985"/>
      </w:tabs>
      <w:suppressAutoHyphens/>
      <w:spacing w:before="0"/>
      <w:ind w:left="1080" w:hanging="360"/>
    </w:pPr>
    <w:rPr>
      <w:rFonts w:eastAsia="MS Mincho"/>
      <w:lang w:eastAsia="ar-SA"/>
    </w:rPr>
  </w:style>
  <w:style w:type="character" w:customStyle="1" w:styleId="HeadingbChar1">
    <w:name w:val="Heading_b Char1"/>
    <w:basedOn w:val="DefaultParagraphFont"/>
    <w:link w:val="Headingb"/>
    <w:locked/>
    <w:rsid w:val="000501A0"/>
    <w:rPr>
      <w:rFonts w:eastAsia="Malgun Gothic"/>
      <w:b/>
      <w:sz w:val="24"/>
      <w:lang w:val="en-GB" w:eastAsia="en-US" w:bidi="ar-SA"/>
    </w:rPr>
  </w:style>
  <w:style w:type="table" w:styleId="TableGrid">
    <w:name w:val="Table Grid"/>
    <w:basedOn w:val="TableNormal"/>
    <w:rsid w:val="00BE1E47"/>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1Newdefinitions">
    <w:name w:val="3.2.1 New definitions"/>
    <w:basedOn w:val="32numbers"/>
    <w:autoRedefine/>
    <w:rsid w:val="003303F5"/>
    <w:pPr>
      <w:tabs>
        <w:tab w:val="clear" w:pos="720"/>
      </w:tabs>
      <w:overflowPunct w:val="0"/>
      <w:autoSpaceDE w:val="0"/>
      <w:autoSpaceDN w:val="0"/>
      <w:adjustRightInd w:val="0"/>
      <w:ind w:left="0" w:firstLine="0"/>
      <w:textAlignment w:val="baseline"/>
    </w:pPr>
    <w:rPr>
      <w:szCs w:val="20"/>
    </w:rPr>
  </w:style>
  <w:style w:type="character" w:styleId="FollowedHyperlink">
    <w:name w:val="FollowedHyperlink"/>
    <w:basedOn w:val="DefaultParagraphFont"/>
    <w:rsid w:val="004B4715"/>
    <w:rPr>
      <w:color w:val="800080" w:themeColor="followedHyperlink"/>
      <w:u w:val="single"/>
    </w:rPr>
  </w:style>
  <w:style w:type="paragraph" w:styleId="NormalWeb">
    <w:name w:val="Normal (Web)"/>
    <w:basedOn w:val="Normal"/>
    <w:uiPriority w:val="99"/>
    <w:unhideWhenUsed/>
    <w:rsid w:val="00D67F21"/>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20934271">
      <w:bodyDiv w:val="1"/>
      <w:marLeft w:val="0"/>
      <w:marRight w:val="0"/>
      <w:marTop w:val="0"/>
      <w:marBottom w:val="0"/>
      <w:divBdr>
        <w:top w:val="none" w:sz="0" w:space="0" w:color="auto"/>
        <w:left w:val="none" w:sz="0" w:space="0" w:color="auto"/>
        <w:bottom w:val="none" w:sz="0" w:space="0" w:color="auto"/>
        <w:right w:val="none" w:sz="0" w:space="0" w:color="auto"/>
      </w:divBdr>
    </w:div>
    <w:div w:id="82535093">
      <w:bodyDiv w:val="1"/>
      <w:marLeft w:val="0"/>
      <w:marRight w:val="0"/>
      <w:marTop w:val="0"/>
      <w:marBottom w:val="0"/>
      <w:divBdr>
        <w:top w:val="none" w:sz="0" w:space="0" w:color="auto"/>
        <w:left w:val="none" w:sz="0" w:space="0" w:color="auto"/>
        <w:bottom w:val="none" w:sz="0" w:space="0" w:color="auto"/>
        <w:right w:val="none" w:sz="0" w:space="0" w:color="auto"/>
      </w:divBdr>
    </w:div>
    <w:div w:id="269123351">
      <w:bodyDiv w:val="1"/>
      <w:marLeft w:val="0"/>
      <w:marRight w:val="0"/>
      <w:marTop w:val="0"/>
      <w:marBottom w:val="0"/>
      <w:divBdr>
        <w:top w:val="none" w:sz="0" w:space="0" w:color="auto"/>
        <w:left w:val="none" w:sz="0" w:space="0" w:color="auto"/>
        <w:bottom w:val="none" w:sz="0" w:space="0" w:color="auto"/>
        <w:right w:val="none" w:sz="0" w:space="0" w:color="auto"/>
      </w:divBdr>
    </w:div>
    <w:div w:id="369108026">
      <w:bodyDiv w:val="1"/>
      <w:marLeft w:val="0"/>
      <w:marRight w:val="0"/>
      <w:marTop w:val="0"/>
      <w:marBottom w:val="0"/>
      <w:divBdr>
        <w:top w:val="none" w:sz="0" w:space="0" w:color="auto"/>
        <w:left w:val="none" w:sz="0" w:space="0" w:color="auto"/>
        <w:bottom w:val="none" w:sz="0" w:space="0" w:color="auto"/>
        <w:right w:val="none" w:sz="0" w:space="0" w:color="auto"/>
      </w:divBdr>
    </w:div>
    <w:div w:id="384379404">
      <w:bodyDiv w:val="1"/>
      <w:marLeft w:val="0"/>
      <w:marRight w:val="0"/>
      <w:marTop w:val="0"/>
      <w:marBottom w:val="0"/>
      <w:divBdr>
        <w:top w:val="none" w:sz="0" w:space="0" w:color="auto"/>
        <w:left w:val="none" w:sz="0" w:space="0" w:color="auto"/>
        <w:bottom w:val="none" w:sz="0" w:space="0" w:color="auto"/>
        <w:right w:val="none" w:sz="0" w:space="0" w:color="auto"/>
      </w:divBdr>
    </w:div>
    <w:div w:id="438767527">
      <w:bodyDiv w:val="1"/>
      <w:marLeft w:val="0"/>
      <w:marRight w:val="0"/>
      <w:marTop w:val="0"/>
      <w:marBottom w:val="0"/>
      <w:divBdr>
        <w:top w:val="none" w:sz="0" w:space="0" w:color="auto"/>
        <w:left w:val="none" w:sz="0" w:space="0" w:color="auto"/>
        <w:bottom w:val="none" w:sz="0" w:space="0" w:color="auto"/>
        <w:right w:val="none" w:sz="0" w:space="0" w:color="auto"/>
      </w:divBdr>
    </w:div>
    <w:div w:id="544295908">
      <w:bodyDiv w:val="1"/>
      <w:marLeft w:val="0"/>
      <w:marRight w:val="0"/>
      <w:marTop w:val="0"/>
      <w:marBottom w:val="0"/>
      <w:divBdr>
        <w:top w:val="none" w:sz="0" w:space="0" w:color="auto"/>
        <w:left w:val="none" w:sz="0" w:space="0" w:color="auto"/>
        <w:bottom w:val="none" w:sz="0" w:space="0" w:color="auto"/>
        <w:right w:val="none" w:sz="0" w:space="0" w:color="auto"/>
      </w:divBdr>
    </w:div>
    <w:div w:id="748355821">
      <w:bodyDiv w:val="1"/>
      <w:marLeft w:val="0"/>
      <w:marRight w:val="0"/>
      <w:marTop w:val="0"/>
      <w:marBottom w:val="0"/>
      <w:divBdr>
        <w:top w:val="none" w:sz="0" w:space="0" w:color="auto"/>
        <w:left w:val="none" w:sz="0" w:space="0" w:color="auto"/>
        <w:bottom w:val="none" w:sz="0" w:space="0" w:color="auto"/>
        <w:right w:val="none" w:sz="0" w:space="0" w:color="auto"/>
      </w:divBdr>
    </w:div>
    <w:div w:id="1259175750">
      <w:bodyDiv w:val="1"/>
      <w:marLeft w:val="0"/>
      <w:marRight w:val="0"/>
      <w:marTop w:val="0"/>
      <w:marBottom w:val="0"/>
      <w:divBdr>
        <w:top w:val="none" w:sz="0" w:space="0" w:color="auto"/>
        <w:left w:val="none" w:sz="0" w:space="0" w:color="auto"/>
        <w:bottom w:val="none" w:sz="0" w:space="0" w:color="auto"/>
        <w:right w:val="none" w:sz="0" w:space="0" w:color="auto"/>
      </w:divBdr>
    </w:div>
    <w:div w:id="1553268975">
      <w:bodyDiv w:val="1"/>
      <w:marLeft w:val="0"/>
      <w:marRight w:val="0"/>
      <w:marTop w:val="0"/>
      <w:marBottom w:val="0"/>
      <w:divBdr>
        <w:top w:val="none" w:sz="0" w:space="0" w:color="auto"/>
        <w:left w:val="none" w:sz="0" w:space="0" w:color="auto"/>
        <w:bottom w:val="none" w:sz="0" w:space="0" w:color="auto"/>
        <w:right w:val="none" w:sz="0" w:space="0" w:color="auto"/>
      </w:divBdr>
    </w:div>
    <w:div w:id="1653680333">
      <w:bodyDiv w:val="1"/>
      <w:marLeft w:val="0"/>
      <w:marRight w:val="0"/>
      <w:marTop w:val="0"/>
      <w:marBottom w:val="0"/>
      <w:divBdr>
        <w:top w:val="none" w:sz="0" w:space="0" w:color="auto"/>
        <w:left w:val="none" w:sz="0" w:space="0" w:color="auto"/>
        <w:bottom w:val="none" w:sz="0" w:space="0" w:color="auto"/>
        <w:right w:val="none" w:sz="0" w:space="0" w:color="auto"/>
      </w:divBdr>
    </w:div>
    <w:div w:id="1669016848">
      <w:bodyDiv w:val="1"/>
      <w:marLeft w:val="0"/>
      <w:marRight w:val="0"/>
      <w:marTop w:val="0"/>
      <w:marBottom w:val="0"/>
      <w:divBdr>
        <w:top w:val="none" w:sz="0" w:space="0" w:color="auto"/>
        <w:left w:val="none" w:sz="0" w:space="0" w:color="auto"/>
        <w:bottom w:val="none" w:sz="0" w:space="0" w:color="auto"/>
        <w:right w:val="none" w:sz="0" w:space="0" w:color="auto"/>
      </w:divBdr>
    </w:div>
    <w:div w:id="1685284652">
      <w:bodyDiv w:val="1"/>
      <w:marLeft w:val="0"/>
      <w:marRight w:val="0"/>
      <w:marTop w:val="0"/>
      <w:marBottom w:val="0"/>
      <w:divBdr>
        <w:top w:val="none" w:sz="0" w:space="0" w:color="auto"/>
        <w:left w:val="none" w:sz="0" w:space="0" w:color="auto"/>
        <w:bottom w:val="none" w:sz="0" w:space="0" w:color="auto"/>
        <w:right w:val="none" w:sz="0" w:space="0" w:color="auto"/>
      </w:divBdr>
    </w:div>
    <w:div w:id="1783646038">
      <w:bodyDiv w:val="1"/>
      <w:marLeft w:val="0"/>
      <w:marRight w:val="0"/>
      <w:marTop w:val="0"/>
      <w:marBottom w:val="0"/>
      <w:divBdr>
        <w:top w:val="none" w:sz="0" w:space="0" w:color="auto"/>
        <w:left w:val="none" w:sz="0" w:space="0" w:color="auto"/>
        <w:bottom w:val="none" w:sz="0" w:space="0" w:color="auto"/>
        <w:right w:val="none" w:sz="0" w:space="0" w:color="auto"/>
      </w:divBdr>
    </w:div>
    <w:div w:id="2090998612">
      <w:bodyDiv w:val="1"/>
      <w:marLeft w:val="0"/>
      <w:marRight w:val="0"/>
      <w:marTop w:val="0"/>
      <w:marBottom w:val="0"/>
      <w:divBdr>
        <w:top w:val="none" w:sz="0" w:space="0" w:color="auto"/>
        <w:left w:val="none" w:sz="0" w:space="0" w:color="auto"/>
        <w:bottom w:val="none" w:sz="0" w:space="0" w:color="auto"/>
        <w:right w:val="none" w:sz="0" w:space="0" w:color="auto"/>
      </w:divBdr>
    </w:div>
    <w:div w:id="2120172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07FF-929F-4C22-939C-F39D80FC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4878</Characters>
  <Application>Microsoft Office Word</Application>
  <DocSecurity>0</DocSecurity>
  <Lines>271</Lines>
  <Paragraphs>113</Paragraphs>
  <ScaleCrop>false</ScaleCrop>
  <HeadingPairs>
    <vt:vector size="2" baseType="variant">
      <vt:variant>
        <vt:lpstr>Title</vt:lpstr>
      </vt:variant>
      <vt:variant>
        <vt:i4>1</vt:i4>
      </vt:variant>
    </vt:vector>
  </HeadingPairs>
  <TitlesOfParts>
    <vt:vector size="1" baseType="lpstr">
      <vt:lpstr>Proposals for revised text of H.IPTV-AM.0 </vt:lpstr>
    </vt:vector>
  </TitlesOfParts>
  <Manager>ITU-T</Manager>
  <Company>International Telecommunication Union (ITU)</Company>
  <LinksUpToDate>false</LinksUpToDate>
  <CharactersWithSpaces>5562</CharactersWithSpaces>
  <SharedDoc>false</SharedDoc>
  <HLinks>
    <vt:vector size="252" baseType="variant">
      <vt:variant>
        <vt:i4>1769532</vt:i4>
      </vt:variant>
      <vt:variant>
        <vt:i4>236</vt:i4>
      </vt:variant>
      <vt:variant>
        <vt:i4>0</vt:i4>
      </vt:variant>
      <vt:variant>
        <vt:i4>5</vt:i4>
      </vt:variant>
      <vt:variant>
        <vt:lpwstr/>
      </vt:variant>
      <vt:variant>
        <vt:lpwstr>_Toc244698363</vt:lpwstr>
      </vt:variant>
      <vt:variant>
        <vt:i4>1769532</vt:i4>
      </vt:variant>
      <vt:variant>
        <vt:i4>230</vt:i4>
      </vt:variant>
      <vt:variant>
        <vt:i4>0</vt:i4>
      </vt:variant>
      <vt:variant>
        <vt:i4>5</vt:i4>
      </vt:variant>
      <vt:variant>
        <vt:lpwstr/>
      </vt:variant>
      <vt:variant>
        <vt:lpwstr>_Toc244698362</vt:lpwstr>
      </vt:variant>
      <vt:variant>
        <vt:i4>1769532</vt:i4>
      </vt:variant>
      <vt:variant>
        <vt:i4>224</vt:i4>
      </vt:variant>
      <vt:variant>
        <vt:i4>0</vt:i4>
      </vt:variant>
      <vt:variant>
        <vt:i4>5</vt:i4>
      </vt:variant>
      <vt:variant>
        <vt:lpwstr/>
      </vt:variant>
      <vt:variant>
        <vt:lpwstr>_Toc244698361</vt:lpwstr>
      </vt:variant>
      <vt:variant>
        <vt:i4>1769532</vt:i4>
      </vt:variant>
      <vt:variant>
        <vt:i4>218</vt:i4>
      </vt:variant>
      <vt:variant>
        <vt:i4>0</vt:i4>
      </vt:variant>
      <vt:variant>
        <vt:i4>5</vt:i4>
      </vt:variant>
      <vt:variant>
        <vt:lpwstr/>
      </vt:variant>
      <vt:variant>
        <vt:lpwstr>_Toc244698360</vt:lpwstr>
      </vt:variant>
      <vt:variant>
        <vt:i4>1572924</vt:i4>
      </vt:variant>
      <vt:variant>
        <vt:i4>212</vt:i4>
      </vt:variant>
      <vt:variant>
        <vt:i4>0</vt:i4>
      </vt:variant>
      <vt:variant>
        <vt:i4>5</vt:i4>
      </vt:variant>
      <vt:variant>
        <vt:lpwstr/>
      </vt:variant>
      <vt:variant>
        <vt:lpwstr>_Toc244698359</vt:lpwstr>
      </vt:variant>
      <vt:variant>
        <vt:i4>1572924</vt:i4>
      </vt:variant>
      <vt:variant>
        <vt:i4>206</vt:i4>
      </vt:variant>
      <vt:variant>
        <vt:i4>0</vt:i4>
      </vt:variant>
      <vt:variant>
        <vt:i4>5</vt:i4>
      </vt:variant>
      <vt:variant>
        <vt:lpwstr/>
      </vt:variant>
      <vt:variant>
        <vt:lpwstr>_Toc244698358</vt:lpwstr>
      </vt:variant>
      <vt:variant>
        <vt:i4>1572924</vt:i4>
      </vt:variant>
      <vt:variant>
        <vt:i4>200</vt:i4>
      </vt:variant>
      <vt:variant>
        <vt:i4>0</vt:i4>
      </vt:variant>
      <vt:variant>
        <vt:i4>5</vt:i4>
      </vt:variant>
      <vt:variant>
        <vt:lpwstr/>
      </vt:variant>
      <vt:variant>
        <vt:lpwstr>_Toc244698357</vt:lpwstr>
      </vt:variant>
      <vt:variant>
        <vt:i4>1572924</vt:i4>
      </vt:variant>
      <vt:variant>
        <vt:i4>194</vt:i4>
      </vt:variant>
      <vt:variant>
        <vt:i4>0</vt:i4>
      </vt:variant>
      <vt:variant>
        <vt:i4>5</vt:i4>
      </vt:variant>
      <vt:variant>
        <vt:lpwstr/>
      </vt:variant>
      <vt:variant>
        <vt:lpwstr>_Toc244698356</vt:lpwstr>
      </vt:variant>
      <vt:variant>
        <vt:i4>1572924</vt:i4>
      </vt:variant>
      <vt:variant>
        <vt:i4>188</vt:i4>
      </vt:variant>
      <vt:variant>
        <vt:i4>0</vt:i4>
      </vt:variant>
      <vt:variant>
        <vt:i4>5</vt:i4>
      </vt:variant>
      <vt:variant>
        <vt:lpwstr/>
      </vt:variant>
      <vt:variant>
        <vt:lpwstr>_Toc244698355</vt:lpwstr>
      </vt:variant>
      <vt:variant>
        <vt:i4>1572924</vt:i4>
      </vt:variant>
      <vt:variant>
        <vt:i4>182</vt:i4>
      </vt:variant>
      <vt:variant>
        <vt:i4>0</vt:i4>
      </vt:variant>
      <vt:variant>
        <vt:i4>5</vt:i4>
      </vt:variant>
      <vt:variant>
        <vt:lpwstr/>
      </vt:variant>
      <vt:variant>
        <vt:lpwstr>_Toc244698354</vt:lpwstr>
      </vt:variant>
      <vt:variant>
        <vt:i4>1572924</vt:i4>
      </vt:variant>
      <vt:variant>
        <vt:i4>176</vt:i4>
      </vt:variant>
      <vt:variant>
        <vt:i4>0</vt:i4>
      </vt:variant>
      <vt:variant>
        <vt:i4>5</vt:i4>
      </vt:variant>
      <vt:variant>
        <vt:lpwstr/>
      </vt:variant>
      <vt:variant>
        <vt:lpwstr>_Toc244698353</vt:lpwstr>
      </vt:variant>
      <vt:variant>
        <vt:i4>1572924</vt:i4>
      </vt:variant>
      <vt:variant>
        <vt:i4>170</vt:i4>
      </vt:variant>
      <vt:variant>
        <vt:i4>0</vt:i4>
      </vt:variant>
      <vt:variant>
        <vt:i4>5</vt:i4>
      </vt:variant>
      <vt:variant>
        <vt:lpwstr/>
      </vt:variant>
      <vt:variant>
        <vt:lpwstr>_Toc244698352</vt:lpwstr>
      </vt:variant>
      <vt:variant>
        <vt:i4>1572924</vt:i4>
      </vt:variant>
      <vt:variant>
        <vt:i4>164</vt:i4>
      </vt:variant>
      <vt:variant>
        <vt:i4>0</vt:i4>
      </vt:variant>
      <vt:variant>
        <vt:i4>5</vt:i4>
      </vt:variant>
      <vt:variant>
        <vt:lpwstr/>
      </vt:variant>
      <vt:variant>
        <vt:lpwstr>_Toc244698351</vt:lpwstr>
      </vt:variant>
      <vt:variant>
        <vt:i4>1572924</vt:i4>
      </vt:variant>
      <vt:variant>
        <vt:i4>158</vt:i4>
      </vt:variant>
      <vt:variant>
        <vt:i4>0</vt:i4>
      </vt:variant>
      <vt:variant>
        <vt:i4>5</vt:i4>
      </vt:variant>
      <vt:variant>
        <vt:lpwstr/>
      </vt:variant>
      <vt:variant>
        <vt:lpwstr>_Toc244698350</vt:lpwstr>
      </vt:variant>
      <vt:variant>
        <vt:i4>1638460</vt:i4>
      </vt:variant>
      <vt:variant>
        <vt:i4>152</vt:i4>
      </vt:variant>
      <vt:variant>
        <vt:i4>0</vt:i4>
      </vt:variant>
      <vt:variant>
        <vt:i4>5</vt:i4>
      </vt:variant>
      <vt:variant>
        <vt:lpwstr/>
      </vt:variant>
      <vt:variant>
        <vt:lpwstr>_Toc244698349</vt:lpwstr>
      </vt:variant>
      <vt:variant>
        <vt:i4>1638460</vt:i4>
      </vt:variant>
      <vt:variant>
        <vt:i4>146</vt:i4>
      </vt:variant>
      <vt:variant>
        <vt:i4>0</vt:i4>
      </vt:variant>
      <vt:variant>
        <vt:i4>5</vt:i4>
      </vt:variant>
      <vt:variant>
        <vt:lpwstr/>
      </vt:variant>
      <vt:variant>
        <vt:lpwstr>_Toc244698348</vt:lpwstr>
      </vt:variant>
      <vt:variant>
        <vt:i4>1638460</vt:i4>
      </vt:variant>
      <vt:variant>
        <vt:i4>140</vt:i4>
      </vt:variant>
      <vt:variant>
        <vt:i4>0</vt:i4>
      </vt:variant>
      <vt:variant>
        <vt:i4>5</vt:i4>
      </vt:variant>
      <vt:variant>
        <vt:lpwstr/>
      </vt:variant>
      <vt:variant>
        <vt:lpwstr>_Toc244698347</vt:lpwstr>
      </vt:variant>
      <vt:variant>
        <vt:i4>1638460</vt:i4>
      </vt:variant>
      <vt:variant>
        <vt:i4>134</vt:i4>
      </vt:variant>
      <vt:variant>
        <vt:i4>0</vt:i4>
      </vt:variant>
      <vt:variant>
        <vt:i4>5</vt:i4>
      </vt:variant>
      <vt:variant>
        <vt:lpwstr/>
      </vt:variant>
      <vt:variant>
        <vt:lpwstr>_Toc244698346</vt:lpwstr>
      </vt:variant>
      <vt:variant>
        <vt:i4>1638460</vt:i4>
      </vt:variant>
      <vt:variant>
        <vt:i4>128</vt:i4>
      </vt:variant>
      <vt:variant>
        <vt:i4>0</vt:i4>
      </vt:variant>
      <vt:variant>
        <vt:i4>5</vt:i4>
      </vt:variant>
      <vt:variant>
        <vt:lpwstr/>
      </vt:variant>
      <vt:variant>
        <vt:lpwstr>_Toc244698345</vt:lpwstr>
      </vt:variant>
      <vt:variant>
        <vt:i4>1638460</vt:i4>
      </vt:variant>
      <vt:variant>
        <vt:i4>122</vt:i4>
      </vt:variant>
      <vt:variant>
        <vt:i4>0</vt:i4>
      </vt:variant>
      <vt:variant>
        <vt:i4>5</vt:i4>
      </vt:variant>
      <vt:variant>
        <vt:lpwstr/>
      </vt:variant>
      <vt:variant>
        <vt:lpwstr>_Toc244698344</vt:lpwstr>
      </vt:variant>
      <vt:variant>
        <vt:i4>1638460</vt:i4>
      </vt:variant>
      <vt:variant>
        <vt:i4>116</vt:i4>
      </vt:variant>
      <vt:variant>
        <vt:i4>0</vt:i4>
      </vt:variant>
      <vt:variant>
        <vt:i4>5</vt:i4>
      </vt:variant>
      <vt:variant>
        <vt:lpwstr/>
      </vt:variant>
      <vt:variant>
        <vt:lpwstr>_Toc244698343</vt:lpwstr>
      </vt:variant>
      <vt:variant>
        <vt:i4>1638460</vt:i4>
      </vt:variant>
      <vt:variant>
        <vt:i4>110</vt:i4>
      </vt:variant>
      <vt:variant>
        <vt:i4>0</vt:i4>
      </vt:variant>
      <vt:variant>
        <vt:i4>5</vt:i4>
      </vt:variant>
      <vt:variant>
        <vt:lpwstr/>
      </vt:variant>
      <vt:variant>
        <vt:lpwstr>_Toc244698342</vt:lpwstr>
      </vt:variant>
      <vt:variant>
        <vt:i4>1638460</vt:i4>
      </vt:variant>
      <vt:variant>
        <vt:i4>104</vt:i4>
      </vt:variant>
      <vt:variant>
        <vt:i4>0</vt:i4>
      </vt:variant>
      <vt:variant>
        <vt:i4>5</vt:i4>
      </vt:variant>
      <vt:variant>
        <vt:lpwstr/>
      </vt:variant>
      <vt:variant>
        <vt:lpwstr>_Toc244698341</vt:lpwstr>
      </vt:variant>
      <vt:variant>
        <vt:i4>1638460</vt:i4>
      </vt:variant>
      <vt:variant>
        <vt:i4>98</vt:i4>
      </vt:variant>
      <vt:variant>
        <vt:i4>0</vt:i4>
      </vt:variant>
      <vt:variant>
        <vt:i4>5</vt:i4>
      </vt:variant>
      <vt:variant>
        <vt:lpwstr/>
      </vt:variant>
      <vt:variant>
        <vt:lpwstr>_Toc244698340</vt:lpwstr>
      </vt:variant>
      <vt:variant>
        <vt:i4>1966140</vt:i4>
      </vt:variant>
      <vt:variant>
        <vt:i4>92</vt:i4>
      </vt:variant>
      <vt:variant>
        <vt:i4>0</vt:i4>
      </vt:variant>
      <vt:variant>
        <vt:i4>5</vt:i4>
      </vt:variant>
      <vt:variant>
        <vt:lpwstr/>
      </vt:variant>
      <vt:variant>
        <vt:lpwstr>_Toc244698339</vt:lpwstr>
      </vt:variant>
      <vt:variant>
        <vt:i4>1966140</vt:i4>
      </vt:variant>
      <vt:variant>
        <vt:i4>86</vt:i4>
      </vt:variant>
      <vt:variant>
        <vt:i4>0</vt:i4>
      </vt:variant>
      <vt:variant>
        <vt:i4>5</vt:i4>
      </vt:variant>
      <vt:variant>
        <vt:lpwstr/>
      </vt:variant>
      <vt:variant>
        <vt:lpwstr>_Toc244698338</vt:lpwstr>
      </vt:variant>
      <vt:variant>
        <vt:i4>1966140</vt:i4>
      </vt:variant>
      <vt:variant>
        <vt:i4>80</vt:i4>
      </vt:variant>
      <vt:variant>
        <vt:i4>0</vt:i4>
      </vt:variant>
      <vt:variant>
        <vt:i4>5</vt:i4>
      </vt:variant>
      <vt:variant>
        <vt:lpwstr/>
      </vt:variant>
      <vt:variant>
        <vt:lpwstr>_Toc244698337</vt:lpwstr>
      </vt:variant>
      <vt:variant>
        <vt:i4>1966140</vt:i4>
      </vt:variant>
      <vt:variant>
        <vt:i4>74</vt:i4>
      </vt:variant>
      <vt:variant>
        <vt:i4>0</vt:i4>
      </vt:variant>
      <vt:variant>
        <vt:i4>5</vt:i4>
      </vt:variant>
      <vt:variant>
        <vt:lpwstr/>
      </vt:variant>
      <vt:variant>
        <vt:lpwstr>_Toc244698336</vt:lpwstr>
      </vt:variant>
      <vt:variant>
        <vt:i4>1966140</vt:i4>
      </vt:variant>
      <vt:variant>
        <vt:i4>68</vt:i4>
      </vt:variant>
      <vt:variant>
        <vt:i4>0</vt:i4>
      </vt:variant>
      <vt:variant>
        <vt:i4>5</vt:i4>
      </vt:variant>
      <vt:variant>
        <vt:lpwstr/>
      </vt:variant>
      <vt:variant>
        <vt:lpwstr>_Toc244698335</vt:lpwstr>
      </vt:variant>
      <vt:variant>
        <vt:i4>1966140</vt:i4>
      </vt:variant>
      <vt:variant>
        <vt:i4>62</vt:i4>
      </vt:variant>
      <vt:variant>
        <vt:i4>0</vt:i4>
      </vt:variant>
      <vt:variant>
        <vt:i4>5</vt:i4>
      </vt:variant>
      <vt:variant>
        <vt:lpwstr/>
      </vt:variant>
      <vt:variant>
        <vt:lpwstr>_Toc244698334</vt:lpwstr>
      </vt:variant>
      <vt:variant>
        <vt:i4>1966140</vt:i4>
      </vt:variant>
      <vt:variant>
        <vt:i4>56</vt:i4>
      </vt:variant>
      <vt:variant>
        <vt:i4>0</vt:i4>
      </vt:variant>
      <vt:variant>
        <vt:i4>5</vt:i4>
      </vt:variant>
      <vt:variant>
        <vt:lpwstr/>
      </vt:variant>
      <vt:variant>
        <vt:lpwstr>_Toc244698333</vt:lpwstr>
      </vt:variant>
      <vt:variant>
        <vt:i4>1966140</vt:i4>
      </vt:variant>
      <vt:variant>
        <vt:i4>50</vt:i4>
      </vt:variant>
      <vt:variant>
        <vt:i4>0</vt:i4>
      </vt:variant>
      <vt:variant>
        <vt:i4>5</vt:i4>
      </vt:variant>
      <vt:variant>
        <vt:lpwstr/>
      </vt:variant>
      <vt:variant>
        <vt:lpwstr>_Toc244698332</vt:lpwstr>
      </vt:variant>
      <vt:variant>
        <vt:i4>1966140</vt:i4>
      </vt:variant>
      <vt:variant>
        <vt:i4>44</vt:i4>
      </vt:variant>
      <vt:variant>
        <vt:i4>0</vt:i4>
      </vt:variant>
      <vt:variant>
        <vt:i4>5</vt:i4>
      </vt:variant>
      <vt:variant>
        <vt:lpwstr/>
      </vt:variant>
      <vt:variant>
        <vt:lpwstr>_Toc244698331</vt:lpwstr>
      </vt:variant>
      <vt:variant>
        <vt:i4>1966140</vt:i4>
      </vt:variant>
      <vt:variant>
        <vt:i4>38</vt:i4>
      </vt:variant>
      <vt:variant>
        <vt:i4>0</vt:i4>
      </vt:variant>
      <vt:variant>
        <vt:i4>5</vt:i4>
      </vt:variant>
      <vt:variant>
        <vt:lpwstr/>
      </vt:variant>
      <vt:variant>
        <vt:lpwstr>_Toc244698330</vt:lpwstr>
      </vt:variant>
      <vt:variant>
        <vt:i4>2031676</vt:i4>
      </vt:variant>
      <vt:variant>
        <vt:i4>32</vt:i4>
      </vt:variant>
      <vt:variant>
        <vt:i4>0</vt:i4>
      </vt:variant>
      <vt:variant>
        <vt:i4>5</vt:i4>
      </vt:variant>
      <vt:variant>
        <vt:lpwstr/>
      </vt:variant>
      <vt:variant>
        <vt:lpwstr>_Toc244698329</vt:lpwstr>
      </vt:variant>
      <vt:variant>
        <vt:i4>2031676</vt:i4>
      </vt:variant>
      <vt:variant>
        <vt:i4>26</vt:i4>
      </vt:variant>
      <vt:variant>
        <vt:i4>0</vt:i4>
      </vt:variant>
      <vt:variant>
        <vt:i4>5</vt:i4>
      </vt:variant>
      <vt:variant>
        <vt:lpwstr/>
      </vt:variant>
      <vt:variant>
        <vt:lpwstr>_Toc244698328</vt:lpwstr>
      </vt:variant>
      <vt:variant>
        <vt:i4>2031676</vt:i4>
      </vt:variant>
      <vt:variant>
        <vt:i4>20</vt:i4>
      </vt:variant>
      <vt:variant>
        <vt:i4>0</vt:i4>
      </vt:variant>
      <vt:variant>
        <vt:i4>5</vt:i4>
      </vt:variant>
      <vt:variant>
        <vt:lpwstr/>
      </vt:variant>
      <vt:variant>
        <vt:lpwstr>_Toc244698327</vt:lpwstr>
      </vt:variant>
      <vt:variant>
        <vt:i4>2031676</vt:i4>
      </vt:variant>
      <vt:variant>
        <vt:i4>14</vt:i4>
      </vt:variant>
      <vt:variant>
        <vt:i4>0</vt:i4>
      </vt:variant>
      <vt:variant>
        <vt:i4>5</vt:i4>
      </vt:variant>
      <vt:variant>
        <vt:lpwstr/>
      </vt:variant>
      <vt:variant>
        <vt:lpwstr>_Toc244698326</vt:lpwstr>
      </vt:variant>
      <vt:variant>
        <vt:i4>2031676</vt:i4>
      </vt:variant>
      <vt:variant>
        <vt:i4>8</vt:i4>
      </vt:variant>
      <vt:variant>
        <vt:i4>0</vt:i4>
      </vt:variant>
      <vt:variant>
        <vt:i4>5</vt:i4>
      </vt:variant>
      <vt:variant>
        <vt:lpwstr/>
      </vt:variant>
      <vt:variant>
        <vt:lpwstr>_Toc244698325</vt:lpwstr>
      </vt:variant>
      <vt:variant>
        <vt:i4>2031676</vt:i4>
      </vt:variant>
      <vt:variant>
        <vt:i4>2</vt:i4>
      </vt:variant>
      <vt:variant>
        <vt:i4>0</vt:i4>
      </vt:variant>
      <vt:variant>
        <vt:i4>5</vt:i4>
      </vt:variant>
      <vt:variant>
        <vt:lpwstr/>
      </vt:variant>
      <vt:variant>
        <vt:lpwstr>_Toc244698324</vt:lpwstr>
      </vt:variant>
      <vt:variant>
        <vt:i4>7143455</vt:i4>
      </vt:variant>
      <vt:variant>
        <vt:i4>6</vt:i4>
      </vt:variant>
      <vt:variant>
        <vt:i4>0</vt:i4>
      </vt:variant>
      <vt:variant>
        <vt:i4>5</vt:i4>
      </vt:variant>
      <vt:variant>
        <vt:lpwstr>mailto:ehpaik@etri.re.kr</vt:lpwstr>
      </vt:variant>
      <vt:variant>
        <vt:lpwstr/>
      </vt:variant>
      <vt:variant>
        <vt:i4>4718652</vt:i4>
      </vt:variant>
      <vt:variant>
        <vt:i4>3</vt:i4>
      </vt:variant>
      <vt:variant>
        <vt:i4>0</vt:i4>
      </vt:variant>
      <vt:variant>
        <vt:i4>5</vt:i4>
      </vt:variant>
      <vt:variant>
        <vt:lpwstr>mailto:iychong@hufs.ac.kr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revised text of H.IPTV-AM.0 regarding the impact of user permission levels</dc:title>
  <dc:subject>User permission impact</dc:subject>
  <dc:creator>Cisco Systems</dc:creator>
  <cp:keywords>13/16</cp:keywords>
  <dc:description>IPTV-GSI-C-474  For: Singapore, 20-27 September 2010_x000d_Document date: _x000d_Saved by PVH106878 at 08:58:07 on 08.09.2010</dc:description>
  <cp:lastModifiedBy>vdheuvel</cp:lastModifiedBy>
  <cp:revision>3</cp:revision>
  <cp:lastPrinted>2010-01-06T02:27:00Z</cp:lastPrinted>
  <dcterms:created xsi:type="dcterms:W3CDTF">2010-09-08T06:57:00Z</dcterms:created>
  <dcterms:modified xsi:type="dcterms:W3CDTF">2010-09-08T06:58:00Z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IPTV-GSI-C-474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13/16</vt:lpwstr>
  </property>
  <property fmtid="{D5CDD505-2E9C-101B-9397-08002B2CF9AE}" pid="6" name="Docdest">
    <vt:lpwstr>Singapore, 20-27 September 2010</vt:lpwstr>
  </property>
  <property fmtid="{D5CDD505-2E9C-101B-9397-08002B2CF9AE}" pid="7" name="Docauthor">
    <vt:lpwstr>Cisco Systems</vt:lpwstr>
  </property>
</Properties>
</file>