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FA60D4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FA60D4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FA60D4">
              <w:rPr>
                <w:b/>
                <w:smallCaps/>
                <w:sz w:val="20"/>
                <w:szCs w:val="19"/>
              </w:rPr>
              <w:t>3 and 5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E31D45" w:rsidP="00FA60D4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TD-22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FA60D4" w:rsidP="00FA60D4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</w:t>
            </w:r>
            <w:r w:rsidR="006C499C"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8D448F" w:rsidP="006C499C">
            <w:r>
              <w:t>All/16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A14FB6" w:rsidRDefault="00715D48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lang w:eastAsia="ko-KR"/>
              </w:rPr>
              <w:t>Chengdu</w:t>
            </w:r>
            <w:r w:rsidRPr="00A14FB6">
              <w:rPr>
                <w:rFonts w:eastAsia="Malgun Gothic"/>
                <w:lang w:eastAsia="ko-KR"/>
              </w:rPr>
              <w:t xml:space="preserve">, </w:t>
            </w:r>
            <w:r>
              <w:rPr>
                <w:rFonts w:eastAsia="Malgun Gothic"/>
                <w:lang w:eastAsia="ko-KR"/>
              </w:rPr>
              <w:t>8</w:t>
            </w:r>
            <w:r w:rsidRPr="00A14FB6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12</w:t>
            </w:r>
            <w:r w:rsidRPr="00A14FB6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June</w:t>
            </w:r>
            <w:r w:rsidRPr="00A14FB6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5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715D48" w:rsidP="00CF3C0C">
            <w:r>
              <w:t>Meeting Organiser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235509" w:rsidP="006C499C">
            <w:pPr>
              <w:spacing w:after="120"/>
            </w:pPr>
            <w:r w:rsidRPr="00C0259F">
              <w:t>Report for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235509" w:rsidP="006C499C">
            <w:pPr>
              <w:spacing w:after="120"/>
            </w:pPr>
            <w:r w:rsidRPr="00C0259F">
              <w:t>Report</w:t>
            </w:r>
          </w:p>
        </w:tc>
      </w:tr>
    </w:tbl>
    <w:p w:rsidR="006C499C" w:rsidRPr="00A14FB6" w:rsidRDefault="00235509" w:rsidP="00AE68B3">
      <w:pPr>
        <w:pStyle w:val="Heading1"/>
      </w:pPr>
      <w:bookmarkStart w:id="10" w:name="_Toc383063336"/>
      <w:bookmarkEnd w:id="1"/>
      <w:bookmarkEnd w:id="9"/>
      <w:r>
        <w:t>General</w:t>
      </w:r>
      <w:bookmarkEnd w:id="10"/>
    </w:p>
    <w:p w:rsidR="004253A2" w:rsidRDefault="00E31D45" w:rsidP="004253A2">
      <w:r>
        <w:t>Questions 2, 3, 5 and 21/16 met together to discuss the liaison statements submitted to the meeting addressed to “ALL”. The liaisons and the results of the discussions are listed below</w:t>
      </w:r>
      <w:r w:rsidR="004253A2">
        <w:t>. No liaison responses were generated from the discussions.</w:t>
      </w:r>
    </w:p>
    <w:p w:rsidR="00715D48" w:rsidRDefault="00715D48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E31D45" w:rsidRPr="000710FA" w:rsidTr="00DF0251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E31D45" w:rsidRPr="00E31D45" w:rsidRDefault="00E31D45" w:rsidP="00DF0251">
            <w:pPr>
              <w:pStyle w:val="Tabletext"/>
              <w:rPr>
                <w:rFonts w:eastAsia="Gulim"/>
                <w:b/>
                <w:highlight w:val="yellow"/>
                <w:lang w:eastAsia="ko-KR"/>
              </w:rPr>
            </w:pPr>
            <w:r w:rsidRPr="00E31D45">
              <w:rPr>
                <w:b/>
              </w:rPr>
              <w:t>AVD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E31D45" w:rsidRPr="00E31D45" w:rsidRDefault="00E31D45" w:rsidP="00DF0251">
            <w:pPr>
              <w:pStyle w:val="Tabletext"/>
              <w:jc w:val="center"/>
              <w:rPr>
                <w:rFonts w:eastAsia="Gulim"/>
                <w:b/>
                <w:caps/>
                <w:lang w:eastAsia="ko-KR"/>
              </w:rPr>
            </w:pPr>
            <w:r w:rsidRPr="00E31D45">
              <w:rPr>
                <w:b/>
              </w:rPr>
              <w:t>Q (</w:t>
            </w:r>
            <w:r w:rsidRPr="00E31D45">
              <w:rPr>
                <w:b/>
                <w:u w:val="single"/>
              </w:rPr>
              <w:t>owner</w:t>
            </w:r>
            <w:r w:rsidRPr="00E31D45">
              <w:rPr>
                <w:b/>
              </w:rPr>
              <w:t>)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E31D45" w:rsidRPr="00E31D45" w:rsidRDefault="00E31D45" w:rsidP="00DF0251">
            <w:pPr>
              <w:pStyle w:val="Tabletext"/>
              <w:rPr>
                <w:rFonts w:eastAsia="Gulim"/>
                <w:b/>
                <w:caps/>
                <w:highlight w:val="yellow"/>
                <w:lang w:eastAsia="ko-KR"/>
              </w:rPr>
            </w:pPr>
            <w:r w:rsidRPr="00E31D45">
              <w:rPr>
                <w:b/>
              </w:rPr>
              <w:t>Title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E31D45" w:rsidRPr="00E31D45" w:rsidRDefault="00E31D45" w:rsidP="00DF0251">
            <w:pPr>
              <w:pStyle w:val="Tabletext"/>
              <w:jc w:val="center"/>
              <w:rPr>
                <w:rFonts w:eastAsia="Gulim"/>
                <w:b/>
                <w:caps/>
                <w:highlight w:val="yellow"/>
                <w:lang w:eastAsia="ko-KR"/>
              </w:rPr>
            </w:pPr>
            <w:r w:rsidRPr="00E31D45">
              <w:rPr>
                <w:b/>
              </w:rPr>
              <w:t>Source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E31D45" w:rsidRPr="00E31D45" w:rsidRDefault="00E31D45" w:rsidP="00DF0251">
            <w:pPr>
              <w:pStyle w:val="Tabletext"/>
              <w:jc w:val="center"/>
              <w:rPr>
                <w:rFonts w:eastAsia="Malgun Gothic"/>
                <w:b/>
                <w:caps/>
                <w:lang w:eastAsia="ko-KR"/>
              </w:rPr>
            </w:pPr>
            <w:r w:rsidRPr="00E31D45">
              <w:rPr>
                <w:b/>
              </w:rPr>
              <w:t>For</w:t>
            </w:r>
          </w:p>
        </w:tc>
      </w:tr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 w:rsidRPr="007B2E10">
              <w:t>AVD-4746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F2D58" w:rsidRPr="009A5A55" w:rsidRDefault="003F2D58" w:rsidP="000D4CF5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F2D58" w:rsidRPr="007E5688" w:rsidRDefault="003F2D58" w:rsidP="000D4CF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 w:rsidRPr="00656EE7">
              <w:rPr>
                <w:rFonts w:eastAsia="Times New Roman"/>
              </w:rPr>
              <w:t>LS/i on activities of the Focus Group on Smart Sustainable Cities [from ITU-T FG-SSC]</w:t>
            </w:r>
            <w:r>
              <w:t xml:space="preserve"> [</w:t>
            </w:r>
            <w:hyperlink r:id="rId8" w:history="1">
              <w:r>
                <w:rPr>
                  <w:rStyle w:val="Hyperlink"/>
                  <w:rFonts w:eastAsia="Times New Roman"/>
                </w:rPr>
                <w:t>288 (GEN/16)</w:t>
              </w:r>
            </w:hyperlink>
            <w:r>
              <w:rPr>
                <w:rFonts w:eastAsia="Times New Roman"/>
              </w:rPr>
              <w:t>]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F2D58" w:rsidRPr="007E5688" w:rsidRDefault="00E21A30" w:rsidP="000D4CF5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9" w:history="1">
              <w:r w:rsidR="003F2D58">
                <w:rPr>
                  <w:rStyle w:val="Hyperlink"/>
                  <w:rFonts w:eastAsia="Times New Roman"/>
                </w:rPr>
                <w:t>FG SSC - LS 34R1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F2D58" w:rsidRPr="000710FA" w:rsidRDefault="003F2D58" w:rsidP="000D4CF5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C</w:t>
            </w:r>
          </w:p>
        </w:tc>
      </w:tr>
    </w:tbl>
    <w:p w:rsidR="003F2D58" w:rsidRDefault="003F2D58" w:rsidP="003F2D58">
      <w:r>
        <w:t>This liaison was noted.</w:t>
      </w:r>
    </w:p>
    <w:p w:rsidR="003F2D58" w:rsidRDefault="003F2D58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 w:rsidRPr="007B2E10">
              <w:t>AVD-4747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F2D58" w:rsidRPr="007E5688" w:rsidRDefault="003F2D58" w:rsidP="000D4CF5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F2D58" w:rsidRPr="007E5688" w:rsidRDefault="003F2D58" w:rsidP="000D4CF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Times New Roman"/>
              </w:rPr>
              <w:t>LS on ITU-T study group responsibilities in WTSA Resolution 67 (Rev. Dubai, 2012) – Terms and Definitions harmonization [</w:t>
            </w:r>
            <w:hyperlink r:id="rId10" w:history="1">
              <w:r>
                <w:rPr>
                  <w:rStyle w:val="Hyperlink"/>
                  <w:rFonts w:eastAsia="Times New Roman"/>
                </w:rPr>
                <w:t>296 (GEN/16)</w:t>
              </w:r>
            </w:hyperlink>
            <w:r>
              <w:rPr>
                <w:rFonts w:eastAsia="Times New Roman"/>
              </w:rPr>
              <w:t>]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F2D58" w:rsidRPr="007E5688" w:rsidRDefault="00E21A30" w:rsidP="000D4CF5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1" w:history="1">
              <w:r w:rsidR="003F2D58">
                <w:rPr>
                  <w:rStyle w:val="Hyperlink"/>
                  <w:rFonts w:eastAsia="Times New Roman"/>
                </w:rPr>
                <w:t>SG2 - LS 98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F2D58" w:rsidRPr="000710FA" w:rsidRDefault="003F2D58" w:rsidP="000D4CF5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</w:tbl>
    <w:p w:rsidR="003F2D58" w:rsidRDefault="003F2D58" w:rsidP="003F2D58">
      <w:r>
        <w:t xml:space="preserve">This liaison </w:t>
      </w:r>
      <w:r w:rsidR="004E1DCA">
        <w:t xml:space="preserve">presented and </w:t>
      </w:r>
      <w:r>
        <w:t>was noted. People interested in the topic of definition harmonisation were encouraged to submit contributions to the next meeting.</w:t>
      </w:r>
    </w:p>
    <w:p w:rsidR="003F2D58" w:rsidRDefault="003F2D58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 w:rsidRPr="007B2E10">
              <w:t>AVD-4748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F2D58" w:rsidRPr="007E5688" w:rsidRDefault="003F2D58" w:rsidP="000D4CF5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F2D58" w:rsidRPr="007E5688" w:rsidRDefault="003F2D58" w:rsidP="000D4CF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Times New Roman"/>
              </w:rPr>
              <w:t>LS on Telecommunication Management and OAM Project Plan</w:t>
            </w:r>
            <w:r>
              <w:t xml:space="preserve"> [</w:t>
            </w:r>
            <w:hyperlink r:id="rId12" w:history="1">
              <w:r>
                <w:rPr>
                  <w:rStyle w:val="Hyperlink"/>
                  <w:rFonts w:eastAsia="Times New Roman"/>
                </w:rPr>
                <w:t>297 (GEN/16)</w:t>
              </w:r>
            </w:hyperlink>
            <w:r>
              <w:rPr>
                <w:rFonts w:eastAsia="Times New Roman"/>
              </w:rPr>
              <w:t>]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F2D58" w:rsidRPr="007E5688" w:rsidRDefault="00E21A30" w:rsidP="000D4CF5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3" w:history="1">
              <w:r w:rsidR="003F2D58">
                <w:rPr>
                  <w:rStyle w:val="Hyperlink"/>
                  <w:rFonts w:eastAsia="Times New Roman"/>
                </w:rPr>
                <w:t>SG2 - LS 86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F2D58" w:rsidRPr="000710FA" w:rsidRDefault="003F2D58" w:rsidP="000D4CF5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</w:tbl>
    <w:p w:rsidR="003F2D58" w:rsidRDefault="004E1DCA" w:rsidP="003F2D58">
      <w:r>
        <w:t>This liaison was discussed. No further additions or changes were identified so no reply was deemed necessary.</w:t>
      </w:r>
    </w:p>
    <w:p w:rsidR="003F2D58" w:rsidRDefault="003F2D58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highlight w:val="yellow"/>
                <w:lang w:val="en-AU" w:eastAsia="en-AU"/>
              </w:rPr>
            </w:pPr>
            <w:r w:rsidRPr="007B2E10">
              <w:t>AVD-4749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Gulim"/>
                <w:szCs w:val="24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rPr>
                <w:rFonts w:eastAsia="Times New Roman"/>
              </w:rPr>
            </w:pPr>
            <w:r>
              <w:rPr>
                <w:rFonts w:eastAsia="Times New Roman"/>
              </w:rPr>
              <w:t>LS on material on ITU inter-Sector coordination of mutual interest [to ITU-T SGs] [</w:t>
            </w:r>
            <w:hyperlink r:id="rId14" w:history="1">
              <w:r>
                <w:rPr>
                  <w:rStyle w:val="Hyperlink"/>
                  <w:rFonts w:eastAsia="Times New Roman"/>
                </w:rPr>
                <w:t>298 (GEN/16)</w:t>
              </w:r>
            </w:hyperlink>
            <w:r>
              <w:rPr>
                <w:rFonts w:eastAsia="Times New Roman"/>
              </w:rPr>
              <w:t>]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Default="00E21A30" w:rsidP="000D4CF5">
            <w:pPr>
              <w:pStyle w:val="Tabletext"/>
              <w:jc w:val="center"/>
              <w:rPr>
                <w:rFonts w:eastAsia="Times New Roman"/>
              </w:rPr>
            </w:pPr>
            <w:hyperlink r:id="rId15" w:history="1">
              <w:r w:rsidR="003F2D58">
                <w:rPr>
                  <w:rStyle w:val="Hyperlink"/>
                  <w:rFonts w:eastAsia="Times New Roman"/>
                </w:rPr>
                <w:t>TSAG - LS 10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</w:tbl>
    <w:p w:rsidR="003F2D58" w:rsidRDefault="004E1DCA" w:rsidP="003F2D58">
      <w:r>
        <w:t>This liaison presented and was noted.</w:t>
      </w:r>
    </w:p>
    <w:p w:rsidR="004E1DCA" w:rsidRDefault="004E1DCA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r w:rsidRPr="007B2E10">
              <w:lastRenderedPageBreak/>
              <w:t>AVD-4750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Pr="007E5688" w:rsidRDefault="003F2D58" w:rsidP="000D4CF5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Pr="007E5688" w:rsidRDefault="003F2D58" w:rsidP="000D4CF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Times New Roman"/>
              </w:rPr>
              <w:t>LS on Candidate topics on working methods for ITU inter-Sector coordination [to RAG, TDAG, ITU-T SGs] [</w:t>
            </w:r>
            <w:hyperlink r:id="rId16" w:history="1">
              <w:r>
                <w:rPr>
                  <w:rStyle w:val="Hyperlink"/>
                  <w:rFonts w:eastAsia="Times New Roman"/>
                </w:rPr>
                <w:t>299 (GEN/16)</w:t>
              </w:r>
            </w:hyperlink>
            <w:r>
              <w:rPr>
                <w:rFonts w:eastAsia="Times New Roman"/>
              </w:rPr>
              <w:t>]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Pr="007E5688" w:rsidRDefault="00E21A30" w:rsidP="000D4CF5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7" w:history="1">
              <w:r w:rsidR="003F2D58">
                <w:rPr>
                  <w:rStyle w:val="Hyperlink"/>
                  <w:rFonts w:eastAsia="Times New Roman"/>
                </w:rPr>
                <w:t>TSAG - LS 11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Pr="000710FA" w:rsidRDefault="003F2D58" w:rsidP="000D4CF5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</w:tbl>
    <w:p w:rsidR="003F2D58" w:rsidRDefault="004E1DCA" w:rsidP="003F2D58">
      <w:r>
        <w:t xml:space="preserve">This liaison </w:t>
      </w:r>
      <w:r w:rsidR="00715D48">
        <w:t xml:space="preserve">was </w:t>
      </w:r>
      <w:r>
        <w:t>presented and noted. Delegates were encouraged to review and provide input to the next ITU-T SG16 Study Group meeting.</w:t>
      </w:r>
    </w:p>
    <w:p w:rsidR="004E1DCA" w:rsidRDefault="004E1DCA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highlight w:val="yellow"/>
                <w:lang w:val="en-AU" w:eastAsia="en-AU"/>
              </w:rPr>
            </w:pPr>
            <w:r w:rsidRPr="007B2E10">
              <w:t>AVD-4754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Gulim"/>
                <w:szCs w:val="24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rPr>
                <w:rFonts w:eastAsia="Times New Roman"/>
              </w:rPr>
            </w:pPr>
            <w:r w:rsidRPr="009F49EB">
              <w:t>LS/i/r on collaboration between ITU-T and testing laboratories for ITU C&amp;I programme (COM-16-LS94)</w:t>
            </w:r>
            <w:r w:rsidRPr="009F49EB">
              <w:rPr>
                <w:b/>
              </w:rPr>
              <w:t xml:space="preserve"> [</w:t>
            </w:r>
            <w:hyperlink r:id="rId18" w:history="1">
              <w:r w:rsidRPr="009F49EB">
                <w:rPr>
                  <w:rStyle w:val="Strong"/>
                  <w:color w:val="0000FF"/>
                  <w:u w:val="single"/>
                </w:rPr>
                <w:t>308 (GEN/16)]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E21A30" w:rsidP="000D4CF5">
            <w:pPr>
              <w:pStyle w:val="Tabletext"/>
              <w:jc w:val="center"/>
              <w:rPr>
                <w:rFonts w:eastAsia="Times New Roman"/>
              </w:rPr>
            </w:pPr>
            <w:hyperlink r:id="rId19" w:history="1">
              <w:r w:rsidR="003F2D58">
                <w:rPr>
                  <w:rStyle w:val="Hyperlink"/>
                </w:rPr>
                <w:t>ITU-T SG11</w:t>
              </w:r>
            </w:hyperlink>
            <w:r w:rsidR="003F2D58">
              <w:t xml:space="preserve">   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</w:tbl>
    <w:p w:rsidR="003F2D58" w:rsidRDefault="004E1DCA" w:rsidP="003F2D58">
      <w:r>
        <w:t xml:space="preserve">This liaison was presented and noted. No Recommendations related to C&amp;I in Q2, 3, 5 or 21/16 </w:t>
      </w:r>
      <w:r w:rsidR="00715D48">
        <w:t>was</w:t>
      </w:r>
      <w:r>
        <w:t xml:space="preserve"> identified.</w:t>
      </w:r>
    </w:p>
    <w:p w:rsidR="004E1DCA" w:rsidRDefault="004E1DCA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highlight w:val="yellow"/>
                <w:lang w:val="en-AU" w:eastAsia="en-AU"/>
              </w:rPr>
            </w:pPr>
            <w:r w:rsidRPr="007B2E10">
              <w:t>AVD-4755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Gulim"/>
                <w:szCs w:val="24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rPr>
                <w:rFonts w:eastAsia="Times New Roman"/>
              </w:rPr>
            </w:pPr>
            <w:r>
              <w:t>LS/i on approval of SG11 Guidelines on "Testing Laboratories recognition procedure" (ex. Q.TL-rec-pro) and first meeting of ITU-T CASC [from ITU-T SG11]  </w:t>
            </w:r>
            <w:r w:rsidRPr="009F49EB">
              <w:rPr>
                <w:b/>
              </w:rPr>
              <w:t>[</w:t>
            </w:r>
            <w:hyperlink r:id="rId20" w:history="1">
              <w:hyperlink r:id="rId21" w:history="1">
                <w:r w:rsidRPr="009F49EB">
                  <w:rPr>
                    <w:rStyle w:val="Strong"/>
                    <w:color w:val="0000FF"/>
                    <w:u w:val="single"/>
                  </w:rPr>
                  <w:t>309 (GEN/16)]</w:t>
                </w:r>
              </w:hyperlink>
            </w:hyperlink>
            <w:r>
              <w:rPr>
                <w:b/>
              </w:rPr>
              <w:t xml:space="preserve"> 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E21A30" w:rsidP="000D4CF5">
            <w:pPr>
              <w:pStyle w:val="Tabletext"/>
              <w:jc w:val="center"/>
              <w:rPr>
                <w:rFonts w:eastAsia="Times New Roman"/>
              </w:rPr>
            </w:pPr>
            <w:hyperlink r:id="rId22" w:history="1">
              <w:r w:rsidR="003F2D58">
                <w:rPr>
                  <w:rStyle w:val="Hyperlink"/>
                </w:rPr>
                <w:t>ITU-T SG11</w:t>
              </w:r>
            </w:hyperlink>
            <w:r w:rsidR="003F2D58">
              <w:t xml:space="preserve"> 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</w:tbl>
    <w:p w:rsidR="003F2D58" w:rsidRDefault="000D4CF5" w:rsidP="003F2D58">
      <w:r>
        <w:t xml:space="preserve">This liaison was presented and was noted. As Q2, 3, 5 and 21/16 did not have any documents related to C&amp;I activities they did not </w:t>
      </w:r>
      <w:r w:rsidR="00715D48">
        <w:t>put forward anyone for a CASC representative. It was expected that the October ITU-T SG16 meeting will identify a SG16 CASC representative.</w:t>
      </w:r>
    </w:p>
    <w:p w:rsidR="000D4CF5" w:rsidRDefault="000D4CF5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highlight w:val="yellow"/>
                <w:lang w:val="en-AU" w:eastAsia="en-AU"/>
              </w:rPr>
            </w:pPr>
            <w:r w:rsidRPr="007B2E10">
              <w:t>AVD-4756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Gulim"/>
                <w:szCs w:val="24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rPr>
                <w:rFonts w:eastAsia="Times New Roman"/>
              </w:rPr>
            </w:pPr>
            <w:r w:rsidRPr="009F49EB">
              <w:t xml:space="preserve">LS/i on invitation to update the information in the cloud computing standards roadmap [from ITU-T SG13]  </w:t>
            </w:r>
            <w:r w:rsidRPr="009F49EB">
              <w:rPr>
                <w:b/>
              </w:rPr>
              <w:t>[</w:t>
            </w:r>
            <w:hyperlink r:id="rId23" w:history="1">
              <w:r w:rsidRPr="009F49EB">
                <w:rPr>
                  <w:rStyle w:val="Strong"/>
                  <w:color w:val="0000FF"/>
                  <w:u w:val="single"/>
                </w:rPr>
                <w:t>312 (GEN/16)]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E21A30" w:rsidP="000D4CF5">
            <w:pPr>
              <w:pStyle w:val="Tabletext"/>
              <w:jc w:val="center"/>
              <w:rPr>
                <w:rFonts w:eastAsia="Times New Roman"/>
              </w:rPr>
            </w:pPr>
            <w:hyperlink r:id="rId24" w:history="1">
              <w:r w:rsidR="003F2D58">
                <w:rPr>
                  <w:rStyle w:val="Hyperlink"/>
                </w:rPr>
                <w:t>ITU-T SG13</w:t>
              </w:r>
            </w:hyperlink>
            <w:r w:rsidR="003F2D58">
              <w:t xml:space="preserve">   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</w:tbl>
    <w:p w:rsidR="003F2D58" w:rsidRDefault="00715D48" w:rsidP="003F2D58">
      <w:r>
        <w:t>This liaison was discussed. It was noted that the roadmap already contains the relevant Q3/16 work items. Q2, Q5 and Q21/16 did not have any relevant work items to add to the roadmap.</w:t>
      </w:r>
    </w:p>
    <w:p w:rsidR="00715D48" w:rsidRDefault="00715D48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highlight w:val="yellow"/>
                <w:lang w:val="en-AU" w:eastAsia="en-AU"/>
              </w:rPr>
            </w:pPr>
            <w:r w:rsidRPr="007B2E10">
              <w:t>AVD-4757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Gulim"/>
                <w:szCs w:val="24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rPr>
                <w:rFonts w:eastAsia="Times New Roman"/>
              </w:rPr>
            </w:pPr>
            <w:r>
              <w:t>LS/i on establishment of new ITU-T Focus Group "IMT-2020" [from ITU-T SG13]  </w:t>
            </w:r>
            <w:r>
              <w:rPr>
                <w:color w:val="FF0000"/>
              </w:rPr>
              <w:t xml:space="preserve">  </w:t>
            </w:r>
            <w:r>
              <w:t xml:space="preserve">translation considering human factors [from ITU-T SG 2]  </w:t>
            </w:r>
            <w:r w:rsidRPr="009F49EB">
              <w:rPr>
                <w:b/>
              </w:rPr>
              <w:t>[</w:t>
            </w:r>
            <w:hyperlink r:id="rId25" w:history="1">
              <w:r w:rsidRPr="009F49EB">
                <w:rPr>
                  <w:rStyle w:val="Strong"/>
                  <w:color w:val="0000FF"/>
                  <w:u w:val="single"/>
                </w:rPr>
                <w:t>313 (GEN/16)]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Default="00E21A30" w:rsidP="000D4CF5">
            <w:pPr>
              <w:pStyle w:val="Tabletext"/>
              <w:jc w:val="center"/>
              <w:rPr>
                <w:rFonts w:eastAsia="Times New Roman"/>
              </w:rPr>
            </w:pPr>
            <w:hyperlink r:id="rId26" w:history="1">
              <w:r w:rsidR="003F2D58">
                <w:rPr>
                  <w:rStyle w:val="Hyperlink"/>
                </w:rPr>
                <w:t>ITU-T SG13</w:t>
              </w:r>
            </w:hyperlink>
            <w:r w:rsidR="003F2D58">
              <w:t xml:space="preserve">   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</w:tbl>
    <w:p w:rsidR="003F2D58" w:rsidRDefault="00715D48" w:rsidP="003F2D58">
      <w:r>
        <w:t>This liaison was discussed and noted.</w:t>
      </w:r>
    </w:p>
    <w:p w:rsidR="00715D48" w:rsidRDefault="00715D48" w:rsidP="003F2D58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3F2D58" w:rsidRPr="000710FA" w:rsidTr="000D4CF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F2D58" w:rsidRPr="001B41FA" w:rsidRDefault="003F2D58" w:rsidP="000D4C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highlight w:val="yellow"/>
                <w:lang w:val="en-AU" w:eastAsia="en-AU"/>
              </w:rPr>
            </w:pPr>
            <w:r w:rsidRPr="007B2E10">
              <w:t>AVD-4758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Gulim"/>
                <w:szCs w:val="24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</w:pPr>
            <w:r>
              <w:t xml:space="preserve">LS/i on Final Deliverables of the Focus Group on Smart Sustainable Cities and Proposal of a New Study Group [from ITU-T FG-SSC] </w:t>
            </w:r>
            <w:r w:rsidRPr="009F49EB">
              <w:rPr>
                <w:b/>
              </w:rPr>
              <w:t> [</w:t>
            </w:r>
            <w:hyperlink r:id="rId27" w:history="1">
              <w:r w:rsidRPr="009F49EB">
                <w:rPr>
                  <w:rStyle w:val="Strong"/>
                  <w:color w:val="0000FF"/>
                  <w:u w:val="single"/>
                </w:rPr>
                <w:t>314 (GEN/16)]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E21A30" w:rsidP="000D4CF5">
            <w:pPr>
              <w:pStyle w:val="Tabletext"/>
              <w:jc w:val="center"/>
            </w:pPr>
            <w:hyperlink r:id="rId28" w:history="1">
              <w:r w:rsidR="003F2D58">
                <w:rPr>
                  <w:rStyle w:val="Hyperlink"/>
                </w:rPr>
                <w:t>ITU-T FG-SSC</w:t>
              </w:r>
            </w:hyperlink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F2D58" w:rsidRDefault="003F2D58" w:rsidP="000D4CF5">
            <w:pPr>
              <w:pStyle w:val="Tabletext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</w:tbl>
    <w:p w:rsidR="00715D48" w:rsidRDefault="00715D48" w:rsidP="00715D48">
      <w:r>
        <w:t>This liaison was discussed and noted.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29"/>
      <w:footerReference w:type="first" r:id="rId3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A30" w:rsidRDefault="00E21A30">
      <w:r>
        <w:separator/>
      </w:r>
    </w:p>
  </w:endnote>
  <w:endnote w:type="continuationSeparator" w:id="0">
    <w:p w:rsidR="00E21A30" w:rsidRDefault="00E2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0D4CF5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0D4CF5" w:rsidRPr="00F331C5" w:rsidRDefault="000D4CF5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0D4CF5" w:rsidRPr="00235509" w:rsidRDefault="000D4CF5" w:rsidP="006C499C">
          <w:pPr>
            <w:rPr>
              <w:sz w:val="20"/>
            </w:rPr>
          </w:pPr>
          <w:r w:rsidRPr="00235509">
            <w:rPr>
              <w:sz w:val="20"/>
            </w:rPr>
            <w:t>Christian Groves</w:t>
          </w:r>
        </w:p>
        <w:p w:rsidR="000D4CF5" w:rsidRPr="00235509" w:rsidRDefault="000D4CF5" w:rsidP="006C499C">
          <w:pPr>
            <w:spacing w:before="0"/>
            <w:rPr>
              <w:sz w:val="20"/>
            </w:rPr>
          </w:pPr>
          <w:r w:rsidRPr="00235509">
            <w:rPr>
              <w:sz w:val="20"/>
            </w:rPr>
            <w:t>NTEC Australia Pty. Ltd.</w:t>
          </w:r>
        </w:p>
        <w:p w:rsidR="000D4CF5" w:rsidRPr="00F331C5" w:rsidRDefault="000D4CF5" w:rsidP="006C499C">
          <w:pPr>
            <w:spacing w:before="0"/>
            <w:rPr>
              <w:sz w:val="20"/>
            </w:rPr>
          </w:pPr>
          <w:r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0D4CF5" w:rsidRPr="00F331C5" w:rsidRDefault="000D4CF5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61 3 9391 3457</w:t>
          </w:r>
        </w:p>
        <w:p w:rsidR="000D4CF5" w:rsidRPr="00F331C5" w:rsidRDefault="000D4CF5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sz w:val="20"/>
            </w:rPr>
            <w:t>61 3 9391 3457</w:t>
          </w:r>
        </w:p>
        <w:p w:rsidR="000D4CF5" w:rsidRPr="00F331C5" w:rsidRDefault="000D4CF5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Christian.Groves@nteczone.com</w:t>
          </w:r>
        </w:p>
      </w:tc>
    </w:tr>
    <w:bookmarkEnd w:id="11"/>
  </w:tbl>
  <w:p w:rsidR="000D4CF5" w:rsidRPr="00981DCE" w:rsidRDefault="000D4CF5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A30" w:rsidRDefault="00E21A30">
      <w:r>
        <w:separator/>
      </w:r>
    </w:p>
  </w:footnote>
  <w:footnote w:type="continuationSeparator" w:id="0">
    <w:p w:rsidR="00E21A30" w:rsidRDefault="00E21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CF5" w:rsidRPr="00981DCE" w:rsidRDefault="000D4CF5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D448F">
      <w:rPr>
        <w:noProof/>
      </w:rPr>
      <w:t>2</w:t>
    </w:r>
    <w:r w:rsidRPr="00981DCE">
      <w:fldChar w:fldCharType="end"/>
    </w:r>
    <w:r w:rsidRPr="00981DCE">
      <w:t xml:space="preserve"> -</w:t>
    </w:r>
  </w:p>
  <w:p w:rsidR="000D4CF5" w:rsidRPr="00711FE1" w:rsidRDefault="00715D48" w:rsidP="006C499C">
    <w:pPr>
      <w:pStyle w:val="Header"/>
    </w:pPr>
    <w:r>
      <w:t>TD-22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0"/>
    <w:lvl w:ilvl="0">
      <w:start w:val="1"/>
      <w:numFmt w:val="decimal"/>
      <w:pStyle w:val="kgkreflist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FD46A1"/>
    <w:multiLevelType w:val="hybridMultilevel"/>
    <w:tmpl w:val="7F401F8E"/>
    <w:lvl w:ilvl="0" w:tplc="FB1647B0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C1594"/>
    <w:multiLevelType w:val="hybridMultilevel"/>
    <w:tmpl w:val="26C013E0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7F0C56"/>
    <w:multiLevelType w:val="hybridMultilevel"/>
    <w:tmpl w:val="9F1A1796"/>
    <w:lvl w:ilvl="0" w:tplc="FB1647B0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E3264"/>
    <w:multiLevelType w:val="hybridMultilevel"/>
    <w:tmpl w:val="A2B47278"/>
    <w:lvl w:ilvl="0" w:tplc="FB1647B0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62557"/>
    <w:multiLevelType w:val="hybridMultilevel"/>
    <w:tmpl w:val="83BE82B2"/>
    <w:lvl w:ilvl="0" w:tplc="FB1647B0">
      <w:start w:val="1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C103747"/>
    <w:multiLevelType w:val="hybridMultilevel"/>
    <w:tmpl w:val="9250A428"/>
    <w:lvl w:ilvl="0" w:tplc="2F94A7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1C3C6A27"/>
    <w:multiLevelType w:val="hybridMultilevel"/>
    <w:tmpl w:val="70BC35CC"/>
    <w:lvl w:ilvl="0" w:tplc="8B723766">
      <w:start w:val="1"/>
      <w:numFmt w:val="bullet"/>
      <w:lvlRestart w:val="0"/>
      <w:lvlText w:val="–"/>
      <w:lvlJc w:val="left"/>
      <w:pPr>
        <w:ind w:left="4899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59" w:hanging="360"/>
      </w:pPr>
      <w:rPr>
        <w:rFonts w:ascii="Wingdings" w:hAnsi="Wingdings" w:hint="default"/>
      </w:rPr>
    </w:lvl>
  </w:abstractNum>
  <w:abstractNum w:abstractNumId="10" w15:restartNumberingAfterBreak="0">
    <w:nsid w:val="21381194"/>
    <w:multiLevelType w:val="hybridMultilevel"/>
    <w:tmpl w:val="07465EA2"/>
    <w:lvl w:ilvl="0" w:tplc="FB1647B0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E3DBA"/>
    <w:multiLevelType w:val="hybridMultilevel"/>
    <w:tmpl w:val="858813AA"/>
    <w:lvl w:ilvl="0" w:tplc="FB1647B0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56DFE"/>
    <w:multiLevelType w:val="hybridMultilevel"/>
    <w:tmpl w:val="F12A8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93E7E"/>
    <w:multiLevelType w:val="hybridMultilevel"/>
    <w:tmpl w:val="3A844CE8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3CB80FEE"/>
    <w:multiLevelType w:val="hybridMultilevel"/>
    <w:tmpl w:val="8118181E"/>
    <w:lvl w:ilvl="0" w:tplc="FB1647B0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25A94"/>
    <w:multiLevelType w:val="hybridMultilevel"/>
    <w:tmpl w:val="B6600FCA"/>
    <w:lvl w:ilvl="0" w:tplc="FB1647B0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FF51AE"/>
    <w:multiLevelType w:val="hybridMultilevel"/>
    <w:tmpl w:val="A08EF620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503F3DA1"/>
    <w:multiLevelType w:val="hybridMultilevel"/>
    <w:tmpl w:val="FA6C90F4"/>
    <w:lvl w:ilvl="0" w:tplc="5A6A1E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93151F0"/>
    <w:multiLevelType w:val="hybridMultilevel"/>
    <w:tmpl w:val="55809A5A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6AFF7DB0"/>
    <w:multiLevelType w:val="hybridMultilevel"/>
    <w:tmpl w:val="0D8E5BD6"/>
    <w:lvl w:ilvl="0" w:tplc="FFFFFFFF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02C153C"/>
    <w:multiLevelType w:val="hybridMultilevel"/>
    <w:tmpl w:val="D7685C26"/>
    <w:lvl w:ilvl="0" w:tplc="FFFFFFFF">
      <w:start w:val="4"/>
      <w:numFmt w:val="bullet"/>
      <w:pStyle w:val="Enumera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14023B"/>
    <w:multiLevelType w:val="hybridMultilevel"/>
    <w:tmpl w:val="70EC9D90"/>
    <w:lvl w:ilvl="0" w:tplc="FB1647B0">
      <w:start w:val="3"/>
      <w:numFmt w:val="bullet"/>
      <w:lvlText w:val="-"/>
      <w:lvlJc w:val="left"/>
      <w:pPr>
        <w:ind w:left="720" w:hanging="360"/>
      </w:pPr>
      <w:rPr>
        <w:rFonts w:ascii="Times New Roman" w:eastAsia="????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7FEE1279"/>
    <w:multiLevelType w:val="multilevel"/>
    <w:tmpl w:val="C4244C12"/>
    <w:numStyleLink w:val="Bulleted"/>
  </w:abstractNum>
  <w:num w:numId="1">
    <w:abstractNumId w:val="7"/>
  </w:num>
  <w:num w:numId="2">
    <w:abstractNumId w:val="17"/>
  </w:num>
  <w:num w:numId="3">
    <w:abstractNumId w:val="23"/>
  </w:num>
  <w:num w:numId="4">
    <w:abstractNumId w:val="16"/>
  </w:num>
  <w:num w:numId="5">
    <w:abstractNumId w:val="0"/>
  </w:num>
  <w:num w:numId="6">
    <w:abstractNumId w:val="20"/>
  </w:num>
  <w:num w:numId="7">
    <w:abstractNumId w:val="18"/>
  </w:num>
  <w:num w:numId="8">
    <w:abstractNumId w:val="9"/>
  </w:num>
  <w:num w:numId="9">
    <w:abstractNumId w:val="2"/>
  </w:num>
  <w:num w:numId="10">
    <w:abstractNumId w:val="8"/>
  </w:num>
  <w:num w:numId="11">
    <w:abstractNumId w:val="19"/>
  </w:num>
  <w:num w:numId="12">
    <w:abstractNumId w:val="21"/>
  </w:num>
  <w:num w:numId="13">
    <w:abstractNumId w:val="15"/>
  </w:num>
  <w:num w:numId="14">
    <w:abstractNumId w:val="11"/>
  </w:num>
  <w:num w:numId="15">
    <w:abstractNumId w:val="3"/>
  </w:num>
  <w:num w:numId="16">
    <w:abstractNumId w:val="14"/>
  </w:num>
  <w:num w:numId="17">
    <w:abstractNumId w:val="22"/>
  </w:num>
  <w:num w:numId="18">
    <w:abstractNumId w:val="5"/>
  </w:num>
  <w:num w:numId="19">
    <w:abstractNumId w:val="1"/>
  </w:num>
  <w:num w:numId="20">
    <w:abstractNumId w:val="4"/>
  </w:num>
  <w:num w:numId="21">
    <w:abstractNumId w:val="12"/>
  </w:num>
  <w:num w:numId="22">
    <w:abstractNumId w:val="13"/>
  </w:num>
  <w:num w:numId="23">
    <w:abstractNumId w:val="10"/>
  </w:num>
  <w:num w:numId="24">
    <w:abstractNumId w:val="6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43A9A"/>
    <w:rsid w:val="0005707E"/>
    <w:rsid w:val="000840C5"/>
    <w:rsid w:val="000D4CF5"/>
    <w:rsid w:val="000E3C93"/>
    <w:rsid w:val="000F5EF7"/>
    <w:rsid w:val="001375B5"/>
    <w:rsid w:val="00186190"/>
    <w:rsid w:val="00235509"/>
    <w:rsid w:val="002444E1"/>
    <w:rsid w:val="00263FE4"/>
    <w:rsid w:val="003C056E"/>
    <w:rsid w:val="003E6DA0"/>
    <w:rsid w:val="003F2D58"/>
    <w:rsid w:val="00414A65"/>
    <w:rsid w:val="004253A2"/>
    <w:rsid w:val="0047598A"/>
    <w:rsid w:val="0047629C"/>
    <w:rsid w:val="004C4B4D"/>
    <w:rsid w:val="004E1DCA"/>
    <w:rsid w:val="005267E7"/>
    <w:rsid w:val="00537476"/>
    <w:rsid w:val="00576539"/>
    <w:rsid w:val="00602AA7"/>
    <w:rsid w:val="006469E2"/>
    <w:rsid w:val="0065635A"/>
    <w:rsid w:val="00661470"/>
    <w:rsid w:val="0067042E"/>
    <w:rsid w:val="00677DB3"/>
    <w:rsid w:val="00682BBD"/>
    <w:rsid w:val="0068394C"/>
    <w:rsid w:val="006C499C"/>
    <w:rsid w:val="006E68A9"/>
    <w:rsid w:val="006F3EE7"/>
    <w:rsid w:val="00715D48"/>
    <w:rsid w:val="007570DD"/>
    <w:rsid w:val="00762E0E"/>
    <w:rsid w:val="0077413D"/>
    <w:rsid w:val="007B331C"/>
    <w:rsid w:val="007D127A"/>
    <w:rsid w:val="007D5F32"/>
    <w:rsid w:val="00833448"/>
    <w:rsid w:val="00891D47"/>
    <w:rsid w:val="00892B76"/>
    <w:rsid w:val="008B2EF4"/>
    <w:rsid w:val="008D448F"/>
    <w:rsid w:val="008D5B71"/>
    <w:rsid w:val="008E537F"/>
    <w:rsid w:val="009026BC"/>
    <w:rsid w:val="009060EE"/>
    <w:rsid w:val="00937BCE"/>
    <w:rsid w:val="009C724D"/>
    <w:rsid w:val="00A14FB6"/>
    <w:rsid w:val="00A65213"/>
    <w:rsid w:val="00A72B18"/>
    <w:rsid w:val="00A8286D"/>
    <w:rsid w:val="00AC26B2"/>
    <w:rsid w:val="00AE566B"/>
    <w:rsid w:val="00AE68B3"/>
    <w:rsid w:val="00B03943"/>
    <w:rsid w:val="00B61AF3"/>
    <w:rsid w:val="00C03EC3"/>
    <w:rsid w:val="00C2315B"/>
    <w:rsid w:val="00C27061"/>
    <w:rsid w:val="00C32D8E"/>
    <w:rsid w:val="00C6233D"/>
    <w:rsid w:val="00CA3BE3"/>
    <w:rsid w:val="00CC64D8"/>
    <w:rsid w:val="00CC667A"/>
    <w:rsid w:val="00CD2AE1"/>
    <w:rsid w:val="00CF3C0C"/>
    <w:rsid w:val="00D0565D"/>
    <w:rsid w:val="00DB1662"/>
    <w:rsid w:val="00DF54C8"/>
    <w:rsid w:val="00E21A30"/>
    <w:rsid w:val="00E31D45"/>
    <w:rsid w:val="00EB6B2D"/>
    <w:rsid w:val="00F306E5"/>
    <w:rsid w:val="00F30F44"/>
    <w:rsid w:val="00F81C79"/>
    <w:rsid w:val="00FA2B2B"/>
    <w:rsid w:val="00FA60D4"/>
    <w:rsid w:val="00FE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4B928BB-8869-4A7D-A49C-8C6F4FA6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Heading U,H1,H11,Titre Partie,h1,l1,1st level,MyHeading 1,HHeading 1"/>
    <w:basedOn w:val="Normal"/>
    <w:next w:val="Normal"/>
    <w:link w:val="Heading1Char"/>
    <w:qFormat/>
    <w:pPr>
      <w:keepNext/>
      <w:keepLines/>
      <w:numPr>
        <w:numId w:val="1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aliases w:val="H6,H61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3">
    <w:name w:val="toc 3"/>
    <w:basedOn w:val="TOC2"/>
    <w:uiPriority w:val="39"/>
  </w:style>
  <w:style w:type="paragraph" w:styleId="TOC4">
    <w:name w:val="toc 4"/>
    <w:basedOn w:val="TOC3"/>
    <w:uiPriority w:val="39"/>
  </w:style>
  <w:style w:type="paragraph" w:styleId="TOC5">
    <w:name w:val="toc 5"/>
    <w:basedOn w:val="TOC4"/>
  </w:style>
  <w:style w:type="paragraph" w:styleId="TOC6">
    <w:name w:val="toc 6"/>
    <w:basedOn w:val="TOC4"/>
  </w:style>
  <w:style w:type="paragraph" w:styleId="TOC7">
    <w:name w:val="toc 7"/>
    <w:basedOn w:val="TOC4"/>
  </w:style>
  <w:style w:type="paragraph" w:styleId="TOC8">
    <w:name w:val="toc 8"/>
    <w:basedOn w:val="TOC4"/>
  </w:style>
  <w:style w:type="character" w:styleId="Hyperlink">
    <w:name w:val="Hyperlink"/>
    <w:aliases w:val="超级链接"/>
    <w:uiPriority w:val="99"/>
    <w:rsid w:val="00235509"/>
    <w:rPr>
      <w:color w:val="0000FF"/>
      <w:u w:val="single"/>
    </w:rPr>
  </w:style>
  <w:style w:type="paragraph" w:customStyle="1" w:styleId="AnnexRef">
    <w:name w:val="Annex_Ref"/>
    <w:basedOn w:val="Normal"/>
    <w:next w:val="Normal"/>
    <w:rsid w:val="00235509"/>
    <w:pPr>
      <w:keepNext/>
      <w:keepLines/>
      <w:overflowPunct/>
      <w:autoSpaceDE/>
      <w:autoSpaceDN/>
      <w:adjustRightInd/>
      <w:spacing w:before="0"/>
      <w:jc w:val="center"/>
      <w:textAlignment w:val="auto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235509"/>
    <w:pPr>
      <w:ind w:left="720"/>
      <w:contextualSpacing/>
    </w:pPr>
  </w:style>
  <w:style w:type="character" w:customStyle="1" w:styleId="TabletextChar">
    <w:name w:val="Table_text Char"/>
    <w:link w:val="Tabletext"/>
    <w:locked/>
    <w:rsid w:val="00043A9A"/>
    <w:rPr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043A9A"/>
    <w:rPr>
      <w:b/>
      <w:sz w:val="24"/>
      <w:lang w:val="en-GB"/>
    </w:rPr>
  </w:style>
  <w:style w:type="paragraph" w:customStyle="1" w:styleId="Normalbeforetable">
    <w:name w:val="Normal before table"/>
    <w:basedOn w:val="Normal"/>
    <w:rsid w:val="00263FE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kgkreflist">
    <w:name w:val="kgkreflist"/>
    <w:basedOn w:val="Normal"/>
    <w:rsid w:val="00F30F44"/>
    <w:pPr>
      <w:numPr>
        <w:numId w:val="5"/>
      </w:numPr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0F44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TOC9">
    <w:name w:val="toc 9"/>
    <w:basedOn w:val="Normal"/>
    <w:next w:val="Normal"/>
    <w:autoRedefine/>
    <w:unhideWhenUsed/>
    <w:rsid w:val="00F30F4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rsid w:val="00F30F4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0F44"/>
    <w:rPr>
      <w:rFonts w:ascii="Tahoma" w:hAnsi="Tahoma" w:cs="Tahoma"/>
      <w:sz w:val="16"/>
      <w:szCs w:val="16"/>
      <w:lang w:val="en-GB"/>
    </w:rPr>
  </w:style>
  <w:style w:type="character" w:styleId="Strong">
    <w:name w:val="Strong"/>
    <w:basedOn w:val="DefaultParagraphFont"/>
    <w:uiPriority w:val="22"/>
    <w:qFormat/>
    <w:rsid w:val="009060EE"/>
    <w:rPr>
      <w:b/>
      <w:bCs/>
    </w:rPr>
  </w:style>
  <w:style w:type="paragraph" w:customStyle="1" w:styleId="Heading1Centered">
    <w:name w:val="Heading 1 Centered"/>
    <w:basedOn w:val="Heading1"/>
    <w:rsid w:val="000840C5"/>
    <w:pPr>
      <w:numPr>
        <w:numId w:val="0"/>
      </w:numPr>
      <w:jc w:val="center"/>
    </w:pPr>
    <w:rPr>
      <w:rFonts w:eastAsia="Times New Roman"/>
      <w:sz w:val="28"/>
    </w:rPr>
  </w:style>
  <w:style w:type="paragraph" w:customStyle="1" w:styleId="Head">
    <w:name w:val="Head"/>
    <w:basedOn w:val="Normal"/>
    <w:rsid w:val="000840C5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textAlignment w:val="auto"/>
    </w:pPr>
    <w:rPr>
      <w:rFonts w:eastAsia="????"/>
      <w:szCs w:val="24"/>
    </w:rPr>
  </w:style>
  <w:style w:type="paragraph" w:customStyle="1" w:styleId="Normalaftertitle0">
    <w:name w:val="Normal after title"/>
    <w:basedOn w:val="Normal"/>
    <w:next w:val="Normal"/>
    <w:rsid w:val="000840C5"/>
    <w:pPr>
      <w:overflowPunct/>
      <w:autoSpaceDE/>
      <w:autoSpaceDN/>
      <w:adjustRightInd/>
      <w:spacing w:before="320"/>
      <w:textAlignment w:val="auto"/>
    </w:pPr>
    <w:rPr>
      <w:rFonts w:eastAsia="????"/>
      <w:szCs w:val="24"/>
    </w:rPr>
  </w:style>
  <w:style w:type="paragraph" w:customStyle="1" w:styleId="Ellipsis">
    <w:name w:val="Ellipsis"/>
    <w:basedOn w:val="Normal"/>
    <w:rsid w:val="000840C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????"/>
      <w:b/>
      <w:bCs/>
      <w:sz w:val="48"/>
      <w:szCs w:val="48"/>
    </w:rPr>
  </w:style>
  <w:style w:type="character" w:styleId="FollowedHyperlink">
    <w:name w:val="FollowedHyperlink"/>
    <w:rsid w:val="000840C5"/>
    <w:rPr>
      <w:color w:val="800080"/>
      <w:u w:val="single"/>
    </w:rPr>
  </w:style>
  <w:style w:type="paragraph" w:customStyle="1" w:styleId="Equation">
    <w:name w:val="Equation"/>
    <w:basedOn w:val="Normal"/>
    <w:rsid w:val="000840C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  <w:rPr>
      <w:rFonts w:eastAsia="MS ??"/>
      <w:szCs w:val="24"/>
    </w:rPr>
  </w:style>
  <w:style w:type="paragraph" w:customStyle="1" w:styleId="Equationlegend">
    <w:name w:val="Equation_legend"/>
    <w:basedOn w:val="Normal"/>
    <w:rsid w:val="000840C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  <w:rPr>
      <w:rFonts w:eastAsia="MS ??"/>
      <w:szCs w:val="24"/>
    </w:rPr>
  </w:style>
  <w:style w:type="paragraph" w:customStyle="1" w:styleId="Figure">
    <w:name w:val="Figure"/>
    <w:basedOn w:val="Normal"/>
    <w:next w:val="Normal"/>
    <w:rsid w:val="000840C5"/>
    <w:pPr>
      <w:keepNext/>
      <w:keepLines/>
      <w:spacing w:before="240" w:after="120"/>
      <w:jc w:val="center"/>
    </w:pPr>
    <w:rPr>
      <w:rFonts w:eastAsia="MS ??"/>
      <w:szCs w:val="24"/>
    </w:rPr>
  </w:style>
  <w:style w:type="paragraph" w:customStyle="1" w:styleId="Figurelegend">
    <w:name w:val="Figure_legend"/>
    <w:basedOn w:val="Normal"/>
    <w:rsid w:val="000840C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rFonts w:eastAsia="MS ??"/>
      <w:sz w:val="18"/>
      <w:szCs w:val="18"/>
    </w:rPr>
  </w:style>
  <w:style w:type="paragraph" w:customStyle="1" w:styleId="FirstFooter">
    <w:name w:val="FirstFooter"/>
    <w:basedOn w:val="Footer"/>
    <w:rsid w:val="000840C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??"/>
      <w:caps w:val="0"/>
      <w:szCs w:val="16"/>
      <w:lang w:val="en-US"/>
    </w:rPr>
  </w:style>
  <w:style w:type="paragraph" w:customStyle="1" w:styleId="FooterQP">
    <w:name w:val="Footer_QP"/>
    <w:basedOn w:val="Normal"/>
    <w:rsid w:val="000840C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eastAsia="MS ??"/>
      <w:b/>
      <w:bCs/>
      <w:sz w:val="22"/>
      <w:szCs w:val="22"/>
    </w:rPr>
  </w:style>
  <w:style w:type="paragraph" w:customStyle="1" w:styleId="Repdate">
    <w:name w:val="Rep_date"/>
    <w:basedOn w:val="Normal"/>
    <w:next w:val="Normal"/>
    <w:rsid w:val="000840C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rFonts w:eastAsia="MS ??"/>
      <w:i/>
      <w:iCs/>
      <w:sz w:val="22"/>
      <w:szCs w:val="22"/>
    </w:rPr>
  </w:style>
  <w:style w:type="paragraph" w:customStyle="1" w:styleId="RepNo">
    <w:name w:val="Rep_No"/>
    <w:basedOn w:val="Normal"/>
    <w:next w:val="Normal"/>
    <w:rsid w:val="000840C5"/>
    <w:pPr>
      <w:keepNext/>
      <w:keepLines/>
      <w:spacing w:before="0"/>
    </w:pPr>
    <w:rPr>
      <w:rFonts w:eastAsia="MS ??"/>
      <w:b/>
      <w:bCs/>
      <w:sz w:val="28"/>
      <w:szCs w:val="28"/>
    </w:rPr>
  </w:style>
  <w:style w:type="paragraph" w:customStyle="1" w:styleId="Repref">
    <w:name w:val="Rep_ref"/>
    <w:basedOn w:val="Normal"/>
    <w:next w:val="Repdate"/>
    <w:rsid w:val="000840C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rFonts w:eastAsia="MS ??"/>
      <w:i/>
      <w:iCs/>
      <w:szCs w:val="24"/>
    </w:rPr>
  </w:style>
  <w:style w:type="paragraph" w:customStyle="1" w:styleId="Reptitle">
    <w:name w:val="Rep_title"/>
    <w:basedOn w:val="Normal"/>
    <w:next w:val="Repref"/>
    <w:rsid w:val="000840C5"/>
    <w:pPr>
      <w:keepNext/>
      <w:keepLines/>
      <w:spacing w:before="360"/>
      <w:jc w:val="center"/>
    </w:pPr>
    <w:rPr>
      <w:rFonts w:eastAsia="MS ??"/>
      <w:b/>
      <w:bCs/>
      <w:sz w:val="28"/>
      <w:szCs w:val="28"/>
    </w:rPr>
  </w:style>
  <w:style w:type="character" w:customStyle="1" w:styleId="Tablefreq">
    <w:name w:val="Table_freq"/>
    <w:rsid w:val="000840C5"/>
    <w:rPr>
      <w:b/>
      <w:bCs/>
      <w:color w:val="auto"/>
    </w:rPr>
  </w:style>
  <w:style w:type="paragraph" w:customStyle="1" w:styleId="Tablelegend">
    <w:name w:val="Table_legend"/>
    <w:basedOn w:val="Normal"/>
    <w:rsid w:val="000840C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MS ??"/>
      <w:sz w:val="22"/>
      <w:szCs w:val="22"/>
    </w:rPr>
  </w:style>
  <w:style w:type="paragraph" w:customStyle="1" w:styleId="Tableref">
    <w:name w:val="Table_ref"/>
    <w:basedOn w:val="Normal"/>
    <w:next w:val="Normal"/>
    <w:rsid w:val="000840C5"/>
    <w:pPr>
      <w:keepNext/>
      <w:spacing w:before="0" w:after="120"/>
      <w:jc w:val="center"/>
    </w:pPr>
    <w:rPr>
      <w:rFonts w:eastAsia="MS ??"/>
      <w:szCs w:val="24"/>
    </w:rPr>
  </w:style>
  <w:style w:type="paragraph" w:customStyle="1" w:styleId="toc0">
    <w:name w:val="toc 0"/>
    <w:basedOn w:val="Normal"/>
    <w:next w:val="TOC1"/>
    <w:rsid w:val="000840C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rFonts w:eastAsia="MS ??"/>
      <w:b/>
      <w:bCs/>
      <w:szCs w:val="24"/>
    </w:rPr>
  </w:style>
  <w:style w:type="paragraph" w:customStyle="1" w:styleId="Keywords">
    <w:name w:val="Keywords"/>
    <w:basedOn w:val="Normal"/>
    <w:rsid w:val="000840C5"/>
    <w:pPr>
      <w:tabs>
        <w:tab w:val="clear" w:pos="1191"/>
        <w:tab w:val="clear" w:pos="1588"/>
      </w:tabs>
      <w:overflowPunct/>
      <w:autoSpaceDE/>
      <w:autoSpaceDN/>
      <w:adjustRightInd/>
      <w:spacing w:before="0"/>
      <w:ind w:left="794" w:hanging="794"/>
      <w:textAlignment w:val="auto"/>
    </w:pPr>
    <w:rPr>
      <w:rFonts w:eastAsia="Times New Roman"/>
      <w:szCs w:val="24"/>
    </w:rPr>
  </w:style>
  <w:style w:type="paragraph" w:customStyle="1" w:styleId="Enumerated">
    <w:name w:val="Enumerated"/>
    <w:basedOn w:val="Normal"/>
    <w:rsid w:val="000840C5"/>
    <w:pPr>
      <w:numPr>
        <w:numId w:val="12"/>
      </w:numPr>
      <w:tabs>
        <w:tab w:val="clear" w:pos="794"/>
        <w:tab w:val="clear" w:pos="1191"/>
        <w:tab w:val="clear" w:pos="1588"/>
        <w:tab w:val="clear" w:pos="1985"/>
        <w:tab w:val="num" w:pos="400"/>
      </w:tabs>
      <w:overflowPunct/>
      <w:autoSpaceDE/>
      <w:autoSpaceDN/>
      <w:adjustRightInd/>
      <w:spacing w:before="0"/>
      <w:ind w:left="397" w:hanging="397"/>
      <w:textAlignment w:val="auto"/>
    </w:pPr>
    <w:rPr>
      <w:rFonts w:eastAsia="MS ??"/>
      <w:sz w:val="20"/>
      <w:lang w:val="en-US"/>
    </w:rPr>
  </w:style>
  <w:style w:type="paragraph" w:customStyle="1" w:styleId="Headingib">
    <w:name w:val="Heading_ib"/>
    <w:basedOn w:val="Normal"/>
    <w:rsid w:val="000840C5"/>
    <w:pPr>
      <w:keepNext/>
      <w:spacing w:before="160"/>
    </w:pPr>
    <w:rPr>
      <w:rFonts w:eastAsia="SimSun"/>
      <w:b/>
      <w:bCs/>
      <w:i/>
      <w:lang w:eastAsia="ja-JP"/>
    </w:rPr>
  </w:style>
  <w:style w:type="character" w:customStyle="1" w:styleId="Heading3Char">
    <w:name w:val="Heading 3 Char"/>
    <w:link w:val="Heading3"/>
    <w:rsid w:val="000840C5"/>
    <w:rPr>
      <w:b/>
      <w:sz w:val="24"/>
      <w:lang w:val="en-GB"/>
    </w:rPr>
  </w:style>
  <w:style w:type="character" w:customStyle="1" w:styleId="Heading1Char">
    <w:name w:val="Heading 1 Char"/>
    <w:aliases w:val="Heading U Char,H1 Char,H11 Char,Titre Partie Char,h1 Char,l1 Char,1st level Char,MyHeading 1 Char,HHeading 1 Char"/>
    <w:link w:val="Heading1"/>
    <w:rsid w:val="000840C5"/>
    <w:rPr>
      <w:b/>
      <w:sz w:val="24"/>
      <w:lang w:val="en-GB"/>
    </w:rPr>
  </w:style>
  <w:style w:type="numbering" w:customStyle="1" w:styleId="Bulleted">
    <w:name w:val="Bulleted *"/>
    <w:basedOn w:val="NoList"/>
    <w:rsid w:val="0047629C"/>
    <w:pPr>
      <w:numPr>
        <w:numId w:val="24"/>
      </w:numPr>
    </w:pPr>
  </w:style>
  <w:style w:type="character" w:customStyle="1" w:styleId="Heading4Char">
    <w:name w:val="Heading 4 Char"/>
    <w:basedOn w:val="DefaultParagraphFont"/>
    <w:link w:val="Heading4"/>
    <w:rsid w:val="0047629C"/>
    <w:rPr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T13-SG16-151012-TD-GEN-0288" TargetMode="External"/><Relationship Id="rId13" Type="http://schemas.openxmlformats.org/officeDocument/2006/relationships/hyperlink" Target="http://ifa.itu.int/t/2013/ls/sg2/sp15-sg2-oLS-00086.zip" TargetMode="External"/><Relationship Id="rId18" Type="http://schemas.openxmlformats.org/officeDocument/2006/relationships/hyperlink" Target="http://www.itu.int/md/meetingdoc.asp?lang=en&amp;parent=T13-SG16-151012-TD-GEN-0308" TargetMode="External"/><Relationship Id="rId26" Type="http://schemas.openxmlformats.org/officeDocument/2006/relationships/hyperlink" Target="http://www.itu.int/md/meetingdoc.asp?lang=en&amp;parent=T13-SG16-151012-TD-GEN&amp;source=ITU-T%20SG1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md/meetingdoc.asp?lang=en&amp;parent=T13-SG16-151012-TD-GEN-030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md/T13-SG16-151012-TD-GEN-0297" TargetMode="External"/><Relationship Id="rId17" Type="http://schemas.openxmlformats.org/officeDocument/2006/relationships/hyperlink" Target="http://ifa.itu.int/t/2013/ls/tsag/sp15-tsag-oLS-00011.doc" TargetMode="External"/><Relationship Id="rId25" Type="http://schemas.openxmlformats.org/officeDocument/2006/relationships/hyperlink" Target="http://www.itu.int/md/meetingdoc.asp?lang=en&amp;parent=T13-SG16-151012-TD-GEN-03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md/T13-SG16-151012-TD-GEN-0299" TargetMode="External"/><Relationship Id="rId20" Type="http://schemas.openxmlformats.org/officeDocument/2006/relationships/hyperlink" Target="http://www.itu.int/md/meetingdoc.asp?lang=en&amp;parent=T13-SG16-151012-TD-GEN-0305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fa.itu.int/t/2013/ls/sg2/sp15-sg2-oLS-00098.docx" TargetMode="External"/><Relationship Id="rId24" Type="http://schemas.openxmlformats.org/officeDocument/2006/relationships/hyperlink" Target="http://www.itu.int/md/meetingdoc.asp?lang=en&amp;parent=T13-SG16-151012-TD-GEN&amp;source=ITU-T%20SG1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fa.itu.int/t/2013/ls/tsag/sp15-tsag-oLS-00010.zip" TargetMode="External"/><Relationship Id="rId23" Type="http://schemas.openxmlformats.org/officeDocument/2006/relationships/hyperlink" Target="http://www.itu.int/md/meetingdoc.asp?lang=en&amp;parent=T13-SG16-151012-TD-GEN-0305" TargetMode="External"/><Relationship Id="rId28" Type="http://schemas.openxmlformats.org/officeDocument/2006/relationships/hyperlink" Target="http://www.itu.int/md/meetingdoc.asp?lang=en&amp;parent=T13-SG16-151012-TD-GEN&amp;source=ITU-T%20FG-SSC" TargetMode="External"/><Relationship Id="rId10" Type="http://schemas.openxmlformats.org/officeDocument/2006/relationships/hyperlink" Target="http://www.itu.int/md/T13-SG16-151012-TD-GEN-0296" TargetMode="External"/><Relationship Id="rId19" Type="http://schemas.openxmlformats.org/officeDocument/2006/relationships/hyperlink" Target="http://www.itu.int/md/meetingdoc.asp?lang=en&amp;parent=T13-SG16-151012-TD-GEN&amp;source=ITU-T%20SG1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fa.itu.int/t/2013/ls/fgssc/sp15-fgssc-oLS-00034r1.zip" TargetMode="External"/><Relationship Id="rId14" Type="http://schemas.openxmlformats.org/officeDocument/2006/relationships/hyperlink" Target="http://www.itu.int/md/T13-SG16-151012-TD-GEN-0298" TargetMode="External"/><Relationship Id="rId22" Type="http://schemas.openxmlformats.org/officeDocument/2006/relationships/hyperlink" Target="http://www.itu.int/md/meetingdoc.asp?lang=en&amp;parent=T13-SG16-151012-TD-GEN&amp;source=ITU-T%20SG11" TargetMode="External"/><Relationship Id="rId27" Type="http://schemas.openxmlformats.org/officeDocument/2006/relationships/hyperlink" Target="http://www.itu.int/md/meetingdoc.asp?lang=en&amp;parent=T13-SG16-151012-TD-GEN-0314" TargetMode="External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F96FF-937C-4867-BBBA-437103E6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287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5078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subject/>
  <dc:creator>Paul E. Jones</dc:creator>
  <cp:keywords/>
  <dc:description/>
  <cp:lastModifiedBy>Paul E. Jones</cp:lastModifiedBy>
  <cp:revision>23</cp:revision>
  <cp:lastPrinted>2002-08-01T12:30:00Z</cp:lastPrinted>
  <dcterms:created xsi:type="dcterms:W3CDTF">2012-10-30T02:15:00Z</dcterms:created>
  <dcterms:modified xsi:type="dcterms:W3CDTF">2015-06-09T02:31:00Z</dcterms:modified>
</cp:coreProperties>
</file>