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23540" w:rsidRPr="00A14FB6" w:rsidTr="00A43DBC">
        <w:trPr>
          <w:cantSplit/>
        </w:trPr>
        <w:tc>
          <w:tcPr>
            <w:tcW w:w="6297" w:type="dxa"/>
            <w:gridSpan w:val="4"/>
            <w:vAlign w:val="center"/>
          </w:tcPr>
          <w:p w:rsidR="00023540" w:rsidRPr="00A14FB6" w:rsidRDefault="00023540" w:rsidP="00A43DBC">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023540" w:rsidRPr="00A14FB6" w:rsidRDefault="00D41E48" w:rsidP="00853F1B">
            <w:pPr>
              <w:spacing w:before="0"/>
              <w:jc w:val="right"/>
              <w:rPr>
                <w:b/>
                <w:bCs/>
                <w:sz w:val="40"/>
              </w:rPr>
            </w:pPr>
            <w:r>
              <w:rPr>
                <w:b/>
                <w:bCs/>
                <w:sz w:val="40"/>
              </w:rPr>
              <w:t>TD-</w:t>
            </w:r>
            <w:r w:rsidR="00853F1B">
              <w:rPr>
                <w:b/>
                <w:bCs/>
                <w:sz w:val="40"/>
              </w:rPr>
              <w:t>26</w:t>
            </w:r>
          </w:p>
        </w:tc>
      </w:tr>
      <w:tr w:rsidR="00023540" w:rsidRPr="00A14FB6" w:rsidTr="00A43DBC">
        <w:trPr>
          <w:cantSplit/>
          <w:trHeight w:val="461"/>
        </w:trPr>
        <w:tc>
          <w:tcPr>
            <w:tcW w:w="4857" w:type="dxa"/>
            <w:gridSpan w:val="3"/>
            <w:vMerge w:val="restart"/>
            <w:tcBorders>
              <w:bottom w:val="nil"/>
            </w:tcBorders>
          </w:tcPr>
          <w:p w:rsidR="00023540" w:rsidRPr="00A14FB6" w:rsidRDefault="00023540" w:rsidP="00A43DBC">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023540" w:rsidRPr="00A14FB6" w:rsidRDefault="00023540" w:rsidP="00A43DB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23540" w:rsidRPr="00A14FB6" w:rsidRDefault="00023540" w:rsidP="00A43DBC">
            <w:pPr>
              <w:jc w:val="right"/>
              <w:rPr>
                <w:b/>
                <w:bCs/>
                <w:sz w:val="40"/>
              </w:rPr>
            </w:pPr>
            <w:r w:rsidRPr="00A14FB6">
              <w:rPr>
                <w:b/>
                <w:bCs/>
                <w:smallCaps/>
                <w:sz w:val="32"/>
              </w:rPr>
              <w:t>STUDY GROUP 16</w:t>
            </w:r>
          </w:p>
        </w:tc>
      </w:tr>
      <w:tr w:rsidR="00023540" w:rsidRPr="00A14FB6" w:rsidTr="00A43DBC">
        <w:trPr>
          <w:cantSplit/>
          <w:trHeight w:val="355"/>
        </w:trPr>
        <w:tc>
          <w:tcPr>
            <w:tcW w:w="4857" w:type="dxa"/>
            <w:gridSpan w:val="3"/>
            <w:vMerge/>
            <w:tcBorders>
              <w:bottom w:val="single" w:sz="12" w:space="0" w:color="auto"/>
            </w:tcBorders>
          </w:tcPr>
          <w:p w:rsidR="00023540" w:rsidRPr="00A14FB6" w:rsidRDefault="00023540" w:rsidP="00A43DBC">
            <w:pPr>
              <w:rPr>
                <w:b/>
                <w:bCs/>
                <w:sz w:val="26"/>
              </w:rPr>
            </w:pPr>
            <w:bookmarkStart w:id="2" w:name="dorlang" w:colFirst="1" w:colLast="1"/>
            <w:bookmarkEnd w:id="1"/>
          </w:p>
        </w:tc>
        <w:tc>
          <w:tcPr>
            <w:tcW w:w="5066" w:type="dxa"/>
            <w:gridSpan w:val="2"/>
            <w:tcBorders>
              <w:bottom w:val="single" w:sz="12" w:space="0" w:color="auto"/>
            </w:tcBorders>
          </w:tcPr>
          <w:p w:rsidR="00023540" w:rsidRPr="00A14FB6" w:rsidRDefault="00023540" w:rsidP="00A43DBC">
            <w:pPr>
              <w:jc w:val="right"/>
              <w:rPr>
                <w:b/>
                <w:bCs/>
                <w:sz w:val="28"/>
              </w:rPr>
            </w:pPr>
            <w:r w:rsidRPr="00A14FB6">
              <w:rPr>
                <w:b/>
                <w:bCs/>
                <w:sz w:val="28"/>
              </w:rPr>
              <w:t>Original: English</w:t>
            </w:r>
          </w:p>
        </w:tc>
      </w:tr>
      <w:tr w:rsidR="00023540" w:rsidRPr="00A14FB6" w:rsidTr="00A43DBC">
        <w:trPr>
          <w:cantSplit/>
          <w:trHeight w:val="357"/>
        </w:trPr>
        <w:tc>
          <w:tcPr>
            <w:tcW w:w="1617" w:type="dxa"/>
          </w:tcPr>
          <w:p w:rsidR="00023540" w:rsidRPr="00A14FB6" w:rsidRDefault="00023540" w:rsidP="00A43DBC">
            <w:pPr>
              <w:rPr>
                <w:b/>
                <w:bCs/>
              </w:rPr>
            </w:pPr>
            <w:bookmarkStart w:id="3" w:name="dmeeting" w:colFirst="2" w:colLast="2"/>
            <w:bookmarkEnd w:id="2"/>
            <w:r w:rsidRPr="00A14FB6">
              <w:rPr>
                <w:b/>
                <w:bCs/>
              </w:rPr>
              <w:t>Question(s):</w:t>
            </w:r>
          </w:p>
        </w:tc>
        <w:tc>
          <w:tcPr>
            <w:tcW w:w="3030" w:type="dxa"/>
          </w:tcPr>
          <w:p w:rsidR="00023540" w:rsidRPr="00A14FB6" w:rsidRDefault="00023540" w:rsidP="00A43DBC">
            <w:r>
              <w:t>3/16</w:t>
            </w:r>
          </w:p>
        </w:tc>
        <w:tc>
          <w:tcPr>
            <w:tcW w:w="5276" w:type="dxa"/>
            <w:gridSpan w:val="3"/>
          </w:tcPr>
          <w:p w:rsidR="00023540" w:rsidRPr="00A14FB6" w:rsidRDefault="00023540" w:rsidP="00A43DBC">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023540" w:rsidRPr="00A14FB6" w:rsidTr="00A43DBC">
        <w:trPr>
          <w:cantSplit/>
          <w:trHeight w:val="357"/>
        </w:trPr>
        <w:tc>
          <w:tcPr>
            <w:tcW w:w="9923" w:type="dxa"/>
            <w:gridSpan w:val="5"/>
          </w:tcPr>
          <w:p w:rsidR="00023540" w:rsidRPr="00A14FB6" w:rsidRDefault="00023540" w:rsidP="00A43DBC">
            <w:pPr>
              <w:jc w:val="center"/>
              <w:rPr>
                <w:b/>
                <w:bCs/>
              </w:rPr>
            </w:pPr>
            <w:bookmarkStart w:id="4" w:name="dtitle" w:colFirst="0" w:colLast="0"/>
            <w:bookmarkEnd w:id="3"/>
            <w:r w:rsidRPr="00A14FB6">
              <w:rPr>
                <w:b/>
                <w:bCs/>
              </w:rPr>
              <w:t>RAPPORTEUR MEETING DOCUMENT</w:t>
            </w:r>
          </w:p>
        </w:tc>
      </w:tr>
      <w:bookmarkEnd w:id="4"/>
      <w:tr w:rsidR="00023540" w:rsidRPr="00A14FB6" w:rsidTr="00A43DBC">
        <w:trPr>
          <w:cantSplit/>
          <w:trHeight w:val="357"/>
        </w:trPr>
        <w:tc>
          <w:tcPr>
            <w:tcW w:w="1617" w:type="dxa"/>
          </w:tcPr>
          <w:p w:rsidR="00023540" w:rsidRPr="00A14FB6" w:rsidRDefault="00023540" w:rsidP="00A43DBC">
            <w:pPr>
              <w:rPr>
                <w:b/>
                <w:bCs/>
              </w:rPr>
            </w:pPr>
            <w:r w:rsidRPr="00A14FB6">
              <w:rPr>
                <w:b/>
                <w:bCs/>
              </w:rPr>
              <w:t>Source:</w:t>
            </w:r>
          </w:p>
        </w:tc>
        <w:tc>
          <w:tcPr>
            <w:tcW w:w="8306" w:type="dxa"/>
            <w:gridSpan w:val="4"/>
          </w:tcPr>
          <w:p w:rsidR="00023540" w:rsidRPr="00A14FB6" w:rsidRDefault="00D41E48" w:rsidP="00A43DBC">
            <w:r>
              <w:t>Editor H.248.PAURES</w:t>
            </w:r>
          </w:p>
        </w:tc>
      </w:tr>
      <w:tr w:rsidR="00023540" w:rsidRPr="00A14FB6" w:rsidTr="00A43DBC">
        <w:trPr>
          <w:cantSplit/>
          <w:trHeight w:val="357"/>
        </w:trPr>
        <w:tc>
          <w:tcPr>
            <w:tcW w:w="1617" w:type="dxa"/>
          </w:tcPr>
          <w:p w:rsidR="00023540" w:rsidRPr="00A14FB6" w:rsidRDefault="00023540" w:rsidP="00A43DBC">
            <w:pPr>
              <w:spacing w:after="120"/>
            </w:pPr>
            <w:r w:rsidRPr="00A14FB6">
              <w:rPr>
                <w:b/>
                <w:bCs/>
              </w:rPr>
              <w:t>Title:</w:t>
            </w:r>
          </w:p>
        </w:tc>
        <w:tc>
          <w:tcPr>
            <w:tcW w:w="8306" w:type="dxa"/>
            <w:gridSpan w:val="4"/>
          </w:tcPr>
          <w:p w:rsidR="00023540" w:rsidRPr="00A14FB6" w:rsidRDefault="00023540" w:rsidP="00D41E48">
            <w:pPr>
              <w:spacing w:after="120"/>
            </w:pPr>
            <w:r w:rsidRPr="00432A67">
              <w:t>H.248.</w:t>
            </w:r>
            <w:r w:rsidR="00E722BD">
              <w:t>PAURES</w:t>
            </w:r>
            <w:r w:rsidR="00D41E48">
              <w:t xml:space="preserve"> “</w:t>
            </w:r>
            <w:r w:rsidR="00D41E48" w:rsidRPr="00D41E48">
              <w:t>Gateway control protocol: Support of remote media pause and resume</w:t>
            </w:r>
            <w:r w:rsidR="00D41E48">
              <w:t xml:space="preserve">” (New): Initial Draft </w:t>
            </w:r>
          </w:p>
        </w:tc>
      </w:tr>
      <w:tr w:rsidR="00023540" w:rsidRPr="00A14FB6" w:rsidTr="00A43DBC">
        <w:trPr>
          <w:cantSplit/>
          <w:trHeight w:val="357"/>
        </w:trPr>
        <w:tc>
          <w:tcPr>
            <w:tcW w:w="1617" w:type="dxa"/>
            <w:tcBorders>
              <w:bottom w:val="single" w:sz="12" w:space="0" w:color="auto"/>
            </w:tcBorders>
          </w:tcPr>
          <w:p w:rsidR="00023540" w:rsidRPr="00A14FB6" w:rsidRDefault="00023540" w:rsidP="00A43DBC">
            <w:pPr>
              <w:spacing w:after="120"/>
            </w:pPr>
            <w:r w:rsidRPr="00A14FB6">
              <w:rPr>
                <w:b/>
                <w:bCs/>
              </w:rPr>
              <w:t>Purpose:</w:t>
            </w:r>
          </w:p>
        </w:tc>
        <w:tc>
          <w:tcPr>
            <w:tcW w:w="8306" w:type="dxa"/>
            <w:gridSpan w:val="4"/>
            <w:tcBorders>
              <w:bottom w:val="single" w:sz="12" w:space="0" w:color="auto"/>
            </w:tcBorders>
          </w:tcPr>
          <w:p w:rsidR="00023540" w:rsidRPr="00A14FB6" w:rsidRDefault="00023540" w:rsidP="00A43DBC">
            <w:pPr>
              <w:spacing w:after="120"/>
            </w:pPr>
            <w:r w:rsidRPr="007B04D9">
              <w:t xml:space="preserve">Proposal </w:t>
            </w:r>
          </w:p>
        </w:tc>
      </w:tr>
    </w:tbl>
    <w:p w:rsidR="00023540" w:rsidRPr="00432A67" w:rsidRDefault="00023540" w:rsidP="00023540">
      <w:pPr>
        <w:spacing w:before="240"/>
        <w:rPr>
          <w:b/>
        </w:rPr>
      </w:pPr>
      <w:r w:rsidRPr="00432A67">
        <w:rPr>
          <w:b/>
        </w:rPr>
        <w:t>1.</w:t>
      </w:r>
      <w:r w:rsidRPr="00432A67">
        <w:rPr>
          <w:b/>
        </w:rPr>
        <w:tab/>
        <w:t>Introduction</w:t>
      </w:r>
    </w:p>
    <w:p w:rsidR="00D41E48" w:rsidRPr="00E110A9" w:rsidRDefault="00D41E48" w:rsidP="00D41E48">
      <w:pPr>
        <w:rPr>
          <w:lang w:eastAsia="zh-CN"/>
        </w:rPr>
      </w:pPr>
      <w:r w:rsidRPr="00E110A9">
        <w:rPr>
          <w:lang w:eastAsia="zh-CN"/>
        </w:rPr>
        <w:t xml:space="preserve">This document contains the Editor’s </w:t>
      </w:r>
      <w:r>
        <w:rPr>
          <w:lang w:eastAsia="zh-CN"/>
        </w:rPr>
        <w:t>initial</w:t>
      </w:r>
      <w:r w:rsidRPr="00E110A9">
        <w:rPr>
          <w:lang w:eastAsia="zh-CN"/>
        </w:rPr>
        <w:t xml:space="preserve"> draft for </w:t>
      </w:r>
      <w:r w:rsidRPr="00E110A9">
        <w:t>H.248.</w:t>
      </w:r>
      <w:r>
        <w:t>PAURES</w:t>
      </w:r>
      <w:r w:rsidRPr="00E110A9">
        <w:t xml:space="preserve"> “Gateway Control Protocol: </w:t>
      </w:r>
      <w:r w:rsidR="00C00356" w:rsidRPr="00D41E48">
        <w:t>Support of remote media pause and resume</w:t>
      </w:r>
      <w:r w:rsidRPr="00E110A9">
        <w:t>” (New)</w:t>
      </w:r>
      <w:r w:rsidRPr="00E110A9">
        <w:rPr>
          <w:lang w:eastAsia="zh-CN"/>
        </w:rPr>
        <w:t>.</w:t>
      </w:r>
    </w:p>
    <w:p w:rsidR="00D41E48" w:rsidRDefault="00D41E48"/>
    <w:p w:rsidR="00D41E48" w:rsidRDefault="00D41E48"/>
    <w:p w:rsidR="00D41E48" w:rsidRPr="00E110A9" w:rsidRDefault="00D41E48" w:rsidP="00D41E48">
      <w:pPr>
        <w:pStyle w:val="Headingb"/>
      </w:pPr>
      <w:bookmarkStart w:id="5" w:name="_Toc110697633"/>
      <w:bookmarkStart w:id="6" w:name="_Toc110768492"/>
      <w:bookmarkStart w:id="7" w:name="_Toc110778499"/>
      <w:bookmarkStart w:id="8" w:name="_Toc149874965"/>
      <w:r w:rsidRPr="00E110A9">
        <w:t>Document History</w:t>
      </w:r>
      <w:bookmarkEnd w:id="5"/>
      <w:bookmarkEnd w:id="6"/>
      <w:bookmarkEnd w:id="7"/>
      <w:bookmarkEnd w:id="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41E48" w:rsidRPr="00E110A9" w:rsidTr="00D41E48">
        <w:trPr>
          <w:cantSplit/>
        </w:trPr>
        <w:tc>
          <w:tcPr>
            <w:tcW w:w="9889" w:type="dxa"/>
            <w:gridSpan w:val="2"/>
            <w:shd w:val="clear" w:color="auto" w:fill="E36C0A"/>
          </w:tcPr>
          <w:p w:rsidR="00D41E48" w:rsidRPr="00E110A9" w:rsidRDefault="00D41E48" w:rsidP="007223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110A9">
              <w:rPr>
                <w:b/>
                <w:color w:val="FFFFFF"/>
                <w:sz w:val="22"/>
              </w:rPr>
              <w:t>Document History</w:t>
            </w:r>
          </w:p>
        </w:tc>
      </w:tr>
      <w:tr w:rsidR="00D41E48" w:rsidRPr="00E110A9" w:rsidTr="00D41E48">
        <w:tc>
          <w:tcPr>
            <w:tcW w:w="2660" w:type="dxa"/>
            <w:shd w:val="clear" w:color="auto" w:fill="E36C0A"/>
          </w:tcPr>
          <w:p w:rsidR="00D41E48" w:rsidRPr="00E110A9"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Issue</w:t>
            </w:r>
          </w:p>
        </w:tc>
        <w:tc>
          <w:tcPr>
            <w:tcW w:w="7229" w:type="dxa"/>
            <w:shd w:val="clear" w:color="auto" w:fill="E36C0A"/>
          </w:tcPr>
          <w:p w:rsidR="00D41E48" w:rsidRPr="00E110A9"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Notes</w:t>
            </w:r>
          </w:p>
        </w:tc>
      </w:tr>
      <w:tr w:rsidR="00D41E48" w:rsidRPr="00E110A9" w:rsidTr="007223A4">
        <w:tc>
          <w:tcPr>
            <w:tcW w:w="2660" w:type="dxa"/>
          </w:tcPr>
          <w:p w:rsidR="00D41E48" w:rsidRPr="00E110A9"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E110A9">
              <w:rPr>
                <w:sz w:val="22"/>
              </w:rPr>
              <w:t>H.248.</w:t>
            </w:r>
            <w:r>
              <w:rPr>
                <w:sz w:val="22"/>
              </w:rPr>
              <w:t>PAURES</w:t>
            </w:r>
            <w:r w:rsidRPr="00E110A9">
              <w:rPr>
                <w:sz w:val="22"/>
              </w:rPr>
              <w:t xml:space="preserve"> Ed. 0.</w:t>
            </w:r>
            <w:r w:rsidRPr="00E110A9">
              <w:rPr>
                <w:rFonts w:hint="eastAsia"/>
                <w:sz w:val="22"/>
                <w:lang w:eastAsia="zh-CN"/>
              </w:rPr>
              <w:t>1</w:t>
            </w:r>
          </w:p>
        </w:tc>
        <w:tc>
          <w:tcPr>
            <w:tcW w:w="7229" w:type="dxa"/>
          </w:tcPr>
          <w:p w:rsidR="00D41E48" w:rsidRPr="00E110A9"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E110A9">
              <w:rPr>
                <w:rFonts w:hint="eastAsia"/>
                <w:sz w:val="22"/>
                <w:szCs w:val="22"/>
                <w:lang w:eastAsia="zh-CN"/>
              </w:rPr>
              <w:t xml:space="preserve">Initial baseline </w:t>
            </w:r>
            <w:r w:rsidRPr="00E110A9">
              <w:rPr>
                <w:sz w:val="22"/>
                <w:szCs w:val="22"/>
                <w:lang w:eastAsia="zh-CN"/>
              </w:rPr>
              <w:t>text for H.248.</w:t>
            </w:r>
            <w:r>
              <w:rPr>
                <w:sz w:val="22"/>
                <w:szCs w:val="22"/>
                <w:lang w:eastAsia="zh-CN"/>
              </w:rPr>
              <w:t>PAURES. Based on AVD-4641</w:t>
            </w:r>
            <w:r w:rsidRPr="00E110A9">
              <w:rPr>
                <w:sz w:val="22"/>
                <w:szCs w:val="22"/>
              </w:rPr>
              <w:t xml:space="preserve"> from the </w:t>
            </w:r>
            <w:r>
              <w:rPr>
                <w:sz w:val="22"/>
                <w:szCs w:val="22"/>
              </w:rPr>
              <w:t>Seoul, November</w:t>
            </w:r>
            <w:r w:rsidRPr="00E110A9">
              <w:rPr>
                <w:sz w:val="22"/>
                <w:szCs w:val="22"/>
              </w:rPr>
              <w:t xml:space="preserve"> 2014 ITU-T SG16 meeting.</w:t>
            </w:r>
          </w:p>
        </w:tc>
      </w:tr>
      <w:tr w:rsidR="00D41E48" w:rsidRPr="00E110A9" w:rsidTr="007223A4">
        <w:tc>
          <w:tcPr>
            <w:tcW w:w="2660" w:type="dxa"/>
            <w:tcBorders>
              <w:top w:val="single" w:sz="4" w:space="0" w:color="auto"/>
              <w:left w:val="single" w:sz="4" w:space="0" w:color="auto"/>
              <w:bottom w:val="single" w:sz="4" w:space="0" w:color="auto"/>
              <w:right w:val="single" w:sz="4" w:space="0" w:color="auto"/>
            </w:tcBorders>
          </w:tcPr>
          <w:p w:rsidR="00D41E48" w:rsidRPr="00DA322A"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D41E48" w:rsidRPr="00DA322A"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r w:rsidR="00D41E48" w:rsidRPr="00E110A9" w:rsidTr="007223A4">
        <w:tc>
          <w:tcPr>
            <w:tcW w:w="2660" w:type="dxa"/>
            <w:tcBorders>
              <w:top w:val="single" w:sz="4" w:space="0" w:color="auto"/>
              <w:left w:val="single" w:sz="4" w:space="0" w:color="auto"/>
              <w:bottom w:val="single" w:sz="4" w:space="0" w:color="auto"/>
              <w:right w:val="single" w:sz="4" w:space="0" w:color="auto"/>
            </w:tcBorders>
          </w:tcPr>
          <w:p w:rsidR="00D41E48" w:rsidRPr="00E110A9"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D41E48" w:rsidRPr="00DA322A" w:rsidRDefault="00D41E48" w:rsidP="007223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D41E48" w:rsidRDefault="00D41E48">
      <w:pPr>
        <w:sectPr w:rsidR="00D41E48" w:rsidSect="00EF42FC">
          <w:headerReference w:type="default" r:id="rId7"/>
          <w:footerReference w:type="first" r:id="rId8"/>
          <w:pgSz w:w="11907" w:h="16840"/>
          <w:pgMar w:top="1418" w:right="1134" w:bottom="1418" w:left="1134" w:header="720" w:footer="720" w:gutter="0"/>
          <w:cols w:space="720"/>
          <w:titlePg/>
          <w:docGrid w:linePitch="326"/>
        </w:sectPr>
      </w:pPr>
      <w:bookmarkStart w:id="10" w:name="_GoBack"/>
      <w:bookmarkEnd w:id="10"/>
    </w:p>
    <w:p w:rsidR="00023540" w:rsidRDefault="00023540"/>
    <w:p w:rsidR="00AD6A4D" w:rsidRDefault="00AD6A4D" w:rsidP="00AD6A4D"/>
    <w:p w:rsidR="004A106E" w:rsidRDefault="00DF5C38" w:rsidP="00AD6A4D">
      <w:pPr>
        <w:pStyle w:val="RecNo"/>
      </w:pPr>
      <w:r>
        <w:t>Draft revised Recommendation ITU-T H.248.PAURES</w:t>
      </w:r>
    </w:p>
    <w:p w:rsidR="004A106E" w:rsidRDefault="00DF5C38" w:rsidP="004A106E">
      <w:pPr>
        <w:pStyle w:val="Rectitle"/>
      </w:pPr>
      <w:r>
        <w:t>Gateway control protocol: Support of remote media pause and resume</w:t>
      </w:r>
    </w:p>
    <w:p w:rsidR="004A106E" w:rsidRDefault="004A106E" w:rsidP="004A106E">
      <w:pPr>
        <w:pStyle w:val="Headingb"/>
      </w:pPr>
      <w:r>
        <w:t>Summary</w:t>
      </w:r>
    </w:p>
    <w:p w:rsidR="004A106E" w:rsidRDefault="00E7398E" w:rsidP="004A106E">
      <w:r>
        <w:t xml:space="preserve">This Recommendation allows the RTP Stream Pause and Resume functionality as defined by [IETF STREAM PAUSE] to be supported on H.248 controlled gateways. </w:t>
      </w:r>
    </w:p>
    <w:p w:rsidR="004A106E" w:rsidRDefault="004A106E" w:rsidP="004A106E">
      <w:pPr>
        <w:pStyle w:val="Heading1"/>
      </w:pPr>
      <w:r>
        <w:t>1</w:t>
      </w:r>
      <w:r>
        <w:tab/>
        <w:t>Scope</w:t>
      </w:r>
    </w:p>
    <w:p w:rsidR="004A106E" w:rsidRDefault="00641DE5" w:rsidP="003D693F">
      <w:r>
        <w:t xml:space="preserve">This Recommendation describes the support of RTP Stream Pause and Resume functionality </w:t>
      </w:r>
      <w:r w:rsidR="005710AA">
        <w:t xml:space="preserve">as defined by </w:t>
      </w:r>
      <w:r>
        <w:t xml:space="preserve">[IETF STREAM PAUSE] on H.248 controlled gateways. </w:t>
      </w:r>
      <w:r w:rsidR="00201001">
        <w:t xml:space="preserve">It describes the mapping of call control SDP related to pause/resume to H.248 SDP and vice versa. It also contains a package that allows several different implementation types to be supported. </w:t>
      </w:r>
    </w:p>
    <w:p w:rsidR="00641DE5" w:rsidRDefault="00641DE5" w:rsidP="004A106E"/>
    <w:p w:rsidR="004A106E" w:rsidRDefault="004A106E" w:rsidP="004A106E">
      <w:pPr>
        <w:pStyle w:val="Heading1"/>
      </w:pPr>
      <w:r>
        <w:t>2</w:t>
      </w:r>
      <w:r>
        <w:tab/>
        <w:t>References</w:t>
      </w:r>
    </w:p>
    <w:p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D86593" w:rsidRPr="004109BD" w:rsidRDefault="00D86593" w:rsidP="00D86593">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rsidR="005C727B" w:rsidRPr="004109BD" w:rsidRDefault="005C727B" w:rsidP="005C727B">
      <w:pPr>
        <w:pStyle w:val="Reftext"/>
        <w:ind w:left="1985" w:hanging="1985"/>
      </w:pPr>
      <w:r w:rsidRPr="004109BD">
        <w:t>[ITU-T H.248.</w:t>
      </w:r>
      <w:r>
        <w:t>9</w:t>
      </w:r>
      <w:r w:rsidRPr="004109BD">
        <w:t>]</w:t>
      </w:r>
      <w:r w:rsidRPr="004109BD">
        <w:tab/>
        <w:t>Recommendation ITU-T H.248.1 (</w:t>
      </w:r>
      <w:r>
        <w:t>12/09</w:t>
      </w:r>
      <w:r w:rsidRPr="004109BD">
        <w:t xml:space="preserve">), </w:t>
      </w:r>
      <w:r w:rsidRPr="004109BD">
        <w:rPr>
          <w:i/>
          <w:iCs/>
        </w:rPr>
        <w:t xml:space="preserve">Gateway control protocol: </w:t>
      </w:r>
      <w:r>
        <w:t xml:space="preserve">Advanced media server packages </w:t>
      </w:r>
      <w:r w:rsidRPr="004109BD">
        <w:t>.</w:t>
      </w:r>
    </w:p>
    <w:p w:rsidR="005C727B" w:rsidRPr="004109BD" w:rsidRDefault="005C727B" w:rsidP="005C727B">
      <w:pPr>
        <w:pStyle w:val="Reftext"/>
        <w:ind w:left="1985" w:hanging="1985"/>
      </w:pPr>
      <w:r w:rsidRPr="004109BD">
        <w:t>[ITU-T H.248.</w:t>
      </w:r>
      <w:r>
        <w:t>66</w:t>
      </w:r>
      <w:r w:rsidRPr="004109BD">
        <w:t>]</w:t>
      </w:r>
      <w:r w:rsidRPr="004109BD">
        <w:tab/>
        <w:t>Recommendation ITU-T H.248.</w:t>
      </w:r>
      <w:r>
        <w:t>66</w:t>
      </w:r>
      <w:r w:rsidRPr="004109BD">
        <w:t xml:space="preserve"> (</w:t>
      </w:r>
      <w:r w:rsidRPr="005C727B">
        <w:rPr>
          <w:highlight w:val="yellow"/>
        </w:rPr>
        <w:t>xxxx</w:t>
      </w:r>
      <w:r w:rsidRPr="004109BD">
        <w:t xml:space="preserve">), </w:t>
      </w:r>
      <w:r w:rsidRPr="004109BD">
        <w:rPr>
          <w:i/>
          <w:iCs/>
        </w:rPr>
        <w:t xml:space="preserve">Gateway control protocol: </w:t>
      </w:r>
      <w:r w:rsidRPr="005C727B">
        <w:rPr>
          <w:i/>
          <w:iCs/>
        </w:rPr>
        <w:t>Packages for RTSP and H.248 interworking</w:t>
      </w:r>
      <w:r w:rsidRPr="004109BD">
        <w:t>.</w:t>
      </w:r>
    </w:p>
    <w:p w:rsidR="00D86593" w:rsidRPr="004109BD" w:rsidRDefault="00D86593" w:rsidP="00FC6443">
      <w:pPr>
        <w:pStyle w:val="Reftext"/>
        <w:ind w:left="1985" w:hanging="1985"/>
      </w:pPr>
      <w:r w:rsidRPr="004109BD">
        <w:t xml:space="preserve">[IETF </w:t>
      </w:r>
      <w:r>
        <w:t>STREAM PAUSE</w:t>
      </w:r>
      <w:r w:rsidRPr="004109BD">
        <w:t>]</w:t>
      </w:r>
      <w:r w:rsidRPr="004109BD">
        <w:tab/>
        <w:t xml:space="preserve">IETF </w:t>
      </w:r>
      <w:r w:rsidRPr="00D86593">
        <w:t>draft-ietf-avtext-rtp-stream-pause-0</w:t>
      </w:r>
      <w:r w:rsidR="00C00356">
        <w:t>5</w:t>
      </w:r>
      <w:r w:rsidRPr="00D86593">
        <w:t xml:space="preserve"> </w:t>
      </w:r>
      <w:r w:rsidRPr="004109BD">
        <w:t>(</w:t>
      </w:r>
      <w:r w:rsidRPr="005C727B">
        <w:rPr>
          <w:highlight w:val="yellow"/>
        </w:rPr>
        <w:t>xxxx</w:t>
      </w:r>
      <w:r w:rsidRPr="004109BD">
        <w:t xml:space="preserve">), </w:t>
      </w:r>
      <w:r w:rsidRPr="00D86593">
        <w:rPr>
          <w:i/>
          <w:iCs/>
        </w:rPr>
        <w:t>RTP Stream Pause and Resume</w:t>
      </w:r>
      <w:r w:rsidRPr="004109BD">
        <w:t>.</w:t>
      </w:r>
    </w:p>
    <w:p w:rsidR="004A106E" w:rsidRDefault="004A106E" w:rsidP="004A106E">
      <w:pPr>
        <w:pStyle w:val="Heading1"/>
        <w:rPr>
          <w:lang w:val="en-US"/>
        </w:rPr>
      </w:pPr>
      <w:r w:rsidRPr="004A106E">
        <w:rPr>
          <w:lang w:val="en-US"/>
        </w:rPr>
        <w:t>3</w:t>
      </w:r>
      <w:r w:rsidRPr="004A106E">
        <w:rPr>
          <w:lang w:val="en-US"/>
        </w:rPr>
        <w:tab/>
        <w:t>Definitions</w:t>
      </w:r>
    </w:p>
    <w:p w:rsidR="004A106E" w:rsidRDefault="004A106E" w:rsidP="004A106E">
      <w:pPr>
        <w:pStyle w:val="Heading2"/>
        <w:rPr>
          <w:lang w:val="en-US"/>
        </w:rPr>
      </w:pPr>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r w:rsidR="003352F5">
        <w:rPr>
          <w:lang w:val="en-US"/>
        </w:rPr>
        <w:t>:</w:t>
      </w:r>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r w:rsidR="003352F5">
        <w:rPr>
          <w:lang w:val="en-US"/>
        </w:rPr>
        <w:t>:</w:t>
      </w:r>
      <w:r>
        <w:rPr>
          <w:lang w:val="en-US"/>
        </w:rPr>
        <w:t xml:space="preserve"> </w:t>
      </w:r>
      <w:r w:rsidRPr="004A106E">
        <w:rPr>
          <w:lang w:val="en-US"/>
        </w:rPr>
        <w:t>&lt;optional quoted definition&gt;</w:t>
      </w:r>
    </w:p>
    <w:p w:rsidR="004A106E" w:rsidRDefault="004A106E" w:rsidP="004A106E">
      <w:pPr>
        <w:pStyle w:val="Heading2"/>
        <w:rPr>
          <w:lang w:val="en-US"/>
        </w:rPr>
      </w:pPr>
      <w:r>
        <w:rPr>
          <w:lang w:val="en-US"/>
        </w:rPr>
        <w:t>3.2</w:t>
      </w:r>
      <w:r>
        <w:rPr>
          <w:lang w:val="en-US"/>
        </w:rPr>
        <w:tab/>
      </w:r>
      <w:r w:rsidR="00701334">
        <w:rPr>
          <w:lang w:val="en-US"/>
        </w:rPr>
        <w:t>Terms defined in t</w:t>
      </w:r>
      <w:r>
        <w:rPr>
          <w:lang w:val="en-US"/>
        </w:rPr>
        <w:t>his Recommenda</w:t>
      </w:r>
      <w:r w:rsidR="00701334">
        <w:rPr>
          <w:lang w:val="en-US"/>
        </w:rPr>
        <w:t>tion</w:t>
      </w:r>
    </w:p>
    <w:p w:rsidR="00701334" w:rsidRPr="00701334" w:rsidRDefault="00701334" w:rsidP="00701334">
      <w:pPr>
        <w:rPr>
          <w:lang w:val="en-US"/>
        </w:rPr>
      </w:pPr>
      <w:r w:rsidRPr="0078001F">
        <w:rPr>
          <w:lang w:val="en-US"/>
        </w:rPr>
        <w:t>This Recommendation defines the following terms</w:t>
      </w:r>
      <w:r>
        <w:rPr>
          <w:lang w:val="en-US"/>
        </w:rPr>
        <w:t>:</w:t>
      </w:r>
    </w:p>
    <w:p w:rsidR="004A106E" w:rsidRDefault="004A106E" w:rsidP="004A106E">
      <w:pPr>
        <w:rPr>
          <w:lang w:val="en-US"/>
        </w:rPr>
      </w:pPr>
      <w:r>
        <w:rPr>
          <w:b/>
          <w:lang w:val="en-US"/>
        </w:rPr>
        <w:lastRenderedPageBreak/>
        <w:t>3.2.1</w:t>
      </w:r>
      <w:r>
        <w:rPr>
          <w:b/>
          <w:lang w:val="en-US"/>
        </w:rPr>
        <w:tab/>
        <w:t>&lt;Term 3&gt;</w:t>
      </w:r>
      <w:r w:rsidR="003352F5">
        <w:rPr>
          <w:b/>
          <w:lang w:val="en-US"/>
        </w:rPr>
        <w:t>:</w:t>
      </w:r>
      <w:r>
        <w:rPr>
          <w:lang w:val="en-US"/>
        </w:rPr>
        <w:t xml:space="preserve"> &lt;definition&gt;</w:t>
      </w:r>
    </w:p>
    <w:p w:rsidR="00451C56" w:rsidRPr="00451C56" w:rsidRDefault="00451C56" w:rsidP="004A106E">
      <w:pPr>
        <w:rPr>
          <w:i/>
          <w:lang w:val="en-US"/>
        </w:rPr>
      </w:pPr>
      <w:r w:rsidRPr="00451C56">
        <w:rPr>
          <w:i/>
          <w:highlight w:val="yellow"/>
          <w:lang w:val="en-US"/>
        </w:rPr>
        <w:t>{Editor’s note: A definition of RTP stream should be added.}</w:t>
      </w:r>
    </w:p>
    <w:p w:rsidR="004A106E" w:rsidRDefault="004A106E" w:rsidP="004A106E">
      <w:pPr>
        <w:pStyle w:val="Heading1"/>
        <w:rPr>
          <w:lang w:val="en-US"/>
        </w:rPr>
      </w:pPr>
      <w:r>
        <w:rPr>
          <w:lang w:val="en-US"/>
        </w:rPr>
        <w:t>4</w:t>
      </w:r>
      <w:r>
        <w:rPr>
          <w:lang w:val="en-US"/>
        </w:rPr>
        <w:tab/>
        <w:t>Abbreviations and acronyms</w:t>
      </w:r>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CCM</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Codec Control Message</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DTMF</w:t>
            </w:r>
          </w:p>
        </w:tc>
        <w:tc>
          <w:tcPr>
            <w:tcW w:w="8277" w:type="dxa"/>
            <w:shd w:val="clear" w:color="auto" w:fill="auto"/>
          </w:tcPr>
          <w:p w:rsidR="00257FA8" w:rsidRPr="00250F1F" w:rsidRDefault="00257FA8" w:rsidP="00257FA8">
            <w:pPr>
              <w:rPr>
                <w:rFonts w:ascii="CG Times" w:eastAsia="SimSun" w:hAnsi="CG Times"/>
                <w:iCs/>
                <w:lang w:eastAsia="zh-CN"/>
              </w:rPr>
            </w:pPr>
            <w:r>
              <w:rPr>
                <w:rFonts w:eastAsia="SimSun"/>
              </w:rPr>
              <w:t>Dual Tone Multi Frequency</w:t>
            </w:r>
          </w:p>
        </w:tc>
      </w:tr>
      <w:tr w:rsidR="00250F1F" w:rsidRPr="004109BD" w:rsidTr="00250F1F">
        <w:tc>
          <w:tcPr>
            <w:tcW w:w="1417" w:type="dxa"/>
            <w:shd w:val="clear" w:color="auto" w:fill="auto"/>
          </w:tcPr>
          <w:p w:rsidR="00DF5C38" w:rsidRPr="00250F1F" w:rsidRDefault="00DF5C38" w:rsidP="00A43DBC">
            <w:pPr>
              <w:rPr>
                <w:rFonts w:ascii="CG Times" w:eastAsia="SimSun" w:hAnsi="CG Times"/>
                <w:lang w:eastAsia="zh-CN"/>
              </w:rPr>
            </w:pPr>
            <w:r w:rsidRPr="00250F1F">
              <w:rPr>
                <w:rFonts w:eastAsia="SimSun"/>
              </w:rPr>
              <w:t>MG</w:t>
            </w:r>
          </w:p>
        </w:tc>
        <w:tc>
          <w:tcPr>
            <w:tcW w:w="8277" w:type="dxa"/>
            <w:shd w:val="clear" w:color="auto" w:fill="auto"/>
          </w:tcPr>
          <w:p w:rsidR="00DF5C38" w:rsidRPr="00250F1F" w:rsidRDefault="00DF5C38" w:rsidP="00A43DBC">
            <w:pPr>
              <w:rPr>
                <w:rFonts w:ascii="CG Times" w:eastAsia="SimSun" w:hAnsi="CG Times"/>
                <w:iCs/>
                <w:lang w:eastAsia="zh-CN"/>
              </w:rPr>
            </w:pPr>
            <w:r w:rsidRPr="00250F1F">
              <w:rPr>
                <w:rFonts w:eastAsia="SimSun"/>
              </w:rPr>
              <w:t>Media Gateway</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sidRPr="00250F1F">
              <w:rPr>
                <w:rFonts w:eastAsia="SimSun"/>
              </w:rPr>
              <w:t>MGC</w:t>
            </w:r>
          </w:p>
        </w:tc>
        <w:tc>
          <w:tcPr>
            <w:tcW w:w="8277" w:type="dxa"/>
            <w:shd w:val="clear" w:color="auto" w:fill="auto"/>
          </w:tcPr>
          <w:p w:rsidR="00257FA8" w:rsidRPr="00250F1F" w:rsidRDefault="00257FA8" w:rsidP="00685A98">
            <w:pPr>
              <w:rPr>
                <w:rFonts w:ascii="CG Times" w:eastAsia="SimSun" w:hAnsi="CG Times"/>
                <w:iCs/>
                <w:lang w:eastAsia="zh-CN"/>
              </w:rPr>
            </w:pPr>
            <w:r w:rsidRPr="00250F1F">
              <w:rPr>
                <w:rFonts w:eastAsia="SimSun"/>
              </w:rPr>
              <w:t>Media Gateway Controller</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RTCP</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Real Time Control Protocol</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RTP</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Real Time Protocol</w:t>
            </w:r>
          </w:p>
        </w:tc>
      </w:tr>
      <w:tr w:rsidR="00D5657C" w:rsidRPr="004109BD" w:rsidTr="00685A98">
        <w:tc>
          <w:tcPr>
            <w:tcW w:w="1417" w:type="dxa"/>
            <w:shd w:val="clear" w:color="auto" w:fill="auto"/>
          </w:tcPr>
          <w:p w:rsidR="00D5657C" w:rsidRPr="00250F1F" w:rsidRDefault="00D5657C" w:rsidP="00685A98">
            <w:pPr>
              <w:rPr>
                <w:rFonts w:ascii="CG Times" w:eastAsia="SimSun" w:hAnsi="CG Times"/>
                <w:lang w:eastAsia="zh-CN"/>
              </w:rPr>
            </w:pPr>
            <w:r>
              <w:rPr>
                <w:rFonts w:eastAsia="SimSun"/>
              </w:rPr>
              <w:t>SDP</w:t>
            </w:r>
          </w:p>
        </w:tc>
        <w:tc>
          <w:tcPr>
            <w:tcW w:w="8277" w:type="dxa"/>
            <w:shd w:val="clear" w:color="auto" w:fill="auto"/>
          </w:tcPr>
          <w:p w:rsidR="00D5657C" w:rsidRPr="00250F1F" w:rsidRDefault="00D5657C" w:rsidP="00685A98">
            <w:pPr>
              <w:rPr>
                <w:rFonts w:ascii="CG Times" w:eastAsia="SimSun" w:hAnsi="CG Times"/>
                <w:iCs/>
                <w:lang w:eastAsia="zh-CN"/>
              </w:rPr>
            </w:pPr>
            <w:r>
              <w:rPr>
                <w:rFonts w:eastAsia="SimSun"/>
              </w:rPr>
              <w:t>Session Description Protocol</w:t>
            </w:r>
          </w:p>
        </w:tc>
      </w:tr>
    </w:tbl>
    <w:p w:rsidR="004A106E" w:rsidRDefault="004A106E" w:rsidP="004A106E">
      <w:pPr>
        <w:pStyle w:val="Heading1"/>
        <w:rPr>
          <w:lang w:val="en-US"/>
        </w:rPr>
      </w:pPr>
      <w:r>
        <w:rPr>
          <w:lang w:val="en-US"/>
        </w:rPr>
        <w:t>5</w:t>
      </w:r>
      <w:r>
        <w:rPr>
          <w:lang w:val="en-US"/>
        </w:rPr>
        <w:tab/>
        <w:t>Conventions</w:t>
      </w:r>
    </w:p>
    <w:p w:rsidR="00DF5C38" w:rsidRPr="004109BD" w:rsidRDefault="00DF5C38" w:rsidP="00DF5C38">
      <w:r w:rsidRPr="004109BD">
        <w:t xml:space="preserve">Elements of the ITU-T H.248 protocol model, e.g., Context, Termination, Stream, Event are represented using the first letter capitalized. Property, Event, Signal and Parameter identities are given in </w:t>
      </w:r>
      <w:r w:rsidRPr="004109BD">
        <w:rPr>
          <w:i/>
          <w:iCs/>
        </w:rPr>
        <w:t>italics</w:t>
      </w:r>
      <w:r w:rsidRPr="004109BD">
        <w:t>.</w:t>
      </w:r>
    </w:p>
    <w:p w:rsidR="00DF5C38" w:rsidRDefault="00DF5C38" w:rsidP="00DF5C38">
      <w:r w:rsidRPr="004109BD">
        <w:t>The suffix ".req" added to an ITU-T H.248 command name stands for a command request, while the suffix ".rep" stands for a command reply. For example "Notify.req" represents a Notify Request.</w:t>
      </w:r>
    </w:p>
    <w:p w:rsidR="00031F2C" w:rsidRPr="004109BD" w:rsidRDefault="00031F2C" w:rsidP="00DF5C38">
      <w:r>
        <w:t>Capitalised names PAUSE, RESUME, REFUSE</w:t>
      </w:r>
      <w:r w:rsidR="00995244">
        <w:t>D</w:t>
      </w:r>
      <w:r>
        <w:t>, PAUSED refer to Codec Control (CCM) messages defined in [IETF STREAM PAUSE].</w:t>
      </w:r>
    </w:p>
    <w:p w:rsidR="004A106E" w:rsidRDefault="004A106E" w:rsidP="004A106E">
      <w:pPr>
        <w:pStyle w:val="Heading1"/>
        <w:rPr>
          <w:lang w:val="en-US"/>
        </w:rPr>
      </w:pPr>
      <w:r>
        <w:rPr>
          <w:lang w:val="en-US"/>
        </w:rPr>
        <w:t>6</w:t>
      </w:r>
      <w:r>
        <w:rPr>
          <w:lang w:val="en-US"/>
        </w:rPr>
        <w:tab/>
      </w:r>
      <w:r w:rsidR="00641DE5">
        <w:rPr>
          <w:lang w:val="en-US"/>
        </w:rPr>
        <w:t>Relation to other H.248 Recommendations</w:t>
      </w:r>
    </w:p>
    <w:p w:rsidR="00DF56CD" w:rsidRDefault="00DF56CD" w:rsidP="00DF56CD">
      <w:r>
        <w:t>Gateways utilising H.248 currently have several methods to pause the transmission of media.</w:t>
      </w:r>
    </w:p>
    <w:p w:rsidR="00DF56CD" w:rsidRDefault="00DF56CD" w:rsidP="00DF56CD">
      <w:r>
        <w:t>[ITU-T H.248.1]: Contains the Local Control Descriptor ‘Streammode’ property that allows the MGC to effectively stop sending a RTP media stream (i.e. change from send/receive to receive only) whilst still maintaining an RTCP control flow. To resume the flow of media the MGC can change the Streammode back to send/receive. However this is a local MG action rather than a request to a remote endpoint. The action is also triggered from a call control level stimulus.</w:t>
      </w:r>
    </w:p>
    <w:p w:rsidR="00DF56CD" w:rsidRDefault="00DF56CD" w:rsidP="00DF56CD">
      <w:r>
        <w:t xml:space="preserve">[ITU-T H.248.1]: The </w:t>
      </w:r>
      <w:r w:rsidR="00995244">
        <w:t xml:space="preserve">H.248 </w:t>
      </w:r>
      <w:r>
        <w:t>connection model (including the TopologyDescriptor) allows Terminations/Streams to be isolated from other Terminations/Streams in the Context. This allows a MGC to isolate a media stream from other input streams effectively stopp</w:t>
      </w:r>
      <w:r w:rsidR="00995244">
        <w:t>ing</w:t>
      </w:r>
      <w:r>
        <w:t xml:space="preserve"> the flow of media. The MGC may then move the Termination/Stream back into a Context to resume media flow.</w:t>
      </w:r>
    </w:p>
    <w:p w:rsidR="00DF56CD" w:rsidRDefault="00DF56CD" w:rsidP="00DF56CD">
      <w:r>
        <w:t xml:space="preserve">[ITU-T H.248.9]: Contains the “Play Collect” package that enables a user to request (via a DTMF digit) that the playout of media associated with a signal be paused. It also enables the user to resume the media flow via a DTMF digit. </w:t>
      </w:r>
    </w:p>
    <w:p w:rsidR="00DF56CD" w:rsidRDefault="00DF56CD" w:rsidP="00DF56CD">
      <w:r>
        <w:t>[ITU-T H.248.66]: Contains the “Signal pause package” which is a generic package that allows the MGC to request a pause in the playout of media and later resume media flow.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451C56" w:rsidRDefault="00451C56" w:rsidP="00DF56CD"/>
    <w:p w:rsidR="00451C56" w:rsidRPr="00451C56" w:rsidRDefault="00451C56" w:rsidP="00DF56CD">
      <w:pPr>
        <w:rPr>
          <w:i/>
        </w:rPr>
      </w:pPr>
      <w:r w:rsidRPr="00451C56">
        <w:rPr>
          <w:i/>
          <w:highlight w:val="yellow"/>
        </w:rPr>
        <w:lastRenderedPageBreak/>
        <w:t>{Editor’s note: ITU-T H.248.88 should possibly be considered here as it relates to RTCP handling. The RTP pause / resume mechanism utilises RTCP so there may be a relation.}</w:t>
      </w:r>
    </w:p>
    <w:p w:rsidR="006F38A7" w:rsidRDefault="00DF56CD" w:rsidP="00DF56CD">
      <w:r>
        <w:t>None of the above methods match the functionality supported by [IETF STREAM PAUSE]. [ITU-T H.248.1] and [ITU-T H.248.66] do not support user originated requests being terminated at the MG and [ITU-T H.248.9] and [ITU-T H.248.66] do not allow the pause of media streams not related to the playout of signals.</w:t>
      </w:r>
    </w:p>
    <w:p w:rsidR="00DF56CD" w:rsidRDefault="00804936" w:rsidP="00DF56CD">
      <w:r>
        <w:t>P</w:t>
      </w:r>
      <w:r w:rsidR="00DF56CD">
        <w:t>ause/resume relates to real time media flow. Therefore the resumption of media flow is based on the media at the time of the resume request rather than at the pause point. [ITU-T H.248.66] assumes that the playout occurs from the pause point unless another point is indicated in the resumption request.</w:t>
      </w:r>
    </w:p>
    <w:p w:rsidR="00DF50D1" w:rsidRDefault="00DF50D1" w:rsidP="00DF50D1">
      <w:pPr>
        <w:pStyle w:val="Heading1"/>
        <w:rPr>
          <w:lang w:val="en-US"/>
        </w:rPr>
      </w:pPr>
      <w:r>
        <w:rPr>
          <w:lang w:val="en-US"/>
        </w:rPr>
        <w:t>7</w:t>
      </w:r>
      <w:r>
        <w:rPr>
          <w:lang w:val="en-US"/>
        </w:rPr>
        <w:tab/>
      </w:r>
      <w:r w:rsidR="009329E5">
        <w:rPr>
          <w:lang w:val="en-US"/>
        </w:rPr>
        <w:t>Considerations</w:t>
      </w:r>
    </w:p>
    <w:p w:rsidR="003D693F" w:rsidRPr="003D693F" w:rsidRDefault="003D693F" w:rsidP="003D693F">
      <w:pPr>
        <w:rPr>
          <w:i/>
          <w:lang w:val="en-US"/>
        </w:rPr>
      </w:pPr>
      <w:r w:rsidRPr="003D693F">
        <w:rPr>
          <w:i/>
          <w:highlight w:val="yellow"/>
          <w:lang w:val="en-US"/>
        </w:rPr>
        <w:t>{Editor’s note: It is expected this clause would address any gateway consideration for the support of pause/resume. E.g. consider how the different requirements from draft-ietf-avtext-rtp-stream-pause are met.</w:t>
      </w:r>
      <w:r w:rsidRPr="003D693F">
        <w:rPr>
          <w:i/>
          <w:lang w:val="en-US"/>
        </w:rPr>
        <w:t xml:space="preserve"> </w:t>
      </w:r>
    </w:p>
    <w:p w:rsidR="006F38A7" w:rsidRDefault="00DF50D1" w:rsidP="006F38A7">
      <w:pPr>
        <w:pStyle w:val="Heading1"/>
        <w:rPr>
          <w:lang w:val="en-US"/>
        </w:rPr>
      </w:pPr>
      <w:r>
        <w:rPr>
          <w:lang w:val="en-US"/>
        </w:rPr>
        <w:t>8</w:t>
      </w:r>
      <w:r w:rsidR="006F38A7">
        <w:rPr>
          <w:lang w:val="en-US"/>
        </w:rPr>
        <w:tab/>
        <w:t>Remote Pause and Resume Package</w:t>
      </w:r>
    </w:p>
    <w:tbl>
      <w:tblPr>
        <w:tblW w:w="9639" w:type="dxa"/>
        <w:tblLook w:val="01E0" w:firstRow="1" w:lastRow="1" w:firstColumn="1" w:lastColumn="1" w:noHBand="0" w:noVBand="0"/>
      </w:tblPr>
      <w:tblGrid>
        <w:gridCol w:w="561"/>
        <w:gridCol w:w="2254"/>
        <w:gridCol w:w="6824"/>
      </w:tblGrid>
      <w:tr w:rsidR="006F38A7" w:rsidRPr="00F47ED2" w:rsidTr="006F38A7">
        <w:tc>
          <w:tcPr>
            <w:tcW w:w="561" w:type="dxa"/>
          </w:tcPr>
          <w:p w:rsidR="006F38A7" w:rsidRPr="00F47ED2" w:rsidRDefault="006F38A7" w:rsidP="00A43DBC">
            <w:pPr>
              <w:keepNext/>
            </w:pPr>
            <w:bookmarkStart w:id="11" w:name="_Toc68483304"/>
            <w:bookmarkStart w:id="12" w:name="_Toc104465606"/>
            <w:bookmarkStart w:id="13" w:name="_Toc111601311"/>
            <w:bookmarkStart w:id="14" w:name="_Toc111601628"/>
            <w:bookmarkStart w:id="15" w:name="_Toc111601947"/>
            <w:bookmarkStart w:id="16" w:name="_Toc118713531"/>
            <w:bookmarkStart w:id="17" w:name="_Toc127083563"/>
            <w:bookmarkStart w:id="18" w:name="_Toc128536037"/>
            <w:bookmarkStart w:id="19" w:name="_Toc130034561"/>
            <w:bookmarkStart w:id="20" w:name="_Toc130975144"/>
            <w:bookmarkStart w:id="21" w:name="_Toc131236743"/>
          </w:p>
        </w:tc>
        <w:tc>
          <w:tcPr>
            <w:tcW w:w="2254" w:type="dxa"/>
          </w:tcPr>
          <w:p w:rsidR="006F38A7" w:rsidRPr="00F47ED2" w:rsidRDefault="006F38A7" w:rsidP="00A43DBC">
            <w:pPr>
              <w:keepNext/>
              <w:keepLines/>
              <w:rPr>
                <w:b/>
                <w:bCs/>
              </w:rPr>
            </w:pPr>
            <w:r w:rsidRPr="00F47ED2">
              <w:rPr>
                <w:b/>
                <w:bCs/>
              </w:rPr>
              <w:t>Package name:</w:t>
            </w:r>
          </w:p>
        </w:tc>
        <w:tc>
          <w:tcPr>
            <w:tcW w:w="6824" w:type="dxa"/>
          </w:tcPr>
          <w:p w:rsidR="006F38A7" w:rsidRPr="00F47ED2" w:rsidRDefault="006F38A7" w:rsidP="00A43DBC">
            <w:pPr>
              <w:keepNext/>
              <w:keepLines/>
            </w:pPr>
            <w:r>
              <w:rPr>
                <w:b/>
                <w:bCs/>
              </w:rPr>
              <w:t>Remote Pause and Resume</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keepNext/>
              <w:keepLines/>
              <w:rPr>
                <w:b/>
                <w:bCs/>
              </w:rPr>
            </w:pPr>
            <w:r w:rsidRPr="00F47ED2">
              <w:rPr>
                <w:b/>
                <w:bCs/>
              </w:rPr>
              <w:t>Package ID:</w:t>
            </w:r>
          </w:p>
        </w:tc>
        <w:tc>
          <w:tcPr>
            <w:tcW w:w="6824" w:type="dxa"/>
          </w:tcPr>
          <w:p w:rsidR="006F38A7" w:rsidRPr="00F47ED2" w:rsidRDefault="006F38A7" w:rsidP="00A43DBC">
            <w:pPr>
              <w:keepNext/>
              <w:keepLines/>
            </w:pPr>
            <w:r>
              <w:t>rempr</w:t>
            </w:r>
            <w:r w:rsidRPr="00F47ED2">
              <w:t xml:space="preserve"> (0x????)</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Description:</w:t>
            </w:r>
          </w:p>
        </w:tc>
        <w:tc>
          <w:tcPr>
            <w:tcW w:w="6824" w:type="dxa"/>
          </w:tcPr>
          <w:p w:rsidR="006F38A7" w:rsidRPr="00F47ED2" w:rsidRDefault="006F38A7" w:rsidP="003D693F">
            <w:r>
              <w:t xml:space="preserve">This package allows a MGC to request that the MG issue a request to a remote endpoint to pause (and subsequently resume) the transmission of an RTP media stream. </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Version:</w:t>
            </w:r>
          </w:p>
        </w:tc>
        <w:tc>
          <w:tcPr>
            <w:tcW w:w="6824" w:type="dxa"/>
          </w:tcPr>
          <w:p w:rsidR="006F38A7" w:rsidRPr="00F47ED2" w:rsidRDefault="006F38A7" w:rsidP="00A43DBC">
            <w:r>
              <w:t>1</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Extends:</w:t>
            </w:r>
          </w:p>
        </w:tc>
        <w:tc>
          <w:tcPr>
            <w:tcW w:w="6824" w:type="dxa"/>
          </w:tcPr>
          <w:p w:rsidR="006F38A7" w:rsidRPr="00F47ED2" w:rsidRDefault="006F38A7" w:rsidP="006F38A7">
            <w:r>
              <w:t>None</w:t>
            </w:r>
          </w:p>
        </w:tc>
      </w:tr>
    </w:tbl>
    <w:p w:rsidR="006F38A7" w:rsidRPr="00F47ED2" w:rsidRDefault="00DF50D1" w:rsidP="006F38A7">
      <w:pPr>
        <w:pStyle w:val="Headingb"/>
      </w:pPr>
      <w:r>
        <w:t>8</w:t>
      </w:r>
      <w:r w:rsidR="006F38A7" w:rsidRPr="00F47ED2">
        <w:t>.1</w:t>
      </w:r>
      <w:r w:rsidR="006F38A7" w:rsidRPr="00F47ED2">
        <w:tab/>
        <w:t>Properties</w:t>
      </w:r>
      <w:bookmarkEnd w:id="11"/>
      <w:bookmarkEnd w:id="12"/>
      <w:bookmarkEnd w:id="13"/>
      <w:bookmarkEnd w:id="14"/>
      <w:bookmarkEnd w:id="15"/>
      <w:bookmarkEnd w:id="16"/>
      <w:bookmarkEnd w:id="17"/>
      <w:bookmarkEnd w:id="18"/>
      <w:bookmarkEnd w:id="19"/>
      <w:bookmarkEnd w:id="20"/>
      <w:bookmarkEnd w:id="21"/>
    </w:p>
    <w:p w:rsidR="003D693F" w:rsidRPr="003D693F" w:rsidRDefault="003D693F" w:rsidP="003D693F">
      <w:pPr>
        <w:rPr>
          <w:i/>
        </w:rPr>
      </w:pPr>
      <w:bookmarkStart w:id="22" w:name="_Toc68483306"/>
      <w:bookmarkStart w:id="23" w:name="_Toc104465608"/>
      <w:bookmarkStart w:id="24" w:name="_Toc111601313"/>
      <w:bookmarkStart w:id="25" w:name="_Toc111601630"/>
      <w:bookmarkStart w:id="26" w:name="_Toc111601949"/>
      <w:bookmarkStart w:id="27" w:name="_Toc118713532"/>
      <w:bookmarkStart w:id="28" w:name="_Toc127083564"/>
      <w:bookmarkStart w:id="29" w:name="_Toc128536038"/>
      <w:bookmarkStart w:id="30" w:name="_Toc130034562"/>
      <w:bookmarkStart w:id="31" w:name="_Toc130975145"/>
      <w:bookmarkStart w:id="32" w:name="_Toc131236744"/>
      <w:r w:rsidRPr="003D693F">
        <w:rPr>
          <w:i/>
          <w:highlight w:val="yellow"/>
        </w:rPr>
        <w:t>{Editor’s note: TBD}</w:t>
      </w:r>
    </w:p>
    <w:p w:rsidR="006F38A7" w:rsidRPr="00F47ED2" w:rsidRDefault="00DF50D1" w:rsidP="006F38A7">
      <w:pPr>
        <w:pStyle w:val="Headingb"/>
      </w:pPr>
      <w:r>
        <w:t>8</w:t>
      </w:r>
      <w:r w:rsidR="006F38A7" w:rsidRPr="00F47ED2">
        <w:t>.2</w:t>
      </w:r>
      <w:r w:rsidR="006F38A7" w:rsidRPr="00F47ED2">
        <w:tab/>
        <w:t>Events</w:t>
      </w:r>
      <w:bookmarkEnd w:id="22"/>
      <w:bookmarkEnd w:id="23"/>
      <w:bookmarkEnd w:id="24"/>
      <w:bookmarkEnd w:id="25"/>
      <w:bookmarkEnd w:id="26"/>
      <w:bookmarkEnd w:id="27"/>
      <w:bookmarkEnd w:id="28"/>
      <w:bookmarkEnd w:id="29"/>
      <w:bookmarkEnd w:id="30"/>
      <w:bookmarkEnd w:id="31"/>
      <w:bookmarkEnd w:id="32"/>
    </w:p>
    <w:p w:rsidR="003D693F" w:rsidRPr="003D693F" w:rsidRDefault="003D693F" w:rsidP="003D693F">
      <w:pPr>
        <w:rPr>
          <w:i/>
        </w:rPr>
      </w:pPr>
      <w:bookmarkStart w:id="33" w:name="_Toc104465610"/>
      <w:bookmarkStart w:id="34" w:name="_Toc111601315"/>
      <w:bookmarkStart w:id="35" w:name="_Toc111601632"/>
      <w:bookmarkStart w:id="36" w:name="_Toc111601951"/>
      <w:bookmarkStart w:id="37" w:name="_Toc118713533"/>
      <w:bookmarkStart w:id="38" w:name="_Toc127083565"/>
      <w:bookmarkStart w:id="39" w:name="_Toc128536039"/>
      <w:bookmarkStart w:id="40" w:name="_Toc130034563"/>
      <w:bookmarkStart w:id="41" w:name="_Toc130975146"/>
      <w:bookmarkStart w:id="42" w:name="_Toc131236745"/>
      <w:r w:rsidRPr="003D693F">
        <w:rPr>
          <w:i/>
          <w:highlight w:val="yellow"/>
        </w:rPr>
        <w:t>{Editor’s note: TBD}</w:t>
      </w:r>
    </w:p>
    <w:p w:rsidR="006F38A7" w:rsidRDefault="004F7885" w:rsidP="006F38A7">
      <w:pPr>
        <w:pStyle w:val="Headingb"/>
      </w:pPr>
      <w:r>
        <w:t>8</w:t>
      </w:r>
      <w:r w:rsidR="006F38A7" w:rsidRPr="00F47ED2">
        <w:t>.3</w:t>
      </w:r>
      <w:r w:rsidR="006F38A7" w:rsidRPr="00F47ED2">
        <w:tab/>
        <w:t>Signals</w:t>
      </w:r>
      <w:bookmarkEnd w:id="33"/>
      <w:bookmarkEnd w:id="34"/>
      <w:bookmarkEnd w:id="35"/>
      <w:bookmarkEnd w:id="36"/>
      <w:bookmarkEnd w:id="37"/>
      <w:bookmarkEnd w:id="38"/>
      <w:bookmarkEnd w:id="39"/>
      <w:bookmarkEnd w:id="40"/>
      <w:bookmarkEnd w:id="41"/>
      <w:bookmarkEnd w:id="42"/>
    </w:p>
    <w:p w:rsidR="003D693F" w:rsidRPr="003D693F" w:rsidRDefault="003D693F" w:rsidP="003D693F">
      <w:pPr>
        <w:rPr>
          <w:i/>
        </w:rPr>
      </w:pPr>
      <w:bookmarkStart w:id="43" w:name="_Toc104465612"/>
      <w:bookmarkStart w:id="44" w:name="_Toc111601317"/>
      <w:bookmarkStart w:id="45" w:name="_Toc111601634"/>
      <w:bookmarkStart w:id="46" w:name="_Toc111601953"/>
      <w:bookmarkStart w:id="47" w:name="_Toc118713534"/>
      <w:bookmarkStart w:id="48" w:name="_Toc127083566"/>
      <w:bookmarkStart w:id="49" w:name="_Toc128536040"/>
      <w:bookmarkStart w:id="50" w:name="_Toc130034564"/>
      <w:bookmarkStart w:id="51" w:name="_Toc130975147"/>
      <w:bookmarkStart w:id="52" w:name="_Toc131236746"/>
      <w:r w:rsidRPr="003D693F">
        <w:rPr>
          <w:i/>
          <w:highlight w:val="yellow"/>
        </w:rPr>
        <w:t>{Editor’s note: TBD}</w:t>
      </w:r>
    </w:p>
    <w:p w:rsidR="006F38A7" w:rsidRPr="00F47ED2" w:rsidRDefault="004F7885" w:rsidP="006F38A7">
      <w:pPr>
        <w:pStyle w:val="Headingb"/>
      </w:pPr>
      <w:r>
        <w:t>8</w:t>
      </w:r>
      <w:r w:rsidR="006F38A7" w:rsidRPr="00F47ED2">
        <w:t>.4</w:t>
      </w:r>
      <w:r w:rsidR="006F38A7" w:rsidRPr="00F47ED2">
        <w:tab/>
        <w:t>Statistics</w:t>
      </w:r>
      <w:bookmarkEnd w:id="43"/>
      <w:bookmarkEnd w:id="44"/>
      <w:bookmarkEnd w:id="45"/>
      <w:bookmarkEnd w:id="46"/>
      <w:bookmarkEnd w:id="47"/>
      <w:bookmarkEnd w:id="48"/>
      <w:bookmarkEnd w:id="49"/>
      <w:bookmarkEnd w:id="50"/>
      <w:bookmarkEnd w:id="51"/>
      <w:bookmarkEnd w:id="52"/>
    </w:p>
    <w:p w:rsidR="003D693F" w:rsidRPr="003D693F" w:rsidRDefault="003D693F" w:rsidP="003D693F">
      <w:pPr>
        <w:rPr>
          <w:i/>
        </w:rPr>
      </w:pPr>
      <w:bookmarkStart w:id="53" w:name="_Toc104465614"/>
      <w:bookmarkStart w:id="54" w:name="_Toc111601319"/>
      <w:bookmarkStart w:id="55" w:name="_Toc111601636"/>
      <w:bookmarkStart w:id="56" w:name="_Toc111601955"/>
      <w:r w:rsidRPr="003D693F">
        <w:rPr>
          <w:i/>
          <w:highlight w:val="yellow"/>
        </w:rPr>
        <w:t>{Editor’s note: TBD}</w:t>
      </w:r>
    </w:p>
    <w:p w:rsidR="006F38A7" w:rsidRPr="00F47ED2" w:rsidRDefault="004F7885" w:rsidP="006F38A7">
      <w:pPr>
        <w:pStyle w:val="Headingb"/>
        <w:keepLines/>
        <w:rPr>
          <w:snapToGrid w:val="0"/>
        </w:rPr>
      </w:pPr>
      <w:r>
        <w:rPr>
          <w:snapToGrid w:val="0"/>
        </w:rPr>
        <w:t>8</w:t>
      </w:r>
      <w:r w:rsidR="006F38A7" w:rsidRPr="00F47ED2">
        <w:rPr>
          <w:snapToGrid w:val="0"/>
        </w:rPr>
        <w:t>.5</w:t>
      </w:r>
      <w:r w:rsidR="006F38A7" w:rsidRPr="00F47ED2">
        <w:rPr>
          <w:snapToGrid w:val="0"/>
        </w:rPr>
        <w:tab/>
        <w:t>Error Codes</w:t>
      </w:r>
      <w:bookmarkEnd w:id="53"/>
      <w:bookmarkEnd w:id="54"/>
      <w:bookmarkEnd w:id="55"/>
      <w:bookmarkEnd w:id="56"/>
    </w:p>
    <w:p w:rsidR="003D693F" w:rsidRPr="003D693F" w:rsidRDefault="003D693F" w:rsidP="003D693F">
      <w:pPr>
        <w:rPr>
          <w:i/>
        </w:rPr>
      </w:pPr>
      <w:bookmarkStart w:id="57" w:name="_Toc104465615"/>
      <w:bookmarkStart w:id="58" w:name="_Toc111601320"/>
      <w:bookmarkStart w:id="59" w:name="_Toc111601637"/>
      <w:bookmarkStart w:id="60" w:name="_Toc111601956"/>
      <w:bookmarkStart w:id="61" w:name="_Toc118713535"/>
      <w:bookmarkStart w:id="62" w:name="_Toc127083567"/>
      <w:bookmarkStart w:id="63" w:name="_Toc128536041"/>
      <w:bookmarkStart w:id="64" w:name="_Toc130034565"/>
      <w:bookmarkStart w:id="65" w:name="_Toc130975148"/>
      <w:bookmarkStart w:id="66" w:name="_Toc131236747"/>
      <w:r w:rsidRPr="003D693F">
        <w:rPr>
          <w:i/>
          <w:highlight w:val="yellow"/>
        </w:rPr>
        <w:t>{Editor’s note: TBD}</w:t>
      </w:r>
    </w:p>
    <w:p w:rsidR="006F38A7" w:rsidRPr="00F47ED2" w:rsidRDefault="00DF392C" w:rsidP="006F38A7">
      <w:pPr>
        <w:pStyle w:val="Headingb"/>
      </w:pPr>
      <w:r>
        <w:t>8</w:t>
      </w:r>
      <w:r w:rsidR="006F38A7" w:rsidRPr="00F47ED2">
        <w:t>.6</w:t>
      </w:r>
      <w:r w:rsidR="006F38A7" w:rsidRPr="00F47ED2">
        <w:tab/>
        <w:t>Procedures</w:t>
      </w:r>
      <w:bookmarkEnd w:id="57"/>
      <w:bookmarkEnd w:id="58"/>
      <w:bookmarkEnd w:id="59"/>
      <w:bookmarkEnd w:id="60"/>
      <w:bookmarkEnd w:id="61"/>
      <w:bookmarkEnd w:id="62"/>
      <w:bookmarkEnd w:id="63"/>
      <w:bookmarkEnd w:id="64"/>
      <w:bookmarkEnd w:id="65"/>
      <w:bookmarkEnd w:id="66"/>
    </w:p>
    <w:p w:rsidR="003D693F" w:rsidRPr="003D693F" w:rsidRDefault="003D693F" w:rsidP="003D693F">
      <w:pPr>
        <w:rPr>
          <w:i/>
        </w:rPr>
      </w:pPr>
      <w:r w:rsidRPr="003D693F">
        <w:rPr>
          <w:i/>
          <w:highlight w:val="yellow"/>
        </w:rPr>
        <w:t>{Editor’s note: TBD}</w:t>
      </w:r>
    </w:p>
    <w:p w:rsidR="004F7885" w:rsidRDefault="004F7885" w:rsidP="004F7885">
      <w:pPr>
        <w:pStyle w:val="Heading1"/>
        <w:rPr>
          <w:lang w:val="en-US"/>
        </w:rPr>
      </w:pPr>
      <w:r>
        <w:rPr>
          <w:lang w:val="en-US"/>
        </w:rPr>
        <w:t>9 Examples</w:t>
      </w:r>
    </w:p>
    <w:p w:rsidR="003D693F" w:rsidRPr="003D693F" w:rsidRDefault="003D693F" w:rsidP="003D693F">
      <w:pPr>
        <w:rPr>
          <w:i/>
        </w:rPr>
      </w:pPr>
      <w:r w:rsidRPr="003D693F">
        <w:rPr>
          <w:i/>
          <w:highlight w:val="yellow"/>
        </w:rPr>
        <w:t>{Editor’s note: TBD}</w:t>
      </w:r>
    </w:p>
    <w:p w:rsidR="003352F5" w:rsidRDefault="004A106E" w:rsidP="004A106E">
      <w:pPr>
        <w:pStyle w:val="AnnexNotitle"/>
        <w:pageBreakBefore/>
        <w:rPr>
          <w:lang w:val="en-US"/>
        </w:rPr>
      </w:pPr>
      <w:r>
        <w:rPr>
          <w:lang w:val="en-US"/>
        </w:rPr>
        <w:lastRenderedPageBreak/>
        <w:t>A</w:t>
      </w:r>
      <w:r w:rsidR="00701334">
        <w:rPr>
          <w:lang w:val="en-US"/>
        </w:rPr>
        <w:t>nnex</w:t>
      </w:r>
      <w:r>
        <w:rPr>
          <w:lang w:val="en-US"/>
        </w:rPr>
        <w:t xml:space="preserve"> A</w:t>
      </w:r>
      <w:r w:rsidR="00701334">
        <w:rPr>
          <w:lang w:val="en-US"/>
        </w:rPr>
        <w:br/>
      </w:r>
      <w:r w:rsidR="003352F5">
        <w:rPr>
          <w:lang w:val="en-US"/>
        </w:rPr>
        <w:br/>
        <w:t>&lt;Annex Title&gt;</w:t>
      </w:r>
    </w:p>
    <w:p w:rsidR="004A106E" w:rsidRDefault="004A106E" w:rsidP="003352F5">
      <w:pPr>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r w:rsidR="005D2541">
        <w:rPr>
          <w:lang w:val="en-US"/>
        </w:rPr>
        <w:t>.</w:t>
      </w:r>
      <w:r w:rsidR="003352F5">
        <w:rPr>
          <w:lang w:val="en-US"/>
        </w:rPr>
        <w:t>)</w:t>
      </w:r>
    </w:p>
    <w:p w:rsidR="004A106E" w:rsidRDefault="00701334" w:rsidP="004A106E">
      <w:pPr>
        <w:rPr>
          <w:lang w:val="en-US"/>
        </w:rPr>
      </w:pPr>
      <w:r>
        <w:rPr>
          <w:lang w:val="en-US"/>
        </w:rPr>
        <w:t>&lt;Body of a</w:t>
      </w:r>
      <w:r w:rsidR="004A106E">
        <w:rPr>
          <w:lang w:val="en-US"/>
        </w:rPr>
        <w:t>nnex A&gt;</w:t>
      </w:r>
    </w:p>
    <w:p w:rsidR="003352F5" w:rsidRDefault="004A106E" w:rsidP="004A106E">
      <w:pPr>
        <w:pStyle w:val="AppendixNotitle"/>
        <w:pageBreakBefore/>
        <w:rPr>
          <w:lang w:val="en-US"/>
        </w:rPr>
      </w:pPr>
      <w:r>
        <w:rPr>
          <w:lang w:val="en-US"/>
        </w:rPr>
        <w:lastRenderedPageBreak/>
        <w:t>A</w:t>
      </w:r>
      <w:r w:rsidR="00701334">
        <w:rPr>
          <w:lang w:val="en-US"/>
        </w:rPr>
        <w:t>ppendix</w:t>
      </w:r>
      <w:r>
        <w:rPr>
          <w:lang w:val="en-US"/>
        </w:rPr>
        <w:t xml:space="preserve"> I</w:t>
      </w:r>
      <w:r w:rsidR="00701334">
        <w:rPr>
          <w:lang w:val="en-US"/>
        </w:rPr>
        <w:br/>
      </w:r>
      <w:r w:rsidR="003352F5">
        <w:rPr>
          <w:lang w:val="en-US"/>
        </w:rPr>
        <w:br/>
        <w:t>&lt;Appendix Title&gt;</w:t>
      </w:r>
    </w:p>
    <w:p w:rsidR="004A106E" w:rsidRDefault="004A106E" w:rsidP="003352F5">
      <w:pPr>
        <w:jc w:val="center"/>
        <w:rPr>
          <w:lang w:val="en-US"/>
        </w:rPr>
      </w:pPr>
      <w:r>
        <w:rPr>
          <w:lang w:val="en-US"/>
        </w:rPr>
        <w:t xml:space="preserve">(This </w:t>
      </w:r>
      <w:r w:rsidR="00701334">
        <w:rPr>
          <w:lang w:val="en-US"/>
        </w:rPr>
        <w:t>a</w:t>
      </w:r>
      <w:r>
        <w:rPr>
          <w:lang w:val="en-US"/>
        </w:rPr>
        <w:t>ppendix does not form an integral part of this Recommendation</w:t>
      </w:r>
      <w:r w:rsidR="005D2541">
        <w:rPr>
          <w:lang w:val="en-US"/>
        </w:rPr>
        <w:t>.</w:t>
      </w:r>
      <w:r>
        <w:rPr>
          <w:lang w:val="en-US"/>
        </w:rPr>
        <w:t>)</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4A106E">
      <w:pPr>
        <w:pStyle w:val="AppendixNotitle"/>
        <w:pageBreakBefore/>
        <w:rPr>
          <w:lang w:val="en-US"/>
        </w:rPr>
      </w:pPr>
      <w:r>
        <w:rPr>
          <w:lang w:val="en-US"/>
        </w:rPr>
        <w:lastRenderedPageBreak/>
        <w:t>Bibliography</w:t>
      </w:r>
    </w:p>
    <w:p w:rsidR="004A106E" w:rsidRDefault="004A106E" w:rsidP="005D2541">
      <w:pPr>
        <w:pStyle w:val="enumlev1"/>
        <w:tabs>
          <w:tab w:val="clear" w:pos="794"/>
          <w:tab w:val="clear" w:pos="1191"/>
          <w:tab w:val="clear" w:pos="1588"/>
          <w:tab w:val="clear" w:pos="1985"/>
          <w:tab w:val="left" w:pos="2040"/>
          <w:tab w:val="left" w:pos="2880"/>
          <w:tab w:val="left" w:pos="3480"/>
        </w:tabs>
        <w:ind w:left="2040" w:hanging="2040"/>
        <w:rPr>
          <w:i/>
          <w:lang w:val="fr-FR"/>
        </w:rPr>
      </w:pPr>
      <w:r w:rsidRPr="00F31B0E">
        <w:rPr>
          <w:lang w:val="fr-FR"/>
        </w:rPr>
        <w:t>[b-</w:t>
      </w:r>
      <w:r w:rsidR="00F31B0E" w:rsidRPr="00F31B0E">
        <w:rPr>
          <w:lang w:val="fr-FR"/>
        </w:rPr>
        <w:t xml:space="preserve">ITU-T </w:t>
      </w:r>
      <w:r w:rsidRPr="00F31B0E">
        <w:rPr>
          <w:lang w:val="fr-FR"/>
        </w:rPr>
        <w:t>X.yyy]</w:t>
      </w:r>
      <w:r w:rsidRPr="00F31B0E">
        <w:rPr>
          <w:lang w:val="fr-FR"/>
        </w:rPr>
        <w:tab/>
        <w:t xml:space="preserve">Recommendation </w:t>
      </w:r>
      <w:r w:rsidR="005D2541" w:rsidRPr="00F31B0E">
        <w:rPr>
          <w:lang w:val="fr-FR"/>
        </w:rPr>
        <w:t xml:space="preserve">ITU-T </w:t>
      </w:r>
      <w:r w:rsidRPr="00F31B0E">
        <w:rPr>
          <w:lang w:val="fr-FR"/>
        </w:rPr>
        <w:t>X.yyy (date)</w:t>
      </w:r>
      <w:r w:rsidR="00B774CF">
        <w:rPr>
          <w:lang w:val="fr-FR"/>
        </w:rPr>
        <w:t>,</w:t>
      </w:r>
      <w:r w:rsidRPr="00F31B0E">
        <w:rPr>
          <w:lang w:val="fr-FR"/>
        </w:rPr>
        <w:t xml:space="preserve"> </w:t>
      </w:r>
      <w:r w:rsidRPr="00F31B0E">
        <w:rPr>
          <w:i/>
          <w:lang w:val="fr-FR"/>
        </w:rPr>
        <w:t>Title</w:t>
      </w:r>
    </w:p>
    <w:p w:rsidR="001E1B0E" w:rsidRDefault="001E1B0E" w:rsidP="005D2541">
      <w:pPr>
        <w:pStyle w:val="enumlev1"/>
        <w:tabs>
          <w:tab w:val="clear" w:pos="794"/>
          <w:tab w:val="clear" w:pos="1191"/>
          <w:tab w:val="clear" w:pos="1588"/>
          <w:tab w:val="clear" w:pos="1985"/>
          <w:tab w:val="left" w:pos="2040"/>
          <w:tab w:val="left" w:pos="2880"/>
          <w:tab w:val="left" w:pos="3480"/>
        </w:tabs>
        <w:ind w:left="2040" w:hanging="2040"/>
        <w:rPr>
          <w:lang w:val="fr-FR"/>
        </w:rPr>
      </w:pPr>
    </w:p>
    <w:p w:rsidR="001E1B0E" w:rsidRPr="001E1B0E" w:rsidRDefault="001E1B0E" w:rsidP="001E1B0E">
      <w:pPr>
        <w:pStyle w:val="enumlev1"/>
        <w:tabs>
          <w:tab w:val="clear" w:pos="794"/>
          <w:tab w:val="clear" w:pos="1191"/>
          <w:tab w:val="clear" w:pos="1588"/>
          <w:tab w:val="clear" w:pos="1985"/>
          <w:tab w:val="left" w:pos="2040"/>
          <w:tab w:val="left" w:pos="2880"/>
          <w:tab w:val="left" w:pos="3480"/>
        </w:tabs>
        <w:ind w:left="2040" w:hanging="2040"/>
        <w:jc w:val="center"/>
        <w:rPr>
          <w:lang w:val="fr-FR"/>
        </w:rPr>
      </w:pPr>
      <w:r>
        <w:rPr>
          <w:lang w:val="fr-FR"/>
        </w:rPr>
        <w:t>____________________</w:t>
      </w:r>
    </w:p>
    <w:sectPr w:rsidR="001E1B0E" w:rsidRPr="001E1B0E" w:rsidSect="00D41E48">
      <w:pgSz w:w="11907" w:h="16840"/>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0A2" w:rsidRDefault="009810A2">
      <w:r>
        <w:separator/>
      </w:r>
    </w:p>
  </w:endnote>
  <w:endnote w:type="continuationSeparator" w:id="0">
    <w:p w:rsidR="009810A2" w:rsidRDefault="0098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B4A7C" w:rsidRPr="00F331C5" w:rsidTr="00125344">
      <w:trPr>
        <w:cantSplit/>
        <w:trHeight w:val="204"/>
      </w:trPr>
      <w:tc>
        <w:tcPr>
          <w:tcW w:w="1617" w:type="dxa"/>
          <w:tcBorders>
            <w:top w:val="single" w:sz="12" w:space="0" w:color="auto"/>
            <w:bottom w:val="single" w:sz="12" w:space="0" w:color="auto"/>
          </w:tcBorders>
        </w:tcPr>
        <w:p w:rsidR="002B4A7C" w:rsidRPr="00F331C5" w:rsidRDefault="002B4A7C" w:rsidP="002B4A7C">
          <w:pPr>
            <w:rPr>
              <w:b/>
              <w:bCs/>
              <w:sz w:val="20"/>
            </w:rPr>
          </w:pPr>
          <w:bookmarkStart w:id="9" w:name="dcontact"/>
          <w:r w:rsidRPr="00F331C5">
            <w:rPr>
              <w:b/>
              <w:bCs/>
              <w:sz w:val="20"/>
            </w:rPr>
            <w:t>Contact:</w:t>
          </w:r>
        </w:p>
      </w:tc>
      <w:tc>
        <w:tcPr>
          <w:tcW w:w="4394" w:type="dxa"/>
          <w:tcBorders>
            <w:top w:val="single" w:sz="12" w:space="0" w:color="auto"/>
            <w:bottom w:val="single" w:sz="12" w:space="0" w:color="auto"/>
          </w:tcBorders>
        </w:tcPr>
        <w:p w:rsidR="002B4A7C" w:rsidRPr="002B4A7C" w:rsidRDefault="00060274" w:rsidP="002B4A7C">
          <w:pPr>
            <w:rPr>
              <w:sz w:val="20"/>
            </w:rPr>
          </w:pPr>
          <w:r>
            <w:rPr>
              <w:sz w:val="20"/>
            </w:rPr>
            <w:t>Christian Groves</w:t>
          </w:r>
        </w:p>
        <w:p w:rsidR="00060274" w:rsidRPr="00060274" w:rsidRDefault="00060274" w:rsidP="00060274">
          <w:pPr>
            <w:spacing w:before="0"/>
            <w:rPr>
              <w:sz w:val="20"/>
            </w:rPr>
          </w:pPr>
          <w:r w:rsidRPr="00060274">
            <w:rPr>
              <w:sz w:val="20"/>
            </w:rPr>
            <w:t>NTEC Australia</w:t>
          </w:r>
        </w:p>
        <w:p w:rsidR="002B4A7C" w:rsidRPr="002B4A7C" w:rsidRDefault="00060274" w:rsidP="00060274">
          <w:pPr>
            <w:spacing w:before="0"/>
            <w:rPr>
              <w:sz w:val="20"/>
            </w:rPr>
          </w:pPr>
          <w:r w:rsidRPr="00060274">
            <w:rPr>
              <w:sz w:val="20"/>
            </w:rPr>
            <w:t>Australia</w:t>
          </w:r>
        </w:p>
        <w:p w:rsidR="002B4A7C" w:rsidRPr="002B4A7C" w:rsidRDefault="002B4A7C" w:rsidP="002B4A7C">
          <w:pPr>
            <w:spacing w:before="0"/>
            <w:rPr>
              <w:sz w:val="20"/>
            </w:rPr>
          </w:pPr>
        </w:p>
      </w:tc>
      <w:tc>
        <w:tcPr>
          <w:tcW w:w="3912" w:type="dxa"/>
          <w:tcBorders>
            <w:top w:val="single" w:sz="12" w:space="0" w:color="auto"/>
            <w:bottom w:val="single" w:sz="12" w:space="0" w:color="auto"/>
          </w:tcBorders>
        </w:tcPr>
        <w:p w:rsidR="002B4A7C" w:rsidRPr="002B4A7C" w:rsidRDefault="002B4A7C" w:rsidP="00060274">
          <w:pPr>
            <w:tabs>
              <w:tab w:val="clear" w:pos="794"/>
              <w:tab w:val="left" w:pos="559"/>
            </w:tabs>
            <w:rPr>
              <w:sz w:val="20"/>
            </w:rPr>
          </w:pPr>
          <w:r w:rsidRPr="002B4A7C">
            <w:rPr>
              <w:sz w:val="20"/>
            </w:rPr>
            <w:t>Tel:</w:t>
          </w:r>
          <w:r w:rsidR="00060274">
            <w:rPr>
              <w:sz w:val="20"/>
            </w:rPr>
            <w:tab/>
          </w:r>
          <w:r w:rsidR="00060274" w:rsidRPr="00060274">
            <w:rPr>
              <w:sz w:val="20"/>
            </w:rPr>
            <w:t>+61 3 9391 3457</w:t>
          </w:r>
        </w:p>
        <w:p w:rsidR="002B4A7C" w:rsidRPr="002B4A7C" w:rsidRDefault="002B4A7C" w:rsidP="00060274">
          <w:pPr>
            <w:tabs>
              <w:tab w:val="left" w:pos="559"/>
            </w:tabs>
            <w:spacing w:before="0"/>
            <w:rPr>
              <w:sz w:val="20"/>
            </w:rPr>
          </w:pPr>
          <w:r w:rsidRPr="002B4A7C">
            <w:rPr>
              <w:sz w:val="20"/>
            </w:rPr>
            <w:t xml:space="preserve">Fax: </w:t>
          </w:r>
        </w:p>
        <w:p w:rsidR="002B4A7C" w:rsidRPr="002B4A7C" w:rsidRDefault="002B4A7C" w:rsidP="00060274">
          <w:pPr>
            <w:tabs>
              <w:tab w:val="left" w:pos="559"/>
            </w:tabs>
            <w:spacing w:before="0"/>
            <w:rPr>
              <w:sz w:val="20"/>
            </w:rPr>
          </w:pPr>
          <w:r w:rsidRPr="002B4A7C">
            <w:rPr>
              <w:sz w:val="20"/>
            </w:rPr>
            <w:t>Email:</w:t>
          </w:r>
          <w:r w:rsidR="00060274">
            <w:rPr>
              <w:sz w:val="20"/>
            </w:rPr>
            <w:tab/>
          </w:r>
          <w:r w:rsidR="00060274" w:rsidRPr="00060274">
            <w:rPr>
              <w:sz w:val="20"/>
            </w:rPr>
            <w:t>Christian.Groves@nteczone.com</w:t>
          </w:r>
        </w:p>
      </w:tc>
    </w:tr>
    <w:bookmarkEnd w:id="9"/>
  </w:tbl>
  <w:p w:rsidR="002B4A7C" w:rsidRDefault="002B4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0A2" w:rsidRDefault="009810A2">
      <w:r>
        <w:separator/>
      </w:r>
    </w:p>
  </w:footnote>
  <w:footnote w:type="continuationSeparator" w:id="0">
    <w:p w:rsidR="009810A2" w:rsidRDefault="00981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E4" w:rsidRPr="001E1B0E" w:rsidRDefault="005A7FE4">
    <w:pPr>
      <w:jc w:val="center"/>
      <w:rPr>
        <w:sz w:val="18"/>
      </w:rPr>
    </w:pPr>
    <w:r w:rsidRPr="001E1B0E">
      <w:rPr>
        <w:sz w:val="18"/>
      </w:rPr>
      <w:t xml:space="preserve">- </w:t>
    </w:r>
    <w:r w:rsidRPr="001E1B0E">
      <w:rPr>
        <w:sz w:val="18"/>
      </w:rPr>
      <w:fldChar w:fldCharType="begin"/>
    </w:r>
    <w:r w:rsidRPr="001E1B0E">
      <w:rPr>
        <w:sz w:val="18"/>
      </w:rPr>
      <w:instrText xml:space="preserve"> PAGE </w:instrText>
    </w:r>
    <w:r w:rsidRPr="001E1B0E">
      <w:rPr>
        <w:sz w:val="18"/>
      </w:rPr>
      <w:fldChar w:fldCharType="separate"/>
    </w:r>
    <w:r w:rsidR="00060274">
      <w:rPr>
        <w:noProof/>
        <w:sz w:val="18"/>
      </w:rPr>
      <w:t>3</w:t>
    </w:r>
    <w:r w:rsidRPr="001E1B0E">
      <w:rPr>
        <w:sz w:val="18"/>
      </w:rPr>
      <w:fldChar w:fldCharType="end"/>
    </w:r>
    <w:r w:rsidRPr="001E1B0E">
      <w:rPr>
        <w:sz w:val="18"/>
      </w:rPr>
      <w:t xml:space="preserve"> -</w:t>
    </w:r>
  </w:p>
  <w:p w:rsidR="001E1B0E" w:rsidRPr="001E1B0E" w:rsidRDefault="00D41E48" w:rsidP="001E1B0E">
    <w:pPr>
      <w:spacing w:before="0"/>
      <w:jc w:val="center"/>
      <w:rPr>
        <w:sz w:val="18"/>
      </w:rPr>
    </w:pPr>
    <w:r w:rsidRPr="00451C56">
      <w:rPr>
        <w:sz w:val="18"/>
      </w:rPr>
      <w:t>TD-</w:t>
    </w:r>
    <w:r w:rsidR="00451C56" w:rsidRPr="00451C56">
      <w:rPr>
        <w:sz w:val="18"/>
      </w:rPr>
      <w:t>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071715"/>
    <w:multiLevelType w:val="hybridMultilevel"/>
    <w:tmpl w:val="8214B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C2090D"/>
    <w:multiLevelType w:val="hybridMultilevel"/>
    <w:tmpl w:val="D99000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3061FEA"/>
    <w:multiLevelType w:val="hybridMultilevel"/>
    <w:tmpl w:val="241A7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0294E"/>
    <w:rsid w:val="00010FBA"/>
    <w:rsid w:val="00023540"/>
    <w:rsid w:val="000279E4"/>
    <w:rsid w:val="000304D1"/>
    <w:rsid w:val="00031F2C"/>
    <w:rsid w:val="00034EEB"/>
    <w:rsid w:val="00060274"/>
    <w:rsid w:val="00064D97"/>
    <w:rsid w:val="000D41D3"/>
    <w:rsid w:val="000E120C"/>
    <w:rsid w:val="00140CD0"/>
    <w:rsid w:val="00144144"/>
    <w:rsid w:val="001760B1"/>
    <w:rsid w:val="001B0781"/>
    <w:rsid w:val="001E1B0E"/>
    <w:rsid w:val="001F3E91"/>
    <w:rsid w:val="001F553F"/>
    <w:rsid w:val="00201001"/>
    <w:rsid w:val="0020399F"/>
    <w:rsid w:val="00211D2E"/>
    <w:rsid w:val="00212CC5"/>
    <w:rsid w:val="00213B16"/>
    <w:rsid w:val="00250F1F"/>
    <w:rsid w:val="00257FA8"/>
    <w:rsid w:val="002748A4"/>
    <w:rsid w:val="00284941"/>
    <w:rsid w:val="002A5A11"/>
    <w:rsid w:val="002B4A7C"/>
    <w:rsid w:val="002B6698"/>
    <w:rsid w:val="002F25BC"/>
    <w:rsid w:val="002F32A8"/>
    <w:rsid w:val="002F50F7"/>
    <w:rsid w:val="003352F5"/>
    <w:rsid w:val="00344824"/>
    <w:rsid w:val="003524CF"/>
    <w:rsid w:val="003635B0"/>
    <w:rsid w:val="00370682"/>
    <w:rsid w:val="003B75B4"/>
    <w:rsid w:val="003D693F"/>
    <w:rsid w:val="003E0F00"/>
    <w:rsid w:val="003F67B2"/>
    <w:rsid w:val="00422590"/>
    <w:rsid w:val="00451C56"/>
    <w:rsid w:val="00470623"/>
    <w:rsid w:val="00492DEB"/>
    <w:rsid w:val="004A106E"/>
    <w:rsid w:val="004A56A9"/>
    <w:rsid w:val="004C4493"/>
    <w:rsid w:val="004E3396"/>
    <w:rsid w:val="004E7FC8"/>
    <w:rsid w:val="004F7885"/>
    <w:rsid w:val="005175F3"/>
    <w:rsid w:val="00547C50"/>
    <w:rsid w:val="00554FC2"/>
    <w:rsid w:val="005710AA"/>
    <w:rsid w:val="005A7FE4"/>
    <w:rsid w:val="005C57AA"/>
    <w:rsid w:val="005C727B"/>
    <w:rsid w:val="005D2541"/>
    <w:rsid w:val="0062325B"/>
    <w:rsid w:val="00641DE5"/>
    <w:rsid w:val="00642087"/>
    <w:rsid w:val="00667CE2"/>
    <w:rsid w:val="00685A98"/>
    <w:rsid w:val="00692341"/>
    <w:rsid w:val="006A5606"/>
    <w:rsid w:val="006C62AA"/>
    <w:rsid w:val="006F38A7"/>
    <w:rsid w:val="00701334"/>
    <w:rsid w:val="00724983"/>
    <w:rsid w:val="00736FA5"/>
    <w:rsid w:val="00766988"/>
    <w:rsid w:val="00772C35"/>
    <w:rsid w:val="00775178"/>
    <w:rsid w:val="007D59C6"/>
    <w:rsid w:val="00804936"/>
    <w:rsid w:val="008164CD"/>
    <w:rsid w:val="00827883"/>
    <w:rsid w:val="00836760"/>
    <w:rsid w:val="00853F1B"/>
    <w:rsid w:val="008952CF"/>
    <w:rsid w:val="0089747E"/>
    <w:rsid w:val="008A1664"/>
    <w:rsid w:val="008C0904"/>
    <w:rsid w:val="008C1165"/>
    <w:rsid w:val="008C473D"/>
    <w:rsid w:val="008C7902"/>
    <w:rsid w:val="009329E5"/>
    <w:rsid w:val="0093305C"/>
    <w:rsid w:val="00967A04"/>
    <w:rsid w:val="00980CF6"/>
    <w:rsid w:val="009810A2"/>
    <w:rsid w:val="00995244"/>
    <w:rsid w:val="009C53A4"/>
    <w:rsid w:val="009D070A"/>
    <w:rsid w:val="009D651F"/>
    <w:rsid w:val="009D6DF9"/>
    <w:rsid w:val="009E06C8"/>
    <w:rsid w:val="009E6C78"/>
    <w:rsid w:val="009E788E"/>
    <w:rsid w:val="00A008FD"/>
    <w:rsid w:val="00A23CF5"/>
    <w:rsid w:val="00A43DBC"/>
    <w:rsid w:val="00A45F22"/>
    <w:rsid w:val="00A53B64"/>
    <w:rsid w:val="00A96F7D"/>
    <w:rsid w:val="00AD55DB"/>
    <w:rsid w:val="00AD6A4D"/>
    <w:rsid w:val="00B001F6"/>
    <w:rsid w:val="00B21C11"/>
    <w:rsid w:val="00B576BA"/>
    <w:rsid w:val="00B75F5B"/>
    <w:rsid w:val="00B774CF"/>
    <w:rsid w:val="00BB25D9"/>
    <w:rsid w:val="00BC673A"/>
    <w:rsid w:val="00BD0111"/>
    <w:rsid w:val="00BE1A5D"/>
    <w:rsid w:val="00BE4326"/>
    <w:rsid w:val="00BF1783"/>
    <w:rsid w:val="00C00356"/>
    <w:rsid w:val="00C1031D"/>
    <w:rsid w:val="00C13481"/>
    <w:rsid w:val="00C32B23"/>
    <w:rsid w:val="00C630E0"/>
    <w:rsid w:val="00C63906"/>
    <w:rsid w:val="00C802FE"/>
    <w:rsid w:val="00C96737"/>
    <w:rsid w:val="00CA148A"/>
    <w:rsid w:val="00CB384E"/>
    <w:rsid w:val="00D41E48"/>
    <w:rsid w:val="00D50091"/>
    <w:rsid w:val="00D5657C"/>
    <w:rsid w:val="00D77F08"/>
    <w:rsid w:val="00D84308"/>
    <w:rsid w:val="00D86593"/>
    <w:rsid w:val="00DC19C1"/>
    <w:rsid w:val="00DC2695"/>
    <w:rsid w:val="00DF392C"/>
    <w:rsid w:val="00DF50D1"/>
    <w:rsid w:val="00DF56CD"/>
    <w:rsid w:val="00DF5C38"/>
    <w:rsid w:val="00E10738"/>
    <w:rsid w:val="00E41B61"/>
    <w:rsid w:val="00E722BD"/>
    <w:rsid w:val="00E7398E"/>
    <w:rsid w:val="00EA46FF"/>
    <w:rsid w:val="00EB0420"/>
    <w:rsid w:val="00EB513E"/>
    <w:rsid w:val="00ED28C5"/>
    <w:rsid w:val="00EF42FC"/>
    <w:rsid w:val="00EF73EA"/>
    <w:rsid w:val="00EF7C0B"/>
    <w:rsid w:val="00F31B0E"/>
    <w:rsid w:val="00F35AEB"/>
    <w:rsid w:val="00F840E3"/>
    <w:rsid w:val="00F94BE9"/>
    <w:rsid w:val="00FB6C8A"/>
    <w:rsid w:val="00FB7D82"/>
    <w:rsid w:val="00FC6443"/>
    <w:rsid w:val="00FD7AE2"/>
    <w:rsid w:val="00FE38CA"/>
    <w:rsid w:val="00FF2374"/>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BC2861-B3E6-4ED9-B34E-5080BD9E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uiPriority w:val="99"/>
    <w:rsid w:val="00023540"/>
    <w:rPr>
      <w:color w:val="0000FF"/>
      <w:u w:val="single"/>
    </w:rPr>
  </w:style>
  <w:style w:type="table" w:styleId="TableGrid">
    <w:name w:val="Table Grid"/>
    <w:basedOn w:val="TableNormal"/>
    <w:rsid w:val="00DF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6F38A7"/>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7533">
      <w:bodyDiv w:val="1"/>
      <w:marLeft w:val="0"/>
      <w:marRight w:val="0"/>
      <w:marTop w:val="0"/>
      <w:marBottom w:val="0"/>
      <w:divBdr>
        <w:top w:val="none" w:sz="0" w:space="0" w:color="auto"/>
        <w:left w:val="none" w:sz="0" w:space="0" w:color="auto"/>
        <w:bottom w:val="none" w:sz="0" w:space="0" w:color="auto"/>
        <w:right w:val="none" w:sz="0" w:space="0" w:color="auto"/>
      </w:divBdr>
    </w:div>
    <w:div w:id="270481476">
      <w:bodyDiv w:val="1"/>
      <w:marLeft w:val="0"/>
      <w:marRight w:val="0"/>
      <w:marTop w:val="0"/>
      <w:marBottom w:val="0"/>
      <w:divBdr>
        <w:top w:val="none" w:sz="0" w:space="0" w:color="auto"/>
        <w:left w:val="none" w:sz="0" w:space="0" w:color="auto"/>
        <w:bottom w:val="none" w:sz="0" w:space="0" w:color="auto"/>
        <w:right w:val="none" w:sz="0" w:space="0" w:color="auto"/>
      </w:divBdr>
    </w:div>
    <w:div w:id="415246296">
      <w:bodyDiv w:val="1"/>
      <w:marLeft w:val="0"/>
      <w:marRight w:val="0"/>
      <w:marTop w:val="0"/>
      <w:marBottom w:val="0"/>
      <w:divBdr>
        <w:top w:val="none" w:sz="0" w:space="0" w:color="auto"/>
        <w:left w:val="none" w:sz="0" w:space="0" w:color="auto"/>
        <w:bottom w:val="none" w:sz="0" w:space="0" w:color="auto"/>
        <w:right w:val="none" w:sz="0" w:space="0" w:color="auto"/>
      </w:divBdr>
    </w:div>
    <w:div w:id="18681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26</TotalTime>
  <Pages>7</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13</cp:revision>
  <cp:lastPrinted>2002-08-01T06:30:00Z</cp:lastPrinted>
  <dcterms:created xsi:type="dcterms:W3CDTF">2014-10-21T23:54:00Z</dcterms:created>
  <dcterms:modified xsi:type="dcterms:W3CDTF">2014-11-06T21:56:00Z</dcterms:modified>
</cp:coreProperties>
</file>