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0220F2">
            <w:pPr>
              <w:spacing w:before="0"/>
              <w:jc w:val="right"/>
              <w:rPr>
                <w:b/>
                <w:bCs/>
                <w:sz w:val="40"/>
              </w:rPr>
            </w:pPr>
            <w:bookmarkStart w:id="2" w:name="docnumber"/>
            <w:r w:rsidRPr="00406BC2">
              <w:rPr>
                <w:b/>
                <w:bCs/>
                <w:sz w:val="40"/>
              </w:rPr>
              <w:t>AVD-</w:t>
            </w:r>
            <w:r w:rsidR="000220F2">
              <w:rPr>
                <w:b/>
                <w:bCs/>
                <w:sz w:val="40"/>
              </w:rPr>
              <w:t>4609</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E470C3" w:rsidRDefault="008B3A0B" w:rsidP="008B3A0B">
            <w:pPr>
              <w:wordWrap w:val="0"/>
              <w:jc w:val="right"/>
              <w:rPr>
                <w:szCs w:val="24"/>
              </w:rPr>
            </w:pPr>
            <w:r>
              <w:rPr>
                <w:rFonts w:eastAsia="Malgun Gothic"/>
                <w:szCs w:val="24"/>
                <w:lang w:eastAsia="ko-KR"/>
              </w:rPr>
              <w:t>Seoul</w:t>
            </w:r>
            <w:r w:rsidR="004F3600" w:rsidRPr="00E470C3">
              <w:rPr>
                <w:rFonts w:eastAsia="Malgun Gothic"/>
                <w:szCs w:val="24"/>
                <w:lang w:eastAsia="ko-KR"/>
              </w:rPr>
              <w:t xml:space="preserve"> </w:t>
            </w:r>
            <w:r w:rsidR="00E470C3" w:rsidRPr="00E470C3">
              <w:rPr>
                <w:rFonts w:eastAsia="Malgun Gothic"/>
                <w:szCs w:val="24"/>
                <w:lang w:eastAsia="ko-KR"/>
              </w:rPr>
              <w:t>(</w:t>
            </w:r>
            <w:r>
              <w:rPr>
                <w:rFonts w:eastAsia="Malgun Gothic"/>
                <w:szCs w:val="24"/>
                <w:lang w:eastAsia="ko-KR"/>
              </w:rPr>
              <w:t>KR</w:t>
            </w:r>
            <w:r w:rsidR="00E470C3" w:rsidRPr="00E470C3">
              <w:rPr>
                <w:rFonts w:eastAsia="Malgun Gothic"/>
                <w:szCs w:val="24"/>
                <w:lang w:eastAsia="ko-KR"/>
              </w:rPr>
              <w:t>)</w:t>
            </w:r>
            <w:r w:rsidR="00FD0239" w:rsidRPr="00E470C3">
              <w:rPr>
                <w:szCs w:val="24"/>
              </w:rPr>
              <w:t xml:space="preserve">, </w:t>
            </w:r>
            <w:r w:rsidR="00BB0FFF">
              <w:rPr>
                <w:rFonts w:eastAsia="Malgun Gothic"/>
                <w:szCs w:val="24"/>
                <w:lang w:eastAsia="ko-KR"/>
              </w:rPr>
              <w:t>3</w:t>
            </w:r>
            <w:r w:rsidR="00FD0239" w:rsidRPr="00E470C3">
              <w:rPr>
                <w:rFonts w:eastAsia="Malgun Gothic"/>
                <w:szCs w:val="24"/>
                <w:lang w:eastAsia="ko-KR"/>
              </w:rPr>
              <w:t xml:space="preserve"> - </w:t>
            </w:r>
            <w:r w:rsidR="00BB0FFF">
              <w:rPr>
                <w:rFonts w:eastAsia="Malgun Gothic"/>
                <w:szCs w:val="24"/>
                <w:lang w:eastAsia="ko-KR"/>
              </w:rPr>
              <w:t>7</w:t>
            </w:r>
            <w:r w:rsidR="00FD0239" w:rsidRPr="00E470C3">
              <w:rPr>
                <w:szCs w:val="24"/>
              </w:rPr>
              <w:t xml:space="preserve"> </w:t>
            </w:r>
            <w:r w:rsidR="00BB0FFF">
              <w:rPr>
                <w:rFonts w:eastAsia="Malgun Gothic"/>
                <w:szCs w:val="24"/>
                <w:lang w:eastAsia="ko-KR"/>
              </w:rPr>
              <w:t>Nov</w:t>
            </w:r>
            <w:r w:rsidR="00FD0239" w:rsidRPr="00E470C3">
              <w:rPr>
                <w:szCs w:val="24"/>
              </w:rPr>
              <w:t xml:space="preserve"> 20</w:t>
            </w:r>
            <w:r w:rsidR="00FD0239" w:rsidRPr="00E470C3">
              <w:rPr>
                <w:rFonts w:eastAsia="Malgun Gothic" w:hint="eastAsia"/>
                <w:szCs w:val="24"/>
                <w:lang w:eastAsia="ko-KR"/>
              </w:rPr>
              <w:t>1</w:t>
            </w:r>
            <w:r w:rsidR="00203CC6" w:rsidRPr="00E470C3">
              <w:rPr>
                <w:rFonts w:eastAsia="Malgun Gothic"/>
                <w:szCs w:val="24"/>
                <w:lang w:eastAsia="ko-KR"/>
              </w:rPr>
              <w:t>4</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821D18">
            <w:pPr>
              <w:spacing w:after="120"/>
            </w:pPr>
            <w:r>
              <w:t>H.248.</w:t>
            </w:r>
            <w:r w:rsidR="00821D18">
              <w:t xml:space="preserve">SIPREC: </w:t>
            </w:r>
            <w:r w:rsidR="000220F2" w:rsidRPr="000220F2">
              <w:t>new work item "H.248 support for SIP-based Media Recording"</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821D18">
            <w:pPr>
              <w:spacing w:after="120"/>
              <w:rPr>
                <w:lang w:val="fr-FR"/>
              </w:rPr>
            </w:pPr>
            <w:proofErr w:type="spellStart"/>
            <w:r w:rsidRPr="00821D18">
              <w:rPr>
                <w:lang w:val="fr-FR"/>
              </w:rPr>
              <w:t>Proposal</w:t>
            </w:r>
            <w:proofErr w:type="spellEnd"/>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pPr>
        <w:rPr>
          <w:b/>
          <w:lang w:eastAsia="ja-JP"/>
        </w:rPr>
      </w:pPr>
      <w:r>
        <w:t>This contr</w:t>
      </w:r>
      <w:r w:rsidR="00FC66F6">
        <w:t xml:space="preserve">ibution </w:t>
      </w:r>
      <w:r w:rsidR="003F25E7">
        <w:t xml:space="preserve">motivates the request for a new work item related to </w:t>
      </w:r>
      <w:r w:rsidR="003F25E7" w:rsidRPr="000220F2">
        <w:t>H.248 support for SIP-based Media Recording</w:t>
      </w:r>
      <w:r w:rsidR="003F25E7">
        <w:t>.</w:t>
      </w:r>
    </w:p>
    <w:p w:rsidR="00FE1DA9" w:rsidRPr="00093C27" w:rsidRDefault="0030108C" w:rsidP="00FE1DA9">
      <w:pPr>
        <w:rPr>
          <w:b/>
          <w:lang w:eastAsia="ja-JP"/>
        </w:rPr>
      </w:pPr>
      <w:r>
        <w:rPr>
          <w:b/>
          <w:lang w:eastAsia="ja-JP"/>
        </w:rPr>
        <w:t>1</w:t>
      </w:r>
      <w:r w:rsidR="00FE1DA9" w:rsidRPr="00093C27">
        <w:rPr>
          <w:b/>
          <w:lang w:eastAsia="ja-JP"/>
        </w:rPr>
        <w:tab/>
        <w:t>Introduction</w:t>
      </w:r>
    </w:p>
    <w:p w:rsidR="00FE1DA9" w:rsidRDefault="003F25E7" w:rsidP="00FE1DA9">
      <w:r>
        <w:t>The development of the network service SIP-based media recording is done within IETF WG SIPREC and actually already ongoing since 2010.</w:t>
      </w:r>
    </w:p>
    <w:p w:rsidR="003F25E7" w:rsidRDefault="003F25E7" w:rsidP="00FE1DA9">
      <w:r>
        <w:t xml:space="preserve">For more information see: </w:t>
      </w:r>
      <w:r>
        <w:fldChar w:fldCharType="begin"/>
      </w:r>
      <w:r>
        <w:instrText xml:space="preserve"> HYPERLINK "</w:instrText>
      </w:r>
      <w:r w:rsidRPr="003F25E7">
        <w:instrText>http://tools.ietf.org/wg/siprec/</w:instrText>
      </w:r>
      <w:r>
        <w:instrText xml:space="preserve">" </w:instrText>
      </w:r>
      <w:r>
        <w:fldChar w:fldCharType="separate"/>
      </w:r>
      <w:r w:rsidRPr="00A4168E">
        <w:rPr>
          <w:rStyle w:val="Hyperlink"/>
        </w:rPr>
        <w:t>http://tools.ietf.org/wg/siprec/</w:t>
      </w:r>
      <w:r>
        <w:fldChar w:fldCharType="end"/>
      </w:r>
      <w:r>
        <w:t xml:space="preserve"> </w:t>
      </w:r>
    </w:p>
    <w:p w:rsidR="00FE1DA9" w:rsidRDefault="0030108C" w:rsidP="00FE1DA9">
      <w:pPr>
        <w:rPr>
          <w:b/>
          <w:lang w:eastAsia="ja-JP"/>
        </w:rPr>
      </w:pPr>
      <w:r>
        <w:rPr>
          <w:b/>
          <w:lang w:eastAsia="ja-JP"/>
        </w:rPr>
        <w:t>2</w:t>
      </w:r>
      <w:r w:rsidR="00FE1DA9">
        <w:rPr>
          <w:b/>
          <w:lang w:eastAsia="ja-JP"/>
        </w:rPr>
        <w:tab/>
        <w:t>Discussion</w:t>
      </w:r>
    </w:p>
    <w:p w:rsidR="0030108C" w:rsidRDefault="00A519C9" w:rsidP="0030108C">
      <w:r>
        <w:t>SIPREC support by H.248 gateways is one option and looks fairly straightforward, at least for the simplest recording capabilities. For instance, the combination of H.248 media servers (for the announcement part) and an H.248 border gateway (for the actual recording) could solve already the most important recording scenarios.</w:t>
      </w:r>
    </w:p>
    <w:p w:rsidR="0030108C" w:rsidRDefault="00A519C9" w:rsidP="0030108C">
      <w:r>
        <w:t>However, SIP-based media recording in all its flavours leads to a variety of options for correspondent H.248 profiles. Thus, profile guidelines would be beneficial concerning the critical aspects of SIP-based media recording.</w:t>
      </w:r>
    </w:p>
    <w:p w:rsidR="00D36CA6" w:rsidRDefault="00A519C9" w:rsidP="0030108C">
      <w:r>
        <w:lastRenderedPageBreak/>
        <w:t xml:space="preserve">Figure 1 indicates the major terms of communication session, recording session, </w:t>
      </w:r>
      <w:r w:rsidRPr="000779A0">
        <w:t>Session Recording Client</w:t>
      </w:r>
      <w:r>
        <w:t xml:space="preserve"> (SRC) and </w:t>
      </w:r>
      <w:r w:rsidRPr="000779A0">
        <w:t xml:space="preserve">Session Recording </w:t>
      </w:r>
      <w:r>
        <w:t>Server (SRS):</w:t>
      </w:r>
    </w:p>
    <w:p w:rsidR="00D36CA6" w:rsidRPr="000626F3" w:rsidRDefault="00D36CA6" w:rsidP="00D36CA6">
      <w:pPr>
        <w:pStyle w:val="Figure"/>
      </w:pPr>
      <w:r>
        <w:rPr>
          <w:noProof/>
          <w:lang w:eastAsia="en-GB"/>
        </w:rPr>
        <w:drawing>
          <wp:inline distT="0" distB="0" distL="0" distR="0">
            <wp:extent cx="5353050" cy="31337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353050" cy="3133725"/>
                    </a:xfrm>
                    <a:prstGeom prst="rect">
                      <a:avLst/>
                    </a:prstGeom>
                    <a:noFill/>
                    <a:ln w="9525">
                      <a:noFill/>
                      <a:miter lim="800000"/>
                      <a:headEnd/>
                      <a:tailEnd/>
                    </a:ln>
                  </pic:spPr>
                </pic:pic>
              </a:graphicData>
            </a:graphic>
          </wp:inline>
        </w:drawing>
      </w:r>
    </w:p>
    <w:p w:rsidR="00D36CA6" w:rsidRPr="000626F3" w:rsidRDefault="00D36CA6" w:rsidP="00D36CA6">
      <w:pPr>
        <w:pStyle w:val="FigureNotitle"/>
      </w:pPr>
      <w:bookmarkStart w:id="5" w:name="_Toc327950242"/>
      <w:bookmarkStart w:id="6" w:name="_Toc382917499"/>
      <w:r w:rsidRPr="000626F3">
        <w:t xml:space="preserve">Figure </w:t>
      </w:r>
      <w:r>
        <w:t>1</w:t>
      </w:r>
      <w:r w:rsidRPr="000626F3">
        <w:t xml:space="preserve"> – </w:t>
      </w:r>
      <w:bookmarkEnd w:id="5"/>
      <w:bookmarkEnd w:id="6"/>
      <w:r>
        <w:t>RFC 6341 (Fig. 1) – Relationship between a Recording Session and Communication Session</w:t>
      </w:r>
    </w:p>
    <w:p w:rsidR="00D36CA6" w:rsidRDefault="00A519C9" w:rsidP="0030108C">
      <w:r>
        <w:t>SIPREC is not limited to 2-party communication services (as illustrated in Figure 1). There are multiple network architectural options concerning the location of the SRC function, see Figures 2 to 6:</w:t>
      </w:r>
    </w:p>
    <w:p w:rsidR="000779A0" w:rsidRPr="000626F3" w:rsidRDefault="000779A0" w:rsidP="000779A0">
      <w:pPr>
        <w:pStyle w:val="Figure"/>
      </w:pPr>
      <w:r>
        <w:rPr>
          <w:noProof/>
          <w:lang w:eastAsia="en-GB"/>
        </w:rPr>
        <w:drawing>
          <wp:inline distT="0" distB="0" distL="0" distR="0">
            <wp:extent cx="4381500" cy="35052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381500" cy="3505200"/>
                    </a:xfrm>
                    <a:prstGeom prst="rect">
                      <a:avLst/>
                    </a:prstGeom>
                    <a:noFill/>
                    <a:ln w="9525">
                      <a:noFill/>
                      <a:miter lim="800000"/>
                      <a:headEnd/>
                      <a:tailEnd/>
                    </a:ln>
                  </pic:spPr>
                </pic:pic>
              </a:graphicData>
            </a:graphic>
          </wp:inline>
        </w:drawing>
      </w:r>
    </w:p>
    <w:p w:rsidR="000779A0" w:rsidRPr="000626F3" w:rsidRDefault="000779A0" w:rsidP="000779A0">
      <w:pPr>
        <w:pStyle w:val="FigureNotitle"/>
      </w:pPr>
      <w:r w:rsidRPr="000626F3">
        <w:t xml:space="preserve">Figure </w:t>
      </w:r>
      <w:r>
        <w:t>2</w:t>
      </w:r>
      <w:r w:rsidRPr="000626F3">
        <w:t xml:space="preserve"> – </w:t>
      </w:r>
      <w:r>
        <w:t xml:space="preserve">RFC 7245 (Fig. 1) – </w:t>
      </w:r>
      <w:r w:rsidRPr="000779A0">
        <w:t>B2BUA Acts as the Session Recording Client</w:t>
      </w:r>
    </w:p>
    <w:p w:rsidR="000779A0" w:rsidRDefault="000779A0" w:rsidP="000779A0"/>
    <w:p w:rsidR="000779A0" w:rsidRPr="000626F3" w:rsidRDefault="000779A0" w:rsidP="000779A0">
      <w:pPr>
        <w:pStyle w:val="Figure"/>
      </w:pPr>
      <w:r>
        <w:rPr>
          <w:noProof/>
          <w:lang w:eastAsia="en-GB"/>
        </w:rPr>
        <w:drawing>
          <wp:inline distT="0" distB="0" distL="0" distR="0">
            <wp:extent cx="3467100" cy="28956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3467100" cy="2895600"/>
                    </a:xfrm>
                    <a:prstGeom prst="rect">
                      <a:avLst/>
                    </a:prstGeom>
                    <a:noFill/>
                    <a:ln w="9525">
                      <a:noFill/>
                      <a:miter lim="800000"/>
                      <a:headEnd/>
                      <a:tailEnd/>
                    </a:ln>
                  </pic:spPr>
                </pic:pic>
              </a:graphicData>
            </a:graphic>
          </wp:inline>
        </w:drawing>
      </w:r>
    </w:p>
    <w:p w:rsidR="000779A0" w:rsidRPr="000626F3" w:rsidRDefault="000779A0" w:rsidP="000779A0">
      <w:pPr>
        <w:pStyle w:val="FigureNotitle"/>
      </w:pPr>
      <w:r w:rsidRPr="000626F3">
        <w:t xml:space="preserve">Figure </w:t>
      </w:r>
      <w:r>
        <w:t>3</w:t>
      </w:r>
      <w:r w:rsidRPr="000626F3">
        <w:t xml:space="preserve"> – </w:t>
      </w:r>
      <w:r>
        <w:t xml:space="preserve">RFC 7245 (Fig. 2) – </w:t>
      </w:r>
      <w:r w:rsidRPr="000779A0">
        <w:t>SIP Endpoint Acts as the Session Recording Client</w:t>
      </w:r>
    </w:p>
    <w:p w:rsidR="000779A0" w:rsidRDefault="000779A0" w:rsidP="000779A0"/>
    <w:p w:rsidR="000779A0" w:rsidRPr="000626F3" w:rsidRDefault="000779A0" w:rsidP="000779A0">
      <w:pPr>
        <w:pStyle w:val="Figure"/>
      </w:pPr>
      <w:r>
        <w:rPr>
          <w:noProof/>
          <w:lang w:eastAsia="en-GB"/>
        </w:rPr>
        <w:drawing>
          <wp:inline distT="0" distB="0" distL="0" distR="0">
            <wp:extent cx="5124450" cy="324802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124450" cy="3248025"/>
                    </a:xfrm>
                    <a:prstGeom prst="rect">
                      <a:avLst/>
                    </a:prstGeom>
                    <a:noFill/>
                    <a:ln w="9525">
                      <a:noFill/>
                      <a:miter lim="800000"/>
                      <a:headEnd/>
                      <a:tailEnd/>
                    </a:ln>
                  </pic:spPr>
                </pic:pic>
              </a:graphicData>
            </a:graphic>
          </wp:inline>
        </w:drawing>
      </w:r>
    </w:p>
    <w:p w:rsidR="000779A0" w:rsidRPr="000626F3" w:rsidRDefault="000779A0" w:rsidP="000779A0">
      <w:pPr>
        <w:pStyle w:val="FigureNotitle"/>
      </w:pPr>
      <w:r w:rsidRPr="000626F3">
        <w:t xml:space="preserve">Figure </w:t>
      </w:r>
      <w:r>
        <w:t>4</w:t>
      </w:r>
      <w:r w:rsidRPr="000626F3">
        <w:t xml:space="preserve"> – </w:t>
      </w:r>
      <w:r>
        <w:t xml:space="preserve">RFC 7245 (Fig. 3) – </w:t>
      </w:r>
      <w:r w:rsidRPr="000779A0">
        <w:t>Example of Session Recording Server using MEDIACTRL</w:t>
      </w:r>
    </w:p>
    <w:p w:rsidR="000779A0" w:rsidRDefault="000779A0" w:rsidP="000779A0"/>
    <w:p w:rsidR="000779A0" w:rsidRPr="000626F3" w:rsidRDefault="000779A0" w:rsidP="000779A0">
      <w:pPr>
        <w:pStyle w:val="Figure"/>
      </w:pPr>
      <w:r>
        <w:rPr>
          <w:noProof/>
          <w:lang w:eastAsia="en-GB"/>
        </w:rPr>
        <w:lastRenderedPageBreak/>
        <w:drawing>
          <wp:inline distT="0" distB="0" distL="0" distR="0">
            <wp:extent cx="5362575" cy="2695575"/>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5362575" cy="2695575"/>
                    </a:xfrm>
                    <a:prstGeom prst="rect">
                      <a:avLst/>
                    </a:prstGeom>
                    <a:noFill/>
                    <a:ln w="9525">
                      <a:noFill/>
                      <a:miter lim="800000"/>
                      <a:headEnd/>
                      <a:tailEnd/>
                    </a:ln>
                  </pic:spPr>
                </pic:pic>
              </a:graphicData>
            </a:graphic>
          </wp:inline>
        </w:drawing>
      </w:r>
    </w:p>
    <w:p w:rsidR="000779A0" w:rsidRPr="000626F3" w:rsidRDefault="000779A0" w:rsidP="000779A0">
      <w:pPr>
        <w:pStyle w:val="FigureNotitle"/>
      </w:pPr>
      <w:r w:rsidRPr="000626F3">
        <w:t xml:space="preserve">Figure </w:t>
      </w:r>
      <w:r>
        <w:t>5</w:t>
      </w:r>
      <w:r w:rsidRPr="000626F3">
        <w:t xml:space="preserve"> – </w:t>
      </w:r>
      <w:r>
        <w:t xml:space="preserve">RFC 7245 (Fig. 4) – </w:t>
      </w:r>
      <w:r w:rsidRPr="000779A0">
        <w:t>Example of Session Recording Client Decomposition</w:t>
      </w:r>
    </w:p>
    <w:p w:rsidR="000779A0" w:rsidRDefault="000779A0" w:rsidP="000779A0"/>
    <w:p w:rsidR="000779A0" w:rsidRPr="000626F3" w:rsidRDefault="000779A0" w:rsidP="000779A0">
      <w:pPr>
        <w:pStyle w:val="Figure"/>
      </w:pPr>
      <w:r>
        <w:rPr>
          <w:noProof/>
          <w:lang w:eastAsia="en-GB"/>
        </w:rPr>
        <w:drawing>
          <wp:inline distT="0" distB="0" distL="0" distR="0">
            <wp:extent cx="5153025" cy="5057775"/>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5153025" cy="5057775"/>
                    </a:xfrm>
                    <a:prstGeom prst="rect">
                      <a:avLst/>
                    </a:prstGeom>
                    <a:noFill/>
                    <a:ln w="9525">
                      <a:noFill/>
                      <a:miter lim="800000"/>
                      <a:headEnd/>
                      <a:tailEnd/>
                    </a:ln>
                  </pic:spPr>
                </pic:pic>
              </a:graphicData>
            </a:graphic>
          </wp:inline>
        </w:drawing>
      </w:r>
    </w:p>
    <w:p w:rsidR="000779A0" w:rsidRPr="000626F3" w:rsidRDefault="000779A0" w:rsidP="000779A0">
      <w:pPr>
        <w:pStyle w:val="FigureNotitle"/>
      </w:pPr>
      <w:r w:rsidRPr="000626F3">
        <w:t xml:space="preserve">Figure </w:t>
      </w:r>
      <w:r>
        <w:t>6</w:t>
      </w:r>
      <w:r w:rsidRPr="000626F3">
        <w:t xml:space="preserve"> – </w:t>
      </w:r>
      <w:r>
        <w:t xml:space="preserve">RFC 7245 (Fig. 5) – </w:t>
      </w:r>
      <w:r w:rsidRPr="000779A0">
        <w:t>Conference Focus Acting as an SRC</w:t>
      </w:r>
    </w:p>
    <w:p w:rsidR="00D36CA6" w:rsidRDefault="008411A8" w:rsidP="0030108C">
      <w:r>
        <w:lastRenderedPageBreak/>
        <w:t>Some of above network solutions indicate already the overlapping with H.248 gateways:</w:t>
      </w:r>
    </w:p>
    <w:p w:rsidR="008411A8" w:rsidRDefault="008411A8" w:rsidP="008411A8">
      <w:pPr>
        <w:pStyle w:val="ListParagraph"/>
        <w:numPr>
          <w:ilvl w:val="0"/>
          <w:numId w:val="12"/>
        </w:numPr>
      </w:pPr>
      <w:r>
        <w:t>decomposed SRC function mapped on decomposed (H.248) gateway,</w:t>
      </w:r>
    </w:p>
    <w:p w:rsidR="008411A8" w:rsidRDefault="008411A8" w:rsidP="008411A8">
      <w:pPr>
        <w:pStyle w:val="ListParagraph"/>
        <w:numPr>
          <w:ilvl w:val="0"/>
          <w:numId w:val="12"/>
        </w:numPr>
      </w:pPr>
      <w:r>
        <w:t>SRC hosted by an H.248 (media) gateway or</w:t>
      </w:r>
    </w:p>
    <w:p w:rsidR="008411A8" w:rsidRDefault="008411A8" w:rsidP="008411A8">
      <w:pPr>
        <w:pStyle w:val="ListParagraph"/>
        <w:numPr>
          <w:ilvl w:val="0"/>
          <w:numId w:val="12"/>
        </w:numPr>
      </w:pPr>
      <w:r>
        <w:t>SRC hosted by an H.248 (media) server.</w:t>
      </w:r>
    </w:p>
    <w:p w:rsidR="008411A8" w:rsidRDefault="008411A8" w:rsidP="0030108C"/>
    <w:p w:rsidR="00FE0CFE" w:rsidRDefault="00FE0CFE" w:rsidP="00FE0CFE">
      <w:pPr>
        <w:pStyle w:val="Heading1"/>
        <w:rPr>
          <w:lang w:val="en-US" w:eastAsia="ja-JP"/>
        </w:rPr>
      </w:pPr>
      <w:r>
        <w:rPr>
          <w:lang w:eastAsia="ja-JP"/>
        </w:rPr>
        <w:t>3</w:t>
      </w:r>
      <w:r>
        <w:rPr>
          <w:lang w:eastAsia="ja-JP"/>
        </w:rPr>
        <w:tab/>
        <w:t>Conclusions</w:t>
      </w:r>
    </w:p>
    <w:p w:rsidR="00FE0CFE" w:rsidRDefault="00FE0CFE" w:rsidP="0030108C">
      <w:r>
        <w:t>Usage of H.248 gateways for SIP-based media recording is a straightforward network solution, particularily for network-hosted SRC architectures and when the SIP session and associated media traffic is routed across an H.248 IP-IP gateway.</w:t>
      </w:r>
    </w:p>
    <w:p w:rsidR="00FE0CFE" w:rsidRDefault="00FE0CFE" w:rsidP="0030108C">
      <w:r>
        <w:t>The very majority of use cases (RFC 6341) could be supported with existing H.248 protocol capabilites. There couldn't so far any requirement identified which would demand the development of new H.248 package(s).</w:t>
      </w:r>
    </w:p>
    <w:p w:rsidR="00A66E18" w:rsidRDefault="00FE0CFE" w:rsidP="0030108C">
      <w:r>
        <w:t xml:space="preserve">However, </w:t>
      </w:r>
      <w:r w:rsidR="00A66E18">
        <w:t>the solution space with respect to the possible combinations of</w:t>
      </w:r>
    </w:p>
    <w:p w:rsidR="00FE0CFE" w:rsidRDefault="00A66E18" w:rsidP="00A66E18">
      <w:pPr>
        <w:pStyle w:val="ListParagraph"/>
        <w:numPr>
          <w:ilvl w:val="0"/>
          <w:numId w:val="11"/>
        </w:numPr>
      </w:pPr>
      <w:r>
        <w:t xml:space="preserve">variety of main </w:t>
      </w:r>
      <w:r w:rsidRPr="00A66E18">
        <w:rPr>
          <w:i/>
        </w:rPr>
        <w:t>use cases</w:t>
      </w:r>
      <w:r>
        <w:t xml:space="preserve"> (12),</w:t>
      </w:r>
    </w:p>
    <w:p w:rsidR="00A66E18" w:rsidRDefault="00A66E18" w:rsidP="00A66E18">
      <w:pPr>
        <w:pStyle w:val="ListParagraph"/>
        <w:numPr>
          <w:ilvl w:val="0"/>
          <w:numId w:val="11"/>
        </w:numPr>
      </w:pPr>
      <w:r>
        <w:t xml:space="preserve">structures of </w:t>
      </w:r>
      <w:r w:rsidRPr="00A66E18">
        <w:rPr>
          <w:i/>
        </w:rPr>
        <w:t>communication sessions</w:t>
      </w:r>
      <w:r>
        <w:t xml:space="preserve"> ("multiparty, multimedia, RTP profiles, etc etc"),</w:t>
      </w:r>
    </w:p>
    <w:p w:rsidR="00A66E18" w:rsidRDefault="00A66E18" w:rsidP="00A66E18">
      <w:pPr>
        <w:pStyle w:val="ListParagraph"/>
        <w:numPr>
          <w:ilvl w:val="0"/>
          <w:numId w:val="11"/>
        </w:numPr>
      </w:pPr>
      <w:r>
        <w:t xml:space="preserve">variety of </w:t>
      </w:r>
      <w:r w:rsidRPr="00A66E18">
        <w:rPr>
          <w:i/>
        </w:rPr>
        <w:t>recorded information</w:t>
      </w:r>
      <w:r>
        <w:t xml:space="preserve"> and</w:t>
      </w:r>
    </w:p>
    <w:p w:rsidR="00A66E18" w:rsidRDefault="00A66E18" w:rsidP="00A66E18">
      <w:pPr>
        <w:pStyle w:val="ListParagraph"/>
        <w:numPr>
          <w:ilvl w:val="0"/>
          <w:numId w:val="11"/>
        </w:numPr>
      </w:pPr>
      <w:r>
        <w:t xml:space="preserve">enabled </w:t>
      </w:r>
      <w:r w:rsidRPr="00A66E18">
        <w:rPr>
          <w:i/>
        </w:rPr>
        <w:t>interworking functions</w:t>
      </w:r>
      <w:r>
        <w:t xml:space="preserve"> (IWF) in the H.248 MG (per media type)</w:t>
      </w:r>
    </w:p>
    <w:p w:rsidR="00FE0CFE" w:rsidRDefault="00A66E18" w:rsidP="0030108C">
      <w:proofErr w:type="gramStart"/>
      <w:r>
        <w:t>demands</w:t>
      </w:r>
      <w:proofErr w:type="gramEnd"/>
      <w:r>
        <w:t xml:space="preserve"> for assistance when specifying correspondent H.248 profiles.</w:t>
      </w:r>
    </w:p>
    <w:p w:rsidR="00CE164A" w:rsidRDefault="00FE0CFE" w:rsidP="00CE164A">
      <w:pPr>
        <w:pStyle w:val="Heading1"/>
        <w:rPr>
          <w:lang w:val="en-US" w:eastAsia="ja-JP"/>
        </w:rPr>
      </w:pPr>
      <w:r>
        <w:rPr>
          <w:lang w:eastAsia="ja-JP"/>
        </w:rPr>
        <w:t>4</w:t>
      </w:r>
      <w:r w:rsidR="00CE164A">
        <w:rPr>
          <w:lang w:eastAsia="ja-JP"/>
        </w:rPr>
        <w:tab/>
      </w:r>
      <w:r w:rsidR="00CE164A" w:rsidRPr="00DF61D4">
        <w:rPr>
          <w:lang w:eastAsia="ja-JP"/>
        </w:rPr>
        <w:t>Proposals</w:t>
      </w:r>
    </w:p>
    <w:p w:rsidR="00CE164A" w:rsidRDefault="00CE164A" w:rsidP="00CE164A">
      <w:pPr>
        <w:rPr>
          <w:rFonts w:ascii="Trebuchet MS" w:hAnsi="Trebuchet MS"/>
          <w:color w:val="000000"/>
          <w:sz w:val="20"/>
          <w:lang w:eastAsia="en-GB"/>
        </w:rPr>
      </w:pPr>
      <w:r>
        <w:t>It is proposed to accept such a new work item.</w:t>
      </w:r>
    </w:p>
    <w:p w:rsidR="00CE164A" w:rsidRDefault="00CE164A" w:rsidP="00CE164A">
      <w:r>
        <w:t xml:space="preserve">Parallel contribution </w:t>
      </w:r>
      <w:r w:rsidRPr="004A6073">
        <w:rPr>
          <w:b/>
        </w:rPr>
        <w:t>C-474</w:t>
      </w:r>
      <w:r>
        <w:t xml:space="preserve"> provides an initial draft text.</w:t>
      </w:r>
    </w:p>
    <w:p w:rsidR="00CE164A" w:rsidRDefault="00CE164A" w:rsidP="00CE164A"/>
    <w:p w:rsidR="00CE164A" w:rsidRDefault="00CE164A" w:rsidP="00CE164A">
      <w:r>
        <w:br w:type="page"/>
      </w:r>
    </w:p>
    <w:p w:rsidR="00CE164A" w:rsidRPr="00374DC2" w:rsidRDefault="00CE164A" w:rsidP="00CE164A">
      <w:pPr>
        <w:keepNext/>
        <w:pageBreakBefore/>
        <w:spacing w:before="480"/>
        <w:jc w:val="center"/>
        <w:rPr>
          <w:rFonts w:eastAsia="MS ??"/>
          <w:b/>
          <w:bCs/>
          <w:sz w:val="28"/>
          <w:szCs w:val="28"/>
        </w:rPr>
      </w:pPr>
      <w:bookmarkStart w:id="7" w:name="_Toc46672993"/>
      <w:bookmarkStart w:id="8" w:name="_Toc51416234"/>
      <w:r w:rsidRPr="00374DC2">
        <w:rPr>
          <w:rFonts w:eastAsia="MS ??"/>
          <w:b/>
          <w:bCs/>
          <w:sz w:val="28"/>
          <w:szCs w:val="28"/>
        </w:rPr>
        <w:lastRenderedPageBreak/>
        <w:t>Annex Q3.</w:t>
      </w:r>
      <w:r w:rsidRPr="00374DC2">
        <w:rPr>
          <w:rFonts w:eastAsia="MS ??"/>
          <w:b/>
          <w:bCs/>
          <w:sz w:val="28"/>
          <w:szCs w:val="28"/>
          <w:highlight w:val="yellow"/>
        </w:rPr>
        <w:t>X</w:t>
      </w:r>
      <w:r w:rsidRPr="00374DC2">
        <w:rPr>
          <w:rFonts w:eastAsia="MS ??"/>
          <w:b/>
          <w:bCs/>
          <w:sz w:val="28"/>
          <w:szCs w:val="28"/>
        </w:rPr>
        <w:br/>
        <w:t xml:space="preserve">Proposed new ITU-T Recommendation </w:t>
      </w:r>
      <w:r>
        <w:rPr>
          <w:rFonts w:eastAsia="MS ??"/>
          <w:b/>
          <w:bCs/>
          <w:sz w:val="28"/>
          <w:szCs w:val="28"/>
        </w:rPr>
        <w:t>H.248.SIPREC</w:t>
      </w:r>
    </w:p>
    <w:p w:rsidR="00CE164A" w:rsidRPr="00374DC2" w:rsidRDefault="00CE164A" w:rsidP="00CE164A">
      <w:pPr>
        <w:tabs>
          <w:tab w:val="clear" w:pos="794"/>
          <w:tab w:val="clear" w:pos="1191"/>
          <w:tab w:val="clear" w:pos="1588"/>
          <w:tab w:val="clear" w:pos="1985"/>
        </w:tabs>
        <w:overflowPunct/>
        <w:autoSpaceDE/>
        <w:autoSpaceDN/>
        <w:adjustRightInd/>
        <w:textAlignment w:val="auto"/>
        <w:rPr>
          <w:rFonts w:eastAsia="????"/>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2"/>
        <w:gridCol w:w="906"/>
        <w:gridCol w:w="4906"/>
        <w:gridCol w:w="1134"/>
        <w:gridCol w:w="1701"/>
        <w:gridCol w:w="284"/>
      </w:tblGrid>
      <w:tr w:rsidR="00CE164A" w:rsidRPr="00374DC2" w:rsidTr="00CE164A">
        <w:tc>
          <w:tcPr>
            <w:tcW w:w="1242" w:type="dxa"/>
            <w:tcBorders>
              <w:bottom w:val="single" w:sz="4" w:space="0" w:color="auto"/>
            </w:tcBorders>
          </w:tcPr>
          <w:bookmarkEnd w:id="7"/>
          <w:bookmarkEnd w:id="8"/>
          <w:p w:rsidR="00CE164A" w:rsidRPr="00374DC2" w:rsidRDefault="00CE164A" w:rsidP="00CE164A">
            <w:pPr>
              <w:tabs>
                <w:tab w:val="clear" w:pos="794"/>
                <w:tab w:val="clear" w:pos="1588"/>
                <w:tab w:val="clear" w:pos="1985"/>
                <w:tab w:val="center" w:pos="4320"/>
                <w:tab w:val="right" w:pos="8640"/>
              </w:tabs>
              <w:spacing w:before="60" w:after="60"/>
              <w:rPr>
                <w:b/>
                <w:szCs w:val="24"/>
                <w:lang w:val="en-US"/>
              </w:rPr>
            </w:pPr>
            <w:r w:rsidRPr="00374DC2">
              <w:rPr>
                <w:b/>
                <w:szCs w:val="24"/>
                <w:lang w:val="en-US"/>
              </w:rPr>
              <w:t>Question:</w:t>
            </w:r>
          </w:p>
        </w:tc>
        <w:tc>
          <w:tcPr>
            <w:tcW w:w="906" w:type="dxa"/>
            <w:tcBorders>
              <w:bottom w:val="single" w:sz="4" w:space="0" w:color="auto"/>
            </w:tcBorders>
          </w:tcPr>
          <w:p w:rsidR="00CE164A" w:rsidRPr="00374DC2" w:rsidRDefault="00CE164A" w:rsidP="00CE164A">
            <w:pPr>
              <w:tabs>
                <w:tab w:val="clear" w:pos="794"/>
                <w:tab w:val="clear" w:pos="1588"/>
                <w:tab w:val="clear" w:pos="1985"/>
                <w:tab w:val="center" w:pos="4320"/>
                <w:tab w:val="right" w:pos="8640"/>
              </w:tabs>
              <w:spacing w:before="60" w:after="60"/>
              <w:rPr>
                <w:szCs w:val="24"/>
                <w:lang w:val="en-US"/>
              </w:rPr>
            </w:pPr>
            <w:r w:rsidRPr="00374DC2">
              <w:rPr>
                <w:szCs w:val="24"/>
                <w:lang w:val="en-US"/>
              </w:rPr>
              <w:t>3/16</w:t>
            </w:r>
          </w:p>
        </w:tc>
        <w:tc>
          <w:tcPr>
            <w:tcW w:w="4906" w:type="dxa"/>
            <w:tcBorders>
              <w:bottom w:val="single" w:sz="4" w:space="0" w:color="auto"/>
            </w:tcBorders>
          </w:tcPr>
          <w:p w:rsidR="00CE164A" w:rsidRPr="00374DC2" w:rsidRDefault="00CE164A" w:rsidP="00CE164A">
            <w:pPr>
              <w:tabs>
                <w:tab w:val="clear" w:pos="794"/>
                <w:tab w:val="clear" w:pos="1588"/>
                <w:tab w:val="clear" w:pos="1985"/>
                <w:tab w:val="center" w:pos="4320"/>
                <w:tab w:val="right" w:pos="8640"/>
              </w:tabs>
              <w:spacing w:before="60" w:after="60"/>
              <w:jc w:val="center"/>
              <w:rPr>
                <w:b/>
                <w:sz w:val="28"/>
                <w:szCs w:val="28"/>
                <w:lang w:val="en-US"/>
              </w:rPr>
            </w:pPr>
            <w:r w:rsidRPr="00374DC2">
              <w:rPr>
                <w:b/>
                <w:sz w:val="28"/>
                <w:szCs w:val="28"/>
                <w:lang w:val="en-US"/>
              </w:rPr>
              <w:t>Proposed new ITU-T Recommendation</w:t>
            </w:r>
          </w:p>
        </w:tc>
        <w:tc>
          <w:tcPr>
            <w:tcW w:w="3119" w:type="dxa"/>
            <w:gridSpan w:val="3"/>
            <w:tcBorders>
              <w:bottom w:val="single" w:sz="4" w:space="0" w:color="auto"/>
              <w:right w:val="single" w:sz="4" w:space="0" w:color="auto"/>
            </w:tcBorders>
          </w:tcPr>
          <w:p w:rsidR="00CE164A" w:rsidRPr="00374DC2" w:rsidRDefault="00CE164A" w:rsidP="00CE164A">
            <w:pPr>
              <w:tabs>
                <w:tab w:val="clear" w:pos="794"/>
                <w:tab w:val="clear" w:pos="1588"/>
                <w:tab w:val="clear" w:pos="1985"/>
                <w:tab w:val="center" w:pos="4320"/>
                <w:tab w:val="right" w:pos="8640"/>
              </w:tabs>
              <w:spacing w:before="60" w:after="60"/>
              <w:rPr>
                <w:szCs w:val="24"/>
                <w:lang w:val="en-US"/>
              </w:rPr>
            </w:pPr>
            <w:r>
              <w:rPr>
                <w:rFonts w:eastAsia="Malgun Gothic"/>
                <w:szCs w:val="24"/>
                <w:lang w:eastAsia="ko-KR"/>
              </w:rPr>
              <w:t>Seoul</w:t>
            </w:r>
            <w:r w:rsidRPr="00E470C3">
              <w:rPr>
                <w:rFonts w:eastAsia="Malgun Gothic"/>
                <w:szCs w:val="24"/>
                <w:lang w:eastAsia="ko-KR"/>
              </w:rPr>
              <w:t xml:space="preserve"> (</w:t>
            </w:r>
            <w:r>
              <w:rPr>
                <w:rFonts w:eastAsia="Malgun Gothic"/>
                <w:szCs w:val="24"/>
                <w:lang w:eastAsia="ko-KR"/>
              </w:rPr>
              <w:t>KR</w:t>
            </w:r>
            <w:r w:rsidRPr="00E470C3">
              <w:rPr>
                <w:rFonts w:eastAsia="Malgun Gothic"/>
                <w:szCs w:val="24"/>
                <w:lang w:eastAsia="ko-KR"/>
              </w:rPr>
              <w:t>)</w:t>
            </w:r>
            <w:r w:rsidRPr="00E470C3">
              <w:rPr>
                <w:szCs w:val="24"/>
              </w:rPr>
              <w:t xml:space="preserve">, </w:t>
            </w:r>
            <w:r>
              <w:rPr>
                <w:rFonts w:eastAsia="Malgun Gothic"/>
                <w:szCs w:val="24"/>
                <w:lang w:eastAsia="ko-KR"/>
              </w:rPr>
              <w:t>3</w:t>
            </w:r>
            <w:r w:rsidRPr="00E470C3">
              <w:rPr>
                <w:rFonts w:eastAsia="Malgun Gothic"/>
                <w:szCs w:val="24"/>
                <w:lang w:eastAsia="ko-KR"/>
              </w:rPr>
              <w:t xml:space="preserve"> - </w:t>
            </w:r>
            <w:r>
              <w:rPr>
                <w:rFonts w:eastAsia="Malgun Gothic"/>
                <w:szCs w:val="24"/>
                <w:lang w:eastAsia="ko-KR"/>
              </w:rPr>
              <w:t>7</w:t>
            </w:r>
            <w:r w:rsidRPr="00E470C3">
              <w:rPr>
                <w:szCs w:val="24"/>
              </w:rPr>
              <w:t xml:space="preserve"> </w:t>
            </w:r>
            <w:r>
              <w:rPr>
                <w:rFonts w:eastAsia="Malgun Gothic"/>
                <w:szCs w:val="24"/>
                <w:lang w:eastAsia="ko-KR"/>
              </w:rPr>
              <w:t>Nov</w:t>
            </w:r>
            <w:r w:rsidRPr="00E470C3">
              <w:rPr>
                <w:szCs w:val="24"/>
              </w:rPr>
              <w:t xml:space="preserve"> 20</w:t>
            </w:r>
            <w:r w:rsidRPr="00E470C3">
              <w:rPr>
                <w:rFonts w:eastAsia="Malgun Gothic" w:hint="eastAsia"/>
                <w:szCs w:val="24"/>
                <w:lang w:eastAsia="ko-KR"/>
              </w:rPr>
              <w:t>1</w:t>
            </w:r>
            <w:r w:rsidRPr="00E470C3">
              <w:rPr>
                <w:rFonts w:eastAsia="Malgun Gothic"/>
                <w:szCs w:val="24"/>
                <w:lang w:eastAsia="ko-KR"/>
              </w:rPr>
              <w:t>4</w:t>
            </w:r>
          </w:p>
        </w:tc>
      </w:tr>
      <w:tr w:rsidR="00CE164A" w:rsidRPr="00374DC2" w:rsidTr="00CE164A">
        <w:trPr>
          <w:trHeight w:val="334"/>
        </w:trPr>
        <w:tc>
          <w:tcPr>
            <w:tcW w:w="1242" w:type="dxa"/>
          </w:tcPr>
          <w:p w:rsidR="00CE164A" w:rsidRPr="00374DC2" w:rsidRDefault="00CE164A" w:rsidP="00CE164A">
            <w:pPr>
              <w:tabs>
                <w:tab w:val="clear" w:pos="794"/>
                <w:tab w:val="clear" w:pos="1588"/>
                <w:tab w:val="clear" w:pos="1985"/>
                <w:tab w:val="center" w:pos="4320"/>
                <w:tab w:val="right" w:pos="8640"/>
              </w:tabs>
              <w:spacing w:before="60" w:after="60"/>
              <w:rPr>
                <w:szCs w:val="24"/>
                <w:lang w:val="en-US"/>
              </w:rPr>
            </w:pPr>
            <w:r w:rsidRPr="00374DC2">
              <w:rPr>
                <w:b/>
                <w:szCs w:val="24"/>
                <w:lang w:val="en-US"/>
              </w:rPr>
              <w:t>Reference and title</w:t>
            </w:r>
            <w:r w:rsidRPr="00374DC2">
              <w:rPr>
                <w:szCs w:val="24"/>
                <w:lang w:val="en-US"/>
              </w:rPr>
              <w:t>:</w:t>
            </w:r>
          </w:p>
        </w:tc>
        <w:tc>
          <w:tcPr>
            <w:tcW w:w="8931" w:type="dxa"/>
            <w:gridSpan w:val="5"/>
            <w:tcBorders>
              <w:right w:val="single" w:sz="4" w:space="0" w:color="auto"/>
            </w:tcBorders>
          </w:tcPr>
          <w:p w:rsidR="00CE164A" w:rsidRPr="00374DC2" w:rsidRDefault="00CE164A" w:rsidP="00CE164A">
            <w:pPr>
              <w:tabs>
                <w:tab w:val="clear" w:pos="794"/>
                <w:tab w:val="clear" w:pos="1588"/>
                <w:tab w:val="clear" w:pos="1985"/>
                <w:tab w:val="center" w:pos="4320"/>
                <w:tab w:val="right" w:pos="8640"/>
              </w:tabs>
              <w:spacing w:before="60" w:after="60"/>
              <w:rPr>
                <w:szCs w:val="24"/>
                <w:lang w:val="en-US"/>
              </w:rPr>
            </w:pPr>
            <w:r w:rsidRPr="00374DC2">
              <w:rPr>
                <w:szCs w:val="24"/>
              </w:rPr>
              <w:t xml:space="preserve">Recommendation ITU-T </w:t>
            </w:r>
            <w:r>
              <w:rPr>
                <w:szCs w:val="24"/>
              </w:rPr>
              <w:t>H.248.SIPREC</w:t>
            </w:r>
            <w:r w:rsidRPr="00374DC2">
              <w:rPr>
                <w:szCs w:val="24"/>
              </w:rPr>
              <w:t xml:space="preserve"> "</w:t>
            </w:r>
            <w:r>
              <w:rPr>
                <w:i/>
                <w:iCs/>
                <w:szCs w:val="24"/>
              </w:rPr>
              <w:t xml:space="preserve">Gateway control protocol: </w:t>
            </w:r>
            <w:r w:rsidRPr="00CE164A">
              <w:rPr>
                <w:i/>
                <w:iCs/>
                <w:szCs w:val="24"/>
              </w:rPr>
              <w:t>Profile guidelines for H.248 supported SIP-based Media Recording</w:t>
            </w:r>
            <w:r w:rsidRPr="00374DC2">
              <w:rPr>
                <w:szCs w:val="24"/>
              </w:rPr>
              <w:t>"</w:t>
            </w:r>
          </w:p>
        </w:tc>
      </w:tr>
      <w:tr w:rsidR="00CE164A" w:rsidRPr="00374DC2" w:rsidTr="00CE164A">
        <w:trPr>
          <w:trHeight w:val="484"/>
        </w:trPr>
        <w:tc>
          <w:tcPr>
            <w:tcW w:w="1242" w:type="dxa"/>
            <w:tcBorders>
              <w:bottom w:val="single" w:sz="4" w:space="0" w:color="auto"/>
            </w:tcBorders>
          </w:tcPr>
          <w:p w:rsidR="00CE164A" w:rsidRPr="00374DC2"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eastAsia="zh-CN"/>
              </w:rPr>
            </w:pPr>
            <w:r w:rsidRPr="00374DC2">
              <w:rPr>
                <w:rFonts w:eastAsia="????"/>
                <w:b/>
                <w:szCs w:val="24"/>
                <w:lang w:val="en-US"/>
              </w:rPr>
              <w:t>Base text:</w:t>
            </w:r>
          </w:p>
        </w:tc>
        <w:tc>
          <w:tcPr>
            <w:tcW w:w="5812" w:type="dxa"/>
            <w:gridSpan w:val="2"/>
            <w:tcBorders>
              <w:bottom w:val="single" w:sz="4" w:space="0" w:color="auto"/>
            </w:tcBorders>
          </w:tcPr>
          <w:p w:rsidR="00CE164A" w:rsidRPr="00374DC2" w:rsidRDefault="00CE164A" w:rsidP="00CE164A">
            <w:pPr>
              <w:tabs>
                <w:tab w:val="clear" w:pos="794"/>
                <w:tab w:val="clear" w:pos="1191"/>
                <w:tab w:val="clear" w:pos="1588"/>
                <w:tab w:val="clear" w:pos="1985"/>
              </w:tabs>
              <w:overflowPunct/>
              <w:autoSpaceDE/>
              <w:autoSpaceDN/>
              <w:adjustRightInd/>
              <w:spacing w:before="60" w:after="60"/>
              <w:textAlignment w:val="auto"/>
              <w:rPr>
                <w:rFonts w:eastAsia="????"/>
                <w:bCs/>
                <w:szCs w:val="24"/>
                <w:lang w:val="en-US"/>
              </w:rPr>
            </w:pPr>
            <w:proofErr w:type="spellStart"/>
            <w:r w:rsidRPr="00374DC2">
              <w:rPr>
                <w:rFonts w:eastAsia="????"/>
                <w:szCs w:val="24"/>
                <w:lang w:val="it-IT"/>
              </w:rPr>
              <w:t>Contribution</w:t>
            </w:r>
            <w:r w:rsidR="008411A8">
              <w:rPr>
                <w:rFonts w:eastAsia="????"/>
                <w:szCs w:val="24"/>
                <w:lang w:val="it-IT"/>
              </w:rPr>
              <w:t>s</w:t>
            </w:r>
            <w:proofErr w:type="spellEnd"/>
            <w:r w:rsidRPr="00374DC2">
              <w:rPr>
                <w:rFonts w:eastAsia="????"/>
                <w:szCs w:val="24"/>
                <w:lang w:val="it-IT"/>
              </w:rPr>
              <w:t xml:space="preserve"> </w:t>
            </w:r>
            <w:r>
              <w:rPr>
                <w:rFonts w:eastAsia="????"/>
                <w:b/>
                <w:szCs w:val="24"/>
                <w:lang w:val="it-IT"/>
              </w:rPr>
              <w:t>AVD-4609 &amp; AVD-4610</w:t>
            </w:r>
          </w:p>
        </w:tc>
        <w:tc>
          <w:tcPr>
            <w:tcW w:w="1134" w:type="dxa"/>
            <w:tcBorders>
              <w:bottom w:val="single" w:sz="4" w:space="0" w:color="auto"/>
            </w:tcBorders>
          </w:tcPr>
          <w:p w:rsidR="00CE164A" w:rsidRPr="00374DC2" w:rsidRDefault="00CE164A" w:rsidP="00CE164A">
            <w:pPr>
              <w:tabs>
                <w:tab w:val="clear" w:pos="794"/>
                <w:tab w:val="clear" w:pos="1191"/>
                <w:tab w:val="clear" w:pos="1588"/>
                <w:tab w:val="clear" w:pos="1985"/>
                <w:tab w:val="center" w:pos="4320"/>
                <w:tab w:val="right" w:pos="8640"/>
              </w:tabs>
              <w:wordWrap w:val="0"/>
              <w:overflowPunct/>
              <w:autoSpaceDE/>
              <w:autoSpaceDN/>
              <w:adjustRightInd/>
              <w:spacing w:before="60" w:after="60"/>
              <w:textAlignment w:val="auto"/>
              <w:rPr>
                <w:rFonts w:eastAsia="????"/>
                <w:b/>
                <w:szCs w:val="24"/>
                <w:lang w:val="en-US" w:eastAsia="zh-CN"/>
              </w:rPr>
            </w:pPr>
            <w:r w:rsidRPr="00374DC2">
              <w:rPr>
                <w:rFonts w:eastAsia="????"/>
                <w:b/>
                <w:szCs w:val="24"/>
                <w:lang w:val="en-US"/>
              </w:rPr>
              <w:t>Timing:</w:t>
            </w:r>
          </w:p>
        </w:tc>
        <w:tc>
          <w:tcPr>
            <w:tcW w:w="1701" w:type="dxa"/>
            <w:tcBorders>
              <w:bottom w:val="single" w:sz="4" w:space="0" w:color="auto"/>
              <w:right w:val="nil"/>
            </w:tcBorders>
          </w:tcPr>
          <w:p w:rsidR="00CE164A" w:rsidRPr="00374DC2" w:rsidRDefault="00CE164A" w:rsidP="00CE164A">
            <w:pPr>
              <w:tabs>
                <w:tab w:val="clear" w:pos="794"/>
                <w:tab w:val="clear" w:pos="1191"/>
                <w:tab w:val="clear" w:pos="1588"/>
                <w:tab w:val="clear" w:pos="1985"/>
              </w:tabs>
              <w:overflowPunct/>
              <w:autoSpaceDE/>
              <w:autoSpaceDN/>
              <w:adjustRightInd/>
              <w:spacing w:before="60" w:after="60"/>
              <w:textAlignment w:val="auto"/>
              <w:rPr>
                <w:rFonts w:eastAsia="????"/>
                <w:bCs/>
                <w:szCs w:val="24"/>
                <w:lang w:val="en-US" w:eastAsia="zh-CN"/>
              </w:rPr>
            </w:pPr>
            <w:r w:rsidRPr="00374DC2">
              <w:rPr>
                <w:rFonts w:eastAsia="????"/>
                <w:szCs w:val="24"/>
                <w:lang w:val="it-IT"/>
              </w:rPr>
              <w:t>201</w:t>
            </w:r>
            <w:r>
              <w:rPr>
                <w:rFonts w:eastAsia="????"/>
                <w:szCs w:val="24"/>
                <w:lang w:val="it-IT"/>
              </w:rPr>
              <w:t>5</w:t>
            </w:r>
          </w:p>
        </w:tc>
        <w:tc>
          <w:tcPr>
            <w:tcW w:w="284" w:type="dxa"/>
            <w:tcBorders>
              <w:left w:val="nil"/>
              <w:bottom w:val="single" w:sz="4" w:space="0" w:color="auto"/>
              <w:right w:val="single" w:sz="4" w:space="0" w:color="auto"/>
            </w:tcBorders>
          </w:tcPr>
          <w:p w:rsidR="00CE164A" w:rsidRPr="00374DC2" w:rsidRDefault="00CE164A" w:rsidP="00CE164A">
            <w:pPr>
              <w:tabs>
                <w:tab w:val="clear" w:pos="794"/>
                <w:tab w:val="clear" w:pos="1191"/>
                <w:tab w:val="clear" w:pos="1588"/>
                <w:tab w:val="clear" w:pos="1985"/>
                <w:tab w:val="right" w:pos="2619"/>
              </w:tabs>
              <w:overflowPunct/>
              <w:autoSpaceDE/>
              <w:autoSpaceDN/>
              <w:adjustRightInd/>
              <w:spacing w:before="60" w:after="60"/>
              <w:textAlignment w:val="auto"/>
              <w:rPr>
                <w:rFonts w:eastAsia="????"/>
                <w:b/>
                <w:szCs w:val="24"/>
                <w:lang w:val="en-US" w:eastAsia="zh-CN"/>
              </w:rPr>
            </w:pPr>
          </w:p>
        </w:tc>
      </w:tr>
      <w:tr w:rsidR="00CE164A" w:rsidRPr="00374DC2" w:rsidTr="00CE164A">
        <w:trPr>
          <w:trHeight w:val="509"/>
        </w:trPr>
        <w:tc>
          <w:tcPr>
            <w:tcW w:w="1242" w:type="dxa"/>
          </w:tcPr>
          <w:p w:rsidR="00CE164A" w:rsidRPr="00374DC2" w:rsidRDefault="00CE164A" w:rsidP="00CE164A">
            <w:pPr>
              <w:tabs>
                <w:tab w:val="clear" w:pos="794"/>
                <w:tab w:val="clear" w:pos="1588"/>
                <w:tab w:val="clear" w:pos="1985"/>
                <w:tab w:val="center" w:pos="4320"/>
                <w:tab w:val="right" w:pos="8640"/>
              </w:tabs>
              <w:spacing w:before="60" w:after="60"/>
              <w:rPr>
                <w:szCs w:val="24"/>
                <w:lang w:val="en-US"/>
              </w:rPr>
            </w:pPr>
            <w:r w:rsidRPr="00374DC2">
              <w:rPr>
                <w:b/>
                <w:szCs w:val="24"/>
                <w:lang w:val="en-US" w:eastAsia="zh-CN"/>
              </w:rPr>
              <w:t>Editor(s)</w:t>
            </w:r>
            <w:r w:rsidRPr="00374DC2">
              <w:rPr>
                <w:szCs w:val="24"/>
                <w:lang w:val="en-US"/>
              </w:rPr>
              <w:t>:</w:t>
            </w:r>
          </w:p>
        </w:tc>
        <w:tc>
          <w:tcPr>
            <w:tcW w:w="8931" w:type="dxa"/>
            <w:gridSpan w:val="5"/>
            <w:tcBorders>
              <w:right w:val="single" w:sz="4" w:space="0" w:color="auto"/>
            </w:tcBorders>
          </w:tcPr>
          <w:p w:rsidR="00CE164A" w:rsidRPr="00374DC2" w:rsidRDefault="00CE164A" w:rsidP="00CE164A">
            <w:pPr>
              <w:tabs>
                <w:tab w:val="clear" w:pos="794"/>
                <w:tab w:val="clear" w:pos="1588"/>
                <w:tab w:val="clear" w:pos="1985"/>
                <w:tab w:val="center" w:pos="4320"/>
                <w:tab w:val="right" w:pos="8640"/>
              </w:tabs>
              <w:spacing w:before="60" w:after="60"/>
              <w:rPr>
                <w:szCs w:val="24"/>
                <w:highlight w:val="yellow"/>
                <w:lang w:val="es-ES_tradnl"/>
              </w:rPr>
            </w:pPr>
            <w:proofErr w:type="spellStart"/>
            <w:r>
              <w:rPr>
                <w:szCs w:val="24"/>
                <w:lang w:val="es-ES_tradnl"/>
              </w:rPr>
              <w:t>nomen</w:t>
            </w:r>
            <w:proofErr w:type="spellEnd"/>
            <w:r>
              <w:rPr>
                <w:szCs w:val="24"/>
                <w:lang w:val="es-ES_tradnl"/>
              </w:rPr>
              <w:t xml:space="preserve"> </w:t>
            </w:r>
            <w:proofErr w:type="spellStart"/>
            <w:r>
              <w:rPr>
                <w:szCs w:val="24"/>
                <w:lang w:val="es-ES_tradnl"/>
              </w:rPr>
              <w:t>nescio</w:t>
            </w:r>
            <w:proofErr w:type="spellEnd"/>
          </w:p>
        </w:tc>
      </w:tr>
      <w:tr w:rsidR="00CE164A" w:rsidRPr="00374DC2" w:rsidTr="00CE164A">
        <w:tc>
          <w:tcPr>
            <w:tcW w:w="10173" w:type="dxa"/>
            <w:gridSpan w:val="6"/>
            <w:tcBorders>
              <w:bottom w:val="nil"/>
              <w:right w:val="single" w:sz="4" w:space="0" w:color="auto"/>
            </w:tcBorders>
          </w:tcPr>
          <w:p w:rsidR="00CE164A" w:rsidRPr="00374DC2"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374DC2">
              <w:rPr>
                <w:rFonts w:eastAsia="????"/>
                <w:b/>
                <w:szCs w:val="24"/>
                <w:lang w:val="en-US"/>
              </w:rPr>
              <w:t>Scope</w:t>
            </w:r>
            <w:r w:rsidRPr="00374DC2">
              <w:rPr>
                <w:rFonts w:eastAsia="????"/>
                <w:szCs w:val="24"/>
                <w:lang w:val="it-IT"/>
              </w:rPr>
              <w:t>:</w:t>
            </w:r>
          </w:p>
        </w:tc>
      </w:tr>
      <w:tr w:rsidR="00CE164A" w:rsidRPr="00374DC2" w:rsidTr="00CE164A">
        <w:trPr>
          <w:trHeight w:val="327"/>
        </w:trPr>
        <w:tc>
          <w:tcPr>
            <w:tcW w:w="10173" w:type="dxa"/>
            <w:gridSpan w:val="6"/>
            <w:tcBorders>
              <w:top w:val="nil"/>
              <w:bottom w:val="single" w:sz="4" w:space="0" w:color="auto"/>
              <w:right w:val="single" w:sz="4" w:space="0" w:color="auto"/>
            </w:tcBorders>
          </w:tcPr>
          <w:p w:rsidR="00CE164A" w:rsidRDefault="00CE164A" w:rsidP="00CE164A">
            <w:pPr>
              <w:tabs>
                <w:tab w:val="clear" w:pos="794"/>
                <w:tab w:val="clear" w:pos="1191"/>
                <w:tab w:val="clear" w:pos="1588"/>
                <w:tab w:val="clear" w:pos="1985"/>
              </w:tabs>
              <w:overflowPunct/>
              <w:autoSpaceDE/>
              <w:autoSpaceDN/>
              <w:adjustRightInd/>
              <w:textAlignment w:val="auto"/>
              <w:rPr>
                <w:rFonts w:eastAsia="????"/>
                <w:szCs w:val="24"/>
                <w:lang w:val="en-US"/>
              </w:rPr>
            </w:pPr>
            <w:r w:rsidRPr="00374DC2">
              <w:rPr>
                <w:rFonts w:eastAsia="????"/>
                <w:szCs w:val="24"/>
                <w:lang w:val="en-US" w:eastAsia="ja-JP"/>
              </w:rPr>
              <w:t xml:space="preserve">Major items for a new draft </w:t>
            </w:r>
            <w:r>
              <w:rPr>
                <w:rFonts w:eastAsia="????"/>
                <w:szCs w:val="24"/>
                <w:lang w:val="en-US" w:eastAsia="ja-JP"/>
              </w:rPr>
              <w:t>H.248.SIPREC</w:t>
            </w:r>
            <w:r w:rsidRPr="00374DC2">
              <w:rPr>
                <w:rFonts w:eastAsia="????"/>
                <w:szCs w:val="24"/>
                <w:lang w:val="en-US" w:eastAsia="ja-JP"/>
              </w:rPr>
              <w:t xml:space="preserve"> </w:t>
            </w:r>
            <w:r w:rsidRPr="00C5440F">
              <w:rPr>
                <w:rFonts w:eastAsia="????"/>
                <w:szCs w:val="24"/>
                <w:lang w:val="en-US" w:eastAsia="ja-JP"/>
              </w:rPr>
              <w:t>- t</w:t>
            </w:r>
            <w:r w:rsidRPr="00C5440F">
              <w:rPr>
                <w:rFonts w:eastAsia="????"/>
                <w:szCs w:val="24"/>
                <w:lang w:val="en-US"/>
              </w:rPr>
              <w:t>here should be at least following aspects considered:</w:t>
            </w:r>
          </w:p>
          <w:p w:rsidR="00CE164A" w:rsidRPr="00C5440F" w:rsidRDefault="00CE164A" w:rsidP="00CE164A">
            <w:pPr>
              <w:tabs>
                <w:tab w:val="clear" w:pos="794"/>
                <w:tab w:val="clear" w:pos="1191"/>
                <w:tab w:val="clear" w:pos="1588"/>
                <w:tab w:val="clear" w:pos="1985"/>
              </w:tabs>
              <w:overflowPunct/>
              <w:autoSpaceDE/>
              <w:autoSpaceDN/>
              <w:adjustRightInd/>
              <w:textAlignment w:val="auto"/>
              <w:rPr>
                <w:rFonts w:eastAsia="????"/>
                <w:szCs w:val="24"/>
                <w:lang w:val="it-IT"/>
              </w:rPr>
            </w:pPr>
            <w:r>
              <w:rPr>
                <w:rFonts w:eastAsia="????"/>
                <w:szCs w:val="22"/>
                <w:lang w:val="en-US" w:eastAsia="zh-CN"/>
              </w:rPr>
              <w:t xml:space="preserve">with respespt to </w:t>
            </w:r>
            <w:r w:rsidRPr="00CE164A">
              <w:rPr>
                <w:rFonts w:eastAsia="????"/>
                <w:szCs w:val="22"/>
                <w:lang w:val="en-US" w:eastAsia="zh-CN"/>
              </w:rPr>
              <w:t xml:space="preserve">H.248 supported SIP-based </w:t>
            </w:r>
            <w:r w:rsidR="00E357EE">
              <w:rPr>
                <w:rFonts w:eastAsia="????"/>
                <w:szCs w:val="22"/>
                <w:lang w:val="en-US" w:eastAsia="zh-CN"/>
              </w:rPr>
              <w:t>m</w:t>
            </w:r>
            <w:r w:rsidRPr="00CE164A">
              <w:rPr>
                <w:rFonts w:eastAsia="????"/>
                <w:szCs w:val="22"/>
                <w:lang w:val="en-US" w:eastAsia="zh-CN"/>
              </w:rPr>
              <w:t xml:space="preserve">edia </w:t>
            </w:r>
            <w:r w:rsidR="00E357EE">
              <w:rPr>
                <w:rFonts w:eastAsia="????"/>
                <w:szCs w:val="22"/>
                <w:lang w:val="en-US" w:eastAsia="zh-CN"/>
              </w:rPr>
              <w:t>r</w:t>
            </w:r>
            <w:r w:rsidRPr="00CE164A">
              <w:rPr>
                <w:rFonts w:eastAsia="????"/>
                <w:szCs w:val="22"/>
                <w:lang w:val="en-US" w:eastAsia="zh-CN"/>
              </w:rPr>
              <w:t>ecording</w:t>
            </w:r>
          </w:p>
          <w:p w:rsidR="00CE164A" w:rsidRDefault="00CE164A" w:rsidP="00CE164A">
            <w:pPr>
              <w:tabs>
                <w:tab w:val="clear" w:pos="794"/>
                <w:tab w:val="clear" w:pos="1191"/>
                <w:tab w:val="clear" w:pos="1588"/>
                <w:tab w:val="clear" w:pos="1985"/>
              </w:tabs>
              <w:overflowPunct/>
              <w:autoSpaceDE/>
              <w:autoSpaceDN/>
              <w:adjustRightInd/>
              <w:spacing w:before="60" w:after="60"/>
              <w:textAlignment w:val="auto"/>
              <w:rPr>
                <w:rFonts w:eastAsia="????"/>
                <w:szCs w:val="22"/>
                <w:lang w:val="en-US" w:eastAsia="zh-CN"/>
              </w:rPr>
            </w:pPr>
            <w:r w:rsidRPr="00C5440F">
              <w:rPr>
                <w:rFonts w:eastAsia="????"/>
                <w:szCs w:val="22"/>
                <w:lang w:val="en-US" w:eastAsia="zh-CN"/>
              </w:rPr>
              <w:t xml:space="preserve">a) </w:t>
            </w:r>
            <w:r>
              <w:rPr>
                <w:rFonts w:eastAsia="????"/>
                <w:szCs w:val="22"/>
                <w:lang w:val="en-US" w:eastAsia="zh-CN"/>
              </w:rPr>
              <w:t>identify potential use cases</w:t>
            </w:r>
          </w:p>
          <w:p w:rsidR="00CE164A" w:rsidRDefault="00CE164A" w:rsidP="00CE164A">
            <w:pPr>
              <w:tabs>
                <w:tab w:val="clear" w:pos="794"/>
                <w:tab w:val="clear" w:pos="1191"/>
                <w:tab w:val="clear" w:pos="1588"/>
                <w:tab w:val="clear" w:pos="1985"/>
                <w:tab w:val="left" w:pos="709"/>
              </w:tabs>
              <w:overflowPunct/>
              <w:autoSpaceDE/>
              <w:autoSpaceDN/>
              <w:adjustRightInd/>
              <w:spacing w:before="60" w:after="60"/>
              <w:ind w:left="284" w:hanging="284"/>
              <w:textAlignment w:val="auto"/>
              <w:rPr>
                <w:rFonts w:eastAsia="????"/>
                <w:szCs w:val="22"/>
                <w:lang w:val="en-US" w:eastAsia="zh-CN"/>
              </w:rPr>
            </w:pPr>
            <w:r>
              <w:rPr>
                <w:rFonts w:eastAsia="????"/>
                <w:szCs w:val="22"/>
                <w:lang w:val="en-US" w:eastAsia="zh-CN"/>
              </w:rPr>
              <w:t xml:space="preserve">b) identify use case specific requirements </w:t>
            </w:r>
            <w:r>
              <w:rPr>
                <w:rFonts w:eastAsia="????"/>
                <w:szCs w:val="22"/>
                <w:lang w:val="en-US" w:eastAsia="zh-CN"/>
              </w:rPr>
              <w:br/>
              <w:t>b1) for the H.248 gateway control protocol;</w:t>
            </w:r>
            <w:r>
              <w:rPr>
                <w:rFonts w:eastAsia="????"/>
                <w:szCs w:val="22"/>
                <w:lang w:val="en-US" w:eastAsia="zh-CN"/>
              </w:rPr>
              <w:br/>
              <w:t xml:space="preserve">b2) MGC call control signalling aspects and information exchange with remote </w:t>
            </w:r>
            <w:r w:rsidRPr="00CE164A">
              <w:rPr>
                <w:rFonts w:eastAsia="????"/>
                <w:i/>
                <w:szCs w:val="22"/>
                <w:lang w:val="en-US" w:eastAsia="zh-CN"/>
              </w:rPr>
              <w:t xml:space="preserve">Session Recording </w:t>
            </w:r>
            <w:r>
              <w:rPr>
                <w:rFonts w:eastAsia="????"/>
                <w:i/>
                <w:szCs w:val="22"/>
                <w:lang w:val="en-US" w:eastAsia="zh-CN"/>
              </w:rPr>
              <w:br/>
            </w:r>
            <w:r>
              <w:rPr>
                <w:rFonts w:eastAsia="????"/>
                <w:i/>
                <w:szCs w:val="22"/>
                <w:lang w:val="en-US" w:eastAsia="zh-CN"/>
              </w:rPr>
              <w:tab/>
            </w:r>
            <w:r w:rsidRPr="00CE164A">
              <w:rPr>
                <w:rFonts w:eastAsia="????"/>
                <w:i/>
                <w:szCs w:val="22"/>
                <w:lang w:val="en-US" w:eastAsia="zh-CN"/>
              </w:rPr>
              <w:t>Server</w:t>
            </w:r>
            <w:r>
              <w:rPr>
                <w:rFonts w:eastAsia="????"/>
                <w:szCs w:val="22"/>
                <w:lang w:val="en-US" w:eastAsia="zh-CN"/>
              </w:rPr>
              <w:t xml:space="preserve"> (SRS) entity concerning SIP &amp; SDP signalling information plus metadata;</w:t>
            </w:r>
            <w:r>
              <w:rPr>
                <w:rFonts w:eastAsia="????"/>
                <w:szCs w:val="22"/>
                <w:lang w:val="en-US" w:eastAsia="zh-CN"/>
              </w:rPr>
              <w:br/>
              <w:t xml:space="preserve">b3) MG information exchange with remote </w:t>
            </w:r>
            <w:r w:rsidRPr="00CE164A">
              <w:rPr>
                <w:rFonts w:eastAsia="????"/>
                <w:i/>
                <w:szCs w:val="22"/>
                <w:lang w:val="en-US" w:eastAsia="zh-CN"/>
              </w:rPr>
              <w:t>Session Recording Server</w:t>
            </w:r>
            <w:r>
              <w:rPr>
                <w:rFonts w:eastAsia="????"/>
                <w:szCs w:val="22"/>
                <w:lang w:val="en-US" w:eastAsia="zh-CN"/>
              </w:rPr>
              <w:t xml:space="preserve"> (SRS) entity concerning </w:t>
            </w:r>
            <w:r>
              <w:rPr>
                <w:rFonts w:eastAsia="????"/>
                <w:szCs w:val="22"/>
                <w:lang w:val="en-US" w:eastAsia="zh-CN"/>
              </w:rPr>
              <w:br/>
            </w:r>
            <w:r>
              <w:rPr>
                <w:rFonts w:eastAsia="????"/>
                <w:szCs w:val="22"/>
                <w:lang w:val="en-US" w:eastAsia="zh-CN"/>
              </w:rPr>
              <w:tab/>
              <w:t>recorded media traffic and "RTP interworking model" (such as RTP topology for RTP &amp; RTCP)</w:t>
            </w:r>
          </w:p>
          <w:p w:rsidR="00CE164A" w:rsidRPr="00374DC2" w:rsidRDefault="00CE164A" w:rsidP="00E357EE">
            <w:pPr>
              <w:tabs>
                <w:tab w:val="clear" w:pos="794"/>
                <w:tab w:val="clear" w:pos="1191"/>
                <w:tab w:val="clear" w:pos="1588"/>
                <w:tab w:val="clear" w:pos="1985"/>
              </w:tabs>
              <w:overflowPunct/>
              <w:autoSpaceDE/>
              <w:autoSpaceDN/>
              <w:adjustRightInd/>
              <w:spacing w:before="60" w:after="60"/>
              <w:textAlignment w:val="auto"/>
              <w:rPr>
                <w:rFonts w:eastAsia="????"/>
                <w:szCs w:val="22"/>
                <w:lang w:val="en-US" w:eastAsia="zh-CN"/>
              </w:rPr>
            </w:pPr>
            <w:r>
              <w:rPr>
                <w:rFonts w:eastAsia="????"/>
                <w:szCs w:val="22"/>
                <w:lang w:val="en-US" w:eastAsia="zh-CN"/>
              </w:rPr>
              <w:t>c)</w:t>
            </w:r>
            <w:r w:rsidR="00E357EE">
              <w:rPr>
                <w:rFonts w:eastAsia="????"/>
                <w:szCs w:val="22"/>
                <w:lang w:val="en-US" w:eastAsia="zh-CN"/>
              </w:rPr>
              <w:t xml:space="preserve"> </w:t>
            </w:r>
            <w:proofErr w:type="gramStart"/>
            <w:r w:rsidR="00E357EE">
              <w:rPr>
                <w:rFonts w:eastAsia="????"/>
                <w:szCs w:val="22"/>
                <w:lang w:val="en-US" w:eastAsia="zh-CN"/>
              </w:rPr>
              <w:t>specification</w:t>
            </w:r>
            <w:proofErr w:type="gramEnd"/>
            <w:r w:rsidR="00E357EE">
              <w:rPr>
                <w:rFonts w:eastAsia="????"/>
                <w:szCs w:val="22"/>
                <w:lang w:val="en-US" w:eastAsia="zh-CN"/>
              </w:rPr>
              <w:t xml:space="preserve"> of profile guidelines.</w:t>
            </w:r>
          </w:p>
        </w:tc>
      </w:tr>
      <w:tr w:rsidR="00CE164A" w:rsidRPr="00374DC2" w:rsidTr="00CE164A">
        <w:tc>
          <w:tcPr>
            <w:tcW w:w="10173" w:type="dxa"/>
            <w:gridSpan w:val="6"/>
            <w:tcBorders>
              <w:bottom w:val="nil"/>
              <w:right w:val="single" w:sz="4" w:space="0" w:color="auto"/>
            </w:tcBorders>
          </w:tcPr>
          <w:p w:rsidR="00CE164A" w:rsidRPr="00374DC2"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374DC2">
              <w:rPr>
                <w:rFonts w:eastAsia="????"/>
                <w:b/>
                <w:szCs w:val="24"/>
                <w:lang w:val="en-US"/>
              </w:rPr>
              <w:t>Summary</w:t>
            </w:r>
            <w:r w:rsidRPr="00374DC2">
              <w:rPr>
                <w:rFonts w:eastAsia="????"/>
                <w:szCs w:val="24"/>
                <w:lang w:val="it-IT"/>
              </w:rPr>
              <w:t xml:space="preserve"> </w:t>
            </w:r>
          </w:p>
        </w:tc>
      </w:tr>
      <w:tr w:rsidR="00CE164A" w:rsidRPr="00374DC2" w:rsidTr="00CE164A">
        <w:trPr>
          <w:trHeight w:val="385"/>
        </w:trPr>
        <w:tc>
          <w:tcPr>
            <w:tcW w:w="10173" w:type="dxa"/>
            <w:gridSpan w:val="6"/>
            <w:tcBorders>
              <w:top w:val="nil"/>
              <w:bottom w:val="single" w:sz="4" w:space="0" w:color="auto"/>
              <w:right w:val="single" w:sz="4" w:space="0" w:color="auto"/>
            </w:tcBorders>
          </w:tcPr>
          <w:p w:rsidR="00CE164A" w:rsidRPr="00374DC2" w:rsidRDefault="00CE164A" w:rsidP="00CE164A">
            <w:pPr>
              <w:tabs>
                <w:tab w:val="clear" w:pos="794"/>
                <w:tab w:val="clear" w:pos="1191"/>
                <w:tab w:val="clear" w:pos="1588"/>
                <w:tab w:val="clear" w:pos="1985"/>
              </w:tabs>
              <w:overflowPunct/>
              <w:autoSpaceDE/>
              <w:autoSpaceDN/>
              <w:adjustRightInd/>
              <w:spacing w:before="60" w:after="60"/>
              <w:textAlignment w:val="auto"/>
              <w:rPr>
                <w:rFonts w:eastAsia="????"/>
                <w:szCs w:val="22"/>
                <w:lang w:val="en-US" w:eastAsia="zh-CN"/>
              </w:rPr>
            </w:pPr>
            <w:r w:rsidRPr="00CE164A">
              <w:rPr>
                <w:rFonts w:eastAsia="????"/>
                <w:szCs w:val="22"/>
                <w:lang w:val="en-US" w:eastAsia="zh-CN"/>
              </w:rPr>
              <w:t>Profile guidelines for H.248 supported SIP-based Media Recording</w:t>
            </w:r>
          </w:p>
        </w:tc>
      </w:tr>
      <w:tr w:rsidR="00CE164A" w:rsidRPr="00374DC2" w:rsidTr="00CE164A">
        <w:tc>
          <w:tcPr>
            <w:tcW w:w="10173" w:type="dxa"/>
            <w:gridSpan w:val="6"/>
            <w:tcBorders>
              <w:top w:val="single" w:sz="4" w:space="0" w:color="auto"/>
              <w:left w:val="single" w:sz="4" w:space="0" w:color="auto"/>
              <w:bottom w:val="nil"/>
              <w:right w:val="single" w:sz="4" w:space="0" w:color="auto"/>
            </w:tcBorders>
          </w:tcPr>
          <w:p w:rsidR="00CE164A" w:rsidRPr="00374DC2"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374DC2">
              <w:rPr>
                <w:rFonts w:eastAsia="????"/>
                <w:b/>
                <w:szCs w:val="24"/>
                <w:lang w:val="en-US"/>
              </w:rPr>
              <w:t>Relations to ITU-T Recommendations or to other standards (approved or under development):</w:t>
            </w:r>
          </w:p>
        </w:tc>
      </w:tr>
      <w:tr w:rsidR="00CE164A" w:rsidRPr="00374DC2" w:rsidTr="00CE164A">
        <w:trPr>
          <w:trHeight w:val="296"/>
        </w:trPr>
        <w:tc>
          <w:tcPr>
            <w:tcW w:w="10173" w:type="dxa"/>
            <w:gridSpan w:val="6"/>
            <w:tcBorders>
              <w:top w:val="nil"/>
              <w:left w:val="single" w:sz="4" w:space="0" w:color="auto"/>
              <w:bottom w:val="single" w:sz="4" w:space="0" w:color="auto"/>
              <w:right w:val="single" w:sz="4" w:space="0" w:color="auto"/>
            </w:tcBorders>
          </w:tcPr>
          <w:p w:rsidR="00CE164A" w:rsidRPr="008152AA" w:rsidRDefault="008411A8" w:rsidP="00CE164A">
            <w:pPr>
              <w:tabs>
                <w:tab w:val="clear" w:pos="794"/>
                <w:tab w:val="clear" w:pos="1191"/>
                <w:tab w:val="clear" w:pos="1588"/>
                <w:tab w:val="clear" w:pos="1985"/>
              </w:tabs>
              <w:overflowPunct/>
              <w:autoSpaceDE/>
              <w:autoSpaceDN/>
              <w:adjustRightInd/>
              <w:spacing w:before="60" w:after="60"/>
              <w:textAlignment w:val="auto"/>
              <w:rPr>
                <w:rFonts w:eastAsia="????"/>
                <w:szCs w:val="22"/>
                <w:lang w:val="en-US" w:eastAsia="zh-CN"/>
              </w:rPr>
            </w:pPr>
            <w:r>
              <w:rPr>
                <w:rFonts w:eastAsia="????"/>
                <w:szCs w:val="22"/>
                <w:lang w:val="en-US" w:eastAsia="zh-CN"/>
              </w:rPr>
              <w:t xml:space="preserve">H.248.9, </w:t>
            </w:r>
            <w:r w:rsidR="00CE164A" w:rsidRPr="008152AA">
              <w:rPr>
                <w:rFonts w:eastAsia="????"/>
                <w:szCs w:val="22"/>
                <w:lang w:val="en-US" w:eastAsia="zh-CN"/>
              </w:rPr>
              <w:t>H.248.</w:t>
            </w:r>
            <w:r w:rsidR="00CE164A">
              <w:rPr>
                <w:rFonts w:eastAsia="????"/>
                <w:szCs w:val="22"/>
                <w:lang w:val="en-US" w:eastAsia="zh-CN"/>
              </w:rPr>
              <w:t>88</w:t>
            </w:r>
          </w:p>
        </w:tc>
      </w:tr>
      <w:tr w:rsidR="00CE164A" w:rsidRPr="00374DC2" w:rsidTr="00CE164A">
        <w:tc>
          <w:tcPr>
            <w:tcW w:w="10173" w:type="dxa"/>
            <w:gridSpan w:val="6"/>
            <w:tcBorders>
              <w:left w:val="single" w:sz="4" w:space="0" w:color="auto"/>
              <w:bottom w:val="nil"/>
              <w:right w:val="single" w:sz="4" w:space="0" w:color="auto"/>
            </w:tcBorders>
          </w:tcPr>
          <w:p w:rsidR="00CE164A" w:rsidRPr="00374DC2"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374DC2">
              <w:rPr>
                <w:rFonts w:eastAsia="????"/>
                <w:b/>
                <w:szCs w:val="24"/>
                <w:lang w:val="en-US"/>
              </w:rPr>
              <w:t>Liaisons with other study groups or with other standards bodies:</w:t>
            </w:r>
          </w:p>
        </w:tc>
      </w:tr>
      <w:tr w:rsidR="00CE164A" w:rsidRPr="00374DC2" w:rsidTr="00CE16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rsidR="00CE164A" w:rsidRPr="00374DC2" w:rsidRDefault="00CE164A" w:rsidP="00CE164A">
            <w:pPr>
              <w:tabs>
                <w:tab w:val="clear" w:pos="794"/>
                <w:tab w:val="clear" w:pos="1191"/>
                <w:tab w:val="clear" w:pos="1588"/>
                <w:tab w:val="clear" w:pos="1985"/>
              </w:tabs>
              <w:overflowPunct/>
              <w:autoSpaceDE/>
              <w:autoSpaceDN/>
              <w:adjustRightInd/>
              <w:spacing w:before="60" w:after="60"/>
              <w:textAlignment w:val="auto"/>
              <w:rPr>
                <w:rFonts w:eastAsia="????"/>
                <w:szCs w:val="22"/>
                <w:lang w:val="en-US" w:eastAsia="zh-CN"/>
              </w:rPr>
            </w:pPr>
            <w:r w:rsidRPr="00374DC2">
              <w:rPr>
                <w:rFonts w:eastAsia="????"/>
                <w:szCs w:val="22"/>
                <w:lang w:val="en-US" w:eastAsia="zh-CN"/>
              </w:rPr>
              <w:t>Possibly with</w:t>
            </w:r>
            <w:r>
              <w:rPr>
                <w:rFonts w:eastAsia="????"/>
                <w:szCs w:val="22"/>
                <w:lang w:val="en-US" w:eastAsia="zh-CN"/>
              </w:rPr>
              <w:t xml:space="preserve"> IETF WG SIPREC</w:t>
            </w:r>
          </w:p>
        </w:tc>
      </w:tr>
      <w:tr w:rsidR="00CE164A" w:rsidRPr="00374DC2" w:rsidTr="00CE164A">
        <w:tc>
          <w:tcPr>
            <w:tcW w:w="10173" w:type="dxa"/>
            <w:gridSpan w:val="6"/>
            <w:tcBorders>
              <w:left w:val="single" w:sz="4" w:space="0" w:color="auto"/>
              <w:bottom w:val="nil"/>
              <w:right w:val="single" w:sz="4" w:space="0" w:color="auto"/>
            </w:tcBorders>
          </w:tcPr>
          <w:p w:rsidR="00CE164A" w:rsidRPr="00374DC2"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374DC2">
              <w:rPr>
                <w:rFonts w:eastAsia="????"/>
                <w:b/>
                <w:szCs w:val="24"/>
                <w:lang w:val="en-US"/>
              </w:rPr>
              <w:t>Supporting members that have committed to contribute in an active manner to this work item:</w:t>
            </w:r>
          </w:p>
        </w:tc>
      </w:tr>
      <w:tr w:rsidR="00CE164A" w:rsidRPr="00374DC2" w:rsidTr="00CE164A">
        <w:trPr>
          <w:trHeight w:val="390"/>
        </w:trPr>
        <w:tc>
          <w:tcPr>
            <w:tcW w:w="10173" w:type="dxa"/>
            <w:gridSpan w:val="6"/>
            <w:tcBorders>
              <w:top w:val="nil"/>
              <w:bottom w:val="single" w:sz="4" w:space="0" w:color="auto"/>
              <w:right w:val="single" w:sz="4" w:space="0" w:color="auto"/>
            </w:tcBorders>
          </w:tcPr>
          <w:p w:rsidR="00CE164A" w:rsidRPr="00374DC2"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szCs w:val="24"/>
                <w:highlight w:val="yellow"/>
                <w:lang w:val="en-US" w:eastAsia="zh-CN"/>
              </w:rPr>
            </w:pPr>
            <w:r w:rsidRPr="00374DC2">
              <w:rPr>
                <w:rFonts w:eastAsia="????"/>
                <w:szCs w:val="24"/>
                <w:lang w:val="en-US" w:eastAsia="zh-CN"/>
              </w:rPr>
              <w:t>Alcatel-Lucent</w:t>
            </w:r>
          </w:p>
        </w:tc>
      </w:tr>
    </w:tbl>
    <w:p w:rsidR="00CE164A" w:rsidRPr="00374DC2" w:rsidRDefault="00CE164A" w:rsidP="00CE164A">
      <w:pPr>
        <w:tabs>
          <w:tab w:val="clear" w:pos="794"/>
          <w:tab w:val="clear" w:pos="1191"/>
          <w:tab w:val="clear" w:pos="1588"/>
          <w:tab w:val="clear" w:pos="1985"/>
        </w:tabs>
        <w:overflowPunct/>
        <w:autoSpaceDE/>
        <w:autoSpaceDN/>
        <w:adjustRightInd/>
        <w:jc w:val="center"/>
        <w:textAlignment w:val="auto"/>
        <w:rPr>
          <w:rFonts w:eastAsia="????"/>
          <w:szCs w:val="24"/>
        </w:rPr>
      </w:pPr>
      <w:r w:rsidRPr="00374DC2">
        <w:rPr>
          <w:rFonts w:eastAsia="????"/>
          <w:szCs w:val="24"/>
        </w:rPr>
        <w:t>_______________________</w:t>
      </w:r>
    </w:p>
    <w:p w:rsidR="00C049A9" w:rsidRDefault="00C049A9" w:rsidP="00CE164A"/>
    <w:sectPr w:rsidR="00C049A9" w:rsidSect="006C499C">
      <w:headerReference w:type="defaul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9C9" w:rsidRDefault="00A519C9">
      <w:r>
        <w:separator/>
      </w:r>
    </w:p>
  </w:endnote>
  <w:endnote w:type="continuationSeparator" w:id="0">
    <w:p w:rsidR="00A519C9" w:rsidRDefault="00A519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MS ??">
    <w:altName w:val="Arial Unicode MS"/>
    <w:panose1 w:val="00000000000000000000"/>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A519C9" w:rsidRPr="007D5DAA" w:rsidTr="00A23348">
      <w:trPr>
        <w:cantSplit/>
        <w:trHeight w:val="204"/>
      </w:trPr>
      <w:tc>
        <w:tcPr>
          <w:tcW w:w="1617" w:type="dxa"/>
          <w:tcBorders>
            <w:top w:val="single" w:sz="12" w:space="0" w:color="auto"/>
          </w:tcBorders>
        </w:tcPr>
        <w:p w:rsidR="00A519C9" w:rsidRPr="007D5DAA" w:rsidRDefault="00A519C9" w:rsidP="00A23348">
          <w:pPr>
            <w:rPr>
              <w:b/>
              <w:bCs/>
              <w:sz w:val="20"/>
              <w:lang w:val="de-DE"/>
            </w:rPr>
          </w:pPr>
          <w:proofErr w:type="spellStart"/>
          <w:r w:rsidRPr="007D5DAA">
            <w:rPr>
              <w:b/>
              <w:bCs/>
              <w:sz w:val="20"/>
              <w:lang w:val="de-DE"/>
            </w:rPr>
            <w:t>Contact</w:t>
          </w:r>
          <w:proofErr w:type="spellEnd"/>
          <w:r w:rsidRPr="007D5DAA">
            <w:rPr>
              <w:b/>
              <w:bCs/>
              <w:sz w:val="20"/>
              <w:lang w:val="de-DE"/>
            </w:rPr>
            <w:t>:</w:t>
          </w:r>
        </w:p>
      </w:tc>
      <w:tc>
        <w:tcPr>
          <w:tcW w:w="4394" w:type="dxa"/>
          <w:tcBorders>
            <w:top w:val="single" w:sz="12" w:space="0" w:color="auto"/>
          </w:tcBorders>
        </w:tcPr>
        <w:p w:rsidR="00A519C9" w:rsidRPr="007D5DAA" w:rsidRDefault="00A519C9"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A519C9" w:rsidRPr="007D5DAA" w:rsidRDefault="00A519C9" w:rsidP="00A23348">
          <w:pPr>
            <w:spacing w:before="0"/>
            <w:rPr>
              <w:sz w:val="20"/>
              <w:lang w:val="de-DE"/>
            </w:rPr>
          </w:pPr>
          <w:r w:rsidRPr="007D5DAA">
            <w:rPr>
              <w:sz w:val="20"/>
              <w:lang w:val="de-DE"/>
            </w:rPr>
            <w:t>ALCATEL-LUCENT</w:t>
          </w:r>
        </w:p>
        <w:p w:rsidR="00A519C9" w:rsidRPr="007D5DAA" w:rsidRDefault="00A519C9" w:rsidP="00A23348">
          <w:pPr>
            <w:spacing w:before="0"/>
            <w:rPr>
              <w:sz w:val="20"/>
              <w:lang w:val="de-DE"/>
            </w:rPr>
          </w:pPr>
          <w:r>
            <w:rPr>
              <w:sz w:val="20"/>
              <w:lang w:val="de-DE"/>
            </w:rPr>
            <w:t>France</w:t>
          </w:r>
        </w:p>
      </w:tc>
      <w:tc>
        <w:tcPr>
          <w:tcW w:w="3912" w:type="dxa"/>
          <w:tcBorders>
            <w:top w:val="single" w:sz="12" w:space="0" w:color="auto"/>
          </w:tcBorders>
        </w:tcPr>
        <w:p w:rsidR="00A519C9" w:rsidRPr="007D5DAA" w:rsidRDefault="00A519C9" w:rsidP="00A23348">
          <w:pPr>
            <w:rPr>
              <w:sz w:val="20"/>
              <w:lang w:val="fr-FR"/>
            </w:rPr>
          </w:pPr>
          <w:r w:rsidRPr="007D5DAA">
            <w:rPr>
              <w:sz w:val="20"/>
              <w:lang w:val="fr-FR"/>
            </w:rPr>
            <w:t xml:space="preserve">Tel: </w:t>
          </w:r>
          <w:r w:rsidRPr="007D5DAA">
            <w:rPr>
              <w:sz w:val="20"/>
              <w:lang w:val="fr-FR"/>
            </w:rPr>
            <w:tab/>
            <w:t>+49-711-821-41425</w:t>
          </w:r>
        </w:p>
        <w:p w:rsidR="00A519C9" w:rsidRPr="007D5DAA" w:rsidRDefault="00A519C9" w:rsidP="00A23348">
          <w:pPr>
            <w:spacing w:before="0"/>
            <w:rPr>
              <w:sz w:val="20"/>
              <w:lang w:val="fr-FR"/>
            </w:rPr>
          </w:pPr>
          <w:r w:rsidRPr="007D5DAA">
            <w:rPr>
              <w:sz w:val="20"/>
              <w:lang w:val="fr-FR"/>
            </w:rPr>
            <w:t xml:space="preserve">Fax: </w:t>
          </w:r>
          <w:r w:rsidRPr="007D5DAA">
            <w:rPr>
              <w:sz w:val="20"/>
              <w:lang w:val="fr-FR"/>
            </w:rPr>
            <w:tab/>
            <w:t>+49-711-821-40017</w:t>
          </w:r>
        </w:p>
        <w:p w:rsidR="00A519C9" w:rsidRPr="007D5DAA" w:rsidRDefault="00A519C9"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A519C9" w:rsidRPr="007D5DAA" w:rsidTr="00A23348">
      <w:trPr>
        <w:cantSplit/>
        <w:trHeight w:val="204"/>
      </w:trPr>
      <w:tc>
        <w:tcPr>
          <w:tcW w:w="1617" w:type="dxa"/>
          <w:tcBorders>
            <w:top w:val="single" w:sz="12" w:space="0" w:color="auto"/>
          </w:tcBorders>
        </w:tcPr>
        <w:p w:rsidR="00A519C9" w:rsidRPr="007D5DAA" w:rsidRDefault="00A519C9" w:rsidP="00A23348">
          <w:pPr>
            <w:rPr>
              <w:b/>
              <w:bCs/>
              <w:sz w:val="20"/>
              <w:lang w:val="fr-FR"/>
            </w:rPr>
          </w:pPr>
          <w:r w:rsidRPr="007D5DAA">
            <w:rPr>
              <w:b/>
              <w:bCs/>
              <w:sz w:val="20"/>
              <w:lang w:val="fr-FR"/>
            </w:rPr>
            <w:t>Contact:</w:t>
          </w:r>
        </w:p>
      </w:tc>
      <w:tc>
        <w:tcPr>
          <w:tcW w:w="4394" w:type="dxa"/>
          <w:tcBorders>
            <w:top w:val="single" w:sz="12" w:space="0" w:color="auto"/>
          </w:tcBorders>
        </w:tcPr>
        <w:p w:rsidR="00A519C9" w:rsidRPr="007D5DAA" w:rsidRDefault="00A519C9"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A519C9" w:rsidRPr="007D5DAA" w:rsidRDefault="00A519C9" w:rsidP="00A23348">
          <w:pPr>
            <w:spacing w:before="0"/>
            <w:rPr>
              <w:sz w:val="20"/>
              <w:lang w:val="fr-FR"/>
            </w:rPr>
          </w:pPr>
          <w:r w:rsidRPr="007D5DAA">
            <w:rPr>
              <w:sz w:val="20"/>
              <w:lang w:val="fr-FR"/>
            </w:rPr>
            <w:t>ALCATEL-LUCENT</w:t>
          </w:r>
        </w:p>
        <w:p w:rsidR="00A519C9" w:rsidRPr="007D5DAA" w:rsidRDefault="00A519C9" w:rsidP="00A23348">
          <w:pPr>
            <w:spacing w:before="0"/>
            <w:rPr>
              <w:sz w:val="20"/>
              <w:lang w:val="fr-FR"/>
            </w:rPr>
          </w:pPr>
          <w:r>
            <w:rPr>
              <w:sz w:val="20"/>
              <w:lang w:val="fr-FR"/>
            </w:rPr>
            <w:t>France</w:t>
          </w:r>
        </w:p>
      </w:tc>
      <w:tc>
        <w:tcPr>
          <w:tcW w:w="3912" w:type="dxa"/>
          <w:tcBorders>
            <w:top w:val="single" w:sz="12" w:space="0" w:color="auto"/>
          </w:tcBorders>
        </w:tcPr>
        <w:p w:rsidR="00A519C9" w:rsidRPr="007D5DAA" w:rsidRDefault="00A519C9" w:rsidP="00A23348">
          <w:pPr>
            <w:rPr>
              <w:sz w:val="20"/>
              <w:lang w:val="fr-FR"/>
            </w:rPr>
          </w:pPr>
          <w:r w:rsidRPr="007D5DAA">
            <w:rPr>
              <w:sz w:val="20"/>
              <w:lang w:val="fr-FR"/>
            </w:rPr>
            <w:t xml:space="preserve">Tel: </w:t>
          </w:r>
          <w:r w:rsidRPr="007D5DAA">
            <w:rPr>
              <w:sz w:val="20"/>
              <w:lang w:val="fr-FR"/>
            </w:rPr>
            <w:tab/>
            <w:t>+49-711-821-45398</w:t>
          </w:r>
        </w:p>
        <w:p w:rsidR="00A519C9" w:rsidRPr="007D5DAA" w:rsidRDefault="00A519C9" w:rsidP="00A23348">
          <w:pPr>
            <w:spacing w:before="0"/>
            <w:rPr>
              <w:sz w:val="20"/>
              <w:lang w:val="fr-FR"/>
            </w:rPr>
          </w:pPr>
          <w:r w:rsidRPr="007D5DAA">
            <w:rPr>
              <w:sz w:val="20"/>
              <w:lang w:val="fr-FR"/>
            </w:rPr>
            <w:t xml:space="preserve">Fax: </w:t>
          </w:r>
          <w:r w:rsidRPr="007D5DAA">
            <w:rPr>
              <w:sz w:val="20"/>
              <w:lang w:val="fr-FR"/>
            </w:rPr>
            <w:tab/>
            <w:t>+49-711-821-40247</w:t>
          </w:r>
        </w:p>
        <w:p w:rsidR="00A519C9" w:rsidRPr="007D5DAA" w:rsidRDefault="00A519C9"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A519C9" w:rsidRPr="007D5DAA" w:rsidTr="00A23348">
      <w:trPr>
        <w:cantSplit/>
        <w:trHeight w:val="204"/>
      </w:trPr>
      <w:tc>
        <w:tcPr>
          <w:tcW w:w="1617" w:type="dxa"/>
          <w:tcBorders>
            <w:top w:val="single" w:sz="12" w:space="0" w:color="auto"/>
          </w:tcBorders>
        </w:tcPr>
        <w:p w:rsidR="00A519C9" w:rsidRPr="007D5DAA" w:rsidRDefault="00A519C9" w:rsidP="00A23348">
          <w:pPr>
            <w:rPr>
              <w:b/>
              <w:bCs/>
              <w:sz w:val="20"/>
              <w:lang w:val="en-US"/>
            </w:rPr>
          </w:pPr>
          <w:r w:rsidRPr="007D5DAA">
            <w:rPr>
              <w:b/>
              <w:bCs/>
              <w:sz w:val="20"/>
              <w:lang w:val="en-US"/>
            </w:rPr>
            <w:t>Contact:</w:t>
          </w:r>
        </w:p>
      </w:tc>
      <w:tc>
        <w:tcPr>
          <w:tcW w:w="4394" w:type="dxa"/>
          <w:tcBorders>
            <w:top w:val="single" w:sz="12" w:space="0" w:color="auto"/>
          </w:tcBorders>
        </w:tcPr>
        <w:p w:rsidR="00A519C9" w:rsidRPr="007D5DAA" w:rsidRDefault="00A519C9" w:rsidP="00A23348">
          <w:pPr>
            <w:pStyle w:val="Headingb"/>
            <w:spacing w:before="120"/>
            <w:rPr>
              <w:bCs/>
              <w:smallCaps/>
              <w:sz w:val="20"/>
              <w:lang w:val="de-DE"/>
            </w:rPr>
          </w:pPr>
          <w:r w:rsidRPr="007D5DAA">
            <w:rPr>
              <w:bCs/>
              <w:smallCaps/>
              <w:sz w:val="20"/>
              <w:lang w:val="de-DE"/>
            </w:rPr>
            <w:t>Carsten Waitzmann</w:t>
          </w:r>
        </w:p>
        <w:p w:rsidR="00A519C9" w:rsidRPr="007D5DAA" w:rsidRDefault="00A519C9" w:rsidP="00A23348">
          <w:pPr>
            <w:spacing w:before="0"/>
            <w:rPr>
              <w:sz w:val="20"/>
              <w:lang w:val="de-DE"/>
            </w:rPr>
          </w:pPr>
          <w:r w:rsidRPr="007D5DAA">
            <w:rPr>
              <w:sz w:val="20"/>
              <w:lang w:val="de-DE"/>
            </w:rPr>
            <w:t>ALCATEL-LUCENT</w:t>
          </w:r>
        </w:p>
        <w:p w:rsidR="00A519C9" w:rsidRPr="007D5DAA" w:rsidRDefault="00A519C9" w:rsidP="00A23348">
          <w:pPr>
            <w:spacing w:before="0"/>
            <w:rPr>
              <w:sz w:val="20"/>
              <w:lang w:val="de-DE"/>
            </w:rPr>
          </w:pPr>
          <w:r>
            <w:rPr>
              <w:sz w:val="20"/>
              <w:lang w:val="de-DE"/>
            </w:rPr>
            <w:t>France</w:t>
          </w:r>
        </w:p>
      </w:tc>
      <w:tc>
        <w:tcPr>
          <w:tcW w:w="3912" w:type="dxa"/>
          <w:tcBorders>
            <w:top w:val="single" w:sz="12" w:space="0" w:color="auto"/>
          </w:tcBorders>
        </w:tcPr>
        <w:p w:rsidR="00A519C9" w:rsidRPr="007D5DAA" w:rsidRDefault="00A519C9" w:rsidP="00A23348">
          <w:pPr>
            <w:rPr>
              <w:sz w:val="20"/>
              <w:lang w:val="fr-FR"/>
            </w:rPr>
          </w:pPr>
          <w:r w:rsidRPr="007D5DAA">
            <w:rPr>
              <w:sz w:val="20"/>
              <w:lang w:val="fr-FR"/>
            </w:rPr>
            <w:t xml:space="preserve">Tel: </w:t>
          </w:r>
          <w:r w:rsidRPr="007D5DAA">
            <w:rPr>
              <w:sz w:val="20"/>
              <w:lang w:val="fr-FR"/>
            </w:rPr>
            <w:tab/>
            <w:t>+49-711-821-40406</w:t>
          </w:r>
        </w:p>
        <w:p w:rsidR="00A519C9" w:rsidRPr="007D5DAA" w:rsidRDefault="00A519C9" w:rsidP="00A23348">
          <w:pPr>
            <w:spacing w:before="0"/>
            <w:rPr>
              <w:sz w:val="20"/>
              <w:lang w:val="fr-FR"/>
            </w:rPr>
          </w:pPr>
          <w:r w:rsidRPr="007D5DAA">
            <w:rPr>
              <w:sz w:val="20"/>
              <w:lang w:val="fr-FR"/>
            </w:rPr>
            <w:t xml:space="preserve">Fax: </w:t>
          </w:r>
          <w:r w:rsidRPr="007D5DAA">
            <w:rPr>
              <w:sz w:val="20"/>
              <w:lang w:val="fr-FR"/>
            </w:rPr>
            <w:tab/>
            <w:t>+49-711-821-40247</w:t>
          </w:r>
        </w:p>
        <w:p w:rsidR="00A519C9" w:rsidRPr="007D5DAA" w:rsidRDefault="00A519C9"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A519C9" w:rsidRPr="007D5DAA" w:rsidTr="00A23348">
      <w:trPr>
        <w:cantSplit/>
        <w:trHeight w:val="204"/>
      </w:trPr>
      <w:tc>
        <w:tcPr>
          <w:tcW w:w="1617" w:type="dxa"/>
          <w:tcBorders>
            <w:top w:val="single" w:sz="12" w:space="0" w:color="auto"/>
          </w:tcBorders>
        </w:tcPr>
        <w:p w:rsidR="00A519C9" w:rsidRPr="007D5DAA" w:rsidRDefault="00A519C9" w:rsidP="00A23348">
          <w:pPr>
            <w:rPr>
              <w:b/>
              <w:bCs/>
              <w:sz w:val="20"/>
              <w:lang w:val="en-US"/>
            </w:rPr>
          </w:pPr>
          <w:r w:rsidRPr="007D5DAA">
            <w:rPr>
              <w:b/>
              <w:bCs/>
              <w:sz w:val="20"/>
              <w:lang w:val="en-US"/>
            </w:rPr>
            <w:t>Contact:</w:t>
          </w:r>
        </w:p>
      </w:tc>
      <w:tc>
        <w:tcPr>
          <w:tcW w:w="4394" w:type="dxa"/>
          <w:tcBorders>
            <w:top w:val="single" w:sz="12" w:space="0" w:color="auto"/>
          </w:tcBorders>
        </w:tcPr>
        <w:p w:rsidR="00A519C9" w:rsidRPr="007D5DAA" w:rsidRDefault="00A519C9"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A519C9" w:rsidRPr="007D5DAA" w:rsidRDefault="00A519C9"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A519C9" w:rsidRPr="007D5DAA" w:rsidRDefault="00A519C9" w:rsidP="00A23348">
          <w:pPr>
            <w:spacing w:before="0"/>
            <w:rPr>
              <w:sz w:val="20"/>
            </w:rPr>
          </w:pPr>
          <w:r w:rsidRPr="007D5DAA">
            <w:rPr>
              <w:sz w:val="20"/>
            </w:rPr>
            <w:t>China</w:t>
          </w:r>
        </w:p>
      </w:tc>
      <w:tc>
        <w:tcPr>
          <w:tcW w:w="3912" w:type="dxa"/>
          <w:tcBorders>
            <w:top w:val="single" w:sz="12" w:space="0" w:color="auto"/>
          </w:tcBorders>
        </w:tcPr>
        <w:p w:rsidR="00A519C9" w:rsidRPr="007D5DAA" w:rsidRDefault="00A519C9" w:rsidP="00A23348">
          <w:pPr>
            <w:rPr>
              <w:sz w:val="20"/>
              <w:lang w:val="fr-FR"/>
            </w:rPr>
          </w:pPr>
          <w:r w:rsidRPr="007D5DAA">
            <w:rPr>
              <w:sz w:val="20"/>
              <w:lang w:val="fr-FR"/>
            </w:rPr>
            <w:t xml:space="preserve">Tel: </w:t>
          </w:r>
          <w:r w:rsidRPr="007D5DAA">
            <w:rPr>
              <w:sz w:val="20"/>
              <w:lang w:val="fr-FR"/>
            </w:rPr>
            <w:tab/>
            <w:t>+86 21 50554550 3619</w:t>
          </w:r>
        </w:p>
        <w:p w:rsidR="00A519C9" w:rsidRPr="007D5DAA" w:rsidRDefault="00A519C9" w:rsidP="00A23348">
          <w:pPr>
            <w:spacing w:before="0"/>
            <w:rPr>
              <w:sz w:val="20"/>
              <w:lang w:val="fr-FR"/>
            </w:rPr>
          </w:pPr>
          <w:r w:rsidRPr="007D5DAA">
            <w:rPr>
              <w:sz w:val="20"/>
              <w:lang w:val="fr-FR"/>
            </w:rPr>
            <w:t xml:space="preserve">Fax: </w:t>
          </w:r>
          <w:r w:rsidRPr="007D5DAA">
            <w:rPr>
              <w:sz w:val="20"/>
              <w:lang w:val="fr-FR"/>
            </w:rPr>
            <w:tab/>
            <w:t>+86 21 58541240 7193</w:t>
          </w:r>
        </w:p>
        <w:p w:rsidR="00A519C9" w:rsidRPr="00C94986" w:rsidRDefault="00A519C9"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A519C9" w:rsidRPr="007D5DAA" w:rsidTr="00A23348">
      <w:trPr>
        <w:cantSplit/>
        <w:trHeight w:val="204"/>
      </w:trPr>
      <w:tc>
        <w:tcPr>
          <w:tcW w:w="1617" w:type="dxa"/>
          <w:tcBorders>
            <w:top w:val="single" w:sz="12" w:space="0" w:color="auto"/>
          </w:tcBorders>
        </w:tcPr>
        <w:p w:rsidR="00A519C9" w:rsidRPr="007D5DAA" w:rsidRDefault="00A519C9" w:rsidP="00A23348">
          <w:pPr>
            <w:rPr>
              <w:b/>
              <w:bCs/>
              <w:sz w:val="20"/>
              <w:lang w:val="en-US"/>
            </w:rPr>
          </w:pPr>
          <w:r w:rsidRPr="007D5DAA">
            <w:rPr>
              <w:b/>
              <w:bCs/>
              <w:sz w:val="20"/>
              <w:lang w:val="en-US"/>
            </w:rPr>
            <w:t>Contact:</w:t>
          </w:r>
        </w:p>
      </w:tc>
      <w:tc>
        <w:tcPr>
          <w:tcW w:w="4394" w:type="dxa"/>
          <w:tcBorders>
            <w:top w:val="single" w:sz="12" w:space="0" w:color="auto"/>
          </w:tcBorders>
        </w:tcPr>
        <w:p w:rsidR="00A519C9" w:rsidRPr="007D5DAA" w:rsidRDefault="00A519C9"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A519C9" w:rsidRPr="007D5DAA" w:rsidRDefault="00A519C9"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A519C9" w:rsidRPr="007D5DAA" w:rsidRDefault="00A519C9" w:rsidP="00A23348">
          <w:pPr>
            <w:spacing w:before="0"/>
            <w:rPr>
              <w:sz w:val="20"/>
              <w:lang w:val="it-IT"/>
            </w:rPr>
          </w:pPr>
          <w:r w:rsidRPr="007D5DAA">
            <w:rPr>
              <w:sz w:val="20"/>
              <w:lang w:val="it-IT"/>
            </w:rPr>
            <w:t>China</w:t>
          </w:r>
        </w:p>
      </w:tc>
      <w:tc>
        <w:tcPr>
          <w:tcW w:w="3912" w:type="dxa"/>
          <w:tcBorders>
            <w:top w:val="single" w:sz="12" w:space="0" w:color="auto"/>
          </w:tcBorders>
        </w:tcPr>
        <w:p w:rsidR="00A519C9" w:rsidRPr="007D5DAA" w:rsidRDefault="00A519C9"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A519C9" w:rsidRPr="007D5DAA" w:rsidRDefault="00A519C9" w:rsidP="00A23348">
          <w:pPr>
            <w:spacing w:before="0"/>
            <w:rPr>
              <w:sz w:val="20"/>
              <w:lang w:val="fr-FR"/>
            </w:rPr>
          </w:pPr>
          <w:r w:rsidRPr="007D5DAA">
            <w:rPr>
              <w:sz w:val="20"/>
              <w:lang w:val="fr-FR"/>
            </w:rPr>
            <w:t xml:space="preserve">Fax: </w:t>
          </w:r>
          <w:r w:rsidRPr="007D5DAA">
            <w:rPr>
              <w:sz w:val="20"/>
              <w:lang w:val="fr-FR"/>
            </w:rPr>
            <w:tab/>
            <w:t>+86 21 58541240 8474</w:t>
          </w:r>
        </w:p>
        <w:p w:rsidR="00A519C9" w:rsidRPr="00C94986" w:rsidRDefault="00A519C9"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A519C9" w:rsidRPr="00981DCE" w:rsidRDefault="00A519C9"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9C9" w:rsidRDefault="00A519C9">
      <w:r>
        <w:separator/>
      </w:r>
    </w:p>
  </w:footnote>
  <w:footnote w:type="continuationSeparator" w:id="0">
    <w:p w:rsidR="00A519C9" w:rsidRDefault="00A519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9C9" w:rsidRPr="00981DCE" w:rsidRDefault="00A519C9" w:rsidP="006C499C">
    <w:pPr>
      <w:pStyle w:val="Header"/>
    </w:pPr>
    <w:r w:rsidRPr="00981DCE">
      <w:t xml:space="preserve">- </w:t>
    </w:r>
    <w:fldSimple w:instr=" PAGE  \* MERGEFORMAT ">
      <w:r w:rsidR="008411A8">
        <w:rPr>
          <w:noProof/>
        </w:rPr>
        <w:t>2</w:t>
      </w:r>
    </w:fldSimple>
    <w:r w:rsidRPr="00981DCE">
      <w:t xml:space="preserve"> -</w:t>
    </w:r>
  </w:p>
  <w:p w:rsidR="00A519C9" w:rsidRPr="00711FE1" w:rsidRDefault="00A519C9" w:rsidP="006C499C">
    <w:pPr>
      <w:pStyle w:val="Header"/>
    </w:pPr>
    <w:r>
      <w:fldChar w:fldCharType="begin"/>
    </w:r>
    <w:r>
      <w:instrText xml:space="preserve"> REF docnumber \h  \* MERGEFORMAT </w:instrText>
    </w:r>
    <w:r>
      <w:fldChar w:fldCharType="separate"/>
    </w:r>
    <w:r w:rsidRPr="000220F2">
      <w:rPr>
        <w:highlight w:val="yellow"/>
      </w:rPr>
      <w:t>AVD-4609</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5">
    <w:nsid w:val="63AA46D5"/>
    <w:multiLevelType w:val="hybridMultilevel"/>
    <w:tmpl w:val="341EC9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nsid w:val="7EA67CE3"/>
    <w:multiLevelType w:val="hybridMultilevel"/>
    <w:tmpl w:val="DB1E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6"/>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5601"/>
  </w:hdrShapeDefaults>
  <w:footnotePr>
    <w:footnote w:id="-1"/>
    <w:footnote w:id="0"/>
  </w:footnotePr>
  <w:endnotePr>
    <w:endnote w:id="-1"/>
    <w:endnote w:id="0"/>
  </w:endnotePr>
  <w:compat>
    <w:useFELayout/>
  </w:compat>
  <w:rsids>
    <w:rsidRoot w:val="00762E0E"/>
    <w:rsid w:val="000220F2"/>
    <w:rsid w:val="00056DAD"/>
    <w:rsid w:val="000628A1"/>
    <w:rsid w:val="000779A0"/>
    <w:rsid w:val="000939EC"/>
    <w:rsid w:val="000B4F47"/>
    <w:rsid w:val="000B77CF"/>
    <w:rsid w:val="000E33BC"/>
    <w:rsid w:val="000F4172"/>
    <w:rsid w:val="00121B82"/>
    <w:rsid w:val="001C72EC"/>
    <w:rsid w:val="001E3845"/>
    <w:rsid w:val="001E3E74"/>
    <w:rsid w:val="001F7333"/>
    <w:rsid w:val="00203CC6"/>
    <w:rsid w:val="00205A28"/>
    <w:rsid w:val="00226C7B"/>
    <w:rsid w:val="00276AE7"/>
    <w:rsid w:val="00284A0E"/>
    <w:rsid w:val="0030108C"/>
    <w:rsid w:val="00301D02"/>
    <w:rsid w:val="00314ED9"/>
    <w:rsid w:val="0034157B"/>
    <w:rsid w:val="00342FDD"/>
    <w:rsid w:val="0034388A"/>
    <w:rsid w:val="00345D8B"/>
    <w:rsid w:val="00381CDF"/>
    <w:rsid w:val="003A113F"/>
    <w:rsid w:val="003E5802"/>
    <w:rsid w:val="003F25E7"/>
    <w:rsid w:val="003F3C15"/>
    <w:rsid w:val="00406BC2"/>
    <w:rsid w:val="004209C0"/>
    <w:rsid w:val="00445C37"/>
    <w:rsid w:val="00481990"/>
    <w:rsid w:val="0049269B"/>
    <w:rsid w:val="004E300A"/>
    <w:rsid w:val="004F3600"/>
    <w:rsid w:val="005066C3"/>
    <w:rsid w:val="00510C0D"/>
    <w:rsid w:val="00546304"/>
    <w:rsid w:val="0057475A"/>
    <w:rsid w:val="005B1896"/>
    <w:rsid w:val="005B6FA4"/>
    <w:rsid w:val="005E52A7"/>
    <w:rsid w:val="005E596E"/>
    <w:rsid w:val="00610C71"/>
    <w:rsid w:val="00620CBA"/>
    <w:rsid w:val="00627E88"/>
    <w:rsid w:val="00633E9F"/>
    <w:rsid w:val="00634E9C"/>
    <w:rsid w:val="00652FC6"/>
    <w:rsid w:val="00657EDF"/>
    <w:rsid w:val="006B0F27"/>
    <w:rsid w:val="006C2928"/>
    <w:rsid w:val="006C499C"/>
    <w:rsid w:val="006F5CBB"/>
    <w:rsid w:val="00721873"/>
    <w:rsid w:val="007530B8"/>
    <w:rsid w:val="00762E0E"/>
    <w:rsid w:val="00767787"/>
    <w:rsid w:val="00792B1E"/>
    <w:rsid w:val="007C0997"/>
    <w:rsid w:val="007C6D6B"/>
    <w:rsid w:val="007D5DAA"/>
    <w:rsid w:val="00821D18"/>
    <w:rsid w:val="008411A8"/>
    <w:rsid w:val="0086014B"/>
    <w:rsid w:val="008B3A0B"/>
    <w:rsid w:val="00990883"/>
    <w:rsid w:val="009C2A71"/>
    <w:rsid w:val="009F5199"/>
    <w:rsid w:val="00A23348"/>
    <w:rsid w:val="00A519C9"/>
    <w:rsid w:val="00A55B3D"/>
    <w:rsid w:val="00A66E18"/>
    <w:rsid w:val="00A67AF2"/>
    <w:rsid w:val="00AB00A6"/>
    <w:rsid w:val="00AC2CAE"/>
    <w:rsid w:val="00AD2D8B"/>
    <w:rsid w:val="00AD412C"/>
    <w:rsid w:val="00AF346D"/>
    <w:rsid w:val="00BB0FFF"/>
    <w:rsid w:val="00C049A9"/>
    <w:rsid w:val="00C158C3"/>
    <w:rsid w:val="00C54997"/>
    <w:rsid w:val="00C7005C"/>
    <w:rsid w:val="00C82327"/>
    <w:rsid w:val="00C94986"/>
    <w:rsid w:val="00CE164A"/>
    <w:rsid w:val="00D36CA6"/>
    <w:rsid w:val="00D81498"/>
    <w:rsid w:val="00D93393"/>
    <w:rsid w:val="00D9469C"/>
    <w:rsid w:val="00DE2128"/>
    <w:rsid w:val="00DE3CB3"/>
    <w:rsid w:val="00E17EF9"/>
    <w:rsid w:val="00E357EE"/>
    <w:rsid w:val="00E470C3"/>
    <w:rsid w:val="00E6522C"/>
    <w:rsid w:val="00EB6B91"/>
    <w:rsid w:val="00F2250F"/>
    <w:rsid w:val="00F40BA8"/>
    <w:rsid w:val="00F432D8"/>
    <w:rsid w:val="00F43BF4"/>
    <w:rsid w:val="00F64F35"/>
    <w:rsid w:val="00F85FD0"/>
    <w:rsid w:val="00F948D7"/>
    <w:rsid w:val="00FA3684"/>
    <w:rsid w:val="00FB01D6"/>
    <w:rsid w:val="00FC66F6"/>
    <w:rsid w:val="00FD0239"/>
    <w:rsid w:val="00FE0CFE"/>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D36CA6"/>
    <w:pPr>
      <w:keepNext/>
      <w:keepLines/>
      <w:spacing w:before="240" w:after="120"/>
      <w:jc w:val="center"/>
    </w:pPr>
    <w:rPr>
      <w:rFonts w:eastAsia="Times New Roman"/>
    </w:rPr>
  </w:style>
  <w:style w:type="paragraph" w:styleId="ListParagraph">
    <w:name w:val="List Paragraph"/>
    <w:basedOn w:val="Normal"/>
    <w:uiPriority w:val="34"/>
    <w:qFormat/>
    <w:rsid w:val="00A66E18"/>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9234096">
      <w:bodyDiv w:val="1"/>
      <w:marLeft w:val="0"/>
      <w:marRight w:val="0"/>
      <w:marTop w:val="0"/>
      <w:marBottom w:val="0"/>
      <w:divBdr>
        <w:top w:val="none" w:sz="0" w:space="0" w:color="auto"/>
        <w:left w:val="none" w:sz="0" w:space="0" w:color="auto"/>
        <w:bottom w:val="none" w:sz="0" w:space="0" w:color="auto"/>
        <w:right w:val="none" w:sz="0" w:space="0" w:color="auto"/>
      </w:divBdr>
    </w:div>
    <w:div w:id="46078875">
      <w:bodyDiv w:val="1"/>
      <w:marLeft w:val="0"/>
      <w:marRight w:val="0"/>
      <w:marTop w:val="0"/>
      <w:marBottom w:val="0"/>
      <w:divBdr>
        <w:top w:val="none" w:sz="0" w:space="0" w:color="auto"/>
        <w:left w:val="none" w:sz="0" w:space="0" w:color="auto"/>
        <w:bottom w:val="none" w:sz="0" w:space="0" w:color="auto"/>
        <w:right w:val="none" w:sz="0" w:space="0" w:color="auto"/>
      </w:divBdr>
    </w:div>
    <w:div w:id="244609336">
      <w:bodyDiv w:val="1"/>
      <w:marLeft w:val="0"/>
      <w:marRight w:val="0"/>
      <w:marTop w:val="0"/>
      <w:marBottom w:val="0"/>
      <w:divBdr>
        <w:top w:val="none" w:sz="0" w:space="0" w:color="auto"/>
        <w:left w:val="none" w:sz="0" w:space="0" w:color="auto"/>
        <w:bottom w:val="none" w:sz="0" w:space="0" w:color="auto"/>
        <w:right w:val="none" w:sz="0" w:space="0" w:color="auto"/>
      </w:divBdr>
    </w:div>
    <w:div w:id="60411613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48643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6</Pages>
  <Words>691</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4801</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9</cp:revision>
  <cp:lastPrinted>2002-08-01T07:30:00Z</cp:lastPrinted>
  <dcterms:created xsi:type="dcterms:W3CDTF">2014-07-22T10:38:00Z</dcterms:created>
  <dcterms:modified xsi:type="dcterms:W3CDTF">2014-09-23T14:48:00Z</dcterms:modified>
</cp:coreProperties>
</file>