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D667EF" w:rsidRPr="00A14FB6" w:rsidTr="006A59EB">
        <w:trPr>
          <w:cantSplit/>
        </w:trPr>
        <w:tc>
          <w:tcPr>
            <w:tcW w:w="6297" w:type="dxa"/>
            <w:gridSpan w:val="4"/>
            <w:vAlign w:val="center"/>
          </w:tcPr>
          <w:p w:rsidR="00D667EF" w:rsidRPr="00A14FB6" w:rsidRDefault="00D667EF" w:rsidP="006A59EB">
            <w:pPr>
              <w:spacing w:before="0"/>
              <w:rPr>
                <w:b/>
                <w:smallCaps/>
                <w:sz w:val="19"/>
                <w:szCs w:val="19"/>
              </w:rPr>
            </w:pPr>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D667EF" w:rsidRPr="00A14FB6" w:rsidRDefault="00D667EF" w:rsidP="00DA322A">
            <w:pPr>
              <w:spacing w:before="0"/>
              <w:jc w:val="right"/>
              <w:rPr>
                <w:b/>
                <w:bCs/>
                <w:sz w:val="40"/>
              </w:rPr>
            </w:pPr>
            <w:bookmarkStart w:id="0" w:name="docnumber"/>
            <w:r w:rsidRPr="00DA322A">
              <w:rPr>
                <w:b/>
                <w:bCs/>
                <w:sz w:val="40"/>
              </w:rPr>
              <w:t>AVD-</w:t>
            </w:r>
            <w:bookmarkEnd w:id="0"/>
            <w:r w:rsidR="00DA322A" w:rsidRPr="00DA322A">
              <w:rPr>
                <w:b/>
                <w:bCs/>
                <w:sz w:val="40"/>
              </w:rPr>
              <w:t>4606</w:t>
            </w:r>
          </w:p>
        </w:tc>
      </w:tr>
      <w:tr w:rsidR="00D667EF" w:rsidRPr="00A14FB6" w:rsidTr="006A59EB">
        <w:trPr>
          <w:cantSplit/>
          <w:trHeight w:val="461"/>
        </w:trPr>
        <w:tc>
          <w:tcPr>
            <w:tcW w:w="4857" w:type="dxa"/>
            <w:gridSpan w:val="3"/>
            <w:vMerge w:val="restart"/>
            <w:tcBorders>
              <w:bottom w:val="nil"/>
            </w:tcBorders>
          </w:tcPr>
          <w:p w:rsidR="00D667EF" w:rsidRPr="00A14FB6" w:rsidRDefault="00D667EF" w:rsidP="006A59EB">
            <w:pPr>
              <w:rPr>
                <w:b/>
                <w:bCs/>
                <w:sz w:val="26"/>
              </w:rPr>
            </w:pPr>
            <w:r w:rsidRPr="00A14FB6">
              <w:rPr>
                <w:b/>
                <w:bCs/>
                <w:sz w:val="26"/>
              </w:rPr>
              <w:t>TELECOMMUNICATION</w:t>
            </w:r>
            <w:r w:rsidRPr="00A14FB6">
              <w:rPr>
                <w:b/>
                <w:bCs/>
                <w:sz w:val="26"/>
              </w:rPr>
              <w:br/>
              <w:t>STANDARDIZATION SECTOR</w:t>
            </w:r>
          </w:p>
          <w:p w:rsidR="00D667EF" w:rsidRPr="00A14FB6" w:rsidRDefault="00D667EF" w:rsidP="006A59EB">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D667EF" w:rsidRPr="00A14FB6" w:rsidRDefault="00D667EF" w:rsidP="006A59EB">
            <w:pPr>
              <w:jc w:val="right"/>
              <w:rPr>
                <w:b/>
                <w:bCs/>
                <w:sz w:val="40"/>
              </w:rPr>
            </w:pPr>
            <w:r w:rsidRPr="00A14FB6">
              <w:rPr>
                <w:b/>
                <w:bCs/>
                <w:smallCaps/>
                <w:sz w:val="32"/>
              </w:rPr>
              <w:t>STUDY GROUP 16</w:t>
            </w:r>
          </w:p>
        </w:tc>
      </w:tr>
      <w:tr w:rsidR="00D667EF" w:rsidRPr="00A14FB6" w:rsidTr="006A59EB">
        <w:trPr>
          <w:cantSplit/>
          <w:trHeight w:val="355"/>
        </w:trPr>
        <w:tc>
          <w:tcPr>
            <w:tcW w:w="4857" w:type="dxa"/>
            <w:gridSpan w:val="3"/>
            <w:vMerge/>
            <w:tcBorders>
              <w:bottom w:val="single" w:sz="12" w:space="0" w:color="auto"/>
            </w:tcBorders>
          </w:tcPr>
          <w:p w:rsidR="00D667EF" w:rsidRPr="00A14FB6" w:rsidRDefault="00D667EF" w:rsidP="006A59EB">
            <w:pPr>
              <w:rPr>
                <w:b/>
                <w:bCs/>
                <w:sz w:val="26"/>
              </w:rPr>
            </w:pPr>
          </w:p>
        </w:tc>
        <w:tc>
          <w:tcPr>
            <w:tcW w:w="5066" w:type="dxa"/>
            <w:gridSpan w:val="2"/>
            <w:tcBorders>
              <w:bottom w:val="single" w:sz="12" w:space="0" w:color="auto"/>
            </w:tcBorders>
          </w:tcPr>
          <w:p w:rsidR="00D667EF" w:rsidRPr="00A14FB6" w:rsidRDefault="00D667EF" w:rsidP="006A59EB">
            <w:pPr>
              <w:jc w:val="right"/>
              <w:rPr>
                <w:b/>
                <w:bCs/>
                <w:sz w:val="28"/>
              </w:rPr>
            </w:pPr>
            <w:r w:rsidRPr="00A14FB6">
              <w:rPr>
                <w:b/>
                <w:bCs/>
                <w:sz w:val="28"/>
              </w:rPr>
              <w:t>Original: English</w:t>
            </w:r>
          </w:p>
        </w:tc>
      </w:tr>
      <w:tr w:rsidR="00D667EF" w:rsidRPr="00A14FB6" w:rsidTr="006A59EB">
        <w:trPr>
          <w:cantSplit/>
          <w:trHeight w:val="357"/>
        </w:trPr>
        <w:tc>
          <w:tcPr>
            <w:tcW w:w="1617" w:type="dxa"/>
          </w:tcPr>
          <w:p w:rsidR="00D667EF" w:rsidRPr="00A14FB6" w:rsidRDefault="00D667EF" w:rsidP="006A59EB">
            <w:pPr>
              <w:rPr>
                <w:b/>
                <w:bCs/>
              </w:rPr>
            </w:pPr>
            <w:r w:rsidRPr="00A14FB6">
              <w:rPr>
                <w:b/>
                <w:bCs/>
              </w:rPr>
              <w:t>Question(s):</w:t>
            </w:r>
          </w:p>
        </w:tc>
        <w:tc>
          <w:tcPr>
            <w:tcW w:w="3030" w:type="dxa"/>
          </w:tcPr>
          <w:p w:rsidR="00D667EF" w:rsidRPr="00A14FB6" w:rsidRDefault="00D667EF" w:rsidP="006A59EB">
            <w:r>
              <w:t>3</w:t>
            </w:r>
            <w:r w:rsidR="000D1A3E">
              <w:t>/16</w:t>
            </w:r>
            <w:bookmarkStart w:id="1" w:name="_GoBack"/>
            <w:bookmarkEnd w:id="1"/>
          </w:p>
        </w:tc>
        <w:tc>
          <w:tcPr>
            <w:tcW w:w="5276" w:type="dxa"/>
            <w:gridSpan w:val="3"/>
          </w:tcPr>
          <w:p w:rsidR="00D667EF" w:rsidRPr="00A14FB6" w:rsidRDefault="00D667EF" w:rsidP="006A59EB">
            <w:pPr>
              <w:wordWrap w:val="0"/>
              <w:jc w:val="right"/>
            </w:pPr>
            <w:r>
              <w:rPr>
                <w:rFonts w:eastAsia="Malgun Gothic"/>
                <w:lang w:eastAsia="ko-KR"/>
              </w:rPr>
              <w:t>Seoul</w:t>
            </w:r>
            <w:r w:rsidRPr="00A14FB6">
              <w:rPr>
                <w:rFonts w:eastAsia="Malgun Gothic"/>
                <w:lang w:eastAsia="ko-KR"/>
              </w:rPr>
              <w:t xml:space="preserve">, </w:t>
            </w:r>
            <w:r>
              <w:rPr>
                <w:rFonts w:eastAsia="Malgun Gothic"/>
                <w:lang w:eastAsia="ko-KR"/>
              </w:rPr>
              <w:t>3</w:t>
            </w:r>
            <w:r w:rsidRPr="00A14FB6">
              <w:rPr>
                <w:rFonts w:eastAsia="Malgun Gothic"/>
                <w:lang w:eastAsia="ko-KR"/>
              </w:rPr>
              <w:t xml:space="preserve"> - </w:t>
            </w:r>
            <w:r>
              <w:rPr>
                <w:rFonts w:eastAsia="Malgun Gothic"/>
                <w:lang w:eastAsia="ko-KR"/>
              </w:rPr>
              <w:t>7</w:t>
            </w:r>
            <w:r w:rsidRPr="00A14FB6">
              <w:rPr>
                <w:rFonts w:eastAsia="Malgun Gothic"/>
                <w:lang w:eastAsia="ko-KR"/>
              </w:rPr>
              <w:t xml:space="preserve"> </w:t>
            </w:r>
            <w:r>
              <w:rPr>
                <w:rFonts w:eastAsia="Malgun Gothic"/>
                <w:lang w:eastAsia="ko-KR"/>
              </w:rPr>
              <w:t>November</w:t>
            </w:r>
            <w:r w:rsidRPr="00A14FB6">
              <w:rPr>
                <w:rFonts w:eastAsia="Malgun Gothic"/>
                <w:lang w:eastAsia="ko-KR"/>
              </w:rPr>
              <w:t xml:space="preserve"> 201</w:t>
            </w:r>
            <w:r>
              <w:rPr>
                <w:rFonts w:eastAsia="Malgun Gothic"/>
                <w:lang w:eastAsia="ko-KR"/>
              </w:rPr>
              <w:t>4</w:t>
            </w:r>
          </w:p>
        </w:tc>
      </w:tr>
      <w:tr w:rsidR="00D667EF" w:rsidRPr="00A14FB6" w:rsidTr="006A59EB">
        <w:trPr>
          <w:cantSplit/>
          <w:trHeight w:val="357"/>
        </w:trPr>
        <w:tc>
          <w:tcPr>
            <w:tcW w:w="9923" w:type="dxa"/>
            <w:gridSpan w:val="5"/>
          </w:tcPr>
          <w:p w:rsidR="00D667EF" w:rsidRPr="00A14FB6" w:rsidRDefault="00D667EF" w:rsidP="006A59EB">
            <w:pPr>
              <w:jc w:val="center"/>
              <w:rPr>
                <w:b/>
                <w:bCs/>
              </w:rPr>
            </w:pPr>
            <w:r w:rsidRPr="00A14FB6">
              <w:rPr>
                <w:b/>
                <w:bCs/>
              </w:rPr>
              <w:t>RAPPORTEUR MEETING DOCUMENT</w:t>
            </w:r>
          </w:p>
        </w:tc>
      </w:tr>
      <w:tr w:rsidR="00D667EF" w:rsidRPr="00A14FB6" w:rsidTr="006A59EB">
        <w:trPr>
          <w:cantSplit/>
          <w:trHeight w:val="357"/>
        </w:trPr>
        <w:tc>
          <w:tcPr>
            <w:tcW w:w="1617" w:type="dxa"/>
          </w:tcPr>
          <w:p w:rsidR="00D667EF" w:rsidRPr="00A14FB6" w:rsidRDefault="00D667EF" w:rsidP="006A59EB">
            <w:pPr>
              <w:rPr>
                <w:b/>
                <w:bCs/>
              </w:rPr>
            </w:pPr>
            <w:r w:rsidRPr="00A14FB6">
              <w:rPr>
                <w:b/>
                <w:bCs/>
              </w:rPr>
              <w:t>Source:</w:t>
            </w:r>
          </w:p>
        </w:tc>
        <w:tc>
          <w:tcPr>
            <w:tcW w:w="8306" w:type="dxa"/>
            <w:gridSpan w:val="4"/>
          </w:tcPr>
          <w:p w:rsidR="00D667EF" w:rsidRPr="00A14FB6" w:rsidRDefault="00D667EF" w:rsidP="006A59EB">
            <w:r w:rsidRPr="00E110A9">
              <w:t>Editor H.248.STGROUP</w:t>
            </w:r>
          </w:p>
        </w:tc>
      </w:tr>
      <w:tr w:rsidR="00D667EF" w:rsidRPr="00A14FB6" w:rsidTr="006A59EB">
        <w:trPr>
          <w:cantSplit/>
          <w:trHeight w:val="357"/>
        </w:trPr>
        <w:tc>
          <w:tcPr>
            <w:tcW w:w="1617" w:type="dxa"/>
          </w:tcPr>
          <w:p w:rsidR="00D667EF" w:rsidRPr="00A14FB6" w:rsidRDefault="00D667EF" w:rsidP="006A59EB">
            <w:pPr>
              <w:spacing w:after="120"/>
            </w:pPr>
            <w:r w:rsidRPr="00A14FB6">
              <w:rPr>
                <w:b/>
                <w:bCs/>
              </w:rPr>
              <w:t>Title:</w:t>
            </w:r>
          </w:p>
        </w:tc>
        <w:tc>
          <w:tcPr>
            <w:tcW w:w="8306" w:type="dxa"/>
            <w:gridSpan w:val="4"/>
          </w:tcPr>
          <w:p w:rsidR="00D667EF" w:rsidRPr="00A14FB6" w:rsidRDefault="00D667EF" w:rsidP="00D667EF">
            <w:pPr>
              <w:spacing w:after="120"/>
            </w:pPr>
            <w:r w:rsidRPr="00E110A9">
              <w:t xml:space="preserve">H.248.STGROUP “Gateway Control Protocol: H.248 Stream grouping and aggregation” (New): </w:t>
            </w:r>
            <w:r>
              <w:t>Input</w:t>
            </w:r>
            <w:r w:rsidRPr="00E110A9">
              <w:t xml:space="preserve"> draft</w:t>
            </w:r>
          </w:p>
        </w:tc>
      </w:tr>
      <w:tr w:rsidR="00D667EF" w:rsidRPr="00A14FB6" w:rsidTr="006A59EB">
        <w:trPr>
          <w:cantSplit/>
          <w:trHeight w:val="357"/>
        </w:trPr>
        <w:tc>
          <w:tcPr>
            <w:tcW w:w="1617" w:type="dxa"/>
            <w:tcBorders>
              <w:bottom w:val="single" w:sz="12" w:space="0" w:color="auto"/>
            </w:tcBorders>
          </w:tcPr>
          <w:p w:rsidR="00D667EF" w:rsidRPr="00A14FB6" w:rsidRDefault="00D667EF" w:rsidP="006A59EB">
            <w:pPr>
              <w:spacing w:after="120"/>
            </w:pPr>
            <w:r w:rsidRPr="00A14FB6">
              <w:rPr>
                <w:b/>
                <w:bCs/>
              </w:rPr>
              <w:t>Purpose:</w:t>
            </w:r>
          </w:p>
        </w:tc>
        <w:tc>
          <w:tcPr>
            <w:tcW w:w="8306" w:type="dxa"/>
            <w:gridSpan w:val="4"/>
            <w:tcBorders>
              <w:bottom w:val="single" w:sz="12" w:space="0" w:color="auto"/>
            </w:tcBorders>
          </w:tcPr>
          <w:p w:rsidR="00D667EF" w:rsidRPr="00A14FB6" w:rsidRDefault="00D667EF" w:rsidP="006A59EB">
            <w:pPr>
              <w:spacing w:after="120"/>
            </w:pPr>
            <w:r w:rsidRPr="004D4146">
              <w:t>Proposal</w:t>
            </w:r>
          </w:p>
        </w:tc>
      </w:tr>
    </w:tbl>
    <w:p w:rsidR="00D667EF" w:rsidRPr="00A14FB6" w:rsidRDefault="00D667EF" w:rsidP="00D667EF"/>
    <w:p w:rsidR="00F804F4" w:rsidRPr="00E110A9" w:rsidRDefault="00F804F4" w:rsidP="00F804F4">
      <w:pPr>
        <w:pStyle w:val="Headingb"/>
      </w:pPr>
      <w:r w:rsidRPr="00E110A9">
        <w:t>1.</w:t>
      </w:r>
      <w:r w:rsidRPr="00E110A9">
        <w:tab/>
        <w:t>Introduction</w:t>
      </w:r>
    </w:p>
    <w:p w:rsidR="00F804F4" w:rsidRPr="00E110A9" w:rsidRDefault="00F804F4" w:rsidP="00F804F4">
      <w:pPr>
        <w:rPr>
          <w:lang w:eastAsia="zh-CN"/>
        </w:rPr>
      </w:pPr>
      <w:r w:rsidRPr="00E110A9">
        <w:rPr>
          <w:lang w:eastAsia="zh-CN"/>
        </w:rPr>
        <w:t xml:space="preserve">This document contains the Editor’s </w:t>
      </w:r>
      <w:r w:rsidR="0096512B">
        <w:rPr>
          <w:lang w:eastAsia="zh-CN"/>
        </w:rPr>
        <w:t>input</w:t>
      </w:r>
      <w:r w:rsidRPr="00E110A9">
        <w:rPr>
          <w:lang w:eastAsia="zh-CN"/>
        </w:rPr>
        <w:t xml:space="preserve"> draft for </w:t>
      </w:r>
      <w:r w:rsidRPr="00E110A9">
        <w:t>H.248.STGROUP “Gateway Control Protocol: H.248 Stream grouping and aggregation” (New)</w:t>
      </w:r>
      <w:r w:rsidRPr="00E110A9">
        <w:rPr>
          <w:lang w:eastAsia="zh-CN"/>
        </w:rPr>
        <w:t>.</w:t>
      </w:r>
    </w:p>
    <w:p w:rsidR="00D667EF" w:rsidRPr="00526BEB" w:rsidRDefault="00D667EF" w:rsidP="00D667EF">
      <w:pPr>
        <w:pStyle w:val="Headingb"/>
      </w:pPr>
      <w:r w:rsidRPr="00526BEB">
        <w:t>2.</w:t>
      </w:r>
      <w:r w:rsidRPr="00526BEB">
        <w:tab/>
        <w:t>Discussion</w:t>
      </w:r>
    </w:p>
    <w:p w:rsidR="00D667EF" w:rsidRPr="00526BEB" w:rsidRDefault="00D667EF" w:rsidP="00D667EF">
      <w:r w:rsidRPr="00526BEB">
        <w:t>It is a copy of TD</w:t>
      </w:r>
      <w:r>
        <w:t xml:space="preserve"> 181 (WP 1/16)</w:t>
      </w:r>
      <w:r w:rsidRPr="00526BEB">
        <w:t xml:space="preserve"> from the </w:t>
      </w:r>
      <w:r w:rsidRPr="00E80F20">
        <w:t>Sapporo, Japan, 30 June – 11 July 2014</w:t>
      </w:r>
      <w:r>
        <w:t xml:space="preserve"> meeting</w:t>
      </w:r>
      <w:r w:rsidRPr="00526BEB">
        <w:t>. There are no changes.</w:t>
      </w:r>
    </w:p>
    <w:p w:rsidR="00D667EF" w:rsidRPr="00526BEB" w:rsidRDefault="00D667EF" w:rsidP="00D667EF">
      <w:pPr>
        <w:pStyle w:val="Headingb"/>
      </w:pPr>
      <w:r w:rsidRPr="00526BEB">
        <w:t>3.</w:t>
      </w:r>
      <w:r w:rsidRPr="00526BEB">
        <w:tab/>
        <w:t>Proposal</w:t>
      </w:r>
    </w:p>
    <w:p w:rsidR="00D667EF" w:rsidRPr="00526BEB" w:rsidRDefault="00D667EF" w:rsidP="00D667EF">
      <w:pPr>
        <w:rPr>
          <w:lang w:eastAsia="zh-CN"/>
        </w:rPr>
      </w:pPr>
      <w:r w:rsidRPr="00526BEB">
        <w:rPr>
          <w:lang w:eastAsia="zh-CN"/>
        </w:rPr>
        <w:t>It is proposed to accept this document as the baseline text for the meeting.</w:t>
      </w:r>
    </w:p>
    <w:p w:rsidR="00F804F4" w:rsidRPr="00E110A9" w:rsidRDefault="00F804F4"/>
    <w:p w:rsidR="00ED26CC" w:rsidRPr="00E110A9" w:rsidRDefault="00ED26CC" w:rsidP="00ED26CC">
      <w:pPr>
        <w:rPr>
          <w:lang w:eastAsia="zh-CN"/>
        </w:rPr>
      </w:pPr>
      <w:bookmarkStart w:id="2" w:name="InsertLogo"/>
      <w:bookmarkEnd w:id="2"/>
    </w:p>
    <w:p w:rsidR="00ED26CC" w:rsidRPr="00E110A9" w:rsidRDefault="00ED26CC" w:rsidP="00F804F4">
      <w:pPr>
        <w:pStyle w:val="Headingb"/>
      </w:pPr>
      <w:bookmarkStart w:id="3" w:name="_Toc110697633"/>
      <w:bookmarkStart w:id="4" w:name="_Toc110768492"/>
      <w:bookmarkStart w:id="5" w:name="_Toc110778499"/>
      <w:bookmarkStart w:id="6" w:name="_Toc149874965"/>
      <w:r w:rsidRPr="00E110A9">
        <w:t>Document History</w:t>
      </w:r>
      <w:bookmarkEnd w:id="3"/>
      <w:bookmarkEnd w:id="4"/>
      <w:bookmarkEnd w:id="5"/>
      <w:bookmarkEnd w:id="6"/>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ED26CC" w:rsidRPr="00E110A9" w:rsidTr="001E7B9C">
        <w:trPr>
          <w:cantSplit/>
        </w:trPr>
        <w:tc>
          <w:tcPr>
            <w:tcW w:w="9889" w:type="dxa"/>
            <w:gridSpan w:val="2"/>
            <w:shd w:val="clear" w:color="auto" w:fill="E36C0A" w:themeFill="accent6" w:themeFillShade="BF"/>
          </w:tcPr>
          <w:p w:rsidR="00ED26CC" w:rsidRPr="00E110A9" w:rsidRDefault="00ED26CC" w:rsidP="00ED26C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sz w:val="22"/>
              </w:rPr>
            </w:pPr>
            <w:r w:rsidRPr="00E110A9">
              <w:rPr>
                <w:b/>
                <w:color w:val="FFFFFF"/>
                <w:sz w:val="22"/>
              </w:rPr>
              <w:t>Document History</w:t>
            </w:r>
          </w:p>
        </w:tc>
      </w:tr>
      <w:tr w:rsidR="00ED26CC" w:rsidRPr="00E110A9" w:rsidTr="001E7B9C">
        <w:tc>
          <w:tcPr>
            <w:tcW w:w="2660" w:type="dxa"/>
            <w:shd w:val="clear" w:color="auto" w:fill="E36C0A" w:themeFill="accent6" w:themeFillShade="BF"/>
          </w:tcPr>
          <w:p w:rsidR="00ED26CC" w:rsidRPr="00E110A9" w:rsidRDefault="00ED26CC" w:rsidP="00ED26C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E110A9">
              <w:rPr>
                <w:b/>
                <w:bCs/>
                <w:color w:val="FFFFFF"/>
                <w:sz w:val="22"/>
              </w:rPr>
              <w:t>Issue</w:t>
            </w:r>
          </w:p>
        </w:tc>
        <w:tc>
          <w:tcPr>
            <w:tcW w:w="7229" w:type="dxa"/>
            <w:shd w:val="clear" w:color="auto" w:fill="E36C0A" w:themeFill="accent6" w:themeFillShade="BF"/>
          </w:tcPr>
          <w:p w:rsidR="00ED26CC" w:rsidRPr="00E110A9" w:rsidRDefault="00ED26CC" w:rsidP="00ED26C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E110A9">
              <w:rPr>
                <w:b/>
                <w:bCs/>
                <w:color w:val="FFFFFF"/>
                <w:sz w:val="22"/>
              </w:rPr>
              <w:t>Notes</w:t>
            </w:r>
          </w:p>
        </w:tc>
      </w:tr>
      <w:tr w:rsidR="00DA322A" w:rsidRPr="00E110A9" w:rsidTr="002C7321">
        <w:tc>
          <w:tcPr>
            <w:tcW w:w="2660" w:type="dxa"/>
          </w:tcPr>
          <w:p w:rsidR="00DA322A" w:rsidRPr="00E110A9" w:rsidRDefault="00DA322A" w:rsidP="002C732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lang w:eastAsia="zh-CN"/>
              </w:rPr>
            </w:pPr>
            <w:r w:rsidRPr="00E110A9">
              <w:rPr>
                <w:sz w:val="22"/>
              </w:rPr>
              <w:t>H.248.STGROUP Ed. 0.</w:t>
            </w:r>
            <w:r w:rsidRPr="00E110A9">
              <w:rPr>
                <w:rFonts w:hint="eastAsia"/>
                <w:sz w:val="22"/>
                <w:lang w:eastAsia="zh-CN"/>
              </w:rPr>
              <w:t>1</w:t>
            </w:r>
          </w:p>
        </w:tc>
        <w:tc>
          <w:tcPr>
            <w:tcW w:w="7229" w:type="dxa"/>
          </w:tcPr>
          <w:p w:rsidR="00DA322A" w:rsidRPr="00E110A9" w:rsidRDefault="00DA322A" w:rsidP="002C732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Times New Roman" w:hAnsi="Arial" w:cs="Arial"/>
                <w:sz w:val="16"/>
                <w:highlight w:val="yellow"/>
              </w:rPr>
            </w:pPr>
            <w:r w:rsidRPr="00E110A9">
              <w:rPr>
                <w:rFonts w:hint="eastAsia"/>
                <w:sz w:val="22"/>
                <w:szCs w:val="22"/>
                <w:lang w:eastAsia="zh-CN"/>
              </w:rPr>
              <w:t xml:space="preserve">Initial baseline </w:t>
            </w:r>
            <w:r w:rsidRPr="00E110A9">
              <w:rPr>
                <w:sz w:val="22"/>
                <w:szCs w:val="22"/>
                <w:lang w:eastAsia="zh-CN"/>
              </w:rPr>
              <w:t xml:space="preserve">text for H.248.STGROUP. Based on the output </w:t>
            </w:r>
            <w:r>
              <w:rPr>
                <w:sz w:val="22"/>
                <w:szCs w:val="22"/>
              </w:rPr>
              <w:t>TD-</w:t>
            </w:r>
            <w:r w:rsidRPr="00E110A9">
              <w:rPr>
                <w:sz w:val="22"/>
                <w:szCs w:val="22"/>
              </w:rPr>
              <w:t xml:space="preserve">22 from the </w:t>
            </w:r>
            <w:r>
              <w:rPr>
                <w:sz w:val="22"/>
                <w:szCs w:val="22"/>
              </w:rPr>
              <w:t xml:space="preserve">RGM in </w:t>
            </w:r>
            <w:r w:rsidRPr="00E110A9">
              <w:rPr>
                <w:sz w:val="22"/>
                <w:szCs w:val="22"/>
              </w:rPr>
              <w:t>Geneva, 10 - 14 March 2014 and C.523r1, C.582r1 and C.459 from the Sapporo, July 2014 ITU-T SG16 meeting.</w:t>
            </w:r>
          </w:p>
        </w:tc>
      </w:tr>
      <w:tr w:rsidR="00DA322A" w:rsidRPr="00E110A9" w:rsidTr="00DA322A">
        <w:trPr>
          <w:ins w:id="7" w:author="cgroves" w:date="2014-07-21T11:47:00Z"/>
        </w:trPr>
        <w:tc>
          <w:tcPr>
            <w:tcW w:w="2660" w:type="dxa"/>
            <w:tcBorders>
              <w:top w:val="single" w:sz="4" w:space="0" w:color="auto"/>
              <w:left w:val="single" w:sz="4" w:space="0" w:color="auto"/>
              <w:bottom w:val="single" w:sz="4" w:space="0" w:color="auto"/>
              <w:right w:val="single" w:sz="4" w:space="0" w:color="auto"/>
            </w:tcBorders>
          </w:tcPr>
          <w:p w:rsidR="00DA322A" w:rsidRPr="00DA322A" w:rsidRDefault="00DA322A" w:rsidP="002C732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 w:author="cgroves" w:date="2014-07-21T11:47:00Z"/>
                <w:sz w:val="22"/>
              </w:rPr>
            </w:pPr>
            <w:ins w:id="9" w:author="cgroves" w:date="2014-07-21T11:47:00Z">
              <w:r w:rsidRPr="00E110A9">
                <w:rPr>
                  <w:sz w:val="22"/>
                </w:rPr>
                <w:t>H.248.STGROUP Ed. 0.</w:t>
              </w:r>
              <w:r>
                <w:rPr>
                  <w:sz w:val="22"/>
                </w:rPr>
                <w:t>2</w:t>
              </w:r>
            </w:ins>
          </w:p>
        </w:tc>
        <w:tc>
          <w:tcPr>
            <w:tcW w:w="7229" w:type="dxa"/>
            <w:tcBorders>
              <w:top w:val="single" w:sz="4" w:space="0" w:color="auto"/>
              <w:left w:val="single" w:sz="4" w:space="0" w:color="auto"/>
              <w:bottom w:val="single" w:sz="4" w:space="0" w:color="auto"/>
              <w:right w:val="single" w:sz="4" w:space="0" w:color="auto"/>
            </w:tcBorders>
          </w:tcPr>
          <w:p w:rsidR="00DA322A" w:rsidRPr="00DA322A" w:rsidRDefault="00DA322A" w:rsidP="002C732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 w:author="cgroves" w:date="2014-07-21T11:47:00Z"/>
                <w:sz w:val="22"/>
                <w:szCs w:val="22"/>
                <w:lang w:eastAsia="zh-CN"/>
              </w:rPr>
            </w:pPr>
            <w:ins w:id="11" w:author="cgroves" w:date="2014-07-21T11:47:00Z">
              <w:r w:rsidRPr="00DA322A">
                <w:rPr>
                  <w:sz w:val="22"/>
                  <w:szCs w:val="22"/>
                  <w:lang w:eastAsia="zh-CN"/>
                </w:rPr>
                <w:t>Input text to the Seoul, 3 – 7 November 2014 meeting.</w:t>
              </w:r>
            </w:ins>
          </w:p>
        </w:tc>
      </w:tr>
    </w:tbl>
    <w:p w:rsidR="00ED26CC" w:rsidRPr="00E110A9" w:rsidRDefault="00ED26CC" w:rsidP="00ED26CC">
      <w:pPr>
        <w:rPr>
          <w:lang w:eastAsia="zh-CN"/>
        </w:rPr>
      </w:pPr>
    </w:p>
    <w:p w:rsidR="001E7B9C" w:rsidRPr="00E110A9" w:rsidRDefault="001E7B9C" w:rsidP="00ED26CC">
      <w:pPr>
        <w:keepNext/>
        <w:jc w:val="center"/>
        <w:rPr>
          <w:b/>
          <w:bCs/>
        </w:rPr>
        <w:sectPr w:rsidR="001E7B9C" w:rsidRPr="00E110A9" w:rsidSect="000C0A5E">
          <w:headerReference w:type="default" r:id="rId7"/>
          <w:footerReference w:type="first" r:id="rId8"/>
          <w:pgSz w:w="11907" w:h="16840"/>
          <w:pgMar w:top="1417" w:right="1134" w:bottom="1417" w:left="1134" w:header="720" w:footer="720" w:gutter="0"/>
          <w:cols w:space="720"/>
          <w:titlePg/>
          <w:docGrid w:linePitch="326"/>
        </w:sectPr>
      </w:pPr>
      <w:bookmarkStart w:id="14" w:name="_Toc181780606"/>
      <w:bookmarkStart w:id="15" w:name="_Toc181781865"/>
      <w:bookmarkStart w:id="16" w:name="_Toc187814783"/>
      <w:bookmarkStart w:id="17" w:name="_Toc187817577"/>
      <w:bookmarkStart w:id="18" w:name="_Toc189987133"/>
      <w:bookmarkStart w:id="19" w:name="_Toc191712096"/>
      <w:bookmarkStart w:id="20" w:name="_Toc201565909"/>
    </w:p>
    <w:p w:rsidR="00ED26CC" w:rsidRPr="00E110A9" w:rsidRDefault="00ED26CC" w:rsidP="00ED26CC">
      <w:pPr>
        <w:keepNext/>
        <w:jc w:val="center"/>
        <w:rPr>
          <w:b/>
          <w:bCs/>
        </w:rPr>
      </w:pPr>
      <w:r w:rsidRPr="00E110A9">
        <w:rPr>
          <w:b/>
          <w:bCs/>
        </w:rPr>
        <w:lastRenderedPageBreak/>
        <w:t>CONTENTS</w:t>
      </w:r>
    </w:p>
    <w:tbl>
      <w:tblPr>
        <w:tblW w:w="9889" w:type="dxa"/>
        <w:tblLayout w:type="fixed"/>
        <w:tblLook w:val="04A0" w:firstRow="1" w:lastRow="0" w:firstColumn="1" w:lastColumn="0" w:noHBand="0" w:noVBand="1"/>
      </w:tblPr>
      <w:tblGrid>
        <w:gridCol w:w="9889"/>
      </w:tblGrid>
      <w:tr w:rsidR="00ED26CC" w:rsidRPr="00E110A9" w:rsidTr="001E7B9C">
        <w:trPr>
          <w:tblHeader/>
        </w:trPr>
        <w:tc>
          <w:tcPr>
            <w:tcW w:w="9889" w:type="dxa"/>
          </w:tcPr>
          <w:p w:rsidR="00ED26CC" w:rsidRPr="00E110A9" w:rsidRDefault="00ED26CC" w:rsidP="00ED26CC">
            <w:pPr>
              <w:keepLines/>
              <w:tabs>
                <w:tab w:val="right" w:pos="9639"/>
              </w:tabs>
              <w:rPr>
                <w:b/>
              </w:rPr>
            </w:pPr>
            <w:r w:rsidRPr="00E110A9">
              <w:rPr>
                <w:b/>
              </w:rPr>
              <w:tab/>
              <w:t>Page</w:t>
            </w:r>
          </w:p>
        </w:tc>
      </w:tr>
      <w:tr w:rsidR="00ED26CC" w:rsidRPr="00E110A9" w:rsidTr="001E7B9C">
        <w:tc>
          <w:tcPr>
            <w:tcW w:w="9889" w:type="dxa"/>
          </w:tcPr>
          <w:p w:rsidR="00E110A9" w:rsidRDefault="00ED26CC">
            <w:pPr>
              <w:pStyle w:val="TOC1"/>
              <w:rPr>
                <w:rFonts w:asciiTheme="minorHAnsi" w:eastAsiaTheme="minorEastAsia" w:hAnsiTheme="minorHAnsi" w:cstheme="minorBidi"/>
                <w:sz w:val="22"/>
                <w:szCs w:val="22"/>
                <w:lang w:val="en-US" w:eastAsia="zh-CN"/>
              </w:rPr>
            </w:pPr>
            <w:r w:rsidRPr="00E110A9">
              <w:rPr>
                <w:rFonts w:eastAsia="MS Mincho"/>
              </w:rPr>
              <w:fldChar w:fldCharType="begin"/>
            </w:r>
            <w:r w:rsidRPr="00E110A9">
              <w:instrText xml:space="preserve"> TOC \o "1-3" \h \z \t "Annex_NoTitle,1,Appendix_NoTitle,1,Annex_No &amp; title,1,Appendix_No &amp; title,1" </w:instrText>
            </w:r>
            <w:r w:rsidRPr="00E110A9">
              <w:rPr>
                <w:rFonts w:eastAsia="MS Mincho"/>
              </w:rPr>
              <w:fldChar w:fldCharType="separate"/>
            </w:r>
            <w:hyperlink w:anchor="_Toc392501915" w:history="1">
              <w:r w:rsidR="00E110A9" w:rsidRPr="00D13EC4">
                <w:rPr>
                  <w:rStyle w:val="Hyperlink"/>
                </w:rPr>
                <w:t>1</w:t>
              </w:r>
              <w:r w:rsidR="00E110A9">
                <w:rPr>
                  <w:rFonts w:asciiTheme="minorHAnsi" w:eastAsiaTheme="minorEastAsia" w:hAnsiTheme="minorHAnsi" w:cstheme="minorBidi"/>
                  <w:sz w:val="22"/>
                  <w:szCs w:val="22"/>
                  <w:lang w:val="en-US" w:eastAsia="zh-CN"/>
                </w:rPr>
                <w:tab/>
              </w:r>
              <w:r w:rsidR="00E110A9" w:rsidRPr="00D13EC4">
                <w:rPr>
                  <w:rStyle w:val="Hyperlink"/>
                </w:rPr>
                <w:t>Scope</w:t>
              </w:r>
              <w:r w:rsidR="00E110A9">
                <w:rPr>
                  <w:webHidden/>
                </w:rPr>
                <w:tab/>
              </w:r>
              <w:r w:rsidR="00E110A9">
                <w:rPr>
                  <w:webHidden/>
                </w:rPr>
                <w:fldChar w:fldCharType="begin"/>
              </w:r>
              <w:r w:rsidR="00E110A9">
                <w:rPr>
                  <w:webHidden/>
                </w:rPr>
                <w:instrText xml:space="preserve"> PAGEREF _Toc392501915 \h </w:instrText>
              </w:r>
              <w:r w:rsidR="00E110A9">
                <w:rPr>
                  <w:webHidden/>
                </w:rPr>
              </w:r>
              <w:r w:rsidR="00E110A9">
                <w:rPr>
                  <w:webHidden/>
                </w:rPr>
                <w:fldChar w:fldCharType="separate"/>
              </w:r>
              <w:r w:rsidR="00E110A9">
                <w:rPr>
                  <w:webHidden/>
                </w:rPr>
                <w:t>4</w:t>
              </w:r>
              <w:r w:rsidR="00E110A9">
                <w:rPr>
                  <w:webHidden/>
                </w:rPr>
                <w:fldChar w:fldCharType="end"/>
              </w:r>
            </w:hyperlink>
          </w:p>
          <w:p w:rsidR="00E110A9" w:rsidRDefault="00B32955">
            <w:pPr>
              <w:pStyle w:val="TOC1"/>
              <w:rPr>
                <w:rFonts w:asciiTheme="minorHAnsi" w:eastAsiaTheme="minorEastAsia" w:hAnsiTheme="minorHAnsi" w:cstheme="minorBidi"/>
                <w:sz w:val="22"/>
                <w:szCs w:val="22"/>
                <w:lang w:val="en-US" w:eastAsia="zh-CN"/>
              </w:rPr>
            </w:pPr>
            <w:hyperlink w:anchor="_Toc392501916" w:history="1">
              <w:r w:rsidR="00E110A9" w:rsidRPr="00D13EC4">
                <w:rPr>
                  <w:rStyle w:val="Hyperlink"/>
                </w:rPr>
                <w:t>2</w:t>
              </w:r>
              <w:r w:rsidR="00E110A9">
                <w:rPr>
                  <w:rFonts w:asciiTheme="minorHAnsi" w:eastAsiaTheme="minorEastAsia" w:hAnsiTheme="minorHAnsi" w:cstheme="minorBidi"/>
                  <w:sz w:val="22"/>
                  <w:szCs w:val="22"/>
                  <w:lang w:val="en-US" w:eastAsia="zh-CN"/>
                </w:rPr>
                <w:tab/>
              </w:r>
              <w:r w:rsidR="00E110A9" w:rsidRPr="00D13EC4">
                <w:rPr>
                  <w:rStyle w:val="Hyperlink"/>
                </w:rPr>
                <w:t>References</w:t>
              </w:r>
              <w:r w:rsidR="00E110A9">
                <w:rPr>
                  <w:webHidden/>
                </w:rPr>
                <w:tab/>
              </w:r>
              <w:r w:rsidR="00E110A9">
                <w:rPr>
                  <w:webHidden/>
                </w:rPr>
                <w:fldChar w:fldCharType="begin"/>
              </w:r>
              <w:r w:rsidR="00E110A9">
                <w:rPr>
                  <w:webHidden/>
                </w:rPr>
                <w:instrText xml:space="preserve"> PAGEREF _Toc392501916 \h </w:instrText>
              </w:r>
              <w:r w:rsidR="00E110A9">
                <w:rPr>
                  <w:webHidden/>
                </w:rPr>
              </w:r>
              <w:r w:rsidR="00E110A9">
                <w:rPr>
                  <w:webHidden/>
                </w:rPr>
                <w:fldChar w:fldCharType="separate"/>
              </w:r>
              <w:r w:rsidR="00E110A9">
                <w:rPr>
                  <w:webHidden/>
                </w:rPr>
                <w:t>5</w:t>
              </w:r>
              <w:r w:rsidR="00E110A9">
                <w:rPr>
                  <w:webHidden/>
                </w:rPr>
                <w:fldChar w:fldCharType="end"/>
              </w:r>
            </w:hyperlink>
          </w:p>
          <w:p w:rsidR="00E110A9" w:rsidRDefault="00B32955">
            <w:pPr>
              <w:pStyle w:val="TOC1"/>
              <w:rPr>
                <w:rFonts w:asciiTheme="minorHAnsi" w:eastAsiaTheme="minorEastAsia" w:hAnsiTheme="minorHAnsi" w:cstheme="minorBidi"/>
                <w:sz w:val="22"/>
                <w:szCs w:val="22"/>
                <w:lang w:val="en-US" w:eastAsia="zh-CN"/>
              </w:rPr>
            </w:pPr>
            <w:hyperlink w:anchor="_Toc392501917" w:history="1">
              <w:r w:rsidR="00E110A9" w:rsidRPr="00D13EC4">
                <w:rPr>
                  <w:rStyle w:val="Hyperlink"/>
                </w:rPr>
                <w:t>3</w:t>
              </w:r>
              <w:r w:rsidR="00E110A9">
                <w:rPr>
                  <w:rFonts w:asciiTheme="minorHAnsi" w:eastAsiaTheme="minorEastAsia" w:hAnsiTheme="minorHAnsi" w:cstheme="minorBidi"/>
                  <w:sz w:val="22"/>
                  <w:szCs w:val="22"/>
                  <w:lang w:val="en-US" w:eastAsia="zh-CN"/>
                </w:rPr>
                <w:tab/>
              </w:r>
              <w:r w:rsidR="00E110A9" w:rsidRPr="00D13EC4">
                <w:rPr>
                  <w:rStyle w:val="Hyperlink"/>
                </w:rPr>
                <w:t>Definitions</w:t>
              </w:r>
              <w:r w:rsidR="00E110A9">
                <w:rPr>
                  <w:webHidden/>
                </w:rPr>
                <w:tab/>
              </w:r>
              <w:r w:rsidR="00E110A9">
                <w:rPr>
                  <w:webHidden/>
                </w:rPr>
                <w:fldChar w:fldCharType="begin"/>
              </w:r>
              <w:r w:rsidR="00E110A9">
                <w:rPr>
                  <w:webHidden/>
                </w:rPr>
                <w:instrText xml:space="preserve"> PAGEREF _Toc392501917 \h </w:instrText>
              </w:r>
              <w:r w:rsidR="00E110A9">
                <w:rPr>
                  <w:webHidden/>
                </w:rPr>
              </w:r>
              <w:r w:rsidR="00E110A9">
                <w:rPr>
                  <w:webHidden/>
                </w:rPr>
                <w:fldChar w:fldCharType="separate"/>
              </w:r>
              <w:r w:rsidR="00E110A9">
                <w:rPr>
                  <w:webHidden/>
                </w:rPr>
                <w:t>5</w:t>
              </w:r>
              <w:r w:rsidR="00E110A9">
                <w:rPr>
                  <w:webHidden/>
                </w:rPr>
                <w:fldChar w:fldCharType="end"/>
              </w:r>
            </w:hyperlink>
          </w:p>
          <w:p w:rsidR="00E110A9" w:rsidRDefault="00B32955">
            <w:pPr>
              <w:pStyle w:val="TOC2"/>
              <w:rPr>
                <w:rFonts w:asciiTheme="minorHAnsi" w:eastAsiaTheme="minorEastAsia" w:hAnsiTheme="minorHAnsi" w:cstheme="minorBidi"/>
                <w:sz w:val="22"/>
                <w:szCs w:val="22"/>
                <w:lang w:val="en-US" w:eastAsia="zh-CN"/>
              </w:rPr>
            </w:pPr>
            <w:hyperlink w:anchor="_Toc392501918" w:history="1">
              <w:r w:rsidR="00E110A9" w:rsidRPr="00D13EC4">
                <w:rPr>
                  <w:rStyle w:val="Hyperlink"/>
                </w:rPr>
                <w:t>3.1</w:t>
              </w:r>
              <w:r w:rsidR="00E110A9">
                <w:rPr>
                  <w:rFonts w:asciiTheme="minorHAnsi" w:eastAsiaTheme="minorEastAsia" w:hAnsiTheme="minorHAnsi" w:cstheme="minorBidi"/>
                  <w:sz w:val="22"/>
                  <w:szCs w:val="22"/>
                  <w:lang w:val="en-US" w:eastAsia="zh-CN"/>
                </w:rPr>
                <w:tab/>
              </w:r>
              <w:r w:rsidR="00E110A9" w:rsidRPr="00D13EC4">
                <w:rPr>
                  <w:rStyle w:val="Hyperlink"/>
                </w:rPr>
                <w:t>Terms defined elsewhere</w:t>
              </w:r>
              <w:r w:rsidR="00E110A9">
                <w:rPr>
                  <w:webHidden/>
                </w:rPr>
                <w:tab/>
              </w:r>
              <w:r w:rsidR="00E110A9">
                <w:rPr>
                  <w:webHidden/>
                </w:rPr>
                <w:fldChar w:fldCharType="begin"/>
              </w:r>
              <w:r w:rsidR="00E110A9">
                <w:rPr>
                  <w:webHidden/>
                </w:rPr>
                <w:instrText xml:space="preserve"> PAGEREF _Toc392501918 \h </w:instrText>
              </w:r>
              <w:r w:rsidR="00E110A9">
                <w:rPr>
                  <w:webHidden/>
                </w:rPr>
              </w:r>
              <w:r w:rsidR="00E110A9">
                <w:rPr>
                  <w:webHidden/>
                </w:rPr>
                <w:fldChar w:fldCharType="separate"/>
              </w:r>
              <w:r w:rsidR="00E110A9">
                <w:rPr>
                  <w:webHidden/>
                </w:rPr>
                <w:t>5</w:t>
              </w:r>
              <w:r w:rsidR="00E110A9">
                <w:rPr>
                  <w:webHidden/>
                </w:rPr>
                <w:fldChar w:fldCharType="end"/>
              </w:r>
            </w:hyperlink>
          </w:p>
          <w:p w:rsidR="00E110A9" w:rsidRDefault="00B32955">
            <w:pPr>
              <w:pStyle w:val="TOC2"/>
              <w:rPr>
                <w:rFonts w:asciiTheme="minorHAnsi" w:eastAsiaTheme="minorEastAsia" w:hAnsiTheme="minorHAnsi" w:cstheme="minorBidi"/>
                <w:sz w:val="22"/>
                <w:szCs w:val="22"/>
                <w:lang w:val="en-US" w:eastAsia="zh-CN"/>
              </w:rPr>
            </w:pPr>
            <w:hyperlink w:anchor="_Toc392501919" w:history="1">
              <w:r w:rsidR="00E110A9" w:rsidRPr="00D13EC4">
                <w:rPr>
                  <w:rStyle w:val="Hyperlink"/>
                </w:rPr>
                <w:t>3.2</w:t>
              </w:r>
              <w:r w:rsidR="00E110A9">
                <w:rPr>
                  <w:rFonts w:asciiTheme="minorHAnsi" w:eastAsiaTheme="minorEastAsia" w:hAnsiTheme="minorHAnsi" w:cstheme="minorBidi"/>
                  <w:sz w:val="22"/>
                  <w:szCs w:val="22"/>
                  <w:lang w:val="en-US" w:eastAsia="zh-CN"/>
                </w:rPr>
                <w:tab/>
              </w:r>
              <w:r w:rsidR="00E110A9" w:rsidRPr="00D13EC4">
                <w:rPr>
                  <w:rStyle w:val="Hyperlink"/>
                </w:rPr>
                <w:t>Terms defined in this Recommendation</w:t>
              </w:r>
              <w:r w:rsidR="00E110A9">
                <w:rPr>
                  <w:webHidden/>
                </w:rPr>
                <w:tab/>
              </w:r>
              <w:r w:rsidR="00E110A9">
                <w:rPr>
                  <w:webHidden/>
                </w:rPr>
                <w:fldChar w:fldCharType="begin"/>
              </w:r>
              <w:r w:rsidR="00E110A9">
                <w:rPr>
                  <w:webHidden/>
                </w:rPr>
                <w:instrText xml:space="preserve"> PAGEREF _Toc392501919 \h </w:instrText>
              </w:r>
              <w:r w:rsidR="00E110A9">
                <w:rPr>
                  <w:webHidden/>
                </w:rPr>
              </w:r>
              <w:r w:rsidR="00E110A9">
                <w:rPr>
                  <w:webHidden/>
                </w:rPr>
                <w:fldChar w:fldCharType="separate"/>
              </w:r>
              <w:r w:rsidR="00E110A9">
                <w:rPr>
                  <w:webHidden/>
                </w:rPr>
                <w:t>6</w:t>
              </w:r>
              <w:r w:rsidR="00E110A9">
                <w:rPr>
                  <w:webHidden/>
                </w:rPr>
                <w:fldChar w:fldCharType="end"/>
              </w:r>
            </w:hyperlink>
          </w:p>
          <w:p w:rsidR="00E110A9" w:rsidRDefault="00B32955">
            <w:pPr>
              <w:pStyle w:val="TOC1"/>
              <w:rPr>
                <w:rFonts w:asciiTheme="minorHAnsi" w:eastAsiaTheme="minorEastAsia" w:hAnsiTheme="minorHAnsi" w:cstheme="minorBidi"/>
                <w:sz w:val="22"/>
                <w:szCs w:val="22"/>
                <w:lang w:val="en-US" w:eastAsia="zh-CN"/>
              </w:rPr>
            </w:pPr>
            <w:hyperlink w:anchor="_Toc392501920" w:history="1">
              <w:r w:rsidR="00E110A9" w:rsidRPr="00D13EC4">
                <w:rPr>
                  <w:rStyle w:val="Hyperlink"/>
                </w:rPr>
                <w:t>4</w:t>
              </w:r>
              <w:r w:rsidR="00E110A9">
                <w:rPr>
                  <w:rFonts w:asciiTheme="minorHAnsi" w:eastAsiaTheme="minorEastAsia" w:hAnsiTheme="minorHAnsi" w:cstheme="minorBidi"/>
                  <w:sz w:val="22"/>
                  <w:szCs w:val="22"/>
                  <w:lang w:val="en-US" w:eastAsia="zh-CN"/>
                </w:rPr>
                <w:tab/>
              </w:r>
              <w:r w:rsidR="00E110A9" w:rsidRPr="00D13EC4">
                <w:rPr>
                  <w:rStyle w:val="Hyperlink"/>
                </w:rPr>
                <w:t>Abbreviations and acronyms</w:t>
              </w:r>
              <w:r w:rsidR="00E110A9">
                <w:rPr>
                  <w:webHidden/>
                </w:rPr>
                <w:tab/>
              </w:r>
              <w:r w:rsidR="00E110A9">
                <w:rPr>
                  <w:webHidden/>
                </w:rPr>
                <w:fldChar w:fldCharType="begin"/>
              </w:r>
              <w:r w:rsidR="00E110A9">
                <w:rPr>
                  <w:webHidden/>
                </w:rPr>
                <w:instrText xml:space="preserve"> PAGEREF _Toc392501920 \h </w:instrText>
              </w:r>
              <w:r w:rsidR="00E110A9">
                <w:rPr>
                  <w:webHidden/>
                </w:rPr>
              </w:r>
              <w:r w:rsidR="00E110A9">
                <w:rPr>
                  <w:webHidden/>
                </w:rPr>
                <w:fldChar w:fldCharType="separate"/>
              </w:r>
              <w:r w:rsidR="00E110A9">
                <w:rPr>
                  <w:webHidden/>
                </w:rPr>
                <w:t>6</w:t>
              </w:r>
              <w:r w:rsidR="00E110A9">
                <w:rPr>
                  <w:webHidden/>
                </w:rPr>
                <w:fldChar w:fldCharType="end"/>
              </w:r>
            </w:hyperlink>
          </w:p>
          <w:p w:rsidR="00E110A9" w:rsidRDefault="00B32955">
            <w:pPr>
              <w:pStyle w:val="TOC1"/>
              <w:rPr>
                <w:rFonts w:asciiTheme="minorHAnsi" w:eastAsiaTheme="minorEastAsia" w:hAnsiTheme="minorHAnsi" w:cstheme="minorBidi"/>
                <w:sz w:val="22"/>
                <w:szCs w:val="22"/>
                <w:lang w:val="en-US" w:eastAsia="zh-CN"/>
              </w:rPr>
            </w:pPr>
            <w:hyperlink w:anchor="_Toc392501921" w:history="1">
              <w:r w:rsidR="00E110A9" w:rsidRPr="00D13EC4">
                <w:rPr>
                  <w:rStyle w:val="Hyperlink"/>
                </w:rPr>
                <w:t>5</w:t>
              </w:r>
              <w:r w:rsidR="00E110A9">
                <w:rPr>
                  <w:rFonts w:asciiTheme="minorHAnsi" w:eastAsiaTheme="minorEastAsia" w:hAnsiTheme="minorHAnsi" w:cstheme="minorBidi"/>
                  <w:sz w:val="22"/>
                  <w:szCs w:val="22"/>
                  <w:lang w:val="en-US" w:eastAsia="zh-CN"/>
                </w:rPr>
                <w:tab/>
              </w:r>
              <w:r w:rsidR="00E110A9" w:rsidRPr="00D13EC4">
                <w:rPr>
                  <w:rStyle w:val="Hyperlink"/>
                </w:rPr>
                <w:t>Conventions</w:t>
              </w:r>
              <w:r w:rsidR="00E110A9">
                <w:rPr>
                  <w:webHidden/>
                </w:rPr>
                <w:tab/>
              </w:r>
              <w:r w:rsidR="00E110A9">
                <w:rPr>
                  <w:webHidden/>
                </w:rPr>
                <w:fldChar w:fldCharType="begin"/>
              </w:r>
              <w:r w:rsidR="00E110A9">
                <w:rPr>
                  <w:webHidden/>
                </w:rPr>
                <w:instrText xml:space="preserve"> PAGEREF _Toc392501921 \h </w:instrText>
              </w:r>
              <w:r w:rsidR="00E110A9">
                <w:rPr>
                  <w:webHidden/>
                </w:rPr>
              </w:r>
              <w:r w:rsidR="00E110A9">
                <w:rPr>
                  <w:webHidden/>
                </w:rPr>
                <w:fldChar w:fldCharType="separate"/>
              </w:r>
              <w:r w:rsidR="00E110A9">
                <w:rPr>
                  <w:webHidden/>
                </w:rPr>
                <w:t>7</w:t>
              </w:r>
              <w:r w:rsidR="00E110A9">
                <w:rPr>
                  <w:webHidden/>
                </w:rPr>
                <w:fldChar w:fldCharType="end"/>
              </w:r>
            </w:hyperlink>
          </w:p>
          <w:p w:rsidR="00E110A9" w:rsidRDefault="00B32955">
            <w:pPr>
              <w:pStyle w:val="TOC1"/>
              <w:rPr>
                <w:rFonts w:asciiTheme="minorHAnsi" w:eastAsiaTheme="minorEastAsia" w:hAnsiTheme="minorHAnsi" w:cstheme="minorBidi"/>
                <w:sz w:val="22"/>
                <w:szCs w:val="22"/>
                <w:lang w:val="en-US" w:eastAsia="zh-CN"/>
              </w:rPr>
            </w:pPr>
            <w:hyperlink w:anchor="_Toc392501922" w:history="1">
              <w:r w:rsidR="00E110A9" w:rsidRPr="00D13EC4">
                <w:rPr>
                  <w:rStyle w:val="Hyperlink"/>
                </w:rPr>
                <w:t>6</w:t>
              </w:r>
              <w:r w:rsidR="00E110A9">
                <w:rPr>
                  <w:rFonts w:asciiTheme="minorHAnsi" w:eastAsiaTheme="minorEastAsia" w:hAnsiTheme="minorHAnsi" w:cstheme="minorBidi"/>
                  <w:sz w:val="22"/>
                  <w:szCs w:val="22"/>
                  <w:lang w:val="en-US" w:eastAsia="zh-CN"/>
                </w:rPr>
                <w:tab/>
              </w:r>
              <w:r w:rsidR="00E110A9" w:rsidRPr="00D13EC4">
                <w:rPr>
                  <w:rStyle w:val="Hyperlink"/>
                </w:rPr>
                <w:t>H.248.1 defined stream grouping and aggregation</w:t>
              </w:r>
              <w:r w:rsidR="00E110A9">
                <w:rPr>
                  <w:webHidden/>
                </w:rPr>
                <w:tab/>
              </w:r>
              <w:r w:rsidR="00E110A9">
                <w:rPr>
                  <w:webHidden/>
                </w:rPr>
                <w:fldChar w:fldCharType="begin"/>
              </w:r>
              <w:r w:rsidR="00E110A9">
                <w:rPr>
                  <w:webHidden/>
                </w:rPr>
                <w:instrText xml:space="preserve"> PAGEREF _Toc392501922 \h </w:instrText>
              </w:r>
              <w:r w:rsidR="00E110A9">
                <w:rPr>
                  <w:webHidden/>
                </w:rPr>
              </w:r>
              <w:r w:rsidR="00E110A9">
                <w:rPr>
                  <w:webHidden/>
                </w:rPr>
                <w:fldChar w:fldCharType="separate"/>
              </w:r>
              <w:r w:rsidR="00E110A9">
                <w:rPr>
                  <w:webHidden/>
                </w:rPr>
                <w:t>7</w:t>
              </w:r>
              <w:r w:rsidR="00E110A9">
                <w:rPr>
                  <w:webHidden/>
                </w:rPr>
                <w:fldChar w:fldCharType="end"/>
              </w:r>
            </w:hyperlink>
          </w:p>
          <w:p w:rsidR="00E110A9" w:rsidRDefault="00B32955">
            <w:pPr>
              <w:pStyle w:val="TOC2"/>
              <w:rPr>
                <w:rFonts w:asciiTheme="minorHAnsi" w:eastAsiaTheme="minorEastAsia" w:hAnsiTheme="minorHAnsi" w:cstheme="minorBidi"/>
                <w:sz w:val="22"/>
                <w:szCs w:val="22"/>
                <w:lang w:val="en-US" w:eastAsia="zh-CN"/>
              </w:rPr>
            </w:pPr>
            <w:hyperlink w:anchor="_Toc392501923" w:history="1">
              <w:r w:rsidR="00E110A9" w:rsidRPr="00D13EC4">
                <w:rPr>
                  <w:rStyle w:val="Hyperlink"/>
                </w:rPr>
                <w:t>6.1</w:t>
              </w:r>
              <w:r w:rsidR="00E110A9">
                <w:rPr>
                  <w:rFonts w:asciiTheme="minorHAnsi" w:eastAsiaTheme="minorEastAsia" w:hAnsiTheme="minorHAnsi" w:cstheme="minorBidi"/>
                  <w:sz w:val="22"/>
                  <w:szCs w:val="22"/>
                  <w:lang w:val="en-US" w:eastAsia="zh-CN"/>
                </w:rPr>
                <w:tab/>
              </w:r>
              <w:r w:rsidR="00E110A9" w:rsidRPr="00D13EC4">
                <w:rPr>
                  <w:rStyle w:val="Hyperlink"/>
                </w:rPr>
                <w:t>Reserve Group</w:t>
              </w:r>
              <w:r w:rsidR="00E110A9">
                <w:rPr>
                  <w:webHidden/>
                </w:rPr>
                <w:tab/>
              </w:r>
              <w:r w:rsidR="00E110A9">
                <w:rPr>
                  <w:webHidden/>
                </w:rPr>
                <w:fldChar w:fldCharType="begin"/>
              </w:r>
              <w:r w:rsidR="00E110A9">
                <w:rPr>
                  <w:webHidden/>
                </w:rPr>
                <w:instrText xml:space="preserve"> PAGEREF _Toc392501923 \h </w:instrText>
              </w:r>
              <w:r w:rsidR="00E110A9">
                <w:rPr>
                  <w:webHidden/>
                </w:rPr>
              </w:r>
              <w:r w:rsidR="00E110A9">
                <w:rPr>
                  <w:webHidden/>
                </w:rPr>
                <w:fldChar w:fldCharType="separate"/>
              </w:r>
              <w:r w:rsidR="00E110A9">
                <w:rPr>
                  <w:webHidden/>
                </w:rPr>
                <w:t>7</w:t>
              </w:r>
              <w:r w:rsidR="00E110A9">
                <w:rPr>
                  <w:webHidden/>
                </w:rPr>
                <w:fldChar w:fldCharType="end"/>
              </w:r>
            </w:hyperlink>
          </w:p>
          <w:p w:rsidR="00E110A9" w:rsidRDefault="00B32955">
            <w:pPr>
              <w:pStyle w:val="TOC2"/>
              <w:rPr>
                <w:rFonts w:asciiTheme="minorHAnsi" w:eastAsiaTheme="minorEastAsia" w:hAnsiTheme="minorHAnsi" w:cstheme="minorBidi"/>
                <w:sz w:val="22"/>
                <w:szCs w:val="22"/>
                <w:lang w:val="en-US" w:eastAsia="zh-CN"/>
              </w:rPr>
            </w:pPr>
            <w:hyperlink w:anchor="_Toc392501924" w:history="1">
              <w:r w:rsidR="00E110A9" w:rsidRPr="00D13EC4">
                <w:rPr>
                  <w:rStyle w:val="Hyperlink"/>
                </w:rPr>
                <w:t>6.2</w:t>
              </w:r>
              <w:r w:rsidR="00E110A9">
                <w:rPr>
                  <w:rFonts w:asciiTheme="minorHAnsi" w:eastAsiaTheme="minorEastAsia" w:hAnsiTheme="minorHAnsi" w:cstheme="minorBidi"/>
                  <w:sz w:val="22"/>
                  <w:szCs w:val="22"/>
                  <w:lang w:val="en-US" w:eastAsia="zh-CN"/>
                </w:rPr>
                <w:tab/>
              </w:r>
              <w:r w:rsidR="00E110A9" w:rsidRPr="00D13EC4">
                <w:rPr>
                  <w:rStyle w:val="Hyperlink"/>
                </w:rPr>
                <w:t>Stream multiplexing using transport address information</w:t>
              </w:r>
              <w:r w:rsidR="00E110A9">
                <w:rPr>
                  <w:webHidden/>
                </w:rPr>
                <w:tab/>
              </w:r>
              <w:r w:rsidR="00E110A9">
                <w:rPr>
                  <w:webHidden/>
                </w:rPr>
                <w:fldChar w:fldCharType="begin"/>
              </w:r>
              <w:r w:rsidR="00E110A9">
                <w:rPr>
                  <w:webHidden/>
                </w:rPr>
                <w:instrText xml:space="preserve"> PAGEREF _Toc392501924 \h </w:instrText>
              </w:r>
              <w:r w:rsidR="00E110A9">
                <w:rPr>
                  <w:webHidden/>
                </w:rPr>
              </w:r>
              <w:r w:rsidR="00E110A9">
                <w:rPr>
                  <w:webHidden/>
                </w:rPr>
                <w:fldChar w:fldCharType="separate"/>
              </w:r>
              <w:r w:rsidR="00E110A9">
                <w:rPr>
                  <w:webHidden/>
                </w:rPr>
                <w:t>7</w:t>
              </w:r>
              <w:r w:rsidR="00E110A9">
                <w:rPr>
                  <w:webHidden/>
                </w:rPr>
                <w:fldChar w:fldCharType="end"/>
              </w:r>
            </w:hyperlink>
          </w:p>
          <w:p w:rsidR="00E110A9" w:rsidRDefault="00B32955">
            <w:pPr>
              <w:pStyle w:val="TOC1"/>
              <w:rPr>
                <w:rFonts w:asciiTheme="minorHAnsi" w:eastAsiaTheme="minorEastAsia" w:hAnsiTheme="minorHAnsi" w:cstheme="minorBidi"/>
                <w:sz w:val="22"/>
                <w:szCs w:val="22"/>
                <w:lang w:val="en-US" w:eastAsia="zh-CN"/>
              </w:rPr>
            </w:pPr>
            <w:hyperlink w:anchor="_Toc392501925" w:history="1">
              <w:r w:rsidR="00E110A9" w:rsidRPr="00D13EC4">
                <w:rPr>
                  <w:rStyle w:val="Hyperlink"/>
                </w:rPr>
                <w:t>7</w:t>
              </w:r>
              <w:r w:rsidR="00E110A9">
                <w:rPr>
                  <w:rFonts w:asciiTheme="minorHAnsi" w:eastAsiaTheme="minorEastAsia" w:hAnsiTheme="minorHAnsi" w:cstheme="minorBidi"/>
                  <w:sz w:val="22"/>
                  <w:szCs w:val="22"/>
                  <w:lang w:val="en-US" w:eastAsia="zh-CN"/>
                </w:rPr>
                <w:tab/>
              </w:r>
              <w:r w:rsidR="00E110A9" w:rsidRPr="00D13EC4">
                <w:rPr>
                  <w:rStyle w:val="Hyperlink"/>
                </w:rPr>
                <w:t>Further issues with existing H.248 stream grouping mechanisms</w:t>
              </w:r>
              <w:r w:rsidR="00E110A9">
                <w:rPr>
                  <w:webHidden/>
                </w:rPr>
                <w:tab/>
              </w:r>
              <w:r w:rsidR="00E110A9">
                <w:rPr>
                  <w:webHidden/>
                </w:rPr>
                <w:fldChar w:fldCharType="begin"/>
              </w:r>
              <w:r w:rsidR="00E110A9">
                <w:rPr>
                  <w:webHidden/>
                </w:rPr>
                <w:instrText xml:space="preserve"> PAGEREF _Toc392501925 \h </w:instrText>
              </w:r>
              <w:r w:rsidR="00E110A9">
                <w:rPr>
                  <w:webHidden/>
                </w:rPr>
              </w:r>
              <w:r w:rsidR="00E110A9">
                <w:rPr>
                  <w:webHidden/>
                </w:rPr>
                <w:fldChar w:fldCharType="separate"/>
              </w:r>
              <w:r w:rsidR="00E110A9">
                <w:rPr>
                  <w:webHidden/>
                </w:rPr>
                <w:t>9</w:t>
              </w:r>
              <w:r w:rsidR="00E110A9">
                <w:rPr>
                  <w:webHidden/>
                </w:rPr>
                <w:fldChar w:fldCharType="end"/>
              </w:r>
            </w:hyperlink>
          </w:p>
          <w:p w:rsidR="00E110A9" w:rsidRDefault="00B32955">
            <w:pPr>
              <w:pStyle w:val="TOC2"/>
              <w:rPr>
                <w:rFonts w:asciiTheme="minorHAnsi" w:eastAsiaTheme="minorEastAsia" w:hAnsiTheme="minorHAnsi" w:cstheme="minorBidi"/>
                <w:sz w:val="22"/>
                <w:szCs w:val="22"/>
                <w:lang w:val="en-US" w:eastAsia="zh-CN"/>
              </w:rPr>
            </w:pPr>
            <w:hyperlink w:anchor="_Toc392501926" w:history="1">
              <w:r w:rsidR="00E110A9" w:rsidRPr="00D13EC4">
                <w:rPr>
                  <w:rStyle w:val="Hyperlink"/>
                </w:rPr>
                <w:t>7.</w:t>
              </w:r>
              <w:r w:rsidR="00E110A9" w:rsidRPr="00D13EC4">
                <w:rPr>
                  <w:rStyle w:val="Hyperlink"/>
                  <w:lang w:eastAsia="zh-CN"/>
                </w:rPr>
                <w:t>1</w:t>
              </w:r>
              <w:r w:rsidR="00E110A9">
                <w:rPr>
                  <w:rFonts w:asciiTheme="minorHAnsi" w:eastAsiaTheme="minorEastAsia" w:hAnsiTheme="minorHAnsi" w:cstheme="minorBidi"/>
                  <w:sz w:val="22"/>
                  <w:szCs w:val="22"/>
                  <w:lang w:val="en-US" w:eastAsia="zh-CN"/>
                </w:rPr>
                <w:tab/>
              </w:r>
              <w:r w:rsidR="00E110A9" w:rsidRPr="00D13EC4">
                <w:rPr>
                  <w:rStyle w:val="Hyperlink"/>
                </w:rPr>
                <w:t>Scope of Signals / Events and Statistics</w:t>
              </w:r>
              <w:r w:rsidR="00E110A9">
                <w:rPr>
                  <w:webHidden/>
                </w:rPr>
                <w:tab/>
              </w:r>
              <w:r w:rsidR="00E110A9">
                <w:rPr>
                  <w:webHidden/>
                </w:rPr>
                <w:fldChar w:fldCharType="begin"/>
              </w:r>
              <w:r w:rsidR="00E110A9">
                <w:rPr>
                  <w:webHidden/>
                </w:rPr>
                <w:instrText xml:space="preserve"> PAGEREF _Toc392501926 \h </w:instrText>
              </w:r>
              <w:r w:rsidR="00E110A9">
                <w:rPr>
                  <w:webHidden/>
                </w:rPr>
              </w:r>
              <w:r w:rsidR="00E110A9">
                <w:rPr>
                  <w:webHidden/>
                </w:rPr>
                <w:fldChar w:fldCharType="separate"/>
              </w:r>
              <w:r w:rsidR="00E110A9">
                <w:rPr>
                  <w:webHidden/>
                </w:rPr>
                <w:t>9</w:t>
              </w:r>
              <w:r w:rsidR="00E110A9">
                <w:rPr>
                  <w:webHidden/>
                </w:rPr>
                <w:fldChar w:fldCharType="end"/>
              </w:r>
            </w:hyperlink>
          </w:p>
          <w:p w:rsidR="00E110A9" w:rsidRDefault="00B32955">
            <w:pPr>
              <w:pStyle w:val="TOC2"/>
              <w:rPr>
                <w:rFonts w:asciiTheme="minorHAnsi" w:eastAsiaTheme="minorEastAsia" w:hAnsiTheme="minorHAnsi" w:cstheme="minorBidi"/>
                <w:sz w:val="22"/>
                <w:szCs w:val="22"/>
                <w:lang w:val="en-US" w:eastAsia="zh-CN"/>
              </w:rPr>
            </w:pPr>
            <w:hyperlink w:anchor="_Toc392501927" w:history="1">
              <w:r w:rsidR="00E110A9" w:rsidRPr="00D13EC4">
                <w:rPr>
                  <w:rStyle w:val="Hyperlink"/>
                </w:rPr>
                <w:t>7.</w:t>
              </w:r>
              <w:r w:rsidR="00E110A9" w:rsidRPr="00D13EC4">
                <w:rPr>
                  <w:rStyle w:val="Hyperlink"/>
                  <w:lang w:eastAsia="zh-CN"/>
                </w:rPr>
                <w:t>2</w:t>
              </w:r>
              <w:r w:rsidR="00E110A9">
                <w:rPr>
                  <w:rFonts w:asciiTheme="minorHAnsi" w:eastAsiaTheme="minorEastAsia" w:hAnsiTheme="minorHAnsi" w:cstheme="minorBidi"/>
                  <w:sz w:val="22"/>
                  <w:szCs w:val="22"/>
                  <w:lang w:val="en-US" w:eastAsia="zh-CN"/>
                </w:rPr>
                <w:tab/>
              </w:r>
              <w:r w:rsidR="00E110A9" w:rsidRPr="00D13EC4">
                <w:rPr>
                  <w:rStyle w:val="Hyperlink"/>
                </w:rPr>
                <w:t>Scope of Topology</w:t>
              </w:r>
              <w:r w:rsidR="00E110A9">
                <w:rPr>
                  <w:webHidden/>
                </w:rPr>
                <w:tab/>
              </w:r>
              <w:r w:rsidR="00E110A9">
                <w:rPr>
                  <w:webHidden/>
                </w:rPr>
                <w:fldChar w:fldCharType="begin"/>
              </w:r>
              <w:r w:rsidR="00E110A9">
                <w:rPr>
                  <w:webHidden/>
                </w:rPr>
                <w:instrText xml:space="preserve"> PAGEREF _Toc392501927 \h </w:instrText>
              </w:r>
              <w:r w:rsidR="00E110A9">
                <w:rPr>
                  <w:webHidden/>
                </w:rPr>
              </w:r>
              <w:r w:rsidR="00E110A9">
                <w:rPr>
                  <w:webHidden/>
                </w:rPr>
                <w:fldChar w:fldCharType="separate"/>
              </w:r>
              <w:r w:rsidR="00E110A9">
                <w:rPr>
                  <w:webHidden/>
                </w:rPr>
                <w:t>10</w:t>
              </w:r>
              <w:r w:rsidR="00E110A9">
                <w:rPr>
                  <w:webHidden/>
                </w:rPr>
                <w:fldChar w:fldCharType="end"/>
              </w:r>
            </w:hyperlink>
          </w:p>
          <w:p w:rsidR="00E110A9" w:rsidRDefault="00B32955">
            <w:pPr>
              <w:pStyle w:val="TOC1"/>
              <w:rPr>
                <w:rFonts w:asciiTheme="minorHAnsi" w:eastAsiaTheme="minorEastAsia" w:hAnsiTheme="minorHAnsi" w:cstheme="minorBidi"/>
                <w:sz w:val="22"/>
                <w:szCs w:val="22"/>
                <w:lang w:val="en-US" w:eastAsia="zh-CN"/>
              </w:rPr>
            </w:pPr>
            <w:hyperlink w:anchor="_Toc392501928" w:history="1">
              <w:r w:rsidR="00E110A9" w:rsidRPr="00D13EC4">
                <w:rPr>
                  <w:rStyle w:val="Hyperlink"/>
                  <w:rFonts w:eastAsia="Times New Roman"/>
                </w:rPr>
                <w:t>8</w:t>
              </w:r>
              <w:r w:rsidR="00E110A9">
                <w:rPr>
                  <w:rFonts w:asciiTheme="minorHAnsi" w:eastAsiaTheme="minorEastAsia" w:hAnsiTheme="minorHAnsi" w:cstheme="minorBidi"/>
                  <w:sz w:val="22"/>
                  <w:szCs w:val="22"/>
                  <w:lang w:val="en-US" w:eastAsia="zh-CN"/>
                </w:rPr>
                <w:tab/>
              </w:r>
              <w:r w:rsidR="00E110A9" w:rsidRPr="00D13EC4">
                <w:rPr>
                  <w:rStyle w:val="Hyperlink"/>
                  <w:rFonts w:eastAsia="Times New Roman"/>
                </w:rPr>
                <w:t>M</w:t>
              </w:r>
              <w:r w:rsidR="00E110A9" w:rsidRPr="00D13EC4">
                <w:rPr>
                  <w:rStyle w:val="Hyperlink"/>
                </w:rPr>
                <w:t>edia Grouping</w:t>
              </w:r>
              <w:r w:rsidR="00E110A9" w:rsidRPr="00D13EC4">
                <w:rPr>
                  <w:rStyle w:val="Hyperlink"/>
                  <w:rFonts w:eastAsia="Times New Roman"/>
                </w:rPr>
                <w:t xml:space="preserve"> package</w:t>
              </w:r>
              <w:r w:rsidR="00E110A9">
                <w:rPr>
                  <w:webHidden/>
                </w:rPr>
                <w:tab/>
              </w:r>
              <w:r w:rsidR="00E110A9">
                <w:rPr>
                  <w:webHidden/>
                </w:rPr>
                <w:fldChar w:fldCharType="begin"/>
              </w:r>
              <w:r w:rsidR="00E110A9">
                <w:rPr>
                  <w:webHidden/>
                </w:rPr>
                <w:instrText xml:space="preserve"> PAGEREF _Toc392501928 \h </w:instrText>
              </w:r>
              <w:r w:rsidR="00E110A9">
                <w:rPr>
                  <w:webHidden/>
                </w:rPr>
              </w:r>
              <w:r w:rsidR="00E110A9">
                <w:rPr>
                  <w:webHidden/>
                </w:rPr>
                <w:fldChar w:fldCharType="separate"/>
              </w:r>
              <w:r w:rsidR="00E110A9">
                <w:rPr>
                  <w:webHidden/>
                </w:rPr>
                <w:t>10</w:t>
              </w:r>
              <w:r w:rsidR="00E110A9">
                <w:rPr>
                  <w:webHidden/>
                </w:rPr>
                <w:fldChar w:fldCharType="end"/>
              </w:r>
            </w:hyperlink>
          </w:p>
          <w:p w:rsidR="00E110A9" w:rsidRDefault="00B32955">
            <w:pPr>
              <w:pStyle w:val="TOC2"/>
              <w:rPr>
                <w:rFonts w:asciiTheme="minorHAnsi" w:eastAsiaTheme="minorEastAsia" w:hAnsiTheme="minorHAnsi" w:cstheme="minorBidi"/>
                <w:sz w:val="22"/>
                <w:szCs w:val="22"/>
                <w:lang w:val="en-US" w:eastAsia="zh-CN"/>
              </w:rPr>
            </w:pPr>
            <w:hyperlink w:anchor="_Toc392501929" w:history="1">
              <w:r w:rsidR="00E110A9" w:rsidRPr="00D13EC4">
                <w:rPr>
                  <w:rStyle w:val="Hyperlink"/>
                </w:rPr>
                <w:t>8.1</w:t>
              </w:r>
              <w:r w:rsidR="00E110A9">
                <w:rPr>
                  <w:rFonts w:asciiTheme="minorHAnsi" w:eastAsiaTheme="minorEastAsia" w:hAnsiTheme="minorHAnsi" w:cstheme="minorBidi"/>
                  <w:sz w:val="22"/>
                  <w:szCs w:val="22"/>
                  <w:lang w:val="en-US" w:eastAsia="zh-CN"/>
                </w:rPr>
                <w:tab/>
              </w:r>
              <w:r w:rsidR="00E110A9" w:rsidRPr="00D13EC4">
                <w:rPr>
                  <w:rStyle w:val="Hyperlink"/>
                </w:rPr>
                <w:t>Properties</w:t>
              </w:r>
              <w:r w:rsidR="00E110A9">
                <w:rPr>
                  <w:webHidden/>
                </w:rPr>
                <w:tab/>
              </w:r>
              <w:r w:rsidR="00E110A9">
                <w:rPr>
                  <w:webHidden/>
                </w:rPr>
                <w:fldChar w:fldCharType="begin"/>
              </w:r>
              <w:r w:rsidR="00E110A9">
                <w:rPr>
                  <w:webHidden/>
                </w:rPr>
                <w:instrText xml:space="preserve"> PAGEREF _Toc392501929 \h </w:instrText>
              </w:r>
              <w:r w:rsidR="00E110A9">
                <w:rPr>
                  <w:webHidden/>
                </w:rPr>
              </w:r>
              <w:r w:rsidR="00E110A9">
                <w:rPr>
                  <w:webHidden/>
                </w:rPr>
                <w:fldChar w:fldCharType="separate"/>
              </w:r>
              <w:r w:rsidR="00E110A9">
                <w:rPr>
                  <w:webHidden/>
                </w:rPr>
                <w:t>10</w:t>
              </w:r>
              <w:r w:rsidR="00E110A9">
                <w:rPr>
                  <w:webHidden/>
                </w:rPr>
                <w:fldChar w:fldCharType="end"/>
              </w:r>
            </w:hyperlink>
          </w:p>
          <w:p w:rsidR="00E110A9" w:rsidRDefault="00B32955">
            <w:pPr>
              <w:pStyle w:val="TOC3"/>
              <w:rPr>
                <w:rFonts w:asciiTheme="minorHAnsi" w:eastAsiaTheme="minorEastAsia" w:hAnsiTheme="minorHAnsi" w:cstheme="minorBidi"/>
                <w:sz w:val="22"/>
                <w:szCs w:val="22"/>
                <w:lang w:val="en-US" w:eastAsia="zh-CN"/>
              </w:rPr>
            </w:pPr>
            <w:hyperlink w:anchor="_Toc392501930" w:history="1">
              <w:r w:rsidR="00E110A9" w:rsidRPr="00D13EC4">
                <w:rPr>
                  <w:rStyle w:val="Hyperlink"/>
                  <w:lang w:eastAsia="zh-CN"/>
                </w:rPr>
                <w:t>8</w:t>
              </w:r>
              <w:r w:rsidR="00E110A9" w:rsidRPr="00D13EC4">
                <w:rPr>
                  <w:rStyle w:val="Hyperlink"/>
                </w:rPr>
                <w:t>.1.1</w:t>
              </w:r>
              <w:r w:rsidR="00E110A9">
                <w:rPr>
                  <w:rFonts w:asciiTheme="minorHAnsi" w:eastAsiaTheme="minorEastAsia" w:hAnsiTheme="minorHAnsi" w:cstheme="minorBidi"/>
                  <w:sz w:val="22"/>
                  <w:szCs w:val="22"/>
                  <w:lang w:val="en-US" w:eastAsia="zh-CN"/>
                </w:rPr>
                <w:tab/>
              </w:r>
              <w:r w:rsidR="00E110A9" w:rsidRPr="00D13EC4">
                <w:rPr>
                  <w:rStyle w:val="Hyperlink"/>
                </w:rPr>
                <w:t>Group Semantics</w:t>
              </w:r>
              <w:r w:rsidR="00E110A9">
                <w:rPr>
                  <w:webHidden/>
                </w:rPr>
                <w:tab/>
              </w:r>
              <w:r w:rsidR="00E110A9">
                <w:rPr>
                  <w:webHidden/>
                </w:rPr>
                <w:fldChar w:fldCharType="begin"/>
              </w:r>
              <w:r w:rsidR="00E110A9">
                <w:rPr>
                  <w:webHidden/>
                </w:rPr>
                <w:instrText xml:space="preserve"> PAGEREF _Toc392501930 \h </w:instrText>
              </w:r>
              <w:r w:rsidR="00E110A9">
                <w:rPr>
                  <w:webHidden/>
                </w:rPr>
              </w:r>
              <w:r w:rsidR="00E110A9">
                <w:rPr>
                  <w:webHidden/>
                </w:rPr>
                <w:fldChar w:fldCharType="separate"/>
              </w:r>
              <w:r w:rsidR="00E110A9">
                <w:rPr>
                  <w:webHidden/>
                </w:rPr>
                <w:t>10</w:t>
              </w:r>
              <w:r w:rsidR="00E110A9">
                <w:rPr>
                  <w:webHidden/>
                </w:rPr>
                <w:fldChar w:fldCharType="end"/>
              </w:r>
            </w:hyperlink>
          </w:p>
          <w:p w:rsidR="00E110A9" w:rsidRDefault="00B32955">
            <w:pPr>
              <w:pStyle w:val="TOC3"/>
              <w:rPr>
                <w:rFonts w:asciiTheme="minorHAnsi" w:eastAsiaTheme="minorEastAsia" w:hAnsiTheme="minorHAnsi" w:cstheme="minorBidi"/>
                <w:sz w:val="22"/>
                <w:szCs w:val="22"/>
                <w:lang w:val="en-US" w:eastAsia="zh-CN"/>
              </w:rPr>
            </w:pPr>
            <w:hyperlink w:anchor="_Toc392501931" w:history="1">
              <w:r w:rsidR="00E110A9" w:rsidRPr="00D13EC4">
                <w:rPr>
                  <w:rStyle w:val="Hyperlink"/>
                </w:rPr>
                <w:t>8.1.2</w:t>
              </w:r>
              <w:r w:rsidR="00E110A9">
                <w:rPr>
                  <w:rFonts w:asciiTheme="minorHAnsi" w:eastAsiaTheme="minorEastAsia" w:hAnsiTheme="minorHAnsi" w:cstheme="minorBidi"/>
                  <w:sz w:val="22"/>
                  <w:szCs w:val="22"/>
                  <w:lang w:val="en-US" w:eastAsia="zh-CN"/>
                </w:rPr>
                <w:tab/>
              </w:r>
              <w:r w:rsidR="00E110A9" w:rsidRPr="00D13EC4">
                <w:rPr>
                  <w:rStyle w:val="Hyperlink"/>
                </w:rPr>
                <w:t>Stream Aggregation</w:t>
              </w:r>
              <w:r w:rsidR="00E110A9">
                <w:rPr>
                  <w:webHidden/>
                </w:rPr>
                <w:tab/>
              </w:r>
              <w:r w:rsidR="00E110A9">
                <w:rPr>
                  <w:webHidden/>
                </w:rPr>
                <w:fldChar w:fldCharType="begin"/>
              </w:r>
              <w:r w:rsidR="00E110A9">
                <w:rPr>
                  <w:webHidden/>
                </w:rPr>
                <w:instrText xml:space="preserve"> PAGEREF _Toc392501931 \h </w:instrText>
              </w:r>
              <w:r w:rsidR="00E110A9">
                <w:rPr>
                  <w:webHidden/>
                </w:rPr>
              </w:r>
              <w:r w:rsidR="00E110A9">
                <w:rPr>
                  <w:webHidden/>
                </w:rPr>
                <w:fldChar w:fldCharType="separate"/>
              </w:r>
              <w:r w:rsidR="00E110A9">
                <w:rPr>
                  <w:webHidden/>
                </w:rPr>
                <w:t>11</w:t>
              </w:r>
              <w:r w:rsidR="00E110A9">
                <w:rPr>
                  <w:webHidden/>
                </w:rPr>
                <w:fldChar w:fldCharType="end"/>
              </w:r>
            </w:hyperlink>
          </w:p>
          <w:p w:rsidR="00E110A9" w:rsidRDefault="00B32955">
            <w:pPr>
              <w:pStyle w:val="TOC2"/>
              <w:rPr>
                <w:rFonts w:asciiTheme="minorHAnsi" w:eastAsiaTheme="minorEastAsia" w:hAnsiTheme="minorHAnsi" w:cstheme="minorBidi"/>
                <w:sz w:val="22"/>
                <w:szCs w:val="22"/>
                <w:lang w:val="en-US" w:eastAsia="zh-CN"/>
              </w:rPr>
            </w:pPr>
            <w:hyperlink w:anchor="_Toc392501932" w:history="1">
              <w:r w:rsidR="00E110A9" w:rsidRPr="00D13EC4">
                <w:rPr>
                  <w:rStyle w:val="Hyperlink"/>
                </w:rPr>
                <w:t>8.2</w:t>
              </w:r>
              <w:r w:rsidR="00E110A9">
                <w:rPr>
                  <w:rFonts w:asciiTheme="minorHAnsi" w:eastAsiaTheme="minorEastAsia" w:hAnsiTheme="minorHAnsi" w:cstheme="minorBidi"/>
                  <w:sz w:val="22"/>
                  <w:szCs w:val="22"/>
                  <w:lang w:val="en-US" w:eastAsia="zh-CN"/>
                </w:rPr>
                <w:tab/>
              </w:r>
              <w:r w:rsidR="00E110A9" w:rsidRPr="00D13EC4">
                <w:rPr>
                  <w:rStyle w:val="Hyperlink"/>
                </w:rPr>
                <w:t>Events</w:t>
              </w:r>
              <w:r w:rsidR="00E110A9">
                <w:rPr>
                  <w:webHidden/>
                </w:rPr>
                <w:tab/>
              </w:r>
              <w:r w:rsidR="00E110A9">
                <w:rPr>
                  <w:webHidden/>
                </w:rPr>
                <w:fldChar w:fldCharType="begin"/>
              </w:r>
              <w:r w:rsidR="00E110A9">
                <w:rPr>
                  <w:webHidden/>
                </w:rPr>
                <w:instrText xml:space="preserve"> PAGEREF _Toc392501932 \h </w:instrText>
              </w:r>
              <w:r w:rsidR="00E110A9">
                <w:rPr>
                  <w:webHidden/>
                </w:rPr>
              </w:r>
              <w:r w:rsidR="00E110A9">
                <w:rPr>
                  <w:webHidden/>
                </w:rPr>
                <w:fldChar w:fldCharType="separate"/>
              </w:r>
              <w:r w:rsidR="00E110A9">
                <w:rPr>
                  <w:webHidden/>
                </w:rPr>
                <w:t>12</w:t>
              </w:r>
              <w:r w:rsidR="00E110A9">
                <w:rPr>
                  <w:webHidden/>
                </w:rPr>
                <w:fldChar w:fldCharType="end"/>
              </w:r>
            </w:hyperlink>
          </w:p>
          <w:p w:rsidR="00E110A9" w:rsidRDefault="00B32955">
            <w:pPr>
              <w:pStyle w:val="TOC2"/>
              <w:rPr>
                <w:rFonts w:asciiTheme="minorHAnsi" w:eastAsiaTheme="minorEastAsia" w:hAnsiTheme="minorHAnsi" w:cstheme="minorBidi"/>
                <w:sz w:val="22"/>
                <w:szCs w:val="22"/>
                <w:lang w:val="en-US" w:eastAsia="zh-CN"/>
              </w:rPr>
            </w:pPr>
            <w:hyperlink w:anchor="_Toc392501933" w:history="1">
              <w:r w:rsidR="00E110A9" w:rsidRPr="00D13EC4">
                <w:rPr>
                  <w:rStyle w:val="Hyperlink"/>
                </w:rPr>
                <w:t>8.3</w:t>
              </w:r>
              <w:r w:rsidR="00E110A9">
                <w:rPr>
                  <w:rFonts w:asciiTheme="minorHAnsi" w:eastAsiaTheme="minorEastAsia" w:hAnsiTheme="minorHAnsi" w:cstheme="minorBidi"/>
                  <w:sz w:val="22"/>
                  <w:szCs w:val="22"/>
                  <w:lang w:val="en-US" w:eastAsia="zh-CN"/>
                </w:rPr>
                <w:tab/>
              </w:r>
              <w:r w:rsidR="00E110A9" w:rsidRPr="00D13EC4">
                <w:rPr>
                  <w:rStyle w:val="Hyperlink"/>
                </w:rPr>
                <w:t>Signals</w:t>
              </w:r>
              <w:r w:rsidR="00E110A9">
                <w:rPr>
                  <w:webHidden/>
                </w:rPr>
                <w:tab/>
              </w:r>
              <w:r w:rsidR="00E110A9">
                <w:rPr>
                  <w:webHidden/>
                </w:rPr>
                <w:fldChar w:fldCharType="begin"/>
              </w:r>
              <w:r w:rsidR="00E110A9">
                <w:rPr>
                  <w:webHidden/>
                </w:rPr>
                <w:instrText xml:space="preserve"> PAGEREF _Toc392501933 \h </w:instrText>
              </w:r>
              <w:r w:rsidR="00E110A9">
                <w:rPr>
                  <w:webHidden/>
                </w:rPr>
              </w:r>
              <w:r w:rsidR="00E110A9">
                <w:rPr>
                  <w:webHidden/>
                </w:rPr>
                <w:fldChar w:fldCharType="separate"/>
              </w:r>
              <w:r w:rsidR="00E110A9">
                <w:rPr>
                  <w:webHidden/>
                </w:rPr>
                <w:t>12</w:t>
              </w:r>
              <w:r w:rsidR="00E110A9">
                <w:rPr>
                  <w:webHidden/>
                </w:rPr>
                <w:fldChar w:fldCharType="end"/>
              </w:r>
            </w:hyperlink>
          </w:p>
          <w:p w:rsidR="00E110A9" w:rsidRDefault="00B32955">
            <w:pPr>
              <w:pStyle w:val="TOC2"/>
              <w:rPr>
                <w:rFonts w:asciiTheme="minorHAnsi" w:eastAsiaTheme="minorEastAsia" w:hAnsiTheme="minorHAnsi" w:cstheme="minorBidi"/>
                <w:sz w:val="22"/>
                <w:szCs w:val="22"/>
                <w:lang w:val="en-US" w:eastAsia="zh-CN"/>
              </w:rPr>
            </w:pPr>
            <w:hyperlink w:anchor="_Toc392501934" w:history="1">
              <w:r w:rsidR="00E110A9" w:rsidRPr="00D13EC4">
                <w:rPr>
                  <w:rStyle w:val="Hyperlink"/>
                </w:rPr>
                <w:t>8.4</w:t>
              </w:r>
              <w:r w:rsidR="00E110A9">
                <w:rPr>
                  <w:rFonts w:asciiTheme="minorHAnsi" w:eastAsiaTheme="minorEastAsia" w:hAnsiTheme="minorHAnsi" w:cstheme="minorBidi"/>
                  <w:sz w:val="22"/>
                  <w:szCs w:val="22"/>
                  <w:lang w:val="en-US" w:eastAsia="zh-CN"/>
                </w:rPr>
                <w:tab/>
              </w:r>
              <w:r w:rsidR="00E110A9" w:rsidRPr="00D13EC4">
                <w:rPr>
                  <w:rStyle w:val="Hyperlink"/>
                </w:rPr>
                <w:t>Statistics</w:t>
              </w:r>
              <w:r w:rsidR="00E110A9">
                <w:rPr>
                  <w:webHidden/>
                </w:rPr>
                <w:tab/>
              </w:r>
              <w:r w:rsidR="00E110A9">
                <w:rPr>
                  <w:webHidden/>
                </w:rPr>
                <w:fldChar w:fldCharType="begin"/>
              </w:r>
              <w:r w:rsidR="00E110A9">
                <w:rPr>
                  <w:webHidden/>
                </w:rPr>
                <w:instrText xml:space="preserve"> PAGEREF _Toc392501934 \h </w:instrText>
              </w:r>
              <w:r w:rsidR="00E110A9">
                <w:rPr>
                  <w:webHidden/>
                </w:rPr>
              </w:r>
              <w:r w:rsidR="00E110A9">
                <w:rPr>
                  <w:webHidden/>
                </w:rPr>
                <w:fldChar w:fldCharType="separate"/>
              </w:r>
              <w:r w:rsidR="00E110A9">
                <w:rPr>
                  <w:webHidden/>
                </w:rPr>
                <w:t>12</w:t>
              </w:r>
              <w:r w:rsidR="00E110A9">
                <w:rPr>
                  <w:webHidden/>
                </w:rPr>
                <w:fldChar w:fldCharType="end"/>
              </w:r>
            </w:hyperlink>
          </w:p>
          <w:p w:rsidR="00E110A9" w:rsidRDefault="00B32955">
            <w:pPr>
              <w:pStyle w:val="TOC2"/>
              <w:rPr>
                <w:rFonts w:asciiTheme="minorHAnsi" w:eastAsiaTheme="minorEastAsia" w:hAnsiTheme="minorHAnsi" w:cstheme="minorBidi"/>
                <w:sz w:val="22"/>
                <w:szCs w:val="22"/>
                <w:lang w:val="en-US" w:eastAsia="zh-CN"/>
              </w:rPr>
            </w:pPr>
            <w:hyperlink w:anchor="_Toc392501935" w:history="1">
              <w:r w:rsidR="00E110A9" w:rsidRPr="00D13EC4">
                <w:rPr>
                  <w:rStyle w:val="Hyperlink"/>
                </w:rPr>
                <w:t>8.5</w:t>
              </w:r>
              <w:r w:rsidR="00E110A9">
                <w:rPr>
                  <w:rFonts w:asciiTheme="minorHAnsi" w:eastAsiaTheme="minorEastAsia" w:hAnsiTheme="minorHAnsi" w:cstheme="minorBidi"/>
                  <w:sz w:val="22"/>
                  <w:szCs w:val="22"/>
                  <w:lang w:val="en-US" w:eastAsia="zh-CN"/>
                </w:rPr>
                <w:tab/>
              </w:r>
              <w:r w:rsidR="00E110A9" w:rsidRPr="00D13EC4">
                <w:rPr>
                  <w:rStyle w:val="Hyperlink"/>
                </w:rPr>
                <w:t>Error Codes</w:t>
              </w:r>
              <w:r w:rsidR="00E110A9">
                <w:rPr>
                  <w:webHidden/>
                </w:rPr>
                <w:tab/>
              </w:r>
              <w:r w:rsidR="00E110A9">
                <w:rPr>
                  <w:webHidden/>
                </w:rPr>
                <w:fldChar w:fldCharType="begin"/>
              </w:r>
              <w:r w:rsidR="00E110A9">
                <w:rPr>
                  <w:webHidden/>
                </w:rPr>
                <w:instrText xml:space="preserve"> PAGEREF _Toc392501935 \h </w:instrText>
              </w:r>
              <w:r w:rsidR="00E110A9">
                <w:rPr>
                  <w:webHidden/>
                </w:rPr>
              </w:r>
              <w:r w:rsidR="00E110A9">
                <w:rPr>
                  <w:webHidden/>
                </w:rPr>
                <w:fldChar w:fldCharType="separate"/>
              </w:r>
              <w:r w:rsidR="00E110A9">
                <w:rPr>
                  <w:webHidden/>
                </w:rPr>
                <w:t>12</w:t>
              </w:r>
              <w:r w:rsidR="00E110A9">
                <w:rPr>
                  <w:webHidden/>
                </w:rPr>
                <w:fldChar w:fldCharType="end"/>
              </w:r>
            </w:hyperlink>
          </w:p>
          <w:p w:rsidR="00E110A9" w:rsidRDefault="00B32955">
            <w:pPr>
              <w:pStyle w:val="TOC2"/>
              <w:rPr>
                <w:rFonts w:asciiTheme="minorHAnsi" w:eastAsiaTheme="minorEastAsia" w:hAnsiTheme="minorHAnsi" w:cstheme="minorBidi"/>
                <w:sz w:val="22"/>
                <w:szCs w:val="22"/>
                <w:lang w:val="en-US" w:eastAsia="zh-CN"/>
              </w:rPr>
            </w:pPr>
            <w:hyperlink w:anchor="_Toc392501936" w:history="1">
              <w:r w:rsidR="00E110A9" w:rsidRPr="00D13EC4">
                <w:rPr>
                  <w:rStyle w:val="Hyperlink"/>
                </w:rPr>
                <w:t>8.6</w:t>
              </w:r>
              <w:r w:rsidR="00E110A9">
                <w:rPr>
                  <w:rFonts w:asciiTheme="minorHAnsi" w:eastAsiaTheme="minorEastAsia" w:hAnsiTheme="minorHAnsi" w:cstheme="minorBidi"/>
                  <w:sz w:val="22"/>
                  <w:szCs w:val="22"/>
                  <w:lang w:val="en-US" w:eastAsia="zh-CN"/>
                </w:rPr>
                <w:tab/>
              </w:r>
              <w:r w:rsidR="00E110A9" w:rsidRPr="00D13EC4">
                <w:rPr>
                  <w:rStyle w:val="Hyperlink"/>
                </w:rPr>
                <w:t>Procedures</w:t>
              </w:r>
              <w:r w:rsidR="00E110A9">
                <w:rPr>
                  <w:webHidden/>
                </w:rPr>
                <w:tab/>
              </w:r>
              <w:r w:rsidR="00E110A9">
                <w:rPr>
                  <w:webHidden/>
                </w:rPr>
                <w:fldChar w:fldCharType="begin"/>
              </w:r>
              <w:r w:rsidR="00E110A9">
                <w:rPr>
                  <w:webHidden/>
                </w:rPr>
                <w:instrText xml:space="preserve"> PAGEREF _Toc392501936 \h </w:instrText>
              </w:r>
              <w:r w:rsidR="00E110A9">
                <w:rPr>
                  <w:webHidden/>
                </w:rPr>
              </w:r>
              <w:r w:rsidR="00E110A9">
                <w:rPr>
                  <w:webHidden/>
                </w:rPr>
                <w:fldChar w:fldCharType="separate"/>
              </w:r>
              <w:r w:rsidR="00E110A9">
                <w:rPr>
                  <w:webHidden/>
                </w:rPr>
                <w:t>12</w:t>
              </w:r>
              <w:r w:rsidR="00E110A9">
                <w:rPr>
                  <w:webHidden/>
                </w:rPr>
                <w:fldChar w:fldCharType="end"/>
              </w:r>
            </w:hyperlink>
          </w:p>
          <w:p w:rsidR="00E110A9" w:rsidRDefault="00B32955">
            <w:pPr>
              <w:pStyle w:val="TOC3"/>
              <w:rPr>
                <w:rFonts w:asciiTheme="minorHAnsi" w:eastAsiaTheme="minorEastAsia" w:hAnsiTheme="minorHAnsi" w:cstheme="minorBidi"/>
                <w:sz w:val="22"/>
                <w:szCs w:val="22"/>
                <w:lang w:val="en-US" w:eastAsia="zh-CN"/>
              </w:rPr>
            </w:pPr>
            <w:hyperlink w:anchor="_Toc392501937" w:history="1">
              <w:r w:rsidR="00E110A9" w:rsidRPr="00D13EC4">
                <w:rPr>
                  <w:rStyle w:val="Hyperlink"/>
                </w:rPr>
                <w:t>8.6.1</w:t>
              </w:r>
              <w:r w:rsidR="00E110A9">
                <w:rPr>
                  <w:rFonts w:asciiTheme="minorHAnsi" w:eastAsiaTheme="minorEastAsia" w:hAnsiTheme="minorHAnsi" w:cstheme="minorBidi"/>
                  <w:sz w:val="22"/>
                  <w:szCs w:val="22"/>
                  <w:lang w:val="en-US" w:eastAsia="zh-CN"/>
                </w:rPr>
                <w:tab/>
              </w:r>
              <w:r w:rsidR="00E110A9" w:rsidRPr="00D13EC4">
                <w:rPr>
                  <w:rStyle w:val="Hyperlink"/>
                </w:rPr>
                <w:t>Support of media grouping</w:t>
              </w:r>
              <w:r w:rsidR="00E110A9">
                <w:rPr>
                  <w:webHidden/>
                </w:rPr>
                <w:tab/>
              </w:r>
              <w:r w:rsidR="00E110A9">
                <w:rPr>
                  <w:webHidden/>
                </w:rPr>
                <w:fldChar w:fldCharType="begin"/>
              </w:r>
              <w:r w:rsidR="00E110A9">
                <w:rPr>
                  <w:webHidden/>
                </w:rPr>
                <w:instrText xml:space="preserve"> PAGEREF _Toc392501937 \h </w:instrText>
              </w:r>
              <w:r w:rsidR="00E110A9">
                <w:rPr>
                  <w:webHidden/>
                </w:rPr>
              </w:r>
              <w:r w:rsidR="00E110A9">
                <w:rPr>
                  <w:webHidden/>
                </w:rPr>
                <w:fldChar w:fldCharType="separate"/>
              </w:r>
              <w:r w:rsidR="00E110A9">
                <w:rPr>
                  <w:webHidden/>
                </w:rPr>
                <w:t>12</w:t>
              </w:r>
              <w:r w:rsidR="00E110A9">
                <w:rPr>
                  <w:webHidden/>
                </w:rPr>
                <w:fldChar w:fldCharType="end"/>
              </w:r>
            </w:hyperlink>
          </w:p>
          <w:p w:rsidR="00E110A9" w:rsidRDefault="00B32955">
            <w:pPr>
              <w:pStyle w:val="TOC3"/>
              <w:rPr>
                <w:rFonts w:asciiTheme="minorHAnsi" w:eastAsiaTheme="minorEastAsia" w:hAnsiTheme="minorHAnsi" w:cstheme="minorBidi"/>
                <w:sz w:val="22"/>
                <w:szCs w:val="22"/>
                <w:lang w:val="en-US" w:eastAsia="zh-CN"/>
              </w:rPr>
            </w:pPr>
            <w:hyperlink w:anchor="_Toc392501938" w:history="1">
              <w:r w:rsidR="00E110A9" w:rsidRPr="00D13EC4">
                <w:rPr>
                  <w:rStyle w:val="Hyperlink"/>
                </w:rPr>
                <w:t>8.6.2</w:t>
              </w:r>
              <w:r w:rsidR="00E110A9">
                <w:rPr>
                  <w:rFonts w:asciiTheme="minorHAnsi" w:eastAsiaTheme="minorEastAsia" w:hAnsiTheme="minorHAnsi" w:cstheme="minorBidi"/>
                  <w:sz w:val="22"/>
                  <w:szCs w:val="22"/>
                  <w:lang w:val="en-US" w:eastAsia="zh-CN"/>
                </w:rPr>
                <w:tab/>
              </w:r>
              <w:r w:rsidR="00E110A9" w:rsidRPr="00D13EC4">
                <w:rPr>
                  <w:rStyle w:val="Hyperlink"/>
                </w:rPr>
                <w:t>Mapping of group attributes in H.248</w:t>
              </w:r>
              <w:r w:rsidR="00E110A9">
                <w:rPr>
                  <w:webHidden/>
                </w:rPr>
                <w:tab/>
              </w:r>
              <w:r w:rsidR="00E110A9">
                <w:rPr>
                  <w:webHidden/>
                </w:rPr>
                <w:fldChar w:fldCharType="begin"/>
              </w:r>
              <w:r w:rsidR="00E110A9">
                <w:rPr>
                  <w:webHidden/>
                </w:rPr>
                <w:instrText xml:space="preserve"> PAGEREF _Toc392501938 \h </w:instrText>
              </w:r>
              <w:r w:rsidR="00E110A9">
                <w:rPr>
                  <w:webHidden/>
                </w:rPr>
              </w:r>
              <w:r w:rsidR="00E110A9">
                <w:rPr>
                  <w:webHidden/>
                </w:rPr>
                <w:fldChar w:fldCharType="separate"/>
              </w:r>
              <w:r w:rsidR="00E110A9">
                <w:rPr>
                  <w:webHidden/>
                </w:rPr>
                <w:t>12</w:t>
              </w:r>
              <w:r w:rsidR="00E110A9">
                <w:rPr>
                  <w:webHidden/>
                </w:rPr>
                <w:fldChar w:fldCharType="end"/>
              </w:r>
            </w:hyperlink>
          </w:p>
          <w:p w:rsidR="00E110A9" w:rsidRDefault="00B32955">
            <w:pPr>
              <w:pStyle w:val="TOC3"/>
              <w:rPr>
                <w:rFonts w:asciiTheme="minorHAnsi" w:eastAsiaTheme="minorEastAsia" w:hAnsiTheme="minorHAnsi" w:cstheme="minorBidi"/>
                <w:sz w:val="22"/>
                <w:szCs w:val="22"/>
                <w:lang w:val="en-US" w:eastAsia="zh-CN"/>
              </w:rPr>
            </w:pPr>
            <w:hyperlink w:anchor="_Toc392501939" w:history="1">
              <w:r w:rsidR="00E110A9" w:rsidRPr="00D13EC4">
                <w:rPr>
                  <w:rStyle w:val="Hyperlink"/>
                </w:rPr>
                <w:t>8.6.3</w:t>
              </w:r>
              <w:r w:rsidR="00E110A9">
                <w:rPr>
                  <w:rFonts w:asciiTheme="minorHAnsi" w:eastAsiaTheme="minorEastAsia" w:hAnsiTheme="minorHAnsi" w:cstheme="minorBidi"/>
                  <w:sz w:val="22"/>
                  <w:szCs w:val="22"/>
                  <w:lang w:val="en-US" w:eastAsia="zh-CN"/>
                </w:rPr>
                <w:tab/>
              </w:r>
              <w:r w:rsidR="00E110A9" w:rsidRPr="00D13EC4">
                <w:rPr>
                  <w:rStyle w:val="Hyperlink"/>
                </w:rPr>
                <w:t>MG Behaviour</w:t>
              </w:r>
              <w:r w:rsidR="00E110A9">
                <w:rPr>
                  <w:webHidden/>
                </w:rPr>
                <w:tab/>
              </w:r>
              <w:r w:rsidR="00E110A9">
                <w:rPr>
                  <w:webHidden/>
                </w:rPr>
                <w:fldChar w:fldCharType="begin"/>
              </w:r>
              <w:r w:rsidR="00E110A9">
                <w:rPr>
                  <w:webHidden/>
                </w:rPr>
                <w:instrText xml:space="preserve"> PAGEREF _Toc392501939 \h </w:instrText>
              </w:r>
              <w:r w:rsidR="00E110A9">
                <w:rPr>
                  <w:webHidden/>
                </w:rPr>
              </w:r>
              <w:r w:rsidR="00E110A9">
                <w:rPr>
                  <w:webHidden/>
                </w:rPr>
                <w:fldChar w:fldCharType="separate"/>
              </w:r>
              <w:r w:rsidR="00E110A9">
                <w:rPr>
                  <w:webHidden/>
                </w:rPr>
                <w:t>13</w:t>
              </w:r>
              <w:r w:rsidR="00E110A9">
                <w:rPr>
                  <w:webHidden/>
                </w:rPr>
                <w:fldChar w:fldCharType="end"/>
              </w:r>
            </w:hyperlink>
          </w:p>
          <w:p w:rsidR="00E110A9" w:rsidRDefault="00B32955">
            <w:pPr>
              <w:pStyle w:val="TOC3"/>
              <w:rPr>
                <w:rFonts w:asciiTheme="minorHAnsi" w:eastAsiaTheme="minorEastAsia" w:hAnsiTheme="minorHAnsi" w:cstheme="minorBidi"/>
                <w:sz w:val="22"/>
                <w:szCs w:val="22"/>
                <w:lang w:val="en-US" w:eastAsia="zh-CN"/>
              </w:rPr>
            </w:pPr>
            <w:hyperlink w:anchor="_Toc392501940" w:history="1">
              <w:r w:rsidR="00E110A9" w:rsidRPr="00D13EC4">
                <w:rPr>
                  <w:rStyle w:val="Hyperlink"/>
                </w:rPr>
                <w:t>8.6.4</w:t>
              </w:r>
              <w:r w:rsidR="00E110A9">
                <w:rPr>
                  <w:rFonts w:asciiTheme="minorHAnsi" w:eastAsiaTheme="minorEastAsia" w:hAnsiTheme="minorHAnsi" w:cstheme="minorBidi"/>
                  <w:sz w:val="22"/>
                  <w:szCs w:val="22"/>
                  <w:lang w:val="en-US" w:eastAsia="zh-CN"/>
                </w:rPr>
                <w:tab/>
              </w:r>
              <w:r w:rsidR="00E110A9" w:rsidRPr="00D13EC4">
                <w:rPr>
                  <w:rStyle w:val="Hyperlink"/>
                </w:rPr>
                <w:t>Error handling</w:t>
              </w:r>
              <w:r w:rsidR="00E110A9">
                <w:rPr>
                  <w:webHidden/>
                </w:rPr>
                <w:tab/>
              </w:r>
              <w:r w:rsidR="00E110A9">
                <w:rPr>
                  <w:webHidden/>
                </w:rPr>
                <w:fldChar w:fldCharType="begin"/>
              </w:r>
              <w:r w:rsidR="00E110A9">
                <w:rPr>
                  <w:webHidden/>
                </w:rPr>
                <w:instrText xml:space="preserve"> PAGEREF _Toc392501940 \h </w:instrText>
              </w:r>
              <w:r w:rsidR="00E110A9">
                <w:rPr>
                  <w:webHidden/>
                </w:rPr>
              </w:r>
              <w:r w:rsidR="00E110A9">
                <w:rPr>
                  <w:webHidden/>
                </w:rPr>
                <w:fldChar w:fldCharType="separate"/>
              </w:r>
              <w:r w:rsidR="00E110A9">
                <w:rPr>
                  <w:webHidden/>
                </w:rPr>
                <w:t>17</w:t>
              </w:r>
              <w:r w:rsidR="00E110A9">
                <w:rPr>
                  <w:webHidden/>
                </w:rPr>
                <w:fldChar w:fldCharType="end"/>
              </w:r>
            </w:hyperlink>
          </w:p>
          <w:p w:rsidR="00E110A9" w:rsidRDefault="00B32955">
            <w:pPr>
              <w:pStyle w:val="TOC3"/>
              <w:rPr>
                <w:rFonts w:asciiTheme="minorHAnsi" w:eastAsiaTheme="minorEastAsia" w:hAnsiTheme="minorHAnsi" w:cstheme="minorBidi"/>
                <w:sz w:val="22"/>
                <w:szCs w:val="22"/>
                <w:lang w:val="en-US" w:eastAsia="zh-CN"/>
              </w:rPr>
            </w:pPr>
            <w:hyperlink w:anchor="_Toc392501941" w:history="1">
              <w:r w:rsidR="00E110A9" w:rsidRPr="00D13EC4">
                <w:rPr>
                  <w:rStyle w:val="Hyperlink"/>
                </w:rPr>
                <w:t>8.6.5</w:t>
              </w:r>
              <w:r w:rsidR="00E110A9">
                <w:rPr>
                  <w:rFonts w:asciiTheme="minorHAnsi" w:eastAsiaTheme="minorEastAsia" w:hAnsiTheme="minorHAnsi" w:cstheme="minorBidi"/>
                  <w:sz w:val="22"/>
                  <w:szCs w:val="22"/>
                  <w:lang w:val="en-US" w:eastAsia="zh-CN"/>
                </w:rPr>
                <w:tab/>
              </w:r>
              <w:r w:rsidR="00E110A9" w:rsidRPr="00D13EC4">
                <w:rPr>
                  <w:rStyle w:val="Hyperlink"/>
                </w:rPr>
                <w:t>Usage of stream aggregation</w:t>
              </w:r>
              <w:r w:rsidR="00E110A9">
                <w:rPr>
                  <w:webHidden/>
                </w:rPr>
                <w:tab/>
              </w:r>
              <w:r w:rsidR="00E110A9">
                <w:rPr>
                  <w:webHidden/>
                </w:rPr>
                <w:fldChar w:fldCharType="begin"/>
              </w:r>
              <w:r w:rsidR="00E110A9">
                <w:rPr>
                  <w:webHidden/>
                </w:rPr>
                <w:instrText xml:space="preserve"> PAGEREF _Toc392501941 \h </w:instrText>
              </w:r>
              <w:r w:rsidR="00E110A9">
                <w:rPr>
                  <w:webHidden/>
                </w:rPr>
              </w:r>
              <w:r w:rsidR="00E110A9">
                <w:rPr>
                  <w:webHidden/>
                </w:rPr>
                <w:fldChar w:fldCharType="separate"/>
              </w:r>
              <w:r w:rsidR="00E110A9">
                <w:rPr>
                  <w:webHidden/>
                </w:rPr>
                <w:t>18</w:t>
              </w:r>
              <w:r w:rsidR="00E110A9">
                <w:rPr>
                  <w:webHidden/>
                </w:rPr>
                <w:fldChar w:fldCharType="end"/>
              </w:r>
            </w:hyperlink>
          </w:p>
          <w:p w:rsidR="00E110A9" w:rsidRDefault="00B32955">
            <w:pPr>
              <w:pStyle w:val="TOC3"/>
              <w:rPr>
                <w:rFonts w:asciiTheme="minorHAnsi" w:eastAsiaTheme="minorEastAsia" w:hAnsiTheme="minorHAnsi" w:cstheme="minorBidi"/>
                <w:sz w:val="22"/>
                <w:szCs w:val="22"/>
                <w:lang w:val="en-US" w:eastAsia="zh-CN"/>
              </w:rPr>
            </w:pPr>
            <w:hyperlink w:anchor="_Toc392501942" w:history="1">
              <w:r w:rsidR="00E110A9" w:rsidRPr="00D13EC4">
                <w:rPr>
                  <w:rStyle w:val="Hyperlink"/>
                </w:rPr>
                <w:t>8.6.6</w:t>
              </w:r>
              <w:r w:rsidR="00E110A9">
                <w:rPr>
                  <w:rFonts w:asciiTheme="minorHAnsi" w:eastAsiaTheme="minorEastAsia" w:hAnsiTheme="minorHAnsi" w:cstheme="minorBidi"/>
                  <w:sz w:val="22"/>
                  <w:szCs w:val="22"/>
                  <w:lang w:val="en-US" w:eastAsia="zh-CN"/>
                </w:rPr>
                <w:tab/>
              </w:r>
              <w:r w:rsidR="00E110A9" w:rsidRPr="00D13EC4">
                <w:rPr>
                  <w:rStyle w:val="Hyperlink"/>
                </w:rPr>
                <w:t>Topology and aggregation streams</w:t>
              </w:r>
              <w:r w:rsidR="00E110A9">
                <w:rPr>
                  <w:webHidden/>
                </w:rPr>
                <w:tab/>
              </w:r>
              <w:r w:rsidR="00E110A9">
                <w:rPr>
                  <w:webHidden/>
                </w:rPr>
                <w:fldChar w:fldCharType="begin"/>
              </w:r>
              <w:r w:rsidR="00E110A9">
                <w:rPr>
                  <w:webHidden/>
                </w:rPr>
                <w:instrText xml:space="preserve"> PAGEREF _Toc392501942 \h </w:instrText>
              </w:r>
              <w:r w:rsidR="00E110A9">
                <w:rPr>
                  <w:webHidden/>
                </w:rPr>
              </w:r>
              <w:r w:rsidR="00E110A9">
                <w:rPr>
                  <w:webHidden/>
                </w:rPr>
                <w:fldChar w:fldCharType="separate"/>
              </w:r>
              <w:r w:rsidR="00E110A9">
                <w:rPr>
                  <w:webHidden/>
                </w:rPr>
                <w:t>22</w:t>
              </w:r>
              <w:r w:rsidR="00E110A9">
                <w:rPr>
                  <w:webHidden/>
                </w:rPr>
                <w:fldChar w:fldCharType="end"/>
              </w:r>
            </w:hyperlink>
          </w:p>
          <w:p w:rsidR="00E110A9" w:rsidRDefault="00B32955">
            <w:pPr>
              <w:pStyle w:val="TOC1"/>
              <w:rPr>
                <w:rFonts w:asciiTheme="minorHAnsi" w:eastAsiaTheme="minorEastAsia" w:hAnsiTheme="minorHAnsi" w:cstheme="minorBidi"/>
                <w:sz w:val="22"/>
                <w:szCs w:val="22"/>
                <w:lang w:val="en-US" w:eastAsia="zh-CN"/>
              </w:rPr>
            </w:pPr>
            <w:hyperlink w:anchor="_Toc392501943" w:history="1">
              <w:r w:rsidR="00E110A9" w:rsidRPr="00D13EC4">
                <w:rPr>
                  <w:rStyle w:val="Hyperlink"/>
                </w:rPr>
                <w:t>Bibliography</w:t>
              </w:r>
              <w:r w:rsidR="00E110A9">
                <w:rPr>
                  <w:webHidden/>
                </w:rPr>
                <w:tab/>
              </w:r>
              <w:r w:rsidR="00E110A9">
                <w:rPr>
                  <w:webHidden/>
                </w:rPr>
                <w:fldChar w:fldCharType="begin"/>
              </w:r>
              <w:r w:rsidR="00E110A9">
                <w:rPr>
                  <w:webHidden/>
                </w:rPr>
                <w:instrText xml:space="preserve"> PAGEREF _Toc392501943 \h </w:instrText>
              </w:r>
              <w:r w:rsidR="00E110A9">
                <w:rPr>
                  <w:webHidden/>
                </w:rPr>
              </w:r>
              <w:r w:rsidR="00E110A9">
                <w:rPr>
                  <w:webHidden/>
                </w:rPr>
                <w:fldChar w:fldCharType="separate"/>
              </w:r>
              <w:r w:rsidR="00E110A9">
                <w:rPr>
                  <w:webHidden/>
                </w:rPr>
                <w:t>24</w:t>
              </w:r>
              <w:r w:rsidR="00E110A9">
                <w:rPr>
                  <w:webHidden/>
                </w:rPr>
                <w:fldChar w:fldCharType="end"/>
              </w:r>
            </w:hyperlink>
          </w:p>
          <w:p w:rsidR="00ED26CC" w:rsidRPr="00E110A9" w:rsidRDefault="00ED26CC" w:rsidP="00ED26CC">
            <w:pPr>
              <w:tabs>
                <w:tab w:val="right" w:leader="dot" w:pos="9639"/>
              </w:tabs>
              <w:rPr>
                <w:rFonts w:eastAsia="Times New Roman"/>
              </w:rPr>
            </w:pPr>
            <w:r w:rsidRPr="00E110A9">
              <w:rPr>
                <w:rFonts w:eastAsia="Batang"/>
              </w:rPr>
              <w:fldChar w:fldCharType="end"/>
            </w:r>
          </w:p>
        </w:tc>
      </w:tr>
    </w:tbl>
    <w:p w:rsidR="00ED26CC" w:rsidRPr="00E110A9" w:rsidRDefault="00ED26CC" w:rsidP="00ED26CC"/>
    <w:p w:rsidR="00ED26CC" w:rsidRPr="00E110A9" w:rsidRDefault="00ED26CC" w:rsidP="00ED26CC">
      <w:pPr>
        <w:keepNext/>
        <w:jc w:val="center"/>
        <w:rPr>
          <w:b/>
          <w:bCs/>
        </w:rPr>
      </w:pPr>
      <w:r w:rsidRPr="00E110A9">
        <w:rPr>
          <w:b/>
          <w:bCs/>
        </w:rPr>
        <w:lastRenderedPageBreak/>
        <w:t>List of Tables</w:t>
      </w:r>
    </w:p>
    <w:tbl>
      <w:tblPr>
        <w:tblW w:w="9889" w:type="dxa"/>
        <w:tblLayout w:type="fixed"/>
        <w:tblLook w:val="04A0" w:firstRow="1" w:lastRow="0" w:firstColumn="1" w:lastColumn="0" w:noHBand="0" w:noVBand="1"/>
      </w:tblPr>
      <w:tblGrid>
        <w:gridCol w:w="9889"/>
      </w:tblGrid>
      <w:tr w:rsidR="00ED26CC" w:rsidRPr="00E110A9" w:rsidTr="001E7B9C">
        <w:trPr>
          <w:tblHeader/>
        </w:trPr>
        <w:tc>
          <w:tcPr>
            <w:tcW w:w="9889" w:type="dxa"/>
          </w:tcPr>
          <w:p w:rsidR="00ED26CC" w:rsidRPr="00E110A9" w:rsidRDefault="00ED26CC" w:rsidP="00ED26CC">
            <w:pPr>
              <w:keepNext/>
              <w:keepLines/>
              <w:tabs>
                <w:tab w:val="right" w:pos="9639"/>
              </w:tabs>
              <w:rPr>
                <w:b/>
              </w:rPr>
            </w:pPr>
            <w:r w:rsidRPr="00E110A9">
              <w:rPr>
                <w:b/>
              </w:rPr>
              <w:tab/>
              <w:t>Page</w:t>
            </w:r>
          </w:p>
        </w:tc>
      </w:tr>
      <w:tr w:rsidR="00ED26CC" w:rsidRPr="00E110A9" w:rsidTr="001E7B9C">
        <w:tc>
          <w:tcPr>
            <w:tcW w:w="9889" w:type="dxa"/>
          </w:tcPr>
          <w:p w:rsidR="00ED26CC" w:rsidRPr="00E110A9" w:rsidRDefault="00ED26CC" w:rsidP="00ED26CC">
            <w:pPr>
              <w:tabs>
                <w:tab w:val="right" w:leader="dot" w:pos="9639"/>
              </w:tabs>
              <w:rPr>
                <w:rFonts w:eastAsia="Times New Roman"/>
              </w:rPr>
            </w:pPr>
            <w:r w:rsidRPr="00E110A9">
              <w:rPr>
                <w:rFonts w:eastAsia="Times New Roman"/>
              </w:rPr>
              <w:fldChar w:fldCharType="begin"/>
            </w:r>
            <w:r w:rsidRPr="00E110A9">
              <w:rPr>
                <w:rFonts w:eastAsia="Times New Roman"/>
              </w:rPr>
              <w:instrText xml:space="preserve"> TOC \h \z \t "Table_No &amp; title" \c </w:instrText>
            </w:r>
            <w:r w:rsidRPr="00E110A9">
              <w:rPr>
                <w:rFonts w:eastAsia="Times New Roman"/>
              </w:rPr>
              <w:fldChar w:fldCharType="separate"/>
            </w:r>
            <w:r w:rsidR="00E110A9">
              <w:rPr>
                <w:rFonts w:eastAsia="Times New Roman"/>
                <w:b/>
                <w:bCs/>
                <w:noProof/>
                <w:lang w:val="en-US"/>
              </w:rPr>
              <w:t>No table of figures entries found.</w:t>
            </w:r>
            <w:r w:rsidRPr="00E110A9">
              <w:rPr>
                <w:rFonts w:eastAsia="Times New Roman"/>
              </w:rPr>
              <w:fldChar w:fldCharType="end"/>
            </w:r>
          </w:p>
        </w:tc>
      </w:tr>
    </w:tbl>
    <w:p w:rsidR="00ED26CC" w:rsidRPr="00E110A9" w:rsidRDefault="00ED26CC" w:rsidP="00ED26CC"/>
    <w:p w:rsidR="00ED26CC" w:rsidRPr="00E110A9" w:rsidRDefault="00ED26CC" w:rsidP="00ED26CC">
      <w:pPr>
        <w:keepNext/>
        <w:jc w:val="center"/>
        <w:rPr>
          <w:b/>
          <w:bCs/>
        </w:rPr>
      </w:pPr>
      <w:r w:rsidRPr="00E110A9">
        <w:rPr>
          <w:b/>
          <w:bCs/>
        </w:rPr>
        <w:t>List of Figures</w:t>
      </w:r>
    </w:p>
    <w:tbl>
      <w:tblPr>
        <w:tblW w:w="9889" w:type="dxa"/>
        <w:tblLayout w:type="fixed"/>
        <w:tblLook w:val="04A0" w:firstRow="1" w:lastRow="0" w:firstColumn="1" w:lastColumn="0" w:noHBand="0" w:noVBand="1"/>
      </w:tblPr>
      <w:tblGrid>
        <w:gridCol w:w="9889"/>
      </w:tblGrid>
      <w:tr w:rsidR="00ED26CC" w:rsidRPr="00E110A9" w:rsidTr="001E7B9C">
        <w:trPr>
          <w:tblHeader/>
        </w:trPr>
        <w:tc>
          <w:tcPr>
            <w:tcW w:w="9889" w:type="dxa"/>
          </w:tcPr>
          <w:p w:rsidR="00ED26CC" w:rsidRPr="00E110A9" w:rsidRDefault="00ED26CC" w:rsidP="00ED26CC">
            <w:pPr>
              <w:keepNext/>
              <w:keepLines/>
              <w:tabs>
                <w:tab w:val="right" w:pos="9639"/>
              </w:tabs>
              <w:rPr>
                <w:b/>
              </w:rPr>
            </w:pPr>
            <w:r w:rsidRPr="00E110A9">
              <w:rPr>
                <w:b/>
              </w:rPr>
              <w:tab/>
              <w:t>Page</w:t>
            </w:r>
          </w:p>
        </w:tc>
      </w:tr>
      <w:tr w:rsidR="00ED26CC" w:rsidRPr="00E110A9" w:rsidTr="001E7B9C">
        <w:tc>
          <w:tcPr>
            <w:tcW w:w="9889" w:type="dxa"/>
          </w:tcPr>
          <w:p w:rsidR="00E110A9" w:rsidRDefault="00ED26CC">
            <w:pPr>
              <w:pStyle w:val="TableofFigures"/>
              <w:rPr>
                <w:rFonts w:asciiTheme="minorHAnsi" w:eastAsiaTheme="minorEastAsia" w:hAnsiTheme="minorHAnsi" w:cstheme="minorBidi"/>
                <w:noProof/>
                <w:sz w:val="22"/>
                <w:szCs w:val="22"/>
                <w:lang w:val="en-US" w:eastAsia="zh-CN"/>
              </w:rPr>
            </w:pPr>
            <w:r w:rsidRPr="00E110A9">
              <w:rPr>
                <w:rFonts w:eastAsia="Times New Roman"/>
              </w:rPr>
              <w:fldChar w:fldCharType="begin"/>
            </w:r>
            <w:r w:rsidRPr="00E110A9">
              <w:rPr>
                <w:rFonts w:eastAsia="Times New Roman"/>
              </w:rPr>
              <w:instrText xml:space="preserve"> TOC \h \z \t "Figure_No &amp; title" \c </w:instrText>
            </w:r>
            <w:r w:rsidRPr="00E110A9">
              <w:rPr>
                <w:rFonts w:eastAsia="Times New Roman"/>
              </w:rPr>
              <w:fldChar w:fldCharType="separate"/>
            </w:r>
            <w:hyperlink w:anchor="_Toc392501903" w:history="1">
              <w:r w:rsidR="00E110A9" w:rsidRPr="00833764">
                <w:rPr>
                  <w:rStyle w:val="Hyperlink"/>
                  <w:noProof/>
                  <w:lang w:eastAsia="zh-CN"/>
                </w:rPr>
                <w:t>Figure 1 – Example single and multiplexed RTP streams</w:t>
              </w:r>
              <w:r w:rsidR="00E110A9">
                <w:rPr>
                  <w:noProof/>
                  <w:webHidden/>
                </w:rPr>
                <w:tab/>
              </w:r>
              <w:r w:rsidR="00E110A9">
                <w:rPr>
                  <w:noProof/>
                  <w:webHidden/>
                </w:rPr>
                <w:fldChar w:fldCharType="begin"/>
              </w:r>
              <w:r w:rsidR="00E110A9">
                <w:rPr>
                  <w:noProof/>
                  <w:webHidden/>
                </w:rPr>
                <w:instrText xml:space="preserve"> PAGEREF _Toc392501903 \h </w:instrText>
              </w:r>
              <w:r w:rsidR="00E110A9">
                <w:rPr>
                  <w:noProof/>
                  <w:webHidden/>
                </w:rPr>
              </w:r>
              <w:r w:rsidR="00E110A9">
                <w:rPr>
                  <w:noProof/>
                  <w:webHidden/>
                </w:rPr>
                <w:fldChar w:fldCharType="separate"/>
              </w:r>
              <w:r w:rsidR="00E110A9">
                <w:rPr>
                  <w:noProof/>
                  <w:webHidden/>
                </w:rPr>
                <w:t>8</w:t>
              </w:r>
              <w:r w:rsidR="00E110A9">
                <w:rPr>
                  <w:noProof/>
                  <w:webHidden/>
                </w:rPr>
                <w:fldChar w:fldCharType="end"/>
              </w:r>
            </w:hyperlink>
          </w:p>
          <w:p w:rsidR="00E110A9" w:rsidRDefault="00B32955">
            <w:pPr>
              <w:pStyle w:val="TableofFigures"/>
              <w:rPr>
                <w:rFonts w:asciiTheme="minorHAnsi" w:eastAsiaTheme="minorEastAsia" w:hAnsiTheme="minorHAnsi" w:cstheme="minorBidi"/>
                <w:noProof/>
                <w:sz w:val="22"/>
                <w:szCs w:val="22"/>
                <w:lang w:val="en-US" w:eastAsia="zh-CN"/>
              </w:rPr>
            </w:pPr>
            <w:hyperlink w:anchor="_Toc392501904" w:history="1">
              <w:r w:rsidR="00E110A9" w:rsidRPr="00833764">
                <w:rPr>
                  <w:rStyle w:val="Hyperlink"/>
                  <w:noProof/>
                </w:rPr>
                <w:t>Figure 2 – Multiplexed Stream</w:t>
              </w:r>
              <w:r w:rsidR="00E110A9">
                <w:rPr>
                  <w:noProof/>
                  <w:webHidden/>
                </w:rPr>
                <w:tab/>
              </w:r>
              <w:r w:rsidR="00E110A9">
                <w:rPr>
                  <w:noProof/>
                  <w:webHidden/>
                </w:rPr>
                <w:fldChar w:fldCharType="begin"/>
              </w:r>
              <w:r w:rsidR="00E110A9">
                <w:rPr>
                  <w:noProof/>
                  <w:webHidden/>
                </w:rPr>
                <w:instrText xml:space="preserve"> PAGEREF _Toc392501904 \h </w:instrText>
              </w:r>
              <w:r w:rsidR="00E110A9">
                <w:rPr>
                  <w:noProof/>
                  <w:webHidden/>
                </w:rPr>
              </w:r>
              <w:r w:rsidR="00E110A9">
                <w:rPr>
                  <w:noProof/>
                  <w:webHidden/>
                </w:rPr>
                <w:fldChar w:fldCharType="separate"/>
              </w:r>
              <w:r w:rsidR="00E110A9">
                <w:rPr>
                  <w:noProof/>
                  <w:webHidden/>
                </w:rPr>
                <w:t>18</w:t>
              </w:r>
              <w:r w:rsidR="00E110A9">
                <w:rPr>
                  <w:noProof/>
                  <w:webHidden/>
                </w:rPr>
                <w:fldChar w:fldCharType="end"/>
              </w:r>
            </w:hyperlink>
          </w:p>
          <w:p w:rsidR="00E110A9" w:rsidRDefault="00B32955">
            <w:pPr>
              <w:pStyle w:val="TableofFigures"/>
              <w:rPr>
                <w:rFonts w:asciiTheme="minorHAnsi" w:eastAsiaTheme="minorEastAsia" w:hAnsiTheme="minorHAnsi" w:cstheme="minorBidi"/>
                <w:noProof/>
                <w:sz w:val="22"/>
                <w:szCs w:val="22"/>
                <w:lang w:val="en-US" w:eastAsia="zh-CN"/>
              </w:rPr>
            </w:pPr>
            <w:hyperlink w:anchor="_Toc392501905" w:history="1">
              <w:r w:rsidR="00E110A9" w:rsidRPr="00833764">
                <w:rPr>
                  <w:rStyle w:val="Hyperlink"/>
                  <w:noProof/>
                </w:rPr>
                <w:t>Figure 3 – Signals on an aggregation stream with FID semantic</w:t>
              </w:r>
              <w:r w:rsidR="00E110A9">
                <w:rPr>
                  <w:noProof/>
                  <w:webHidden/>
                </w:rPr>
                <w:tab/>
              </w:r>
              <w:r w:rsidR="00E110A9">
                <w:rPr>
                  <w:noProof/>
                  <w:webHidden/>
                </w:rPr>
                <w:fldChar w:fldCharType="begin"/>
              </w:r>
              <w:r w:rsidR="00E110A9">
                <w:rPr>
                  <w:noProof/>
                  <w:webHidden/>
                </w:rPr>
                <w:instrText xml:space="preserve"> PAGEREF _Toc392501905 \h </w:instrText>
              </w:r>
              <w:r w:rsidR="00E110A9">
                <w:rPr>
                  <w:noProof/>
                  <w:webHidden/>
                </w:rPr>
              </w:r>
              <w:r w:rsidR="00E110A9">
                <w:rPr>
                  <w:noProof/>
                  <w:webHidden/>
                </w:rPr>
                <w:fldChar w:fldCharType="separate"/>
              </w:r>
              <w:r w:rsidR="00E110A9">
                <w:rPr>
                  <w:noProof/>
                  <w:webHidden/>
                </w:rPr>
                <w:t>19</w:t>
              </w:r>
              <w:r w:rsidR="00E110A9">
                <w:rPr>
                  <w:noProof/>
                  <w:webHidden/>
                </w:rPr>
                <w:fldChar w:fldCharType="end"/>
              </w:r>
            </w:hyperlink>
          </w:p>
          <w:p w:rsidR="00E110A9" w:rsidRDefault="00B32955">
            <w:pPr>
              <w:pStyle w:val="TableofFigures"/>
              <w:rPr>
                <w:rFonts w:asciiTheme="minorHAnsi" w:eastAsiaTheme="minorEastAsia" w:hAnsiTheme="minorHAnsi" w:cstheme="minorBidi"/>
                <w:noProof/>
                <w:sz w:val="22"/>
                <w:szCs w:val="22"/>
                <w:lang w:val="en-US" w:eastAsia="zh-CN"/>
              </w:rPr>
            </w:pPr>
            <w:hyperlink w:anchor="_Toc392501906" w:history="1">
              <w:r w:rsidR="00E110A9" w:rsidRPr="00833764">
                <w:rPr>
                  <w:rStyle w:val="Hyperlink"/>
                  <w:noProof/>
                </w:rPr>
                <w:t>Figure 4 – Events on an aggregation stream with SRF semantic</w:t>
              </w:r>
              <w:r w:rsidR="00E110A9">
                <w:rPr>
                  <w:noProof/>
                  <w:webHidden/>
                </w:rPr>
                <w:tab/>
              </w:r>
              <w:r w:rsidR="00E110A9">
                <w:rPr>
                  <w:noProof/>
                  <w:webHidden/>
                </w:rPr>
                <w:fldChar w:fldCharType="begin"/>
              </w:r>
              <w:r w:rsidR="00E110A9">
                <w:rPr>
                  <w:noProof/>
                  <w:webHidden/>
                </w:rPr>
                <w:instrText xml:space="preserve"> PAGEREF _Toc392501906 \h </w:instrText>
              </w:r>
              <w:r w:rsidR="00E110A9">
                <w:rPr>
                  <w:noProof/>
                  <w:webHidden/>
                </w:rPr>
              </w:r>
              <w:r w:rsidR="00E110A9">
                <w:rPr>
                  <w:noProof/>
                  <w:webHidden/>
                </w:rPr>
                <w:fldChar w:fldCharType="separate"/>
              </w:r>
              <w:r w:rsidR="00E110A9">
                <w:rPr>
                  <w:noProof/>
                  <w:webHidden/>
                </w:rPr>
                <w:t>20</w:t>
              </w:r>
              <w:r w:rsidR="00E110A9">
                <w:rPr>
                  <w:noProof/>
                  <w:webHidden/>
                </w:rPr>
                <w:fldChar w:fldCharType="end"/>
              </w:r>
            </w:hyperlink>
          </w:p>
          <w:p w:rsidR="00E110A9" w:rsidRDefault="00B32955">
            <w:pPr>
              <w:pStyle w:val="TableofFigures"/>
              <w:rPr>
                <w:rFonts w:asciiTheme="minorHAnsi" w:eastAsiaTheme="minorEastAsia" w:hAnsiTheme="minorHAnsi" w:cstheme="minorBidi"/>
                <w:noProof/>
                <w:sz w:val="22"/>
                <w:szCs w:val="22"/>
                <w:lang w:val="en-US" w:eastAsia="zh-CN"/>
              </w:rPr>
            </w:pPr>
            <w:hyperlink w:anchor="_Toc392501907" w:history="1">
              <w:r w:rsidR="00E110A9" w:rsidRPr="00833764">
                <w:rPr>
                  <w:rStyle w:val="Hyperlink"/>
                  <w:noProof/>
                </w:rPr>
                <w:t>Figure 5 – Events on an aggregation stream with ANAT semantic</w:t>
              </w:r>
              <w:r w:rsidR="00E110A9">
                <w:rPr>
                  <w:noProof/>
                  <w:webHidden/>
                </w:rPr>
                <w:tab/>
              </w:r>
              <w:r w:rsidR="00E110A9">
                <w:rPr>
                  <w:noProof/>
                  <w:webHidden/>
                </w:rPr>
                <w:fldChar w:fldCharType="begin"/>
              </w:r>
              <w:r w:rsidR="00E110A9">
                <w:rPr>
                  <w:noProof/>
                  <w:webHidden/>
                </w:rPr>
                <w:instrText xml:space="preserve"> PAGEREF _Toc392501907 \h </w:instrText>
              </w:r>
              <w:r w:rsidR="00E110A9">
                <w:rPr>
                  <w:noProof/>
                  <w:webHidden/>
                </w:rPr>
              </w:r>
              <w:r w:rsidR="00E110A9">
                <w:rPr>
                  <w:noProof/>
                  <w:webHidden/>
                </w:rPr>
                <w:fldChar w:fldCharType="separate"/>
              </w:r>
              <w:r w:rsidR="00E110A9">
                <w:rPr>
                  <w:noProof/>
                  <w:webHidden/>
                </w:rPr>
                <w:t>21</w:t>
              </w:r>
              <w:r w:rsidR="00E110A9">
                <w:rPr>
                  <w:noProof/>
                  <w:webHidden/>
                </w:rPr>
                <w:fldChar w:fldCharType="end"/>
              </w:r>
            </w:hyperlink>
          </w:p>
          <w:p w:rsidR="00E110A9" w:rsidRDefault="00B32955">
            <w:pPr>
              <w:pStyle w:val="TableofFigures"/>
              <w:rPr>
                <w:rFonts w:asciiTheme="minorHAnsi" w:eastAsiaTheme="minorEastAsia" w:hAnsiTheme="minorHAnsi" w:cstheme="minorBidi"/>
                <w:noProof/>
                <w:sz w:val="22"/>
                <w:szCs w:val="22"/>
                <w:lang w:val="en-US" w:eastAsia="zh-CN"/>
              </w:rPr>
            </w:pPr>
            <w:hyperlink w:anchor="_Toc392501908" w:history="1">
              <w:r w:rsidR="00E110A9" w:rsidRPr="00833764">
                <w:rPr>
                  <w:rStyle w:val="Hyperlink"/>
                  <w:noProof/>
                </w:rPr>
                <w:t>Figure 6 – Statistics on an aggregation stream with ANAT semantic</w:t>
              </w:r>
              <w:r w:rsidR="00E110A9">
                <w:rPr>
                  <w:noProof/>
                  <w:webHidden/>
                </w:rPr>
                <w:tab/>
              </w:r>
              <w:r w:rsidR="00E110A9">
                <w:rPr>
                  <w:noProof/>
                  <w:webHidden/>
                </w:rPr>
                <w:fldChar w:fldCharType="begin"/>
              </w:r>
              <w:r w:rsidR="00E110A9">
                <w:rPr>
                  <w:noProof/>
                  <w:webHidden/>
                </w:rPr>
                <w:instrText xml:space="preserve"> PAGEREF _Toc392501908 \h </w:instrText>
              </w:r>
              <w:r w:rsidR="00E110A9">
                <w:rPr>
                  <w:noProof/>
                  <w:webHidden/>
                </w:rPr>
              </w:r>
              <w:r w:rsidR="00E110A9">
                <w:rPr>
                  <w:noProof/>
                  <w:webHidden/>
                </w:rPr>
                <w:fldChar w:fldCharType="separate"/>
              </w:r>
              <w:r w:rsidR="00E110A9">
                <w:rPr>
                  <w:noProof/>
                  <w:webHidden/>
                </w:rPr>
                <w:t>22</w:t>
              </w:r>
              <w:r w:rsidR="00E110A9">
                <w:rPr>
                  <w:noProof/>
                  <w:webHidden/>
                </w:rPr>
                <w:fldChar w:fldCharType="end"/>
              </w:r>
            </w:hyperlink>
          </w:p>
          <w:p w:rsidR="00E110A9" w:rsidRDefault="00B32955">
            <w:pPr>
              <w:pStyle w:val="TableofFigures"/>
              <w:rPr>
                <w:rFonts w:asciiTheme="minorHAnsi" w:eastAsiaTheme="minorEastAsia" w:hAnsiTheme="minorHAnsi" w:cstheme="minorBidi"/>
                <w:noProof/>
                <w:sz w:val="22"/>
                <w:szCs w:val="22"/>
                <w:lang w:val="en-US" w:eastAsia="zh-CN"/>
              </w:rPr>
            </w:pPr>
            <w:hyperlink w:anchor="_Toc392501909" w:history="1">
              <w:r w:rsidR="00E110A9" w:rsidRPr="00833764">
                <w:rPr>
                  <w:rStyle w:val="Hyperlink"/>
                  <w:noProof/>
                </w:rPr>
                <w:t>Figure 7 – Interworking between grouped streams and single stream</w:t>
              </w:r>
              <w:r w:rsidR="00E110A9">
                <w:rPr>
                  <w:noProof/>
                  <w:webHidden/>
                </w:rPr>
                <w:tab/>
              </w:r>
              <w:r w:rsidR="00E110A9">
                <w:rPr>
                  <w:noProof/>
                  <w:webHidden/>
                </w:rPr>
                <w:fldChar w:fldCharType="begin"/>
              </w:r>
              <w:r w:rsidR="00E110A9">
                <w:rPr>
                  <w:noProof/>
                  <w:webHidden/>
                </w:rPr>
                <w:instrText xml:space="preserve"> PAGEREF _Toc392501909 \h </w:instrText>
              </w:r>
              <w:r w:rsidR="00E110A9">
                <w:rPr>
                  <w:noProof/>
                  <w:webHidden/>
                </w:rPr>
              </w:r>
              <w:r w:rsidR="00E110A9">
                <w:rPr>
                  <w:noProof/>
                  <w:webHidden/>
                </w:rPr>
                <w:fldChar w:fldCharType="separate"/>
              </w:r>
              <w:r w:rsidR="00E110A9">
                <w:rPr>
                  <w:noProof/>
                  <w:webHidden/>
                </w:rPr>
                <w:t>23</w:t>
              </w:r>
              <w:r w:rsidR="00E110A9">
                <w:rPr>
                  <w:noProof/>
                  <w:webHidden/>
                </w:rPr>
                <w:fldChar w:fldCharType="end"/>
              </w:r>
            </w:hyperlink>
          </w:p>
          <w:p w:rsidR="00E110A9" w:rsidRDefault="00B32955">
            <w:pPr>
              <w:pStyle w:val="TableofFigures"/>
              <w:rPr>
                <w:rFonts w:asciiTheme="minorHAnsi" w:eastAsiaTheme="minorEastAsia" w:hAnsiTheme="minorHAnsi" w:cstheme="minorBidi"/>
                <w:noProof/>
                <w:sz w:val="22"/>
                <w:szCs w:val="22"/>
                <w:lang w:val="en-US" w:eastAsia="zh-CN"/>
              </w:rPr>
            </w:pPr>
            <w:hyperlink w:anchor="_Toc392501910" w:history="1">
              <w:r w:rsidR="00E110A9" w:rsidRPr="00833764">
                <w:rPr>
                  <w:rStyle w:val="Hyperlink"/>
                  <w:noProof/>
                </w:rPr>
                <w:t>Figure 8 – Example of a multiple stream aggregation into a single stream</w:t>
              </w:r>
              <w:r w:rsidR="00E110A9">
                <w:rPr>
                  <w:noProof/>
                  <w:webHidden/>
                </w:rPr>
                <w:tab/>
              </w:r>
              <w:r w:rsidR="00E110A9">
                <w:rPr>
                  <w:noProof/>
                  <w:webHidden/>
                </w:rPr>
                <w:fldChar w:fldCharType="begin"/>
              </w:r>
              <w:r w:rsidR="00E110A9">
                <w:rPr>
                  <w:noProof/>
                  <w:webHidden/>
                </w:rPr>
                <w:instrText xml:space="preserve"> PAGEREF _Toc392501910 \h </w:instrText>
              </w:r>
              <w:r w:rsidR="00E110A9">
                <w:rPr>
                  <w:noProof/>
                  <w:webHidden/>
                </w:rPr>
              </w:r>
              <w:r w:rsidR="00E110A9">
                <w:rPr>
                  <w:noProof/>
                  <w:webHidden/>
                </w:rPr>
                <w:fldChar w:fldCharType="separate"/>
              </w:r>
              <w:r w:rsidR="00E110A9">
                <w:rPr>
                  <w:noProof/>
                  <w:webHidden/>
                </w:rPr>
                <w:t>23</w:t>
              </w:r>
              <w:r w:rsidR="00E110A9">
                <w:rPr>
                  <w:noProof/>
                  <w:webHidden/>
                </w:rPr>
                <w:fldChar w:fldCharType="end"/>
              </w:r>
            </w:hyperlink>
          </w:p>
          <w:p w:rsidR="00E110A9" w:rsidRDefault="00B32955">
            <w:pPr>
              <w:pStyle w:val="TableofFigures"/>
              <w:rPr>
                <w:rFonts w:asciiTheme="minorHAnsi" w:eastAsiaTheme="minorEastAsia" w:hAnsiTheme="minorHAnsi" w:cstheme="minorBidi"/>
                <w:noProof/>
                <w:sz w:val="22"/>
                <w:szCs w:val="22"/>
                <w:lang w:val="en-US" w:eastAsia="zh-CN"/>
              </w:rPr>
            </w:pPr>
            <w:hyperlink w:anchor="_Toc392501911" w:history="1">
              <w:r w:rsidR="00E110A9" w:rsidRPr="00833764">
                <w:rPr>
                  <w:rStyle w:val="Hyperlink"/>
                  <w:noProof/>
                </w:rPr>
                <w:t>Figure 9 – Example of invalid direct stream and aggregation stream connection between two terminations</w:t>
              </w:r>
              <w:r w:rsidR="00E110A9">
                <w:rPr>
                  <w:noProof/>
                  <w:webHidden/>
                </w:rPr>
                <w:tab/>
              </w:r>
              <w:r w:rsidR="00E110A9">
                <w:rPr>
                  <w:noProof/>
                  <w:webHidden/>
                </w:rPr>
                <w:fldChar w:fldCharType="begin"/>
              </w:r>
              <w:r w:rsidR="00E110A9">
                <w:rPr>
                  <w:noProof/>
                  <w:webHidden/>
                </w:rPr>
                <w:instrText xml:space="preserve"> PAGEREF _Toc392501911 \h </w:instrText>
              </w:r>
              <w:r w:rsidR="00E110A9">
                <w:rPr>
                  <w:noProof/>
                  <w:webHidden/>
                </w:rPr>
              </w:r>
              <w:r w:rsidR="00E110A9">
                <w:rPr>
                  <w:noProof/>
                  <w:webHidden/>
                </w:rPr>
                <w:fldChar w:fldCharType="separate"/>
              </w:r>
              <w:r w:rsidR="00E110A9">
                <w:rPr>
                  <w:noProof/>
                  <w:webHidden/>
                </w:rPr>
                <w:t>24</w:t>
              </w:r>
              <w:r w:rsidR="00E110A9">
                <w:rPr>
                  <w:noProof/>
                  <w:webHidden/>
                </w:rPr>
                <w:fldChar w:fldCharType="end"/>
              </w:r>
            </w:hyperlink>
          </w:p>
          <w:p w:rsidR="00ED26CC" w:rsidRPr="00E110A9" w:rsidRDefault="00ED26CC" w:rsidP="00ED26CC">
            <w:pPr>
              <w:tabs>
                <w:tab w:val="right" w:leader="dot" w:pos="9639"/>
              </w:tabs>
              <w:rPr>
                <w:rFonts w:eastAsia="Times New Roman"/>
              </w:rPr>
            </w:pPr>
            <w:r w:rsidRPr="00E110A9">
              <w:rPr>
                <w:rFonts w:eastAsia="Times New Roman"/>
              </w:rPr>
              <w:fldChar w:fldCharType="end"/>
            </w:r>
          </w:p>
        </w:tc>
      </w:tr>
    </w:tbl>
    <w:p w:rsidR="00ED26CC" w:rsidRPr="00E110A9" w:rsidRDefault="00ED26CC" w:rsidP="001E7B9C">
      <w:pPr>
        <w:pStyle w:val="RecNo"/>
        <w:pageBreakBefore/>
      </w:pPr>
      <w:r w:rsidRPr="00E110A9">
        <w:lastRenderedPageBreak/>
        <w:t>Draft new Recommendation ITU-T H.248.</w:t>
      </w:r>
      <w:r w:rsidRPr="00E110A9">
        <w:rPr>
          <w:highlight w:val="yellow"/>
        </w:rPr>
        <w:t>xx</w:t>
      </w:r>
      <w:r w:rsidRPr="00E110A9">
        <w:t xml:space="preserve"> (ex H.248.STGROUP)</w:t>
      </w:r>
    </w:p>
    <w:p w:rsidR="00ED26CC" w:rsidRPr="00E110A9" w:rsidRDefault="00ED26CC" w:rsidP="001E7B9C">
      <w:pPr>
        <w:pStyle w:val="Rectitle"/>
      </w:pPr>
      <w:r w:rsidRPr="00E110A9">
        <w:t xml:space="preserve">Gateway Control Protocol: </w:t>
      </w:r>
      <w:r w:rsidRPr="00E110A9">
        <w:br/>
        <w:t>H.248 Stream grouping and aggregation</w:t>
      </w:r>
    </w:p>
    <w:p w:rsidR="00ED26CC" w:rsidRPr="00E110A9" w:rsidRDefault="00ED26CC" w:rsidP="001E7B9C">
      <w:pPr>
        <w:pStyle w:val="Headingb"/>
      </w:pPr>
      <w:r w:rsidRPr="00E110A9">
        <w:t>AAP Summary</w:t>
      </w:r>
    </w:p>
    <w:p w:rsidR="00ED26CC" w:rsidRPr="00E110A9" w:rsidRDefault="00ED26CC" w:rsidP="00ED26CC">
      <w:pPr>
        <w:rPr>
          <w:highlight w:val="yellow"/>
        </w:rPr>
      </w:pPr>
      <w:r w:rsidRPr="00E110A9">
        <w:rPr>
          <w:highlight w:val="yellow"/>
        </w:rPr>
        <w:t>&lt;Mandatory material to be provided before Consent&gt;</w:t>
      </w:r>
    </w:p>
    <w:p w:rsidR="00ED26CC" w:rsidRPr="00E110A9" w:rsidRDefault="00ED26CC" w:rsidP="001E7B9C">
      <w:pPr>
        <w:pStyle w:val="Headingb"/>
      </w:pPr>
      <w:r w:rsidRPr="00E110A9">
        <w:t>Summary</w:t>
      </w:r>
    </w:p>
    <w:p w:rsidR="00ED26CC" w:rsidRPr="00E110A9" w:rsidRDefault="00ED26CC" w:rsidP="00ED26CC">
      <w:pPr>
        <w:rPr>
          <w:highlight w:val="yellow"/>
        </w:rPr>
      </w:pPr>
      <w:r w:rsidRPr="00E110A9">
        <w:rPr>
          <w:highlight w:val="yellow"/>
        </w:rPr>
        <w:t>&lt;Mandatory material&gt;</w:t>
      </w:r>
    </w:p>
    <w:p w:rsidR="00ED26CC" w:rsidRPr="00E110A9" w:rsidRDefault="00ED26CC" w:rsidP="001E7B9C">
      <w:pPr>
        <w:pStyle w:val="Headingb"/>
      </w:pPr>
      <w:r w:rsidRPr="00E110A9">
        <w:t>Keywords</w:t>
      </w:r>
    </w:p>
    <w:p w:rsidR="00ED26CC" w:rsidRPr="00E110A9" w:rsidRDefault="00ED26CC" w:rsidP="00ED26CC">
      <w:pPr>
        <w:rPr>
          <w:highlight w:val="yellow"/>
        </w:rPr>
      </w:pPr>
      <w:r w:rsidRPr="00E110A9">
        <w:rPr>
          <w:highlight w:val="yellow"/>
        </w:rPr>
        <w:t>&lt;Optional&gt;</w:t>
      </w:r>
    </w:p>
    <w:p w:rsidR="00ED26CC" w:rsidRPr="00E110A9" w:rsidRDefault="00ED26CC" w:rsidP="001E7B9C">
      <w:pPr>
        <w:pStyle w:val="Headingb"/>
      </w:pPr>
      <w:r w:rsidRPr="00E110A9">
        <w:t>Introduction</w:t>
      </w:r>
    </w:p>
    <w:p w:rsidR="00ED26CC" w:rsidRPr="00E110A9" w:rsidRDefault="00ED26CC" w:rsidP="00ED26CC">
      <w:pPr>
        <w:rPr>
          <w:highlight w:val="yellow"/>
        </w:rPr>
      </w:pPr>
      <w:r w:rsidRPr="00E110A9">
        <w:rPr>
          <w:highlight w:val="yellow"/>
        </w:rPr>
        <w:t>&lt;Optional - This clause should appear only if it contains information different from Scope and Summary&gt;</w:t>
      </w:r>
    </w:p>
    <w:p w:rsidR="00ED26CC" w:rsidRPr="00E110A9" w:rsidRDefault="00ED26CC" w:rsidP="001E7B9C">
      <w:pPr>
        <w:pStyle w:val="Heading1"/>
      </w:pPr>
      <w:bookmarkStart w:id="21" w:name="_Toc346221235"/>
      <w:bookmarkStart w:id="22" w:name="_Toc346550327"/>
      <w:bookmarkStart w:id="23" w:name="_Toc371345847"/>
      <w:bookmarkStart w:id="24" w:name="_Toc392501915"/>
      <w:bookmarkEnd w:id="14"/>
      <w:bookmarkEnd w:id="15"/>
      <w:bookmarkEnd w:id="16"/>
      <w:bookmarkEnd w:id="17"/>
      <w:bookmarkEnd w:id="18"/>
      <w:bookmarkEnd w:id="19"/>
      <w:bookmarkEnd w:id="20"/>
      <w:r w:rsidRPr="00E110A9">
        <w:t>1</w:t>
      </w:r>
      <w:r w:rsidRPr="00E110A9">
        <w:tab/>
        <w:t>Scope</w:t>
      </w:r>
      <w:bookmarkEnd w:id="21"/>
      <w:bookmarkEnd w:id="22"/>
      <w:bookmarkEnd w:id="23"/>
      <w:bookmarkEnd w:id="24"/>
    </w:p>
    <w:p w:rsidR="00ED26CC" w:rsidRPr="00E110A9" w:rsidRDefault="00ED26CC" w:rsidP="001E7B9C">
      <w:r w:rsidRPr="00E110A9">
        <w:t>As described by the H.248 connection model (clause 6/[ITU-T H.248.1) a termination sources and/or sinks one or more streams. In a multimedia conference, a termination can be multimedia and sources or sinks multiple media streams. The H.248 protocol uses the stream concept to model individual media flows. That is typically there is one media (and optional control flow) per H.248 stream. The characteristics of each stream is described through the use of the local control, local and remote descriptors. Each termination contains a group of streams. H.248 makes no assumptions as to the relationship between the streams on a termination other than indicating that streams exiting a termination shall be synchronised with each other (clause 7.1.4/ITU-T H.248.1).</w:t>
      </w:r>
    </w:p>
    <w:p w:rsidR="00ED26CC" w:rsidRPr="00E110A9" w:rsidRDefault="00ED26CC" w:rsidP="001E7B9C">
      <w:r w:rsidRPr="00E110A9">
        <w:t xml:space="preserve">Certain network technologies may require a media gateway (MG) to have knowledge of how two or more streams relate to each other beyond simply knowing that they shall be synchronised. Where there is a multiplicity of streams there may be a different relation between different sets of streams. For the purposes of this Recommendation the relation between streams is defined as the “grouping semantic”. Depending on the grouping semantic the MG may be required to apply certain processing to the media related to the streams. For example: one semantic may indicate that the media is to be duplicated on separate streams, another semantic may indicate media is only sent on one of two streams at a time. Some grouping semantics require that media flows from multiple streams are aggregated into a single flow.  </w:t>
      </w:r>
    </w:p>
    <w:p w:rsidR="00ED26CC" w:rsidRPr="00E110A9" w:rsidRDefault="00ED26CC" w:rsidP="001E7B9C">
      <w:r w:rsidRPr="00E110A9">
        <w:t>H.248.1 does not support a means to describe grouping semantics. This Recommendation defines the “media grouping package” that allows a media gateway controller (MGC)  to group media from two or more H.248 streams according to a particular semantic and optionally to aggregate the media from the grouped streams according to the semantic.</w:t>
      </w:r>
    </w:p>
    <w:p w:rsidR="00ED26CC" w:rsidRPr="00E110A9" w:rsidRDefault="00ED26CC" w:rsidP="00ED26CC"/>
    <w:p w:rsidR="00ED26CC" w:rsidRPr="00E110A9" w:rsidRDefault="00ED26CC" w:rsidP="00ED26CC">
      <w:pPr>
        <w:rPr>
          <w:i/>
          <w:iCs/>
          <w:highlight w:val="yellow"/>
          <w:lang w:eastAsia="zh-CN"/>
        </w:rPr>
      </w:pPr>
      <w:bookmarkStart w:id="25" w:name="_Toc346221236"/>
      <w:bookmarkStart w:id="26" w:name="_Toc346550328"/>
      <w:r w:rsidRPr="00E110A9">
        <w:rPr>
          <w:i/>
          <w:iCs/>
          <w:highlight w:val="yellow"/>
        </w:rPr>
        <w:t>{Editor’s note (2013-0</w:t>
      </w:r>
      <w:r w:rsidRPr="00E110A9">
        <w:rPr>
          <w:rFonts w:hint="eastAsia"/>
          <w:i/>
          <w:iCs/>
          <w:highlight w:val="yellow"/>
          <w:lang w:eastAsia="zh-CN"/>
        </w:rPr>
        <w:t>6</w:t>
      </w:r>
      <w:r w:rsidRPr="00E110A9">
        <w:rPr>
          <w:i/>
          <w:iCs/>
          <w:highlight w:val="yellow"/>
        </w:rPr>
        <w:t xml:space="preserve">): the package proposal isn’t yet complete, </w:t>
      </w:r>
      <w:r w:rsidRPr="00E110A9">
        <w:rPr>
          <w:rFonts w:hint="eastAsia"/>
          <w:i/>
          <w:iCs/>
          <w:highlight w:val="yellow"/>
          <w:lang w:eastAsia="zh-CN"/>
        </w:rPr>
        <w:t xml:space="preserve">the current Media Grouping package in sub-clause 10 is only giving a general way to indicate the group characteristics of multiple media streams, however the following aspects are identified during the </w:t>
      </w:r>
      <w:r w:rsidRPr="00E110A9">
        <w:rPr>
          <w:i/>
          <w:iCs/>
          <w:highlight w:val="yellow"/>
          <w:lang w:eastAsia="zh-CN"/>
        </w:rPr>
        <w:t>meeting</w:t>
      </w:r>
      <w:r w:rsidRPr="00E110A9">
        <w:rPr>
          <w:rFonts w:hint="eastAsia"/>
          <w:i/>
          <w:iCs/>
          <w:highlight w:val="yellow"/>
          <w:lang w:eastAsia="zh-CN"/>
        </w:rPr>
        <w:t xml:space="preserve"> for further investigation </w:t>
      </w:r>
      <w:r w:rsidRPr="00E110A9">
        <w:rPr>
          <w:i/>
          <w:iCs/>
          <w:highlight w:val="yellow"/>
          <w:lang w:eastAsia="zh-CN"/>
        </w:rPr>
        <w:t xml:space="preserve">. </w:t>
      </w:r>
    </w:p>
    <w:p w:rsidR="00ED26CC" w:rsidRPr="00E110A9" w:rsidRDefault="00ED26CC" w:rsidP="00ED26CC">
      <w:pPr>
        <w:rPr>
          <w:i/>
          <w:iCs/>
          <w:highlight w:val="yellow"/>
          <w:lang w:eastAsia="zh-CN"/>
        </w:rPr>
      </w:pPr>
      <w:r w:rsidRPr="00E110A9">
        <w:rPr>
          <w:i/>
          <w:iCs/>
          <w:highlight w:val="yellow"/>
          <w:lang w:eastAsia="zh-CN"/>
        </w:rPr>
        <w:t>o IP endpoint transport multiplexing. Is it only IP or other transports?</w:t>
      </w:r>
    </w:p>
    <w:p w:rsidR="00ED26CC" w:rsidRPr="00E110A9" w:rsidRDefault="00ED26CC" w:rsidP="00ED26CC">
      <w:pPr>
        <w:rPr>
          <w:i/>
          <w:iCs/>
          <w:highlight w:val="yellow"/>
          <w:lang w:eastAsia="zh-CN"/>
        </w:rPr>
      </w:pPr>
      <w:r w:rsidRPr="00E110A9">
        <w:rPr>
          <w:i/>
          <w:iCs/>
          <w:highlight w:val="yellow"/>
          <w:lang w:eastAsia="zh-CN"/>
        </w:rPr>
        <w:lastRenderedPageBreak/>
        <w:t>Contributions are solici</w:t>
      </w:r>
      <w:r w:rsidRPr="00E110A9">
        <w:rPr>
          <w:i/>
          <w:iCs/>
          <w:highlight w:val="yellow"/>
        </w:rPr>
        <w:t>ted.</w:t>
      </w:r>
      <w:r w:rsidRPr="00E110A9">
        <w:rPr>
          <w:rFonts w:hint="eastAsia"/>
          <w:i/>
          <w:iCs/>
          <w:highlight w:val="yellow"/>
          <w:lang w:eastAsia="zh-CN"/>
        </w:rPr>
        <w:t>}</w:t>
      </w:r>
    </w:p>
    <w:p w:rsidR="00ED26CC" w:rsidRPr="00E110A9" w:rsidRDefault="00ED26CC" w:rsidP="002E4A4E">
      <w:pPr>
        <w:pStyle w:val="Heading1"/>
      </w:pPr>
      <w:bookmarkStart w:id="27" w:name="_Toc371345848"/>
      <w:bookmarkStart w:id="28" w:name="_Toc392501916"/>
      <w:r w:rsidRPr="00E110A9">
        <w:t>2</w:t>
      </w:r>
      <w:r w:rsidRPr="00E110A9">
        <w:tab/>
        <w:t>References</w:t>
      </w:r>
      <w:bookmarkEnd w:id="25"/>
      <w:bookmarkEnd w:id="26"/>
      <w:bookmarkEnd w:id="27"/>
      <w:bookmarkEnd w:id="28"/>
    </w:p>
    <w:p w:rsidR="00ED26CC" w:rsidRPr="00E110A9" w:rsidRDefault="00ED26CC" w:rsidP="00ED26CC">
      <w:r w:rsidRPr="00E110A9">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ED26CC" w:rsidRPr="00E110A9" w:rsidRDefault="00ED26CC" w:rsidP="001E7B9C">
      <w:r w:rsidRPr="00E110A9">
        <w:t>The reference to a document within this Recommendation does not give it, as a stand-alone document, the status of a Recommendation.</w:t>
      </w:r>
    </w:p>
    <w:p w:rsidR="00ED26CC" w:rsidRPr="00E110A9" w:rsidRDefault="00ED26CC">
      <w:pPr>
        <w:pStyle w:val="Reftext"/>
        <w:rPr>
          <w:i/>
          <w:iCs/>
        </w:rPr>
      </w:pPr>
      <w:bookmarkStart w:id="29" w:name="_Toc346221237"/>
      <w:bookmarkStart w:id="30" w:name="_Toc346550329"/>
      <w:r w:rsidRPr="00E110A9">
        <w:t xml:space="preserve">[ITU-T </w:t>
      </w:r>
      <w:r w:rsidRPr="00E110A9">
        <w:rPr>
          <w:rFonts w:hint="eastAsia"/>
        </w:rPr>
        <w:t>H</w:t>
      </w:r>
      <w:r w:rsidRPr="00E110A9">
        <w:t>.</w:t>
      </w:r>
      <w:r w:rsidRPr="00E110A9">
        <w:rPr>
          <w:rFonts w:hint="eastAsia"/>
        </w:rPr>
        <w:t>248.1</w:t>
      </w:r>
      <w:r w:rsidRPr="00E110A9">
        <w:t>]</w:t>
      </w:r>
      <w:r w:rsidRPr="00E110A9">
        <w:tab/>
        <w:t xml:space="preserve">Recommendation ITU-T </w:t>
      </w:r>
      <w:r w:rsidRPr="00E110A9">
        <w:rPr>
          <w:rFonts w:hint="eastAsia"/>
        </w:rPr>
        <w:t>H</w:t>
      </w:r>
      <w:r w:rsidRPr="00E110A9">
        <w:t>.</w:t>
      </w:r>
      <w:r w:rsidRPr="00E110A9">
        <w:rPr>
          <w:rFonts w:hint="eastAsia"/>
        </w:rPr>
        <w:t>248.1</w:t>
      </w:r>
      <w:r w:rsidRPr="00E110A9">
        <w:t xml:space="preserve"> (</w:t>
      </w:r>
      <w:r w:rsidR="00E110A9" w:rsidRPr="00E110A9">
        <w:t>2013</w:t>
      </w:r>
      <w:r w:rsidRPr="00E110A9">
        <w:t xml:space="preserve">), </w:t>
      </w:r>
      <w:r w:rsidRPr="00E110A9">
        <w:rPr>
          <w:rFonts w:hint="eastAsia"/>
          <w:i/>
          <w:iCs/>
        </w:rPr>
        <w:t>Gateway Control Protocol: Version 3</w:t>
      </w:r>
      <w:r w:rsidR="001E7B9C" w:rsidRPr="00E110A9">
        <w:rPr>
          <w:iCs/>
        </w:rPr>
        <w:t>.</w:t>
      </w:r>
    </w:p>
    <w:p w:rsidR="00ED26CC" w:rsidRPr="00E110A9" w:rsidRDefault="00ED26CC">
      <w:pPr>
        <w:pStyle w:val="Reftext"/>
      </w:pPr>
      <w:r w:rsidRPr="00E110A9">
        <w:t>[ITU-T H.248.7]</w:t>
      </w:r>
      <w:r w:rsidRPr="00E110A9">
        <w:tab/>
        <w:t xml:space="preserve">Recommendation ITU-T H.248.7 (2004), </w:t>
      </w:r>
      <w:r w:rsidRPr="00E110A9">
        <w:rPr>
          <w:i/>
        </w:rPr>
        <w:t>Gateway Control Protocol: Generic Announcement package</w:t>
      </w:r>
      <w:r w:rsidR="001E7B9C" w:rsidRPr="00E110A9">
        <w:rPr>
          <w:iCs/>
        </w:rPr>
        <w:t>.</w:t>
      </w:r>
    </w:p>
    <w:p w:rsidR="00ED26CC" w:rsidRPr="00E110A9" w:rsidRDefault="00ED26CC">
      <w:pPr>
        <w:pStyle w:val="Reftext"/>
      </w:pPr>
      <w:r w:rsidRPr="00E110A9">
        <w:t>[ITU-T H.248.47]</w:t>
      </w:r>
      <w:r w:rsidRPr="00E110A9">
        <w:tab/>
        <w:t xml:space="preserve">Recommendation ITU-T H.248.47 (2008), </w:t>
      </w:r>
      <w:r w:rsidRPr="00E110A9">
        <w:rPr>
          <w:i/>
        </w:rPr>
        <w:t>Gateway Control Protocol: Statistic conditional reporting package</w:t>
      </w:r>
      <w:r w:rsidR="001E7B9C" w:rsidRPr="00E110A9">
        <w:rPr>
          <w:iCs/>
        </w:rPr>
        <w:t>.</w:t>
      </w:r>
    </w:p>
    <w:p w:rsidR="00ED26CC" w:rsidRPr="00E110A9" w:rsidRDefault="00ED26CC">
      <w:pPr>
        <w:pStyle w:val="Reftext"/>
      </w:pPr>
      <w:r w:rsidRPr="00E110A9">
        <w:t>[ITU-T H.248.58]</w:t>
      </w:r>
      <w:r w:rsidRPr="00E110A9">
        <w:tab/>
        <w:t xml:space="preserve">Recommendation ITU-T H.248.58 (2008), </w:t>
      </w:r>
      <w:r w:rsidRPr="00E110A9">
        <w:rPr>
          <w:i/>
        </w:rPr>
        <w:t>Gateway Control Protocol: Packages for application level H.248 statistics</w:t>
      </w:r>
      <w:r w:rsidR="001E7B9C" w:rsidRPr="00E110A9">
        <w:rPr>
          <w:iCs/>
        </w:rPr>
        <w:t>.</w:t>
      </w:r>
    </w:p>
    <w:p w:rsidR="00ED26CC" w:rsidRPr="00E110A9" w:rsidRDefault="00ED26CC">
      <w:pPr>
        <w:pStyle w:val="Reftext"/>
      </w:pPr>
      <w:r w:rsidRPr="00E110A9">
        <w:t>[ITU-T H.248.61]</w:t>
      </w:r>
      <w:r w:rsidRPr="00E110A9">
        <w:tab/>
        <w:t xml:space="preserve">Recommendation ITU-T H.248.61 (2013), </w:t>
      </w:r>
      <w:r w:rsidRPr="00E110A9">
        <w:rPr>
          <w:i/>
        </w:rPr>
        <w:t>Gateway Control Protocol: Packages for network level ITU-T H.248 statistics</w:t>
      </w:r>
      <w:r w:rsidR="001E7B9C" w:rsidRPr="00E110A9">
        <w:rPr>
          <w:iCs/>
        </w:rPr>
        <w:t>.</w:t>
      </w:r>
    </w:p>
    <w:p w:rsidR="00ED26CC" w:rsidRPr="00E110A9" w:rsidRDefault="00ED26CC">
      <w:pPr>
        <w:pStyle w:val="Reftext"/>
        <w:rPr>
          <w:i/>
        </w:rPr>
      </w:pPr>
      <w:r w:rsidRPr="00E110A9">
        <w:t>[ITU-T H.248.65]</w:t>
      </w:r>
      <w:r w:rsidRPr="00E110A9">
        <w:tab/>
        <w:t xml:space="preserve">Recommendation ITU-T H.248.65 (2009), </w:t>
      </w:r>
      <w:r w:rsidRPr="00E110A9">
        <w:rPr>
          <w:i/>
        </w:rPr>
        <w:t>Gateway control protocol: Support of the resource reservation protocol</w:t>
      </w:r>
      <w:r w:rsidR="001E7B9C" w:rsidRPr="00E110A9">
        <w:rPr>
          <w:iCs/>
        </w:rPr>
        <w:t>.</w:t>
      </w:r>
    </w:p>
    <w:p w:rsidR="00ED26CC" w:rsidRPr="00E110A9" w:rsidRDefault="00ED26CC">
      <w:pPr>
        <w:pStyle w:val="Reftext"/>
        <w:rPr>
          <w:i/>
        </w:rPr>
      </w:pPr>
      <w:r w:rsidRPr="00E110A9">
        <w:t>[IETF RFC 3524]</w:t>
      </w:r>
      <w:r w:rsidRPr="00E110A9">
        <w:tab/>
        <w:t xml:space="preserve">IETF RFC 3524 (2003), </w:t>
      </w:r>
      <w:r w:rsidRPr="00E110A9">
        <w:rPr>
          <w:i/>
        </w:rPr>
        <w:t>Mapping of Media Streams to Resource Reservation Flows</w:t>
      </w:r>
      <w:r w:rsidR="001E7B9C" w:rsidRPr="00E110A9">
        <w:rPr>
          <w:iCs/>
        </w:rPr>
        <w:t>.</w:t>
      </w:r>
    </w:p>
    <w:p w:rsidR="00ED26CC" w:rsidRPr="00E110A9" w:rsidRDefault="00ED26CC">
      <w:pPr>
        <w:pStyle w:val="Reftext"/>
      </w:pPr>
      <w:r w:rsidRPr="00E110A9">
        <w:t>[IETF RFC 4566]</w:t>
      </w:r>
      <w:r w:rsidRPr="00E110A9">
        <w:tab/>
        <w:t xml:space="preserve">IETF RFC 4566 (2006), </w:t>
      </w:r>
      <w:r w:rsidRPr="00E110A9">
        <w:rPr>
          <w:i/>
          <w:iCs/>
        </w:rPr>
        <w:t>SDP: Session Description Protocol</w:t>
      </w:r>
      <w:r w:rsidR="001E7B9C" w:rsidRPr="00E110A9">
        <w:rPr>
          <w:iCs/>
        </w:rPr>
        <w:t>.</w:t>
      </w:r>
    </w:p>
    <w:p w:rsidR="00ED26CC" w:rsidRPr="00E110A9" w:rsidRDefault="00ED26CC">
      <w:pPr>
        <w:pStyle w:val="Reftext"/>
      </w:pPr>
      <w:r w:rsidRPr="00E110A9">
        <w:t>[IETF RFC 4588]</w:t>
      </w:r>
      <w:r w:rsidRPr="00E110A9">
        <w:tab/>
        <w:t xml:space="preserve">IETF RFC 4588 (2006), </w:t>
      </w:r>
      <w:r w:rsidRPr="00E110A9">
        <w:rPr>
          <w:i/>
        </w:rPr>
        <w:t>RTP Retransmission Payload Format</w:t>
      </w:r>
      <w:r w:rsidR="001E7B9C" w:rsidRPr="00E110A9">
        <w:rPr>
          <w:iCs/>
        </w:rPr>
        <w:t>.</w:t>
      </w:r>
    </w:p>
    <w:p w:rsidR="00ED26CC" w:rsidRPr="00E110A9" w:rsidRDefault="00ED26CC">
      <w:pPr>
        <w:pStyle w:val="Reftext"/>
        <w:rPr>
          <w:i/>
        </w:rPr>
      </w:pPr>
      <w:r w:rsidRPr="00E110A9">
        <w:t>[IETF RFC 5583]</w:t>
      </w:r>
      <w:r w:rsidRPr="00E110A9">
        <w:tab/>
        <w:t xml:space="preserve">IETF RFC 5583 (2009), </w:t>
      </w:r>
      <w:r w:rsidRPr="00E110A9">
        <w:rPr>
          <w:i/>
        </w:rPr>
        <w:t>Signaling Media Decoding Dependency in the Session Description Protocol (SDP)</w:t>
      </w:r>
      <w:r w:rsidR="001E7B9C" w:rsidRPr="00E110A9">
        <w:rPr>
          <w:iCs/>
        </w:rPr>
        <w:t>.</w:t>
      </w:r>
    </w:p>
    <w:p w:rsidR="00ED26CC" w:rsidRPr="00E110A9" w:rsidRDefault="00ED26CC" w:rsidP="001E7B9C">
      <w:pPr>
        <w:pStyle w:val="Reftext"/>
      </w:pPr>
      <w:r w:rsidRPr="00E110A9">
        <w:t>[IETF RFC 5</w:t>
      </w:r>
      <w:r w:rsidRPr="00E110A9">
        <w:rPr>
          <w:rFonts w:hint="eastAsia"/>
        </w:rPr>
        <w:t>888</w:t>
      </w:r>
      <w:r w:rsidRPr="00E110A9">
        <w:t>]</w:t>
      </w:r>
      <w:r w:rsidRPr="00E110A9">
        <w:tab/>
        <w:t>IETF</w:t>
      </w:r>
      <w:r w:rsidRPr="00E110A9">
        <w:rPr>
          <w:rFonts w:hint="eastAsia"/>
        </w:rPr>
        <w:t xml:space="preserve"> </w:t>
      </w:r>
      <w:r w:rsidRPr="00E110A9">
        <w:t>RFC 5</w:t>
      </w:r>
      <w:r w:rsidRPr="00E110A9">
        <w:rPr>
          <w:rFonts w:hint="eastAsia"/>
        </w:rPr>
        <w:t>888</w:t>
      </w:r>
      <w:r w:rsidRPr="00E110A9">
        <w:t xml:space="preserve"> (</w:t>
      </w:r>
      <w:r w:rsidRPr="00E110A9">
        <w:rPr>
          <w:rFonts w:hint="eastAsia"/>
        </w:rPr>
        <w:t>2010</w:t>
      </w:r>
      <w:r w:rsidRPr="00E110A9">
        <w:t xml:space="preserve">), </w:t>
      </w:r>
      <w:r w:rsidRPr="00E110A9">
        <w:rPr>
          <w:i/>
          <w:iCs/>
        </w:rPr>
        <w:t>The Session Description Protocol (SDP) Grouping Framework</w:t>
      </w:r>
      <w:r w:rsidR="001E7B9C" w:rsidRPr="00E110A9">
        <w:rPr>
          <w:iCs/>
        </w:rPr>
        <w:t>.</w:t>
      </w:r>
    </w:p>
    <w:p w:rsidR="00ED26CC" w:rsidRPr="00E110A9" w:rsidRDefault="00ED26CC">
      <w:pPr>
        <w:pStyle w:val="Reftext"/>
        <w:rPr>
          <w:iCs/>
        </w:rPr>
      </w:pPr>
      <w:r w:rsidRPr="00E110A9">
        <w:t>[IETF RFC 5956]</w:t>
      </w:r>
      <w:r w:rsidRPr="00E110A9">
        <w:tab/>
        <w:t xml:space="preserve">IETF RFC 5956 (2010), </w:t>
      </w:r>
      <w:r w:rsidRPr="00E110A9">
        <w:rPr>
          <w:i/>
        </w:rPr>
        <w:t>Forward Error Correction Grouping Semantics in the Session Description Protocol</w:t>
      </w:r>
      <w:r w:rsidR="001E7B9C" w:rsidRPr="00E110A9">
        <w:rPr>
          <w:iCs/>
        </w:rPr>
        <w:t>.</w:t>
      </w:r>
    </w:p>
    <w:p w:rsidR="00ED26CC" w:rsidRPr="00E110A9" w:rsidRDefault="00ED26CC" w:rsidP="001E7B9C">
      <w:pPr>
        <w:pStyle w:val="Reftext"/>
      </w:pPr>
      <w:r w:rsidRPr="00E110A9">
        <w:t xml:space="preserve">[IETF </w:t>
      </w:r>
      <w:r w:rsidRPr="00E110A9">
        <w:rPr>
          <w:lang w:eastAsia="zh-CN"/>
        </w:rPr>
        <w:t>draft-ietf-mmusic-sdp-bundle-negotiation</w:t>
      </w:r>
      <w:r w:rsidRPr="00E110A9">
        <w:t>]</w:t>
      </w:r>
      <w:r w:rsidRPr="00E110A9">
        <w:tab/>
      </w:r>
      <w:r w:rsidRPr="00DA322A">
        <w:rPr>
          <w:highlight w:val="yellow"/>
        </w:rPr>
        <w:t xml:space="preserve">IETF draft-ietf-mmusic-sdp-bundle-negotiation </w:t>
      </w:r>
      <w:r w:rsidRPr="00E110A9">
        <w:t>(201</w:t>
      </w:r>
      <w:r w:rsidRPr="00DA322A">
        <w:rPr>
          <w:highlight w:val="yellow"/>
        </w:rPr>
        <w:t>X</w:t>
      </w:r>
      <w:r w:rsidRPr="00E110A9">
        <w:t xml:space="preserve">), </w:t>
      </w:r>
      <w:r w:rsidRPr="00E110A9">
        <w:rPr>
          <w:i/>
          <w:iCs/>
        </w:rPr>
        <w:t>Negotiating Media Multiplexing Using the Session Description Protocol (SDP)</w:t>
      </w:r>
      <w:r w:rsidR="001E7B9C" w:rsidRPr="00E110A9">
        <w:t>.</w:t>
      </w:r>
    </w:p>
    <w:p w:rsidR="00ED26CC" w:rsidRPr="00E110A9" w:rsidRDefault="00ED26CC" w:rsidP="00F804F4">
      <w:pPr>
        <w:spacing w:before="80"/>
        <w:rPr>
          <w:i/>
          <w:iCs/>
        </w:rPr>
      </w:pPr>
      <w:r w:rsidRPr="00E110A9">
        <w:rPr>
          <w:i/>
          <w:iCs/>
          <w:highlight w:val="yellow"/>
        </w:rPr>
        <w:t>{Editor’s note: Title has changed to change}</w:t>
      </w:r>
    </w:p>
    <w:p w:rsidR="00ED26CC" w:rsidRPr="00E110A9" w:rsidRDefault="00ED26CC" w:rsidP="001E7B9C">
      <w:pPr>
        <w:pStyle w:val="Heading1"/>
      </w:pPr>
      <w:bookmarkStart w:id="31" w:name="_Toc371345849"/>
      <w:bookmarkStart w:id="32" w:name="_Toc392501917"/>
      <w:r w:rsidRPr="00E110A9">
        <w:t>3</w:t>
      </w:r>
      <w:r w:rsidRPr="00E110A9">
        <w:tab/>
        <w:t>Definitions</w:t>
      </w:r>
      <w:bookmarkEnd w:id="29"/>
      <w:bookmarkEnd w:id="30"/>
      <w:bookmarkEnd w:id="31"/>
      <w:bookmarkEnd w:id="32"/>
    </w:p>
    <w:p w:rsidR="00ED26CC" w:rsidRPr="00E110A9" w:rsidRDefault="00ED26CC" w:rsidP="001E7B9C">
      <w:pPr>
        <w:pStyle w:val="Heading2"/>
      </w:pPr>
      <w:bookmarkStart w:id="33" w:name="_Toc346221238"/>
      <w:bookmarkStart w:id="34" w:name="_Toc346550330"/>
      <w:bookmarkStart w:id="35" w:name="_Toc371345850"/>
      <w:bookmarkStart w:id="36" w:name="_Toc392501918"/>
      <w:r w:rsidRPr="00E110A9">
        <w:t>3.1</w:t>
      </w:r>
      <w:r w:rsidRPr="00E110A9">
        <w:tab/>
        <w:t>Terms defined elsewhere</w:t>
      </w:r>
      <w:bookmarkEnd w:id="33"/>
      <w:bookmarkEnd w:id="34"/>
      <w:bookmarkEnd w:id="35"/>
      <w:bookmarkEnd w:id="36"/>
    </w:p>
    <w:p w:rsidR="00ED26CC" w:rsidRPr="00E110A9" w:rsidRDefault="00ED26CC" w:rsidP="00ED26CC">
      <w:r w:rsidRPr="00E110A9">
        <w:t>This Recommendation uses the following terms defined elsewhere:</w:t>
      </w:r>
    </w:p>
    <w:p w:rsidR="00ED26CC" w:rsidRPr="00E110A9" w:rsidRDefault="00ED26CC" w:rsidP="00ED26CC">
      <w:r w:rsidRPr="00E110A9">
        <w:rPr>
          <w:b/>
        </w:rPr>
        <w:lastRenderedPageBreak/>
        <w:t>3.1.1</w:t>
      </w:r>
      <w:r w:rsidRPr="00E110A9">
        <w:rPr>
          <w:b/>
        </w:rPr>
        <w:tab/>
      </w:r>
      <w:r w:rsidRPr="00E110A9">
        <w:rPr>
          <w:b/>
        </w:rPr>
        <w:tab/>
        <w:t xml:space="preserve">media sink [IETF </w:t>
      </w:r>
      <w:r w:rsidRPr="00E110A9">
        <w:rPr>
          <w:b/>
          <w:highlight w:val="yellow"/>
        </w:rPr>
        <w:t>XYZ</w:t>
      </w:r>
      <w:r w:rsidRPr="00E110A9">
        <w:rPr>
          <w:b/>
        </w:rPr>
        <w:t>]</w:t>
      </w:r>
      <w:r w:rsidRPr="00E110A9">
        <w:t xml:space="preserve">: </w:t>
      </w:r>
      <w:r w:rsidRPr="00E110A9">
        <w:rPr>
          <w:highlight w:val="yellow"/>
        </w:rPr>
        <w:t>FIXTHIS</w:t>
      </w:r>
    </w:p>
    <w:p w:rsidR="00ED26CC" w:rsidRPr="00E110A9" w:rsidRDefault="00ED26CC" w:rsidP="00ED26CC">
      <w:r w:rsidRPr="00E110A9">
        <w:rPr>
          <w:b/>
        </w:rPr>
        <w:t>3.1.2</w:t>
      </w:r>
      <w:r w:rsidRPr="00E110A9">
        <w:rPr>
          <w:b/>
        </w:rPr>
        <w:tab/>
      </w:r>
      <w:r w:rsidRPr="00E110A9">
        <w:rPr>
          <w:b/>
        </w:rPr>
        <w:tab/>
        <w:t xml:space="preserve">media source [IETF </w:t>
      </w:r>
      <w:r w:rsidRPr="00E110A9">
        <w:rPr>
          <w:b/>
          <w:highlight w:val="yellow"/>
        </w:rPr>
        <w:t>XYZ</w:t>
      </w:r>
      <w:r w:rsidRPr="00E110A9">
        <w:rPr>
          <w:b/>
        </w:rPr>
        <w:t>]</w:t>
      </w:r>
      <w:r w:rsidRPr="00E110A9">
        <w:t xml:space="preserve">: </w:t>
      </w:r>
      <w:r w:rsidRPr="00E110A9">
        <w:rPr>
          <w:highlight w:val="yellow"/>
        </w:rPr>
        <w:t>FIXTHIS</w:t>
      </w:r>
    </w:p>
    <w:p w:rsidR="00ED26CC" w:rsidRPr="00E110A9" w:rsidRDefault="00ED26CC" w:rsidP="00ED26CC">
      <w:r w:rsidRPr="00E110A9">
        <w:rPr>
          <w:b/>
        </w:rPr>
        <w:t>3.1.4</w:t>
      </w:r>
      <w:r w:rsidRPr="00E110A9">
        <w:rPr>
          <w:b/>
        </w:rPr>
        <w:tab/>
      </w:r>
      <w:r w:rsidRPr="00E110A9">
        <w:rPr>
          <w:b/>
        </w:rPr>
        <w:tab/>
        <w:t>H.248 media stream [ITU-T H.248.1]</w:t>
      </w:r>
      <w:r w:rsidRPr="00E110A9">
        <w:t xml:space="preserve">: </w:t>
      </w:r>
      <w:r w:rsidRPr="00E110A9">
        <w:rPr>
          <w:highlight w:val="yellow"/>
        </w:rPr>
        <w:t>FIXTHIS</w:t>
      </w:r>
    </w:p>
    <w:p w:rsidR="000010AB" w:rsidRPr="00E110A9" w:rsidRDefault="000010AB" w:rsidP="000010AB">
      <w:r w:rsidRPr="00E110A9">
        <w:rPr>
          <w:b/>
        </w:rPr>
        <w:t>3.1.5</w:t>
      </w:r>
      <w:r w:rsidRPr="00E110A9">
        <w:rPr>
          <w:b/>
        </w:rPr>
        <w:tab/>
      </w:r>
      <w:r w:rsidRPr="00E110A9">
        <w:rPr>
          <w:b/>
        </w:rPr>
        <w:tab/>
        <w:t>Stream Semantics</w:t>
      </w:r>
      <w:r w:rsidRPr="00E110A9">
        <w:t xml:space="preserve">: [IETF RFC 5888] the purpose for which </w:t>
      </w:r>
      <w:r w:rsidR="00F1699D" w:rsidRPr="00E110A9">
        <w:t xml:space="preserve">the </w:t>
      </w:r>
      <w:r w:rsidRPr="00E110A9">
        <w:t>media streams are grouped.</w:t>
      </w:r>
    </w:p>
    <w:p w:rsidR="000010AB" w:rsidRPr="00E110A9" w:rsidRDefault="000010AB" w:rsidP="00ED26CC"/>
    <w:p w:rsidR="00ED26CC" w:rsidRPr="00E110A9" w:rsidRDefault="00ED26CC" w:rsidP="001E7B9C">
      <w:pPr>
        <w:pStyle w:val="Heading2"/>
      </w:pPr>
      <w:bookmarkStart w:id="37" w:name="_Toc346221239"/>
      <w:bookmarkStart w:id="38" w:name="_Toc346550331"/>
      <w:bookmarkStart w:id="39" w:name="_Toc371345851"/>
      <w:bookmarkStart w:id="40" w:name="_Toc392501919"/>
      <w:r w:rsidRPr="00E110A9">
        <w:t>3.2</w:t>
      </w:r>
      <w:r w:rsidRPr="00E110A9">
        <w:tab/>
        <w:t>Terms defined in this Recommendation</w:t>
      </w:r>
      <w:bookmarkEnd w:id="37"/>
      <w:bookmarkEnd w:id="38"/>
      <w:bookmarkEnd w:id="39"/>
      <w:bookmarkEnd w:id="40"/>
    </w:p>
    <w:p w:rsidR="00ED26CC" w:rsidRPr="00E110A9" w:rsidRDefault="00ED26CC" w:rsidP="00ED26CC">
      <w:r w:rsidRPr="00E110A9">
        <w:t>This Recommendation defines the following terms:</w:t>
      </w:r>
    </w:p>
    <w:p w:rsidR="000010AB" w:rsidRPr="00E110A9" w:rsidRDefault="000010AB" w:rsidP="000010AB">
      <w:r w:rsidRPr="00DA322A">
        <w:rPr>
          <w:b/>
        </w:rPr>
        <w:t>3.2.1</w:t>
      </w:r>
      <w:r w:rsidRPr="00E110A9">
        <w:rPr>
          <w:b/>
        </w:rPr>
        <w:tab/>
      </w:r>
      <w:r w:rsidRPr="00DA322A">
        <w:rPr>
          <w:b/>
        </w:rPr>
        <w:t>Aggregation</w:t>
      </w:r>
      <w:r w:rsidRPr="00E110A9">
        <w:t xml:space="preserve">: the process of combining two or more source streams on entering the H.248 context in the MG into one single stream, called aggregation stream. The way the source streams are combined is dependent on the grouping semantics defined for the source streams. It may consist of selecting one of the source streams, applying a reparation procedure to one of the source streams based on the information from another source stream, etc. </w:t>
      </w:r>
    </w:p>
    <w:p w:rsidR="000010AB" w:rsidRPr="00E110A9" w:rsidRDefault="000010AB" w:rsidP="000010AB">
      <w:r w:rsidRPr="00DA322A">
        <w:rPr>
          <w:b/>
        </w:rPr>
        <w:t>3.2.2</w:t>
      </w:r>
      <w:r w:rsidRPr="00E110A9">
        <w:rPr>
          <w:b/>
        </w:rPr>
        <w:tab/>
      </w:r>
      <w:r w:rsidRPr="00DA322A">
        <w:rPr>
          <w:b/>
        </w:rPr>
        <w:t>Aggregation stream</w:t>
      </w:r>
      <w:r w:rsidRPr="00E110A9">
        <w:t xml:space="preserve">: </w:t>
      </w:r>
      <w:r w:rsidRPr="00E110A9">
        <w:rPr>
          <w:lang w:bidi="he-IL"/>
        </w:rPr>
        <w:t>a stream that sources media to two or more streams and/ or sinks media from two or more streams which are related to each other with a certain grouping semantics. The aggregation stream exists only in the interior of the context. Within one context a stream may be defined as an aggregation stream in one termination and as a normal stream in another termination.</w:t>
      </w:r>
    </w:p>
    <w:p w:rsidR="000010AB" w:rsidRPr="00E110A9" w:rsidRDefault="000010AB" w:rsidP="000010AB">
      <w:r w:rsidRPr="00DA322A">
        <w:rPr>
          <w:b/>
        </w:rPr>
        <w:t>3.2.3</w:t>
      </w:r>
      <w:r w:rsidRPr="00E110A9">
        <w:rPr>
          <w:b/>
        </w:rPr>
        <w:tab/>
      </w:r>
      <w:r w:rsidRPr="00DA322A">
        <w:rPr>
          <w:b/>
        </w:rPr>
        <w:t>Deaggregation</w:t>
      </w:r>
      <w:r w:rsidRPr="00E110A9">
        <w:t xml:space="preserve">: the inverse process of  aggregation. The way source streams are generated from an aggregation stream is dependent of the grouping semantics. It may consist on delivering media to only one of them at a time, providing a replica, generating repairing or redundancy information, etc. </w:t>
      </w:r>
    </w:p>
    <w:p w:rsidR="000010AB" w:rsidRPr="00E110A9" w:rsidRDefault="000010AB" w:rsidP="000010AB">
      <w:r w:rsidRPr="00DA322A">
        <w:rPr>
          <w:b/>
        </w:rPr>
        <w:t>3.2.4</w:t>
      </w:r>
      <w:r w:rsidRPr="00E110A9">
        <w:rPr>
          <w:b/>
        </w:rPr>
        <w:tab/>
      </w:r>
      <w:r w:rsidRPr="00DA322A">
        <w:rPr>
          <w:b/>
        </w:rPr>
        <w:t>Source stream</w:t>
      </w:r>
      <w:r w:rsidRPr="00E110A9">
        <w:t>: each one of the streams external to the context that sources media to an aggregation stream when entering the context or which receives media from the aggregation stream when leaving the context. Also, each of the streams defined as belonging to a media group.</w:t>
      </w:r>
    </w:p>
    <w:p w:rsidR="003C4122" w:rsidRPr="00E110A9" w:rsidRDefault="003C4122" w:rsidP="001E7B9C">
      <w:pPr>
        <w:pStyle w:val="Heading1"/>
        <w:rPr>
          <w:lang w:bidi="he-IL"/>
        </w:rPr>
      </w:pPr>
      <w:bookmarkStart w:id="41" w:name="_Toc346221240"/>
      <w:bookmarkStart w:id="42" w:name="_Toc346550332"/>
      <w:bookmarkStart w:id="43" w:name="_Toc371345852"/>
    </w:p>
    <w:p w:rsidR="00ED26CC" w:rsidRPr="00E110A9" w:rsidRDefault="000010AB" w:rsidP="001E7B9C">
      <w:pPr>
        <w:pStyle w:val="Heading1"/>
      </w:pPr>
      <w:bookmarkStart w:id="44" w:name="_Toc392501920"/>
      <w:r w:rsidRPr="00E110A9">
        <w:t>4</w:t>
      </w:r>
      <w:r w:rsidR="00ED26CC" w:rsidRPr="00E110A9">
        <w:tab/>
        <w:t>Abbreviations and acronyms</w:t>
      </w:r>
      <w:bookmarkEnd w:id="41"/>
      <w:bookmarkEnd w:id="42"/>
      <w:bookmarkEnd w:id="43"/>
      <w:bookmarkEnd w:id="44"/>
    </w:p>
    <w:p w:rsidR="00ED26CC" w:rsidRPr="00E110A9" w:rsidRDefault="00ED26CC" w:rsidP="00ED26CC">
      <w:r w:rsidRPr="00E110A9">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1E7B9C" w:rsidRPr="00E110A9" w:rsidTr="001E7B9C">
        <w:tc>
          <w:tcPr>
            <w:tcW w:w="1417" w:type="dxa"/>
            <w:shd w:val="clear" w:color="auto" w:fill="auto"/>
          </w:tcPr>
          <w:p w:rsidR="001E7B9C" w:rsidRPr="00E110A9" w:rsidRDefault="001E7B9C" w:rsidP="001E7B9C">
            <w:r w:rsidRPr="00E110A9">
              <w:t>AMR</w:t>
            </w:r>
          </w:p>
        </w:tc>
        <w:tc>
          <w:tcPr>
            <w:tcW w:w="8277" w:type="dxa"/>
            <w:shd w:val="clear" w:color="auto" w:fill="auto"/>
          </w:tcPr>
          <w:p w:rsidR="001E7B9C" w:rsidRPr="00E110A9" w:rsidRDefault="001E7B9C" w:rsidP="001E7B9C">
            <w:r w:rsidRPr="00E110A9">
              <w:t>Adaptive Multi Rate</w:t>
            </w:r>
          </w:p>
        </w:tc>
      </w:tr>
      <w:tr w:rsidR="001E7B9C" w:rsidRPr="00E110A9" w:rsidTr="001E7B9C">
        <w:tc>
          <w:tcPr>
            <w:tcW w:w="1417" w:type="dxa"/>
            <w:shd w:val="clear" w:color="auto" w:fill="auto"/>
          </w:tcPr>
          <w:p w:rsidR="001E7B9C" w:rsidRPr="00E110A9" w:rsidRDefault="001E7B9C" w:rsidP="001E7B9C">
            <w:r w:rsidRPr="00E110A9">
              <w:t>ANAT</w:t>
            </w:r>
          </w:p>
        </w:tc>
        <w:tc>
          <w:tcPr>
            <w:tcW w:w="8277" w:type="dxa"/>
            <w:shd w:val="clear" w:color="auto" w:fill="auto"/>
          </w:tcPr>
          <w:p w:rsidR="001E7B9C" w:rsidRPr="00E110A9" w:rsidRDefault="001E7B9C" w:rsidP="001E7B9C">
            <w:r w:rsidRPr="00E110A9">
              <w:t>Alternative Network Address Types</w:t>
            </w:r>
          </w:p>
        </w:tc>
      </w:tr>
      <w:tr w:rsidR="001E7B9C" w:rsidRPr="00E110A9" w:rsidTr="001E7B9C">
        <w:tc>
          <w:tcPr>
            <w:tcW w:w="1417" w:type="dxa"/>
            <w:shd w:val="clear" w:color="auto" w:fill="auto"/>
          </w:tcPr>
          <w:p w:rsidR="001E7B9C" w:rsidRPr="00E110A9" w:rsidRDefault="001E7B9C" w:rsidP="001E7B9C">
            <w:r w:rsidRPr="00E110A9">
              <w:t>DDP</w:t>
            </w:r>
          </w:p>
        </w:tc>
        <w:tc>
          <w:tcPr>
            <w:tcW w:w="8277" w:type="dxa"/>
            <w:shd w:val="clear" w:color="auto" w:fill="auto"/>
          </w:tcPr>
          <w:p w:rsidR="001E7B9C" w:rsidRPr="00E110A9" w:rsidRDefault="001E7B9C" w:rsidP="001E7B9C">
            <w:r w:rsidRPr="00E110A9">
              <w:t>Decoding Dependency</w:t>
            </w:r>
          </w:p>
        </w:tc>
      </w:tr>
      <w:tr w:rsidR="001E7B9C" w:rsidRPr="00E110A9" w:rsidTr="001E7B9C">
        <w:tc>
          <w:tcPr>
            <w:tcW w:w="1417" w:type="dxa"/>
            <w:shd w:val="clear" w:color="auto" w:fill="auto"/>
          </w:tcPr>
          <w:p w:rsidR="001E7B9C" w:rsidRPr="00E110A9" w:rsidRDefault="001E7B9C" w:rsidP="001E7B9C">
            <w:r w:rsidRPr="00E110A9">
              <w:t>ID</w:t>
            </w:r>
          </w:p>
        </w:tc>
        <w:tc>
          <w:tcPr>
            <w:tcW w:w="8277" w:type="dxa"/>
            <w:shd w:val="clear" w:color="auto" w:fill="auto"/>
          </w:tcPr>
          <w:p w:rsidR="001E7B9C" w:rsidRPr="00E110A9" w:rsidRDefault="001E7B9C" w:rsidP="001E7B9C">
            <w:r w:rsidRPr="00E110A9">
              <w:t>Identity</w:t>
            </w:r>
          </w:p>
        </w:tc>
      </w:tr>
      <w:tr w:rsidR="001E7B9C" w:rsidRPr="00E110A9" w:rsidTr="001E7B9C">
        <w:tc>
          <w:tcPr>
            <w:tcW w:w="1417" w:type="dxa"/>
            <w:shd w:val="clear" w:color="auto" w:fill="auto"/>
          </w:tcPr>
          <w:p w:rsidR="001E7B9C" w:rsidRPr="00E110A9" w:rsidRDefault="001E7B9C" w:rsidP="001E7B9C">
            <w:r w:rsidRPr="00E110A9">
              <w:t>FEC</w:t>
            </w:r>
          </w:p>
        </w:tc>
        <w:tc>
          <w:tcPr>
            <w:tcW w:w="8277" w:type="dxa"/>
            <w:shd w:val="clear" w:color="auto" w:fill="auto"/>
          </w:tcPr>
          <w:p w:rsidR="001E7B9C" w:rsidRPr="00E110A9" w:rsidRDefault="001E7B9C" w:rsidP="001E7B9C">
            <w:r w:rsidRPr="00E110A9">
              <w:t>Forward Error Correction</w:t>
            </w:r>
          </w:p>
        </w:tc>
      </w:tr>
      <w:tr w:rsidR="001E7B9C" w:rsidRPr="00E110A9" w:rsidTr="001E7B9C">
        <w:tc>
          <w:tcPr>
            <w:tcW w:w="1417" w:type="dxa"/>
            <w:shd w:val="clear" w:color="auto" w:fill="auto"/>
          </w:tcPr>
          <w:p w:rsidR="001E7B9C" w:rsidRPr="00E110A9" w:rsidRDefault="001E7B9C" w:rsidP="001E7B9C">
            <w:r w:rsidRPr="00E110A9">
              <w:t>FEC-FR</w:t>
            </w:r>
          </w:p>
        </w:tc>
        <w:tc>
          <w:tcPr>
            <w:tcW w:w="8277" w:type="dxa"/>
            <w:shd w:val="clear" w:color="auto" w:fill="auto"/>
          </w:tcPr>
          <w:p w:rsidR="001E7B9C" w:rsidRPr="00E110A9" w:rsidRDefault="001E7B9C" w:rsidP="001E7B9C">
            <w:r w:rsidRPr="00E110A9">
              <w:t>Forward Error Correction Flow Repair</w:t>
            </w:r>
          </w:p>
        </w:tc>
      </w:tr>
      <w:tr w:rsidR="001E7B9C" w:rsidRPr="00E110A9" w:rsidTr="001E7B9C">
        <w:tc>
          <w:tcPr>
            <w:tcW w:w="1417" w:type="dxa"/>
            <w:shd w:val="clear" w:color="auto" w:fill="auto"/>
          </w:tcPr>
          <w:p w:rsidR="001E7B9C" w:rsidRPr="00E110A9" w:rsidRDefault="001E7B9C" w:rsidP="001E7B9C">
            <w:r w:rsidRPr="00E110A9">
              <w:t>ID</w:t>
            </w:r>
          </w:p>
        </w:tc>
        <w:tc>
          <w:tcPr>
            <w:tcW w:w="8277" w:type="dxa"/>
            <w:shd w:val="clear" w:color="auto" w:fill="auto"/>
          </w:tcPr>
          <w:p w:rsidR="001E7B9C" w:rsidRPr="00E110A9" w:rsidRDefault="001E7B9C" w:rsidP="001E7B9C">
            <w:r w:rsidRPr="00E110A9">
              <w:t>Identity</w:t>
            </w:r>
          </w:p>
        </w:tc>
      </w:tr>
      <w:tr w:rsidR="001E7B9C" w:rsidRPr="00E110A9" w:rsidTr="001E7B9C">
        <w:tc>
          <w:tcPr>
            <w:tcW w:w="1417" w:type="dxa"/>
            <w:shd w:val="clear" w:color="auto" w:fill="auto"/>
          </w:tcPr>
          <w:p w:rsidR="001E7B9C" w:rsidRPr="00E110A9" w:rsidRDefault="001E7B9C" w:rsidP="001E7B9C">
            <w:r w:rsidRPr="00E110A9">
              <w:t>IP</w:t>
            </w:r>
          </w:p>
        </w:tc>
        <w:tc>
          <w:tcPr>
            <w:tcW w:w="8277" w:type="dxa"/>
            <w:shd w:val="clear" w:color="auto" w:fill="auto"/>
          </w:tcPr>
          <w:p w:rsidR="001E7B9C" w:rsidRPr="00E110A9" w:rsidRDefault="001E7B9C" w:rsidP="001E7B9C">
            <w:r w:rsidRPr="00E110A9">
              <w:t>Internet protocol</w:t>
            </w:r>
          </w:p>
        </w:tc>
      </w:tr>
      <w:tr w:rsidR="001E7B9C" w:rsidRPr="00E110A9" w:rsidTr="001E7B9C">
        <w:tc>
          <w:tcPr>
            <w:tcW w:w="1417" w:type="dxa"/>
            <w:shd w:val="clear" w:color="auto" w:fill="auto"/>
          </w:tcPr>
          <w:p w:rsidR="001E7B9C" w:rsidRPr="00E110A9" w:rsidRDefault="001E7B9C" w:rsidP="001E7B9C">
            <w:r w:rsidRPr="00E110A9">
              <w:t>IPv4</w:t>
            </w:r>
          </w:p>
        </w:tc>
        <w:tc>
          <w:tcPr>
            <w:tcW w:w="8277" w:type="dxa"/>
            <w:shd w:val="clear" w:color="auto" w:fill="auto"/>
          </w:tcPr>
          <w:p w:rsidR="001E7B9C" w:rsidRPr="00E110A9" w:rsidRDefault="001E7B9C" w:rsidP="001E7B9C">
            <w:r w:rsidRPr="00E110A9">
              <w:t>Internet protocol version 4</w:t>
            </w:r>
          </w:p>
        </w:tc>
      </w:tr>
      <w:tr w:rsidR="001E7B9C" w:rsidRPr="00E110A9" w:rsidTr="001E7B9C">
        <w:tc>
          <w:tcPr>
            <w:tcW w:w="1417" w:type="dxa"/>
            <w:shd w:val="clear" w:color="auto" w:fill="auto"/>
          </w:tcPr>
          <w:p w:rsidR="001E7B9C" w:rsidRPr="00E110A9" w:rsidRDefault="001E7B9C" w:rsidP="001E7B9C">
            <w:r w:rsidRPr="00E110A9">
              <w:t>IPv6</w:t>
            </w:r>
          </w:p>
        </w:tc>
        <w:tc>
          <w:tcPr>
            <w:tcW w:w="8277" w:type="dxa"/>
            <w:shd w:val="clear" w:color="auto" w:fill="auto"/>
          </w:tcPr>
          <w:p w:rsidR="001E7B9C" w:rsidRPr="00E110A9" w:rsidRDefault="001E7B9C" w:rsidP="001E7B9C">
            <w:r w:rsidRPr="00E110A9">
              <w:t>Internet protocol version 6</w:t>
            </w:r>
          </w:p>
        </w:tc>
      </w:tr>
      <w:tr w:rsidR="001E7B9C" w:rsidRPr="00E110A9" w:rsidTr="001E7B9C">
        <w:tc>
          <w:tcPr>
            <w:tcW w:w="1417" w:type="dxa"/>
            <w:shd w:val="clear" w:color="auto" w:fill="auto"/>
          </w:tcPr>
          <w:p w:rsidR="001E7B9C" w:rsidRPr="00E110A9" w:rsidRDefault="001E7B9C" w:rsidP="001E7B9C">
            <w:r w:rsidRPr="00E110A9" w:rsidDel="008B162A">
              <w:t>LD</w:t>
            </w:r>
          </w:p>
        </w:tc>
        <w:tc>
          <w:tcPr>
            <w:tcW w:w="8277" w:type="dxa"/>
            <w:shd w:val="clear" w:color="auto" w:fill="auto"/>
          </w:tcPr>
          <w:p w:rsidR="001E7B9C" w:rsidRPr="00E110A9" w:rsidRDefault="001E7B9C" w:rsidP="001E7B9C">
            <w:r w:rsidRPr="00E110A9" w:rsidDel="008B162A">
              <w:t>Local descriptor</w:t>
            </w:r>
          </w:p>
        </w:tc>
      </w:tr>
      <w:tr w:rsidR="001E7B9C" w:rsidRPr="00E110A9" w:rsidTr="001E7B9C">
        <w:tc>
          <w:tcPr>
            <w:tcW w:w="1417" w:type="dxa"/>
            <w:shd w:val="clear" w:color="auto" w:fill="auto"/>
          </w:tcPr>
          <w:p w:rsidR="001E7B9C" w:rsidRPr="00E110A9" w:rsidRDefault="001E7B9C" w:rsidP="001E7B9C">
            <w:r w:rsidRPr="00E110A9">
              <w:lastRenderedPageBreak/>
              <w:t>LS</w:t>
            </w:r>
          </w:p>
        </w:tc>
        <w:tc>
          <w:tcPr>
            <w:tcW w:w="8277" w:type="dxa"/>
            <w:shd w:val="clear" w:color="auto" w:fill="auto"/>
          </w:tcPr>
          <w:p w:rsidR="001E7B9C" w:rsidRPr="00E110A9" w:rsidRDefault="001E7B9C" w:rsidP="001E7B9C">
            <w:r w:rsidRPr="00E110A9">
              <w:t>Lip Synchronization</w:t>
            </w:r>
          </w:p>
        </w:tc>
      </w:tr>
      <w:tr w:rsidR="001E7B9C" w:rsidRPr="00E110A9" w:rsidTr="001E7B9C">
        <w:tc>
          <w:tcPr>
            <w:tcW w:w="1417" w:type="dxa"/>
            <w:shd w:val="clear" w:color="auto" w:fill="auto"/>
          </w:tcPr>
          <w:p w:rsidR="001E7B9C" w:rsidRPr="00E110A9" w:rsidRDefault="001E7B9C" w:rsidP="001E7B9C">
            <w:r w:rsidRPr="00E110A9">
              <w:t>MG</w:t>
            </w:r>
          </w:p>
        </w:tc>
        <w:tc>
          <w:tcPr>
            <w:tcW w:w="8277" w:type="dxa"/>
            <w:shd w:val="clear" w:color="auto" w:fill="auto"/>
          </w:tcPr>
          <w:p w:rsidR="001E7B9C" w:rsidRPr="00E110A9" w:rsidRDefault="001E7B9C" w:rsidP="001E7B9C">
            <w:r w:rsidRPr="00E110A9">
              <w:t>Media gateway</w:t>
            </w:r>
          </w:p>
        </w:tc>
      </w:tr>
      <w:tr w:rsidR="001E7B9C" w:rsidRPr="00E110A9" w:rsidTr="001E7B9C">
        <w:tc>
          <w:tcPr>
            <w:tcW w:w="1417" w:type="dxa"/>
            <w:shd w:val="clear" w:color="auto" w:fill="auto"/>
          </w:tcPr>
          <w:p w:rsidR="001E7B9C" w:rsidRPr="00E110A9" w:rsidRDefault="001E7B9C" w:rsidP="001E7B9C">
            <w:r w:rsidRPr="00E110A9">
              <w:t>MGC</w:t>
            </w:r>
          </w:p>
        </w:tc>
        <w:tc>
          <w:tcPr>
            <w:tcW w:w="8277" w:type="dxa"/>
            <w:shd w:val="clear" w:color="auto" w:fill="auto"/>
          </w:tcPr>
          <w:p w:rsidR="001E7B9C" w:rsidRPr="00E110A9" w:rsidRDefault="001E7B9C" w:rsidP="001E7B9C">
            <w:r w:rsidRPr="00E110A9">
              <w:t>Media gateway controller</w:t>
            </w:r>
          </w:p>
        </w:tc>
      </w:tr>
      <w:tr w:rsidR="001E7B9C" w:rsidRPr="00E110A9" w:rsidTr="001E7B9C">
        <w:tc>
          <w:tcPr>
            <w:tcW w:w="1417" w:type="dxa"/>
            <w:shd w:val="clear" w:color="auto" w:fill="auto"/>
          </w:tcPr>
          <w:p w:rsidR="001E7B9C" w:rsidRPr="00E110A9" w:rsidRDefault="001E7B9C" w:rsidP="001E7B9C">
            <w:r w:rsidRPr="00E110A9" w:rsidDel="008B162A">
              <w:t>NAT</w:t>
            </w:r>
          </w:p>
        </w:tc>
        <w:tc>
          <w:tcPr>
            <w:tcW w:w="8277" w:type="dxa"/>
            <w:shd w:val="clear" w:color="auto" w:fill="auto"/>
          </w:tcPr>
          <w:p w:rsidR="001E7B9C" w:rsidRPr="00E110A9" w:rsidRDefault="001E7B9C" w:rsidP="001E7B9C">
            <w:r w:rsidRPr="00E110A9" w:rsidDel="008B162A">
              <w:t>Network address translation</w:t>
            </w:r>
          </w:p>
        </w:tc>
      </w:tr>
      <w:tr w:rsidR="001E7B9C" w:rsidRPr="00E110A9" w:rsidTr="001E7B9C">
        <w:tc>
          <w:tcPr>
            <w:tcW w:w="1417" w:type="dxa"/>
            <w:shd w:val="clear" w:color="auto" w:fill="auto"/>
          </w:tcPr>
          <w:p w:rsidR="001E7B9C" w:rsidRPr="00E110A9" w:rsidRDefault="001E7B9C" w:rsidP="001E7B9C">
            <w:r w:rsidRPr="00E110A9" w:rsidDel="008B162A">
              <w:t>NAT-T</w:t>
            </w:r>
          </w:p>
        </w:tc>
        <w:tc>
          <w:tcPr>
            <w:tcW w:w="8277" w:type="dxa"/>
            <w:shd w:val="clear" w:color="auto" w:fill="auto"/>
          </w:tcPr>
          <w:p w:rsidR="001E7B9C" w:rsidRPr="00E110A9" w:rsidRDefault="001E7B9C" w:rsidP="001E7B9C">
            <w:r w:rsidRPr="00E110A9" w:rsidDel="008B162A">
              <w:t>NAT Traversal</w:t>
            </w:r>
          </w:p>
        </w:tc>
      </w:tr>
      <w:tr w:rsidR="001E7B9C" w:rsidRPr="00E110A9" w:rsidTr="001E7B9C">
        <w:tc>
          <w:tcPr>
            <w:tcW w:w="1417" w:type="dxa"/>
            <w:shd w:val="clear" w:color="auto" w:fill="auto"/>
          </w:tcPr>
          <w:p w:rsidR="001E7B9C" w:rsidRPr="00E110A9" w:rsidRDefault="001E7B9C" w:rsidP="001E7B9C">
            <w:r w:rsidRPr="00E110A9" w:rsidDel="008B162A">
              <w:t>NGN</w:t>
            </w:r>
          </w:p>
        </w:tc>
        <w:tc>
          <w:tcPr>
            <w:tcW w:w="8277" w:type="dxa"/>
            <w:shd w:val="clear" w:color="auto" w:fill="auto"/>
          </w:tcPr>
          <w:p w:rsidR="001E7B9C" w:rsidRPr="00E110A9" w:rsidRDefault="001E7B9C" w:rsidP="001E7B9C">
            <w:r w:rsidRPr="00E110A9" w:rsidDel="008B162A">
              <w:t>Next generation network</w:t>
            </w:r>
          </w:p>
        </w:tc>
      </w:tr>
      <w:tr w:rsidR="001E7B9C" w:rsidRPr="00E110A9" w:rsidTr="001E7B9C">
        <w:tc>
          <w:tcPr>
            <w:tcW w:w="1417" w:type="dxa"/>
            <w:shd w:val="clear" w:color="auto" w:fill="auto"/>
          </w:tcPr>
          <w:p w:rsidR="001E7B9C" w:rsidRPr="00E110A9" w:rsidRDefault="001E7B9C" w:rsidP="001E7B9C">
            <w:r w:rsidRPr="00E110A9">
              <w:t>PCM</w:t>
            </w:r>
          </w:p>
        </w:tc>
        <w:tc>
          <w:tcPr>
            <w:tcW w:w="8277" w:type="dxa"/>
            <w:shd w:val="clear" w:color="auto" w:fill="auto"/>
          </w:tcPr>
          <w:p w:rsidR="001E7B9C" w:rsidRPr="00E110A9" w:rsidRDefault="001E7B9C" w:rsidP="001E7B9C">
            <w:r w:rsidRPr="00E110A9">
              <w:t>Pulse Code Modulation</w:t>
            </w:r>
          </w:p>
        </w:tc>
      </w:tr>
      <w:tr w:rsidR="001E7B9C" w:rsidRPr="00E110A9" w:rsidTr="001E7B9C">
        <w:tc>
          <w:tcPr>
            <w:tcW w:w="1417" w:type="dxa"/>
            <w:shd w:val="clear" w:color="auto" w:fill="auto"/>
          </w:tcPr>
          <w:p w:rsidR="001E7B9C" w:rsidRPr="00E110A9" w:rsidRDefault="001E7B9C" w:rsidP="001E7B9C">
            <w:r w:rsidRPr="00E110A9" w:rsidDel="008B162A">
              <w:t>RD</w:t>
            </w:r>
          </w:p>
        </w:tc>
        <w:tc>
          <w:tcPr>
            <w:tcW w:w="8277" w:type="dxa"/>
            <w:shd w:val="clear" w:color="auto" w:fill="auto"/>
          </w:tcPr>
          <w:p w:rsidR="001E7B9C" w:rsidRPr="00E110A9" w:rsidRDefault="001E7B9C" w:rsidP="001E7B9C">
            <w:r w:rsidRPr="00E110A9" w:rsidDel="008B162A">
              <w:t>Remote descriptor</w:t>
            </w:r>
          </w:p>
        </w:tc>
      </w:tr>
      <w:tr w:rsidR="001E7B9C" w:rsidRPr="00E110A9" w:rsidTr="001E7B9C">
        <w:tc>
          <w:tcPr>
            <w:tcW w:w="1417" w:type="dxa"/>
            <w:shd w:val="clear" w:color="auto" w:fill="auto"/>
          </w:tcPr>
          <w:p w:rsidR="001E7B9C" w:rsidRPr="00E110A9" w:rsidRDefault="001E7B9C" w:rsidP="001E7B9C">
            <w:r w:rsidRPr="00E110A9">
              <w:t>RSVP</w:t>
            </w:r>
          </w:p>
        </w:tc>
        <w:tc>
          <w:tcPr>
            <w:tcW w:w="8277" w:type="dxa"/>
            <w:shd w:val="clear" w:color="auto" w:fill="auto"/>
          </w:tcPr>
          <w:p w:rsidR="001E7B9C" w:rsidRPr="00E110A9" w:rsidRDefault="001E7B9C" w:rsidP="001E7B9C">
            <w:r w:rsidRPr="00E110A9">
              <w:t>Resource Reservation Protocol</w:t>
            </w:r>
          </w:p>
        </w:tc>
      </w:tr>
      <w:tr w:rsidR="001E7B9C" w:rsidRPr="00E110A9" w:rsidTr="001E7B9C">
        <w:tc>
          <w:tcPr>
            <w:tcW w:w="1417" w:type="dxa"/>
            <w:shd w:val="clear" w:color="auto" w:fill="auto"/>
          </w:tcPr>
          <w:p w:rsidR="001E7B9C" w:rsidRPr="00E110A9" w:rsidRDefault="001E7B9C" w:rsidP="001E7B9C">
            <w:r w:rsidRPr="00E110A9" w:rsidDel="008B162A">
              <w:t>RTCP</w:t>
            </w:r>
          </w:p>
        </w:tc>
        <w:tc>
          <w:tcPr>
            <w:tcW w:w="8277" w:type="dxa"/>
            <w:shd w:val="clear" w:color="auto" w:fill="auto"/>
          </w:tcPr>
          <w:p w:rsidR="001E7B9C" w:rsidRPr="00E110A9" w:rsidRDefault="001E7B9C" w:rsidP="001E7B9C">
            <w:r w:rsidRPr="00E110A9" w:rsidDel="008B162A">
              <w:t>RTP Control Protocol</w:t>
            </w:r>
          </w:p>
        </w:tc>
      </w:tr>
      <w:tr w:rsidR="001E7B9C" w:rsidRPr="00E110A9" w:rsidTr="001E7B9C">
        <w:tc>
          <w:tcPr>
            <w:tcW w:w="1417" w:type="dxa"/>
            <w:shd w:val="clear" w:color="auto" w:fill="auto"/>
          </w:tcPr>
          <w:p w:rsidR="001E7B9C" w:rsidRPr="00E110A9" w:rsidRDefault="001E7B9C" w:rsidP="001E7B9C">
            <w:r w:rsidRPr="00E110A9">
              <w:t>RTP</w:t>
            </w:r>
          </w:p>
        </w:tc>
        <w:tc>
          <w:tcPr>
            <w:tcW w:w="8277" w:type="dxa"/>
            <w:shd w:val="clear" w:color="auto" w:fill="auto"/>
          </w:tcPr>
          <w:p w:rsidR="001E7B9C" w:rsidRPr="00E110A9" w:rsidRDefault="001E7B9C" w:rsidP="001E7B9C">
            <w:r w:rsidRPr="00E110A9">
              <w:t>Real Time Protocol</w:t>
            </w:r>
          </w:p>
        </w:tc>
      </w:tr>
      <w:tr w:rsidR="001E7B9C" w:rsidRPr="00E110A9" w:rsidTr="001E7B9C">
        <w:tc>
          <w:tcPr>
            <w:tcW w:w="1417" w:type="dxa"/>
            <w:shd w:val="clear" w:color="auto" w:fill="auto"/>
          </w:tcPr>
          <w:p w:rsidR="001E7B9C" w:rsidRPr="00E110A9" w:rsidRDefault="001E7B9C" w:rsidP="001E7B9C">
            <w:r w:rsidRPr="00E110A9">
              <w:t>SDP</w:t>
            </w:r>
          </w:p>
        </w:tc>
        <w:tc>
          <w:tcPr>
            <w:tcW w:w="8277" w:type="dxa"/>
            <w:shd w:val="clear" w:color="auto" w:fill="auto"/>
          </w:tcPr>
          <w:p w:rsidR="001E7B9C" w:rsidRPr="00E110A9" w:rsidRDefault="001E7B9C" w:rsidP="001E7B9C">
            <w:r w:rsidRPr="00E110A9">
              <w:t>Session description protocol</w:t>
            </w:r>
          </w:p>
        </w:tc>
      </w:tr>
      <w:tr w:rsidR="001E7B9C" w:rsidRPr="00E110A9" w:rsidTr="001E7B9C">
        <w:tc>
          <w:tcPr>
            <w:tcW w:w="1417" w:type="dxa"/>
            <w:shd w:val="clear" w:color="auto" w:fill="auto"/>
          </w:tcPr>
          <w:p w:rsidR="001E7B9C" w:rsidRPr="00E110A9" w:rsidRDefault="001E7B9C" w:rsidP="001E7B9C">
            <w:r w:rsidRPr="00E110A9">
              <w:t>SRF</w:t>
            </w:r>
          </w:p>
        </w:tc>
        <w:tc>
          <w:tcPr>
            <w:tcW w:w="8277" w:type="dxa"/>
            <w:shd w:val="clear" w:color="auto" w:fill="auto"/>
          </w:tcPr>
          <w:p w:rsidR="001E7B9C" w:rsidRPr="00E110A9" w:rsidRDefault="001E7B9C" w:rsidP="001E7B9C">
            <w:r w:rsidRPr="00E110A9">
              <w:t>Single Reservation Flow</w:t>
            </w:r>
          </w:p>
        </w:tc>
      </w:tr>
      <w:tr w:rsidR="001E7B9C" w:rsidRPr="00E110A9" w:rsidTr="001E7B9C">
        <w:tc>
          <w:tcPr>
            <w:tcW w:w="1417" w:type="dxa"/>
            <w:shd w:val="clear" w:color="auto" w:fill="auto"/>
          </w:tcPr>
          <w:p w:rsidR="001E7B9C" w:rsidRPr="00E110A9" w:rsidRDefault="001E7B9C" w:rsidP="001E7B9C">
            <w:r w:rsidRPr="00E110A9" w:rsidDel="008B162A">
              <w:t>SEP</w:t>
            </w:r>
          </w:p>
        </w:tc>
        <w:tc>
          <w:tcPr>
            <w:tcW w:w="8277" w:type="dxa"/>
            <w:shd w:val="clear" w:color="auto" w:fill="auto"/>
          </w:tcPr>
          <w:p w:rsidR="001E7B9C" w:rsidRPr="00E110A9" w:rsidRDefault="001E7B9C" w:rsidP="001E7B9C">
            <w:r w:rsidRPr="00E110A9" w:rsidDel="008B162A">
              <w:t>(H.248) Stream endpoint</w:t>
            </w:r>
          </w:p>
        </w:tc>
      </w:tr>
      <w:tr w:rsidR="001E7B9C" w:rsidRPr="00E110A9" w:rsidTr="001E7B9C">
        <w:tc>
          <w:tcPr>
            <w:tcW w:w="1417" w:type="dxa"/>
            <w:shd w:val="clear" w:color="auto" w:fill="auto"/>
          </w:tcPr>
          <w:p w:rsidR="001E7B9C" w:rsidRPr="00E110A9" w:rsidRDefault="001E7B9C" w:rsidP="001E7B9C">
            <w:r w:rsidRPr="00E110A9" w:rsidDel="008B162A">
              <w:t>SEPP</w:t>
            </w:r>
          </w:p>
        </w:tc>
        <w:tc>
          <w:tcPr>
            <w:tcW w:w="8277" w:type="dxa"/>
            <w:shd w:val="clear" w:color="auto" w:fill="auto"/>
          </w:tcPr>
          <w:p w:rsidR="001E7B9C" w:rsidRPr="00E110A9" w:rsidRDefault="001E7B9C" w:rsidP="001E7B9C">
            <w:r w:rsidRPr="00E110A9" w:rsidDel="008B162A">
              <w:t>(H.248) Stream endpoint pair</w:t>
            </w:r>
          </w:p>
        </w:tc>
      </w:tr>
      <w:tr w:rsidR="001E7B9C" w:rsidRPr="00E110A9" w:rsidTr="001E7B9C">
        <w:tc>
          <w:tcPr>
            <w:tcW w:w="1417" w:type="dxa"/>
            <w:shd w:val="clear" w:color="auto" w:fill="auto"/>
          </w:tcPr>
          <w:p w:rsidR="001E7B9C" w:rsidRPr="00E110A9" w:rsidRDefault="001E7B9C" w:rsidP="001E7B9C">
            <w:r w:rsidRPr="00E110A9" w:rsidDel="008B162A">
              <w:t>SIP</w:t>
            </w:r>
          </w:p>
        </w:tc>
        <w:tc>
          <w:tcPr>
            <w:tcW w:w="8277" w:type="dxa"/>
            <w:shd w:val="clear" w:color="auto" w:fill="auto"/>
          </w:tcPr>
          <w:p w:rsidR="001E7B9C" w:rsidRPr="00E110A9" w:rsidRDefault="001E7B9C" w:rsidP="001E7B9C">
            <w:r w:rsidRPr="00E110A9" w:rsidDel="008B162A">
              <w:t>Session initiation protocol</w:t>
            </w:r>
          </w:p>
        </w:tc>
      </w:tr>
      <w:tr w:rsidR="001E7B9C" w:rsidRPr="00E110A9" w:rsidTr="001E7B9C">
        <w:tc>
          <w:tcPr>
            <w:tcW w:w="1417" w:type="dxa"/>
            <w:shd w:val="clear" w:color="auto" w:fill="auto"/>
          </w:tcPr>
          <w:p w:rsidR="001E7B9C" w:rsidRPr="00E110A9" w:rsidRDefault="001E7B9C" w:rsidP="001E7B9C">
            <w:r w:rsidRPr="00E110A9" w:rsidDel="008B162A">
              <w:t>UDP</w:t>
            </w:r>
          </w:p>
        </w:tc>
        <w:tc>
          <w:tcPr>
            <w:tcW w:w="8277" w:type="dxa"/>
            <w:shd w:val="clear" w:color="auto" w:fill="auto"/>
          </w:tcPr>
          <w:p w:rsidR="001E7B9C" w:rsidRPr="00E110A9" w:rsidRDefault="001E7B9C" w:rsidP="001E7B9C">
            <w:r w:rsidRPr="00E110A9" w:rsidDel="008B162A">
              <w:t>User datagram protocol</w:t>
            </w:r>
          </w:p>
        </w:tc>
      </w:tr>
      <w:tr w:rsidR="001E7B9C" w:rsidRPr="00E110A9" w:rsidTr="001E7B9C">
        <w:tc>
          <w:tcPr>
            <w:tcW w:w="1417" w:type="dxa"/>
            <w:shd w:val="clear" w:color="auto" w:fill="auto"/>
          </w:tcPr>
          <w:p w:rsidR="001E7B9C" w:rsidRPr="00E110A9" w:rsidRDefault="001E7B9C" w:rsidP="001E7B9C">
            <w:r w:rsidRPr="00E110A9" w:rsidDel="008B162A">
              <w:t>WEBRTC</w:t>
            </w:r>
          </w:p>
        </w:tc>
        <w:tc>
          <w:tcPr>
            <w:tcW w:w="8277" w:type="dxa"/>
            <w:shd w:val="clear" w:color="auto" w:fill="auto"/>
          </w:tcPr>
          <w:p w:rsidR="001E7B9C" w:rsidRPr="00E110A9" w:rsidRDefault="001E7B9C" w:rsidP="001E7B9C">
            <w:r w:rsidRPr="00E110A9" w:rsidDel="008B162A">
              <w:t>Real-Time Communication in WEB-browsers (as work item in W3C)</w:t>
            </w:r>
          </w:p>
        </w:tc>
      </w:tr>
    </w:tbl>
    <w:p w:rsidR="00ED26CC" w:rsidRPr="00E110A9" w:rsidRDefault="00ED26CC" w:rsidP="001E7B9C">
      <w:pPr>
        <w:pStyle w:val="Heading1"/>
      </w:pPr>
      <w:bookmarkStart w:id="45" w:name="_Toc346221241"/>
      <w:bookmarkStart w:id="46" w:name="_Toc346550333"/>
      <w:bookmarkStart w:id="47" w:name="_Toc371345853"/>
      <w:bookmarkStart w:id="48" w:name="_Toc392501921"/>
      <w:r w:rsidRPr="00E110A9">
        <w:t>5</w:t>
      </w:r>
      <w:r w:rsidRPr="00E110A9">
        <w:tab/>
        <w:t>Conventions</w:t>
      </w:r>
      <w:bookmarkEnd w:id="45"/>
      <w:bookmarkEnd w:id="46"/>
      <w:bookmarkEnd w:id="47"/>
      <w:bookmarkEnd w:id="48"/>
    </w:p>
    <w:p w:rsidR="00ED26CC" w:rsidRPr="00E110A9" w:rsidRDefault="00ED26CC" w:rsidP="00ED26CC">
      <w:r w:rsidRPr="00E110A9">
        <w:t>None.</w:t>
      </w:r>
    </w:p>
    <w:p w:rsidR="00F1699D" w:rsidRPr="00DA322A" w:rsidRDefault="00F1699D" w:rsidP="00ED26CC">
      <w:pPr>
        <w:rPr>
          <w:i/>
        </w:rPr>
      </w:pPr>
      <w:r w:rsidRPr="00DA322A">
        <w:rPr>
          <w:i/>
          <w:highlight w:val="yellow"/>
        </w:rPr>
        <w:t>{Editor’s note: Further work needs to occur on the definitions of / conventions for the terms for aggregation / grouping and multiplexing.}</w:t>
      </w:r>
    </w:p>
    <w:p w:rsidR="00ED26CC" w:rsidRPr="00E110A9" w:rsidRDefault="00ED26CC" w:rsidP="001E7B9C">
      <w:pPr>
        <w:pStyle w:val="Heading1"/>
      </w:pPr>
      <w:bookmarkStart w:id="49" w:name="_Toc346221244"/>
      <w:bookmarkStart w:id="50" w:name="_Toc346550336"/>
      <w:bookmarkStart w:id="51" w:name="_Toc371345864"/>
      <w:bookmarkStart w:id="52" w:name="_Toc392501922"/>
      <w:r w:rsidRPr="00E110A9">
        <w:t>6</w:t>
      </w:r>
      <w:r w:rsidRPr="00E110A9">
        <w:tab/>
        <w:t xml:space="preserve">H.248.1 defined </w:t>
      </w:r>
      <w:bookmarkEnd w:id="49"/>
      <w:bookmarkEnd w:id="50"/>
      <w:bookmarkEnd w:id="51"/>
      <w:r w:rsidRPr="00E110A9">
        <w:t>stream grouping and aggregation</w:t>
      </w:r>
      <w:bookmarkEnd w:id="52"/>
    </w:p>
    <w:p w:rsidR="00ED26CC" w:rsidRPr="00E110A9" w:rsidRDefault="00ED26CC" w:rsidP="00ED26CC">
      <w:r w:rsidRPr="00E110A9">
        <w:t>This clause describes the existing H.248.1 mechanisms related to grouping of streams.</w:t>
      </w:r>
    </w:p>
    <w:p w:rsidR="00ED26CC" w:rsidRPr="00E110A9" w:rsidRDefault="00ED26CC" w:rsidP="00F804F4">
      <w:pPr>
        <w:pStyle w:val="Heading2"/>
      </w:pPr>
      <w:bookmarkStart w:id="53" w:name="_Toc392501923"/>
      <w:r w:rsidRPr="00E110A9">
        <w:t>6.1</w:t>
      </w:r>
      <w:r w:rsidRPr="00E110A9">
        <w:tab/>
        <w:t>Reserve Group</w:t>
      </w:r>
      <w:bookmarkEnd w:id="53"/>
      <w:r w:rsidRPr="00E110A9">
        <w:t xml:space="preserve"> </w:t>
      </w:r>
    </w:p>
    <w:p w:rsidR="00ED26CC" w:rsidRPr="00E110A9" w:rsidRDefault="00ED26CC" w:rsidP="00ED26CC">
      <w:r w:rsidRPr="00E110A9">
        <w:t xml:space="preserve">Within a single stream H.248.1 allows multiple sets of local and/or remote parameters to be specified. This is accomplished through the use of the ReserveGroup attribute (clause 7.1.7.1.2/[ITU-T H.248.1]). This allows a MGC to request that a MG reserve resources for functions described in each group. Media packets may be sent or received according to any of the groups although only a single alternative may be active at any given time. The Reserve Group concept does not describe any grouping semantic. Clause 8.6.3 describes several grouping semantics where the reserve group concept may be used.  </w:t>
      </w:r>
    </w:p>
    <w:p w:rsidR="00ED26CC" w:rsidRPr="00E110A9" w:rsidRDefault="00ED26CC" w:rsidP="001E7B9C">
      <w:pPr>
        <w:pStyle w:val="Heading2"/>
      </w:pPr>
      <w:bookmarkStart w:id="54" w:name="_Toc346221245"/>
      <w:bookmarkStart w:id="55" w:name="_Toc346550337"/>
      <w:bookmarkStart w:id="56" w:name="_Toc371345865"/>
      <w:bookmarkStart w:id="57" w:name="_Toc392501924"/>
      <w:r w:rsidRPr="00E110A9">
        <w:t>6.2</w:t>
      </w:r>
      <w:r w:rsidRPr="00E110A9">
        <w:tab/>
        <w:t>Stream multiplexing using transport address information</w:t>
      </w:r>
      <w:bookmarkEnd w:id="54"/>
      <w:bookmarkEnd w:id="55"/>
      <w:bookmarkEnd w:id="56"/>
      <w:bookmarkEnd w:id="57"/>
    </w:p>
    <w:p w:rsidR="00F1699D" w:rsidRPr="00E110A9" w:rsidRDefault="00F1699D" w:rsidP="00F1699D">
      <w:pPr>
        <w:rPr>
          <w:i/>
        </w:rPr>
      </w:pPr>
      <w:r w:rsidRPr="00E110A9">
        <w:rPr>
          <w:i/>
          <w:highlight w:val="yellow"/>
        </w:rPr>
        <w:t>{Editor’s note: How the multiplexing clause relates to stream grouping needs further explanation.}</w:t>
      </w:r>
    </w:p>
    <w:p w:rsidR="00ED26CC" w:rsidRPr="00E110A9" w:rsidRDefault="00ED26CC" w:rsidP="00ED26CC">
      <w:pPr>
        <w:rPr>
          <w:lang w:eastAsia="zh-CN"/>
        </w:rPr>
      </w:pPr>
      <w:r w:rsidRPr="00E110A9">
        <w:rPr>
          <w:lang w:eastAsia="zh-CN"/>
        </w:rPr>
        <w:lastRenderedPageBreak/>
        <w:t>Typically a single media stream is assigned to a single H.248 Stream endpoint by specifying a unique address/port combination in the Local Descriptor per H.248 Stream on a Termination along with the associated media properties. In general to indicate the use of a multiplexed media stream where multiple streams are sent using the same transport address, the MGC requests the same address/port in the Local Descriptor for all H.248 Streams that are to make up the multiplexed media stream.</w:t>
      </w:r>
    </w:p>
    <w:p w:rsidR="00ED26CC" w:rsidRPr="00E110A9" w:rsidRDefault="00ED26CC" w:rsidP="00ED26CC">
      <w:pPr>
        <w:rPr>
          <w:lang w:eastAsia="zh-CN"/>
        </w:rPr>
      </w:pPr>
      <w:r w:rsidRPr="00E110A9">
        <w:rPr>
          <w:lang w:eastAsia="zh-CN"/>
        </w:rPr>
        <w:t>For text based H.248 SDP is used for each Local Descriptor. In order to request to the same address/port the following conditions must be must:</w:t>
      </w:r>
    </w:p>
    <w:p w:rsidR="00ED26CC" w:rsidRPr="00E110A9" w:rsidRDefault="00ED26CC" w:rsidP="00DA322A">
      <w:pPr>
        <w:numPr>
          <w:ilvl w:val="0"/>
          <w:numId w:val="3"/>
        </w:numPr>
        <w:ind w:left="567" w:hanging="567"/>
        <w:rPr>
          <w:lang w:eastAsia="zh-CN"/>
        </w:rPr>
      </w:pPr>
      <w:r w:rsidRPr="00E110A9">
        <w:rPr>
          <w:lang w:eastAsia="zh-CN"/>
        </w:rPr>
        <w:t>The value of the c-line must be the same for each Local Descriptor</w:t>
      </w:r>
    </w:p>
    <w:p w:rsidR="00ED26CC" w:rsidRPr="00E110A9" w:rsidRDefault="00ED26CC" w:rsidP="00DA322A">
      <w:pPr>
        <w:numPr>
          <w:ilvl w:val="0"/>
          <w:numId w:val="3"/>
        </w:numPr>
        <w:ind w:left="567" w:hanging="567"/>
        <w:rPr>
          <w:lang w:eastAsia="zh-CN"/>
        </w:rPr>
      </w:pPr>
      <w:r w:rsidRPr="00E110A9">
        <w:rPr>
          <w:lang w:eastAsia="zh-CN"/>
        </w:rPr>
        <w:t>The value of m-line [IETF RFC 4566] &lt;port&gt; field is the same for each Local Descriptor.</w:t>
      </w:r>
    </w:p>
    <w:p w:rsidR="00ED26CC" w:rsidRPr="00E110A9" w:rsidRDefault="00ED26CC" w:rsidP="00ED26CC">
      <w:pPr>
        <w:rPr>
          <w:lang w:eastAsia="zh-CN"/>
        </w:rPr>
      </w:pPr>
      <w:r w:rsidRPr="00E110A9">
        <w:rPr>
          <w:lang w:eastAsia="zh-CN"/>
        </w:rPr>
        <w:t>A MGC may fully specify the address/port information for multiple H.248 Streams in a single Termination in an Add.req command. However in many cases the MGC will wildcard “choose” this information, in order for the MG to provide the address/port. In the case where wildcarding is used the MGC can:</w:t>
      </w:r>
    </w:p>
    <w:p w:rsidR="00ED26CC" w:rsidRPr="00E110A9" w:rsidRDefault="00ED26CC" w:rsidP="00DA322A">
      <w:pPr>
        <w:numPr>
          <w:ilvl w:val="0"/>
          <w:numId w:val="2"/>
        </w:numPr>
        <w:ind w:left="567" w:hanging="567"/>
        <w:rPr>
          <w:lang w:eastAsia="zh-CN"/>
        </w:rPr>
      </w:pPr>
      <w:r w:rsidRPr="00E110A9">
        <w:rPr>
          <w:lang w:eastAsia="zh-CN"/>
        </w:rPr>
        <w:t>request the address/port information for one of the H.248 Streams involved in the multiplex and then use the same address/port information in subsequent Mod.req/s for additional H.248 Streams, or</w:t>
      </w:r>
    </w:p>
    <w:p w:rsidR="00ED26CC" w:rsidRPr="00E110A9" w:rsidRDefault="00ED26CC" w:rsidP="00DA322A">
      <w:pPr>
        <w:numPr>
          <w:ilvl w:val="0"/>
          <w:numId w:val="2"/>
        </w:numPr>
        <w:ind w:left="567" w:hanging="567"/>
        <w:rPr>
          <w:lang w:eastAsia="zh-CN"/>
        </w:rPr>
      </w:pPr>
      <w:r w:rsidRPr="00E110A9">
        <w:rPr>
          <w:lang w:eastAsia="zh-CN"/>
        </w:rPr>
        <w:t>request address/port information for all the H.248 Streams involved in the multiplex and then select the address/port from one of the H.248 Streams and then send a subsequent Modify.request to modify the address/port information. This has the disadvantage over option a) that some resources may have been allocated to the previous address/port and these allocations would have to be changed.</w:t>
      </w:r>
    </w:p>
    <w:p w:rsidR="00ED26CC" w:rsidRPr="00E110A9" w:rsidRDefault="00ED26CC" w:rsidP="00ED26CC">
      <w:pPr>
        <w:rPr>
          <w:lang w:eastAsia="zh-CN"/>
        </w:rPr>
      </w:pPr>
      <w:r w:rsidRPr="00E110A9">
        <w:rPr>
          <w:lang w:eastAsia="zh-CN"/>
        </w:rPr>
        <w:t xml:space="preserve">Figure </w:t>
      </w:r>
      <w:r w:rsidR="004A5FDE" w:rsidRPr="00E110A9">
        <w:rPr>
          <w:lang w:eastAsia="zh-CN"/>
        </w:rPr>
        <w:t>1</w:t>
      </w:r>
      <w:r w:rsidRPr="00E110A9">
        <w:rPr>
          <w:lang w:eastAsia="zh-CN"/>
        </w:rPr>
        <w:t xml:space="preserve"> shows example syntax for a Termination (T1) utilising two RTP Streams and Termination (T2) utilising one RTP Stream for two H.248 Streams.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ED26CC" w:rsidRPr="00E110A9" w:rsidTr="001E7B9C">
        <w:tc>
          <w:tcPr>
            <w:tcW w:w="4927" w:type="dxa"/>
            <w:shd w:val="clear" w:color="auto" w:fill="auto"/>
          </w:tcPr>
          <w:p w:rsidR="00ED26CC" w:rsidRPr="00E110A9" w:rsidRDefault="00ED26CC" w:rsidP="00ED26C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b/>
                <w:noProof/>
                <w:sz w:val="20"/>
              </w:rPr>
            </w:pPr>
            <w:r w:rsidRPr="00E110A9">
              <w:rPr>
                <w:rFonts w:ascii="Courier New" w:eastAsia="SimSun" w:hAnsi="Courier New"/>
                <w:noProof/>
                <w:sz w:val="20"/>
                <w:lang w:eastAsia="zh-CN"/>
              </w:rPr>
              <w:t xml:space="preserve">   </w:t>
            </w:r>
            <w:r w:rsidRPr="00E110A9">
              <w:rPr>
                <w:rFonts w:ascii="Courier New" w:eastAsia="SimSun" w:hAnsi="Courier New"/>
                <w:b/>
                <w:noProof/>
                <w:sz w:val="20"/>
                <w:lang w:eastAsia="zh-CN"/>
              </w:rPr>
              <w:t>Tw</w:t>
            </w:r>
            <w:r w:rsidRPr="00E110A9">
              <w:rPr>
                <w:rFonts w:ascii="Courier New" w:eastAsia="SimSun" w:hAnsi="Courier New"/>
                <w:b/>
                <w:noProof/>
                <w:sz w:val="20"/>
              </w:rPr>
              <w:t>o H.248 Streams, Two RTP Streams</w:t>
            </w:r>
          </w:p>
        </w:tc>
        <w:tc>
          <w:tcPr>
            <w:tcW w:w="4928" w:type="dxa"/>
            <w:shd w:val="clear" w:color="auto" w:fill="auto"/>
          </w:tcPr>
          <w:p w:rsidR="00ED26CC" w:rsidRPr="00E110A9" w:rsidRDefault="00ED26CC" w:rsidP="00ED26C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b/>
                <w:noProof/>
                <w:sz w:val="20"/>
              </w:rPr>
            </w:pPr>
            <w:r w:rsidRPr="00E110A9">
              <w:rPr>
                <w:rFonts w:ascii="Courier New" w:eastAsia="SimSun" w:hAnsi="Courier New"/>
                <w:b/>
                <w:noProof/>
                <w:sz w:val="20"/>
              </w:rPr>
              <w:t>Two H.248 Streams, One RTP Stream</w:t>
            </w:r>
          </w:p>
        </w:tc>
      </w:tr>
      <w:tr w:rsidR="00ED26CC" w:rsidRPr="00E110A9" w:rsidTr="001E7B9C">
        <w:tc>
          <w:tcPr>
            <w:tcW w:w="4927" w:type="dxa"/>
            <w:shd w:val="clear" w:color="auto" w:fill="auto"/>
          </w:tcPr>
          <w:p w:rsidR="00ED26CC" w:rsidRPr="00E110A9" w:rsidRDefault="00ED26CC" w:rsidP="00ED26C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MEGACO/3 [123.123.123.4]:55555</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Transaction = 10003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Context = 1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Add = T1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Media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Stream = 1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Local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v=0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c=IN IP4 124.124.124.222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m=audio 2222 RTP/AVP 4</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Stream = 2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Local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v=0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c=IN IP4 124.124.124.222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m=video 2223 RTP/AVP 34</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w:t>
            </w:r>
          </w:p>
          <w:p w:rsidR="00ED26CC" w:rsidRPr="00E110A9" w:rsidRDefault="00ED26CC" w:rsidP="00ED26CC">
            <w:pPr>
              <w:rPr>
                <w:rFonts w:ascii="TimesNewRoman" w:hAnsi="TimesNewRoman" w:cs="TimesNewRoman"/>
                <w:lang w:eastAsia="zh-CN"/>
              </w:rPr>
            </w:pPr>
          </w:p>
        </w:tc>
        <w:tc>
          <w:tcPr>
            <w:tcW w:w="4928" w:type="dxa"/>
            <w:shd w:val="clear" w:color="auto" w:fill="auto"/>
          </w:tcPr>
          <w:p w:rsidR="00ED26CC" w:rsidRPr="00E110A9" w:rsidRDefault="00ED26CC" w:rsidP="00ED26C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MEGACO/3 [123.123.123.4]:55555</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Transaction = 10004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Context = 1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Add = T2 {</w:t>
            </w:r>
          </w:p>
          <w:p w:rsidR="00ED26CC" w:rsidRPr="00E110A9" w:rsidRDefault="00ED26CC" w:rsidP="00ED26C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rPr>
                <w:rFonts w:ascii="Courier New" w:eastAsia="SimSun" w:hAnsi="Courier New"/>
                <w:noProof/>
                <w:sz w:val="20"/>
              </w:rPr>
            </w:pPr>
            <w:r w:rsidRPr="00E110A9">
              <w:rPr>
                <w:rFonts w:ascii="Courier New" w:eastAsia="SimSun" w:hAnsi="Courier New"/>
                <w:noProof/>
                <w:sz w:val="20"/>
              </w:rPr>
              <w:t xml:space="preserve">           Media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Stream = 1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Local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v=0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c=IN IP4 124.124.124.222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m=audio 2222 RTP/AVP 4</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Stream = 2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Local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v=0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c=IN IP4 124.124.124.222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m=video 2222 RTP/AVP 34</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w:t>
            </w:r>
          </w:p>
          <w:p w:rsidR="00ED26CC" w:rsidRPr="00E110A9" w:rsidRDefault="00ED26CC" w:rsidP="00ED26CC">
            <w:pPr>
              <w:rPr>
                <w:rFonts w:ascii="TimesNewRoman" w:hAnsi="TimesNewRoman" w:cs="TimesNewRoman"/>
                <w:lang w:eastAsia="zh-CN"/>
              </w:rPr>
            </w:pPr>
          </w:p>
        </w:tc>
      </w:tr>
    </w:tbl>
    <w:p w:rsidR="00ED26CC" w:rsidRPr="00E110A9" w:rsidRDefault="00ED26CC" w:rsidP="001E7B9C">
      <w:pPr>
        <w:pStyle w:val="FigureNotitle"/>
        <w:rPr>
          <w:lang w:eastAsia="zh-CN"/>
        </w:rPr>
      </w:pPr>
      <w:bookmarkStart w:id="58" w:name="_Toc371345751"/>
      <w:bookmarkStart w:id="59" w:name="_Toc392501903"/>
      <w:r w:rsidRPr="00E110A9">
        <w:rPr>
          <w:lang w:eastAsia="zh-CN"/>
        </w:rPr>
        <w:t>Figure 1 – Example single and multiplexed RTP streams</w:t>
      </w:r>
      <w:bookmarkEnd w:id="58"/>
      <w:bookmarkEnd w:id="59"/>
    </w:p>
    <w:p w:rsidR="00ED26CC" w:rsidRPr="00E110A9" w:rsidRDefault="00ED26CC" w:rsidP="00ED26CC">
      <w:pPr>
        <w:rPr>
          <w:lang w:eastAsia="zh-CN"/>
        </w:rPr>
      </w:pPr>
      <w:r w:rsidRPr="00E110A9">
        <w:rPr>
          <w:lang w:eastAsia="zh-CN"/>
        </w:rPr>
        <w:lastRenderedPageBreak/>
        <w:t xml:space="preserve">On reception of an Add, Modify or Move request command with several Local Descriptors from the same Termination containing the same address/port information the MG shall treat the associated H.248 Streams as a multiplexed media stream. Multiplexing is applied according to the type or profile of the stream. For example, in the case that a media profile RTP/AVP is given RTP multiplexing is applied. Each media stream component of the overall multiplexed RTP Stream is coded according to the information Local Descriptor / H.248 Stream for that particular media. </w:t>
      </w:r>
    </w:p>
    <w:p w:rsidR="00ED26CC" w:rsidRPr="00E110A9" w:rsidRDefault="00ED26CC" w:rsidP="00ED26CC">
      <w:pPr>
        <w:rPr>
          <w:lang w:eastAsia="zh-CN"/>
        </w:rPr>
      </w:pPr>
      <w:r w:rsidRPr="00E110A9">
        <w:rPr>
          <w:lang w:eastAsia="zh-CN"/>
        </w:rPr>
        <w:t>RTP multiplexing is described by [IETF RFC</w:t>
      </w:r>
      <w:r w:rsidRPr="00E110A9">
        <w:rPr>
          <w:rFonts w:hint="eastAsia"/>
          <w:lang w:eastAsia="zh-CN"/>
        </w:rPr>
        <w:t xml:space="preserve"> </w:t>
      </w:r>
      <w:r w:rsidRPr="00E110A9">
        <w:rPr>
          <w:highlight w:val="yellow"/>
          <w:lang w:eastAsia="zh-CN"/>
        </w:rPr>
        <w:t>xxxx</w:t>
      </w:r>
      <w:r w:rsidRPr="00E110A9">
        <w:rPr>
          <w:lang w:eastAsia="zh-CN"/>
        </w:rPr>
        <w:t xml:space="preserve">]. </w:t>
      </w:r>
    </w:p>
    <w:p w:rsidR="00ED26CC" w:rsidRPr="00E110A9" w:rsidRDefault="00ED26CC" w:rsidP="00ED26CC">
      <w:pPr>
        <w:keepNext/>
        <w:spacing w:before="160"/>
        <w:rPr>
          <w:b/>
          <w:bCs/>
          <w:i/>
          <w:highlight w:val="yellow"/>
          <w:lang w:eastAsia="zh-CN"/>
        </w:rPr>
      </w:pPr>
      <w:r w:rsidRPr="00E110A9">
        <w:rPr>
          <w:b/>
          <w:bCs/>
          <w:i/>
          <w:highlight w:val="yellow"/>
          <w:lang w:eastAsia="zh-CN"/>
        </w:rPr>
        <w:t>{Editor’s note: a specific reference to the RTP multiplexing procedures as defined by the IETF AVT and MMUSIC groups is expected to be added.}</w:t>
      </w:r>
    </w:p>
    <w:p w:rsidR="00ED26CC" w:rsidRPr="00E110A9" w:rsidRDefault="00ED26CC" w:rsidP="00ED26CC">
      <w:pPr>
        <w:rPr>
          <w:lang w:eastAsia="zh-CN"/>
        </w:rPr>
      </w:pPr>
      <w:r w:rsidRPr="00E110A9">
        <w:rPr>
          <w:lang w:eastAsia="zh-CN"/>
        </w:rPr>
        <w:t>This multiplexed media stream may contain more than one media type.</w:t>
      </w:r>
    </w:p>
    <w:p w:rsidR="00ED26CC" w:rsidRPr="00E110A9" w:rsidRDefault="00ED26CC" w:rsidP="00ED26CC">
      <w:pPr>
        <w:rPr>
          <w:lang w:eastAsia="zh-CN"/>
        </w:rPr>
      </w:pPr>
      <w:r w:rsidRPr="00E110A9">
        <w:rPr>
          <w:lang w:eastAsia="zh-CN"/>
        </w:rPr>
        <w:t>Multiple multiplexed media streams are also possible on a Termination.</w:t>
      </w:r>
    </w:p>
    <w:p w:rsidR="00ED26CC" w:rsidRPr="00E110A9" w:rsidRDefault="00ED26CC" w:rsidP="00ED26CC">
      <w:pPr>
        <w:rPr>
          <w:lang w:eastAsia="zh-CN"/>
        </w:rPr>
      </w:pPr>
      <w:r w:rsidRPr="00E110A9">
        <w:rPr>
          <w:lang w:eastAsia="zh-CN"/>
        </w:rPr>
        <w:t>Individual components of the media multiplex can be modified by changing the Local and/or Remote Descriptors of the related H.248 Stream. If the address/port information of a H.248 Stream is changed to be different from the other components of the multiplexed media stream then the media defined by the H.248 Stream will longer be part of the multiplex and it will be its own media stream.</w:t>
      </w:r>
    </w:p>
    <w:p w:rsidR="00ED26CC" w:rsidRPr="00E110A9" w:rsidRDefault="00ED26CC" w:rsidP="00ED26CC">
      <w:pPr>
        <w:rPr>
          <w:lang w:eastAsia="zh-CN"/>
        </w:rPr>
      </w:pPr>
      <w:r w:rsidRPr="00E110A9">
        <w:t xml:space="preserve">Clause 8.6.3 describes several grouping semantics where the use of transport address for multiplexing may be used.  </w:t>
      </w:r>
    </w:p>
    <w:p w:rsidR="00ED26CC" w:rsidRPr="00E110A9" w:rsidRDefault="00ED26CC" w:rsidP="001E7B9C">
      <w:pPr>
        <w:pStyle w:val="Heading1"/>
      </w:pPr>
      <w:bookmarkStart w:id="60" w:name="_Toc392501925"/>
      <w:bookmarkStart w:id="61" w:name="_Toc371345867"/>
      <w:bookmarkStart w:id="62" w:name="_Toc346221247"/>
      <w:bookmarkStart w:id="63" w:name="_Toc346550339"/>
      <w:r w:rsidRPr="00E110A9">
        <w:t>7</w:t>
      </w:r>
      <w:r w:rsidRPr="00E110A9">
        <w:tab/>
        <w:t>Further issues with existing H.248 stream grouping mechanisms</w:t>
      </w:r>
      <w:bookmarkEnd w:id="60"/>
      <w:r w:rsidRPr="00E110A9">
        <w:t xml:space="preserve">  </w:t>
      </w:r>
    </w:p>
    <w:p w:rsidR="00ED26CC" w:rsidRPr="00E110A9" w:rsidRDefault="00ED26CC" w:rsidP="00ED26CC">
      <w:r w:rsidRPr="00E110A9">
        <w:t>This clause describes issues associated with the stream grouping described in clause 6.</w:t>
      </w:r>
    </w:p>
    <w:p w:rsidR="00ED26CC" w:rsidRPr="00E110A9" w:rsidRDefault="00ED26CC" w:rsidP="001E7B9C">
      <w:pPr>
        <w:pStyle w:val="Heading2"/>
      </w:pPr>
      <w:bookmarkStart w:id="64" w:name="_Toc392501926"/>
      <w:r w:rsidRPr="00E110A9">
        <w:t>7.</w:t>
      </w:r>
      <w:r w:rsidRPr="00E110A9">
        <w:rPr>
          <w:lang w:eastAsia="zh-CN"/>
        </w:rPr>
        <w:t>1</w:t>
      </w:r>
      <w:r w:rsidRPr="00E110A9">
        <w:tab/>
        <w:t>Scope of Signals / Events and Statistics</w:t>
      </w:r>
      <w:bookmarkEnd w:id="61"/>
      <w:bookmarkEnd w:id="64"/>
    </w:p>
    <w:p w:rsidR="00ED26CC" w:rsidRPr="00E110A9" w:rsidRDefault="00ED26CC" w:rsidP="00ED26CC">
      <w:pPr>
        <w:rPr>
          <w:lang w:eastAsia="zh-CN"/>
        </w:rPr>
      </w:pPr>
      <w:r w:rsidRPr="00E110A9">
        <w:rPr>
          <w:lang w:eastAsia="zh-CN"/>
        </w:rPr>
        <w:t>Signals, Events and Statistics may be set at either a Termination or Stream level.  Generally when set at a Termination level the scope of this elements applies to all of the H.248 Streams on the Termination. For example: the octets sent statistic would be the sum of octets sent by each H.248 Stream and by corollary each media stream.</w:t>
      </w:r>
    </w:p>
    <w:p w:rsidR="00ED26CC" w:rsidRPr="00E110A9" w:rsidRDefault="00ED26CC" w:rsidP="00ED26CC">
      <w:pPr>
        <w:rPr>
          <w:lang w:eastAsia="zh-CN"/>
        </w:rPr>
      </w:pPr>
      <w:r w:rsidRPr="00E110A9">
        <w:rPr>
          <w:lang w:eastAsia="zh-CN"/>
        </w:rPr>
        <w:t>When these elements are set at a Stream level the scope of the element is given by the StreamID. In the case of the octets sent statistic it would contain only the octets sent by the H.248 Stream given by the StreamID.</w:t>
      </w:r>
    </w:p>
    <w:p w:rsidR="00ED26CC" w:rsidRPr="00E110A9" w:rsidRDefault="00ED26CC" w:rsidP="00ED26CC">
      <w:pPr>
        <w:rPr>
          <w:lang w:eastAsia="zh-CN"/>
        </w:rPr>
      </w:pPr>
      <w:r w:rsidRPr="00E110A9">
        <w:rPr>
          <w:lang w:eastAsia="zh-CN"/>
        </w:rPr>
        <w:t xml:space="preserve">When </w:t>
      </w:r>
      <w:r w:rsidR="003C4122" w:rsidRPr="00E110A9">
        <w:rPr>
          <w:lang w:eastAsia="zh-CN"/>
        </w:rPr>
        <w:t>applying grouping to</w:t>
      </w:r>
      <w:r w:rsidRPr="00E110A9">
        <w:rPr>
          <w:lang w:eastAsia="zh-CN"/>
        </w:rPr>
        <w:t xml:space="preserve"> media Streams the above behaviour should be considered. </w:t>
      </w:r>
      <w:r w:rsidR="003C4122" w:rsidRPr="00E110A9">
        <w:rPr>
          <w:lang w:eastAsia="zh-CN"/>
        </w:rPr>
        <w:t>The grouped</w:t>
      </w:r>
      <w:r w:rsidRPr="00E110A9">
        <w:rPr>
          <w:lang w:eastAsia="zh-CN"/>
        </w:rPr>
        <w:t xml:space="preserve"> Streams may </w:t>
      </w:r>
      <w:r w:rsidR="003C4122" w:rsidRPr="00E110A9">
        <w:rPr>
          <w:lang w:eastAsia="zh-CN"/>
        </w:rPr>
        <w:t xml:space="preserve">consitute </w:t>
      </w:r>
      <w:r w:rsidRPr="00E110A9">
        <w:rPr>
          <w:lang w:eastAsia="zh-CN"/>
        </w:rPr>
        <w:t xml:space="preserve">a sub-set of the total H.248 Streams in a Termination. For example: StreamID(1) could be a single stream, StreamIDs(2&amp;3) could </w:t>
      </w:r>
      <w:r w:rsidR="003C4122" w:rsidRPr="00E110A9">
        <w:rPr>
          <w:lang w:eastAsia="zh-CN"/>
        </w:rPr>
        <w:t>be grouped</w:t>
      </w:r>
      <w:r w:rsidRPr="00E110A9">
        <w:rPr>
          <w:lang w:eastAsia="zh-CN"/>
        </w:rPr>
        <w:t xml:space="preserve"> media Stream</w:t>
      </w:r>
      <w:r w:rsidR="003C4122" w:rsidRPr="00E110A9">
        <w:rPr>
          <w:lang w:eastAsia="zh-CN"/>
        </w:rPr>
        <w:t>s</w:t>
      </w:r>
      <w:r w:rsidRPr="00E110A9">
        <w:rPr>
          <w:lang w:eastAsia="zh-CN"/>
        </w:rPr>
        <w:t xml:space="preserve">. This leads to complications regarding the scope of how Signals, Events and Statistics are applied. For example: A Termination level octets sent Statistic would correctly give the number of octets sent by the Termination however there is no way to request an octets sent Statistic related to the </w:t>
      </w:r>
      <w:r w:rsidR="003C4122" w:rsidRPr="00E110A9">
        <w:rPr>
          <w:lang w:eastAsia="zh-CN"/>
        </w:rPr>
        <w:t xml:space="preserve">grouped </w:t>
      </w:r>
      <w:r w:rsidRPr="00E110A9">
        <w:rPr>
          <w:lang w:eastAsia="zh-CN"/>
        </w:rPr>
        <w:t>media stream</w:t>
      </w:r>
      <w:r w:rsidR="003C4122" w:rsidRPr="00E110A9">
        <w:rPr>
          <w:lang w:eastAsia="zh-CN"/>
        </w:rPr>
        <w:t>s</w:t>
      </w:r>
      <w:r w:rsidRPr="00E110A9">
        <w:rPr>
          <w:lang w:eastAsia="zh-CN"/>
        </w:rPr>
        <w:t>. The MGC would have to request a statistic for StreamID(2) and another statistic for StreamID(3) and add them together.</w:t>
      </w:r>
    </w:p>
    <w:p w:rsidR="003C4122" w:rsidRPr="00E110A9" w:rsidRDefault="003C4122" w:rsidP="003C4122">
      <w:pPr>
        <w:rPr>
          <w:lang w:eastAsia="zh-CN"/>
        </w:rPr>
      </w:pPr>
      <w:r w:rsidRPr="00E110A9">
        <w:rPr>
          <w:lang w:eastAsia="zh-CN"/>
        </w:rPr>
        <w:t>This issue is also applicable to Signals and Events. This is no way to indicate that a Signal or Event is only applicable to those grouped streams</w:t>
      </w:r>
    </w:p>
    <w:p w:rsidR="00ED26CC" w:rsidRPr="00E110A9" w:rsidRDefault="00ED26CC" w:rsidP="00ED26CC">
      <w:r w:rsidRPr="00E110A9">
        <w:t>The Media Grouping package defined in this Recommendation introduces an aggregation stream concept that allows signals, events and statistics to be set against an aggregation stream. What effect these elements have is based on the semantics associated with the aggregation.</w:t>
      </w:r>
    </w:p>
    <w:p w:rsidR="00ED26CC" w:rsidRPr="00E110A9" w:rsidRDefault="00ED26CC" w:rsidP="001E7B9C">
      <w:pPr>
        <w:pStyle w:val="Heading2"/>
      </w:pPr>
      <w:bookmarkStart w:id="65" w:name="_Toc371345868"/>
      <w:bookmarkStart w:id="66" w:name="_Toc392501927"/>
      <w:r w:rsidRPr="00E110A9">
        <w:lastRenderedPageBreak/>
        <w:t>7.</w:t>
      </w:r>
      <w:r w:rsidRPr="00E110A9">
        <w:rPr>
          <w:lang w:eastAsia="zh-CN"/>
        </w:rPr>
        <w:t>2</w:t>
      </w:r>
      <w:r w:rsidRPr="00E110A9">
        <w:tab/>
        <w:t>Scope of Topology</w:t>
      </w:r>
      <w:bookmarkEnd w:id="65"/>
      <w:bookmarkEnd w:id="66"/>
    </w:p>
    <w:p w:rsidR="00ED26CC" w:rsidRPr="00E110A9" w:rsidRDefault="00ED26CC" w:rsidP="00ED26CC">
      <w:r w:rsidRPr="00E110A9">
        <w:t>For some of the media grouping semantics a MG may be required to interconnect a group of media streams at one interface with a single stream or a group of a different number of streams at another interface. This type of connectivity cannot be described with the existing topology descriptor.</w:t>
      </w:r>
    </w:p>
    <w:p w:rsidR="00ED26CC" w:rsidRPr="00E110A9" w:rsidRDefault="00ED26CC" w:rsidP="00ED26CC">
      <w:r w:rsidRPr="00E110A9">
        <w:t>The Media Grouping package defined in this Recommendation introduces an aggregation stream concept. This allows an MGC to indicate a topology for the aggregation stream.</w:t>
      </w:r>
    </w:p>
    <w:p w:rsidR="00ED26CC" w:rsidRPr="00E110A9" w:rsidRDefault="00ED26CC" w:rsidP="00ED26CC">
      <w:pPr>
        <w:rPr>
          <w:lang w:eastAsia="zh-CN"/>
        </w:rPr>
      </w:pPr>
    </w:p>
    <w:p w:rsidR="00ED26CC" w:rsidRPr="00E110A9" w:rsidRDefault="00ED26CC" w:rsidP="001E7B9C">
      <w:pPr>
        <w:pStyle w:val="Heading1"/>
        <w:rPr>
          <w:rFonts w:eastAsia="Times New Roman"/>
        </w:rPr>
      </w:pPr>
      <w:bookmarkStart w:id="67" w:name="_Toc371345869"/>
      <w:bookmarkStart w:id="68" w:name="_Toc392501928"/>
      <w:bookmarkStart w:id="69" w:name="_Toc323896433"/>
      <w:bookmarkStart w:id="70" w:name="_Toc327950201"/>
      <w:bookmarkEnd w:id="62"/>
      <w:bookmarkEnd w:id="63"/>
      <w:r w:rsidRPr="00E110A9">
        <w:rPr>
          <w:rFonts w:eastAsia="Times New Roman"/>
        </w:rPr>
        <w:t>8</w:t>
      </w:r>
      <w:r w:rsidRPr="00E110A9">
        <w:rPr>
          <w:rFonts w:eastAsia="Times New Roman"/>
        </w:rPr>
        <w:tab/>
        <w:t>M</w:t>
      </w:r>
      <w:r w:rsidRPr="00E110A9">
        <w:rPr>
          <w:rFonts w:hint="eastAsia"/>
        </w:rPr>
        <w:t>edia Grouping</w:t>
      </w:r>
      <w:r w:rsidRPr="00E110A9">
        <w:rPr>
          <w:rFonts w:eastAsia="Times New Roman"/>
        </w:rPr>
        <w:t xml:space="preserve"> package</w:t>
      </w:r>
      <w:bookmarkEnd w:id="67"/>
      <w:bookmarkEnd w:id="68"/>
    </w:p>
    <w:tbl>
      <w:tblPr>
        <w:tblW w:w="9752" w:type="dxa"/>
        <w:tblLook w:val="01E0" w:firstRow="1" w:lastRow="1" w:firstColumn="1" w:lastColumn="1" w:noHBand="0" w:noVBand="0"/>
      </w:tblPr>
      <w:tblGrid>
        <w:gridCol w:w="567"/>
        <w:gridCol w:w="2268"/>
        <w:gridCol w:w="6917"/>
      </w:tblGrid>
      <w:tr w:rsidR="00ED26CC" w:rsidRPr="00E110A9" w:rsidTr="001E7B9C">
        <w:tc>
          <w:tcPr>
            <w:tcW w:w="567" w:type="dxa"/>
            <w:shd w:val="clear" w:color="auto" w:fill="auto"/>
          </w:tcPr>
          <w:p w:rsidR="00ED26CC" w:rsidRPr="00E110A9" w:rsidRDefault="00ED26CC" w:rsidP="00ED26CC">
            <w:pPr>
              <w:keepNext/>
            </w:pPr>
            <w:bookmarkStart w:id="71" w:name="_Toc68483304"/>
            <w:bookmarkStart w:id="72" w:name="_Toc104465606"/>
            <w:bookmarkStart w:id="73" w:name="_Toc111601311"/>
            <w:bookmarkStart w:id="74" w:name="_Toc111601628"/>
            <w:bookmarkStart w:id="75" w:name="_Toc111601947"/>
            <w:bookmarkStart w:id="76" w:name="_Toc118713531"/>
            <w:bookmarkStart w:id="77" w:name="_Toc127083563"/>
            <w:bookmarkStart w:id="78" w:name="_Toc128536037"/>
            <w:bookmarkStart w:id="79" w:name="_Toc130034561"/>
            <w:bookmarkStart w:id="80" w:name="_Toc130975144"/>
            <w:bookmarkStart w:id="81" w:name="_Toc131236743"/>
          </w:p>
        </w:tc>
        <w:tc>
          <w:tcPr>
            <w:tcW w:w="2268" w:type="dxa"/>
            <w:shd w:val="clear" w:color="auto" w:fill="auto"/>
          </w:tcPr>
          <w:p w:rsidR="00ED26CC" w:rsidRPr="00E110A9" w:rsidRDefault="00ED26CC" w:rsidP="00ED26CC">
            <w:pPr>
              <w:keepNext/>
              <w:keepLines/>
            </w:pPr>
            <w:r w:rsidRPr="00E110A9">
              <w:rPr>
                <w:b/>
                <w:bCs/>
              </w:rPr>
              <w:t>Package Name</w:t>
            </w:r>
            <w:r w:rsidRPr="00E110A9">
              <w:t>:</w:t>
            </w:r>
          </w:p>
        </w:tc>
        <w:tc>
          <w:tcPr>
            <w:tcW w:w="6917" w:type="dxa"/>
            <w:shd w:val="clear" w:color="auto" w:fill="auto"/>
          </w:tcPr>
          <w:p w:rsidR="00ED26CC" w:rsidRPr="00E110A9" w:rsidRDefault="00ED26CC" w:rsidP="00ED26CC">
            <w:pPr>
              <w:keepNext/>
              <w:keepLines/>
            </w:pPr>
            <w:r w:rsidRPr="00E110A9">
              <w:rPr>
                <w:bCs/>
              </w:rPr>
              <w:t>M</w:t>
            </w:r>
            <w:r w:rsidRPr="00E110A9">
              <w:rPr>
                <w:rFonts w:hint="eastAsia"/>
                <w:bCs/>
                <w:lang w:eastAsia="zh-CN"/>
              </w:rPr>
              <w:t>edia Grouping</w:t>
            </w:r>
          </w:p>
        </w:tc>
      </w:tr>
      <w:tr w:rsidR="00ED26CC" w:rsidRPr="00E110A9" w:rsidTr="001E7B9C">
        <w:tc>
          <w:tcPr>
            <w:tcW w:w="567" w:type="dxa"/>
            <w:shd w:val="clear" w:color="auto" w:fill="auto"/>
          </w:tcPr>
          <w:p w:rsidR="00ED26CC" w:rsidRPr="00E110A9" w:rsidRDefault="00ED26CC" w:rsidP="00ED26CC"/>
        </w:tc>
        <w:tc>
          <w:tcPr>
            <w:tcW w:w="2268" w:type="dxa"/>
            <w:shd w:val="clear" w:color="auto" w:fill="auto"/>
          </w:tcPr>
          <w:p w:rsidR="00ED26CC" w:rsidRPr="00E110A9" w:rsidRDefault="00ED26CC" w:rsidP="00ED26CC">
            <w:pPr>
              <w:keepNext/>
              <w:keepLines/>
            </w:pPr>
            <w:r w:rsidRPr="00E110A9">
              <w:rPr>
                <w:b/>
                <w:bCs/>
              </w:rPr>
              <w:t>Package ID</w:t>
            </w:r>
            <w:r w:rsidRPr="00E110A9">
              <w:t>:</w:t>
            </w:r>
          </w:p>
        </w:tc>
        <w:tc>
          <w:tcPr>
            <w:tcW w:w="6917" w:type="dxa"/>
            <w:shd w:val="clear" w:color="auto" w:fill="auto"/>
          </w:tcPr>
          <w:p w:rsidR="00ED26CC" w:rsidRPr="00E110A9" w:rsidRDefault="00ED26CC" w:rsidP="00ED26CC">
            <w:pPr>
              <w:keepNext/>
              <w:keepLines/>
              <w:rPr>
                <w:rFonts w:eastAsia="SimSun"/>
                <w:b/>
                <w:sz w:val="28"/>
              </w:rPr>
            </w:pPr>
            <w:r w:rsidRPr="00E110A9">
              <w:t>m</w:t>
            </w:r>
            <w:r w:rsidRPr="00E110A9">
              <w:rPr>
                <w:rFonts w:hint="eastAsia"/>
                <w:lang w:eastAsia="zh-CN"/>
              </w:rPr>
              <w:t>group</w:t>
            </w:r>
            <w:r w:rsidRPr="00E110A9">
              <w:t xml:space="preserve"> (0x</w:t>
            </w:r>
            <w:r w:rsidRPr="00E110A9">
              <w:rPr>
                <w:highlight w:val="yellow"/>
              </w:rPr>
              <w:t>????</w:t>
            </w:r>
            <w:r w:rsidRPr="00E110A9">
              <w:t>)</w:t>
            </w:r>
          </w:p>
        </w:tc>
      </w:tr>
      <w:tr w:rsidR="00ED26CC" w:rsidRPr="00E110A9" w:rsidTr="001E7B9C">
        <w:tc>
          <w:tcPr>
            <w:tcW w:w="567" w:type="dxa"/>
            <w:shd w:val="clear" w:color="auto" w:fill="auto"/>
          </w:tcPr>
          <w:p w:rsidR="00ED26CC" w:rsidRPr="00E110A9" w:rsidRDefault="00ED26CC" w:rsidP="00ED26CC"/>
        </w:tc>
        <w:tc>
          <w:tcPr>
            <w:tcW w:w="2268" w:type="dxa"/>
            <w:shd w:val="clear" w:color="auto" w:fill="auto"/>
          </w:tcPr>
          <w:p w:rsidR="00ED26CC" w:rsidRPr="00E110A9" w:rsidRDefault="00ED26CC" w:rsidP="00ED26CC">
            <w:r w:rsidRPr="00E110A9">
              <w:rPr>
                <w:b/>
                <w:bCs/>
              </w:rPr>
              <w:t>Description</w:t>
            </w:r>
            <w:r w:rsidRPr="00E110A9">
              <w:t>:</w:t>
            </w:r>
          </w:p>
        </w:tc>
        <w:tc>
          <w:tcPr>
            <w:tcW w:w="6917" w:type="dxa"/>
            <w:shd w:val="clear" w:color="auto" w:fill="auto"/>
          </w:tcPr>
          <w:p w:rsidR="00ED26CC" w:rsidRPr="00E110A9" w:rsidRDefault="00ED26CC" w:rsidP="00ED26CC">
            <w:r w:rsidRPr="00E110A9">
              <w:t xml:space="preserve">This package </w:t>
            </w:r>
            <w:r w:rsidRPr="00E110A9">
              <w:rPr>
                <w:rFonts w:hint="eastAsia"/>
                <w:lang w:eastAsia="zh-CN"/>
              </w:rPr>
              <w:t>provide</w:t>
            </w:r>
            <w:r w:rsidRPr="00E110A9">
              <w:t>s</w:t>
            </w:r>
            <w:r w:rsidRPr="00E110A9">
              <w:rPr>
                <w:rFonts w:hint="eastAsia"/>
                <w:lang w:eastAsia="zh-CN"/>
              </w:rPr>
              <w:t xml:space="preserve"> a general way for</w:t>
            </w:r>
            <w:r w:rsidRPr="00E110A9">
              <w:t xml:space="preserve"> the MGC to instruct the MG to group media streams defined in different stream descriptors within the same media descriptor.</w:t>
            </w:r>
          </w:p>
        </w:tc>
      </w:tr>
      <w:tr w:rsidR="00ED26CC" w:rsidRPr="00E110A9" w:rsidTr="001E7B9C">
        <w:tc>
          <w:tcPr>
            <w:tcW w:w="567" w:type="dxa"/>
            <w:shd w:val="clear" w:color="auto" w:fill="auto"/>
          </w:tcPr>
          <w:p w:rsidR="00ED26CC" w:rsidRPr="00E110A9" w:rsidRDefault="00ED26CC" w:rsidP="00ED26CC"/>
        </w:tc>
        <w:tc>
          <w:tcPr>
            <w:tcW w:w="2268" w:type="dxa"/>
            <w:shd w:val="clear" w:color="auto" w:fill="auto"/>
          </w:tcPr>
          <w:p w:rsidR="00ED26CC" w:rsidRPr="00E110A9" w:rsidRDefault="00ED26CC" w:rsidP="00ED26CC">
            <w:r w:rsidRPr="00E110A9">
              <w:rPr>
                <w:b/>
                <w:bCs/>
              </w:rPr>
              <w:t>Version</w:t>
            </w:r>
            <w:r w:rsidRPr="00E110A9">
              <w:t>:</w:t>
            </w:r>
          </w:p>
        </w:tc>
        <w:tc>
          <w:tcPr>
            <w:tcW w:w="6917" w:type="dxa"/>
            <w:shd w:val="clear" w:color="auto" w:fill="auto"/>
          </w:tcPr>
          <w:p w:rsidR="00ED26CC" w:rsidRPr="00E110A9" w:rsidRDefault="00ED26CC" w:rsidP="00ED26CC">
            <w:r w:rsidRPr="00E110A9">
              <w:t>1</w:t>
            </w:r>
          </w:p>
        </w:tc>
      </w:tr>
      <w:tr w:rsidR="00ED26CC" w:rsidRPr="00E110A9" w:rsidTr="001E7B9C">
        <w:tc>
          <w:tcPr>
            <w:tcW w:w="567" w:type="dxa"/>
            <w:shd w:val="clear" w:color="auto" w:fill="auto"/>
          </w:tcPr>
          <w:p w:rsidR="00ED26CC" w:rsidRPr="00E110A9" w:rsidRDefault="00ED26CC" w:rsidP="00ED26CC"/>
        </w:tc>
        <w:tc>
          <w:tcPr>
            <w:tcW w:w="2268" w:type="dxa"/>
            <w:shd w:val="clear" w:color="auto" w:fill="auto"/>
          </w:tcPr>
          <w:p w:rsidR="00ED26CC" w:rsidRPr="00E110A9" w:rsidRDefault="00ED26CC" w:rsidP="00ED26CC">
            <w:r w:rsidRPr="00E110A9">
              <w:rPr>
                <w:b/>
                <w:bCs/>
              </w:rPr>
              <w:t>Extends</w:t>
            </w:r>
            <w:r w:rsidRPr="00E110A9">
              <w:t>:</w:t>
            </w:r>
          </w:p>
        </w:tc>
        <w:tc>
          <w:tcPr>
            <w:tcW w:w="6917" w:type="dxa"/>
            <w:shd w:val="clear" w:color="auto" w:fill="auto"/>
          </w:tcPr>
          <w:p w:rsidR="00ED26CC" w:rsidRPr="00E110A9" w:rsidRDefault="00ED26CC" w:rsidP="00ED26CC">
            <w:r w:rsidRPr="00E110A9">
              <w:t>None</w:t>
            </w:r>
          </w:p>
        </w:tc>
      </w:tr>
    </w:tbl>
    <w:p w:rsidR="00ED26CC" w:rsidRPr="00E110A9" w:rsidRDefault="00ED26CC" w:rsidP="001E7B9C">
      <w:pPr>
        <w:pStyle w:val="Heading2"/>
      </w:pPr>
      <w:bookmarkStart w:id="82" w:name="_Toc371345870"/>
      <w:bookmarkStart w:id="83" w:name="_Toc392501929"/>
      <w:r w:rsidRPr="00E110A9">
        <w:t>8.1</w:t>
      </w:r>
      <w:r w:rsidRPr="00E110A9">
        <w:tab/>
        <w:t>Properties</w:t>
      </w:r>
      <w:bookmarkEnd w:id="71"/>
      <w:bookmarkEnd w:id="72"/>
      <w:bookmarkEnd w:id="73"/>
      <w:bookmarkEnd w:id="74"/>
      <w:bookmarkEnd w:id="75"/>
      <w:bookmarkEnd w:id="76"/>
      <w:bookmarkEnd w:id="77"/>
      <w:bookmarkEnd w:id="78"/>
      <w:bookmarkEnd w:id="79"/>
      <w:bookmarkEnd w:id="80"/>
      <w:bookmarkEnd w:id="81"/>
      <w:bookmarkEnd w:id="82"/>
      <w:bookmarkEnd w:id="83"/>
    </w:p>
    <w:p w:rsidR="00ED26CC" w:rsidRPr="00E110A9" w:rsidRDefault="00ED26CC" w:rsidP="001E7B9C">
      <w:pPr>
        <w:pStyle w:val="Heading3"/>
      </w:pPr>
      <w:bookmarkStart w:id="84" w:name="_Toc104465607"/>
      <w:bookmarkStart w:id="85" w:name="_Toc111601312"/>
      <w:bookmarkStart w:id="86" w:name="_Toc111601629"/>
      <w:bookmarkStart w:id="87" w:name="_Toc111601948"/>
      <w:bookmarkStart w:id="88" w:name="_Toc169875427"/>
      <w:bookmarkStart w:id="89" w:name="_Toc245042418"/>
      <w:bookmarkStart w:id="90" w:name="_Toc325450928"/>
      <w:bookmarkStart w:id="91" w:name="_Toc371345871"/>
      <w:bookmarkStart w:id="92" w:name="_Toc392501930"/>
      <w:bookmarkStart w:id="93" w:name="_Toc68483306"/>
      <w:r w:rsidRPr="00E110A9">
        <w:rPr>
          <w:lang w:eastAsia="zh-CN"/>
        </w:rPr>
        <w:t>8</w:t>
      </w:r>
      <w:r w:rsidRPr="00E110A9">
        <w:t>.1.1</w:t>
      </w:r>
      <w:r w:rsidRPr="00E110A9">
        <w:tab/>
      </w:r>
      <w:bookmarkEnd w:id="84"/>
      <w:bookmarkEnd w:id="85"/>
      <w:bookmarkEnd w:id="86"/>
      <w:bookmarkEnd w:id="87"/>
      <w:bookmarkEnd w:id="88"/>
      <w:bookmarkEnd w:id="89"/>
      <w:bookmarkEnd w:id="90"/>
      <w:r w:rsidRPr="00E110A9">
        <w:t>Group Semantics</w:t>
      </w:r>
      <w:bookmarkEnd w:id="91"/>
      <w:bookmarkEnd w:id="92"/>
    </w:p>
    <w:tbl>
      <w:tblPr>
        <w:tblW w:w="0" w:type="auto"/>
        <w:tblLook w:val="01E0" w:firstRow="1" w:lastRow="1" w:firstColumn="1" w:lastColumn="1" w:noHBand="0" w:noVBand="0"/>
      </w:tblPr>
      <w:tblGrid>
        <w:gridCol w:w="567"/>
        <w:gridCol w:w="2268"/>
        <w:gridCol w:w="6917"/>
      </w:tblGrid>
      <w:tr w:rsidR="00ED26CC" w:rsidRPr="00E110A9" w:rsidTr="001E7B9C">
        <w:tc>
          <w:tcPr>
            <w:tcW w:w="567" w:type="dxa"/>
            <w:shd w:val="clear" w:color="auto" w:fill="auto"/>
          </w:tcPr>
          <w:p w:rsidR="00ED26CC" w:rsidRPr="00E110A9" w:rsidRDefault="00ED26CC" w:rsidP="00ED26CC">
            <w:pPr>
              <w:rPr>
                <w:b/>
              </w:rPr>
            </w:pPr>
            <w:bookmarkStart w:id="94" w:name="_Toc104465608"/>
            <w:bookmarkStart w:id="95" w:name="_Toc111601313"/>
            <w:bookmarkStart w:id="96" w:name="_Toc111601630"/>
            <w:bookmarkStart w:id="97" w:name="_Toc111601949"/>
            <w:bookmarkStart w:id="98" w:name="_Toc118713532"/>
            <w:bookmarkStart w:id="99" w:name="_Toc127083564"/>
            <w:bookmarkStart w:id="100" w:name="_Toc128536038"/>
            <w:bookmarkStart w:id="101" w:name="_Toc130034562"/>
            <w:bookmarkStart w:id="102" w:name="_Toc130975145"/>
            <w:bookmarkStart w:id="103" w:name="_Toc131236744"/>
          </w:p>
        </w:tc>
        <w:tc>
          <w:tcPr>
            <w:tcW w:w="2268" w:type="dxa"/>
            <w:shd w:val="clear" w:color="auto" w:fill="auto"/>
          </w:tcPr>
          <w:p w:rsidR="00ED26CC" w:rsidRPr="00E110A9" w:rsidRDefault="00ED26CC" w:rsidP="00ED26CC">
            <w:pPr>
              <w:rPr>
                <w:b/>
              </w:rPr>
            </w:pPr>
            <w:r w:rsidRPr="00E110A9">
              <w:rPr>
                <w:b/>
              </w:rPr>
              <w:t>Property Name:</w:t>
            </w:r>
          </w:p>
        </w:tc>
        <w:tc>
          <w:tcPr>
            <w:tcW w:w="6917" w:type="dxa"/>
            <w:shd w:val="clear" w:color="auto" w:fill="auto"/>
          </w:tcPr>
          <w:p w:rsidR="00ED26CC" w:rsidRPr="00E110A9" w:rsidRDefault="00ED26CC" w:rsidP="00ED26CC">
            <w:pPr>
              <w:rPr>
                <w:lang w:eastAsia="zh-CN"/>
              </w:rPr>
            </w:pPr>
            <w:r w:rsidRPr="00E110A9">
              <w:t>Group Semantics</w:t>
            </w:r>
          </w:p>
        </w:tc>
      </w:tr>
      <w:tr w:rsidR="00ED26CC" w:rsidRPr="00E110A9" w:rsidTr="001E7B9C">
        <w:tc>
          <w:tcPr>
            <w:tcW w:w="567" w:type="dxa"/>
            <w:shd w:val="clear" w:color="auto" w:fill="auto"/>
          </w:tcPr>
          <w:p w:rsidR="00ED26CC" w:rsidRPr="00E110A9" w:rsidRDefault="00ED26CC" w:rsidP="00ED26CC">
            <w:pPr>
              <w:rPr>
                <w:b/>
              </w:rPr>
            </w:pPr>
          </w:p>
        </w:tc>
        <w:tc>
          <w:tcPr>
            <w:tcW w:w="2268" w:type="dxa"/>
            <w:shd w:val="clear" w:color="auto" w:fill="auto"/>
          </w:tcPr>
          <w:p w:rsidR="00ED26CC" w:rsidRPr="00E110A9" w:rsidRDefault="00ED26CC" w:rsidP="00ED26CC">
            <w:pPr>
              <w:rPr>
                <w:b/>
              </w:rPr>
            </w:pPr>
            <w:r w:rsidRPr="00E110A9">
              <w:rPr>
                <w:b/>
              </w:rPr>
              <w:t xml:space="preserve">Property ID: </w:t>
            </w:r>
          </w:p>
        </w:tc>
        <w:tc>
          <w:tcPr>
            <w:tcW w:w="6917" w:type="dxa"/>
            <w:shd w:val="clear" w:color="auto" w:fill="auto"/>
          </w:tcPr>
          <w:p w:rsidR="00ED26CC" w:rsidRPr="00E110A9" w:rsidRDefault="00ED26CC" w:rsidP="00ED26CC">
            <w:r w:rsidRPr="00E110A9">
              <w:rPr>
                <w:rFonts w:hint="eastAsia"/>
                <w:lang w:eastAsia="zh-CN"/>
              </w:rPr>
              <w:t>groupse</w:t>
            </w:r>
            <w:r w:rsidRPr="00E110A9">
              <w:t xml:space="preserve"> (0x0001)</w:t>
            </w:r>
          </w:p>
        </w:tc>
      </w:tr>
      <w:tr w:rsidR="00ED26CC" w:rsidRPr="00E110A9" w:rsidTr="001E7B9C">
        <w:tc>
          <w:tcPr>
            <w:tcW w:w="567" w:type="dxa"/>
            <w:shd w:val="clear" w:color="auto" w:fill="auto"/>
          </w:tcPr>
          <w:p w:rsidR="00ED26CC" w:rsidRPr="00E110A9" w:rsidRDefault="00ED26CC" w:rsidP="00ED26CC">
            <w:pPr>
              <w:rPr>
                <w:b/>
              </w:rPr>
            </w:pPr>
          </w:p>
        </w:tc>
        <w:tc>
          <w:tcPr>
            <w:tcW w:w="2268" w:type="dxa"/>
            <w:shd w:val="clear" w:color="auto" w:fill="auto"/>
          </w:tcPr>
          <w:p w:rsidR="00ED26CC" w:rsidRPr="00E110A9" w:rsidRDefault="00ED26CC" w:rsidP="00ED26CC">
            <w:pPr>
              <w:rPr>
                <w:b/>
              </w:rPr>
            </w:pPr>
            <w:r w:rsidRPr="00E110A9">
              <w:rPr>
                <w:b/>
              </w:rPr>
              <w:t xml:space="preserve">Description: </w:t>
            </w:r>
          </w:p>
        </w:tc>
        <w:tc>
          <w:tcPr>
            <w:tcW w:w="6917" w:type="dxa"/>
            <w:shd w:val="clear" w:color="auto" w:fill="auto"/>
          </w:tcPr>
          <w:p w:rsidR="00ED26CC" w:rsidRPr="00E110A9" w:rsidRDefault="00ED26CC" w:rsidP="00ED26CC">
            <w:r w:rsidRPr="00E110A9">
              <w:t xml:space="preserve">This property allows </w:t>
            </w:r>
            <w:r w:rsidRPr="00E110A9">
              <w:rPr>
                <w:rFonts w:hint="eastAsia"/>
                <w:lang w:eastAsia="zh-CN"/>
              </w:rPr>
              <w:t>a</w:t>
            </w:r>
            <w:r w:rsidRPr="00E110A9">
              <w:t xml:space="preserve"> MGC to indicate which media streams to group and for which purpose they are grouped.</w:t>
            </w:r>
            <w:r w:rsidRPr="00E110A9">
              <w:rPr>
                <w:rFonts w:hint="eastAsia"/>
                <w:lang w:eastAsia="zh-CN"/>
              </w:rPr>
              <w:t xml:space="preserve"> </w:t>
            </w:r>
            <w:r w:rsidRPr="00E110A9">
              <w:t>This allows the MG to allocate resources accordingly. For example: providing a common address/port in response to a wildcarded request from the MGC</w:t>
            </w:r>
            <w:r w:rsidRPr="00E110A9">
              <w:rPr>
                <w:rFonts w:hint="eastAsia"/>
                <w:lang w:eastAsia="zh-CN"/>
              </w:rPr>
              <w:t xml:space="preserve"> in case multiplexing is supported</w:t>
            </w:r>
            <w:r w:rsidRPr="00E110A9">
              <w:t xml:space="preserve">. </w:t>
            </w:r>
          </w:p>
          <w:p w:rsidR="00ED26CC" w:rsidRPr="00E110A9" w:rsidRDefault="003C4122" w:rsidP="00ED26CC">
            <w:r w:rsidRPr="00E110A9">
              <w:t xml:space="preserve">In addition </w:t>
            </w:r>
            <w:r w:rsidR="00ED26CC" w:rsidRPr="00E110A9">
              <w:t>the optional “Direction” element</w:t>
            </w:r>
            <w:r w:rsidRPr="00E110A9">
              <w:t xml:space="preserve"> allows to indicate whether the grouping is applicable in both directions or in one particular direction</w:t>
            </w:r>
            <w:r w:rsidR="00ED26CC" w:rsidRPr="00E110A9">
              <w:t>. When not included a default of “bothway” is assumed.</w:t>
            </w:r>
          </w:p>
          <w:p w:rsidR="00ED26CC" w:rsidRPr="00E110A9" w:rsidRDefault="00ED26CC" w:rsidP="00ED26CC">
            <w:r w:rsidRPr="00E110A9">
              <w:t xml:space="preserve">Several sets of </w:t>
            </w:r>
            <w:r w:rsidRPr="00E110A9">
              <w:rPr>
                <w:rFonts w:hint="eastAsia"/>
                <w:lang w:eastAsia="zh-CN"/>
              </w:rPr>
              <w:t>group</w:t>
            </w:r>
            <w:r w:rsidRPr="00E110A9">
              <w:t>ed streams are allowed per Termination.</w:t>
            </w:r>
          </w:p>
        </w:tc>
      </w:tr>
      <w:tr w:rsidR="00ED26CC" w:rsidRPr="00E110A9" w:rsidTr="001E7B9C">
        <w:tc>
          <w:tcPr>
            <w:tcW w:w="567" w:type="dxa"/>
            <w:shd w:val="clear" w:color="auto" w:fill="auto"/>
          </w:tcPr>
          <w:p w:rsidR="00ED26CC" w:rsidRPr="00E110A9" w:rsidRDefault="00ED26CC" w:rsidP="00ED26CC">
            <w:pPr>
              <w:rPr>
                <w:b/>
              </w:rPr>
            </w:pPr>
          </w:p>
        </w:tc>
        <w:tc>
          <w:tcPr>
            <w:tcW w:w="2268" w:type="dxa"/>
            <w:shd w:val="clear" w:color="auto" w:fill="auto"/>
          </w:tcPr>
          <w:p w:rsidR="00ED26CC" w:rsidRPr="00E110A9" w:rsidRDefault="00ED26CC" w:rsidP="00ED26CC">
            <w:pPr>
              <w:rPr>
                <w:b/>
              </w:rPr>
            </w:pPr>
            <w:r w:rsidRPr="00E110A9">
              <w:rPr>
                <w:b/>
              </w:rPr>
              <w:t xml:space="preserve">Type: </w:t>
            </w:r>
          </w:p>
        </w:tc>
        <w:tc>
          <w:tcPr>
            <w:tcW w:w="6917" w:type="dxa"/>
            <w:shd w:val="clear" w:color="auto" w:fill="auto"/>
          </w:tcPr>
          <w:p w:rsidR="00ED26CC" w:rsidRPr="00E110A9" w:rsidRDefault="00ED26CC" w:rsidP="00ED26CC">
            <w:r w:rsidRPr="00E110A9">
              <w:t>Sub-list of String</w:t>
            </w:r>
          </w:p>
        </w:tc>
      </w:tr>
      <w:tr w:rsidR="00ED26CC" w:rsidRPr="00E110A9" w:rsidTr="001E7B9C">
        <w:tc>
          <w:tcPr>
            <w:tcW w:w="567" w:type="dxa"/>
            <w:shd w:val="clear" w:color="auto" w:fill="auto"/>
          </w:tcPr>
          <w:p w:rsidR="00ED26CC" w:rsidRPr="00E110A9" w:rsidRDefault="00ED26CC" w:rsidP="00ED26CC">
            <w:pPr>
              <w:rPr>
                <w:b/>
              </w:rPr>
            </w:pPr>
          </w:p>
        </w:tc>
        <w:tc>
          <w:tcPr>
            <w:tcW w:w="2268" w:type="dxa"/>
            <w:shd w:val="clear" w:color="auto" w:fill="auto"/>
          </w:tcPr>
          <w:p w:rsidR="00ED26CC" w:rsidRPr="00E110A9" w:rsidRDefault="00ED26CC" w:rsidP="00ED26CC">
            <w:pPr>
              <w:rPr>
                <w:b/>
              </w:rPr>
            </w:pPr>
            <w:r w:rsidRPr="00E110A9">
              <w:rPr>
                <w:b/>
              </w:rPr>
              <w:t>Possible values:</w:t>
            </w:r>
          </w:p>
        </w:tc>
        <w:tc>
          <w:tcPr>
            <w:tcW w:w="6917" w:type="dxa"/>
            <w:shd w:val="clear" w:color="auto" w:fill="auto"/>
          </w:tcPr>
          <w:p w:rsidR="00ED26CC" w:rsidRPr="00E110A9" w:rsidRDefault="00ED26CC" w:rsidP="00ED26CC">
            <w:r w:rsidRPr="00E110A9">
              <w:rPr>
                <w:rFonts w:hint="eastAsia"/>
                <w:lang w:eastAsia="zh-CN"/>
              </w:rPr>
              <w:t>E</w:t>
            </w:r>
            <w:r w:rsidRPr="00E110A9">
              <w:t xml:space="preserve">ach element of the sub-list </w:t>
            </w:r>
            <w:r w:rsidRPr="00E110A9">
              <w:rPr>
                <w:rFonts w:hint="eastAsia"/>
                <w:lang w:eastAsia="zh-CN"/>
              </w:rPr>
              <w:t>follows</w:t>
            </w:r>
            <w:r w:rsidRPr="00E110A9">
              <w:t xml:space="preserve"> the group-attribute syntax in [IETF RCF 5888]</w:t>
            </w:r>
            <w:r w:rsidRPr="00E110A9">
              <w:rPr>
                <w:rFonts w:hint="eastAsia"/>
                <w:lang w:eastAsia="zh-CN"/>
              </w:rPr>
              <w:t xml:space="preserve">, </w:t>
            </w:r>
            <w:r w:rsidRPr="00E110A9">
              <w:rPr>
                <w:lang w:eastAsia="zh-CN"/>
              </w:rPr>
              <w:t>here represented</w:t>
            </w:r>
            <w:r w:rsidRPr="00E110A9">
              <w:rPr>
                <w:rFonts w:hint="eastAsia"/>
                <w:lang w:eastAsia="zh-CN"/>
              </w:rPr>
              <w:t xml:space="preserve"> using</w:t>
            </w:r>
            <w:r w:rsidRPr="00E110A9">
              <w:t xml:space="preserve"> type “</w:t>
            </w:r>
            <w:r w:rsidRPr="00E110A9">
              <w:rPr>
                <w:rFonts w:ascii="Courier New" w:eastAsia="SimSun" w:hAnsi="Courier New"/>
                <w:noProof/>
              </w:rPr>
              <w:t>Group</w:t>
            </w:r>
            <w:r w:rsidRPr="00E110A9">
              <w:t>”:</w:t>
            </w:r>
          </w:p>
          <w:p w:rsidR="00ED26CC" w:rsidRPr="00E110A9" w:rsidRDefault="00ED26CC" w:rsidP="00ED26CC">
            <w:pPr>
              <w:tabs>
                <w:tab w:val="left" w:pos="720"/>
                <w:tab w:val="left" w:pos="1440"/>
                <w:tab w:val="left" w:pos="2160"/>
                <w:tab w:val="left" w:pos="2923"/>
                <w:tab w:val="left" w:pos="3168"/>
                <w:tab w:val="left" w:pos="3600"/>
                <w:tab w:val="left" w:pos="4320"/>
                <w:tab w:val="left" w:pos="5040"/>
                <w:tab w:val="left" w:pos="5587"/>
                <w:tab w:val="left" w:pos="6307"/>
              </w:tabs>
              <w:spacing w:before="0"/>
              <w:rPr>
                <w:rFonts w:ascii="Courier New" w:eastAsia="SimSun" w:hAnsi="Courier New"/>
                <w:noProof/>
                <w:sz w:val="20"/>
              </w:rPr>
            </w:pP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Group = Semantics 1*WSP StreamIDList[1*WSP Direction] ; (NOTE 1)</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WSP = SP/HTAB</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StreamIDList = StreamID *(WSP StreamID)</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StreamID</w:t>
            </w:r>
            <w:r w:rsidRPr="00E110A9">
              <w:rPr>
                <w:rFonts w:ascii="Courier New" w:eastAsia="SimSun" w:hAnsi="Courier New"/>
                <w:noProof/>
                <w:sz w:val="20"/>
              </w:rPr>
              <w:tab/>
              <w:t xml:space="preserve"> = UINT16</w:t>
            </w:r>
          </w:p>
          <w:p w:rsidR="00ED26CC" w:rsidRPr="00E110A9" w:rsidRDefault="00ED26CC" w:rsidP="00ED26C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rPr>
                <w:rFonts w:ascii="Courier New" w:eastAsia="SimSun" w:hAnsi="Courier New"/>
                <w:noProof/>
                <w:sz w:val="20"/>
              </w:rPr>
            </w:pPr>
            <w:r w:rsidRPr="00E110A9">
              <w:rPr>
                <w:rFonts w:ascii="Courier New" w:eastAsia="SimSun" w:hAnsi="Courier New"/>
                <w:noProof/>
                <w:sz w:val="20"/>
              </w:rPr>
              <w:t>Semantics = token</w:t>
            </w:r>
          </w:p>
          <w:p w:rsidR="00ED26CC" w:rsidRPr="00E110A9" w:rsidRDefault="00ED26CC" w:rsidP="00ED2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Times New Roman" w:hAnsi="Courier New" w:cs="Courier New"/>
                <w:sz w:val="20"/>
                <w:lang w:eastAsia="en-AU"/>
              </w:rPr>
            </w:pPr>
            <w:r w:rsidRPr="00E110A9">
              <w:rPr>
                <w:rFonts w:ascii="Courier New" w:eastAsia="Times New Roman" w:hAnsi="Courier New" w:cs="Courier New"/>
                <w:sz w:val="20"/>
                <w:lang w:eastAsia="en-AU"/>
              </w:rPr>
              <w:t>token-char = %x21 / %x23-27 / %x2A-2B / %x2D-2E / %x30-39/ %x41-5A / %x5E-7E</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Times New Roman" w:hAnsi="Courier New" w:cs="Courier New"/>
                <w:noProof/>
                <w:sz w:val="20"/>
                <w:lang w:eastAsia="en-AU"/>
              </w:rPr>
            </w:pPr>
            <w:r w:rsidRPr="00E110A9">
              <w:rPr>
                <w:rFonts w:ascii="Courier New" w:eastAsia="Times New Roman" w:hAnsi="Courier New" w:cs="Courier New"/>
                <w:noProof/>
                <w:sz w:val="20"/>
                <w:lang w:eastAsia="en-AU"/>
              </w:rPr>
              <w:t>token = 1*(token-char)</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Times New Roman" w:hAnsi="Courier New" w:cs="Courier New"/>
                <w:noProof/>
                <w:sz w:val="20"/>
                <w:lang w:eastAsia="en-AU"/>
              </w:rPr>
            </w:pPr>
            <w:r w:rsidRPr="00E110A9">
              <w:rPr>
                <w:rFonts w:ascii="Courier New" w:eastAsia="Times New Roman" w:hAnsi="Courier New" w:cs="Courier New"/>
                <w:noProof/>
                <w:sz w:val="20"/>
                <w:lang w:eastAsia="en-AU"/>
              </w:rPr>
              <w:t>Direction = Bothtoken / Sendtoken / Receivetoken</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Times New Roman" w:hAnsi="Courier New" w:cs="Courier New"/>
                <w:noProof/>
                <w:sz w:val="20"/>
                <w:lang w:eastAsia="en-AU"/>
              </w:rPr>
            </w:pPr>
            <w:r w:rsidRPr="00E110A9">
              <w:rPr>
                <w:rFonts w:ascii="Courier New" w:eastAsia="Times New Roman" w:hAnsi="Courier New" w:cs="Courier New"/>
                <w:noProof/>
                <w:sz w:val="20"/>
                <w:lang w:eastAsia="en-AU"/>
              </w:rPr>
              <w:lastRenderedPageBreak/>
              <w:t>Bothtoken = “B”</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Times New Roman" w:hAnsi="Courier New" w:cs="Courier New"/>
                <w:noProof/>
                <w:sz w:val="20"/>
                <w:lang w:eastAsia="en-AU"/>
              </w:rPr>
            </w:pPr>
            <w:r w:rsidRPr="00E110A9">
              <w:rPr>
                <w:rFonts w:ascii="Courier New" w:eastAsia="Times New Roman" w:hAnsi="Courier New" w:cs="Courier New"/>
                <w:noProof/>
                <w:sz w:val="20"/>
                <w:lang w:eastAsia="en-AU"/>
              </w:rPr>
              <w:t>Sendtoken = “S”</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Times New Roman" w:hAnsi="Courier New" w:cs="Courier New"/>
                <w:noProof/>
                <w:sz w:val="20"/>
                <w:lang w:eastAsia="en-AU"/>
              </w:rPr>
            </w:pPr>
            <w:r w:rsidRPr="00E110A9">
              <w:rPr>
                <w:rFonts w:ascii="Courier New" w:eastAsia="Times New Roman" w:hAnsi="Courier New" w:cs="Courier New"/>
                <w:noProof/>
                <w:sz w:val="20"/>
                <w:lang w:eastAsia="en-AU"/>
              </w:rPr>
              <w:t>Receivetoken = “R”</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Times New Roman" w:hAnsi="Courier New" w:cs="Courier New"/>
                <w:noProof/>
                <w:sz w:val="20"/>
                <w:lang w:eastAsia="en-AU"/>
              </w:rPr>
              <w:t>(NOTE 2)</w:t>
            </w:r>
          </w:p>
          <w:p w:rsidR="00ED26CC" w:rsidRPr="00E110A9" w:rsidRDefault="00ED26CC" w:rsidP="00ED26CC">
            <w:r w:rsidRPr="00E110A9">
              <w:t>As defined by [ITU-T H.248.1 Annex B].</w:t>
            </w:r>
          </w:p>
          <w:p w:rsidR="00ED26CC" w:rsidRPr="00E110A9" w:rsidRDefault="00ED26CC" w:rsidP="00ED26CC">
            <w:pPr>
              <w:spacing w:before="80"/>
            </w:pPr>
            <w:r w:rsidRPr="00E110A9">
              <w:t>Note 1: The syntax functionally duplicates the Grouping attribute syntax from [IETF RFC 5888] with the optional addition of a direction parameter.</w:t>
            </w:r>
          </w:p>
          <w:p w:rsidR="00ED26CC" w:rsidRPr="00E110A9" w:rsidRDefault="00ED26CC" w:rsidP="00ED26CC">
            <w:pPr>
              <w:spacing w:before="80"/>
            </w:pPr>
            <w:r w:rsidRPr="00E110A9">
              <w:t>Note 2: This syntax definition allows for a Stream ID list containing one single value. This case is only allowed in a reply to an AuditCapabilities command, where the StreamId shall be set to 0.</w:t>
            </w:r>
          </w:p>
        </w:tc>
      </w:tr>
      <w:tr w:rsidR="00ED26CC" w:rsidRPr="00E110A9" w:rsidTr="001E7B9C">
        <w:tc>
          <w:tcPr>
            <w:tcW w:w="567" w:type="dxa"/>
            <w:shd w:val="clear" w:color="auto" w:fill="auto"/>
          </w:tcPr>
          <w:p w:rsidR="00ED26CC" w:rsidRPr="00E110A9" w:rsidRDefault="00ED26CC" w:rsidP="00ED26CC">
            <w:pPr>
              <w:rPr>
                <w:b/>
              </w:rPr>
            </w:pPr>
          </w:p>
        </w:tc>
        <w:tc>
          <w:tcPr>
            <w:tcW w:w="2268" w:type="dxa"/>
            <w:shd w:val="clear" w:color="auto" w:fill="auto"/>
          </w:tcPr>
          <w:p w:rsidR="00ED26CC" w:rsidRPr="00E110A9" w:rsidRDefault="00ED26CC" w:rsidP="00ED26CC">
            <w:pPr>
              <w:rPr>
                <w:b/>
              </w:rPr>
            </w:pPr>
            <w:r w:rsidRPr="00E110A9">
              <w:rPr>
                <w:b/>
              </w:rPr>
              <w:t xml:space="preserve">Default: </w:t>
            </w:r>
          </w:p>
        </w:tc>
        <w:tc>
          <w:tcPr>
            <w:tcW w:w="6917" w:type="dxa"/>
            <w:shd w:val="clear" w:color="auto" w:fill="auto"/>
          </w:tcPr>
          <w:p w:rsidR="00ED26CC" w:rsidRPr="00E110A9" w:rsidRDefault="00ED26CC" w:rsidP="00ED26CC">
            <w:r w:rsidRPr="00E110A9">
              <w:t>None.</w:t>
            </w:r>
          </w:p>
        </w:tc>
      </w:tr>
      <w:tr w:rsidR="00ED26CC" w:rsidRPr="00E110A9" w:rsidTr="001E7B9C">
        <w:tc>
          <w:tcPr>
            <w:tcW w:w="567" w:type="dxa"/>
            <w:shd w:val="clear" w:color="auto" w:fill="auto"/>
          </w:tcPr>
          <w:p w:rsidR="00ED26CC" w:rsidRPr="00E110A9" w:rsidRDefault="00ED26CC" w:rsidP="00ED26CC">
            <w:pPr>
              <w:rPr>
                <w:b/>
              </w:rPr>
            </w:pPr>
          </w:p>
        </w:tc>
        <w:tc>
          <w:tcPr>
            <w:tcW w:w="2268" w:type="dxa"/>
            <w:shd w:val="clear" w:color="auto" w:fill="auto"/>
          </w:tcPr>
          <w:p w:rsidR="00ED26CC" w:rsidRPr="00E110A9" w:rsidRDefault="00ED26CC" w:rsidP="00ED26CC">
            <w:pPr>
              <w:rPr>
                <w:b/>
              </w:rPr>
            </w:pPr>
            <w:r w:rsidRPr="00E110A9">
              <w:rPr>
                <w:b/>
              </w:rPr>
              <w:t xml:space="preserve">Defined in: </w:t>
            </w:r>
          </w:p>
        </w:tc>
        <w:tc>
          <w:tcPr>
            <w:tcW w:w="6917" w:type="dxa"/>
            <w:shd w:val="clear" w:color="auto" w:fill="auto"/>
          </w:tcPr>
          <w:p w:rsidR="00ED26CC" w:rsidRPr="00E110A9" w:rsidRDefault="00ED26CC" w:rsidP="00ED26CC">
            <w:r w:rsidRPr="00E110A9">
              <w:t>TerminationState</w:t>
            </w:r>
          </w:p>
        </w:tc>
      </w:tr>
      <w:tr w:rsidR="00ED26CC" w:rsidRPr="00E110A9" w:rsidTr="001E7B9C">
        <w:tc>
          <w:tcPr>
            <w:tcW w:w="567" w:type="dxa"/>
            <w:shd w:val="clear" w:color="auto" w:fill="auto"/>
          </w:tcPr>
          <w:p w:rsidR="00ED26CC" w:rsidRPr="00E110A9" w:rsidRDefault="00ED26CC" w:rsidP="00ED26CC">
            <w:pPr>
              <w:rPr>
                <w:b/>
              </w:rPr>
            </w:pPr>
          </w:p>
        </w:tc>
        <w:tc>
          <w:tcPr>
            <w:tcW w:w="2268" w:type="dxa"/>
            <w:shd w:val="clear" w:color="auto" w:fill="auto"/>
          </w:tcPr>
          <w:p w:rsidR="00ED26CC" w:rsidRPr="00E110A9" w:rsidRDefault="00ED26CC" w:rsidP="00ED26CC">
            <w:pPr>
              <w:rPr>
                <w:b/>
              </w:rPr>
            </w:pPr>
            <w:r w:rsidRPr="00E110A9">
              <w:rPr>
                <w:b/>
              </w:rPr>
              <w:t xml:space="preserve">Characteristics: </w:t>
            </w:r>
          </w:p>
        </w:tc>
        <w:tc>
          <w:tcPr>
            <w:tcW w:w="6917" w:type="dxa"/>
            <w:shd w:val="clear" w:color="auto" w:fill="auto"/>
          </w:tcPr>
          <w:p w:rsidR="00ED26CC" w:rsidRPr="00E110A9" w:rsidRDefault="00ED26CC" w:rsidP="00ED26CC">
            <w:r w:rsidRPr="00E110A9">
              <w:t>Read/Write</w:t>
            </w:r>
          </w:p>
        </w:tc>
      </w:tr>
    </w:tbl>
    <w:p w:rsidR="00ED26CC" w:rsidRPr="00E110A9" w:rsidRDefault="00ED26CC" w:rsidP="002E4A4E">
      <w:pPr>
        <w:pStyle w:val="Heading3"/>
      </w:pPr>
      <w:bookmarkStart w:id="104" w:name="_Toc392501931"/>
      <w:bookmarkStart w:id="105" w:name="_Toc371345872"/>
      <w:r w:rsidRPr="00E110A9">
        <w:t>8.1.2</w:t>
      </w:r>
      <w:r w:rsidR="002E4A4E" w:rsidRPr="00E110A9">
        <w:tab/>
      </w:r>
      <w:r w:rsidRPr="00E110A9">
        <w:t>Stream Aggregation</w:t>
      </w:r>
      <w:bookmarkEnd w:id="104"/>
    </w:p>
    <w:tbl>
      <w:tblPr>
        <w:tblW w:w="0" w:type="auto"/>
        <w:tblLayout w:type="fixed"/>
        <w:tblLook w:val="0000" w:firstRow="0" w:lastRow="0" w:firstColumn="0" w:lastColumn="0" w:noHBand="0" w:noVBand="0"/>
      </w:tblPr>
      <w:tblGrid>
        <w:gridCol w:w="567"/>
        <w:gridCol w:w="2268"/>
        <w:gridCol w:w="6917"/>
      </w:tblGrid>
      <w:tr w:rsidR="00ED26CC" w:rsidRPr="00E110A9" w:rsidTr="001E7B9C">
        <w:tc>
          <w:tcPr>
            <w:tcW w:w="567" w:type="dxa"/>
          </w:tcPr>
          <w:p w:rsidR="00ED26CC" w:rsidRPr="00E110A9" w:rsidRDefault="00ED26CC" w:rsidP="00ED26CC"/>
        </w:tc>
        <w:tc>
          <w:tcPr>
            <w:tcW w:w="2268" w:type="dxa"/>
          </w:tcPr>
          <w:p w:rsidR="00ED26CC" w:rsidRPr="00E110A9" w:rsidRDefault="00ED26CC" w:rsidP="00ED26CC">
            <w:pPr>
              <w:rPr>
                <w:b/>
                <w:bCs/>
              </w:rPr>
            </w:pPr>
            <w:r w:rsidRPr="00E110A9">
              <w:rPr>
                <w:b/>
                <w:bCs/>
              </w:rPr>
              <w:t>Property Name:</w:t>
            </w:r>
          </w:p>
        </w:tc>
        <w:tc>
          <w:tcPr>
            <w:tcW w:w="6917" w:type="dxa"/>
          </w:tcPr>
          <w:p w:rsidR="00ED26CC" w:rsidRPr="00E110A9" w:rsidRDefault="00ED26CC" w:rsidP="00ED26CC">
            <w:r w:rsidRPr="00E110A9">
              <w:t>Stream Aggregation</w:t>
            </w:r>
          </w:p>
        </w:tc>
      </w:tr>
      <w:tr w:rsidR="00ED26CC" w:rsidRPr="00E110A9" w:rsidTr="001E7B9C">
        <w:tc>
          <w:tcPr>
            <w:tcW w:w="567" w:type="dxa"/>
          </w:tcPr>
          <w:p w:rsidR="00ED26CC" w:rsidRPr="00E110A9" w:rsidRDefault="00ED26CC" w:rsidP="00ED26CC"/>
        </w:tc>
        <w:tc>
          <w:tcPr>
            <w:tcW w:w="2268" w:type="dxa"/>
          </w:tcPr>
          <w:p w:rsidR="00ED26CC" w:rsidRPr="00E110A9" w:rsidRDefault="00ED26CC" w:rsidP="00ED26CC">
            <w:pPr>
              <w:rPr>
                <w:b/>
                <w:bCs/>
              </w:rPr>
            </w:pPr>
            <w:r w:rsidRPr="00E110A9">
              <w:rPr>
                <w:b/>
                <w:bCs/>
              </w:rPr>
              <w:t>Property ID:</w:t>
            </w:r>
          </w:p>
        </w:tc>
        <w:tc>
          <w:tcPr>
            <w:tcW w:w="6917" w:type="dxa"/>
          </w:tcPr>
          <w:p w:rsidR="00ED26CC" w:rsidRPr="00E110A9" w:rsidRDefault="00ED26CC" w:rsidP="00ED26CC">
            <w:r w:rsidRPr="00E110A9">
              <w:t>stragg (0x0002)</w:t>
            </w:r>
          </w:p>
        </w:tc>
      </w:tr>
      <w:tr w:rsidR="00ED26CC" w:rsidRPr="00E110A9" w:rsidTr="001E7B9C">
        <w:tc>
          <w:tcPr>
            <w:tcW w:w="567" w:type="dxa"/>
          </w:tcPr>
          <w:p w:rsidR="00ED26CC" w:rsidRPr="00E110A9" w:rsidRDefault="00ED26CC" w:rsidP="00ED26CC"/>
        </w:tc>
        <w:tc>
          <w:tcPr>
            <w:tcW w:w="2268" w:type="dxa"/>
          </w:tcPr>
          <w:p w:rsidR="00ED26CC" w:rsidRPr="00E110A9" w:rsidRDefault="00ED26CC" w:rsidP="00ED26CC">
            <w:pPr>
              <w:rPr>
                <w:b/>
                <w:bCs/>
              </w:rPr>
            </w:pPr>
            <w:r w:rsidRPr="00E110A9">
              <w:rPr>
                <w:b/>
                <w:bCs/>
              </w:rPr>
              <w:t>Description:</w:t>
            </w:r>
          </w:p>
        </w:tc>
        <w:tc>
          <w:tcPr>
            <w:tcW w:w="6917" w:type="dxa"/>
          </w:tcPr>
          <w:p w:rsidR="00ED26CC" w:rsidRPr="00E110A9" w:rsidRDefault="00ED26CC" w:rsidP="00ED26CC">
            <w:r w:rsidRPr="00E110A9">
              <w:t xml:space="preserve">This property indicates that the stream that this property is set on is a aggregation of the source streams specified in the property. The source streams must be grouped according to the grouping semantics indicated by the </w:t>
            </w:r>
            <w:r w:rsidRPr="00E110A9">
              <w:rPr>
                <w:i/>
              </w:rPr>
              <w:t>groupse</w:t>
            </w:r>
            <w:r w:rsidRPr="00E110A9">
              <w:t xml:space="preserve"> property.</w:t>
            </w:r>
          </w:p>
        </w:tc>
      </w:tr>
      <w:tr w:rsidR="00ED26CC" w:rsidRPr="00E110A9" w:rsidTr="001E7B9C">
        <w:tc>
          <w:tcPr>
            <w:tcW w:w="567" w:type="dxa"/>
          </w:tcPr>
          <w:p w:rsidR="00ED26CC" w:rsidRPr="00E110A9" w:rsidRDefault="00ED26CC" w:rsidP="00ED26CC"/>
        </w:tc>
        <w:tc>
          <w:tcPr>
            <w:tcW w:w="2268" w:type="dxa"/>
          </w:tcPr>
          <w:p w:rsidR="00ED26CC" w:rsidRPr="00E110A9" w:rsidRDefault="00ED26CC" w:rsidP="00ED26CC">
            <w:pPr>
              <w:rPr>
                <w:b/>
                <w:bCs/>
              </w:rPr>
            </w:pPr>
            <w:r w:rsidRPr="00E110A9">
              <w:rPr>
                <w:b/>
                <w:bCs/>
              </w:rPr>
              <w:t>Type:</w:t>
            </w:r>
          </w:p>
        </w:tc>
        <w:tc>
          <w:tcPr>
            <w:tcW w:w="6917" w:type="dxa"/>
          </w:tcPr>
          <w:p w:rsidR="00ED26CC" w:rsidRPr="00E110A9" w:rsidRDefault="00ED26CC" w:rsidP="00ED26CC">
            <w:r w:rsidRPr="00E110A9">
              <w:t>Sub-list of integer</w:t>
            </w:r>
          </w:p>
        </w:tc>
      </w:tr>
      <w:tr w:rsidR="00ED26CC" w:rsidRPr="00E110A9" w:rsidTr="001E7B9C">
        <w:tc>
          <w:tcPr>
            <w:tcW w:w="567" w:type="dxa"/>
          </w:tcPr>
          <w:p w:rsidR="00ED26CC" w:rsidRPr="00E110A9" w:rsidRDefault="00ED26CC" w:rsidP="00ED26CC"/>
        </w:tc>
        <w:tc>
          <w:tcPr>
            <w:tcW w:w="2268" w:type="dxa"/>
          </w:tcPr>
          <w:p w:rsidR="00ED26CC" w:rsidRPr="00E110A9" w:rsidRDefault="00ED26CC" w:rsidP="00ED26CC">
            <w:pPr>
              <w:rPr>
                <w:b/>
                <w:bCs/>
              </w:rPr>
            </w:pPr>
            <w:r w:rsidRPr="00E110A9">
              <w:rPr>
                <w:b/>
                <w:bCs/>
              </w:rPr>
              <w:t>Possible values:</w:t>
            </w:r>
          </w:p>
        </w:tc>
        <w:tc>
          <w:tcPr>
            <w:tcW w:w="6917" w:type="dxa"/>
          </w:tcPr>
          <w:p w:rsidR="00ED26CC" w:rsidRPr="00E110A9" w:rsidRDefault="00ED26CC" w:rsidP="00ED26CC">
            <w:pPr>
              <w:rPr>
                <w:b/>
                <w:sz w:val="28"/>
              </w:rPr>
            </w:pPr>
            <w:r w:rsidRPr="00E110A9">
              <w:t xml:space="preserve">Each value in the list is a Stream ID. </w:t>
            </w:r>
          </w:p>
        </w:tc>
      </w:tr>
      <w:tr w:rsidR="00ED26CC" w:rsidRPr="00E110A9" w:rsidTr="001E7B9C">
        <w:tc>
          <w:tcPr>
            <w:tcW w:w="567" w:type="dxa"/>
          </w:tcPr>
          <w:p w:rsidR="00ED26CC" w:rsidRPr="00E110A9" w:rsidRDefault="00ED26CC" w:rsidP="00ED26CC"/>
        </w:tc>
        <w:tc>
          <w:tcPr>
            <w:tcW w:w="2268" w:type="dxa"/>
          </w:tcPr>
          <w:p w:rsidR="00ED26CC" w:rsidRPr="00E110A9" w:rsidRDefault="00ED26CC" w:rsidP="00ED26CC">
            <w:pPr>
              <w:rPr>
                <w:b/>
                <w:bCs/>
              </w:rPr>
            </w:pPr>
            <w:r w:rsidRPr="00E110A9">
              <w:rPr>
                <w:b/>
                <w:bCs/>
              </w:rPr>
              <w:t>Default:</w:t>
            </w:r>
          </w:p>
        </w:tc>
        <w:tc>
          <w:tcPr>
            <w:tcW w:w="6917" w:type="dxa"/>
          </w:tcPr>
          <w:p w:rsidR="00ED26CC" w:rsidRPr="00E110A9" w:rsidRDefault="00ED26CC" w:rsidP="00ED26CC">
            <w:r w:rsidRPr="00E110A9">
              <w:t>None</w:t>
            </w:r>
          </w:p>
        </w:tc>
      </w:tr>
      <w:tr w:rsidR="00ED26CC" w:rsidRPr="00E110A9" w:rsidTr="001E7B9C">
        <w:tc>
          <w:tcPr>
            <w:tcW w:w="567" w:type="dxa"/>
          </w:tcPr>
          <w:p w:rsidR="00ED26CC" w:rsidRPr="00E110A9" w:rsidRDefault="00ED26CC" w:rsidP="00ED26CC"/>
        </w:tc>
        <w:tc>
          <w:tcPr>
            <w:tcW w:w="2268" w:type="dxa"/>
          </w:tcPr>
          <w:p w:rsidR="00ED26CC" w:rsidRPr="00E110A9" w:rsidRDefault="00ED26CC" w:rsidP="00ED26CC">
            <w:pPr>
              <w:rPr>
                <w:b/>
                <w:bCs/>
              </w:rPr>
            </w:pPr>
            <w:r w:rsidRPr="00E110A9">
              <w:rPr>
                <w:b/>
                <w:bCs/>
              </w:rPr>
              <w:t>Defined in:</w:t>
            </w:r>
          </w:p>
        </w:tc>
        <w:tc>
          <w:tcPr>
            <w:tcW w:w="6917" w:type="dxa"/>
          </w:tcPr>
          <w:p w:rsidR="00ED26CC" w:rsidRPr="00E110A9" w:rsidRDefault="00ED26CC" w:rsidP="00ED26CC">
            <w:r w:rsidRPr="00E110A9">
              <w:t>Local Control</w:t>
            </w:r>
          </w:p>
        </w:tc>
      </w:tr>
      <w:tr w:rsidR="00ED26CC" w:rsidRPr="00E110A9" w:rsidTr="001E7B9C">
        <w:tc>
          <w:tcPr>
            <w:tcW w:w="567" w:type="dxa"/>
          </w:tcPr>
          <w:p w:rsidR="00ED26CC" w:rsidRPr="00E110A9" w:rsidRDefault="00ED26CC" w:rsidP="00ED26CC"/>
        </w:tc>
        <w:tc>
          <w:tcPr>
            <w:tcW w:w="2268" w:type="dxa"/>
          </w:tcPr>
          <w:p w:rsidR="00ED26CC" w:rsidRPr="00E110A9" w:rsidRDefault="00ED26CC" w:rsidP="00ED26CC">
            <w:pPr>
              <w:rPr>
                <w:b/>
                <w:bCs/>
              </w:rPr>
            </w:pPr>
            <w:r w:rsidRPr="00E110A9">
              <w:rPr>
                <w:b/>
                <w:bCs/>
              </w:rPr>
              <w:t>Characteristics:</w:t>
            </w:r>
          </w:p>
        </w:tc>
        <w:tc>
          <w:tcPr>
            <w:tcW w:w="6917" w:type="dxa"/>
          </w:tcPr>
          <w:p w:rsidR="00ED26CC" w:rsidRPr="00E110A9" w:rsidRDefault="00ED26CC" w:rsidP="00ED26CC">
            <w:r w:rsidRPr="00E110A9">
              <w:t>Read/Write</w:t>
            </w:r>
          </w:p>
        </w:tc>
      </w:tr>
    </w:tbl>
    <w:p w:rsidR="00ED26CC" w:rsidRPr="00E110A9" w:rsidRDefault="00ED26CC" w:rsidP="001E7B9C">
      <w:pPr>
        <w:pStyle w:val="Heading2"/>
      </w:pPr>
      <w:bookmarkStart w:id="106" w:name="_Toc371345874"/>
      <w:bookmarkStart w:id="107" w:name="_Toc392501932"/>
      <w:bookmarkEnd w:id="105"/>
      <w:r w:rsidRPr="00E110A9">
        <w:lastRenderedPageBreak/>
        <w:t>8.2</w:t>
      </w:r>
      <w:r w:rsidRPr="00E110A9">
        <w:tab/>
        <w:t>Events</w:t>
      </w:r>
      <w:bookmarkEnd w:id="93"/>
      <w:bookmarkEnd w:id="94"/>
      <w:bookmarkEnd w:id="95"/>
      <w:bookmarkEnd w:id="96"/>
      <w:bookmarkEnd w:id="97"/>
      <w:bookmarkEnd w:id="98"/>
      <w:bookmarkEnd w:id="99"/>
      <w:bookmarkEnd w:id="100"/>
      <w:bookmarkEnd w:id="101"/>
      <w:bookmarkEnd w:id="102"/>
      <w:bookmarkEnd w:id="103"/>
      <w:bookmarkEnd w:id="106"/>
      <w:bookmarkEnd w:id="107"/>
    </w:p>
    <w:p w:rsidR="00ED26CC" w:rsidRPr="00E110A9" w:rsidRDefault="00ED26CC" w:rsidP="00ED26CC">
      <w:pPr>
        <w:keepNext/>
        <w:spacing w:before="160"/>
      </w:pPr>
      <w:bookmarkStart w:id="108" w:name="_Toc104465610"/>
      <w:bookmarkStart w:id="109" w:name="_Toc111601315"/>
      <w:bookmarkStart w:id="110" w:name="_Toc111601632"/>
      <w:bookmarkStart w:id="111" w:name="_Toc111601951"/>
      <w:bookmarkStart w:id="112" w:name="_Toc118713533"/>
      <w:bookmarkStart w:id="113" w:name="_Toc127083565"/>
      <w:bookmarkStart w:id="114" w:name="_Toc128536039"/>
      <w:bookmarkStart w:id="115" w:name="_Toc130034563"/>
      <w:bookmarkStart w:id="116" w:name="_Toc130975146"/>
      <w:bookmarkStart w:id="117" w:name="_Toc131236745"/>
      <w:r w:rsidRPr="00E110A9">
        <w:t>None.</w:t>
      </w:r>
    </w:p>
    <w:p w:rsidR="00ED26CC" w:rsidRPr="00E110A9" w:rsidRDefault="00ED26CC" w:rsidP="001E7B9C">
      <w:pPr>
        <w:pStyle w:val="Heading2"/>
      </w:pPr>
      <w:bookmarkStart w:id="118" w:name="_Toc371345875"/>
      <w:bookmarkStart w:id="119" w:name="_Toc392501933"/>
      <w:r w:rsidRPr="00E110A9">
        <w:t>8.3</w:t>
      </w:r>
      <w:r w:rsidRPr="00E110A9">
        <w:tab/>
        <w:t>Signals</w:t>
      </w:r>
      <w:bookmarkEnd w:id="108"/>
      <w:bookmarkEnd w:id="109"/>
      <w:bookmarkEnd w:id="110"/>
      <w:bookmarkEnd w:id="111"/>
      <w:bookmarkEnd w:id="112"/>
      <w:bookmarkEnd w:id="113"/>
      <w:bookmarkEnd w:id="114"/>
      <w:bookmarkEnd w:id="115"/>
      <w:bookmarkEnd w:id="116"/>
      <w:bookmarkEnd w:id="117"/>
      <w:bookmarkEnd w:id="118"/>
      <w:bookmarkEnd w:id="119"/>
    </w:p>
    <w:p w:rsidR="00ED26CC" w:rsidRPr="00E110A9" w:rsidRDefault="00ED26CC" w:rsidP="00ED26CC">
      <w:pPr>
        <w:keepNext/>
        <w:spacing w:before="160"/>
      </w:pPr>
      <w:bookmarkStart w:id="120" w:name="_Toc104465612"/>
      <w:bookmarkStart w:id="121" w:name="_Toc111601317"/>
      <w:bookmarkStart w:id="122" w:name="_Toc111601634"/>
      <w:bookmarkStart w:id="123" w:name="_Toc111601953"/>
      <w:bookmarkStart w:id="124" w:name="_Toc118713534"/>
      <w:bookmarkStart w:id="125" w:name="_Toc127083566"/>
      <w:bookmarkStart w:id="126" w:name="_Toc128536040"/>
      <w:bookmarkStart w:id="127" w:name="_Toc130034564"/>
      <w:bookmarkStart w:id="128" w:name="_Toc130975147"/>
      <w:bookmarkStart w:id="129" w:name="_Toc131236746"/>
      <w:r w:rsidRPr="00E110A9">
        <w:t>None.</w:t>
      </w:r>
    </w:p>
    <w:p w:rsidR="00ED26CC" w:rsidRPr="00E110A9" w:rsidRDefault="00ED26CC" w:rsidP="001E7B9C">
      <w:pPr>
        <w:pStyle w:val="Heading2"/>
      </w:pPr>
      <w:bookmarkStart w:id="130" w:name="_Toc371345876"/>
      <w:bookmarkStart w:id="131" w:name="_Toc392501934"/>
      <w:r w:rsidRPr="00E110A9">
        <w:t>8.4</w:t>
      </w:r>
      <w:r w:rsidRPr="00E110A9">
        <w:tab/>
        <w:t>Statistics</w:t>
      </w:r>
      <w:bookmarkEnd w:id="120"/>
      <w:bookmarkEnd w:id="121"/>
      <w:bookmarkEnd w:id="122"/>
      <w:bookmarkEnd w:id="123"/>
      <w:bookmarkEnd w:id="124"/>
      <w:bookmarkEnd w:id="125"/>
      <w:bookmarkEnd w:id="126"/>
      <w:bookmarkEnd w:id="127"/>
      <w:bookmarkEnd w:id="128"/>
      <w:bookmarkEnd w:id="129"/>
      <w:bookmarkEnd w:id="130"/>
      <w:bookmarkEnd w:id="131"/>
    </w:p>
    <w:p w:rsidR="00ED26CC" w:rsidRPr="00E110A9" w:rsidRDefault="00ED26CC" w:rsidP="00ED26CC">
      <w:pPr>
        <w:keepNext/>
        <w:spacing w:before="160"/>
        <w:rPr>
          <w:snapToGrid w:val="0"/>
        </w:rPr>
      </w:pPr>
      <w:bookmarkStart w:id="132" w:name="_Toc104465614"/>
      <w:bookmarkStart w:id="133" w:name="_Toc111601319"/>
      <w:bookmarkStart w:id="134" w:name="_Toc111601636"/>
      <w:bookmarkStart w:id="135" w:name="_Toc111601955"/>
      <w:r w:rsidRPr="00E110A9">
        <w:rPr>
          <w:snapToGrid w:val="0"/>
        </w:rPr>
        <w:t>None.</w:t>
      </w:r>
    </w:p>
    <w:p w:rsidR="00ED26CC" w:rsidRPr="00E110A9" w:rsidRDefault="00ED26CC" w:rsidP="001E7B9C">
      <w:pPr>
        <w:pStyle w:val="Heading2"/>
      </w:pPr>
      <w:bookmarkStart w:id="136" w:name="_Toc371345877"/>
      <w:bookmarkStart w:id="137" w:name="_Toc392501935"/>
      <w:r w:rsidRPr="00E110A9">
        <w:t>8.5</w:t>
      </w:r>
      <w:r w:rsidRPr="00E110A9">
        <w:tab/>
        <w:t>Error Codes</w:t>
      </w:r>
      <w:bookmarkEnd w:id="132"/>
      <w:bookmarkEnd w:id="133"/>
      <w:bookmarkEnd w:id="134"/>
      <w:bookmarkEnd w:id="135"/>
      <w:bookmarkEnd w:id="136"/>
      <w:bookmarkEnd w:id="137"/>
    </w:p>
    <w:p w:rsidR="00ED26CC" w:rsidRPr="00E110A9" w:rsidRDefault="00ED26CC" w:rsidP="00ED26CC">
      <w:pPr>
        <w:keepNext/>
        <w:spacing w:before="160"/>
      </w:pPr>
      <w:bookmarkStart w:id="138" w:name="_Toc104465615"/>
      <w:bookmarkStart w:id="139" w:name="_Toc111601320"/>
      <w:bookmarkStart w:id="140" w:name="_Toc111601637"/>
      <w:bookmarkStart w:id="141" w:name="_Toc111601956"/>
      <w:bookmarkStart w:id="142" w:name="_Toc118713535"/>
      <w:bookmarkStart w:id="143" w:name="_Toc127083567"/>
      <w:bookmarkStart w:id="144" w:name="_Toc128536041"/>
      <w:bookmarkStart w:id="145" w:name="_Toc130034565"/>
      <w:bookmarkStart w:id="146" w:name="_Toc130975148"/>
      <w:bookmarkStart w:id="147" w:name="_Toc131236747"/>
      <w:r w:rsidRPr="00E110A9">
        <w:t>None.</w:t>
      </w:r>
    </w:p>
    <w:p w:rsidR="00ED26CC" w:rsidRPr="00E110A9" w:rsidRDefault="00ED26CC" w:rsidP="001E7B9C">
      <w:pPr>
        <w:pStyle w:val="Heading2"/>
      </w:pPr>
      <w:bookmarkStart w:id="148" w:name="_Toc371345878"/>
      <w:bookmarkStart w:id="149" w:name="_Toc392501936"/>
      <w:r w:rsidRPr="00E110A9">
        <w:t>8.6</w:t>
      </w:r>
      <w:r w:rsidRPr="00E110A9">
        <w:tab/>
        <w:t>Procedures</w:t>
      </w:r>
      <w:bookmarkEnd w:id="138"/>
      <w:bookmarkEnd w:id="139"/>
      <w:bookmarkEnd w:id="140"/>
      <w:bookmarkEnd w:id="141"/>
      <w:bookmarkEnd w:id="142"/>
      <w:bookmarkEnd w:id="143"/>
      <w:bookmarkEnd w:id="144"/>
      <w:bookmarkEnd w:id="145"/>
      <w:bookmarkEnd w:id="146"/>
      <w:bookmarkEnd w:id="147"/>
      <w:bookmarkEnd w:id="148"/>
      <w:bookmarkEnd w:id="149"/>
    </w:p>
    <w:p w:rsidR="00ED26CC" w:rsidRPr="00E110A9" w:rsidRDefault="00ED26CC" w:rsidP="001E7B9C">
      <w:pPr>
        <w:pStyle w:val="Heading3"/>
        <w:rPr>
          <w:rFonts w:eastAsia="Times New Roman"/>
        </w:rPr>
      </w:pPr>
      <w:bookmarkStart w:id="150" w:name="_Toc371345879"/>
      <w:bookmarkStart w:id="151" w:name="_Toc392501937"/>
      <w:r w:rsidRPr="00E110A9">
        <w:t>8.</w:t>
      </w:r>
      <w:r w:rsidRPr="00E110A9">
        <w:rPr>
          <w:rFonts w:hint="eastAsia"/>
        </w:rPr>
        <w:t>6</w:t>
      </w:r>
      <w:r w:rsidRPr="00E110A9">
        <w:t>.1</w:t>
      </w:r>
      <w:r w:rsidRPr="00E110A9">
        <w:tab/>
        <w:t>Support of media grouping</w:t>
      </w:r>
      <w:bookmarkEnd w:id="150"/>
      <w:bookmarkEnd w:id="151"/>
    </w:p>
    <w:p w:rsidR="00ED26CC" w:rsidRPr="00E110A9" w:rsidRDefault="00ED26CC" w:rsidP="00ED26CC">
      <w:r w:rsidRPr="00E110A9">
        <w:t>Usage and support of media grouping may be pre-agreed in a profile specification</w:t>
      </w:r>
      <w:r w:rsidR="003C4122" w:rsidRPr="00E110A9">
        <w:t xml:space="preserve"> or may be discovered via the auditing capability</w:t>
      </w:r>
      <w:r w:rsidRPr="00E110A9">
        <w:t>.</w:t>
      </w:r>
    </w:p>
    <w:p w:rsidR="00ED26CC" w:rsidRPr="00E110A9" w:rsidRDefault="00ED26CC" w:rsidP="00ED26CC">
      <w:r w:rsidRPr="00E110A9">
        <w:t xml:space="preserve">An MGC may audit the Packages Descriptor to determine if a MG supports </w:t>
      </w:r>
      <w:r w:rsidRPr="00E110A9">
        <w:rPr>
          <w:rFonts w:hint="eastAsia"/>
          <w:lang w:eastAsia="zh-CN"/>
        </w:rPr>
        <w:t>media grouping</w:t>
      </w:r>
      <w:r w:rsidRPr="00E110A9">
        <w:t>. If the response contains the “</w:t>
      </w:r>
      <w:r w:rsidRPr="00E110A9">
        <w:rPr>
          <w:rFonts w:hint="eastAsia"/>
          <w:lang w:eastAsia="zh-CN"/>
        </w:rPr>
        <w:t>Media Grouping</w:t>
      </w:r>
      <w:r w:rsidRPr="00E110A9">
        <w:t xml:space="preserve"> Package” (</w:t>
      </w:r>
      <w:r w:rsidRPr="00E110A9">
        <w:rPr>
          <w:i/>
        </w:rPr>
        <w:t>m</w:t>
      </w:r>
      <w:r w:rsidRPr="00E110A9">
        <w:rPr>
          <w:i/>
          <w:lang w:eastAsia="zh-CN"/>
        </w:rPr>
        <w:t>group</w:t>
      </w:r>
      <w:r w:rsidRPr="00E110A9">
        <w:t xml:space="preserve">) it can assume that the MG support </w:t>
      </w:r>
      <w:r w:rsidRPr="00E110A9">
        <w:rPr>
          <w:rFonts w:hint="eastAsia"/>
          <w:lang w:eastAsia="zh-CN"/>
        </w:rPr>
        <w:t>media group</w:t>
      </w:r>
      <w:r w:rsidRPr="00E110A9">
        <w:t xml:space="preserve">ing. The MGC may perform an H.248 AuditCapability request command on the </w:t>
      </w:r>
      <w:r w:rsidRPr="00E110A9">
        <w:rPr>
          <w:i/>
          <w:lang w:eastAsia="zh-CN"/>
        </w:rPr>
        <w:t>groupse</w:t>
      </w:r>
      <w:r w:rsidRPr="00E110A9">
        <w:rPr>
          <w:lang w:eastAsia="zh-CN"/>
        </w:rPr>
        <w:t xml:space="preserve"> </w:t>
      </w:r>
      <w:r w:rsidR="003C4122" w:rsidRPr="00E110A9">
        <w:rPr>
          <w:lang w:eastAsia="zh-CN"/>
        </w:rPr>
        <w:t xml:space="preserve">property </w:t>
      </w:r>
      <w:r w:rsidRPr="00E110A9">
        <w:rPr>
          <w:lang w:eastAsia="zh-CN"/>
        </w:rPr>
        <w:t>to determine which semantics are supported by the MG</w:t>
      </w:r>
      <w:r w:rsidRPr="00E110A9">
        <w:t>. In this case the MG shall respond with the supported semantic tags and the Stream ID set to 0.</w:t>
      </w:r>
    </w:p>
    <w:p w:rsidR="00ED26CC" w:rsidRPr="00E110A9" w:rsidRDefault="00ED26CC" w:rsidP="00ED26CC">
      <w:r w:rsidRPr="00E110A9">
        <w:t>An MGC controlling a MG that supports the Media Grouping package can instruct the MG to group two or more sent and/or received media streams. Each media stream (including the sent and received directions) is described in its own Stream Descriptor and all are included in the same Media Descriptor.</w:t>
      </w:r>
    </w:p>
    <w:p w:rsidR="00ED26CC" w:rsidRPr="00E110A9" w:rsidRDefault="00ED26CC" w:rsidP="00ED26CC">
      <w:pPr>
        <w:rPr>
          <w:lang w:eastAsia="zh-CN"/>
        </w:rPr>
      </w:pPr>
      <w:r w:rsidRPr="00E110A9">
        <w:rPr>
          <w:lang w:eastAsia="zh-CN"/>
        </w:rPr>
        <w:t>The MGC can indicate to the MG:</w:t>
      </w:r>
    </w:p>
    <w:p w:rsidR="00ED26CC" w:rsidRPr="00E110A9" w:rsidRDefault="00ED26CC" w:rsidP="00DA322A">
      <w:pPr>
        <w:numPr>
          <w:ilvl w:val="0"/>
          <w:numId w:val="4"/>
        </w:numPr>
        <w:ind w:left="567" w:hanging="567"/>
        <w:rPr>
          <w:lang w:eastAsia="zh-CN"/>
        </w:rPr>
      </w:pPr>
      <w:r w:rsidRPr="00E110A9">
        <w:rPr>
          <w:lang w:eastAsia="zh-CN"/>
        </w:rPr>
        <w:t>Which sent media streams to group</w:t>
      </w:r>
    </w:p>
    <w:p w:rsidR="00ED26CC" w:rsidRPr="00E110A9" w:rsidRDefault="00ED26CC" w:rsidP="00DA322A">
      <w:pPr>
        <w:numPr>
          <w:ilvl w:val="0"/>
          <w:numId w:val="4"/>
        </w:numPr>
        <w:ind w:left="567" w:hanging="567"/>
        <w:rPr>
          <w:lang w:eastAsia="zh-CN"/>
        </w:rPr>
      </w:pPr>
      <w:r w:rsidRPr="00E110A9">
        <w:rPr>
          <w:lang w:eastAsia="zh-CN"/>
        </w:rPr>
        <w:t xml:space="preserve">Which received media streams to group and for which purpose the media streams are grouped. </w:t>
      </w:r>
    </w:p>
    <w:p w:rsidR="00ED26CC" w:rsidRPr="00E110A9" w:rsidRDefault="00ED26CC" w:rsidP="00ED26CC">
      <w:pPr>
        <w:rPr>
          <w:lang w:eastAsia="zh-CN"/>
        </w:rPr>
      </w:pPr>
      <w:r w:rsidRPr="00E110A9">
        <w:rPr>
          <w:lang w:eastAsia="zh-CN"/>
        </w:rPr>
        <w:t xml:space="preserve">In general the </w:t>
      </w:r>
      <w:r w:rsidRPr="00E110A9">
        <w:rPr>
          <w:i/>
          <w:lang w:eastAsia="zh-CN"/>
        </w:rPr>
        <w:t>mgroup</w:t>
      </w:r>
      <w:r w:rsidRPr="00E110A9">
        <w:rPr>
          <w:lang w:eastAsia="zh-CN"/>
        </w:rPr>
        <w:t xml:space="preserve"> properties can be used together with the H.248 Reserved Group concept (see clause 7.1.7/[ITU-T H.248.1] as the ReserveGroup property applies to alternatives related to a particular H.248 stream. The </w:t>
      </w:r>
      <w:r w:rsidRPr="00E110A9">
        <w:rPr>
          <w:i/>
          <w:lang w:eastAsia="zh-CN"/>
        </w:rPr>
        <w:t>mgroup</w:t>
      </w:r>
      <w:r w:rsidRPr="00E110A9">
        <w:rPr>
          <w:lang w:eastAsia="zh-CN"/>
        </w:rPr>
        <w:t xml:space="preserve"> package relates multiple H.248 streams. If ReserveGroup is used with the </w:t>
      </w:r>
      <w:r w:rsidRPr="00E110A9">
        <w:rPr>
          <w:i/>
          <w:lang w:eastAsia="zh-CN"/>
        </w:rPr>
        <w:t>mgroup</w:t>
      </w:r>
      <w:r w:rsidRPr="00E110A9">
        <w:rPr>
          <w:lang w:eastAsia="zh-CN"/>
        </w:rPr>
        <w:t xml:space="preserve"> package properties, the MGC should ensure that any semantic is applicable to each of reserved groups on the applicable stream.</w:t>
      </w:r>
    </w:p>
    <w:p w:rsidR="00ED26CC" w:rsidRPr="00E110A9" w:rsidRDefault="00ED26CC" w:rsidP="001E7B9C">
      <w:pPr>
        <w:pStyle w:val="Heading3"/>
      </w:pPr>
      <w:bookmarkStart w:id="152" w:name="_Toc371345880"/>
      <w:bookmarkStart w:id="153" w:name="_Toc392501938"/>
      <w:r w:rsidRPr="00E110A9">
        <w:t>8</w:t>
      </w:r>
      <w:r w:rsidRPr="00E110A9">
        <w:rPr>
          <w:rFonts w:hint="eastAsia"/>
        </w:rPr>
        <w:t>.</w:t>
      </w:r>
      <w:r w:rsidRPr="00E110A9">
        <w:t>6.2</w:t>
      </w:r>
      <w:r w:rsidRPr="00E110A9">
        <w:tab/>
        <w:t>Mapping of group attributes in H.248</w:t>
      </w:r>
      <w:bookmarkEnd w:id="152"/>
      <w:bookmarkEnd w:id="153"/>
    </w:p>
    <w:p w:rsidR="00ED26CC" w:rsidRPr="00E110A9" w:rsidRDefault="00ED26CC" w:rsidP="00ED26CC">
      <w:pPr>
        <w:rPr>
          <w:lang w:eastAsia="zh-CN"/>
        </w:rPr>
      </w:pPr>
      <w:r w:rsidRPr="00E110A9">
        <w:rPr>
          <w:lang w:eastAsia="zh-CN"/>
        </w:rPr>
        <w:t>An MGC that sends or receives SDP media grouping related attributes in an SDP Offer/Answer dialogue should map those attributes as follows when sending the command to the MG:</w:t>
      </w:r>
    </w:p>
    <w:p w:rsidR="00ED26CC" w:rsidRPr="00E110A9" w:rsidRDefault="00ED26CC" w:rsidP="00DA322A">
      <w:pPr>
        <w:numPr>
          <w:ilvl w:val="0"/>
          <w:numId w:val="5"/>
        </w:numPr>
        <w:ind w:left="567" w:hanging="567"/>
        <w:rPr>
          <w:lang w:eastAsia="zh-CN"/>
        </w:rPr>
      </w:pPr>
      <w:r w:rsidRPr="00E110A9">
        <w:rPr>
          <w:lang w:eastAsia="zh-CN"/>
        </w:rPr>
        <w:t xml:space="preserve">Each m-block is mapped into one Stream Descriptor. </w:t>
      </w:r>
    </w:p>
    <w:p w:rsidR="00ED26CC" w:rsidRPr="00E110A9" w:rsidRDefault="00ED26CC" w:rsidP="00DA322A">
      <w:pPr>
        <w:numPr>
          <w:ilvl w:val="0"/>
          <w:numId w:val="5"/>
        </w:numPr>
        <w:ind w:left="567" w:hanging="567"/>
        <w:rPr>
          <w:lang w:eastAsia="zh-CN"/>
        </w:rPr>
      </w:pPr>
      <w:r w:rsidRPr="00E110A9">
        <w:rPr>
          <w:lang w:eastAsia="zh-CN"/>
        </w:rPr>
        <w:t xml:space="preserve">The “a=mid” attribute of each m-block is </w:t>
      </w:r>
      <w:r w:rsidRPr="00E110A9">
        <w:rPr>
          <w:rFonts w:hint="eastAsia"/>
          <w:lang w:eastAsia="zh-CN"/>
        </w:rPr>
        <w:t>dropp</w:t>
      </w:r>
      <w:r w:rsidRPr="00E110A9">
        <w:rPr>
          <w:lang w:eastAsia="zh-CN"/>
        </w:rPr>
        <w:t xml:space="preserve">ed in the Local/Remote Descriptor of the corresponding Stream Descriptor, </w:t>
      </w:r>
      <w:r w:rsidRPr="00E110A9">
        <w:rPr>
          <w:rFonts w:hint="eastAsia"/>
          <w:lang w:eastAsia="zh-CN"/>
        </w:rPr>
        <w:t>instead the StreamID is used for the index in the group</w:t>
      </w:r>
      <w:r w:rsidRPr="00E110A9">
        <w:rPr>
          <w:lang w:eastAsia="zh-CN"/>
        </w:rPr>
        <w:t>.</w:t>
      </w:r>
    </w:p>
    <w:p w:rsidR="00ED26CC" w:rsidRPr="00E110A9" w:rsidRDefault="00ED26CC" w:rsidP="00DA322A">
      <w:pPr>
        <w:numPr>
          <w:ilvl w:val="0"/>
          <w:numId w:val="5"/>
        </w:numPr>
        <w:ind w:left="567" w:hanging="567"/>
        <w:rPr>
          <w:lang w:eastAsia="zh-CN"/>
        </w:rPr>
      </w:pPr>
      <w:r w:rsidRPr="00E110A9">
        <w:rPr>
          <w:lang w:eastAsia="zh-CN"/>
        </w:rPr>
        <w:t xml:space="preserve">The “a=group” attribute is mapped to the </w:t>
      </w:r>
      <w:r w:rsidRPr="00E110A9">
        <w:rPr>
          <w:i/>
        </w:rPr>
        <w:t>mgroup/groupse</w:t>
      </w:r>
      <w:r w:rsidRPr="00E110A9">
        <w:t xml:space="preserve"> property</w:t>
      </w:r>
      <w:r w:rsidRPr="00E110A9">
        <w:rPr>
          <w:lang w:eastAsia="zh-CN"/>
        </w:rPr>
        <w:t xml:space="preserve"> and included in the TerminationState Descriptor. The content of the property, a </w:t>
      </w:r>
      <w:r w:rsidRPr="00E110A9">
        <w:rPr>
          <w:rFonts w:hint="eastAsia"/>
          <w:lang w:eastAsia="zh-CN"/>
        </w:rPr>
        <w:t xml:space="preserve">sub-list of </w:t>
      </w:r>
      <w:r w:rsidRPr="00E110A9">
        <w:rPr>
          <w:lang w:eastAsia="zh-CN"/>
        </w:rPr>
        <w:t xml:space="preserve">string, should be </w:t>
      </w:r>
      <w:r w:rsidRPr="00E110A9">
        <w:rPr>
          <w:rFonts w:hint="eastAsia"/>
          <w:lang w:eastAsia="zh-CN"/>
        </w:rPr>
        <w:t xml:space="preserve">follow </w:t>
      </w:r>
      <w:r w:rsidRPr="00E110A9">
        <w:rPr>
          <w:lang w:eastAsia="zh-CN"/>
        </w:rPr>
        <w:t>a copy of the “a=group” attribute. The semantic is retained and the</w:t>
      </w:r>
      <w:r w:rsidRPr="00E110A9">
        <w:rPr>
          <w:rFonts w:hint="eastAsia"/>
          <w:lang w:eastAsia="zh-CN"/>
        </w:rPr>
        <w:t xml:space="preserve"> mid value </w:t>
      </w:r>
      <w:r w:rsidRPr="00E110A9">
        <w:rPr>
          <w:lang w:eastAsia="zh-CN"/>
        </w:rPr>
        <w:t xml:space="preserve">is replaced </w:t>
      </w:r>
      <w:r w:rsidRPr="00E110A9">
        <w:rPr>
          <w:rFonts w:hint="eastAsia"/>
          <w:lang w:eastAsia="zh-CN"/>
        </w:rPr>
        <w:t>with the corresponding StreamID</w:t>
      </w:r>
      <w:r w:rsidRPr="00E110A9">
        <w:rPr>
          <w:lang w:eastAsia="zh-CN"/>
        </w:rPr>
        <w:t>.</w:t>
      </w:r>
    </w:p>
    <w:p w:rsidR="00ED26CC" w:rsidRPr="00E110A9" w:rsidRDefault="00ED26CC" w:rsidP="001E7B9C">
      <w:pPr>
        <w:pStyle w:val="Headingb"/>
        <w:rPr>
          <w:lang w:eastAsia="zh-CN"/>
        </w:rPr>
      </w:pPr>
      <w:r w:rsidRPr="00E110A9">
        <w:rPr>
          <w:lang w:eastAsia="zh-CN"/>
        </w:rPr>
        <w:lastRenderedPageBreak/>
        <w:t>Example:</w:t>
      </w:r>
    </w:p>
    <w:p w:rsidR="00ED26CC" w:rsidRPr="00E110A9" w:rsidRDefault="00ED26CC" w:rsidP="00ED26CC">
      <w:pPr>
        <w:rPr>
          <w:lang w:eastAsia="zh-CN"/>
        </w:rPr>
      </w:pPr>
      <w:r w:rsidRPr="00E110A9">
        <w:rPr>
          <w:lang w:eastAsia="zh-CN"/>
        </w:rPr>
        <w:t>An MGC sends an SDP Offer with the following media description (see Table 1).</w:t>
      </w:r>
    </w:p>
    <w:p w:rsidR="00ED26CC" w:rsidRPr="00E110A9" w:rsidRDefault="00ED26CC" w:rsidP="00ED26CC">
      <w:pPr>
        <w:keepNext/>
        <w:keepLines/>
        <w:spacing w:before="360" w:after="120"/>
        <w:jc w:val="center"/>
        <w:rPr>
          <w:b/>
          <w:lang w:eastAsia="zh-CN"/>
        </w:rPr>
      </w:pPr>
      <w:bookmarkStart w:id="154" w:name="_Toc324257907"/>
      <w:bookmarkStart w:id="155" w:name="_Toc371345742"/>
      <w:r w:rsidRPr="00E110A9">
        <w:rPr>
          <w:b/>
        </w:rPr>
        <w:t>Table 1 – Example command encoding– (SIP) SDP Offer</w:t>
      </w:r>
      <w:bookmarkEnd w:id="154"/>
      <w:bookmarkEnd w:id="15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ED26CC" w:rsidRPr="00E110A9" w:rsidTr="001E7B9C">
        <w:trPr>
          <w:jc w:val="center"/>
        </w:trPr>
        <w:tc>
          <w:tcPr>
            <w:tcW w:w="6363" w:type="dxa"/>
            <w:shd w:val="clear" w:color="auto" w:fill="E0E0E0"/>
            <w:vAlign w:val="center"/>
          </w:tcPr>
          <w:p w:rsidR="00ED26CC" w:rsidRPr="00E110A9" w:rsidRDefault="00ED26CC" w:rsidP="00ED26C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E110A9">
              <w:rPr>
                <w:b/>
                <w:sz w:val="20"/>
              </w:rPr>
              <w:t>(SIP) SDP  encoding</w:t>
            </w:r>
          </w:p>
        </w:tc>
        <w:tc>
          <w:tcPr>
            <w:tcW w:w="3276" w:type="dxa"/>
            <w:shd w:val="clear" w:color="auto" w:fill="E0E0E0"/>
            <w:vAlign w:val="center"/>
          </w:tcPr>
          <w:p w:rsidR="00ED26CC" w:rsidRPr="00E110A9" w:rsidRDefault="00ED26CC" w:rsidP="00ED26C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E110A9">
              <w:rPr>
                <w:b/>
                <w:sz w:val="20"/>
              </w:rPr>
              <w:t>Comments</w:t>
            </w:r>
          </w:p>
        </w:tc>
      </w:tr>
      <w:tr w:rsidR="00ED26CC" w:rsidRPr="00E110A9" w:rsidTr="001E7B9C">
        <w:trPr>
          <w:jc w:val="center"/>
        </w:trPr>
        <w:tc>
          <w:tcPr>
            <w:tcW w:w="6363" w:type="dxa"/>
          </w:tcPr>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v=0</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o=Alice 289083124 2890844526 IN IP4 124.124.124.222</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c=IN IP4 124.124.124.222</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a=group:LS 1 2</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m=audio 30002 RTP/AVP 97</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a=mid 1</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a=rtpmap:97 AMR/8000</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a=fmtp:97 mode-set=0,2,5,7; mode-change-period=2;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ab/>
              <w:t>mode-change-neighbor = 1; mode-change-capability=2; max-red=0</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m=video 52738 RTP/AVP 99</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a=mid 2</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b=TIAS:256000</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b=AS:270</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a=rtpmap:99 H264/90000</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a=fmtp:99 profile-level-id=428014;</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 xml:space="preserve">     a=sendrecv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rsidR="00ED26CC" w:rsidRPr="00E110A9" w:rsidRDefault="00ED26CC" w:rsidP="00ED26C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r w:rsidRPr="00E110A9">
              <w:rPr>
                <w:sz w:val="20"/>
              </w:rPr>
              <w:t>It describes a session containing one video stream and one audio stream. They use the “LS” [IETF RF 5888] grouping semantics to indicate that the play-out of both media must be synchronized.</w:t>
            </w:r>
          </w:p>
        </w:tc>
      </w:tr>
    </w:tbl>
    <w:p w:rsidR="00ED26CC" w:rsidRPr="00E110A9" w:rsidRDefault="00ED26CC" w:rsidP="00ED26CC">
      <w:pPr>
        <w:rPr>
          <w:lang w:eastAsia="zh-CN"/>
        </w:rPr>
      </w:pPr>
      <w:r w:rsidRPr="00E110A9">
        <w:rPr>
          <w:lang w:eastAsia="zh-CN"/>
        </w:rPr>
        <w:t>The MGC maps this description into the following Media Description (Table 2).</w:t>
      </w:r>
    </w:p>
    <w:p w:rsidR="00ED26CC" w:rsidRPr="00E110A9" w:rsidRDefault="00ED26CC" w:rsidP="00ED26CC">
      <w:pPr>
        <w:keepNext/>
        <w:keepLines/>
        <w:spacing w:before="360" w:after="120"/>
        <w:jc w:val="center"/>
        <w:rPr>
          <w:b/>
          <w:lang w:eastAsia="zh-CN"/>
        </w:rPr>
      </w:pPr>
      <w:bookmarkStart w:id="156" w:name="_Toc324257908"/>
      <w:bookmarkStart w:id="157" w:name="_Toc371345743"/>
      <w:r w:rsidRPr="00E110A9">
        <w:rPr>
          <w:b/>
        </w:rPr>
        <w:t>Table 2 – Example command encoding – MGC request</w:t>
      </w:r>
      <w:bookmarkEnd w:id="156"/>
      <w:bookmarkEnd w:id="15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ED26CC" w:rsidRPr="00E110A9" w:rsidTr="001E7B9C">
        <w:trPr>
          <w:jc w:val="center"/>
        </w:trPr>
        <w:tc>
          <w:tcPr>
            <w:tcW w:w="6363" w:type="dxa"/>
            <w:shd w:val="clear" w:color="auto" w:fill="E0E0E0"/>
            <w:vAlign w:val="center"/>
          </w:tcPr>
          <w:p w:rsidR="00ED26CC" w:rsidRPr="00E110A9" w:rsidRDefault="00ED26CC" w:rsidP="00ED26C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E110A9">
              <w:rPr>
                <w:b/>
                <w:sz w:val="20"/>
              </w:rPr>
              <w:t>ITU-T H.248 encoding (shortened command)</w:t>
            </w:r>
          </w:p>
        </w:tc>
        <w:tc>
          <w:tcPr>
            <w:tcW w:w="3276" w:type="dxa"/>
            <w:shd w:val="clear" w:color="auto" w:fill="E0E0E0"/>
            <w:vAlign w:val="center"/>
          </w:tcPr>
          <w:p w:rsidR="00ED26CC" w:rsidRPr="00E110A9" w:rsidRDefault="00ED26CC" w:rsidP="00ED26C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E110A9">
              <w:rPr>
                <w:b/>
                <w:sz w:val="20"/>
              </w:rPr>
              <w:t>Comments</w:t>
            </w:r>
          </w:p>
        </w:tc>
      </w:tr>
      <w:tr w:rsidR="00ED26CC" w:rsidRPr="00E110A9" w:rsidTr="001E7B9C">
        <w:trPr>
          <w:jc w:val="center"/>
        </w:trPr>
        <w:tc>
          <w:tcPr>
            <w:tcW w:w="6363" w:type="dxa"/>
          </w:tcPr>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 xml:space="preserve">Media { </w:t>
            </w:r>
            <w:r w:rsidRPr="00E110A9">
              <w:rPr>
                <w:rFonts w:ascii="Courier New" w:hAnsi="Courier New"/>
                <w:noProof/>
                <w:sz w:val="18"/>
                <w:szCs w:val="18"/>
              </w:rPr>
              <w:br/>
              <w:t xml:space="preserve">  TerminationState { mgroup/groupse = ["LS 1 2"]},</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 xml:space="preserve">  Stream = 1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 xml:space="preserve">     Remote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c=IN IP4 124.124.124.222</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m=audio 30002 RTP/AVP 97</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a=rtpmap:97 AMR/8000</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a=fmtp:97 mode-set=0,2,5,7; mode-change-period=2;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mode-change-neighbor = 1; mode-change-capability=2; max-red=0</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 xml:space="preserve">     }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 xml:space="preserv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 xml:space="preserve">  Stream = 2 {</w:t>
            </w:r>
            <w:r w:rsidRPr="00E110A9">
              <w:rPr>
                <w:rFonts w:ascii="Courier New" w:hAnsi="Courier New"/>
                <w:noProof/>
                <w:sz w:val="18"/>
                <w:szCs w:val="18"/>
              </w:rPr>
              <w:br/>
              <w:t xml:space="preserve">     Remote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c=IN IP4 124.124.124.222</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m=video 52738 RTP/AVP 99</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b=TIAS:256000</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b=AS:270</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a=rtpmap:99 H264/90000</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a=fmtp:99 profile-level-id=428014;</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 xml:space="preserve">a=sendrecv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ab/>
              <w:t>}</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 xml:space="preserv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rsidR="00ED26CC" w:rsidRPr="00E110A9" w:rsidRDefault="00ED26CC" w:rsidP="00ED26C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r w:rsidRPr="00E110A9">
              <w:rPr>
                <w:sz w:val="20"/>
              </w:rPr>
              <w:t>NOTE </w:t>
            </w:r>
            <w:r w:rsidRPr="00E110A9">
              <w:rPr>
                <w:sz w:val="20"/>
              </w:rPr>
              <w:noBreakHyphen/>
              <w:t xml:space="preserve"> A similar mapping would apply to the Local Descriptor. The Local Descriptor is not shown but it is also part of the Media Descriptor and will be sent to the MG.</w:t>
            </w:r>
          </w:p>
        </w:tc>
      </w:tr>
    </w:tbl>
    <w:p w:rsidR="00ED26CC" w:rsidRPr="00E110A9" w:rsidRDefault="00ED26CC" w:rsidP="00ED26CC"/>
    <w:p w:rsidR="00ED26CC" w:rsidRPr="00E110A9" w:rsidRDefault="00ED26CC" w:rsidP="001E7B9C">
      <w:pPr>
        <w:pStyle w:val="Heading3"/>
      </w:pPr>
      <w:bookmarkStart w:id="158" w:name="_Toc371345881"/>
      <w:bookmarkStart w:id="159" w:name="_Toc392501939"/>
      <w:r w:rsidRPr="00E110A9">
        <w:t>8.6.3</w:t>
      </w:r>
      <w:r w:rsidRPr="00E110A9">
        <w:tab/>
        <w:t>MG Behaviour</w:t>
      </w:r>
      <w:bookmarkEnd w:id="158"/>
      <w:bookmarkEnd w:id="159"/>
    </w:p>
    <w:p w:rsidR="00ED26CC" w:rsidRPr="00E110A9" w:rsidRDefault="00ED26CC" w:rsidP="00ED26CC">
      <w:pPr>
        <w:rPr>
          <w:lang w:eastAsia="zh-CN"/>
        </w:rPr>
      </w:pPr>
      <w:r w:rsidRPr="00E110A9">
        <w:rPr>
          <w:lang w:eastAsia="zh-CN"/>
        </w:rPr>
        <w:t>The behaviour of the MG with respect to the grouping is largely dependent on the semantic associated with the grouping</w:t>
      </w:r>
      <w:r w:rsidR="003C4122" w:rsidRPr="00E110A9">
        <w:rPr>
          <w:lang w:eastAsia="zh-CN"/>
        </w:rPr>
        <w:t>,</w:t>
      </w:r>
      <w:r w:rsidRPr="00E110A9">
        <w:rPr>
          <w:lang w:eastAsia="zh-CN"/>
        </w:rPr>
        <w:t xml:space="preserve"> e.g. the value of semantic in the </w:t>
      </w:r>
      <w:r w:rsidRPr="00E110A9">
        <w:rPr>
          <w:i/>
          <w:lang w:eastAsia="zh-CN"/>
        </w:rPr>
        <w:t xml:space="preserve">mgroup/groupse </w:t>
      </w:r>
      <w:r w:rsidRPr="00E110A9">
        <w:rPr>
          <w:lang w:eastAsia="zh-CN"/>
        </w:rPr>
        <w:t>properties.</w:t>
      </w:r>
    </w:p>
    <w:p w:rsidR="00ED26CC" w:rsidRPr="00E110A9" w:rsidRDefault="00ED26CC" w:rsidP="00ED26CC">
      <w:pPr>
        <w:rPr>
          <w:lang w:eastAsia="zh-CN"/>
        </w:rPr>
      </w:pPr>
      <w:r w:rsidRPr="00E110A9">
        <w:rPr>
          <w:lang w:eastAsia="zh-CN"/>
        </w:rPr>
        <w:lastRenderedPageBreak/>
        <w:t>The SDP parameter IANA registry (</w:t>
      </w:r>
      <w:hyperlink r:id="rId9" w:history="1">
        <w:r w:rsidRPr="00E110A9">
          <w:rPr>
            <w:color w:val="0000FF"/>
            <w:u w:val="single"/>
            <w:lang w:eastAsia="zh-CN"/>
          </w:rPr>
          <w:t>http://www.iana.org/assignments/sdp-parameters/</w:t>
        </w:r>
      </w:hyperlink>
      <w:r w:rsidRPr="00E110A9">
        <w:rPr>
          <w:lang w:eastAsia="zh-CN"/>
        </w:rPr>
        <w:t>) contains a list of defined SDP group semantics. In general the MG should adopt the behaviour defined by the RFC (or other standard) that defines the semantic taking into consideration H.248 protocol behaviour. The following sub-clauses discuss several semantics.</w:t>
      </w:r>
    </w:p>
    <w:p w:rsidR="00ED26CC" w:rsidRPr="00E110A9" w:rsidRDefault="002E4A4E" w:rsidP="001E7B9C">
      <w:pPr>
        <w:pStyle w:val="Heading4"/>
      </w:pPr>
      <w:r w:rsidRPr="00E110A9">
        <w:t>8.6.3.1</w:t>
      </w:r>
      <w:r w:rsidRPr="00E110A9">
        <w:rPr>
          <w:rFonts w:eastAsia="Times New Roman"/>
          <w:b w:val="0"/>
        </w:rPr>
        <w:tab/>
      </w:r>
      <w:r w:rsidR="00ED26CC" w:rsidRPr="00E110A9">
        <w:t>Lip Synchronisation (LS)</w:t>
      </w:r>
    </w:p>
    <w:p w:rsidR="00ED26CC" w:rsidRPr="00E110A9" w:rsidRDefault="00ED26CC" w:rsidP="00ED26CC">
      <w:pPr>
        <w:rPr>
          <w:lang w:eastAsia="zh-CN"/>
        </w:rPr>
      </w:pPr>
      <w:r w:rsidRPr="00E110A9">
        <w:rPr>
          <w:lang w:eastAsia="zh-CN"/>
        </w:rPr>
        <w:t>The “Lip Synchronisation” semantic is defined in [IETF RFC 5888]. As per clause 7/[IETF RFC 5888], the MG must synchronise the play out of H.248 Streams listed together in the same “LS” marked group.</w:t>
      </w:r>
    </w:p>
    <w:p w:rsidR="00ED26CC" w:rsidRPr="00E110A9" w:rsidRDefault="002E4A4E" w:rsidP="001E7B9C">
      <w:pPr>
        <w:pStyle w:val="Heading5"/>
      </w:pPr>
      <w:r w:rsidRPr="00E110A9">
        <w:t>8.6.3.1.1</w:t>
      </w:r>
      <w:r w:rsidRPr="00E110A9">
        <w:rPr>
          <w:rFonts w:eastAsia="Times New Roman"/>
          <w:b w:val="0"/>
        </w:rPr>
        <w:tab/>
      </w:r>
      <w:r w:rsidR="00ED26CC" w:rsidRPr="00E110A9">
        <w:t>Directionality</w:t>
      </w:r>
    </w:p>
    <w:p w:rsidR="00ED26CC" w:rsidRPr="00E110A9" w:rsidRDefault="00ED26CC" w:rsidP="00ED26CC">
      <w:pPr>
        <w:rPr>
          <w:i/>
          <w:lang w:eastAsia="zh-CN"/>
        </w:rPr>
      </w:pPr>
      <w:r w:rsidRPr="00E110A9">
        <w:t>In most scenario where LS is used both the video and audio would be bi-directional. However there are some scenarios such as synchronization of source audio and simultaneous translation</w:t>
      </w:r>
      <w:r w:rsidR="003C4122" w:rsidRPr="00E110A9">
        <w:t>,</w:t>
      </w:r>
      <w:r w:rsidRPr="00E110A9">
        <w:t xml:space="preserve"> here lip sync may only be applied in one direction. [IETF RFC 5888] does not define an SDP mechanism to negotiate an unidirectional use of the LS semantics between peers other than the one implicitly given by defining one of the streams as unidirectional. The </w:t>
      </w:r>
      <w:r w:rsidRPr="00E110A9">
        <w:rPr>
          <w:i/>
        </w:rPr>
        <w:t>mgroup/groupse</w:t>
      </w:r>
      <w:r w:rsidRPr="00E110A9">
        <w:t xml:space="preserve"> property allows for defining a unidirectional use of the LS semantics also if the grouped streams are all bi-directional. However, as this use does not have an SDP counterpart between SDP peers, it is discouraged. </w:t>
      </w:r>
    </w:p>
    <w:p w:rsidR="00ED26CC" w:rsidRPr="00E110A9" w:rsidRDefault="002E4A4E" w:rsidP="001E7B9C">
      <w:pPr>
        <w:pStyle w:val="Heading4"/>
      </w:pPr>
      <w:r w:rsidRPr="00E110A9">
        <w:t>8.6.3.2</w:t>
      </w:r>
      <w:r w:rsidRPr="00E110A9">
        <w:rPr>
          <w:rFonts w:eastAsia="Times New Roman"/>
          <w:b w:val="0"/>
        </w:rPr>
        <w:tab/>
      </w:r>
      <w:r w:rsidR="00ED26CC" w:rsidRPr="00E110A9">
        <w:t>Flow Identifier (FID)</w:t>
      </w:r>
    </w:p>
    <w:p w:rsidR="003C4122" w:rsidRPr="00E110A9" w:rsidRDefault="00ED26CC" w:rsidP="00ED26CC">
      <w:pPr>
        <w:rPr>
          <w:lang w:eastAsia="zh-CN"/>
        </w:rPr>
      </w:pPr>
      <w:r w:rsidRPr="00E110A9">
        <w:rPr>
          <w:lang w:eastAsia="zh-CN"/>
        </w:rPr>
        <w:t xml:space="preserve">The “Flow Identifier” semantic is defined in [IETF RFC 5888]. The use of the flow identifier with H.248 is in some cases redundant due to the H.248 connection model and H.248 usage of SDP. H.248 has the StreamID identifier which uniquely identifies media flows. Each H.248 stream may utilise the Reserve Group/Reserve Value (see 7.1.8.2.3/[ITU-T H.248.1]) construct which enables multiple configurations to be set for a H.248 stream. This allows a single H.248 stream to have multiple sets of characteristics of which one set is active at a particular point in time. </w:t>
      </w:r>
    </w:p>
    <w:p w:rsidR="00ED26CC" w:rsidRPr="00E110A9" w:rsidRDefault="00ED26CC" w:rsidP="00ED26CC">
      <w:pPr>
        <w:rPr>
          <w:lang w:eastAsia="zh-CN"/>
        </w:rPr>
      </w:pPr>
      <w:r w:rsidRPr="00E110A9">
        <w:rPr>
          <w:lang w:eastAsia="zh-CN"/>
        </w:rPr>
        <w:t>The following example described in 8.4.1/[IETF RFC 5888] can be emulated with the use of the Reserve Group mechanism:</w:t>
      </w:r>
    </w:p>
    <w:p w:rsidR="00ED26CC" w:rsidRPr="00E110A9" w:rsidRDefault="00ED26CC" w:rsidP="001E7B9C">
      <w:pPr>
        <w:pStyle w:val="Headingb"/>
        <w:rPr>
          <w:lang w:eastAsia="zh-CN"/>
        </w:rPr>
      </w:pPr>
      <w:r w:rsidRPr="00E110A9">
        <w:rPr>
          <w:lang w:eastAsia="zh-CN"/>
        </w:rPr>
        <w:t>Example 1</w:t>
      </w:r>
    </w:p>
    <w:p w:rsidR="00ED26CC" w:rsidRPr="00E110A9" w:rsidRDefault="00ED26CC" w:rsidP="00ED26CC">
      <w:pPr>
        <w:rPr>
          <w:lang w:eastAsia="zh-CN"/>
        </w:rPr>
      </w:pPr>
      <w:r w:rsidRPr="00E110A9">
        <w:rPr>
          <w:lang w:eastAsia="zh-CN"/>
        </w:rPr>
        <w:t>Two audio streams are negotiated between two peers with different audio codecs. Only one is active at a time while the other one is muted. The peers indicate the same IP address for receiving both streams but different ports.</w:t>
      </w:r>
    </w:p>
    <w:p w:rsidR="00ED26CC" w:rsidRPr="00E110A9" w:rsidRDefault="00ED26CC" w:rsidP="00ED26CC">
      <w:pPr>
        <w:rPr>
          <w:lang w:eastAsia="zh-CN"/>
        </w:rPr>
      </w:pPr>
      <w:r w:rsidRPr="00E110A9">
        <w:rPr>
          <w:lang w:eastAsia="zh-CN"/>
        </w:rPr>
        <w:t xml:space="preserve">The following example also described in 8.4.1/[IETF RFC 5888] cannot be emulated with the use of the Reserve Group/Reserve Value constructs and therefore requires the use of the H.248 </w:t>
      </w:r>
      <w:r w:rsidRPr="00E110A9">
        <w:rPr>
          <w:i/>
          <w:lang w:eastAsia="zh-CN"/>
        </w:rPr>
        <w:t>mgroup/groupse</w:t>
      </w:r>
      <w:r w:rsidRPr="00E110A9">
        <w:rPr>
          <w:lang w:eastAsia="zh-CN"/>
        </w:rPr>
        <w:t xml:space="preserve"> property:</w:t>
      </w:r>
    </w:p>
    <w:p w:rsidR="00ED26CC" w:rsidRPr="00E110A9" w:rsidRDefault="00ED26CC" w:rsidP="001E7B9C">
      <w:pPr>
        <w:pStyle w:val="Headingb"/>
        <w:rPr>
          <w:lang w:eastAsia="zh-CN"/>
        </w:rPr>
      </w:pPr>
      <w:r w:rsidRPr="00E110A9">
        <w:rPr>
          <w:lang w:eastAsia="zh-CN"/>
        </w:rPr>
        <w:t>Example 2</w:t>
      </w:r>
    </w:p>
    <w:p w:rsidR="00ED26CC" w:rsidRPr="00E110A9" w:rsidRDefault="00ED26CC" w:rsidP="00ED26CC">
      <w:pPr>
        <w:rPr>
          <w:lang w:eastAsia="zh-CN"/>
        </w:rPr>
      </w:pPr>
      <w:r w:rsidRPr="00E110A9">
        <w:rPr>
          <w:lang w:eastAsia="zh-CN"/>
        </w:rPr>
        <w:t>Three audio streams are negotiated between two peers. The first two are bi-directional and use different audio codecs. Only one of these two is active at a time while the other one is muted. The third is unidirectional and has two payload types, one corresponding to each of the codecs used by the other two streams. This third stream always carries a copy of the active stream, either of the first or the second stream. Both active streams are received at the same IP address at different ports. The third stream is received at a different IP address.</w:t>
      </w:r>
    </w:p>
    <w:p w:rsidR="00ED26CC" w:rsidRPr="00E110A9" w:rsidRDefault="00ED26CC" w:rsidP="00ED26CC">
      <w:pPr>
        <w:rPr>
          <w:lang w:eastAsia="zh-CN"/>
        </w:rPr>
      </w:pPr>
      <w:r w:rsidRPr="00E110A9">
        <w:rPr>
          <w:lang w:eastAsia="zh-CN"/>
        </w:rPr>
        <w:t xml:space="preserve">NOTE: Reserve Group/Reserve Value can apply to alternatives using the same or different IP addresses or ports. </w:t>
      </w:r>
    </w:p>
    <w:p w:rsidR="00ED26CC" w:rsidRPr="00E110A9" w:rsidRDefault="00ED26CC" w:rsidP="00ED26CC">
      <w:pPr>
        <w:rPr>
          <w:lang w:eastAsia="zh-CN"/>
        </w:rPr>
      </w:pPr>
      <w:r w:rsidRPr="00E110A9">
        <w:rPr>
          <w:lang w:eastAsia="zh-CN"/>
        </w:rPr>
        <w:t xml:space="preserve">Another example use of the FID semantics that cannot be emulated with the ReserveGroup/Reserve Value constructs is the one described in 8.7/[IETF RFC 4588]: </w:t>
      </w:r>
    </w:p>
    <w:p w:rsidR="00ED26CC" w:rsidRPr="00E110A9" w:rsidRDefault="00ED26CC" w:rsidP="001E7B9C">
      <w:pPr>
        <w:pStyle w:val="Headingb"/>
        <w:rPr>
          <w:lang w:eastAsia="zh-CN"/>
        </w:rPr>
      </w:pPr>
      <w:r w:rsidRPr="00E110A9">
        <w:rPr>
          <w:lang w:eastAsia="zh-CN"/>
        </w:rPr>
        <w:lastRenderedPageBreak/>
        <w:t>Example 3</w:t>
      </w:r>
    </w:p>
    <w:p w:rsidR="00ED26CC" w:rsidRPr="00E110A9" w:rsidRDefault="00ED26CC" w:rsidP="00ED26CC">
      <w:pPr>
        <w:rPr>
          <w:lang w:eastAsia="zh-CN"/>
        </w:rPr>
      </w:pPr>
      <w:r w:rsidRPr="00E110A9">
        <w:rPr>
          <w:lang w:eastAsia="zh-CN"/>
        </w:rPr>
        <w:t>Two SDP peers negotiate one audio and one video stream. In addition they negotiate another audio and another video streams used for retransmission. The audio source and retransmission streams are grouped with the FID semantics and the video source and retransmission streams are grouped with the FID semantics.</w:t>
      </w:r>
    </w:p>
    <w:p w:rsidR="00ED26CC" w:rsidRPr="00E110A9" w:rsidRDefault="002E4A4E" w:rsidP="001E7B9C">
      <w:pPr>
        <w:pStyle w:val="Heading5"/>
      </w:pPr>
      <w:r w:rsidRPr="00E110A9">
        <w:t>8.6.3.2.1</w:t>
      </w:r>
      <w:r w:rsidRPr="00E110A9">
        <w:rPr>
          <w:rFonts w:eastAsia="Times New Roman"/>
          <w:b w:val="0"/>
        </w:rPr>
        <w:tab/>
      </w:r>
      <w:r w:rsidR="00ED26CC" w:rsidRPr="00E110A9">
        <w:t>Directionality</w:t>
      </w:r>
    </w:p>
    <w:p w:rsidR="00ED26CC" w:rsidRPr="00E110A9" w:rsidRDefault="00ED26CC" w:rsidP="00ED26CC">
      <w:pPr>
        <w:rPr>
          <w:i/>
          <w:lang w:eastAsia="zh-CN"/>
        </w:rPr>
      </w:pPr>
      <w:r w:rsidRPr="00E110A9">
        <w:t xml:space="preserve">[IETF RFC 5888] does not define a mechanism to negotiate an unidirectional use of the FID semantics between peers other than the one implicitly given by defining one of the streams as unidirectional. The </w:t>
      </w:r>
      <w:r w:rsidRPr="00E110A9">
        <w:rPr>
          <w:i/>
        </w:rPr>
        <w:t>mgroup/groupse</w:t>
      </w:r>
      <w:r w:rsidRPr="00E110A9">
        <w:t xml:space="preserve"> property allows for defining a unidirectional use of the FID semantics also if all the grouped streams are bi-directional. However, as this use does not have an SDP counterpart between SDP peers, it is discouraged. </w:t>
      </w:r>
    </w:p>
    <w:p w:rsidR="00ED26CC" w:rsidRPr="00E110A9" w:rsidRDefault="002E4A4E" w:rsidP="001E7B9C">
      <w:pPr>
        <w:pStyle w:val="Heading4"/>
      </w:pPr>
      <w:r w:rsidRPr="00E110A9">
        <w:rPr>
          <w:lang w:eastAsia="zh-CN"/>
        </w:rPr>
        <w:t>8.6.3.3</w:t>
      </w:r>
      <w:r w:rsidRPr="00E110A9">
        <w:rPr>
          <w:rFonts w:eastAsia="Times New Roman"/>
          <w:b w:val="0"/>
        </w:rPr>
        <w:tab/>
      </w:r>
      <w:r w:rsidR="00ED26CC" w:rsidRPr="00E110A9">
        <w:t>Single Reservation flow (SRF)</w:t>
      </w:r>
    </w:p>
    <w:p w:rsidR="00ED26CC" w:rsidRPr="00E110A9" w:rsidRDefault="00ED26CC" w:rsidP="00ED26CC">
      <w:pPr>
        <w:rPr>
          <w:lang w:eastAsia="zh-CN"/>
        </w:rPr>
      </w:pPr>
      <w:r w:rsidRPr="00E110A9">
        <w:rPr>
          <w:lang w:eastAsia="zh-CN"/>
        </w:rPr>
        <w:t>The “</w:t>
      </w:r>
      <w:r w:rsidRPr="00E110A9">
        <w:t>Single Reservation flow</w:t>
      </w:r>
      <w:r w:rsidRPr="00E110A9">
        <w:rPr>
          <w:lang w:eastAsia="zh-CN"/>
        </w:rPr>
        <w:t xml:space="preserve">” semantic is defined in [IETF RFC 3524]. It indicates that media (described by m=lines) should be mapped to the same resource reservation flow. [ITU-T H.248.65] defines a package for the support of RSVP. The initiation of a resource reservation request is typically explicitly requested through the use of a H.248 signal. Any identification of flow is part of the parameters to the signal. </w:t>
      </w:r>
    </w:p>
    <w:p w:rsidR="00ED26CC" w:rsidRPr="00E110A9" w:rsidRDefault="00ED26CC" w:rsidP="00ED26CC">
      <w:pPr>
        <w:rPr>
          <w:lang w:eastAsia="zh-CN"/>
        </w:rPr>
      </w:pPr>
      <w:r w:rsidRPr="00E110A9">
        <w:rPr>
          <w:lang w:eastAsia="zh-CN"/>
        </w:rPr>
        <w:t xml:space="preserve">If the wanted behaviour is the allocation and subsequent policy enforcement of a predefined total bandwidth for a number of combined streams, the use of the SRF semantics is required as opposed to allocate individual bandwidths for each stream. The use of [ITU-T H.248.65] may also be applicable in combination with the </w:t>
      </w:r>
      <w:r w:rsidRPr="00E110A9">
        <w:rPr>
          <w:i/>
          <w:lang w:eastAsia="zh-CN"/>
        </w:rPr>
        <w:t>mgroup</w:t>
      </w:r>
      <w:r w:rsidRPr="00E110A9">
        <w:rPr>
          <w:lang w:eastAsia="zh-CN"/>
        </w:rPr>
        <w:t xml:space="preserve"> package. In that case sent or received RSVP messages will refer to all grouped media combined. For that reason, signals and events of the </w:t>
      </w:r>
      <w:r w:rsidRPr="00E110A9">
        <w:rPr>
          <w:i/>
          <w:lang w:eastAsia="zh-CN"/>
        </w:rPr>
        <w:t>rsvp</w:t>
      </w:r>
      <w:r w:rsidRPr="00E110A9">
        <w:rPr>
          <w:lang w:eastAsia="zh-CN"/>
        </w:rPr>
        <w:t xml:space="preserve"> package should be sent or activated in the </w:t>
      </w:r>
      <w:r w:rsidR="003C4122" w:rsidRPr="00E110A9">
        <w:rPr>
          <w:lang w:eastAsia="zh-CN"/>
        </w:rPr>
        <w:t xml:space="preserve">aggregation </w:t>
      </w:r>
      <w:r w:rsidRPr="00E110A9">
        <w:rPr>
          <w:lang w:eastAsia="zh-CN"/>
        </w:rPr>
        <w:t>stream when they are conveying RSVP messages related to a grouped media streams (see clauses 8.6.5.1 and 8.6.5.2).</w:t>
      </w:r>
    </w:p>
    <w:p w:rsidR="00ED26CC" w:rsidRPr="00E110A9" w:rsidRDefault="002E4A4E" w:rsidP="001E7B9C">
      <w:pPr>
        <w:pStyle w:val="Heading5"/>
      </w:pPr>
      <w:r w:rsidRPr="00E110A9">
        <w:t>8.6.3.3.1</w:t>
      </w:r>
      <w:r w:rsidRPr="00E110A9">
        <w:rPr>
          <w:rFonts w:eastAsia="Times New Roman"/>
          <w:b w:val="0"/>
        </w:rPr>
        <w:tab/>
      </w:r>
      <w:r w:rsidR="00ED26CC" w:rsidRPr="00E110A9">
        <w:t>Directionality</w:t>
      </w:r>
    </w:p>
    <w:p w:rsidR="00ED26CC" w:rsidRPr="00E110A9" w:rsidRDefault="00ED26CC" w:rsidP="00ED26CC">
      <w:r w:rsidRPr="00E110A9">
        <w:t>[IETF RFC 3524] does not define a mechanism to negotiate a unidirectional use of the SRF semantics between peers other than the one implicitly given by defining one of the streams as unidirectional. Thus it must be assumed that the negotiation of multiple streams grouped with the SRF semantics between peers is bi-directional if the grouped streams are also bi-directional.</w:t>
      </w:r>
    </w:p>
    <w:p w:rsidR="00ED26CC" w:rsidRPr="00E110A9" w:rsidRDefault="00ED26CC" w:rsidP="00ED26CC">
      <w:r w:rsidRPr="00E110A9">
        <w:t xml:space="preserve">However, this semantic is commonly associated with RSVP to reserve the required bandwidth. RSVP is unidirectional in nature. Thus the SRF semantics may require two RSVP sessions. The use of RSVP in a MG requires [ITU-T H.248.65] which has the inherent mechanisms to determine the applicable direction, e.g. sending of an RSVP Path message with the H.248 </w:t>
      </w:r>
      <w:r w:rsidRPr="00E110A9">
        <w:rPr>
          <w:i/>
        </w:rPr>
        <w:t>rsvp/path</w:t>
      </w:r>
      <w:r w:rsidRPr="00E110A9">
        <w:t xml:space="preserve"> signal is related to the outgoing stream while sending an RSVP Resv message with the H.248 </w:t>
      </w:r>
      <w:r w:rsidRPr="00E110A9">
        <w:rPr>
          <w:i/>
        </w:rPr>
        <w:t>rsvp/resv</w:t>
      </w:r>
      <w:r w:rsidRPr="00E110A9">
        <w:t xml:space="preserve"> signal is related to the incoming stream.</w:t>
      </w:r>
    </w:p>
    <w:p w:rsidR="00ED26CC" w:rsidRPr="00E110A9" w:rsidRDefault="00ED26CC" w:rsidP="00ED26CC">
      <w:r w:rsidRPr="00E110A9">
        <w:t xml:space="preserve">If the </w:t>
      </w:r>
      <w:r w:rsidRPr="00E110A9">
        <w:rPr>
          <w:i/>
        </w:rPr>
        <w:t>mgroup/groupse</w:t>
      </w:r>
      <w:r w:rsidRPr="00E110A9">
        <w:t xml:space="preserve"> property is used with the direction parameter together with the SRF semantics, the sent or received RSVP messages should apply or not to all grouped streams depending on the direction. For example, if the MGC sends </w:t>
      </w:r>
      <w:r w:rsidRPr="00E110A9">
        <w:rPr>
          <w:i/>
        </w:rPr>
        <w:t>mgroup/groupse</w:t>
      </w:r>
      <w:r w:rsidRPr="00E110A9">
        <w:t xml:space="preserve"> = “SRF 1 2 R” to the MG, an RSVP Resv message sent by that termination will refer to both streams 1 and 2 combined and the MGC should set the </w:t>
      </w:r>
      <w:r w:rsidRPr="00E110A9">
        <w:rPr>
          <w:i/>
        </w:rPr>
        <w:t>rsvp/resv</w:t>
      </w:r>
      <w:r w:rsidRPr="00E110A9">
        <w:t xml:space="preserve"> signal in the </w:t>
      </w:r>
      <w:r w:rsidR="003C4122" w:rsidRPr="00E110A9">
        <w:t>aggregation</w:t>
      </w:r>
      <w:r w:rsidRPr="00E110A9">
        <w:t xml:space="preserve"> stream, but an RSVP Path message will refer only to the individual stream where the signal </w:t>
      </w:r>
      <w:r w:rsidRPr="00E110A9">
        <w:rPr>
          <w:i/>
        </w:rPr>
        <w:t>rsvp/path</w:t>
      </w:r>
      <w:r w:rsidRPr="00E110A9">
        <w:t xml:space="preserve"> is set..</w:t>
      </w:r>
    </w:p>
    <w:p w:rsidR="00ED26CC" w:rsidRPr="00E110A9" w:rsidRDefault="002E4A4E" w:rsidP="001E7B9C">
      <w:pPr>
        <w:pStyle w:val="Heading4"/>
      </w:pPr>
      <w:r w:rsidRPr="00E110A9">
        <w:rPr>
          <w:lang w:eastAsia="zh-CN"/>
        </w:rPr>
        <w:t>8.6.3.4</w:t>
      </w:r>
      <w:r w:rsidRPr="00E110A9">
        <w:rPr>
          <w:rFonts w:eastAsia="Times New Roman"/>
          <w:b w:val="0"/>
        </w:rPr>
        <w:tab/>
      </w:r>
      <w:r w:rsidR="00ED26CC" w:rsidRPr="00E110A9">
        <w:t>Alternative Network Address Types (ANAT)</w:t>
      </w:r>
    </w:p>
    <w:p w:rsidR="00ED26CC" w:rsidRPr="00E110A9" w:rsidRDefault="00ED26CC" w:rsidP="00ED26CC">
      <w:pPr>
        <w:rPr>
          <w:lang w:eastAsia="zh-CN"/>
        </w:rPr>
      </w:pPr>
      <w:r w:rsidRPr="00E110A9">
        <w:rPr>
          <w:lang w:eastAsia="zh-CN"/>
        </w:rPr>
        <w:t>The “</w:t>
      </w:r>
      <w:r w:rsidRPr="00E110A9">
        <w:t>Alternative Network Address Types</w:t>
      </w:r>
      <w:r w:rsidRPr="00E110A9">
        <w:rPr>
          <w:lang w:eastAsia="zh-CN"/>
        </w:rPr>
        <w:t xml:space="preserve">” semantic is defined in [b-IETF RFC 4091]. The ANAT semantic allows an SDP offerer to indicate that multiple network address types may be used for a </w:t>
      </w:r>
      <w:r w:rsidRPr="00E110A9">
        <w:rPr>
          <w:lang w:eastAsia="zh-CN"/>
        </w:rPr>
        <w:lastRenderedPageBreak/>
        <w:t>single logical media stream. This semantic is redundant in H.248 as it offers multiple methods for indicating or requesting address types. A MGC may use “over specification” (see 7.1.8.2.2/[ITU-T H.248.1) to provide a list of network address types for a particular H.248 Stream. A MG will then chose an appropriate network address type.</w:t>
      </w:r>
    </w:p>
    <w:p w:rsidR="00ED26CC" w:rsidRPr="00E110A9" w:rsidRDefault="00ED26CC" w:rsidP="00ED26CC">
      <w:pPr>
        <w:rPr>
          <w:lang w:eastAsia="zh-CN"/>
        </w:rPr>
      </w:pPr>
      <w:r w:rsidRPr="00E110A9">
        <w:rPr>
          <w:lang w:eastAsia="zh-CN"/>
        </w:rPr>
        <w:t>An MGC that wants to initiate an SDP offer with the ANAT semantics can reserve resources for both transport types using two property groups. Both property groups will contain the same information except for the IP address information (e.g. the c= attribute) which will be partially wildcarded, and will request an IPv4 address in one of the groups and an IPv6 address in the other group. The MGC will set ReserveGroup to true. Thereafter it will send the SDP offer.</w:t>
      </w:r>
    </w:p>
    <w:p w:rsidR="00ED26CC" w:rsidRPr="00E110A9" w:rsidRDefault="00ED26CC" w:rsidP="00ED26CC">
      <w:pPr>
        <w:rPr>
          <w:lang w:eastAsia="zh-CN"/>
        </w:rPr>
      </w:pPr>
      <w:r w:rsidRPr="00E110A9">
        <w:rPr>
          <w:lang w:eastAsia="zh-CN"/>
        </w:rPr>
        <w:t xml:space="preserve">The MGC that receives the SDP offer with the ANAT semantics may be able to determine by itself which of the transport types to use, e.g. by certain call or traffic distribution criteria. In that case it will only indicate one address type when adding the termination in the MG. The MGC may also </w:t>
      </w:r>
      <w:r w:rsidR="003C4122" w:rsidRPr="00E110A9">
        <w:rPr>
          <w:lang w:eastAsia="zh-CN"/>
        </w:rPr>
        <w:t xml:space="preserve">delegate </w:t>
      </w:r>
      <w:r w:rsidRPr="00E110A9">
        <w:rPr>
          <w:lang w:eastAsia="zh-CN"/>
        </w:rPr>
        <w:t>that decision to the MG. In that case it will send two property groups, like the initiating MGC, but in this case, it will set ReserveGroup to false. The MG will only allocate resources for one of the transport types and indicate the chosen one to the MGC in the ADD reply.</w:t>
      </w:r>
    </w:p>
    <w:p w:rsidR="00ED26CC" w:rsidRPr="00E110A9" w:rsidRDefault="00ED26CC" w:rsidP="00ED26CC">
      <w:pPr>
        <w:rPr>
          <w:lang w:eastAsia="zh-CN"/>
        </w:rPr>
      </w:pPr>
      <w:r w:rsidRPr="00E110A9">
        <w:rPr>
          <w:lang w:eastAsia="zh-CN"/>
        </w:rPr>
        <w:t>The initiating MGC, when receiving the SDP answer which contains the chosen transport type, may send a H.248 Modify command to the MG, this time excluding the property group with the transport type that was not chosen.</w:t>
      </w:r>
    </w:p>
    <w:p w:rsidR="00ED26CC" w:rsidRPr="00E110A9" w:rsidRDefault="002E4A4E" w:rsidP="001E7B9C">
      <w:pPr>
        <w:pStyle w:val="Heading4"/>
      </w:pPr>
      <w:r w:rsidRPr="00E110A9">
        <w:rPr>
          <w:lang w:eastAsia="zh-CN"/>
        </w:rPr>
        <w:t>8.6.3.5</w:t>
      </w:r>
      <w:r w:rsidRPr="00E110A9">
        <w:rPr>
          <w:rFonts w:eastAsia="Times New Roman"/>
          <w:b w:val="0"/>
        </w:rPr>
        <w:tab/>
      </w:r>
      <w:r w:rsidR="00ED26CC" w:rsidRPr="00E110A9">
        <w:t>Forward Error Correction (FEC)</w:t>
      </w:r>
    </w:p>
    <w:p w:rsidR="00ED26CC" w:rsidRPr="00E110A9" w:rsidRDefault="00ED26CC" w:rsidP="00ED26CC">
      <w:pPr>
        <w:rPr>
          <w:lang w:eastAsia="zh-CN"/>
        </w:rPr>
      </w:pPr>
      <w:r w:rsidRPr="00E110A9">
        <w:rPr>
          <w:lang w:eastAsia="zh-CN"/>
        </w:rPr>
        <w:t>The “</w:t>
      </w:r>
      <w:r w:rsidRPr="00E110A9">
        <w:t>Forward Error Correction</w:t>
      </w:r>
      <w:r w:rsidRPr="00E110A9">
        <w:rPr>
          <w:lang w:eastAsia="zh-CN"/>
        </w:rPr>
        <w:t>” semantic is defined in [IETF RFC 5956]. The use of “FEC” has been deprecated and should not be used with H.248.</w:t>
      </w:r>
    </w:p>
    <w:p w:rsidR="00ED26CC" w:rsidRPr="00E110A9" w:rsidRDefault="002E4A4E" w:rsidP="001E7B9C">
      <w:pPr>
        <w:pStyle w:val="Heading4"/>
      </w:pPr>
      <w:r w:rsidRPr="00E110A9">
        <w:rPr>
          <w:lang w:eastAsia="zh-CN"/>
        </w:rPr>
        <w:t>8.6.3.6</w:t>
      </w:r>
      <w:r w:rsidRPr="00E110A9">
        <w:rPr>
          <w:rFonts w:eastAsia="Times New Roman"/>
          <w:b w:val="0"/>
        </w:rPr>
        <w:tab/>
      </w:r>
      <w:r w:rsidR="00ED26CC" w:rsidRPr="00E110A9">
        <w:t>Forward Error Correction FR (FEC-FR)</w:t>
      </w:r>
    </w:p>
    <w:p w:rsidR="00ED26CC" w:rsidRPr="00E110A9" w:rsidRDefault="00ED26CC" w:rsidP="00ED26CC">
      <w:pPr>
        <w:rPr>
          <w:lang w:eastAsia="zh-CN"/>
        </w:rPr>
      </w:pPr>
      <w:r w:rsidRPr="00E110A9">
        <w:rPr>
          <w:lang w:eastAsia="zh-CN"/>
        </w:rPr>
        <w:t>The “</w:t>
      </w:r>
      <w:r w:rsidRPr="00E110A9">
        <w:t>Forward Error Correction FR</w:t>
      </w:r>
      <w:r w:rsidRPr="00E110A9">
        <w:rPr>
          <w:lang w:eastAsia="zh-CN"/>
        </w:rPr>
        <w:t>” semantic is defined in [IETF RFC 5956]. This is used to associate source and repair flows for the purposes of forward error correction (FEC). If this semantic is received the MG should utilise the source and repairs H.248 Streams listed together in the same “FEC-FR” marked group for the purposes of FEC.</w:t>
      </w:r>
    </w:p>
    <w:p w:rsidR="00ED26CC" w:rsidRPr="00E110A9" w:rsidRDefault="00ED26CC" w:rsidP="00ED26CC">
      <w:pPr>
        <w:spacing w:before="80"/>
      </w:pPr>
      <w:r w:rsidRPr="00E110A9">
        <w:t>The MGC should indicate whether a flow is a source or repair flow through the use of coding related parameters (i.e. a=rtpmap:111 1d-interleaved-parityfec/90000 and a=fmtp:111 L=10; D=10; repair-window=400000).</w:t>
      </w:r>
    </w:p>
    <w:p w:rsidR="00ED26CC" w:rsidRPr="00E110A9" w:rsidRDefault="00ED26CC" w:rsidP="00ED26CC">
      <w:pPr>
        <w:spacing w:before="80"/>
      </w:pPr>
      <w:r w:rsidRPr="00E110A9">
        <w:t xml:space="preserve">If the session consists only of one source stream and one repair stream, the MG can unambiguously identify by means of the above attribute, which is the source and which the corresponding repair stream. The </w:t>
      </w:r>
      <w:r w:rsidRPr="00E110A9">
        <w:rPr>
          <w:i/>
          <w:iCs/>
        </w:rPr>
        <w:t>mgroup/groupse</w:t>
      </w:r>
      <w:r w:rsidRPr="00E110A9">
        <w:t xml:space="preserve"> property may be omitted in this case. However, if there are multiple source streams and/or multiple repair streams, it may not be possible to unambiguously identify to which source each repair stream corresponds. Furthermore, the forward error correction mechanism allows for different types of correction schemes: n repair streams may be related to m source streams. In all these cases the SRF semantics is required to indicate the association between repair and source streams.</w:t>
      </w:r>
    </w:p>
    <w:p w:rsidR="00ED26CC" w:rsidRPr="00E110A9" w:rsidRDefault="002E4A4E" w:rsidP="001E7B9C">
      <w:pPr>
        <w:pStyle w:val="Heading4"/>
      </w:pPr>
      <w:r w:rsidRPr="00E110A9">
        <w:t>8.6.3.6.1</w:t>
      </w:r>
      <w:r w:rsidRPr="00E110A9">
        <w:rPr>
          <w:rFonts w:eastAsia="Times New Roman"/>
          <w:b w:val="0"/>
        </w:rPr>
        <w:tab/>
      </w:r>
      <w:r w:rsidR="00ED26CC" w:rsidRPr="00E110A9">
        <w:t>Directionality</w:t>
      </w:r>
    </w:p>
    <w:p w:rsidR="00ED26CC" w:rsidRPr="00E110A9" w:rsidRDefault="00ED26CC" w:rsidP="00ED26CC">
      <w:pPr>
        <w:rPr>
          <w:i/>
          <w:lang w:eastAsia="zh-CN"/>
        </w:rPr>
      </w:pPr>
      <w:r w:rsidRPr="00E110A9">
        <w:t xml:space="preserve">[IETF RFC 5956] does not define a mechanism to negotiate an unidirectional use of the FEC-FR semantics between peers other than the one implicitly given by defining one of the streams as unidirectional. The </w:t>
      </w:r>
      <w:r w:rsidRPr="00E110A9">
        <w:rPr>
          <w:i/>
        </w:rPr>
        <w:t>mgroup/groupse</w:t>
      </w:r>
      <w:r w:rsidRPr="00E110A9">
        <w:t xml:space="preserve"> property allows for defining a unidirectional use of the FEC-FR semantics also if all the grouped streams are bi-directional. However, as this use does not have an SDP counterpart between SDP peers, it is discouraged. </w:t>
      </w:r>
    </w:p>
    <w:p w:rsidR="00ED26CC" w:rsidRPr="00E110A9" w:rsidRDefault="00ED26CC" w:rsidP="00ED26CC">
      <w:r w:rsidRPr="00E110A9">
        <w:lastRenderedPageBreak/>
        <w:t>Thus, the preferred method to specify the use of forward error correction only in one direction is with the use of StreamMode (SendOnly or RecvOnly) or the SDP direction attribute (a=sendonly or a=recvonly) in the repair stream(s).</w:t>
      </w:r>
    </w:p>
    <w:p w:rsidR="00ED26CC" w:rsidRPr="00E110A9" w:rsidRDefault="002E4A4E" w:rsidP="001E7B9C">
      <w:pPr>
        <w:pStyle w:val="Heading4"/>
      </w:pPr>
      <w:r w:rsidRPr="00E110A9">
        <w:rPr>
          <w:lang w:eastAsia="zh-CN"/>
        </w:rPr>
        <w:t>8.6.3.7</w:t>
      </w:r>
      <w:r w:rsidRPr="00E110A9">
        <w:rPr>
          <w:rFonts w:eastAsia="Times New Roman"/>
          <w:b w:val="0"/>
        </w:rPr>
        <w:tab/>
      </w:r>
      <w:r w:rsidR="00ED26CC" w:rsidRPr="00E110A9">
        <w:t>Decoding Dependency (DDP)</w:t>
      </w:r>
    </w:p>
    <w:p w:rsidR="00ED26CC" w:rsidRPr="00E110A9" w:rsidRDefault="00ED26CC" w:rsidP="00ED26CC">
      <w:pPr>
        <w:rPr>
          <w:lang w:eastAsia="zh-CN"/>
        </w:rPr>
      </w:pPr>
      <w:r w:rsidRPr="00E110A9">
        <w:rPr>
          <w:lang w:eastAsia="zh-CN"/>
        </w:rPr>
        <w:t>The “</w:t>
      </w:r>
      <w:r w:rsidRPr="00E110A9">
        <w:t>Decoding Dependency</w:t>
      </w:r>
      <w:r w:rsidRPr="00E110A9">
        <w:rPr>
          <w:lang w:eastAsia="zh-CN"/>
        </w:rPr>
        <w:t xml:space="preserve">” semantic is defined in [IETF RFC </w:t>
      </w:r>
      <w:r w:rsidRPr="00E110A9">
        <w:t>5583</w:t>
      </w:r>
      <w:r w:rsidRPr="00E110A9">
        <w:rPr>
          <w:lang w:eastAsia="zh-CN"/>
        </w:rPr>
        <w:t>]. This semantic may be used with H.248 as well as other SDP attributes (e.g. a=depend) to describe decoding dependencies for layered codings.</w:t>
      </w:r>
    </w:p>
    <w:p w:rsidR="00ED26CC" w:rsidRPr="00E110A9" w:rsidRDefault="00ED26CC" w:rsidP="00ED26CC">
      <w:pPr>
        <w:rPr>
          <w:i/>
          <w:lang w:eastAsia="zh-CN"/>
        </w:rPr>
      </w:pPr>
      <w:r w:rsidRPr="00E110A9">
        <w:t xml:space="preserve">[IETF RFC 5583] does not define a mechanism to negotiate a unidirectional use of the DDP semantics between peers other than the one implicitly given by defining one of the streams as unidirectional. The </w:t>
      </w:r>
      <w:r w:rsidRPr="00E110A9">
        <w:rPr>
          <w:i/>
        </w:rPr>
        <w:t>mgroup/groupse</w:t>
      </w:r>
      <w:r w:rsidRPr="00E110A9">
        <w:t xml:space="preserve"> property allows for defining a uni-directional use of the DDP semantics also if all the grouped streams are bi-directional. However, as this use does not have an SDP counterpart between SDP peers, it is discouraged. </w:t>
      </w:r>
    </w:p>
    <w:p w:rsidR="00ED26CC" w:rsidRPr="00E110A9" w:rsidRDefault="002E4A4E" w:rsidP="001E7B9C">
      <w:pPr>
        <w:pStyle w:val="Heading4"/>
      </w:pPr>
      <w:r w:rsidRPr="00E110A9">
        <w:t>8.6.3.8</w:t>
      </w:r>
      <w:r w:rsidRPr="00E110A9">
        <w:rPr>
          <w:rFonts w:eastAsia="Times New Roman"/>
          <w:b w:val="0"/>
        </w:rPr>
        <w:tab/>
      </w:r>
      <w:r w:rsidR="00ED26CC" w:rsidRPr="00E110A9">
        <w:t>Multiplexing Negotiation Using Session Description Protocol (BUNDLE)</w:t>
      </w:r>
    </w:p>
    <w:p w:rsidR="00ED26CC" w:rsidRPr="00E110A9" w:rsidRDefault="00ED26CC" w:rsidP="00ED26CC">
      <w:pPr>
        <w:rPr>
          <w:lang w:eastAsia="zh-CN"/>
        </w:rPr>
      </w:pPr>
      <w:r w:rsidRPr="00E110A9">
        <w:rPr>
          <w:lang w:eastAsia="zh-CN"/>
        </w:rPr>
        <w:t>The “</w:t>
      </w:r>
      <w:r w:rsidRPr="00E110A9">
        <w:t>BUNDLE</w:t>
      </w:r>
      <w:r w:rsidRPr="00E110A9">
        <w:rPr>
          <w:lang w:eastAsia="zh-CN"/>
        </w:rPr>
        <w:t>” semantic is defined in [IETF draft-ietf-mmusic-sdp-bundle-negotiation]. It used to describe that two or more RTP streams use a single 5-tuple (i.e. multiplex multiple RTP streams onto a single 5-tuple). As [IETF draft-ietf-mmusic-sdp-bundle-negotiation] only describes the use of BUNDLE for IP transports it shall not be used with Streams using non-IP transports.</w:t>
      </w:r>
    </w:p>
    <w:p w:rsidR="00ED26CC" w:rsidRPr="00E110A9" w:rsidRDefault="00ED26CC" w:rsidP="00ED26CC">
      <w:r w:rsidRPr="00E110A9">
        <w:t>As described in clause 7 it is possible to request that a MG use a multiplexed RTP stream however there are a number of deficiencies.</w:t>
      </w:r>
    </w:p>
    <w:p w:rsidR="00ED26CC" w:rsidRPr="00E110A9" w:rsidRDefault="00ED26CC" w:rsidP="00ED26CC">
      <w:r w:rsidRPr="00E110A9">
        <w:t>Firstly the MGC is unaware if the MG supports RTP multiplexing. In order to determine if the MG supports RTP multiplexing the MGC may audit the media grouping package to determine if the “BUNDLE” semantic is supported (see clause 8.6.1).</w:t>
      </w:r>
    </w:p>
    <w:p w:rsidR="00ED26CC" w:rsidRPr="00E110A9" w:rsidRDefault="00ED26CC" w:rsidP="00ED26CC">
      <w:r w:rsidRPr="00E110A9">
        <w:t xml:space="preserve">Secondly there is no way to wildcard CHOOSE the address/port information from several H.248 Streams and request that a single transport connection (i.e. multiplexed RTP stream) be used. The media grouping package contains the “group semantics” </w:t>
      </w:r>
      <w:r w:rsidR="00833351" w:rsidRPr="00E110A9">
        <w:t xml:space="preserve">property </w:t>
      </w:r>
      <w:r w:rsidRPr="00E110A9">
        <w:t>that</w:t>
      </w:r>
      <w:r w:rsidR="00833351" w:rsidRPr="00E110A9">
        <w:t>, when including</w:t>
      </w:r>
      <w:r w:rsidRPr="00E110A9">
        <w:t xml:space="preserve"> the BUNDLE </w:t>
      </w:r>
      <w:r w:rsidR="00833351" w:rsidRPr="00E110A9">
        <w:t>semantic</w:t>
      </w:r>
      <w:r w:rsidRPr="00E110A9">
        <w:t xml:space="preserve"> allows the MGC to indicate that two or more H.248 Streams are multiplexed together. MGs that support the media grouping package should check the “group semantics” propert</w:t>
      </w:r>
      <w:r w:rsidR="00833351" w:rsidRPr="00E110A9">
        <w:t>y</w:t>
      </w:r>
      <w:r w:rsidRPr="00E110A9" w:rsidDel="001E1EF4">
        <w:t xml:space="preserve"> </w:t>
      </w:r>
      <w:r w:rsidRPr="00E110A9">
        <w:t xml:space="preserve">when processing wildcarding requests for multiple H.248 Streams. If the H.248 Streams match the association given by </w:t>
      </w:r>
      <w:r w:rsidR="00833351" w:rsidRPr="00E110A9">
        <w:t xml:space="preserve">this property </w:t>
      </w:r>
      <w:r w:rsidRPr="00E110A9">
        <w:t>then the same value should be returned for those H.248 Streams.</w:t>
      </w:r>
    </w:p>
    <w:p w:rsidR="00ED26CC" w:rsidRPr="00E110A9" w:rsidRDefault="002E4A4E" w:rsidP="001E7B9C">
      <w:pPr>
        <w:pStyle w:val="Heading5"/>
      </w:pPr>
      <w:r w:rsidRPr="00E110A9">
        <w:t>8.6.3.8.1</w:t>
      </w:r>
      <w:r w:rsidRPr="00E110A9">
        <w:rPr>
          <w:rFonts w:eastAsia="Times New Roman"/>
          <w:b w:val="0"/>
        </w:rPr>
        <w:tab/>
      </w:r>
      <w:r w:rsidR="00ED26CC" w:rsidRPr="00E110A9">
        <w:t>Directionality</w:t>
      </w:r>
    </w:p>
    <w:p w:rsidR="00ED26CC" w:rsidRPr="00E110A9" w:rsidRDefault="00ED26CC" w:rsidP="00ED26CC">
      <w:r w:rsidRPr="00E110A9">
        <w:t xml:space="preserve">BUNDLE is symmetric in nature. If it is used, it applies to source and destination. </w:t>
      </w:r>
    </w:p>
    <w:p w:rsidR="00ED26CC" w:rsidRPr="00E110A9" w:rsidRDefault="00ED26CC" w:rsidP="00ED26CC">
      <w:pPr>
        <w:spacing w:before="80"/>
      </w:pPr>
      <w:r w:rsidRPr="00E110A9">
        <w:t>In practice, however, the required behaviour from the MG specific to this semantic, is related to the Local Descriptor, i.e. to the received media. The use of the same address and port for multiple streams in the Remote Descriptor is usually not problematic in the MG, also when BUNDLE is not used.</w:t>
      </w:r>
    </w:p>
    <w:p w:rsidR="00ED26CC" w:rsidRPr="00E110A9" w:rsidRDefault="00ED26CC" w:rsidP="00ED26CC">
      <w:r w:rsidRPr="00E110A9">
        <w:t xml:space="preserve">Therefore the use of the direction parameter in the </w:t>
      </w:r>
      <w:r w:rsidRPr="00E110A9">
        <w:rPr>
          <w:i/>
        </w:rPr>
        <w:t>mgroup/groupse</w:t>
      </w:r>
      <w:r w:rsidRPr="00E110A9">
        <w:t xml:space="preserve"> property is superfluous in case of the BUNDLE semantics.</w:t>
      </w:r>
      <w:bookmarkStart w:id="160" w:name="_Toc371345882"/>
    </w:p>
    <w:p w:rsidR="00ED26CC" w:rsidRPr="00E110A9" w:rsidRDefault="00ED26CC" w:rsidP="001E7B9C">
      <w:pPr>
        <w:pStyle w:val="Heading3"/>
      </w:pPr>
      <w:bookmarkStart w:id="161" w:name="_Toc392501940"/>
      <w:r w:rsidRPr="00E110A9">
        <w:t>8.</w:t>
      </w:r>
      <w:r w:rsidRPr="00E110A9">
        <w:rPr>
          <w:rFonts w:hint="eastAsia"/>
        </w:rPr>
        <w:t>6</w:t>
      </w:r>
      <w:r w:rsidRPr="00E110A9">
        <w:t>.4</w:t>
      </w:r>
      <w:r w:rsidRPr="00E110A9">
        <w:tab/>
        <w:t>Error handling</w:t>
      </w:r>
      <w:bookmarkEnd w:id="160"/>
      <w:bookmarkEnd w:id="161"/>
    </w:p>
    <w:p w:rsidR="00ED26CC" w:rsidRPr="00E110A9" w:rsidRDefault="00ED26CC" w:rsidP="00ED26CC">
      <w:r w:rsidRPr="00E110A9">
        <w:t>In the following error cases the MG should return an error code 473 “Conflicting Property Values”:</w:t>
      </w:r>
    </w:p>
    <w:p w:rsidR="00ED26CC" w:rsidRPr="00E110A9" w:rsidRDefault="00ED26CC" w:rsidP="00DA322A">
      <w:pPr>
        <w:numPr>
          <w:ilvl w:val="0"/>
          <w:numId w:val="6"/>
        </w:numPr>
        <w:ind w:left="567" w:hanging="567"/>
      </w:pPr>
      <w:r w:rsidRPr="00E110A9">
        <w:t xml:space="preserve">If any of the stream identities included in the </w:t>
      </w:r>
      <w:r w:rsidRPr="00E110A9">
        <w:rPr>
          <w:i/>
        </w:rPr>
        <w:t>groupse</w:t>
      </w:r>
      <w:r w:rsidRPr="00E110A9">
        <w:t xml:space="preserve"> property does not exist in the termination.</w:t>
      </w:r>
    </w:p>
    <w:p w:rsidR="00833351" w:rsidRPr="00E110A9" w:rsidRDefault="00ED26CC" w:rsidP="00DA322A">
      <w:pPr>
        <w:numPr>
          <w:ilvl w:val="0"/>
          <w:numId w:val="6"/>
        </w:numPr>
        <w:ind w:left="567" w:hanging="567"/>
      </w:pPr>
      <w:r w:rsidRPr="00E110A9">
        <w:lastRenderedPageBreak/>
        <w:t xml:space="preserve">If the </w:t>
      </w:r>
      <w:r w:rsidRPr="00E110A9">
        <w:rPr>
          <w:i/>
        </w:rPr>
        <w:t>stragg</w:t>
      </w:r>
      <w:r w:rsidRPr="00E110A9">
        <w:t xml:space="preserve"> property is set without a value in the </w:t>
      </w:r>
      <w:r w:rsidRPr="00E110A9">
        <w:rPr>
          <w:i/>
        </w:rPr>
        <w:t>groupse</w:t>
      </w:r>
      <w:r w:rsidRPr="00E110A9">
        <w:t xml:space="preserve"> property indicating the semantic associated with the </w:t>
      </w:r>
      <w:r w:rsidR="00833351" w:rsidRPr="00E110A9">
        <w:t>aggregation stream</w:t>
      </w:r>
      <w:r w:rsidRPr="00E110A9">
        <w:t xml:space="preserve">, i.e. a value in the </w:t>
      </w:r>
      <w:r w:rsidRPr="00E110A9">
        <w:rPr>
          <w:i/>
        </w:rPr>
        <w:t>groupse</w:t>
      </w:r>
      <w:r w:rsidRPr="00E110A9">
        <w:t xml:space="preserve"> property with the same streamID list as in the aggregation. </w:t>
      </w:r>
    </w:p>
    <w:p w:rsidR="00ED26CC" w:rsidRPr="00E110A9" w:rsidRDefault="00ED26CC" w:rsidP="00DA322A">
      <w:pPr>
        <w:numPr>
          <w:ilvl w:val="0"/>
          <w:numId w:val="6"/>
        </w:numPr>
        <w:ind w:left="567" w:hanging="567"/>
      </w:pPr>
      <w:r w:rsidRPr="00E110A9">
        <w:t xml:space="preserve">Depending on the grouping semantics if there is a mismatch between the </w:t>
      </w:r>
      <w:r w:rsidRPr="00E110A9">
        <w:rPr>
          <w:i/>
        </w:rPr>
        <w:t>mgroup/groupse</w:t>
      </w:r>
      <w:r w:rsidRPr="00E110A9">
        <w:t xml:space="preserve"> property and the Local or Remote Descriptor. </w:t>
      </w:r>
    </w:p>
    <w:p w:rsidR="00ED26CC" w:rsidRPr="00E110A9" w:rsidRDefault="00ED26CC" w:rsidP="00ED26CC">
      <w:r w:rsidRPr="00E110A9">
        <w:t xml:space="preserve">For example: An error may be generated if the MGC uses the BUNDLE media grouping and specifies a StreamID of a H.248 Stream whose Local Descriptor does not have the same address/port as the other H.248 Streams in the </w:t>
      </w:r>
      <w:r w:rsidRPr="00E110A9">
        <w:rPr>
          <w:rFonts w:hint="eastAsia"/>
          <w:lang w:eastAsia="zh-CN"/>
        </w:rPr>
        <w:t>group</w:t>
      </w:r>
      <w:r w:rsidRPr="00E110A9">
        <w:t xml:space="preserve"> (and is not updated in the current command). Another example is if an error may be generated if MGC uses the “LS” semantic and specifies the StreamIDs of H.248 streams where the MG cannot maintain lip sync. A more specific error code may be returned if available. The underlying reasons for generating an error may depend on the semantic associated with the group.</w:t>
      </w:r>
    </w:p>
    <w:p w:rsidR="00ED26CC" w:rsidRPr="00E110A9" w:rsidRDefault="002E4A4E" w:rsidP="001E7B9C">
      <w:pPr>
        <w:pStyle w:val="Heading3"/>
      </w:pPr>
      <w:bookmarkStart w:id="162" w:name="_Toc392501941"/>
      <w:r w:rsidRPr="00E110A9">
        <w:t>8.6.5</w:t>
      </w:r>
      <w:r w:rsidR="00ED26CC" w:rsidRPr="00E110A9">
        <w:tab/>
        <w:t>Usage of stream aggregation</w:t>
      </w:r>
      <w:bookmarkEnd w:id="162"/>
    </w:p>
    <w:p w:rsidR="00ED26CC" w:rsidRPr="00E110A9" w:rsidRDefault="00ED26CC" w:rsidP="00ED26CC">
      <w:r w:rsidRPr="00E110A9">
        <w:t xml:space="preserve">In some grouping scenarios multiple media streams </w:t>
      </w:r>
      <w:r w:rsidR="00833351" w:rsidRPr="00E110A9">
        <w:t xml:space="preserve">on entering the context </w:t>
      </w:r>
      <w:r w:rsidRPr="00E110A9">
        <w:t xml:space="preserve">may be aggregated into one media stream </w:t>
      </w:r>
      <w:r w:rsidR="00833351" w:rsidRPr="00E110A9">
        <w:t>and, in the other direction,</w:t>
      </w:r>
      <w:r w:rsidRPr="00E110A9">
        <w:t xml:space="preserve"> may </w:t>
      </w:r>
      <w:r w:rsidR="00833351" w:rsidRPr="00E110A9">
        <w:t xml:space="preserve">result from </w:t>
      </w:r>
      <w:r w:rsidRPr="00E110A9">
        <w:t xml:space="preserve">the reverse operation of splitting one media stream into several media streams. Clause 6.2/[ITU-T H.248.1] describes the multiplexing of Terminations through the use of a multiplex termination. However it does not support multiplexing of streams within a Termination. </w:t>
      </w:r>
    </w:p>
    <w:p w:rsidR="00ED26CC" w:rsidRPr="00E110A9" w:rsidRDefault="00ED26CC" w:rsidP="00ED26CC">
      <w:r w:rsidRPr="00E110A9">
        <w:t xml:space="preserve">The </w:t>
      </w:r>
      <w:r w:rsidRPr="00E110A9">
        <w:rPr>
          <w:i/>
        </w:rPr>
        <w:t>mgroup</w:t>
      </w:r>
      <w:r w:rsidRPr="00E110A9">
        <w:t xml:space="preserve"> package defines the concept of an Aggregation Stream. By setting the </w:t>
      </w:r>
      <w:r w:rsidRPr="00E110A9">
        <w:rPr>
          <w:i/>
        </w:rPr>
        <w:t>stragg</w:t>
      </w:r>
      <w:r w:rsidRPr="00E110A9">
        <w:t xml:space="preserve"> property on an aggregation stream indicating the source streams it allows stream </w:t>
      </w:r>
      <w:r w:rsidR="00833351" w:rsidRPr="00E110A9">
        <w:t xml:space="preserve">aggregation </w:t>
      </w:r>
      <w:r w:rsidRPr="00E110A9">
        <w:t>to be modelled internally in the MG. Media is then aggregated /de-aggregated to/from the source streams to the aggregation stream according to the applicable grouping semantics.</w:t>
      </w:r>
    </w:p>
    <w:p w:rsidR="00ED26CC" w:rsidRPr="00E110A9" w:rsidRDefault="00ED26CC" w:rsidP="00ED26CC">
      <w:r w:rsidRPr="00E110A9">
        <w:t>Figure 2 illustrates the concept.</w:t>
      </w:r>
    </w:p>
    <w:p w:rsidR="00ED26CC" w:rsidRPr="00E110A9" w:rsidRDefault="00833351" w:rsidP="00833351">
      <w:pPr>
        <w:jc w:val="center"/>
      </w:pPr>
      <w:r w:rsidRPr="00E110A9">
        <w:rPr>
          <w:noProof/>
          <w:lang w:val="en-US" w:eastAsia="en-US"/>
        </w:rPr>
        <w:drawing>
          <wp:inline distT="0" distB="0" distL="0" distR="0" wp14:anchorId="1970F737" wp14:editId="1DC8AAE3">
            <wp:extent cx="4638939" cy="242887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38662" cy="2428730"/>
                    </a:xfrm>
                    <a:prstGeom prst="rect">
                      <a:avLst/>
                    </a:prstGeom>
                    <a:noFill/>
                  </pic:spPr>
                </pic:pic>
              </a:graphicData>
            </a:graphic>
          </wp:inline>
        </w:drawing>
      </w:r>
    </w:p>
    <w:p w:rsidR="00ED26CC" w:rsidRPr="00E110A9" w:rsidRDefault="00ED26CC" w:rsidP="004A5FDE">
      <w:pPr>
        <w:pStyle w:val="FigureNotitle"/>
      </w:pPr>
      <w:bookmarkStart w:id="163" w:name="_Toc392501904"/>
      <w:r w:rsidRPr="00E110A9">
        <w:t>Figure 2 – Multiplexed Stream</w:t>
      </w:r>
      <w:bookmarkEnd w:id="163"/>
    </w:p>
    <w:p w:rsidR="00ED26CC" w:rsidRPr="00E110A9" w:rsidRDefault="00ED26CC" w:rsidP="00ED26CC">
      <w:r w:rsidRPr="00E110A9">
        <w:t xml:space="preserve">In figure </w:t>
      </w:r>
      <w:r w:rsidR="000010AB" w:rsidRPr="00E110A9">
        <w:t xml:space="preserve">2 </w:t>
      </w:r>
      <w:r w:rsidRPr="00E110A9">
        <w:t xml:space="preserve">media streams labelled </w:t>
      </w:r>
      <w:r w:rsidRPr="00E110A9">
        <w:rPr>
          <w:i/>
        </w:rPr>
        <w:t>media 1, 2</w:t>
      </w:r>
      <w:r w:rsidRPr="00E110A9">
        <w:t xml:space="preserve">, and </w:t>
      </w:r>
      <w:r w:rsidRPr="00E110A9">
        <w:rPr>
          <w:i/>
        </w:rPr>
        <w:t>3</w:t>
      </w:r>
      <w:r w:rsidRPr="00E110A9">
        <w:t xml:space="preserve"> received as described by the Stream descriptors Sid1, Sid2, Sid3 will be aggregated according to the </w:t>
      </w:r>
      <w:r w:rsidRPr="00E110A9">
        <w:rPr>
          <w:i/>
        </w:rPr>
        <w:t>groupse</w:t>
      </w:r>
      <w:r w:rsidRPr="00E110A9">
        <w:t xml:space="preserve"> semantic for those streams. This aggregation will be sent via stream Sid4 to Termination Tb. It is then sent externally to the media gateway as described by the Stream descriptor for Stream Sid4 on Termination Tb.  The MG may apply any interworking/adaptation etc. functions that would normally apply when the same media stream is set on two Terminations. The </w:t>
      </w:r>
      <w:r w:rsidR="00833351" w:rsidRPr="00E110A9">
        <w:t xml:space="preserve">aggregation </w:t>
      </w:r>
      <w:r w:rsidRPr="00E110A9">
        <w:t>stream may also remain isolated to one Termination in a Context.</w:t>
      </w:r>
    </w:p>
    <w:p w:rsidR="00ED26CC" w:rsidRPr="00E110A9" w:rsidRDefault="00ED26CC" w:rsidP="00ED26CC">
      <w:r w:rsidRPr="00E110A9">
        <w:lastRenderedPageBreak/>
        <w:t xml:space="preserve">The </w:t>
      </w:r>
      <w:r w:rsidR="000010AB" w:rsidRPr="00E110A9">
        <w:t xml:space="preserve">behaviour of the </w:t>
      </w:r>
      <w:r w:rsidRPr="00E110A9">
        <w:t xml:space="preserve">aggregation stream </w:t>
      </w:r>
      <w:r w:rsidR="000010AB" w:rsidRPr="00E110A9">
        <w:t>is well determined by the grouping semantics and the media descriptors of the corresponding source streams. Thus</w:t>
      </w:r>
      <w:r w:rsidRPr="00E110A9">
        <w:t xml:space="preserve"> the local control, local, </w:t>
      </w:r>
      <w:r w:rsidR="006714BF" w:rsidRPr="00E110A9">
        <w:t xml:space="preserve">and </w:t>
      </w:r>
      <w:r w:rsidRPr="00E110A9">
        <w:t xml:space="preserve">remote descriptors </w:t>
      </w:r>
      <w:r w:rsidR="006714BF" w:rsidRPr="00E110A9">
        <w:t>are not needed in the aggregation stream.</w:t>
      </w:r>
      <w:r w:rsidRPr="00E110A9">
        <w:t xml:space="preserve"> If set the values of the properties </w:t>
      </w:r>
      <w:r w:rsidR="006714BF" w:rsidRPr="00E110A9">
        <w:t xml:space="preserve">should be compatible with those defined </w:t>
      </w:r>
      <w:r w:rsidRPr="00E110A9">
        <w:t xml:space="preserve">to the source streams and </w:t>
      </w:r>
      <w:r w:rsidR="006714BF" w:rsidRPr="00E110A9">
        <w:t xml:space="preserve">in no case should </w:t>
      </w:r>
      <w:r w:rsidRPr="00E110A9">
        <w:t>override any value set in those streams.</w:t>
      </w:r>
    </w:p>
    <w:p w:rsidR="006714BF" w:rsidRPr="00E110A9" w:rsidRDefault="006714BF" w:rsidP="006714BF">
      <w:r w:rsidRPr="00E110A9">
        <w:t>When entering or leaving the context, the source streams have a send and receive relationship with the aggregation stream. Thus the stream mode does not need to be set in the aggregation stream. If set, it will be ignored by the MG.</w:t>
      </w:r>
    </w:p>
    <w:p w:rsidR="00ED26CC" w:rsidRPr="00E110A9" w:rsidRDefault="00ED26CC" w:rsidP="00ED26CC">
      <w:r w:rsidRPr="00E110A9">
        <w:t>A MGC may apply signals, events, statistics and topology to the aggregation stream as per normal streams. The behaviour is discussed in more detail in the sub-clauses below.</w:t>
      </w:r>
    </w:p>
    <w:p w:rsidR="00ED26CC" w:rsidRPr="00E110A9" w:rsidRDefault="00ED26CC" w:rsidP="00ED26CC">
      <w:pPr>
        <w:rPr>
          <w:lang w:eastAsia="zh-CN"/>
        </w:rPr>
      </w:pPr>
    </w:p>
    <w:p w:rsidR="00ED26CC" w:rsidRPr="00E110A9" w:rsidRDefault="002E4A4E" w:rsidP="001E7B9C">
      <w:pPr>
        <w:pStyle w:val="Heading4"/>
      </w:pPr>
      <w:r w:rsidRPr="00E110A9">
        <w:t>8.6.5.1</w:t>
      </w:r>
      <w:r w:rsidRPr="00E110A9">
        <w:rPr>
          <w:rFonts w:eastAsia="Times New Roman"/>
          <w:b w:val="0"/>
        </w:rPr>
        <w:tab/>
      </w:r>
      <w:r w:rsidR="00ED26CC" w:rsidRPr="00E110A9">
        <w:t>Signals and aggregation streams</w:t>
      </w:r>
    </w:p>
    <w:p w:rsidR="00ED26CC" w:rsidRPr="00E110A9" w:rsidRDefault="00ED26CC" w:rsidP="00ED26CC">
      <w:r w:rsidRPr="00E110A9">
        <w:t>A signal applied to the aggregation stream will have the effect of being played out on one or more source streams. Which source streams the signal is played out over depends on the grouping semantic associated with the aggregation. Signals may still be specified to be played on the individual source streams. In this case the playout is isolated to that particular source stream.</w:t>
      </w:r>
    </w:p>
    <w:p w:rsidR="00ED26CC" w:rsidRPr="00E110A9" w:rsidRDefault="00ED26CC" w:rsidP="00ED26CC">
      <w:r w:rsidRPr="00E110A9">
        <w:t>Figure 3 illustrates an example scenario using the Flow Identification semantic.</w:t>
      </w:r>
    </w:p>
    <w:p w:rsidR="00ED26CC" w:rsidRPr="00E110A9" w:rsidRDefault="00833351" w:rsidP="004A5FDE">
      <w:pPr>
        <w:pStyle w:val="Figure"/>
      </w:pPr>
      <w:r w:rsidRPr="00E110A9">
        <w:rPr>
          <w:noProof/>
          <w:lang w:val="en-US"/>
        </w:rPr>
        <w:drawing>
          <wp:inline distT="0" distB="0" distL="0" distR="0" wp14:anchorId="365078E4" wp14:editId="483AA608">
            <wp:extent cx="4614203" cy="24765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12959" cy="2475832"/>
                    </a:xfrm>
                    <a:prstGeom prst="rect">
                      <a:avLst/>
                    </a:prstGeom>
                    <a:noFill/>
                  </pic:spPr>
                </pic:pic>
              </a:graphicData>
            </a:graphic>
          </wp:inline>
        </w:drawing>
      </w:r>
    </w:p>
    <w:p w:rsidR="00ED26CC" w:rsidRPr="00E110A9" w:rsidRDefault="00ED26CC" w:rsidP="004A5FDE">
      <w:pPr>
        <w:pStyle w:val="FigureNotitle"/>
      </w:pPr>
      <w:bookmarkStart w:id="164" w:name="_Toc392501905"/>
      <w:r w:rsidRPr="00E110A9">
        <w:t>Figure 3 – Signals on an aggregation stream with FID semantic</w:t>
      </w:r>
      <w:bookmarkEnd w:id="164"/>
    </w:p>
    <w:p w:rsidR="00ED26CC" w:rsidRPr="00E110A9" w:rsidRDefault="00ED26CC" w:rsidP="001E7B9C">
      <w:pPr>
        <w:pStyle w:val="Headingb"/>
      </w:pPr>
      <w:r w:rsidRPr="00E110A9">
        <w:t>Example 1:</w:t>
      </w:r>
    </w:p>
    <w:p w:rsidR="00ED26CC" w:rsidRPr="00E110A9" w:rsidRDefault="00ED26CC" w:rsidP="00ED26CC">
      <w:r w:rsidRPr="00E110A9">
        <w:t xml:space="preserve">Termination Ta has 4 streams including an aggregation stream. It has two audio streams with identities 1 and 2 which use the same codec. They are grouped with the FID (Flow Identification) semantics [IETF RFC 5888]. Thus they carry identical content. One is a replica of the other, usually sent to a different destination address. The termination has in addition other media stream with identity 3, which is not part of the media group. Termination Ta has an aggregation stream with streams 1 and 2 as the source. Requesting an </w:t>
      </w:r>
      <w:r w:rsidRPr="00E110A9">
        <w:rPr>
          <w:i/>
        </w:rPr>
        <w:t>an/apv</w:t>
      </w:r>
      <w:r w:rsidRPr="00E110A9">
        <w:t xml:space="preserve"> [ITU-T H.248.7] signal on stream 4 to play an audio announcement should result in the announcement being sent synchronously to streams 1 and 2.</w:t>
      </w:r>
    </w:p>
    <w:p w:rsidR="00ED26CC" w:rsidRPr="00E110A9" w:rsidRDefault="00ED26CC" w:rsidP="001E7B9C">
      <w:pPr>
        <w:pStyle w:val="Headingb"/>
      </w:pPr>
      <w:r w:rsidRPr="00E110A9">
        <w:t>Example 2:</w:t>
      </w:r>
    </w:p>
    <w:p w:rsidR="00ED26CC" w:rsidRPr="00E110A9" w:rsidRDefault="00ED26CC" w:rsidP="00ED26CC">
      <w:r w:rsidRPr="00E110A9">
        <w:t xml:space="preserve">Termination Ta has 4 streams, including an aggregation stream. It has two audio streams with identities 1 and 2 which use different codecs. They are grouped with the FID semantics [IETD RFC </w:t>
      </w:r>
      <w:r w:rsidRPr="00E110A9">
        <w:lastRenderedPageBreak/>
        <w:t xml:space="preserve">5888].  At a time only one of the streams carries data in each direction while the other one is muted in that direction. This is dependent on the codec choice by the end user equipment which can change dynamically. Termination Ta has an aggregation 4 stream with streams 1 and 2 as the source. Requesting an </w:t>
      </w:r>
      <w:r w:rsidRPr="00E110A9">
        <w:rPr>
          <w:i/>
        </w:rPr>
        <w:t>an/apv</w:t>
      </w:r>
      <w:r w:rsidRPr="00E110A9">
        <w:t xml:space="preserve"> [ITU-T H.248.7] signal on stream 4 to play an audio announcement should result in the announcement being sent in the stream (1 or 2) which carries </w:t>
      </w:r>
      <w:r w:rsidR="00833351" w:rsidRPr="00E110A9">
        <w:t xml:space="preserve">media </w:t>
      </w:r>
      <w:r w:rsidRPr="00E110A9">
        <w:t>at that moment.</w:t>
      </w:r>
    </w:p>
    <w:p w:rsidR="00ED26CC" w:rsidRPr="00E110A9" w:rsidRDefault="00ED26CC" w:rsidP="001E7B9C">
      <w:pPr>
        <w:pStyle w:val="Headingb"/>
      </w:pPr>
      <w:r w:rsidRPr="00E110A9">
        <w:t>Example 3:</w:t>
      </w:r>
    </w:p>
    <w:p w:rsidR="00ED26CC" w:rsidRPr="00E110A9" w:rsidRDefault="00ED26CC" w:rsidP="00ED26CC">
      <w:r w:rsidRPr="00E110A9">
        <w:t xml:space="preserve">A termination Ta has one video stream and two audio streams with identities 1, 2 and 3 grouped with the SRF (Single Reservation Flow) semantics [IETF RFC 3524]. Thus resource reservation using RSVP and policy enforcing is applied to the complete group. The MGC defines an aggregation stream 4. In order to send RSVP messages related to all grouped streams, the MGC should set the signals of the </w:t>
      </w:r>
      <w:r w:rsidRPr="00E110A9">
        <w:rPr>
          <w:i/>
        </w:rPr>
        <w:t>rsvp</w:t>
      </w:r>
      <w:r w:rsidRPr="00E110A9">
        <w:t xml:space="preserve"> package [ITU-T H.248.65], e.g. </w:t>
      </w:r>
      <w:r w:rsidRPr="00E110A9">
        <w:rPr>
          <w:i/>
        </w:rPr>
        <w:t>rsvp/path</w:t>
      </w:r>
      <w:r w:rsidRPr="00E110A9">
        <w:t xml:space="preserve"> on the aggregation stream 4.</w:t>
      </w:r>
    </w:p>
    <w:p w:rsidR="00ED26CC" w:rsidRPr="00E110A9" w:rsidRDefault="00ED26CC" w:rsidP="00ED26CC">
      <w:r w:rsidRPr="00E110A9">
        <w:t>Note: RSVP sessions are normally defined by the triplet destination address, protocol ID, destination port. For the identification of the session related to grouped media see [IETF RFC 3524].</w:t>
      </w:r>
    </w:p>
    <w:p w:rsidR="00ED26CC" w:rsidRPr="00E110A9" w:rsidRDefault="00ED26CC" w:rsidP="00ED26CC"/>
    <w:p w:rsidR="00ED26CC" w:rsidRPr="00E110A9" w:rsidRDefault="002E4A4E" w:rsidP="001E7B9C">
      <w:pPr>
        <w:pStyle w:val="Heading4"/>
        <w:rPr>
          <w:i/>
        </w:rPr>
      </w:pPr>
      <w:r w:rsidRPr="00E110A9">
        <w:t>8.6.5.2</w:t>
      </w:r>
      <w:r w:rsidRPr="00E110A9">
        <w:rPr>
          <w:rFonts w:eastAsia="Times New Roman"/>
          <w:b w:val="0"/>
        </w:rPr>
        <w:tab/>
      </w:r>
      <w:r w:rsidR="00ED26CC" w:rsidRPr="00E110A9">
        <w:t>Events and aggregation streams</w:t>
      </w:r>
    </w:p>
    <w:p w:rsidR="00ED26CC" w:rsidRPr="00E110A9" w:rsidRDefault="00ED26CC" w:rsidP="00ED26CC">
      <w:r w:rsidRPr="00E110A9">
        <w:t xml:space="preserve">An event applied to the aggregation stream will have the effect of detecting events on the source streams as a result of stimulus usually from outside the context. How the event is reported is based on the grouping semantic associated with the aggregation stream. Events may still be specified on the source streams. In this case detection is isolated to that particular source stream. </w:t>
      </w:r>
    </w:p>
    <w:p w:rsidR="00ED26CC" w:rsidRPr="00E110A9" w:rsidRDefault="00ED26CC" w:rsidP="00ED26CC">
      <w:pPr>
        <w:rPr>
          <w:i/>
        </w:rPr>
      </w:pPr>
      <w:r w:rsidRPr="00E110A9">
        <w:t xml:space="preserve">Where an event is set at the termination level on a termination that has an aggregation stream the effect will be that it is only set against the aggregation streams and stream not involved in an aggregation. </w:t>
      </w:r>
    </w:p>
    <w:p w:rsidR="00ED26CC" w:rsidRPr="00E110A9" w:rsidRDefault="00ED26CC" w:rsidP="00ED26CC">
      <w:pPr>
        <w:keepNext/>
        <w:spacing w:before="160"/>
        <w:rPr>
          <w:b/>
        </w:rPr>
      </w:pPr>
      <w:r w:rsidRPr="00E110A9">
        <w:rPr>
          <w:b/>
        </w:rPr>
        <w:t>Example 1:</w:t>
      </w:r>
    </w:p>
    <w:p w:rsidR="00ED26CC" w:rsidRPr="00E110A9" w:rsidRDefault="00ED26CC" w:rsidP="004A5FDE">
      <w:pPr>
        <w:pStyle w:val="Figure"/>
      </w:pPr>
      <w:r w:rsidRPr="00E110A9">
        <w:rPr>
          <w:noProof/>
          <w:lang w:val="en-US"/>
        </w:rPr>
        <w:drawing>
          <wp:inline distT="0" distB="0" distL="0" distR="0" wp14:anchorId="0D006DA1" wp14:editId="647A8277">
            <wp:extent cx="4685707" cy="2576945"/>
            <wp:effectExtent l="0" t="0" r="0" b="0"/>
            <wp:docPr id="21"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80785" cy="2574238"/>
                    </a:xfrm>
                    <a:prstGeom prst="rect">
                      <a:avLst/>
                    </a:prstGeom>
                    <a:noFill/>
                  </pic:spPr>
                </pic:pic>
              </a:graphicData>
            </a:graphic>
          </wp:inline>
        </w:drawing>
      </w:r>
    </w:p>
    <w:p w:rsidR="00ED26CC" w:rsidRPr="00E110A9" w:rsidRDefault="00ED26CC" w:rsidP="004A5FDE">
      <w:pPr>
        <w:pStyle w:val="FigureNotitle"/>
      </w:pPr>
      <w:bookmarkStart w:id="165" w:name="_Toc392501906"/>
      <w:r w:rsidRPr="00E110A9">
        <w:t>Figure 4 – Events on an aggregation stream with SRF semantic</w:t>
      </w:r>
      <w:bookmarkEnd w:id="165"/>
    </w:p>
    <w:p w:rsidR="00ED26CC" w:rsidRPr="00E110A9" w:rsidRDefault="00ED26CC" w:rsidP="00ED26CC">
      <w:r w:rsidRPr="00E110A9">
        <w:t xml:space="preserve">Figure 4 shows an example where a Context has a Termination Ta with one video stream and two audio streams with identities 1, 2 and 3 grouped with the SRF (Single Reservation Flow) semantics [IETF RFC 3524]. Thus resource reservation using RSVP and policy enforcement is applied to the complete group. The MGC has defined an aggregation stream with stream identity 4. In order to </w:t>
      </w:r>
      <w:r w:rsidRPr="00E110A9">
        <w:lastRenderedPageBreak/>
        <w:t xml:space="preserve">receive RSVP messages related to all grouped streams, the MGC should request the events of the </w:t>
      </w:r>
      <w:r w:rsidRPr="00E110A9">
        <w:rPr>
          <w:i/>
        </w:rPr>
        <w:t>rsvp</w:t>
      </w:r>
      <w:r w:rsidRPr="00E110A9">
        <w:t xml:space="preserve"> package [ITU-T H.248.65], e.g. </w:t>
      </w:r>
      <w:r w:rsidRPr="00E110A9">
        <w:rPr>
          <w:i/>
        </w:rPr>
        <w:t>rsvp/pathr</w:t>
      </w:r>
      <w:r w:rsidRPr="00E110A9">
        <w:t xml:space="preserve"> event on stream 4. The detection of a RSVP path message related to stream1, 2 and 3 results in the notification of a single ObservedEvent from the aggregation stream.</w:t>
      </w:r>
    </w:p>
    <w:p w:rsidR="00ED26CC" w:rsidRPr="00E110A9" w:rsidRDefault="00ED26CC" w:rsidP="00ED26CC">
      <w:r w:rsidRPr="00E110A9">
        <w:t>Note: RSVP sessions are normally defined by the triplet destination address, protocol ID, destination port. For the identification of the session related to grouped media see [IETF RFC 3524].</w:t>
      </w:r>
    </w:p>
    <w:p w:rsidR="00ED26CC" w:rsidRPr="00E110A9" w:rsidRDefault="00ED26CC" w:rsidP="00ED26CC">
      <w:pPr>
        <w:keepNext/>
        <w:spacing w:before="160"/>
        <w:rPr>
          <w:b/>
        </w:rPr>
      </w:pPr>
      <w:r w:rsidRPr="00E110A9">
        <w:rPr>
          <w:b/>
        </w:rPr>
        <w:t>Example 2:</w:t>
      </w:r>
    </w:p>
    <w:p w:rsidR="00ED26CC" w:rsidRPr="00E110A9" w:rsidRDefault="00ED26CC" w:rsidP="004A5FDE">
      <w:pPr>
        <w:pStyle w:val="Figure"/>
      </w:pPr>
      <w:r w:rsidRPr="00E110A9">
        <w:rPr>
          <w:noProof/>
          <w:lang w:val="en-US"/>
        </w:rPr>
        <w:drawing>
          <wp:inline distT="0" distB="0" distL="0" distR="0" wp14:anchorId="4AEC0C49" wp14:editId="5CA02C6D">
            <wp:extent cx="4713004" cy="2524991"/>
            <wp:effectExtent l="0" t="0" r="0" b="8890"/>
            <wp:docPr id="22" name="Picture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10581" cy="2523693"/>
                    </a:xfrm>
                    <a:prstGeom prst="rect">
                      <a:avLst/>
                    </a:prstGeom>
                    <a:noFill/>
                  </pic:spPr>
                </pic:pic>
              </a:graphicData>
            </a:graphic>
          </wp:inline>
        </w:drawing>
      </w:r>
    </w:p>
    <w:p w:rsidR="00ED26CC" w:rsidRPr="00E110A9" w:rsidRDefault="00ED26CC" w:rsidP="004A5FDE">
      <w:pPr>
        <w:pStyle w:val="FigureNotitle"/>
      </w:pPr>
      <w:bookmarkStart w:id="166" w:name="_Toc392501907"/>
      <w:r w:rsidRPr="00E110A9">
        <w:t>Figure 5 – Events on an aggregation stream with ANAT semantic</w:t>
      </w:r>
      <w:bookmarkEnd w:id="166"/>
    </w:p>
    <w:p w:rsidR="00ED26CC" w:rsidRPr="00E110A9" w:rsidRDefault="00ED26CC" w:rsidP="00ED26CC">
      <w:r w:rsidRPr="00E110A9">
        <w:t xml:space="preserve">Figure 5 shows an example where a Context has a termination Ta. It has two audio streams which use different codecs. They are grouped with the FID (Flow Identification) semantics [IETF RFC 5888]. Thus, at any point in time, only one of them carries data while the other one is muted. The termination has in addition other media stream with identity 3, not part of the media group. The MGC has defined an aggregation stream 4. The MGC requests the MG to collect data volume related statistics on the aggregation stream. The MGC uses also the conditional reporting functionality [ITU-T H.248.47] and activates therefore the </w:t>
      </w:r>
      <w:r w:rsidRPr="00E110A9">
        <w:rPr>
          <w:i/>
        </w:rPr>
        <w:t>scr/cr</w:t>
      </w:r>
      <w:r w:rsidRPr="00E110A9">
        <w:t xml:space="preserve"> event on the aggregation stream and refers to the relevant statistics in the </w:t>
      </w:r>
      <w:r w:rsidRPr="00E110A9">
        <w:rPr>
          <w:i/>
        </w:rPr>
        <w:t>si</w:t>
      </w:r>
      <w:r w:rsidRPr="00E110A9">
        <w:t xml:space="preserve"> parameter.</w:t>
      </w:r>
    </w:p>
    <w:p w:rsidR="00ED26CC" w:rsidRPr="00E110A9" w:rsidRDefault="00ED26CC" w:rsidP="00E110A9">
      <w:pPr>
        <w:pStyle w:val="Heading4"/>
      </w:pPr>
      <w:r w:rsidRPr="00E110A9">
        <w:t>8.6.5.3</w:t>
      </w:r>
      <w:r w:rsidR="002E4A4E" w:rsidRPr="00E110A9">
        <w:tab/>
      </w:r>
      <w:r w:rsidRPr="00E110A9">
        <w:t xml:space="preserve">Statistics and aggregation streams </w:t>
      </w:r>
    </w:p>
    <w:p w:rsidR="00ED26CC" w:rsidRPr="00E110A9" w:rsidRDefault="00ED26CC" w:rsidP="00ED26CC">
      <w:r w:rsidRPr="00E110A9">
        <w:t xml:space="preserve">When statistics are set against an aggregation stream, the statistics </w:t>
      </w:r>
      <w:r w:rsidR="006714BF" w:rsidRPr="00E110A9">
        <w:t>are collected</w:t>
      </w:r>
      <w:r w:rsidRPr="00E110A9">
        <w:t xml:space="preserve"> as if they had been set against all the source streams. For example: if the </w:t>
      </w:r>
      <w:r w:rsidRPr="00E110A9">
        <w:rPr>
          <w:i/>
        </w:rPr>
        <w:t>rtp/pr “</w:t>
      </w:r>
      <w:r w:rsidRPr="00E110A9">
        <w:t>RTP packets received” statistic is set on a</w:t>
      </w:r>
      <w:r w:rsidR="006714BF" w:rsidRPr="00E110A9">
        <w:t>n aggregation</w:t>
      </w:r>
      <w:r w:rsidRPr="00E110A9">
        <w:t xml:space="preserve"> stream it will count the sum of RTP packets received from all the source streams.  </w:t>
      </w:r>
    </w:p>
    <w:p w:rsidR="006714BF" w:rsidRPr="00E110A9" w:rsidRDefault="006714BF" w:rsidP="006714BF">
      <w:r w:rsidRPr="00E110A9">
        <w:t>When statistics are set at the termination level on a termination that has an aggregation stream the effect will be that it is only set against the aggregation streams and streams not involved in an aggregation.</w:t>
      </w:r>
    </w:p>
    <w:p w:rsidR="00ED26CC" w:rsidRPr="00E110A9" w:rsidRDefault="00ED26CC" w:rsidP="00ED26CC">
      <w:pPr>
        <w:keepNext/>
        <w:spacing w:before="160"/>
        <w:rPr>
          <w:b/>
        </w:rPr>
      </w:pPr>
      <w:r w:rsidRPr="00E110A9">
        <w:rPr>
          <w:b/>
        </w:rPr>
        <w:lastRenderedPageBreak/>
        <w:t>Example 1:</w:t>
      </w:r>
    </w:p>
    <w:p w:rsidR="00ED26CC" w:rsidRPr="00E110A9" w:rsidRDefault="00ED26CC" w:rsidP="004A5FDE">
      <w:pPr>
        <w:pStyle w:val="Figure"/>
      </w:pPr>
      <w:r w:rsidRPr="00E110A9">
        <w:rPr>
          <w:noProof/>
          <w:lang w:val="en-US"/>
        </w:rPr>
        <w:drawing>
          <wp:inline distT="0" distB="0" distL="0" distR="0" wp14:anchorId="07D53E9F" wp14:editId="1AD01841">
            <wp:extent cx="4820738" cy="2911882"/>
            <wp:effectExtent l="0" t="0" r="0" b="3175"/>
            <wp:docPr id="2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23513" cy="2913558"/>
                    </a:xfrm>
                    <a:prstGeom prst="rect">
                      <a:avLst/>
                    </a:prstGeom>
                    <a:noFill/>
                  </pic:spPr>
                </pic:pic>
              </a:graphicData>
            </a:graphic>
          </wp:inline>
        </w:drawing>
      </w:r>
    </w:p>
    <w:p w:rsidR="00ED26CC" w:rsidRPr="00E110A9" w:rsidRDefault="00ED26CC" w:rsidP="004A5FDE">
      <w:pPr>
        <w:pStyle w:val="FigureNotitle"/>
      </w:pPr>
      <w:bookmarkStart w:id="167" w:name="_Toc392501908"/>
      <w:r w:rsidRPr="00E110A9">
        <w:t>Figure 6 – Statistics on an aggregation stream with ANAT semantic</w:t>
      </w:r>
      <w:bookmarkEnd w:id="167"/>
    </w:p>
    <w:p w:rsidR="00ED26CC" w:rsidRPr="00E110A9" w:rsidRDefault="00ED26CC" w:rsidP="00ED26CC">
      <w:r w:rsidRPr="00E110A9">
        <w:t xml:space="preserve">Figure 6 shows an example where a Context has a termination Ta that handles three audio streams with identities 1, 2 and 3 grouped with the BUNDLE semantic. The termination has in addition another media stream with identity 4, not part of the media group. The MGC has defined an aggregation stream with identity 5. The MGC wishes to collect statistics on the data volumes sent and received in the bundled group at different levels (network, transport, application). It uses the Network Package </w:t>
      </w:r>
      <w:r w:rsidRPr="00E110A9">
        <w:rPr>
          <w:i/>
        </w:rPr>
        <w:t>os</w:t>
      </w:r>
      <w:r w:rsidRPr="00E110A9">
        <w:t xml:space="preserve"> and </w:t>
      </w:r>
      <w:r w:rsidRPr="00E110A9">
        <w:rPr>
          <w:i/>
        </w:rPr>
        <w:t>or</w:t>
      </w:r>
      <w:r w:rsidRPr="00E110A9">
        <w:t xml:space="preserve"> [ITU-T H.248.1], the IP Layer Octets Counts Statistics Package </w:t>
      </w:r>
      <w:r w:rsidRPr="00E110A9">
        <w:rPr>
          <w:i/>
        </w:rPr>
        <w:t>ipos, ipor, ipps</w:t>
      </w:r>
      <w:r w:rsidRPr="00E110A9">
        <w:t xml:space="preserve"> and </w:t>
      </w:r>
      <w:r w:rsidRPr="00E110A9">
        <w:rPr>
          <w:i/>
        </w:rPr>
        <w:t>ippr</w:t>
      </w:r>
      <w:r w:rsidRPr="00E110A9">
        <w:t xml:space="preserve"> [ITU-T H.248.61] and the RTP Application Data Package </w:t>
      </w:r>
      <w:r w:rsidRPr="00E110A9">
        <w:rPr>
          <w:i/>
        </w:rPr>
        <w:t>payloados</w:t>
      </w:r>
      <w:r w:rsidRPr="00E110A9">
        <w:t xml:space="preserve"> and </w:t>
      </w:r>
      <w:r w:rsidRPr="00E110A9">
        <w:rPr>
          <w:i/>
        </w:rPr>
        <w:t>payloador</w:t>
      </w:r>
      <w:r w:rsidRPr="00E110A9">
        <w:t xml:space="preserve"> [ITU-T H.248.58] statistics. It requests these statistics by including them in the statisticsDescriptor of the streamDescriptor of stream 5. The MG should collect statistics in each of the three source streams and sum up the values.</w:t>
      </w:r>
    </w:p>
    <w:p w:rsidR="00ED26CC" w:rsidRPr="00E110A9" w:rsidRDefault="002E4A4E" w:rsidP="00E110A9">
      <w:pPr>
        <w:pStyle w:val="Heading3"/>
      </w:pPr>
      <w:bookmarkStart w:id="168" w:name="_Toc392501942"/>
      <w:bookmarkStart w:id="169" w:name="_Toc371345884"/>
      <w:r w:rsidRPr="00E110A9">
        <w:t>8.6.6</w:t>
      </w:r>
      <w:r w:rsidR="00ED26CC" w:rsidRPr="00E110A9">
        <w:tab/>
        <w:t>Topology and aggregation streams</w:t>
      </w:r>
      <w:bookmarkEnd w:id="168"/>
      <w:r w:rsidR="00ED26CC" w:rsidRPr="00E110A9">
        <w:t xml:space="preserve"> </w:t>
      </w:r>
      <w:bookmarkEnd w:id="169"/>
    </w:p>
    <w:p w:rsidR="00ED26CC" w:rsidRPr="00E110A9" w:rsidRDefault="00ED26CC" w:rsidP="00ED26CC">
      <w:r w:rsidRPr="00E110A9">
        <w:t>An aggregation stream allows the MG to transfer the media from/to several source media streams into/from one single stream or a different set of source media streams</w:t>
      </w:r>
    </w:p>
    <w:p w:rsidR="00ED26CC" w:rsidRPr="00E110A9" w:rsidRDefault="00ED26CC" w:rsidP="00ED26CC">
      <w:r w:rsidRPr="00E110A9">
        <w:t>The requested behaviour from the MG depends on the grouping semantics but it will usually involve some dynamic switching of the connectivity between the terminations included in the topology command based on external conditions. This dynamic switching will not be controlled by the MGC.</w:t>
      </w:r>
    </w:p>
    <w:p w:rsidR="00ED26CC" w:rsidRPr="00E110A9" w:rsidRDefault="00ED26CC" w:rsidP="00ED26CC">
      <w:pPr>
        <w:keepNext/>
        <w:spacing w:before="160"/>
        <w:rPr>
          <w:b/>
        </w:rPr>
      </w:pPr>
      <w:r w:rsidRPr="00E110A9">
        <w:rPr>
          <w:b/>
        </w:rPr>
        <w:t>Example 1:</w:t>
      </w:r>
    </w:p>
    <w:p w:rsidR="00ED26CC" w:rsidRPr="00E110A9" w:rsidRDefault="00ED26CC" w:rsidP="00ED26CC">
      <w:r w:rsidRPr="00E110A9">
        <w:t>Figure 7 illustrates a scenario where a context connects two terminations. One of them has three audio streams: stream with identity 1 (sendrecv) uses PCM A-law, stream with identity 2 (sendrecv) uses AMR and stream with identity 3 (sendonly) uses PCM A-law. The three streams are grouped with the FID [IETF RFC 5888] semantics. The other termination has one single stream with two payload types, PCM A-law and AMR.</w:t>
      </w:r>
    </w:p>
    <w:p w:rsidR="002635AD" w:rsidRPr="00E110A9" w:rsidRDefault="002635AD" w:rsidP="00ED26CC">
      <w:r w:rsidRPr="00E110A9">
        <w:rPr>
          <w:noProof/>
          <w:lang w:val="en-US" w:eastAsia="en-US"/>
        </w:rPr>
        <w:lastRenderedPageBreak/>
        <w:drawing>
          <wp:inline distT="0" distB="0" distL="0" distR="0" wp14:anchorId="3C3F3BD2" wp14:editId="60E6C8B2">
            <wp:extent cx="5848350" cy="2440947"/>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46495" cy="2440173"/>
                    </a:xfrm>
                    <a:prstGeom prst="rect">
                      <a:avLst/>
                    </a:prstGeom>
                    <a:noFill/>
                  </pic:spPr>
                </pic:pic>
              </a:graphicData>
            </a:graphic>
          </wp:inline>
        </w:drawing>
      </w:r>
    </w:p>
    <w:p w:rsidR="00ED26CC" w:rsidRPr="00E110A9" w:rsidRDefault="00ED26CC" w:rsidP="00ED26CC">
      <w:pPr>
        <w:keepNext/>
        <w:keepLines/>
        <w:spacing w:before="240" w:after="120"/>
        <w:jc w:val="center"/>
        <w:rPr>
          <w:rFonts w:eastAsia="Times New Roman"/>
        </w:rPr>
      </w:pPr>
    </w:p>
    <w:p w:rsidR="006714BF" w:rsidRPr="00E110A9" w:rsidRDefault="006714BF" w:rsidP="00DA322A">
      <w:pPr>
        <w:pStyle w:val="FigureNotitle"/>
      </w:pPr>
      <w:bookmarkStart w:id="170" w:name="_Toc392501909"/>
      <w:r w:rsidRPr="00E110A9">
        <w:t>Figure 7 – Interworking between grouped streams and single stream</w:t>
      </w:r>
      <w:bookmarkEnd w:id="170"/>
    </w:p>
    <w:p w:rsidR="006714BF" w:rsidRPr="00E110A9" w:rsidRDefault="006714BF" w:rsidP="00DA322A">
      <w:r w:rsidRPr="00E110A9">
        <w:t>In order to connect the set of streams at Ta with the single stream at Tb, the MGC defines stream identity 4 as an aggregation stream on termination Ta. It then sets stream identity 4 on termination Tb. Terminations Ta and Tb are then by default bothway connected through stream 4 (Figure 9).</w:t>
      </w:r>
    </w:p>
    <w:p w:rsidR="006714BF" w:rsidRPr="00E110A9" w:rsidRDefault="006714BF" w:rsidP="00ED26CC">
      <w:pPr>
        <w:keepNext/>
        <w:keepLines/>
        <w:spacing w:before="240" w:after="120"/>
        <w:jc w:val="center"/>
        <w:rPr>
          <w:rFonts w:eastAsia="Times New Roman"/>
        </w:rPr>
      </w:pPr>
    </w:p>
    <w:p w:rsidR="00ED26CC" w:rsidRPr="00E110A9" w:rsidRDefault="00ED26CC" w:rsidP="004A5FDE">
      <w:pPr>
        <w:pStyle w:val="Figure"/>
      </w:pPr>
      <w:bookmarkStart w:id="171" w:name="_Toc371345752"/>
      <w:r w:rsidRPr="00E110A9">
        <w:rPr>
          <w:noProof/>
          <w:lang w:val="en-US"/>
        </w:rPr>
        <w:drawing>
          <wp:inline distT="0" distB="0" distL="0" distR="0" wp14:anchorId="10AE339A" wp14:editId="05FE53BF">
            <wp:extent cx="5607698" cy="2504051"/>
            <wp:effectExtent l="0" t="0" r="0" b="0"/>
            <wp:docPr id="2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08776" cy="2504533"/>
                    </a:xfrm>
                    <a:prstGeom prst="rect">
                      <a:avLst/>
                    </a:prstGeom>
                    <a:noFill/>
                  </pic:spPr>
                </pic:pic>
              </a:graphicData>
            </a:graphic>
          </wp:inline>
        </w:drawing>
      </w:r>
    </w:p>
    <w:p w:rsidR="00ED26CC" w:rsidRPr="00E110A9" w:rsidRDefault="00ED26CC" w:rsidP="004A5FDE">
      <w:pPr>
        <w:pStyle w:val="FigureNotitle"/>
      </w:pPr>
      <w:bookmarkStart w:id="172" w:name="_Toc392501910"/>
      <w:r w:rsidRPr="00E110A9">
        <w:t xml:space="preserve">Figure </w:t>
      </w:r>
      <w:r w:rsidR="006714BF" w:rsidRPr="00E110A9">
        <w:t xml:space="preserve">8 </w:t>
      </w:r>
      <w:r w:rsidRPr="00E110A9">
        <w:t>– Example of a multiple stream aggregation into a single stream</w:t>
      </w:r>
      <w:bookmarkEnd w:id="171"/>
      <w:bookmarkEnd w:id="172"/>
    </w:p>
    <w:p w:rsidR="00ED26CC" w:rsidRPr="00E110A9" w:rsidRDefault="00ED26CC" w:rsidP="00E110A9">
      <w:pPr>
        <w:pStyle w:val="Note"/>
      </w:pPr>
      <w:r w:rsidRPr="00E110A9">
        <w:t>NOTE </w:t>
      </w:r>
      <w:r w:rsidRPr="00E110A9">
        <w:noBreakHyphen/>
        <w:t xml:space="preserve"> the direction attributes shown in the figure correspond to the MG terminations’ views.</w:t>
      </w:r>
    </w:p>
    <w:p w:rsidR="00ED26CC" w:rsidRPr="00E110A9" w:rsidRDefault="00ED26CC" w:rsidP="00ED26CC">
      <w:r w:rsidRPr="00E110A9">
        <w:t xml:space="preserve">P1 </w:t>
      </w:r>
      <w:r w:rsidR="006714BF" w:rsidRPr="00E110A9">
        <w:t xml:space="preserve">(Figure 7) </w:t>
      </w:r>
      <w:r w:rsidRPr="00E110A9">
        <w:t>can change the codec dynamically to send data. According to the FID semantics, when PCM encoded audio is received externally in Tb, Ta forwards it to P2 in stream 1 and as a replica in stream 3 –it may be with a different IP destination address if specified like that in the Remote Descriptor- and stream 2 remains muted. When AMR encoded audio is received in T1, T2 forwards it to P2 in stream 2 while stream 1 and stream 2 remain muted.</w:t>
      </w:r>
    </w:p>
    <w:p w:rsidR="00ED26CC" w:rsidRPr="00E110A9" w:rsidRDefault="00ED26CC" w:rsidP="00ED26CC">
      <w:r w:rsidRPr="00E110A9">
        <w:t>When PCM encoded audio is received externally in Ta in stream 1 it is forwarded to Tb via stream4. When AMR encoded audio is received externally in Ta stream 2 it is forwarded to Tb via stream 4.</w:t>
      </w:r>
    </w:p>
    <w:p w:rsidR="00ED26CC" w:rsidRPr="00E110A9" w:rsidRDefault="00ED26CC" w:rsidP="00ED26CC">
      <w:r w:rsidRPr="00E110A9">
        <w:lastRenderedPageBreak/>
        <w:t>It is possible for a stream to be connected to other Terminations directly of via an aggregation stream.</w:t>
      </w:r>
    </w:p>
    <w:p w:rsidR="00ED26CC" w:rsidRPr="00E110A9" w:rsidRDefault="00ED26CC" w:rsidP="004A5FDE">
      <w:pPr>
        <w:pStyle w:val="Figure"/>
      </w:pPr>
      <w:r w:rsidRPr="00E110A9">
        <w:rPr>
          <w:noProof/>
          <w:lang w:val="en-US"/>
        </w:rPr>
        <w:drawing>
          <wp:inline distT="0" distB="0" distL="0" distR="0" wp14:anchorId="08DF6DBA" wp14:editId="7E8139E7">
            <wp:extent cx="5511018" cy="2812787"/>
            <wp:effectExtent l="0" t="0" r="0" b="0"/>
            <wp:docPr id="26"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12078" cy="2813328"/>
                    </a:xfrm>
                    <a:prstGeom prst="rect">
                      <a:avLst/>
                    </a:prstGeom>
                    <a:noFill/>
                  </pic:spPr>
                </pic:pic>
              </a:graphicData>
            </a:graphic>
          </wp:inline>
        </w:drawing>
      </w:r>
    </w:p>
    <w:p w:rsidR="00ED26CC" w:rsidRPr="00E110A9" w:rsidRDefault="00ED26CC" w:rsidP="004A5FDE">
      <w:pPr>
        <w:pStyle w:val="FigureNotitle"/>
      </w:pPr>
      <w:bookmarkStart w:id="173" w:name="_Toc392501911"/>
      <w:r w:rsidRPr="00E110A9">
        <w:t xml:space="preserve">Figure </w:t>
      </w:r>
      <w:r w:rsidR="006714BF" w:rsidRPr="00E110A9">
        <w:t xml:space="preserve">9 </w:t>
      </w:r>
      <w:r w:rsidRPr="00E110A9">
        <w:t>– Example of invalid direct stream and aggregation stream connection between two terminations</w:t>
      </w:r>
      <w:bookmarkEnd w:id="173"/>
    </w:p>
    <w:p w:rsidR="00ED26CC" w:rsidRPr="00E110A9" w:rsidRDefault="00ED26CC" w:rsidP="00ED26CC">
      <w:r w:rsidRPr="00E110A9">
        <w:t xml:space="preserve">It is not possible for a normal stream to be directly connected to other terminations in a </w:t>
      </w:r>
      <w:r w:rsidR="006714BF" w:rsidRPr="00E110A9">
        <w:t xml:space="preserve">Context </w:t>
      </w:r>
      <w:r w:rsidRPr="00E110A9">
        <w:t xml:space="preserve">and be connected </w:t>
      </w:r>
      <w:r w:rsidR="006714BF" w:rsidRPr="00E110A9">
        <w:t xml:space="preserve">at the same time to the same termination </w:t>
      </w:r>
      <w:r w:rsidRPr="00E110A9">
        <w:t xml:space="preserve">through an aggregation stream. Figure </w:t>
      </w:r>
      <w:r w:rsidR="006714BF" w:rsidRPr="00E110A9">
        <w:t xml:space="preserve">9 </w:t>
      </w:r>
      <w:r w:rsidRPr="00E110A9">
        <w:t xml:space="preserve">shows an example of such a case where two terminations are connected via a normal stream (stream identity 1) and an aggregation stream (stream identity 4). </w:t>
      </w:r>
    </w:p>
    <w:p w:rsidR="00071754" w:rsidRPr="00E110A9" w:rsidRDefault="00ED26CC" w:rsidP="00071754">
      <w:r w:rsidRPr="00E110A9">
        <w:t xml:space="preserve">There may be multiple aggregation streams on a Termination. </w:t>
      </w:r>
      <w:r w:rsidR="006714BF" w:rsidRPr="00E110A9">
        <w:t xml:space="preserve">A stream cannot be source of more than one  aggregation streams if the aggregation streams are connected between the same terminations, i.e. it is not possible for a stream to be connected to another termination through more than one aggregation stream. </w:t>
      </w:r>
      <w:r w:rsidR="00071754" w:rsidRPr="00E110A9">
        <w:t>However a stream can be source of multiple aggregation streams if at most one (either the source or one of the aggregation streams) is connected to another specific termination. This can be the case e.g. with aggregation streams defined for statistics gathering, sending signals or detecting events, which can have an isolated topology from other terminations.</w:t>
      </w:r>
    </w:p>
    <w:p w:rsidR="00ED26CC" w:rsidRPr="00E110A9" w:rsidRDefault="00ED26CC" w:rsidP="00ED26CC">
      <w:r w:rsidRPr="00E110A9">
        <w:t>The MGC can modify topology related to an aggregation stream by using its identity in a topology descriptor. For example using figure 8 the topology may be set Topology(Ta,Tb,oneway,Sid4), Topology(Tb,Ta, Oneway, Sid4), Topology(Ta,Tb, isolate, Sid4,) or Topology(Ta,Tb,bothway, Sid4).</w:t>
      </w:r>
    </w:p>
    <w:bookmarkEnd w:id="69"/>
    <w:bookmarkEnd w:id="70"/>
    <w:p w:rsidR="00ED26CC" w:rsidRPr="00E110A9" w:rsidRDefault="00ED26CC" w:rsidP="00ED26CC"/>
    <w:p w:rsidR="000010AB" w:rsidRPr="00E110A9" w:rsidRDefault="000010AB" w:rsidP="00ED26CC"/>
    <w:p w:rsidR="00ED26CC" w:rsidRPr="00E110A9" w:rsidRDefault="00ED26CC" w:rsidP="00E110A9">
      <w:pPr>
        <w:pStyle w:val="AppendixNotitle"/>
      </w:pPr>
      <w:bookmarkStart w:id="174" w:name="_Toc392501943"/>
      <w:r w:rsidRPr="00E110A9">
        <w:t>Bibliography</w:t>
      </w:r>
      <w:bookmarkEnd w:id="174"/>
    </w:p>
    <w:p w:rsidR="00ED26CC" w:rsidRPr="00E110A9" w:rsidRDefault="00ED26CC" w:rsidP="004A5FDE">
      <w:pPr>
        <w:pStyle w:val="Reftext"/>
        <w:rPr>
          <w:iCs/>
        </w:rPr>
      </w:pPr>
      <w:r w:rsidRPr="00E110A9">
        <w:rPr>
          <w:highlight w:val="yellow"/>
        </w:rPr>
        <w:t>[b-IETF RFC 4091]</w:t>
      </w:r>
      <w:r w:rsidRPr="00E110A9">
        <w:rPr>
          <w:highlight w:val="yellow"/>
        </w:rPr>
        <w:tab/>
        <w:t xml:space="preserve">IETF RFC 4091 (07/2005), </w:t>
      </w:r>
      <w:r w:rsidRPr="00E110A9">
        <w:rPr>
          <w:i/>
          <w:highlight w:val="yellow"/>
        </w:rPr>
        <w:t>The Alternative Network Address Types (ANAT)</w:t>
      </w:r>
      <w:r w:rsidRPr="00E110A9">
        <w:rPr>
          <w:i/>
        </w:rPr>
        <w:t xml:space="preserve"> Semantics for the Session Description Protocol (SDP) Grouping Framework</w:t>
      </w:r>
      <w:r w:rsidR="004A5FDE" w:rsidRPr="00E110A9">
        <w:rPr>
          <w:iCs/>
        </w:rPr>
        <w:t>.</w:t>
      </w:r>
    </w:p>
    <w:p w:rsidR="00ED26CC" w:rsidRPr="00E110A9" w:rsidRDefault="00ED26CC" w:rsidP="004A5FDE">
      <w:pPr>
        <w:pStyle w:val="Reftext"/>
      </w:pPr>
      <w:r w:rsidRPr="00E110A9">
        <w:t>[b-ITU-T X.yyy]</w:t>
      </w:r>
      <w:r w:rsidRPr="00E110A9">
        <w:tab/>
        <w:t xml:space="preserve">Recommendation ITU-T X.yyy (date), </w:t>
      </w:r>
      <w:r w:rsidRPr="00E110A9">
        <w:rPr>
          <w:i/>
          <w:iCs/>
        </w:rPr>
        <w:t>Title</w:t>
      </w:r>
      <w:r w:rsidR="004A5FDE" w:rsidRPr="00E110A9">
        <w:t>.</w:t>
      </w:r>
    </w:p>
    <w:p w:rsidR="00ED26CC" w:rsidRPr="00E110A9" w:rsidRDefault="00ED26CC" w:rsidP="00ED26CC">
      <w:pPr>
        <w:jc w:val="center"/>
        <w:rPr>
          <w:lang w:eastAsia="zh-CN"/>
        </w:rPr>
      </w:pPr>
      <w:r w:rsidRPr="00E110A9">
        <w:t>_______________________</w:t>
      </w:r>
    </w:p>
    <w:sectPr w:rsidR="00ED26CC" w:rsidRPr="00E110A9" w:rsidSect="000C0A5E">
      <w:pgSz w:w="11907" w:h="16840"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2955" w:rsidRDefault="00B32955">
      <w:r>
        <w:separator/>
      </w:r>
    </w:p>
  </w:endnote>
  <w:endnote w:type="continuationSeparator" w:id="0">
    <w:p w:rsidR="00B32955" w:rsidRDefault="00B32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09"/>
      <w:gridCol w:w="4024"/>
      <w:gridCol w:w="4290"/>
    </w:tblGrid>
    <w:tr w:rsidR="000C0A5E" w:rsidRPr="000C0A5E" w:rsidTr="00D667EF">
      <w:trPr>
        <w:cantSplit/>
        <w:trHeight w:val="204"/>
        <w:jc w:val="center"/>
      </w:trPr>
      <w:tc>
        <w:tcPr>
          <w:tcW w:w="1609" w:type="dxa"/>
          <w:tcBorders>
            <w:top w:val="single" w:sz="12" w:space="0" w:color="auto"/>
          </w:tcBorders>
        </w:tcPr>
        <w:p w:rsidR="000C0A5E" w:rsidRPr="000C0A5E" w:rsidRDefault="000C0A5E" w:rsidP="00B62D41">
          <w:pPr>
            <w:rPr>
              <w:b/>
              <w:bCs/>
              <w:sz w:val="22"/>
            </w:rPr>
          </w:pPr>
          <w:bookmarkStart w:id="12" w:name="dcontent1" w:colFirst="1" w:colLast="1"/>
          <w:r w:rsidRPr="000C0A5E">
            <w:rPr>
              <w:b/>
              <w:bCs/>
              <w:sz w:val="22"/>
            </w:rPr>
            <w:t>Contact:</w:t>
          </w:r>
        </w:p>
      </w:tc>
      <w:tc>
        <w:tcPr>
          <w:tcW w:w="4024" w:type="dxa"/>
          <w:tcBorders>
            <w:top w:val="single" w:sz="12" w:space="0" w:color="auto"/>
          </w:tcBorders>
        </w:tcPr>
        <w:p w:rsidR="000C0A5E" w:rsidRPr="000C0A5E" w:rsidRDefault="000C0A5E" w:rsidP="00B62D41">
          <w:pPr>
            <w:rPr>
              <w:sz w:val="22"/>
            </w:rPr>
          </w:pPr>
          <w:r w:rsidRPr="000C0A5E">
            <w:rPr>
              <w:sz w:val="22"/>
              <w:szCs w:val="22"/>
            </w:rPr>
            <w:t>Christian Groves</w:t>
          </w:r>
        </w:p>
        <w:p w:rsidR="000C0A5E" w:rsidRPr="000C0A5E" w:rsidRDefault="000C0A5E" w:rsidP="00B62D41">
          <w:pPr>
            <w:spacing w:before="0"/>
            <w:rPr>
              <w:sz w:val="22"/>
            </w:rPr>
          </w:pPr>
          <w:r w:rsidRPr="000C0A5E">
            <w:rPr>
              <w:sz w:val="22"/>
              <w:szCs w:val="22"/>
            </w:rPr>
            <w:t>NTEC Australia</w:t>
          </w:r>
        </w:p>
        <w:p w:rsidR="000C0A5E" w:rsidRPr="000C0A5E" w:rsidRDefault="000C0A5E" w:rsidP="00B62D41">
          <w:pPr>
            <w:spacing w:before="0"/>
            <w:rPr>
              <w:sz w:val="22"/>
            </w:rPr>
          </w:pPr>
          <w:r w:rsidRPr="000C0A5E">
            <w:rPr>
              <w:sz w:val="22"/>
              <w:szCs w:val="22"/>
            </w:rPr>
            <w:t>Australia</w:t>
          </w:r>
        </w:p>
      </w:tc>
      <w:tc>
        <w:tcPr>
          <w:tcW w:w="4290" w:type="dxa"/>
          <w:tcBorders>
            <w:top w:val="single" w:sz="12" w:space="0" w:color="auto"/>
          </w:tcBorders>
        </w:tcPr>
        <w:p w:rsidR="000C0A5E" w:rsidRPr="000C0A5E" w:rsidRDefault="000C0A5E" w:rsidP="000C0A5E">
          <w:pPr>
            <w:tabs>
              <w:tab w:val="left" w:pos="639"/>
            </w:tabs>
            <w:rPr>
              <w:sz w:val="22"/>
              <w:lang w:val="fr-CH"/>
            </w:rPr>
          </w:pPr>
          <w:r w:rsidRPr="000C0A5E">
            <w:rPr>
              <w:sz w:val="22"/>
              <w:lang w:val="fr-CH"/>
            </w:rPr>
            <w:t>Tel:</w:t>
          </w:r>
          <w:r w:rsidRPr="000C0A5E">
            <w:rPr>
              <w:sz w:val="22"/>
              <w:lang w:val="de-CH"/>
            </w:rPr>
            <w:t xml:space="preserve"> </w:t>
          </w:r>
          <w:r>
            <w:rPr>
              <w:sz w:val="22"/>
              <w:lang w:val="de-CH"/>
            </w:rPr>
            <w:tab/>
          </w:r>
          <w:r w:rsidRPr="000C0A5E">
            <w:rPr>
              <w:sz w:val="22"/>
              <w:szCs w:val="22"/>
              <w:lang w:val="fr-CH"/>
            </w:rPr>
            <w:t>+61 3 9391 3457</w:t>
          </w:r>
        </w:p>
        <w:p w:rsidR="000C0A5E" w:rsidRPr="000C0A5E" w:rsidRDefault="000C0A5E" w:rsidP="000C0A5E">
          <w:pPr>
            <w:tabs>
              <w:tab w:val="left" w:pos="639"/>
            </w:tabs>
            <w:spacing w:before="0"/>
            <w:rPr>
              <w:sz w:val="22"/>
              <w:lang w:val="fr-CH"/>
            </w:rPr>
          </w:pPr>
          <w:r w:rsidRPr="000C0A5E">
            <w:rPr>
              <w:sz w:val="22"/>
              <w:lang w:val="fr-CH"/>
            </w:rPr>
            <w:t>Fax:</w:t>
          </w:r>
        </w:p>
        <w:p w:rsidR="000C0A5E" w:rsidRPr="000C0A5E" w:rsidRDefault="000C0A5E" w:rsidP="000C0A5E">
          <w:pPr>
            <w:tabs>
              <w:tab w:val="left" w:pos="639"/>
            </w:tabs>
            <w:spacing w:before="0"/>
            <w:rPr>
              <w:sz w:val="22"/>
              <w:lang w:val="fr-CH"/>
            </w:rPr>
          </w:pPr>
          <w:r w:rsidRPr="000C0A5E">
            <w:rPr>
              <w:sz w:val="22"/>
              <w:lang w:val="fr-CH"/>
            </w:rPr>
            <w:t>Email:</w:t>
          </w:r>
          <w:r>
            <w:rPr>
              <w:sz w:val="22"/>
              <w:lang w:val="fr-CH"/>
            </w:rPr>
            <w:tab/>
          </w:r>
          <w:hyperlink r:id="rId1" w:history="1">
            <w:r w:rsidRPr="000C0A5E">
              <w:rPr>
                <w:rStyle w:val="Hyperlink"/>
                <w:sz w:val="22"/>
                <w:lang w:val="fr-CH"/>
              </w:rPr>
              <w:t>Christian.Groves@nteczone.com</w:t>
            </w:r>
          </w:hyperlink>
        </w:p>
      </w:tc>
    </w:tr>
    <w:tr w:rsidR="000C0A5E" w:rsidRPr="000C0A5E" w:rsidTr="00D667EF">
      <w:trPr>
        <w:cantSplit/>
        <w:trHeight w:val="204"/>
        <w:jc w:val="center"/>
      </w:trPr>
      <w:tc>
        <w:tcPr>
          <w:tcW w:w="1609" w:type="dxa"/>
          <w:tcBorders>
            <w:top w:val="single" w:sz="12" w:space="0" w:color="auto"/>
          </w:tcBorders>
        </w:tcPr>
        <w:p w:rsidR="000C0A5E" w:rsidRPr="000C0A5E" w:rsidRDefault="000C0A5E" w:rsidP="00B62D41">
          <w:pPr>
            <w:rPr>
              <w:b/>
              <w:bCs/>
              <w:sz w:val="22"/>
              <w:lang w:val="fr-CH"/>
            </w:rPr>
          </w:pPr>
          <w:bookmarkStart w:id="13" w:name="dcontent2" w:colFirst="1" w:colLast="1"/>
          <w:bookmarkEnd w:id="12"/>
          <w:r w:rsidRPr="000C0A5E">
            <w:rPr>
              <w:b/>
              <w:bCs/>
              <w:sz w:val="22"/>
              <w:lang w:val="fr-CH"/>
            </w:rPr>
            <w:t>Contact:</w:t>
          </w:r>
        </w:p>
      </w:tc>
      <w:tc>
        <w:tcPr>
          <w:tcW w:w="4024" w:type="dxa"/>
          <w:tcBorders>
            <w:top w:val="single" w:sz="12" w:space="0" w:color="auto"/>
          </w:tcBorders>
        </w:tcPr>
        <w:p w:rsidR="000C0A5E" w:rsidRPr="000C0A5E" w:rsidRDefault="000C0A5E" w:rsidP="00B62D41">
          <w:pPr>
            <w:rPr>
              <w:sz w:val="22"/>
              <w:lang w:val="fr-CH"/>
            </w:rPr>
          </w:pPr>
          <w:r w:rsidRPr="000C0A5E">
            <w:rPr>
              <w:sz w:val="22"/>
              <w:lang w:val="fr-CH"/>
            </w:rPr>
            <w:t>Weiwei Yang</w:t>
          </w:r>
        </w:p>
        <w:p w:rsidR="000C0A5E" w:rsidRPr="000C0A5E" w:rsidRDefault="000C0A5E" w:rsidP="00B62D41">
          <w:pPr>
            <w:spacing w:before="0"/>
            <w:rPr>
              <w:sz w:val="22"/>
              <w:lang w:val="fr-CH"/>
            </w:rPr>
          </w:pPr>
          <w:r w:rsidRPr="000C0A5E">
            <w:rPr>
              <w:sz w:val="22"/>
              <w:lang w:val="fr-CH"/>
            </w:rPr>
            <w:t>Huawei Technologies</w:t>
          </w:r>
        </w:p>
        <w:p w:rsidR="000C0A5E" w:rsidRPr="000C0A5E" w:rsidRDefault="000C0A5E" w:rsidP="00B62D41">
          <w:pPr>
            <w:spacing w:before="0"/>
            <w:rPr>
              <w:sz w:val="22"/>
              <w:lang w:val="fr-CH"/>
            </w:rPr>
          </w:pPr>
          <w:r w:rsidRPr="000C0A5E">
            <w:rPr>
              <w:sz w:val="22"/>
              <w:lang w:val="fr-CH"/>
            </w:rPr>
            <w:t>China</w:t>
          </w:r>
        </w:p>
      </w:tc>
      <w:tc>
        <w:tcPr>
          <w:tcW w:w="4290" w:type="dxa"/>
          <w:tcBorders>
            <w:top w:val="single" w:sz="12" w:space="0" w:color="auto"/>
          </w:tcBorders>
        </w:tcPr>
        <w:p w:rsidR="000C0A5E" w:rsidRPr="000C0A5E" w:rsidRDefault="000C0A5E" w:rsidP="000C0A5E">
          <w:pPr>
            <w:tabs>
              <w:tab w:val="left" w:pos="639"/>
            </w:tabs>
            <w:rPr>
              <w:sz w:val="22"/>
              <w:lang w:val="en-US"/>
            </w:rPr>
          </w:pPr>
          <w:r w:rsidRPr="000C0A5E">
            <w:rPr>
              <w:sz w:val="22"/>
              <w:lang w:val="en-US"/>
            </w:rPr>
            <w:t xml:space="preserve">Tel: </w:t>
          </w:r>
          <w:r w:rsidRPr="000C0A5E">
            <w:rPr>
              <w:sz w:val="22"/>
              <w:lang w:val="en-US"/>
            </w:rPr>
            <w:tab/>
            <w:t>+86 29 87674367</w:t>
          </w:r>
        </w:p>
        <w:p w:rsidR="000C0A5E" w:rsidRPr="000C0A5E" w:rsidRDefault="000C0A5E" w:rsidP="000C0A5E">
          <w:pPr>
            <w:tabs>
              <w:tab w:val="left" w:pos="639"/>
            </w:tabs>
            <w:spacing w:before="0"/>
            <w:rPr>
              <w:sz w:val="22"/>
              <w:lang w:val="en-US"/>
            </w:rPr>
          </w:pPr>
          <w:r w:rsidRPr="000C0A5E">
            <w:rPr>
              <w:sz w:val="22"/>
              <w:lang w:val="en-US"/>
            </w:rPr>
            <w:t xml:space="preserve">Fax: </w:t>
          </w:r>
          <w:r w:rsidRPr="000C0A5E">
            <w:rPr>
              <w:sz w:val="22"/>
              <w:lang w:val="en-US"/>
            </w:rPr>
            <w:tab/>
            <w:t>+86 29 87674151</w:t>
          </w:r>
        </w:p>
        <w:p w:rsidR="000C0A5E" w:rsidRPr="000C0A5E" w:rsidRDefault="000C0A5E" w:rsidP="000C0A5E">
          <w:pPr>
            <w:tabs>
              <w:tab w:val="left" w:pos="639"/>
            </w:tabs>
            <w:spacing w:before="0"/>
            <w:rPr>
              <w:sz w:val="22"/>
              <w:lang w:val="en-US"/>
            </w:rPr>
          </w:pPr>
          <w:r w:rsidRPr="000C0A5E">
            <w:rPr>
              <w:sz w:val="22"/>
              <w:lang w:val="en-US"/>
            </w:rPr>
            <w:t>Email:</w:t>
          </w:r>
          <w:r>
            <w:rPr>
              <w:sz w:val="22"/>
              <w:lang w:val="en-US"/>
            </w:rPr>
            <w:tab/>
          </w:r>
          <w:hyperlink r:id="rId2" w:history="1">
            <w:r w:rsidRPr="0062569A">
              <w:rPr>
                <w:rStyle w:val="Hyperlink"/>
                <w:sz w:val="22"/>
                <w:lang w:val="en-US"/>
              </w:rPr>
              <w:t>tommy@huawei.com</w:t>
            </w:r>
          </w:hyperlink>
          <w:r>
            <w:rPr>
              <w:sz w:val="22"/>
              <w:lang w:val="en-US"/>
            </w:rPr>
            <w:t xml:space="preserve"> </w:t>
          </w:r>
        </w:p>
      </w:tc>
    </w:tr>
    <w:bookmarkEnd w:id="13"/>
  </w:tbl>
  <w:p w:rsidR="000C0A5E" w:rsidRPr="000C0A5E" w:rsidRDefault="000C0A5E" w:rsidP="000C0A5E">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2955" w:rsidRDefault="00B32955">
      <w:r>
        <w:separator/>
      </w:r>
    </w:p>
  </w:footnote>
  <w:footnote w:type="continuationSeparator" w:id="0">
    <w:p w:rsidR="00B32955" w:rsidRDefault="00B329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0AB" w:rsidRPr="000C0A5E" w:rsidRDefault="000C0A5E" w:rsidP="000C0A5E">
    <w:pPr>
      <w:pStyle w:val="Header"/>
    </w:pPr>
    <w:r w:rsidRPr="000C0A5E">
      <w:t xml:space="preserve">- </w:t>
    </w:r>
    <w:r w:rsidRPr="000C0A5E">
      <w:fldChar w:fldCharType="begin"/>
    </w:r>
    <w:r w:rsidRPr="000C0A5E">
      <w:instrText xml:space="preserve"> PAGE  \* MERGEFORMAT </w:instrText>
    </w:r>
    <w:r w:rsidRPr="000C0A5E">
      <w:fldChar w:fldCharType="separate"/>
    </w:r>
    <w:r w:rsidR="000D1A3E">
      <w:rPr>
        <w:noProof/>
      </w:rPr>
      <w:t>2</w:t>
    </w:r>
    <w:r w:rsidRPr="000C0A5E">
      <w:fldChar w:fldCharType="end"/>
    </w:r>
    <w:r w:rsidRPr="000C0A5E">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7AB5CE0"/>
    <w:multiLevelType w:val="hybridMultilevel"/>
    <w:tmpl w:val="7D4098E2"/>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2411524D"/>
    <w:multiLevelType w:val="hybridMultilevel"/>
    <w:tmpl w:val="561AB632"/>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368C4C06"/>
    <w:multiLevelType w:val="hybridMultilevel"/>
    <w:tmpl w:val="6AFA77F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39970264"/>
    <w:multiLevelType w:val="hybridMultilevel"/>
    <w:tmpl w:val="D498492E"/>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415A6A3B"/>
    <w:multiLevelType w:val="hybridMultilevel"/>
    <w:tmpl w:val="053C418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4D9216BB"/>
    <w:multiLevelType w:val="hybridMultilevel"/>
    <w:tmpl w:val="4ED6F134"/>
    <w:lvl w:ilvl="0" w:tplc="AD2E746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52AA0194"/>
    <w:multiLevelType w:val="hybridMultilevel"/>
    <w:tmpl w:val="4E4C3A04"/>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57BE563F"/>
    <w:multiLevelType w:val="hybridMultilevel"/>
    <w:tmpl w:val="E3E41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8F6243D"/>
    <w:multiLevelType w:val="hybridMultilevel"/>
    <w:tmpl w:val="C26E6D2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72700FC2"/>
    <w:multiLevelType w:val="multilevel"/>
    <w:tmpl w:val="8D74FF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5"/>
  </w:num>
  <w:num w:numId="3">
    <w:abstractNumId w:val="9"/>
  </w:num>
  <w:num w:numId="4">
    <w:abstractNumId w:val="3"/>
  </w:num>
  <w:num w:numId="5">
    <w:abstractNumId w:val="1"/>
  </w:num>
  <w:num w:numId="6">
    <w:abstractNumId w:val="6"/>
  </w:num>
  <w:num w:numId="7">
    <w:abstractNumId w:val="7"/>
  </w:num>
  <w:num w:numId="8">
    <w:abstractNumId w:val="2"/>
  </w:num>
  <w:num w:numId="9">
    <w:abstractNumId w:val="4"/>
  </w:num>
  <w:num w:numId="10">
    <w:abstractNumId w:val="8"/>
  </w:num>
  <w:num w:numId="11">
    <w:abstractNumId w:val="1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8"/>
  <w:printFractionalCharacterWidth/>
  <w:embedSystemFonts/>
  <w:bordersDoNotSurroundHeader/>
  <w:bordersDoNotSurroundFooter/>
  <w:activeWritingStyle w:appName="MSWord" w:lang="de-DE" w:vendorID="9" w:dllVersion="512" w:checkStyle="0"/>
  <w:activeWritingStyle w:appName="MSWord" w:lang="pt-BR" w:vendorID="1"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00350"/>
    <w:rsid w:val="000010AB"/>
    <w:rsid w:val="00013334"/>
    <w:rsid w:val="00022127"/>
    <w:rsid w:val="000241AF"/>
    <w:rsid w:val="00071754"/>
    <w:rsid w:val="00072A4E"/>
    <w:rsid w:val="000850A6"/>
    <w:rsid w:val="00087782"/>
    <w:rsid w:val="000C0A5E"/>
    <w:rsid w:val="000D1A3E"/>
    <w:rsid w:val="00100229"/>
    <w:rsid w:val="00107DFF"/>
    <w:rsid w:val="00116A89"/>
    <w:rsid w:val="00157A45"/>
    <w:rsid w:val="00161CAA"/>
    <w:rsid w:val="00190304"/>
    <w:rsid w:val="001D0AD5"/>
    <w:rsid w:val="001E7B9C"/>
    <w:rsid w:val="00240EB1"/>
    <w:rsid w:val="002516CB"/>
    <w:rsid w:val="002635AD"/>
    <w:rsid w:val="002A38CF"/>
    <w:rsid w:val="002A3AFB"/>
    <w:rsid w:val="002E1F33"/>
    <w:rsid w:val="002E2691"/>
    <w:rsid w:val="002E4A4E"/>
    <w:rsid w:val="003415FD"/>
    <w:rsid w:val="00372998"/>
    <w:rsid w:val="0037415F"/>
    <w:rsid w:val="00376E1D"/>
    <w:rsid w:val="003862F8"/>
    <w:rsid w:val="00392B91"/>
    <w:rsid w:val="00393A78"/>
    <w:rsid w:val="003B0FFB"/>
    <w:rsid w:val="003B1361"/>
    <w:rsid w:val="003C4122"/>
    <w:rsid w:val="00407434"/>
    <w:rsid w:val="00434B3D"/>
    <w:rsid w:val="0049225D"/>
    <w:rsid w:val="004A5FDE"/>
    <w:rsid w:val="004E3F2C"/>
    <w:rsid w:val="005235D2"/>
    <w:rsid w:val="00566723"/>
    <w:rsid w:val="00590A2F"/>
    <w:rsid w:val="00597B30"/>
    <w:rsid w:val="005A39F4"/>
    <w:rsid w:val="005D02FE"/>
    <w:rsid w:val="006248BE"/>
    <w:rsid w:val="006273A7"/>
    <w:rsid w:val="006714BF"/>
    <w:rsid w:val="006A5CF0"/>
    <w:rsid w:val="006B2828"/>
    <w:rsid w:val="006C6F12"/>
    <w:rsid w:val="006D762C"/>
    <w:rsid w:val="00762E0E"/>
    <w:rsid w:val="007B03C2"/>
    <w:rsid w:val="008049C7"/>
    <w:rsid w:val="00833351"/>
    <w:rsid w:val="00880DA5"/>
    <w:rsid w:val="008A1622"/>
    <w:rsid w:val="008B0D5E"/>
    <w:rsid w:val="008F1364"/>
    <w:rsid w:val="00901262"/>
    <w:rsid w:val="00901CBB"/>
    <w:rsid w:val="00906CE5"/>
    <w:rsid w:val="00936B0E"/>
    <w:rsid w:val="0096512B"/>
    <w:rsid w:val="009C3DF4"/>
    <w:rsid w:val="009E35D2"/>
    <w:rsid w:val="009F50B3"/>
    <w:rsid w:val="00A1004A"/>
    <w:rsid w:val="00A16871"/>
    <w:rsid w:val="00A464DB"/>
    <w:rsid w:val="00A52B68"/>
    <w:rsid w:val="00A8602B"/>
    <w:rsid w:val="00AC227D"/>
    <w:rsid w:val="00B0579C"/>
    <w:rsid w:val="00B15BF8"/>
    <w:rsid w:val="00B30F67"/>
    <w:rsid w:val="00B32955"/>
    <w:rsid w:val="00B3728A"/>
    <w:rsid w:val="00B6593B"/>
    <w:rsid w:val="00B7613B"/>
    <w:rsid w:val="00BB138D"/>
    <w:rsid w:val="00C038E3"/>
    <w:rsid w:val="00C20B9C"/>
    <w:rsid w:val="00C42129"/>
    <w:rsid w:val="00C656E2"/>
    <w:rsid w:val="00C806D9"/>
    <w:rsid w:val="00C9384B"/>
    <w:rsid w:val="00CA0446"/>
    <w:rsid w:val="00CA3606"/>
    <w:rsid w:val="00CB7FB5"/>
    <w:rsid w:val="00CD56F3"/>
    <w:rsid w:val="00CE5CE9"/>
    <w:rsid w:val="00D02632"/>
    <w:rsid w:val="00D2546F"/>
    <w:rsid w:val="00D667EF"/>
    <w:rsid w:val="00DA322A"/>
    <w:rsid w:val="00DA58B9"/>
    <w:rsid w:val="00DC1538"/>
    <w:rsid w:val="00DC7B9A"/>
    <w:rsid w:val="00DD51B0"/>
    <w:rsid w:val="00DF64A7"/>
    <w:rsid w:val="00E110A9"/>
    <w:rsid w:val="00E65890"/>
    <w:rsid w:val="00E77121"/>
    <w:rsid w:val="00EA4BDA"/>
    <w:rsid w:val="00ED26CC"/>
    <w:rsid w:val="00EF3C6C"/>
    <w:rsid w:val="00F15ECA"/>
    <w:rsid w:val="00F1699D"/>
    <w:rsid w:val="00F204FB"/>
    <w:rsid w:val="00F43396"/>
    <w:rsid w:val="00F540C1"/>
    <w:rsid w:val="00F62CCF"/>
    <w:rsid w:val="00F73F6A"/>
    <w:rsid w:val="00F804F4"/>
    <w:rsid w:val="00FB20AF"/>
    <w:rsid w:val="00FC2D11"/>
    <w:rsid w:val="00FD18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135DE1D-1E30-4B0C-B39F-3231A334A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10A9"/>
    <w:pPr>
      <w:spacing w:before="120"/>
    </w:pPr>
    <w:rPr>
      <w:sz w:val="24"/>
      <w:szCs w:val="24"/>
      <w:lang w:val="en-GB" w:eastAsia="ja-JP"/>
    </w:rPr>
  </w:style>
  <w:style w:type="paragraph" w:styleId="Heading1">
    <w:name w:val="heading 1"/>
    <w:basedOn w:val="Normal"/>
    <w:next w:val="Normal"/>
    <w:link w:val="Heading1Char"/>
    <w:rsid w:val="006B2828"/>
    <w:pPr>
      <w:keepNext/>
      <w:keepLines/>
      <w:spacing w:before="360"/>
      <w:ind w:left="794" w:hanging="794"/>
      <w:outlineLvl w:val="0"/>
    </w:pPr>
    <w:rPr>
      <w:b/>
      <w:szCs w:val="20"/>
      <w:lang w:eastAsia="en-US"/>
    </w:rPr>
  </w:style>
  <w:style w:type="paragraph" w:styleId="Heading2">
    <w:name w:val="heading 2"/>
    <w:basedOn w:val="Heading1"/>
    <w:next w:val="Normal"/>
    <w:link w:val="Heading2Char"/>
    <w:rsid w:val="006B2828"/>
    <w:pPr>
      <w:spacing w:before="240"/>
      <w:outlineLvl w:val="1"/>
    </w:pPr>
  </w:style>
  <w:style w:type="paragraph" w:styleId="Heading3">
    <w:name w:val="heading 3"/>
    <w:basedOn w:val="Heading1"/>
    <w:next w:val="Normal"/>
    <w:link w:val="Heading3Char"/>
    <w:rsid w:val="006B2828"/>
    <w:pPr>
      <w:spacing w:before="160"/>
      <w:outlineLvl w:val="2"/>
    </w:pPr>
  </w:style>
  <w:style w:type="paragraph" w:styleId="Heading4">
    <w:name w:val="heading 4"/>
    <w:basedOn w:val="Heading3"/>
    <w:next w:val="Normal"/>
    <w:link w:val="Heading4Char"/>
    <w:qFormat/>
    <w:rsid w:val="006B2828"/>
    <w:pPr>
      <w:tabs>
        <w:tab w:val="left" w:pos="1021"/>
      </w:tabs>
      <w:ind w:left="1021" w:hanging="1021"/>
      <w:outlineLvl w:val="3"/>
    </w:pPr>
  </w:style>
  <w:style w:type="paragraph" w:styleId="Heading5">
    <w:name w:val="heading 5"/>
    <w:basedOn w:val="Heading4"/>
    <w:next w:val="Normal"/>
    <w:link w:val="Heading5Char"/>
    <w:qFormat/>
    <w:rsid w:val="006B2828"/>
    <w:pPr>
      <w:outlineLvl w:val="4"/>
    </w:pPr>
  </w:style>
  <w:style w:type="paragraph" w:styleId="Heading6">
    <w:name w:val="heading 6"/>
    <w:basedOn w:val="Heading4"/>
    <w:next w:val="Normal"/>
    <w:link w:val="Heading6Char"/>
    <w:rsid w:val="006B2828"/>
    <w:pPr>
      <w:tabs>
        <w:tab w:val="clear" w:pos="1021"/>
      </w:tabs>
      <w:ind w:left="1588" w:hanging="1588"/>
      <w:outlineLvl w:val="5"/>
    </w:pPr>
  </w:style>
  <w:style w:type="paragraph" w:styleId="Heading7">
    <w:name w:val="heading 7"/>
    <w:basedOn w:val="Heading6"/>
    <w:next w:val="Normal"/>
    <w:link w:val="Heading7Char"/>
    <w:rsid w:val="006B2828"/>
    <w:pPr>
      <w:outlineLvl w:val="6"/>
    </w:pPr>
  </w:style>
  <w:style w:type="paragraph" w:styleId="Heading8">
    <w:name w:val="heading 8"/>
    <w:basedOn w:val="Heading6"/>
    <w:next w:val="Normal"/>
    <w:link w:val="Heading8Char"/>
    <w:rsid w:val="006B2828"/>
    <w:pPr>
      <w:outlineLvl w:val="7"/>
    </w:pPr>
  </w:style>
  <w:style w:type="paragraph" w:styleId="Heading9">
    <w:name w:val="heading 9"/>
    <w:basedOn w:val="Heading6"/>
    <w:next w:val="Normal"/>
    <w:link w:val="Heading9Char"/>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E110A9"/>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link w:val="AppendixNotitleChar"/>
    <w:rsid w:val="00E110A9"/>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enter" w:pos="4820"/>
        <w:tab w:val="right" w:pos="9639"/>
      </w:tabs>
    </w:pPr>
  </w:style>
  <w:style w:type="paragraph" w:customStyle="1" w:styleId="Equationlegend">
    <w:name w:val="Equation_legend"/>
    <w:basedOn w:val="Normal"/>
    <w:rsid w:val="006B2828"/>
    <w:pPr>
      <w:tabs>
        <w:tab w:val="right" w:pos="1814"/>
      </w:tabs>
      <w:spacing w:before="80"/>
      <w:ind w:left="1985" w:hanging="1985"/>
    </w:pPr>
  </w:style>
  <w:style w:type="paragraph" w:customStyle="1" w:styleId="Figure">
    <w:name w:val="Figure"/>
    <w:basedOn w:val="Normal"/>
    <w:next w:val="Normal"/>
    <w:rsid w:val="00E110A9"/>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6B2828"/>
    <w:pPr>
      <w:keepNext/>
      <w:keepLines/>
      <w:spacing w:before="20" w:after="20"/>
    </w:pPr>
    <w:rPr>
      <w:sz w:val="18"/>
    </w:rPr>
  </w:style>
  <w:style w:type="paragraph" w:customStyle="1" w:styleId="FigureNotitle">
    <w:name w:val="Figure_No &amp; title"/>
    <w:basedOn w:val="Normal"/>
    <w:next w:val="Normal"/>
    <w:qFormat/>
    <w:rsid w:val="00E110A9"/>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link w:val="FooterChar"/>
    <w:uiPriority w:val="99"/>
    <w:rsid w:val="006B2828"/>
    <w:pPr>
      <w:tabs>
        <w:tab w:val="left" w:pos="5954"/>
        <w:tab w:val="right" w:pos="9639"/>
      </w:tabs>
      <w:spacing w:before="0"/>
    </w:pPr>
    <w:rPr>
      <w:caps/>
      <w:noProof/>
      <w:sz w:val="16"/>
      <w:szCs w:val="20"/>
      <w:lang w:eastAsia="en-US"/>
    </w:rPr>
  </w:style>
  <w:style w:type="paragraph" w:customStyle="1" w:styleId="FirstFooter">
    <w:name w:val="FirstFooter"/>
    <w:basedOn w:val="Footer"/>
    <w:rsid w:val="006B2828"/>
    <w:pPr>
      <w:tabs>
        <w:tab w:val="clear" w:pos="5954"/>
        <w:tab w:val="clear" w:pos="9639"/>
      </w:tabs>
      <w:spacing w:before="40"/>
    </w:pPr>
    <w:rPr>
      <w:caps w:val="0"/>
      <w:noProof w:val="0"/>
    </w:rPr>
  </w:style>
  <w:style w:type="paragraph" w:customStyle="1" w:styleId="FooterQP">
    <w:name w:val="Footer_QP"/>
    <w:basedOn w:val="Normal"/>
    <w:rsid w:val="006B2828"/>
    <w:pPr>
      <w:tabs>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link w:val="NoteChar"/>
    <w:rsid w:val="006B2828"/>
    <w:pPr>
      <w:spacing w:before="80"/>
    </w:pPr>
  </w:style>
  <w:style w:type="paragraph" w:styleId="FootnoteText">
    <w:name w:val="footnote text"/>
    <w:basedOn w:val="Note"/>
    <w:link w:val="FootnoteTextChar"/>
    <w:semiHidden/>
    <w:rsid w:val="006B2828"/>
    <w:pPr>
      <w:keepLines/>
      <w:tabs>
        <w:tab w:val="left" w:pos="255"/>
      </w:tabs>
      <w:ind w:left="255" w:hanging="255"/>
    </w:pPr>
  </w:style>
  <w:style w:type="paragraph" w:customStyle="1" w:styleId="Formal">
    <w:name w:val="Formal"/>
    <w:basedOn w:val="Normal"/>
    <w:link w:val="FormalChar"/>
    <w:rsid w:val="00E110A9"/>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6B2828"/>
    <w:pPr>
      <w:spacing w:before="0"/>
      <w:jc w:val="center"/>
    </w:pPr>
    <w:rPr>
      <w:sz w:val="18"/>
      <w:szCs w:val="20"/>
      <w:lang w:eastAsia="en-US"/>
    </w:rPr>
  </w:style>
  <w:style w:type="paragraph" w:customStyle="1" w:styleId="Headingb">
    <w:name w:val="Heading_b"/>
    <w:basedOn w:val="Normal"/>
    <w:next w:val="Normal"/>
    <w:qFormat/>
    <w:rsid w:val="00E110A9"/>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E110A9"/>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E110A9"/>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
    <w:rsid w:val="00E110A9"/>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E110A9"/>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spacing w:before="624"/>
      <w:jc w:val="center"/>
    </w:pPr>
    <w:rPr>
      <w:b/>
    </w:rPr>
  </w:style>
  <w:style w:type="paragraph" w:customStyle="1" w:styleId="Section2">
    <w:name w:val="Section_2"/>
    <w:basedOn w:val="Normal"/>
    <w:next w:val="Normal"/>
    <w:rsid w:val="006B2828"/>
    <w:pPr>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E110A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E110A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E110A9"/>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link w:val="TabletextChar"/>
    <w:rsid w:val="00E110A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6B2828"/>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right" w:pos="9639"/>
      </w:tabs>
    </w:pPr>
    <w:rPr>
      <w:b/>
    </w:rPr>
  </w:style>
  <w:style w:type="paragraph" w:styleId="TOC1">
    <w:name w:val="toc 1"/>
    <w:basedOn w:val="Normal"/>
    <w:uiPriority w:val="39"/>
    <w:rsid w:val="00E110A9"/>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E110A9"/>
    <w:pPr>
      <w:tabs>
        <w:tab w:val="clear" w:pos="964"/>
      </w:tabs>
      <w:spacing w:before="80"/>
      <w:ind w:left="1531" w:hanging="851"/>
    </w:pPr>
  </w:style>
  <w:style w:type="paragraph" w:styleId="TOC3">
    <w:name w:val="toc 3"/>
    <w:basedOn w:val="TOC2"/>
    <w:uiPriority w:val="39"/>
    <w:rsid w:val="00E110A9"/>
    <w:pPr>
      <w:ind w:left="2269"/>
    </w:pPr>
  </w:style>
  <w:style w:type="paragraph" w:styleId="TOC4">
    <w:name w:val="toc 4"/>
    <w:basedOn w:val="TOC3"/>
    <w:uiPriority w:val="39"/>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uiPriority w:val="59"/>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link w:val="DocnumberChar"/>
    <w:rsid w:val="00590A2F"/>
    <w:pPr>
      <w:jc w:val="right"/>
    </w:pPr>
    <w:rPr>
      <w:b/>
      <w:sz w:val="28"/>
    </w:rPr>
  </w:style>
  <w:style w:type="paragraph" w:styleId="BalloonText">
    <w:name w:val="Balloon Text"/>
    <w:basedOn w:val="Normal"/>
    <w:link w:val="BalloonTextChar"/>
    <w:uiPriority w:val="99"/>
    <w:rsid w:val="00161CAA"/>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161CAA"/>
    <w:rPr>
      <w:rFonts w:ascii="Tahoma" w:hAnsi="Tahoma" w:cs="Tahoma"/>
      <w:sz w:val="16"/>
      <w:szCs w:val="16"/>
      <w:lang w:val="en-GB" w:eastAsia="en-US"/>
    </w:rPr>
  </w:style>
  <w:style w:type="character" w:styleId="Hyperlink">
    <w:name w:val="Hyperlink"/>
    <w:basedOn w:val="DefaultParagraphFont"/>
    <w:uiPriority w:val="99"/>
    <w:rsid w:val="00E110A9"/>
    <w:rPr>
      <w:color w:val="0000FF"/>
      <w:u w:val="single"/>
    </w:rPr>
  </w:style>
  <w:style w:type="character" w:customStyle="1" w:styleId="TabletextChar">
    <w:name w:val="Table_text Char"/>
    <w:link w:val="Tabletext"/>
    <w:locked/>
    <w:rsid w:val="00240EB1"/>
    <w:rPr>
      <w:rFonts w:eastAsia="Times New Roman"/>
      <w:sz w:val="22"/>
      <w:lang w:val="en-GB" w:eastAsia="en-US"/>
    </w:rPr>
  </w:style>
  <w:style w:type="paragraph" w:styleId="ListParagraph">
    <w:name w:val="List Paragraph"/>
    <w:basedOn w:val="Normal"/>
    <w:uiPriority w:val="34"/>
    <w:qFormat/>
    <w:rsid w:val="00240EB1"/>
    <w:pPr>
      <w:ind w:left="720"/>
      <w:contextualSpacing/>
    </w:pPr>
  </w:style>
  <w:style w:type="paragraph" w:styleId="DocumentMap">
    <w:name w:val="Document Map"/>
    <w:basedOn w:val="Normal"/>
    <w:link w:val="DocumentMapChar"/>
    <w:uiPriority w:val="99"/>
    <w:rsid w:val="00240EB1"/>
    <w:rPr>
      <w:rFonts w:ascii="SimSun" w:eastAsia="SimSun"/>
      <w:sz w:val="18"/>
      <w:szCs w:val="18"/>
    </w:rPr>
  </w:style>
  <w:style w:type="character" w:customStyle="1" w:styleId="DocumentMapChar">
    <w:name w:val="Document Map Char"/>
    <w:basedOn w:val="DefaultParagraphFont"/>
    <w:link w:val="DocumentMap"/>
    <w:uiPriority w:val="99"/>
    <w:rsid w:val="00240EB1"/>
    <w:rPr>
      <w:rFonts w:ascii="SimSun" w:eastAsia="SimSun"/>
      <w:sz w:val="18"/>
      <w:szCs w:val="18"/>
      <w:lang w:val="en-GB" w:eastAsia="ja-JP"/>
    </w:rPr>
  </w:style>
  <w:style w:type="paragraph" w:customStyle="1" w:styleId="CorrectionSeparatorBegin">
    <w:name w:val="Correction Separator Begin"/>
    <w:basedOn w:val="Normal"/>
    <w:rsid w:val="00E110A9"/>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E110A9"/>
    <w:pPr>
      <w:pBdr>
        <w:top w:val="single" w:sz="12" w:space="1" w:color="auto"/>
      </w:pBdr>
      <w:spacing w:before="240" w:after="240"/>
      <w:ind w:left="1440" w:right="1440"/>
      <w:jc w:val="center"/>
    </w:pPr>
    <w:rPr>
      <w:rFonts w:eastAsia="Times New Roman"/>
      <w:b/>
      <w:i/>
      <w:sz w:val="20"/>
      <w:szCs w:val="20"/>
      <w:lang w:val="en-US" w:eastAsia="en-US"/>
    </w:rPr>
  </w:style>
  <w:style w:type="character" w:customStyle="1" w:styleId="Heading1Char">
    <w:name w:val="Heading 1 Char"/>
    <w:basedOn w:val="DefaultParagraphFont"/>
    <w:link w:val="Heading1"/>
    <w:rsid w:val="00240EB1"/>
    <w:rPr>
      <w:b/>
      <w:sz w:val="24"/>
      <w:lang w:val="en-GB" w:eastAsia="en-US"/>
    </w:rPr>
  </w:style>
  <w:style w:type="paragraph" w:customStyle="1" w:styleId="Heading1Centered">
    <w:name w:val="Heading 1 Centered"/>
    <w:basedOn w:val="Heading1"/>
    <w:rsid w:val="00240EB1"/>
    <w:pPr>
      <w:ind w:left="0" w:firstLine="0"/>
      <w:jc w:val="center"/>
    </w:pPr>
    <w:rPr>
      <w:rFonts w:eastAsia="Times New Roman"/>
      <w:szCs w:val="24"/>
      <w:lang w:eastAsia="ja-JP"/>
    </w:rPr>
  </w:style>
  <w:style w:type="character" w:customStyle="1" w:styleId="Heading2Char">
    <w:name w:val="Heading 2 Char"/>
    <w:basedOn w:val="DefaultParagraphFont"/>
    <w:link w:val="Heading2"/>
    <w:rsid w:val="00240EB1"/>
    <w:rPr>
      <w:b/>
      <w:sz w:val="24"/>
      <w:lang w:val="en-GB" w:eastAsia="en-US"/>
    </w:rPr>
  </w:style>
  <w:style w:type="character" w:customStyle="1" w:styleId="Heading3Char">
    <w:name w:val="Heading 3 Char"/>
    <w:basedOn w:val="DefaultParagraphFont"/>
    <w:link w:val="Heading3"/>
    <w:rsid w:val="00240EB1"/>
    <w:rPr>
      <w:b/>
      <w:sz w:val="24"/>
      <w:lang w:val="en-GB" w:eastAsia="en-US"/>
    </w:rPr>
  </w:style>
  <w:style w:type="character" w:customStyle="1" w:styleId="Heading4Char">
    <w:name w:val="Heading 4 Char"/>
    <w:basedOn w:val="DefaultParagraphFont"/>
    <w:link w:val="Heading4"/>
    <w:rsid w:val="00240EB1"/>
    <w:rPr>
      <w:b/>
      <w:sz w:val="24"/>
      <w:lang w:val="en-GB" w:eastAsia="en-US"/>
    </w:rPr>
  </w:style>
  <w:style w:type="character" w:customStyle="1" w:styleId="Heading5Char">
    <w:name w:val="Heading 5 Char"/>
    <w:basedOn w:val="DefaultParagraphFont"/>
    <w:link w:val="Heading5"/>
    <w:rsid w:val="00240EB1"/>
    <w:rPr>
      <w:b/>
      <w:sz w:val="24"/>
      <w:lang w:val="en-GB" w:eastAsia="en-US"/>
    </w:rPr>
  </w:style>
  <w:style w:type="character" w:customStyle="1" w:styleId="Heading6Char">
    <w:name w:val="Heading 6 Char"/>
    <w:basedOn w:val="DefaultParagraphFont"/>
    <w:link w:val="Heading6"/>
    <w:rsid w:val="00240EB1"/>
    <w:rPr>
      <w:b/>
      <w:sz w:val="24"/>
      <w:lang w:val="en-GB" w:eastAsia="en-US"/>
    </w:rPr>
  </w:style>
  <w:style w:type="character" w:customStyle="1" w:styleId="Heading7Char">
    <w:name w:val="Heading 7 Char"/>
    <w:basedOn w:val="DefaultParagraphFont"/>
    <w:link w:val="Heading7"/>
    <w:rsid w:val="00240EB1"/>
    <w:rPr>
      <w:b/>
      <w:sz w:val="24"/>
      <w:lang w:val="en-GB" w:eastAsia="en-US"/>
    </w:rPr>
  </w:style>
  <w:style w:type="character" w:customStyle="1" w:styleId="Heading8Char">
    <w:name w:val="Heading 8 Char"/>
    <w:basedOn w:val="DefaultParagraphFont"/>
    <w:link w:val="Heading8"/>
    <w:rsid w:val="00240EB1"/>
    <w:rPr>
      <w:b/>
      <w:sz w:val="24"/>
      <w:lang w:val="en-GB" w:eastAsia="en-US"/>
    </w:rPr>
  </w:style>
  <w:style w:type="character" w:customStyle="1" w:styleId="Heading9Char">
    <w:name w:val="Heading 9 Char"/>
    <w:basedOn w:val="DefaultParagraphFont"/>
    <w:link w:val="Heading9"/>
    <w:rsid w:val="00240EB1"/>
    <w:rPr>
      <w:b/>
      <w:sz w:val="24"/>
      <w:lang w:val="en-GB" w:eastAsia="en-US"/>
    </w:rPr>
  </w:style>
  <w:style w:type="paragraph" w:customStyle="1" w:styleId="LSDeadline">
    <w:name w:val="LSDeadline"/>
    <w:basedOn w:val="Normal"/>
    <w:rsid w:val="00240EB1"/>
    <w:rPr>
      <w:b/>
      <w:bCs/>
    </w:rPr>
  </w:style>
  <w:style w:type="paragraph" w:customStyle="1" w:styleId="LSFor">
    <w:name w:val="LSFor"/>
    <w:basedOn w:val="Normal"/>
    <w:rsid w:val="00240EB1"/>
    <w:rPr>
      <w:b/>
      <w:bCs/>
    </w:rPr>
  </w:style>
  <w:style w:type="paragraph" w:customStyle="1" w:styleId="LSSource">
    <w:name w:val="LSSource"/>
    <w:basedOn w:val="Normal"/>
    <w:rsid w:val="00240EB1"/>
    <w:rPr>
      <w:b/>
      <w:bCs/>
    </w:rPr>
  </w:style>
  <w:style w:type="paragraph" w:customStyle="1" w:styleId="LSTitle">
    <w:name w:val="LSTitle"/>
    <w:basedOn w:val="Normal"/>
    <w:rsid w:val="00240EB1"/>
    <w:rPr>
      <w:b/>
      <w:bCs/>
    </w:rPr>
  </w:style>
  <w:style w:type="paragraph" w:customStyle="1" w:styleId="LSTo">
    <w:name w:val="LSTo"/>
    <w:basedOn w:val="Normal"/>
    <w:rsid w:val="00240EB1"/>
    <w:rPr>
      <w:b/>
      <w:bCs/>
    </w:rPr>
  </w:style>
  <w:style w:type="paragraph" w:customStyle="1" w:styleId="Normalbeforetable">
    <w:name w:val="Normal before table"/>
    <w:basedOn w:val="Normal"/>
    <w:rsid w:val="00E110A9"/>
    <w:pPr>
      <w:keepNext/>
      <w:spacing w:after="120"/>
    </w:pPr>
    <w:rPr>
      <w:rFonts w:eastAsia="????"/>
      <w:lang w:eastAsia="en-US"/>
    </w:rPr>
  </w:style>
  <w:style w:type="paragraph" w:customStyle="1" w:styleId="Headingib">
    <w:name w:val="Heading_ib"/>
    <w:basedOn w:val="Headingi"/>
    <w:next w:val="Normal"/>
    <w:qFormat/>
    <w:rsid w:val="00E110A9"/>
    <w:rPr>
      <w:b/>
      <w:bCs/>
    </w:rPr>
  </w:style>
  <w:style w:type="paragraph" w:customStyle="1" w:styleId="References">
    <w:name w:val="References"/>
    <w:basedOn w:val="Normal"/>
    <w:rsid w:val="00240EB1"/>
    <w:pPr>
      <w:widowControl w:val="0"/>
      <w:numPr>
        <w:numId w:val="1"/>
      </w:numPr>
    </w:pPr>
    <w:rPr>
      <w:rFonts w:eastAsia="Times New Roman"/>
      <w:lang w:eastAsia="zh-CN"/>
    </w:rPr>
  </w:style>
  <w:style w:type="paragraph" w:customStyle="1" w:styleId="NormalITU">
    <w:name w:val="Normal_ITU"/>
    <w:basedOn w:val="Normal"/>
    <w:rsid w:val="00240EB1"/>
    <w:rPr>
      <w:rFonts w:cs="Arial"/>
      <w:lang w:val="en-US"/>
    </w:rPr>
  </w:style>
  <w:style w:type="paragraph" w:styleId="CommentText">
    <w:name w:val="annotation text"/>
    <w:basedOn w:val="Normal"/>
    <w:link w:val="CommentTextChar"/>
    <w:rsid w:val="00240EB1"/>
    <w:pPr>
      <w:spacing w:before="0"/>
    </w:pPr>
    <w:rPr>
      <w:rFonts w:eastAsia="SimSun"/>
      <w:sz w:val="20"/>
      <w:lang w:val="en-US"/>
    </w:rPr>
  </w:style>
  <w:style w:type="character" w:customStyle="1" w:styleId="CommentTextChar">
    <w:name w:val="Comment Text Char"/>
    <w:basedOn w:val="DefaultParagraphFont"/>
    <w:link w:val="CommentText"/>
    <w:rsid w:val="00240EB1"/>
    <w:rPr>
      <w:rFonts w:eastAsia="SimSun"/>
      <w:szCs w:val="24"/>
      <w:lang w:eastAsia="ja-JP"/>
    </w:rPr>
  </w:style>
  <w:style w:type="character" w:customStyle="1" w:styleId="NoteChar">
    <w:name w:val="Note Char"/>
    <w:link w:val="Note"/>
    <w:uiPriority w:val="99"/>
    <w:rsid w:val="00240EB1"/>
    <w:rPr>
      <w:sz w:val="24"/>
      <w:lang w:val="en-GB" w:eastAsia="en-US"/>
    </w:rPr>
  </w:style>
  <w:style w:type="paragraph" w:styleId="TableofFigures">
    <w:name w:val="table of figures"/>
    <w:basedOn w:val="Normal"/>
    <w:next w:val="Normal"/>
    <w:uiPriority w:val="99"/>
    <w:rsid w:val="00E110A9"/>
    <w:pPr>
      <w:tabs>
        <w:tab w:val="right" w:leader="dot" w:pos="9639"/>
      </w:tabs>
    </w:pPr>
    <w:rPr>
      <w:rFonts w:eastAsia="MS Mincho"/>
    </w:rPr>
  </w:style>
  <w:style w:type="paragraph" w:styleId="NormalWeb">
    <w:name w:val="Normal (Web)"/>
    <w:basedOn w:val="Normal"/>
    <w:uiPriority w:val="99"/>
    <w:unhideWhenUsed/>
    <w:rsid w:val="00240EB1"/>
    <w:pPr>
      <w:spacing w:before="100" w:beforeAutospacing="1" w:after="100" w:afterAutospacing="1"/>
    </w:pPr>
    <w:rPr>
      <w:rFonts w:eastAsia="Times New Roman"/>
      <w:lang w:val="en-AU" w:eastAsia="en-AU"/>
    </w:rPr>
  </w:style>
  <w:style w:type="character" w:customStyle="1" w:styleId="HeaderChar">
    <w:name w:val="Header Char"/>
    <w:basedOn w:val="DefaultParagraphFont"/>
    <w:link w:val="Header"/>
    <w:rsid w:val="00240EB1"/>
    <w:rPr>
      <w:sz w:val="18"/>
      <w:lang w:val="en-GB" w:eastAsia="en-US"/>
    </w:rPr>
  </w:style>
  <w:style w:type="character" w:customStyle="1" w:styleId="FooterChar">
    <w:name w:val="Footer Char"/>
    <w:basedOn w:val="DefaultParagraphFont"/>
    <w:link w:val="Footer"/>
    <w:uiPriority w:val="99"/>
    <w:rsid w:val="00240EB1"/>
    <w:rPr>
      <w:caps/>
      <w:noProof/>
      <w:sz w:val="16"/>
      <w:lang w:val="en-GB" w:eastAsia="en-US"/>
    </w:rPr>
  </w:style>
  <w:style w:type="character" w:styleId="HTMLTypewriter">
    <w:name w:val="HTML Typewriter"/>
    <w:basedOn w:val="DefaultParagraphFont"/>
    <w:uiPriority w:val="99"/>
    <w:unhideWhenUsed/>
    <w:rsid w:val="00240EB1"/>
    <w:rPr>
      <w:rFonts w:ascii="SimSun" w:eastAsia="SimSun" w:hAnsi="SimSun" w:cs="SimSun"/>
      <w:sz w:val="24"/>
      <w:szCs w:val="24"/>
    </w:rPr>
  </w:style>
  <w:style w:type="character" w:customStyle="1" w:styleId="DocnumberChar">
    <w:name w:val="Docnumber Char"/>
    <w:link w:val="Docnumber"/>
    <w:rsid w:val="00240EB1"/>
    <w:rPr>
      <w:b/>
      <w:sz w:val="28"/>
      <w:lang w:val="en-GB" w:eastAsia="en-US"/>
    </w:rPr>
  </w:style>
  <w:style w:type="character" w:customStyle="1" w:styleId="AppendixNotitleChar">
    <w:name w:val="Appendix_No &amp; title Char"/>
    <w:basedOn w:val="DefaultParagraphFont"/>
    <w:link w:val="AppendixNotitle"/>
    <w:locked/>
    <w:rsid w:val="008F1364"/>
    <w:rPr>
      <w:rFonts w:eastAsia="Times New Roman"/>
      <w:b/>
      <w:sz w:val="28"/>
      <w:lang w:val="en-GB" w:eastAsia="en-US"/>
    </w:rPr>
  </w:style>
  <w:style w:type="table" w:customStyle="1" w:styleId="TableGrid1">
    <w:name w:val="Table Grid1"/>
    <w:basedOn w:val="TableNormal"/>
    <w:next w:val="TableGrid"/>
    <w:rsid w:val="008F1364"/>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nhideWhenUsed/>
    <w:rsid w:val="008F1364"/>
    <w:rPr>
      <w:sz w:val="21"/>
      <w:szCs w:val="21"/>
    </w:rPr>
  </w:style>
  <w:style w:type="paragraph" w:styleId="CommentSubject">
    <w:name w:val="annotation subject"/>
    <w:basedOn w:val="CommentText"/>
    <w:next w:val="CommentText"/>
    <w:link w:val="CommentSubjectChar"/>
    <w:uiPriority w:val="99"/>
    <w:unhideWhenUsed/>
    <w:rsid w:val="008F1364"/>
    <w:pPr>
      <w:spacing w:before="120"/>
    </w:pPr>
    <w:rPr>
      <w:rFonts w:eastAsiaTheme="minorEastAsia"/>
      <w:b/>
      <w:bCs/>
      <w:sz w:val="24"/>
      <w:lang w:val="en-GB"/>
    </w:rPr>
  </w:style>
  <w:style w:type="character" w:customStyle="1" w:styleId="CommentSubjectChar">
    <w:name w:val="Comment Subject Char"/>
    <w:basedOn w:val="CommentTextChar"/>
    <w:link w:val="CommentSubject"/>
    <w:uiPriority w:val="99"/>
    <w:rsid w:val="008F1364"/>
    <w:rPr>
      <w:rFonts w:eastAsia="SimSun"/>
      <w:b/>
      <w:bCs/>
      <w:sz w:val="24"/>
      <w:szCs w:val="24"/>
      <w:lang w:val="en-GB" w:eastAsia="ja-JP"/>
    </w:rPr>
  </w:style>
  <w:style w:type="character" w:customStyle="1" w:styleId="FormalChar">
    <w:name w:val="Formal Char"/>
    <w:link w:val="Formal"/>
    <w:locked/>
    <w:rsid w:val="008F1364"/>
    <w:rPr>
      <w:rFonts w:ascii="Courier New" w:eastAsia="SimSun" w:hAnsi="Courier New"/>
      <w:noProof/>
      <w:lang w:eastAsia="en-US"/>
    </w:rPr>
  </w:style>
  <w:style w:type="character" w:customStyle="1" w:styleId="FootnoteTextChar">
    <w:name w:val="Footnote Text Char"/>
    <w:basedOn w:val="DefaultParagraphFont"/>
    <w:link w:val="FootnoteText"/>
    <w:semiHidden/>
    <w:rsid w:val="008F1364"/>
    <w:rPr>
      <w:sz w:val="24"/>
      <w:lang w:val="en-GB" w:eastAsia="en-US"/>
    </w:rPr>
  </w:style>
  <w:style w:type="paragraph" w:styleId="HTMLPreformatted">
    <w:name w:val="HTML Preformatted"/>
    <w:basedOn w:val="Normal"/>
    <w:link w:val="HTMLPreformattedChar"/>
    <w:uiPriority w:val="99"/>
    <w:unhideWhenUsed/>
    <w:rsid w:val="008F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8F1364"/>
    <w:rPr>
      <w:rFonts w:ascii="Courier New" w:eastAsia="Times New Roman" w:hAnsi="Courier New" w:cs="Courier New"/>
      <w:lang w:val="en-AU" w:eastAsia="en-AU"/>
    </w:rPr>
  </w:style>
  <w:style w:type="character" w:styleId="FollowedHyperlink">
    <w:name w:val="FollowedHyperlink"/>
    <w:basedOn w:val="DefaultParagraphFont"/>
    <w:uiPriority w:val="99"/>
    <w:unhideWhenUsed/>
    <w:rsid w:val="008F1364"/>
    <w:rPr>
      <w:color w:val="800080" w:themeColor="followedHyperlink"/>
      <w:u w:val="single"/>
    </w:rPr>
  </w:style>
  <w:style w:type="paragraph" w:customStyle="1" w:styleId="AnnexNoTitle0">
    <w:name w:val="Annex_NoTitle"/>
    <w:basedOn w:val="Normal"/>
    <w:next w:val="Normal"/>
    <w:rsid w:val="008F1364"/>
    <w:pPr>
      <w:keepNext/>
      <w:keepLines/>
      <w:spacing w:before="720"/>
      <w:jc w:val="center"/>
    </w:pPr>
    <w:rPr>
      <w:rFonts w:eastAsia="Times New Roman"/>
      <w:b/>
      <w:sz w:val="28"/>
    </w:rPr>
  </w:style>
  <w:style w:type="numbering" w:customStyle="1" w:styleId="1">
    <w:name w:val="无列表1"/>
    <w:next w:val="NoList"/>
    <w:uiPriority w:val="99"/>
    <w:semiHidden/>
    <w:unhideWhenUsed/>
    <w:rsid w:val="00ED26CC"/>
  </w:style>
  <w:style w:type="paragraph" w:styleId="Caption">
    <w:name w:val="caption"/>
    <w:basedOn w:val="Normal"/>
    <w:next w:val="Normal"/>
    <w:semiHidden/>
    <w:unhideWhenUsed/>
    <w:rsid w:val="001E7B9C"/>
    <w:pPr>
      <w:spacing w:before="0" w:after="200"/>
    </w:pPr>
    <w:rPr>
      <w:b/>
      <w:bCs/>
      <w:color w:val="4F81BD" w:themeColor="accent1"/>
      <w:sz w:val="18"/>
      <w:szCs w:val="18"/>
    </w:rPr>
  </w:style>
  <w:style w:type="character" w:styleId="Emphasis">
    <w:name w:val="Emphasis"/>
    <w:basedOn w:val="DefaultParagraphFont"/>
    <w:rsid w:val="001E7B9C"/>
    <w:rPr>
      <w:i/>
      <w:iCs/>
    </w:rPr>
  </w:style>
  <w:style w:type="paragraph" w:styleId="Subtitle">
    <w:name w:val="Subtitle"/>
    <w:basedOn w:val="Normal"/>
    <w:next w:val="Normal"/>
    <w:link w:val="SubtitleChar"/>
    <w:rsid w:val="00E110A9"/>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E110A9"/>
    <w:rPr>
      <w:rFonts w:asciiTheme="majorHAnsi" w:eastAsiaTheme="majorEastAsia" w:hAnsiTheme="majorHAnsi" w:cstheme="majorBidi"/>
      <w:i/>
      <w:iCs/>
      <w:color w:val="4F81BD" w:themeColor="accent1"/>
      <w:spacing w:val="15"/>
      <w:sz w:val="24"/>
      <w:szCs w:val="24"/>
      <w:lang w:val="en-GB" w:eastAsia="ja-JP"/>
    </w:rPr>
  </w:style>
  <w:style w:type="character" w:styleId="Strong">
    <w:name w:val="Strong"/>
    <w:basedOn w:val="DefaultParagraphFont"/>
    <w:rsid w:val="00E110A9"/>
    <w:rPr>
      <w:b/>
      <w:bCs/>
    </w:rPr>
  </w:style>
  <w:style w:type="paragraph" w:styleId="Quote">
    <w:name w:val="Quote"/>
    <w:basedOn w:val="Normal"/>
    <w:next w:val="Normal"/>
    <w:link w:val="QuoteChar"/>
    <w:uiPriority w:val="29"/>
    <w:rsid w:val="00E110A9"/>
    <w:rPr>
      <w:i/>
      <w:iCs/>
      <w:color w:val="000000" w:themeColor="text1"/>
    </w:rPr>
  </w:style>
  <w:style w:type="character" w:customStyle="1" w:styleId="QuoteChar">
    <w:name w:val="Quote Char"/>
    <w:basedOn w:val="DefaultParagraphFont"/>
    <w:link w:val="Quote"/>
    <w:uiPriority w:val="29"/>
    <w:rsid w:val="00E110A9"/>
    <w:rPr>
      <w:i/>
      <w:iCs/>
      <w:color w:val="000000" w:themeColor="text1"/>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iana.org/assignments/sdp-parameters/" TargetMode="External"/><Relationship Id="rId14" Type="http://schemas.openxmlformats.org/officeDocument/2006/relationships/image" Target="media/image5.png"/></Relationships>
</file>

<file path=word/_rels/footer1.xml.rels><?xml version="1.0" encoding="UTF-8" standalone="yes"?>
<Relationships xmlns="http://schemas.openxmlformats.org/package/2006/relationships"><Relationship Id="rId2" Type="http://schemas.openxmlformats.org/officeDocument/2006/relationships/hyperlink" Target="mailto:tommy@huawei.com" TargetMode="External"/><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8151</Words>
  <Characters>46464</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H.248.RTPMUX: Splitting into generic and RTP specific grouping/multiplexing Recommendations (STGROUP).</vt:lpstr>
    </vt:vector>
  </TitlesOfParts>
  <Manager>ITU-T</Manager>
  <Company>International Telecommunication Union (ITU)</Company>
  <LinksUpToDate>false</LinksUpToDate>
  <CharactersWithSpaces>54506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H.248.STGROUP “Gateway Control Protocol: H.248 Stream grouping and aggregation” (New): Output draft (Sapporo, Japan, 30 June – 11 July 2014)</dc:title>
  <dc:creator>Editor H.248.STGROUP</dc:creator>
  <cp:keywords>3/16</cp:keywords>
  <dc:description>TD 181 (WP 1/16)  For: Sapporo, 30 June-11 July 2014_x000d_Document date: _x000d_Saved by ITU51008704 at 13:11:30 on 07/07/2014</dc:description>
  <cp:lastModifiedBy>Paul E. Jones</cp:lastModifiedBy>
  <cp:revision>18</cp:revision>
  <cp:lastPrinted>2002-08-01T06:30:00Z</cp:lastPrinted>
  <dcterms:created xsi:type="dcterms:W3CDTF">2014-06-16T02:58:00Z</dcterms:created>
  <dcterms:modified xsi:type="dcterms:W3CDTF">2014-09-16T15:46:00Z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181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Sapporo, 30 June-11 July 2014</vt:lpwstr>
  </property>
  <property fmtid="{D5CDD505-2E9C-101B-9397-08002B2CF9AE}" pid="7" name="Docauthor">
    <vt:lpwstr>Editor H.248.STGROUP</vt:lpwstr>
  </property>
  <property fmtid="{D5CDD505-2E9C-101B-9397-08002B2CF9AE}" pid="8" name="sflag">
    <vt:lpwstr>1402630223</vt:lpwstr>
  </property>
</Properties>
</file>