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F10BF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F10BF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F10BF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AF10BF">
              <w:rPr>
                <w:b/>
                <w:smallCaps/>
                <w:sz w:val="20"/>
                <w:szCs w:val="19"/>
              </w:rPr>
              <w:t xml:space="preserve"> 1, </w:t>
            </w:r>
            <w:r w:rsidRPr="00AF10BF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AF10BF">
              <w:rPr>
                <w:b/>
                <w:smallCaps/>
                <w:sz w:val="20"/>
                <w:szCs w:val="19"/>
              </w:rPr>
              <w:t>1</w:t>
            </w:r>
            <w:r w:rsidRPr="00AF10BF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F10BF" w:rsidRDefault="006C499C" w:rsidP="00632F5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AF10BF">
              <w:rPr>
                <w:b/>
                <w:bCs/>
                <w:sz w:val="40"/>
              </w:rPr>
              <w:t>AVD</w:t>
            </w:r>
            <w:r w:rsidR="005F4043" w:rsidRPr="00AF10BF">
              <w:rPr>
                <w:b/>
                <w:bCs/>
                <w:sz w:val="40"/>
              </w:rPr>
              <w:t>-4</w:t>
            </w:r>
            <w:r w:rsidR="000C52AF" w:rsidRPr="00AF10BF">
              <w:rPr>
                <w:b/>
                <w:bCs/>
                <w:sz w:val="40"/>
              </w:rPr>
              <w:t>5</w:t>
            </w:r>
            <w:r w:rsidR="00632F5C" w:rsidRPr="00AF10BF">
              <w:rPr>
                <w:b/>
                <w:bCs/>
                <w:sz w:val="40"/>
              </w:rPr>
              <w:t>80</w:t>
            </w:r>
            <w:bookmarkEnd w:id="2"/>
          </w:p>
        </w:tc>
      </w:tr>
      <w:tr w:rsidR="006C499C" w:rsidRPr="00AF10BF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F10BF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F10BF">
              <w:rPr>
                <w:b/>
                <w:bCs/>
                <w:sz w:val="26"/>
              </w:rPr>
              <w:t>TELECOMMUNICATION</w:t>
            </w:r>
            <w:r w:rsidRPr="00AF10BF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F10BF" w:rsidRDefault="006C499C" w:rsidP="004F3600">
            <w:pPr>
              <w:rPr>
                <w:smallCaps/>
                <w:sz w:val="20"/>
              </w:rPr>
            </w:pPr>
            <w:r w:rsidRPr="00AF10BF">
              <w:rPr>
                <w:sz w:val="20"/>
              </w:rPr>
              <w:t>STUDY PERIOD 20</w:t>
            </w:r>
            <w:r w:rsidR="004F3600" w:rsidRPr="00AF10BF">
              <w:rPr>
                <w:sz w:val="20"/>
              </w:rPr>
              <w:t>13</w:t>
            </w:r>
            <w:r w:rsidRPr="00AF10BF">
              <w:rPr>
                <w:sz w:val="20"/>
              </w:rPr>
              <w:t>-20</w:t>
            </w:r>
            <w:r w:rsidR="005066C3" w:rsidRPr="00AF10BF">
              <w:rPr>
                <w:sz w:val="20"/>
              </w:rPr>
              <w:t>1</w:t>
            </w:r>
            <w:r w:rsidR="004F3600" w:rsidRPr="00AF10BF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F10BF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F10BF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F10BF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F10BF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F10BF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F10BF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AF10BF" w:rsidTr="009F5199">
        <w:trPr>
          <w:cantSplit/>
          <w:trHeight w:val="357"/>
        </w:trPr>
        <w:tc>
          <w:tcPr>
            <w:tcW w:w="1617" w:type="dxa"/>
          </w:tcPr>
          <w:p w:rsidR="00DE2128" w:rsidRPr="00AF10BF" w:rsidRDefault="00DE2128" w:rsidP="009F5199">
            <w:pPr>
              <w:rPr>
                <w:b/>
                <w:bCs/>
              </w:rPr>
            </w:pPr>
            <w:r w:rsidRPr="00AF10BF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AF10BF" w:rsidRDefault="00DE2128" w:rsidP="009F5199">
            <w:r w:rsidRPr="00AF10BF">
              <w:t>3</w:t>
            </w:r>
            <w:r w:rsidR="00AF10BF" w:rsidRPr="00AF10BF">
              <w:t>/16</w:t>
            </w:r>
          </w:p>
        </w:tc>
        <w:tc>
          <w:tcPr>
            <w:tcW w:w="5276" w:type="dxa"/>
            <w:gridSpan w:val="3"/>
          </w:tcPr>
          <w:p w:rsidR="00DE2128" w:rsidRPr="00AF10BF" w:rsidRDefault="00346670" w:rsidP="00346670">
            <w:pPr>
              <w:wordWrap w:val="0"/>
              <w:jc w:val="right"/>
              <w:rPr>
                <w:sz w:val="22"/>
              </w:rPr>
            </w:pPr>
            <w:r w:rsidRPr="00AF10BF">
              <w:rPr>
                <w:rFonts w:eastAsia="Malgun Gothic"/>
                <w:szCs w:val="24"/>
                <w:lang w:eastAsia="ko-KR"/>
              </w:rPr>
              <w:t>Geneva (CH)</w:t>
            </w:r>
            <w:r w:rsidRPr="00AF10BF">
              <w:rPr>
                <w:szCs w:val="24"/>
              </w:rPr>
              <w:t xml:space="preserve">, </w:t>
            </w:r>
            <w:r w:rsidRPr="00AF10BF">
              <w:rPr>
                <w:rFonts w:eastAsia="Malgun Gothic"/>
                <w:szCs w:val="24"/>
                <w:lang w:eastAsia="ko-KR"/>
              </w:rPr>
              <w:t>10 – 14</w:t>
            </w:r>
            <w:r w:rsidRPr="00AF10BF">
              <w:rPr>
                <w:szCs w:val="24"/>
              </w:rPr>
              <w:t xml:space="preserve"> </w:t>
            </w:r>
            <w:r w:rsidRPr="00AF10BF">
              <w:rPr>
                <w:rFonts w:eastAsia="Malgun Gothic"/>
                <w:szCs w:val="24"/>
                <w:lang w:eastAsia="ko-KR"/>
              </w:rPr>
              <w:t>March</w:t>
            </w:r>
            <w:r w:rsidRPr="00AF10BF">
              <w:rPr>
                <w:szCs w:val="24"/>
              </w:rPr>
              <w:t xml:space="preserve"> 20</w:t>
            </w:r>
            <w:r w:rsidRPr="00AF10BF">
              <w:rPr>
                <w:rFonts w:eastAsia="Malgun Gothic"/>
                <w:szCs w:val="24"/>
                <w:lang w:eastAsia="ko-KR"/>
              </w:rPr>
              <w:t>14</w:t>
            </w:r>
          </w:p>
        </w:tc>
      </w:tr>
      <w:tr w:rsidR="00DE2128" w:rsidRPr="00AF10BF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AF10BF" w:rsidRDefault="00DE2128" w:rsidP="009F5199">
            <w:pPr>
              <w:jc w:val="center"/>
              <w:rPr>
                <w:b/>
                <w:bCs/>
              </w:rPr>
            </w:pPr>
            <w:r w:rsidRPr="00AF10BF">
              <w:rPr>
                <w:b/>
                <w:bCs/>
              </w:rPr>
              <w:t>RAPPORTEUR MEETING DOCUMENT</w:t>
            </w:r>
          </w:p>
        </w:tc>
      </w:tr>
      <w:tr w:rsidR="00DE2128" w:rsidRPr="00AF10BF" w:rsidTr="009F5199">
        <w:trPr>
          <w:cantSplit/>
          <w:trHeight w:val="357"/>
        </w:trPr>
        <w:tc>
          <w:tcPr>
            <w:tcW w:w="1617" w:type="dxa"/>
          </w:tcPr>
          <w:p w:rsidR="00DE2128" w:rsidRPr="00AF10BF" w:rsidRDefault="00DE2128" w:rsidP="009F5199">
            <w:pPr>
              <w:rPr>
                <w:b/>
                <w:bCs/>
              </w:rPr>
            </w:pPr>
            <w:r w:rsidRPr="00AF10B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F10BF" w:rsidRDefault="00DE2128" w:rsidP="009F5199">
            <w:r w:rsidRPr="00AF10BF">
              <w:t>ALCATEL-LUCENT</w:t>
            </w:r>
          </w:p>
        </w:tc>
      </w:tr>
      <w:tr w:rsidR="00DE2128" w:rsidRPr="00AF10BF" w:rsidTr="009F5199">
        <w:trPr>
          <w:cantSplit/>
          <w:trHeight w:val="357"/>
        </w:trPr>
        <w:tc>
          <w:tcPr>
            <w:tcW w:w="1617" w:type="dxa"/>
          </w:tcPr>
          <w:p w:rsidR="00DE2128" w:rsidRPr="00AF10BF" w:rsidRDefault="00DE2128" w:rsidP="009F5199">
            <w:pPr>
              <w:spacing w:after="120"/>
            </w:pPr>
            <w:r w:rsidRPr="00AF10B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F10BF" w:rsidRDefault="009475ED" w:rsidP="000C52AF">
            <w:pPr>
              <w:spacing w:after="120"/>
            </w:pPr>
            <w:r w:rsidRPr="00AF10BF">
              <w:t>H.248.</w:t>
            </w:r>
            <w:r w:rsidR="000C52AF" w:rsidRPr="00AF10BF">
              <w:t>SEPLINK</w:t>
            </w:r>
            <w:r w:rsidRPr="00AF10BF">
              <w:t>:</w:t>
            </w:r>
            <w:r w:rsidR="001A7692" w:rsidRPr="00AF10BF">
              <w:t xml:space="preserve"> New clause "SDP for gateway control - IANA considerations"</w:t>
            </w:r>
          </w:p>
        </w:tc>
      </w:tr>
      <w:tr w:rsidR="00DE2128" w:rsidRPr="00AF10BF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F10BF" w:rsidRDefault="00DE2128" w:rsidP="009F5199">
            <w:pPr>
              <w:spacing w:after="120"/>
            </w:pPr>
            <w:r w:rsidRPr="00AF10BF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AF10BF" w:rsidRDefault="00DE2128" w:rsidP="0032515B">
            <w:pPr>
              <w:spacing w:after="120"/>
            </w:pPr>
            <w:r w:rsidRPr="00AF10BF">
              <w:t>Proposal</w:t>
            </w:r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AF7AFD" w:rsidRDefault="000E33BC" w:rsidP="00FE1DA9">
      <w:r>
        <w:t xml:space="preserve">This </w:t>
      </w:r>
      <w:r w:rsidR="00EB71E0">
        <w:t xml:space="preserve">is a parallel activity related to IANA registry consideration concerning H.248 specific SDP codepoints (see </w:t>
      </w:r>
      <w:r w:rsidR="00EB71E0" w:rsidRPr="00EB71E0">
        <w:rPr>
          <w:b/>
        </w:rPr>
        <w:t>AVD-4569</w:t>
      </w:r>
      <w:r w:rsidR="00EB71E0">
        <w:t>). This contribution provides the evaluation results and proposal for H.248.</w:t>
      </w:r>
      <w:r w:rsidR="000C52AF">
        <w:t>SEPLINK</w:t>
      </w:r>
      <w:r w:rsidR="00EB71E0">
        <w:t>.</w:t>
      </w:r>
    </w:p>
    <w:p w:rsidR="000C52AF" w:rsidRDefault="000C52AF" w:rsidP="000C5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lang w:eastAsia="ja-JP"/>
        </w:rPr>
      </w:pPr>
      <w:r>
        <w:t xml:space="preserve">See </w:t>
      </w:r>
      <w:r w:rsidRPr="000C52AF">
        <w:rPr>
          <w:b/>
        </w:rPr>
        <w:t>AVD-4482</w:t>
      </w:r>
      <w:r>
        <w:t xml:space="preserve">, discussion item </w:t>
      </w:r>
      <w:r>
        <w:rPr>
          <w:b/>
          <w:lang w:eastAsia="ja-JP"/>
        </w:rPr>
        <w:t xml:space="preserve">2.2, </w:t>
      </w:r>
      <w:r w:rsidRPr="000C52AF">
        <w:rPr>
          <w:b/>
          <w:i/>
          <w:lang w:eastAsia="ja-JP"/>
        </w:rPr>
        <w:t>Name of "transport protocol endpoints"</w:t>
      </w:r>
      <w:r>
        <w:rPr>
          <w:b/>
          <w:i/>
          <w:lang w:eastAsia="ja-JP"/>
        </w:rPr>
        <w:t>.</w:t>
      </w:r>
    </w:p>
    <w:p w:rsidR="000C52AF" w:rsidRDefault="000C52AF" w:rsidP="00FE1DA9"/>
    <w:p w:rsidR="00AF7AFD" w:rsidRDefault="00FE1DA9" w:rsidP="00AF7AFD">
      <w:pPr>
        <w:pStyle w:val="Headingb"/>
      </w:pPr>
      <w:r>
        <w:rPr>
          <w:lang w:eastAsia="ja-JP"/>
        </w:rPr>
        <w:t>Proposal</w:t>
      </w:r>
    </w:p>
    <w:p w:rsidR="006C499C" w:rsidRDefault="00C049A9">
      <w:r>
        <w:t>It is proposed to accept the m</w:t>
      </w:r>
      <w:bookmarkStart w:id="5" w:name="_GoBack"/>
      <w:bookmarkEnd w:id="5"/>
      <w:r>
        <w:t xml:space="preserve">arked up changes below. Changes are marked up against </w:t>
      </w:r>
      <w:r w:rsidR="0032515B">
        <w:t xml:space="preserve">input draft to this meeting (see </w:t>
      </w:r>
      <w:r w:rsidR="0032515B" w:rsidRPr="0032515B">
        <w:rPr>
          <w:b/>
        </w:rPr>
        <w:t>AVD-</w:t>
      </w:r>
      <w:r w:rsidR="005F4043">
        <w:rPr>
          <w:b/>
        </w:rPr>
        <w:t>447</w:t>
      </w:r>
      <w:r w:rsidR="000C52AF">
        <w:rPr>
          <w:b/>
        </w:rPr>
        <w:t>7</w:t>
      </w:r>
      <w:r w:rsidR="0032515B">
        <w:t>)</w:t>
      </w:r>
      <w:r>
        <w:t>.</w:t>
      </w:r>
    </w:p>
    <w:p w:rsidR="0032515B" w:rsidRDefault="0032515B"/>
    <w:p w:rsidR="00284A0E" w:rsidRDefault="00284A0E" w:rsidP="00284A0E">
      <w:r w:rsidRPr="001627DD">
        <w:rPr>
          <w:highlight w:val="green"/>
        </w:rPr>
        <w:t>Change proposal: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EB71E0" w:rsidRPr="004E2199" w:rsidRDefault="00EB71E0" w:rsidP="00EB71E0">
      <w:pPr>
        <w:pStyle w:val="Heading1"/>
        <w:rPr>
          <w:ins w:id="6" w:author="ALU2014#03" w:date="2014-02-26T11:01:00Z"/>
        </w:rPr>
      </w:pPr>
      <w:bookmarkStart w:id="7" w:name="_Toc371340046"/>
      <w:bookmarkStart w:id="8" w:name="_Toc375300241"/>
      <w:ins w:id="9" w:author="ALU2014#03" w:date="2014-02-26T11:01:00Z">
        <w:r>
          <w:t>x</w:t>
        </w:r>
        <w:r w:rsidRPr="004E2199">
          <w:tab/>
        </w:r>
        <w:bookmarkEnd w:id="7"/>
        <w:bookmarkEnd w:id="8"/>
        <w:r w:rsidRPr="001A7692">
          <w:t>SDP for gateway control - IANA considerations</w:t>
        </w:r>
      </w:ins>
    </w:p>
    <w:p w:rsidR="00D81F75" w:rsidRPr="00D81F75" w:rsidRDefault="00612176" w:rsidP="00D81F75">
      <w:pPr>
        <w:ind w:left="567" w:hanging="567"/>
        <w:rPr>
          <w:ins w:id="10" w:author="ALU2014#03" w:date="2014-02-26T11:01:00Z"/>
          <w:i/>
          <w:rPrChange w:id="11" w:author="ALU2014#03" w:date="2014-02-26T15:57:00Z">
            <w:rPr>
              <w:ins w:id="12" w:author="ALU2014#03" w:date="2014-02-26T11:01:00Z"/>
            </w:rPr>
          </w:rPrChange>
        </w:rPr>
        <w:pPrChange w:id="13" w:author="ALU2014#03" w:date="2014-02-26T15:57:00Z">
          <w:pPr/>
        </w:pPrChange>
      </w:pPr>
      <w:ins w:id="14" w:author="ALU2014#03" w:date="2014-02-26T15:56:00Z">
        <w:r w:rsidRPr="00612176">
          <w:rPr>
            <w:i/>
            <w:highlight w:val="yellow"/>
            <w:rPrChange w:id="15" w:author="ALU2014#03" w:date="2014-02-26T15:57:00Z">
              <w:rPr/>
            </w:rPrChange>
          </w:rPr>
          <w:t>{</w:t>
        </w:r>
        <w:r w:rsidRPr="00612176">
          <w:rPr>
            <w:b/>
            <w:i/>
            <w:highlight w:val="yellow"/>
            <w:rPrChange w:id="16" w:author="ALU2014#03" w:date="2014-02-26T15:57:00Z">
              <w:rPr/>
            </w:rPrChange>
          </w:rPr>
          <w:t>Editor's note (2014-03)</w:t>
        </w:r>
        <w:r w:rsidRPr="00612176">
          <w:rPr>
            <w:i/>
            <w:highlight w:val="yellow"/>
            <w:rPrChange w:id="17" w:author="ALU2014#03" w:date="2014-02-26T15:57:00Z">
              <w:rPr/>
            </w:rPrChange>
          </w:rPr>
          <w:t>: this clause is a placeholder and dependent on the final definition of the linktopo property in clause 7.1.1</w:t>
        </w:r>
      </w:ins>
      <w:ins w:id="18" w:author="ALU2014#03" w:date="2014-02-26T15:57:00Z">
        <w:r w:rsidRPr="00612176">
          <w:rPr>
            <w:i/>
            <w:highlight w:val="yellow"/>
            <w:rPrChange w:id="19" w:author="ALU2014#03" w:date="2014-02-26T15:57:00Z">
              <w:rPr/>
            </w:rPrChange>
          </w:rPr>
          <w:t>. The clause will be removed again when finally not needed.</w:t>
        </w:r>
      </w:ins>
      <w:ins w:id="20" w:author="ALU2014#03" w:date="2014-02-26T15:56:00Z">
        <w:r w:rsidRPr="00612176">
          <w:rPr>
            <w:i/>
            <w:highlight w:val="yellow"/>
            <w:rPrChange w:id="21" w:author="ALU2014#03" w:date="2014-02-26T15:57:00Z">
              <w:rPr/>
            </w:rPrChange>
          </w:rPr>
          <w:t>}</w:t>
        </w:r>
      </w:ins>
    </w:p>
    <w:p w:rsidR="00EB71E0" w:rsidRDefault="00EB71E0" w:rsidP="00EB71E0">
      <w:pPr>
        <w:pStyle w:val="Heading2"/>
        <w:rPr>
          <w:ins w:id="22" w:author="ALU2014#03" w:date="2014-02-26T11:01:00Z"/>
        </w:rPr>
      </w:pPr>
      <w:ins w:id="23" w:author="ALU2014#03" w:date="2014-02-26T11:01:00Z">
        <w:r>
          <w:lastRenderedPageBreak/>
          <w:t>x</w:t>
        </w:r>
        <w:r w:rsidRPr="004E2199">
          <w:t>.</w:t>
        </w:r>
        <w:r>
          <w:t>1</w:t>
        </w:r>
        <w:r w:rsidRPr="004E2199">
          <w:tab/>
        </w:r>
        <w:r>
          <w:t>Purpose</w:t>
        </w:r>
      </w:ins>
    </w:p>
    <w:p w:rsidR="00EB71E0" w:rsidRPr="004E2199" w:rsidRDefault="00EB71E0" w:rsidP="00EB71E0">
      <w:pPr>
        <w:rPr>
          <w:ins w:id="24" w:author="ALU2014#03" w:date="2014-02-26T11:01:00Z"/>
        </w:rPr>
      </w:pPr>
      <w:ins w:id="25" w:author="ALU2014#03" w:date="2014-02-26T11:01:00Z">
        <w:r>
          <w:t>The H.248 gateway control protocol reuses normally the SDP codepoints as defined by the IETF or other organizations</w:t>
        </w:r>
        <w:r w:rsidRPr="004E2199">
          <w:t>.</w:t>
        </w:r>
        <w:r>
          <w:t xml:space="preserve"> However, gateway control may demand for additional SDP codepoints. The ones idendified by this Recommendation are collected in this clause and are subject of registration with IANA.</w:t>
        </w:r>
      </w:ins>
    </w:p>
    <w:p w:rsidR="00EB71E0" w:rsidRDefault="00EB71E0" w:rsidP="00EB71E0">
      <w:pPr>
        <w:pStyle w:val="Heading2"/>
        <w:rPr>
          <w:ins w:id="26" w:author="ALU2014#03" w:date="2014-02-26T11:01:00Z"/>
        </w:rPr>
      </w:pPr>
      <w:bookmarkStart w:id="27" w:name="_Toc371340058"/>
      <w:bookmarkStart w:id="28" w:name="_Toc375300253"/>
      <w:ins w:id="29" w:author="ALU2014#03" w:date="2014-02-26T11:01:00Z">
        <w:r>
          <w:t>x</w:t>
        </w:r>
        <w:r w:rsidRPr="004E2199">
          <w:t>.</w:t>
        </w:r>
        <w:r>
          <w:t>2</w:t>
        </w:r>
        <w:r w:rsidRPr="004E2199">
          <w:tab/>
        </w:r>
        <w:bookmarkEnd w:id="27"/>
        <w:bookmarkEnd w:id="28"/>
        <w:r>
          <w:t>SDP codepoints related to SDP "m=" line &lt;proto&gt; element</w:t>
        </w:r>
      </w:ins>
    </w:p>
    <w:p w:rsidR="00EB71E0" w:rsidRDefault="00EB71E0" w:rsidP="00EB71E0">
      <w:pPr>
        <w:rPr>
          <w:ins w:id="30" w:author="ALU2014#03" w:date="2014-02-26T11:01:00Z"/>
        </w:rPr>
      </w:pPr>
      <w:ins w:id="31" w:author="ALU2014#03" w:date="2014-02-26T11:01:00Z">
        <w:r>
          <w:t>This Recommendation identifies following bearer type indication requirements (Table x1):</w:t>
        </w:r>
      </w:ins>
    </w:p>
    <w:p w:rsidR="00EB71E0" w:rsidRPr="004E2199" w:rsidRDefault="00EB71E0" w:rsidP="00EB71E0">
      <w:pPr>
        <w:pStyle w:val="TableNotitle"/>
        <w:rPr>
          <w:ins w:id="32" w:author="ALU2014#03" w:date="2014-02-26T11:01:00Z"/>
        </w:rPr>
      </w:pPr>
      <w:bookmarkStart w:id="33" w:name="_Toc370936909"/>
      <w:bookmarkStart w:id="34" w:name="_Toc375300303"/>
      <w:ins w:id="35" w:author="ALU2014#03" w:date="2014-02-26T11:01:00Z">
        <w:r w:rsidRPr="004E2199">
          <w:t xml:space="preserve">Table </w:t>
        </w:r>
        <w:r>
          <w:t>x1</w:t>
        </w:r>
        <w:r w:rsidRPr="004E2199">
          <w:t xml:space="preserve"> – </w:t>
        </w:r>
        <w:bookmarkEnd w:id="33"/>
        <w:bookmarkEnd w:id="34"/>
        <w:r>
          <w:t>SDP codepoints related to SDP "m=" line &lt;proto&gt; element</w:t>
        </w:r>
      </w:ins>
    </w:p>
    <w:tbl>
      <w:tblPr>
        <w:tblStyle w:val="TableGrid"/>
        <w:tblW w:w="9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  <w:tblPrChange w:id="36" w:author="ALU2014#03" w:date="2014-02-26T15:53:00Z">
          <w:tblPr>
            <w:tblStyle w:val="TableGrid"/>
            <w:tblW w:w="9172" w:type="dxa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868"/>
        <w:gridCol w:w="2632"/>
        <w:gridCol w:w="3607"/>
        <w:gridCol w:w="2512"/>
        <w:tblGridChange w:id="37">
          <w:tblGrid>
            <w:gridCol w:w="1109"/>
            <w:gridCol w:w="3041"/>
            <w:gridCol w:w="3123"/>
            <w:gridCol w:w="1899"/>
          </w:tblGrid>
        </w:tblGridChange>
      </w:tblGrid>
      <w:tr w:rsidR="00EB71E0" w:rsidRPr="004E2199" w:rsidTr="000C52AF">
        <w:trPr>
          <w:tblHeader/>
          <w:jc w:val="center"/>
          <w:ins w:id="38" w:author="ALU2014#03" w:date="2014-02-26T11:01:00Z"/>
          <w:trPrChange w:id="39" w:author="ALU2014#03" w:date="2014-02-26T15:53:00Z">
            <w:trPr>
              <w:tblHeader/>
              <w:jc w:val="center"/>
            </w:trPr>
          </w:trPrChange>
        </w:trPr>
        <w:tc>
          <w:tcPr>
            <w:tcW w:w="8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PrChange w:id="40" w:author="ALU2014#03" w:date="2014-02-26T15:53:00Z">
              <w:tcPr>
                <w:tcW w:w="1109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EB71E0" w:rsidRPr="0086794E" w:rsidRDefault="00EB71E0" w:rsidP="000C52AF">
            <w:pPr>
              <w:pStyle w:val="Tablehead"/>
              <w:rPr>
                <w:ins w:id="41" w:author="ALU2014#03" w:date="2014-02-26T11:01:00Z"/>
              </w:rPr>
            </w:pPr>
            <w:ins w:id="42" w:author="ALU2014#03" w:date="2014-02-26T11:01:00Z">
              <w:r>
                <w:t>Type</w:t>
              </w:r>
            </w:ins>
          </w:p>
        </w:tc>
        <w:tc>
          <w:tcPr>
            <w:tcW w:w="263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PrChange w:id="43" w:author="ALU2014#03" w:date="2014-02-26T15:53:00Z">
              <w:tcPr>
                <w:tcW w:w="3041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EB71E0" w:rsidRPr="0086794E" w:rsidRDefault="00EB71E0" w:rsidP="000C52AF">
            <w:pPr>
              <w:pStyle w:val="Tablehead"/>
              <w:rPr>
                <w:ins w:id="44" w:author="ALU2014#03" w:date="2014-02-26T11:01:00Z"/>
              </w:rPr>
            </w:pPr>
            <w:ins w:id="45" w:author="ALU2014#03" w:date="2014-02-26T11:01:00Z">
              <w:r>
                <w:t>SDP name (value)</w:t>
              </w:r>
            </w:ins>
          </w:p>
        </w:tc>
        <w:tc>
          <w:tcPr>
            <w:tcW w:w="3607" w:type="dxa"/>
            <w:tcBorders>
              <w:top w:val="single" w:sz="12" w:space="0" w:color="auto"/>
              <w:bottom w:val="single" w:sz="12" w:space="0" w:color="auto"/>
            </w:tcBorders>
            <w:tcPrChange w:id="46" w:author="ALU2014#03" w:date="2014-02-26T15:53:00Z">
              <w:tcPr>
                <w:tcW w:w="3123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EB71E0" w:rsidRDefault="00EB71E0" w:rsidP="000C52AF">
            <w:pPr>
              <w:pStyle w:val="Tablehead"/>
              <w:rPr>
                <w:ins w:id="47" w:author="ALU2014#03" w:date="2014-02-26T11:01:00Z"/>
              </w:rPr>
            </w:pPr>
            <w:ins w:id="48" w:author="ALU2014#03" w:date="2014-02-26T11:01:00Z">
              <w:r>
                <w:t>Use case</w:t>
              </w:r>
            </w:ins>
          </w:p>
        </w:tc>
        <w:tc>
          <w:tcPr>
            <w:tcW w:w="2512" w:type="dxa"/>
            <w:tcBorders>
              <w:top w:val="single" w:sz="12" w:space="0" w:color="auto"/>
              <w:bottom w:val="single" w:sz="12" w:space="0" w:color="auto"/>
            </w:tcBorders>
            <w:tcPrChange w:id="49" w:author="ALU2014#03" w:date="2014-02-26T15:53:00Z">
              <w:tcPr>
                <w:tcW w:w="1899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EB71E0" w:rsidRDefault="00EB71E0" w:rsidP="000C52AF">
            <w:pPr>
              <w:pStyle w:val="Tablehead"/>
              <w:rPr>
                <w:ins w:id="50" w:author="ALU2014#03" w:date="2014-02-26T11:01:00Z"/>
              </w:rPr>
            </w:pPr>
            <w:ins w:id="51" w:author="ALU2014#03" w:date="2014-02-26T11:01:00Z">
              <w:r>
                <w:t>IANA status</w:t>
              </w:r>
            </w:ins>
          </w:p>
        </w:tc>
      </w:tr>
      <w:tr w:rsidR="00EB71E0" w:rsidRPr="004E2199" w:rsidTr="000C52AF">
        <w:trPr>
          <w:jc w:val="center"/>
          <w:ins w:id="52" w:author="ALU2014#03" w:date="2014-02-26T11:01:00Z"/>
          <w:trPrChange w:id="53" w:author="ALU2014#03" w:date="2014-02-26T15:53:00Z">
            <w:trPr>
              <w:jc w:val="center"/>
            </w:trPr>
          </w:trPrChange>
        </w:trPr>
        <w:tc>
          <w:tcPr>
            <w:tcW w:w="86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PrChange w:id="54" w:author="ALU2014#03" w:date="2014-02-26T15:53:00Z">
              <w:tcPr>
                <w:tcW w:w="1109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EB71E0" w:rsidRPr="00FB1CF5" w:rsidRDefault="00EB71E0" w:rsidP="000C52AF">
            <w:pPr>
              <w:pStyle w:val="ASN1"/>
              <w:jc w:val="center"/>
              <w:rPr>
                <w:ins w:id="55" w:author="ALU2014#03" w:date="2014-02-26T11:01:00Z"/>
              </w:rPr>
            </w:pPr>
            <w:ins w:id="56" w:author="ALU2014#03" w:date="2014-02-26T11:01:00Z">
              <w:r w:rsidRPr="00FB1CF5">
                <w:t>proto</w:t>
              </w:r>
            </w:ins>
          </w:p>
        </w:tc>
        <w:tc>
          <w:tcPr>
            <w:tcW w:w="2632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PrChange w:id="57" w:author="ALU2014#03" w:date="2014-02-26T15:53:00Z">
              <w:tcPr>
                <w:tcW w:w="3041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EB71E0" w:rsidRPr="00FB1CF5" w:rsidRDefault="00612176" w:rsidP="000C52AF">
            <w:pPr>
              <w:pStyle w:val="ASN1"/>
              <w:tabs>
                <w:tab w:val="left" w:pos="2552"/>
              </w:tabs>
              <w:rPr>
                <w:ins w:id="58" w:author="ALU2014#03" w:date="2014-02-26T11:01:00Z"/>
              </w:rPr>
            </w:pPr>
            <w:ins w:id="59" w:author="ALU2014#03" w:date="2014-02-26T15:50:00Z">
              <w:r w:rsidRPr="00612176">
                <w:rPr>
                  <w:highlight w:val="yellow"/>
                  <w:rPrChange w:id="60" w:author="ALU2014#03" w:date="2014-02-26T15:50:00Z">
                    <w:rPr/>
                  </w:rPrChange>
                </w:rPr>
                <w:t>FFS</w:t>
              </w:r>
            </w:ins>
          </w:p>
        </w:tc>
        <w:tc>
          <w:tcPr>
            <w:tcW w:w="3607" w:type="dxa"/>
            <w:tcBorders>
              <w:top w:val="single" w:sz="12" w:space="0" w:color="auto"/>
              <w:bottom w:val="single" w:sz="4" w:space="0" w:color="auto"/>
            </w:tcBorders>
            <w:tcPrChange w:id="61" w:author="ALU2014#03" w:date="2014-02-26T15:53:00Z">
              <w:tcPr>
                <w:tcW w:w="3123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EB71E0" w:rsidRPr="00FB1CF5" w:rsidRDefault="000C52AF" w:rsidP="000C52AF">
            <w:pPr>
              <w:pStyle w:val="Tabletext"/>
              <w:rPr>
                <w:ins w:id="62" w:author="ALU2014#03" w:date="2014-02-26T11:01:00Z"/>
              </w:rPr>
            </w:pPr>
            <w:ins w:id="63" w:author="ALU2014#03" w:date="2014-02-26T15:51:00Z">
              <w:r>
                <w:t>Indication of "source transport endpoint"</w:t>
              </w:r>
            </w:ins>
            <w:ins w:id="64" w:author="ALU2014#03" w:date="2014-02-26T15:52:00Z">
              <w:r>
                <w:t xml:space="preserve"> and "interlinked transport endpoint" in interlinkage specifications (based on H.248 property </w:t>
              </w:r>
              <w:r w:rsidR="00612176" w:rsidRPr="00612176">
                <w:rPr>
                  <w:i/>
                  <w:rPrChange w:id="65" w:author="ALU2014#03" w:date="2014-02-26T15:53:00Z">
                    <w:rPr/>
                  </w:rPrChange>
                </w:rPr>
                <w:t>seplink/linkopo</w:t>
              </w:r>
            </w:ins>
            <w:ins w:id="66" w:author="ALU2014#03" w:date="2014-02-26T15:53:00Z">
              <w:r>
                <w:t>)</w:t>
              </w:r>
            </w:ins>
          </w:p>
        </w:tc>
        <w:tc>
          <w:tcPr>
            <w:tcW w:w="2512" w:type="dxa"/>
            <w:tcBorders>
              <w:top w:val="single" w:sz="12" w:space="0" w:color="auto"/>
              <w:bottom w:val="single" w:sz="4" w:space="0" w:color="auto"/>
            </w:tcBorders>
            <w:tcPrChange w:id="67" w:author="ALU2014#03" w:date="2014-02-26T15:53:00Z">
              <w:tcPr>
                <w:tcW w:w="1899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EB71E0" w:rsidRPr="000C52AF" w:rsidRDefault="00612176" w:rsidP="000C52AF">
            <w:pPr>
              <w:pStyle w:val="Tabletext"/>
              <w:ind w:left="794" w:hanging="794"/>
              <w:rPr>
                <w:ins w:id="68" w:author="ALU2014#03" w:date="2014-02-26T11:01:00Z"/>
                <w:i/>
                <w:highlight w:val="yellow"/>
                <w:rPrChange w:id="69" w:author="ALU2014#03" w:date="2014-02-26T15:53:00Z">
                  <w:rPr>
                    <w:ins w:id="70" w:author="ALU2014#03" w:date="2014-02-26T11:01:00Z"/>
                  </w:rPr>
                </w:rPrChange>
              </w:rPr>
            </w:pPr>
            <w:ins w:id="71" w:author="ALU2014#03" w:date="2014-02-26T15:53:00Z">
              <w:r w:rsidRPr="00612176">
                <w:rPr>
                  <w:i/>
                  <w:highlight w:val="yellow"/>
                  <w:rPrChange w:id="72" w:author="ALU2014#03" w:date="2014-02-26T15:53:00Z">
                    <w:rPr/>
                  </w:rPrChange>
                </w:rPr>
                <w:t>To be checked</w:t>
              </w:r>
            </w:ins>
          </w:p>
        </w:tc>
      </w:tr>
      <w:tr w:rsidR="00EB71E0" w:rsidRPr="004E2199" w:rsidTr="000C52AF">
        <w:trPr>
          <w:jc w:val="center"/>
          <w:ins w:id="73" w:author="ALU2014#03" w:date="2014-02-26T11:01:00Z"/>
          <w:trPrChange w:id="74" w:author="ALU2014#03" w:date="2014-02-26T15:53:00Z">
            <w:trPr>
              <w:jc w:val="center"/>
            </w:trPr>
          </w:trPrChange>
        </w:trPr>
        <w:tc>
          <w:tcPr>
            <w:tcW w:w="86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PrChange w:id="75" w:author="ALU2014#03" w:date="2014-02-26T15:53:00Z">
              <w:tcPr>
                <w:tcW w:w="1109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EB71E0" w:rsidRPr="00FB1CF5" w:rsidRDefault="00EB71E0" w:rsidP="000C52AF">
            <w:pPr>
              <w:pStyle w:val="ASN1"/>
              <w:jc w:val="center"/>
              <w:rPr>
                <w:ins w:id="76" w:author="ALU2014#03" w:date="2014-02-26T11:01:00Z"/>
              </w:rPr>
            </w:pPr>
          </w:p>
        </w:tc>
        <w:tc>
          <w:tcPr>
            <w:tcW w:w="263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PrChange w:id="77" w:author="ALU2014#03" w:date="2014-02-26T15:53:00Z">
              <w:tcPr>
                <w:tcW w:w="3041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EB71E0" w:rsidRPr="00FB1CF5" w:rsidRDefault="00EB71E0" w:rsidP="000C52AF">
            <w:pPr>
              <w:pStyle w:val="ASN1"/>
              <w:tabs>
                <w:tab w:val="left" w:pos="2552"/>
              </w:tabs>
              <w:rPr>
                <w:ins w:id="78" w:author="ALU2014#03" w:date="2014-02-26T11:01:00Z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12" w:space="0" w:color="auto"/>
            </w:tcBorders>
            <w:tcPrChange w:id="79" w:author="ALU2014#03" w:date="2014-02-26T15:53:00Z">
              <w:tcPr>
                <w:tcW w:w="3123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EB71E0" w:rsidRPr="00FB1CF5" w:rsidRDefault="00EB71E0" w:rsidP="000C52AF">
            <w:pPr>
              <w:pStyle w:val="Tabletext"/>
              <w:rPr>
                <w:ins w:id="80" w:author="ALU2014#03" w:date="2014-02-26T11:01:00Z"/>
              </w:rPr>
            </w:pPr>
          </w:p>
        </w:tc>
        <w:tc>
          <w:tcPr>
            <w:tcW w:w="2512" w:type="dxa"/>
            <w:tcBorders>
              <w:top w:val="single" w:sz="4" w:space="0" w:color="auto"/>
              <w:bottom w:val="single" w:sz="12" w:space="0" w:color="auto"/>
            </w:tcBorders>
            <w:tcPrChange w:id="81" w:author="ALU2014#03" w:date="2014-02-26T15:53:00Z">
              <w:tcPr>
                <w:tcW w:w="1899" w:type="dxa"/>
                <w:tcBorders>
                  <w:top w:val="single" w:sz="12" w:space="0" w:color="auto"/>
                  <w:bottom w:val="single" w:sz="12" w:space="0" w:color="auto"/>
                </w:tcBorders>
              </w:tcPr>
            </w:tcPrChange>
          </w:tcPr>
          <w:p w:rsidR="00EB71E0" w:rsidRPr="00FB1CF5" w:rsidRDefault="00EB71E0" w:rsidP="000C52AF">
            <w:pPr>
              <w:pStyle w:val="Tabletext"/>
              <w:rPr>
                <w:ins w:id="82" w:author="ALU2014#03" w:date="2014-02-26T11:01:00Z"/>
              </w:rPr>
            </w:pPr>
          </w:p>
        </w:tc>
      </w:tr>
    </w:tbl>
    <w:p w:rsidR="00EB71E0" w:rsidRDefault="00EB71E0" w:rsidP="00EB71E0">
      <w:pPr>
        <w:rPr>
          <w:ins w:id="83" w:author="ALU2014#03" w:date="2014-02-26T11:01:00Z"/>
        </w:rPr>
      </w:pPr>
      <w:ins w:id="84" w:author="ALU2014#03" w:date="2014-02-26T11:01:00Z">
        <w:r>
          <w:t>Thus, not any additional SDP codepoints need</w:t>
        </w:r>
      </w:ins>
      <w:ins w:id="85" w:author="ALU2014#03" w:date="2014-02-26T11:04:00Z">
        <w:r>
          <w:t>s</w:t>
        </w:r>
      </w:ins>
      <w:ins w:id="86" w:author="ALU2014#03" w:date="2014-02-26T11:01:00Z">
        <w:r>
          <w:t xml:space="preserve"> to be registered with IANA.</w:t>
        </w:r>
      </w:ins>
    </w:p>
    <w:p w:rsidR="00EB71E0" w:rsidRDefault="00EB71E0" w:rsidP="00EB71E0">
      <w:pPr>
        <w:pStyle w:val="Heading2"/>
        <w:rPr>
          <w:ins w:id="87" w:author="ALU2014#03" w:date="2014-02-26T11:01:00Z"/>
        </w:rPr>
      </w:pPr>
      <w:ins w:id="88" w:author="ALU2014#03" w:date="2014-02-26T11:01:00Z">
        <w:r>
          <w:t>x</w:t>
        </w:r>
        <w:r w:rsidRPr="004E2199">
          <w:t>.</w:t>
        </w:r>
        <w:r>
          <w:t>3</w:t>
        </w:r>
        <w:r w:rsidRPr="004E2199">
          <w:tab/>
        </w:r>
        <w:r>
          <w:t>SDP codepoints related to SDP attributes</w:t>
        </w:r>
      </w:ins>
    </w:p>
    <w:p w:rsidR="00EB71E0" w:rsidRDefault="00EB71E0" w:rsidP="00EB71E0">
      <w:pPr>
        <w:rPr>
          <w:ins w:id="89" w:author="ALU2014#03" w:date="2014-02-26T11:01:00Z"/>
        </w:rPr>
      </w:pPr>
      <w:ins w:id="90" w:author="ALU2014#03" w:date="2014-02-26T11:01:00Z">
        <w:r>
          <w:t>None</w:t>
        </w:r>
      </w:ins>
      <w:ins w:id="91" w:author="ALU2014#03" w:date="2014-02-26T15:50:00Z">
        <w:r w:rsidR="000C52AF">
          <w:t xml:space="preserve"> (because SDP attributes are not used by this H.248 package)</w:t>
        </w:r>
      </w:ins>
      <w:ins w:id="92" w:author="ALU2014#03" w:date="2014-02-26T11:01:00Z">
        <w:r>
          <w:t>.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52F" w:rsidRDefault="0082652F">
      <w:r>
        <w:separator/>
      </w:r>
    </w:p>
  </w:endnote>
  <w:endnote w:type="continuationSeparator" w:id="0">
    <w:p w:rsidR="0082652F" w:rsidRDefault="00826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0C52A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0C52AF" w:rsidRPr="007D5DAA" w:rsidRDefault="000C52AF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0C52AF" w:rsidRPr="007D5DAA" w:rsidRDefault="000C52AF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0C52AF" w:rsidRPr="007D5DAA" w:rsidRDefault="000C52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0C52AF" w:rsidRPr="007D5DAA" w:rsidRDefault="000C52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0C52A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0C52AF" w:rsidRPr="007D5DAA" w:rsidRDefault="000C52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0C52AF" w:rsidRPr="007D5DAA" w:rsidRDefault="000C52AF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0C52AF" w:rsidRPr="007D5DAA" w:rsidRDefault="000C52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0C52AF" w:rsidRPr="007D5DAA" w:rsidRDefault="000C52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0C52A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0C52AF" w:rsidRPr="007E1E9E" w:rsidRDefault="000C52AF" w:rsidP="00BD39E7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:rsidR="000C52AF" w:rsidRPr="007E1E9E" w:rsidRDefault="000C52AF" w:rsidP="00BD39E7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:rsidR="000C52AF" w:rsidRPr="007E1E9E" w:rsidRDefault="000C52AF" w:rsidP="00BD39E7">
          <w:pPr>
            <w:spacing w:before="0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0C52AF" w:rsidRPr="007E1E9E" w:rsidRDefault="000C52AF" w:rsidP="00BD39E7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:rsidR="000C52AF" w:rsidRPr="007E1E9E" w:rsidRDefault="000C52AF" w:rsidP="00BD39E7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:rsidR="000C52AF" w:rsidRPr="007E1E9E" w:rsidRDefault="000C52AF" w:rsidP="00BD39E7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0C52A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0C52AF" w:rsidRPr="007D5DAA" w:rsidRDefault="000C52AF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0C52AF" w:rsidRPr="007D5DAA" w:rsidRDefault="000C52AF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0C52AF" w:rsidRPr="007D5DAA" w:rsidRDefault="000C52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0C52AF" w:rsidRPr="00C94986" w:rsidRDefault="000C52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0C52A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0C52AF" w:rsidRPr="007D5DAA" w:rsidRDefault="000C52AF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0C52AF" w:rsidRPr="007D5DAA" w:rsidRDefault="000C52AF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0C52AF" w:rsidRPr="007D5DAA" w:rsidRDefault="000C52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0C52AF" w:rsidRPr="00C94986" w:rsidRDefault="000C52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0C52AF" w:rsidRPr="00981DCE" w:rsidRDefault="000C52AF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52F" w:rsidRDefault="0082652F">
      <w:r>
        <w:separator/>
      </w:r>
    </w:p>
  </w:footnote>
  <w:footnote w:type="continuationSeparator" w:id="0">
    <w:p w:rsidR="0082652F" w:rsidRDefault="00826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2AF" w:rsidRPr="00981DCE" w:rsidRDefault="000C52AF" w:rsidP="006C499C">
    <w:pPr>
      <w:pStyle w:val="Header"/>
    </w:pPr>
    <w:r w:rsidRPr="00981DCE">
      <w:t xml:space="preserve">- </w:t>
    </w:r>
    <w:r w:rsidR="0082652F">
      <w:fldChar w:fldCharType="begin"/>
    </w:r>
    <w:r w:rsidR="0082652F">
      <w:instrText xml:space="preserve"> PAGE  \* MERGEFORMAT </w:instrText>
    </w:r>
    <w:r w:rsidR="0082652F">
      <w:fldChar w:fldCharType="separate"/>
    </w:r>
    <w:r w:rsidR="00AF10BF">
      <w:rPr>
        <w:noProof/>
      </w:rPr>
      <w:t>2</w:t>
    </w:r>
    <w:r w:rsidR="0082652F">
      <w:rPr>
        <w:noProof/>
      </w:rPr>
      <w:fldChar w:fldCharType="end"/>
    </w:r>
    <w:r w:rsidRPr="00981DCE">
      <w:t xml:space="preserve"> -</w:t>
    </w:r>
  </w:p>
  <w:p w:rsidR="000C52AF" w:rsidRPr="00711FE1" w:rsidRDefault="00612176" w:rsidP="006C499C">
    <w:pPr>
      <w:pStyle w:val="Header"/>
    </w:pPr>
    <w:r w:rsidRPr="00AF10BF">
      <w:fldChar w:fldCharType="begin"/>
    </w:r>
    <w:r w:rsidR="000C52AF" w:rsidRPr="00AF10BF">
      <w:instrText xml:space="preserve"> REF docnumber \h  \* MERGEFORMAT </w:instrText>
    </w:r>
    <w:r w:rsidRPr="00AF10BF">
      <w:fldChar w:fldCharType="separate"/>
    </w:r>
    <w:r w:rsidR="00632F5C" w:rsidRPr="00AF10BF">
      <w:t>AVD-4580</w:t>
    </w:r>
    <w:r w:rsidRPr="00AF10BF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0272D2F"/>
    <w:multiLevelType w:val="hybridMultilevel"/>
    <w:tmpl w:val="3300EBEA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A81075E"/>
    <w:multiLevelType w:val="hybridMultilevel"/>
    <w:tmpl w:val="88D24DE4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6A087E"/>
    <w:multiLevelType w:val="hybridMultilevel"/>
    <w:tmpl w:val="180E4DB6"/>
    <w:lvl w:ilvl="0" w:tplc="4E0ED15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F742D7"/>
    <w:multiLevelType w:val="hybridMultilevel"/>
    <w:tmpl w:val="DE04048E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77204575"/>
    <w:multiLevelType w:val="hybridMultilevel"/>
    <w:tmpl w:val="BCE64EE6"/>
    <w:lvl w:ilvl="0" w:tplc="4E0ED15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  <w:num w:numId="11">
    <w:abstractNumId w:val="2"/>
  </w:num>
  <w:num w:numId="12">
    <w:abstractNumId w:val="9"/>
  </w:num>
  <w:num w:numId="13">
    <w:abstractNumId w:val="4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939EC"/>
    <w:rsid w:val="000B4F47"/>
    <w:rsid w:val="000B77CF"/>
    <w:rsid w:val="000C52AF"/>
    <w:rsid w:val="000E33BC"/>
    <w:rsid w:val="000F4172"/>
    <w:rsid w:val="00121B82"/>
    <w:rsid w:val="0012561D"/>
    <w:rsid w:val="00136BE5"/>
    <w:rsid w:val="001A7692"/>
    <w:rsid w:val="001C72EC"/>
    <w:rsid w:val="001E3845"/>
    <w:rsid w:val="001E3E74"/>
    <w:rsid w:val="00203CC6"/>
    <w:rsid w:val="00205A28"/>
    <w:rsid w:val="00226C7B"/>
    <w:rsid w:val="00276AE7"/>
    <w:rsid w:val="00284A0E"/>
    <w:rsid w:val="002E2BE8"/>
    <w:rsid w:val="002F7340"/>
    <w:rsid w:val="0030108C"/>
    <w:rsid w:val="00301D02"/>
    <w:rsid w:val="00314ED9"/>
    <w:rsid w:val="0032515B"/>
    <w:rsid w:val="0034157B"/>
    <w:rsid w:val="00342FDD"/>
    <w:rsid w:val="00345D8B"/>
    <w:rsid w:val="00346670"/>
    <w:rsid w:val="00381CDF"/>
    <w:rsid w:val="003A113F"/>
    <w:rsid w:val="003F3C15"/>
    <w:rsid w:val="00406BC2"/>
    <w:rsid w:val="004209C0"/>
    <w:rsid w:val="00443884"/>
    <w:rsid w:val="00445C37"/>
    <w:rsid w:val="004547DA"/>
    <w:rsid w:val="00481990"/>
    <w:rsid w:val="0049269B"/>
    <w:rsid w:val="004E300A"/>
    <w:rsid w:val="004F3600"/>
    <w:rsid w:val="004F633B"/>
    <w:rsid w:val="005066C3"/>
    <w:rsid w:val="00510C0D"/>
    <w:rsid w:val="00546304"/>
    <w:rsid w:val="0055033E"/>
    <w:rsid w:val="005523C9"/>
    <w:rsid w:val="0057475A"/>
    <w:rsid w:val="005B1896"/>
    <w:rsid w:val="005D688F"/>
    <w:rsid w:val="005E52A7"/>
    <w:rsid w:val="005E596E"/>
    <w:rsid w:val="005F4043"/>
    <w:rsid w:val="00610C71"/>
    <w:rsid w:val="00612176"/>
    <w:rsid w:val="00627E88"/>
    <w:rsid w:val="00632F5C"/>
    <w:rsid w:val="00633E9F"/>
    <w:rsid w:val="00634E9C"/>
    <w:rsid w:val="00652FC6"/>
    <w:rsid w:val="00657EDF"/>
    <w:rsid w:val="00692C1E"/>
    <w:rsid w:val="006B0F27"/>
    <w:rsid w:val="006C2928"/>
    <w:rsid w:val="006C499C"/>
    <w:rsid w:val="006F5CBB"/>
    <w:rsid w:val="00721873"/>
    <w:rsid w:val="007530B8"/>
    <w:rsid w:val="00762E0E"/>
    <w:rsid w:val="00767787"/>
    <w:rsid w:val="00777FC7"/>
    <w:rsid w:val="00792B1E"/>
    <w:rsid w:val="007C6D6B"/>
    <w:rsid w:val="007D5DAA"/>
    <w:rsid w:val="007E2023"/>
    <w:rsid w:val="0082652F"/>
    <w:rsid w:val="0086014B"/>
    <w:rsid w:val="008944F9"/>
    <w:rsid w:val="008C7B86"/>
    <w:rsid w:val="008E0A76"/>
    <w:rsid w:val="009475ED"/>
    <w:rsid w:val="00965D81"/>
    <w:rsid w:val="00990883"/>
    <w:rsid w:val="009C2A71"/>
    <w:rsid w:val="009F5199"/>
    <w:rsid w:val="00A23348"/>
    <w:rsid w:val="00A55B3D"/>
    <w:rsid w:val="00A63298"/>
    <w:rsid w:val="00A67AF2"/>
    <w:rsid w:val="00A70257"/>
    <w:rsid w:val="00AB00A6"/>
    <w:rsid w:val="00AB65E6"/>
    <w:rsid w:val="00AC5E79"/>
    <w:rsid w:val="00AD2D8B"/>
    <w:rsid w:val="00AD412C"/>
    <w:rsid w:val="00AF10BF"/>
    <w:rsid w:val="00AF346D"/>
    <w:rsid w:val="00AF7AFD"/>
    <w:rsid w:val="00B6703B"/>
    <w:rsid w:val="00BD39E7"/>
    <w:rsid w:val="00C049A9"/>
    <w:rsid w:val="00C36C6D"/>
    <w:rsid w:val="00C54997"/>
    <w:rsid w:val="00C7005C"/>
    <w:rsid w:val="00C82327"/>
    <w:rsid w:val="00C94986"/>
    <w:rsid w:val="00C9686A"/>
    <w:rsid w:val="00CA576A"/>
    <w:rsid w:val="00CA6C16"/>
    <w:rsid w:val="00D81498"/>
    <w:rsid w:val="00D81F75"/>
    <w:rsid w:val="00D9469C"/>
    <w:rsid w:val="00DC0FCA"/>
    <w:rsid w:val="00DE2128"/>
    <w:rsid w:val="00DE3CB3"/>
    <w:rsid w:val="00E17EF9"/>
    <w:rsid w:val="00E253C2"/>
    <w:rsid w:val="00E6522C"/>
    <w:rsid w:val="00E77F3A"/>
    <w:rsid w:val="00EB6B91"/>
    <w:rsid w:val="00EB71E0"/>
    <w:rsid w:val="00EF50AB"/>
    <w:rsid w:val="00F2250F"/>
    <w:rsid w:val="00F40BA8"/>
    <w:rsid w:val="00F432D8"/>
    <w:rsid w:val="00F43BF4"/>
    <w:rsid w:val="00F8257F"/>
    <w:rsid w:val="00F85FD0"/>
    <w:rsid w:val="00F948D7"/>
    <w:rsid w:val="00FB1CF5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2F594D8-D966-477A-AA3C-1ACE776A4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link w:val="NoteChar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B6703B"/>
    <w:pPr>
      <w:keepNext/>
      <w:keepLines/>
      <w:spacing w:before="240" w:after="120"/>
      <w:jc w:val="center"/>
    </w:pPr>
    <w:rPr>
      <w:rFonts w:eastAsia="Times New Roman"/>
    </w:rPr>
  </w:style>
  <w:style w:type="paragraph" w:customStyle="1" w:styleId="Tablelegend">
    <w:name w:val="Table_legend"/>
    <w:basedOn w:val="Normal"/>
    <w:rsid w:val="00B6703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rFonts w:eastAsia="Times New Roman"/>
      <w:sz w:val="22"/>
    </w:rPr>
  </w:style>
  <w:style w:type="character" w:customStyle="1" w:styleId="NoteChar">
    <w:name w:val="Note Char"/>
    <w:link w:val="Note"/>
    <w:locked/>
    <w:rsid w:val="00B6703B"/>
    <w:rPr>
      <w:sz w:val="24"/>
      <w:lang w:val="en-GB" w:eastAsia="en-US"/>
    </w:rPr>
  </w:style>
  <w:style w:type="character" w:customStyle="1" w:styleId="TabletextChar">
    <w:name w:val="Table_text Char"/>
    <w:link w:val="Tabletext"/>
    <w:rsid w:val="00B6703B"/>
    <w:rPr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B86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8C7B86"/>
    <w:rPr>
      <w:b/>
      <w:bCs/>
      <w:sz w:val="24"/>
      <w:lang w:val="en-GB" w:eastAsia="en-US"/>
    </w:rPr>
  </w:style>
  <w:style w:type="paragraph" w:styleId="Revision">
    <w:name w:val="Revision"/>
    <w:hidden/>
    <w:uiPriority w:val="99"/>
    <w:semiHidden/>
    <w:rsid w:val="008C7B86"/>
    <w:rPr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B1CF5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Times New Roman" w:hAnsi="Courier New" w:cs="Courier New"/>
      <w:sz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1CF5"/>
    <w:rPr>
      <w:rFonts w:ascii="Courier New" w:eastAsia="Times New Roman" w:hAnsi="Courier New" w:cs="Courier New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F9234D-395E-41CE-AB71-338DCB14C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2066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5</cp:revision>
  <cp:lastPrinted>2002-08-01T07:30:00Z</cp:lastPrinted>
  <dcterms:created xsi:type="dcterms:W3CDTF">2014-02-26T14:48:00Z</dcterms:created>
  <dcterms:modified xsi:type="dcterms:W3CDTF">2014-03-04T02:25:00Z</dcterms:modified>
</cp:coreProperties>
</file>