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jc w:val="center"/>
        <w:tblLayout w:type="fixed"/>
        <w:tblCellMar>
          <w:left w:w="57" w:type="dxa"/>
          <w:right w:w="57" w:type="dxa"/>
        </w:tblCellMar>
        <w:tblLook w:val="0000"/>
      </w:tblPr>
      <w:tblGrid>
        <w:gridCol w:w="1417"/>
        <w:gridCol w:w="200"/>
        <w:gridCol w:w="3360"/>
        <w:gridCol w:w="480"/>
        <w:gridCol w:w="1121"/>
        <w:gridCol w:w="3345"/>
      </w:tblGrid>
      <w:tr w:rsidR="0037415F" w:rsidRPr="0037415F" w:rsidTr="00EC0781">
        <w:trPr>
          <w:cantSplit/>
          <w:jc w:val="center"/>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en-AU" w:eastAsia="en-AU"/>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E60D06">
            <w:pPr>
              <w:pStyle w:val="Docnumber"/>
            </w:pPr>
            <w:bookmarkStart w:id="2" w:name="dnum"/>
            <w:r>
              <w:t xml:space="preserve">COM </w:t>
            </w:r>
            <w:r w:rsidR="00B77826">
              <w:t>1</w:t>
            </w:r>
            <w:r w:rsidR="00E60D06">
              <w:t>6</w:t>
            </w:r>
            <w:r>
              <w:t xml:space="preserve"> – C </w:t>
            </w:r>
            <w:r w:rsidR="004C5184">
              <w:t>0269</w:t>
            </w:r>
            <w:r>
              <w:t xml:space="preserve"> – E</w:t>
            </w:r>
            <w:bookmarkEnd w:id="2"/>
          </w:p>
        </w:tc>
      </w:tr>
      <w:tr w:rsidR="0037415F" w:rsidRPr="0037415F" w:rsidTr="00EC0781">
        <w:trPr>
          <w:cantSplit/>
          <w:trHeight w:val="355"/>
          <w:jc w:val="center"/>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EE1DEA" w:rsidP="0037415F">
            <w:pPr>
              <w:jc w:val="right"/>
              <w:rPr>
                <w:b/>
                <w:bCs/>
                <w:sz w:val="28"/>
              </w:rPr>
            </w:pPr>
            <w:r w:rsidRPr="0037415F">
              <w:rPr>
                <w:b/>
                <w:bCs/>
                <w:sz w:val="28"/>
              </w:rPr>
              <w:fldChar w:fldCharType="begin"/>
            </w:r>
            <w:r w:rsidR="00AE5E25" w:rsidRPr="0037415F">
              <w:rPr>
                <w:b/>
                <w:bCs/>
                <w:sz w:val="28"/>
              </w:rPr>
              <w:instrText xml:space="preserve"> </w:instrText>
            </w:r>
            <w:r w:rsidR="00AE5E25">
              <w:rPr>
                <w:b/>
                <w:bCs/>
                <w:sz w:val="28"/>
              </w:rPr>
              <w:instrText>CREATE</w:instrText>
            </w:r>
            <w:r w:rsidR="00AE5E25" w:rsidRPr="0037415F">
              <w:rPr>
                <w:b/>
                <w:bCs/>
                <w:sz w:val="28"/>
              </w:rPr>
              <w:instrText xml:space="preserve">DATE \@ "MMMM yyyy" </w:instrText>
            </w:r>
            <w:r w:rsidRPr="0037415F">
              <w:rPr>
                <w:b/>
                <w:bCs/>
                <w:sz w:val="28"/>
              </w:rPr>
              <w:fldChar w:fldCharType="separate"/>
            </w:r>
            <w:r w:rsidR="00AE5E25">
              <w:rPr>
                <w:b/>
                <w:bCs/>
                <w:noProof/>
                <w:sz w:val="28"/>
              </w:rPr>
              <w:t>October 2013</w:t>
            </w:r>
            <w:r w:rsidRPr="0037415F">
              <w:rPr>
                <w:b/>
                <w:bCs/>
                <w:sz w:val="28"/>
              </w:rPr>
              <w:fldChar w:fldCharType="end"/>
            </w:r>
          </w:p>
        </w:tc>
      </w:tr>
      <w:tr w:rsidR="0037415F" w:rsidRPr="0037415F" w:rsidTr="00EC0781">
        <w:trPr>
          <w:cantSplit/>
          <w:trHeight w:val="780"/>
          <w:jc w:val="center"/>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rsidTr="00EC0781">
        <w:trPr>
          <w:cantSplit/>
          <w:trHeight w:val="357"/>
          <w:jc w:val="center"/>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4C5184" w:rsidP="0037415F">
            <w:r>
              <w:t>2</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rsidTr="00EC0781">
        <w:trPr>
          <w:cantSplit/>
          <w:trHeight w:val="357"/>
          <w:jc w:val="center"/>
        </w:trPr>
        <w:tc>
          <w:tcPr>
            <w:tcW w:w="9923" w:type="dxa"/>
            <w:gridSpan w:val="6"/>
          </w:tcPr>
          <w:p w:rsidR="0037415F" w:rsidRPr="0037415F" w:rsidRDefault="0037415F" w:rsidP="004C5184">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4C5184">
              <w:rPr>
                <w:b/>
                <w:bCs/>
              </w:rPr>
              <w:t>269</w:t>
            </w:r>
          </w:p>
        </w:tc>
      </w:tr>
      <w:tr w:rsidR="0037415F" w:rsidRPr="0037415F" w:rsidTr="00EC0781">
        <w:trPr>
          <w:cantSplit/>
          <w:trHeight w:val="357"/>
          <w:jc w:val="center"/>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4C5184" w:rsidP="0037415F">
            <w:r>
              <w:t>Australia</w:t>
            </w:r>
          </w:p>
        </w:tc>
      </w:tr>
      <w:tr w:rsidR="0037415F" w:rsidRPr="0037415F" w:rsidTr="00EC0781">
        <w:trPr>
          <w:cantSplit/>
          <w:trHeight w:val="357"/>
          <w:jc w:val="center"/>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4C5184" w:rsidP="00BB138D">
            <w:pPr>
              <w:spacing w:after="120"/>
            </w:pPr>
            <w:r>
              <w:t>Proposed new H.235.x work item to address H.235 vulnerabilities</w:t>
            </w:r>
          </w:p>
        </w:tc>
      </w:tr>
    </w:tbl>
    <w:bookmarkEnd w:id="1"/>
    <w:bookmarkEnd w:id="9"/>
    <w:p w:rsidR="00EE1DEA" w:rsidRDefault="00223769" w:rsidP="00EE1DEA">
      <w:pPr>
        <w:pStyle w:val="Heading1"/>
        <w:numPr>
          <w:ilvl w:val="0"/>
          <w:numId w:val="18"/>
        </w:numPr>
      </w:pPr>
      <w:r>
        <w:t>Summary</w:t>
      </w:r>
    </w:p>
    <w:p w:rsidR="00223769" w:rsidRPr="00223769" w:rsidRDefault="00223769" w:rsidP="00223769">
      <w:r>
        <w:t xml:space="preserve">This proposal is to discuss the case for the need to develop a new improved H.235.x </w:t>
      </w:r>
      <w:r w:rsidR="00230629">
        <w:t>R</w:t>
      </w:r>
      <w:r>
        <w:t>ecommendation to ad</w:t>
      </w:r>
      <w:r w:rsidR="00D13AD5">
        <w:t xml:space="preserve">dress deficiencies in existing </w:t>
      </w:r>
      <w:r w:rsidR="00230629">
        <w:t>security Recommendations</w:t>
      </w:r>
      <w:r>
        <w:t>.</w:t>
      </w:r>
    </w:p>
    <w:p w:rsidR="00EE1DEA" w:rsidRDefault="00223769" w:rsidP="00EE1DEA">
      <w:pPr>
        <w:pStyle w:val="Heading1"/>
        <w:numPr>
          <w:ilvl w:val="0"/>
          <w:numId w:val="18"/>
        </w:numPr>
      </w:pPr>
      <w:r>
        <w:t>Discussion</w:t>
      </w:r>
    </w:p>
    <w:p w:rsidR="004C5184" w:rsidRDefault="004C5184">
      <w:r>
        <w:t>In the recent months there has been renewed interest in the securing of multimedia communications particularly in light of rep</w:t>
      </w:r>
      <w:r w:rsidR="00E92074">
        <w:t>orts of video conferencing system</w:t>
      </w:r>
      <w:r w:rsidR="00230629">
        <w:t>s</w:t>
      </w:r>
      <w:r w:rsidR="00E92074">
        <w:t xml:space="preserve"> being</w:t>
      </w:r>
      <w:r>
        <w:t xml:space="preserve"> compromised.</w:t>
      </w:r>
    </w:p>
    <w:p w:rsidR="00223769" w:rsidRDefault="004C5184">
      <w:r>
        <w:t>While there are a number of H.235.x specifications, the industry as a whole has decided on H.235.6 as the primary method of interoperable secure communications.</w:t>
      </w:r>
      <w:r w:rsidR="00D50FB8">
        <w:t xml:space="preserve"> While H.235.6 provides baseline</w:t>
      </w:r>
      <w:r>
        <w:t xml:space="preserve"> </w:t>
      </w:r>
      <w:r w:rsidR="00D50FB8">
        <w:t xml:space="preserve">media encryption </w:t>
      </w:r>
      <w:r>
        <w:t xml:space="preserve">and the current work </w:t>
      </w:r>
      <w:r w:rsidR="00FB0870">
        <w:t>in Q2/16</w:t>
      </w:r>
      <w:r>
        <w:t xml:space="preserve"> f</w:t>
      </w:r>
      <w:r w:rsidR="00D50FB8">
        <w:t xml:space="preserve">urther improves that, it does have inherent vulnerabilities which lend it to be compromised. While many experts </w:t>
      </w:r>
      <w:r w:rsidR="00FB0870">
        <w:t>acknowledge</w:t>
      </w:r>
      <w:r w:rsidR="00D50FB8">
        <w:t xml:space="preserve"> the possibility </w:t>
      </w:r>
      <w:r w:rsidR="00230629">
        <w:t>(</w:t>
      </w:r>
      <w:r w:rsidR="00FB0870">
        <w:t>even though</w:t>
      </w:r>
      <w:r w:rsidR="00D50FB8">
        <w:t xml:space="preserve"> the purported attack vector in not widely known</w:t>
      </w:r>
      <w:r w:rsidR="00230629">
        <w:t>) that</w:t>
      </w:r>
      <w:bookmarkStart w:id="10" w:name="_GoBack"/>
      <w:bookmarkEnd w:id="10"/>
      <w:r w:rsidR="00223769">
        <w:t xml:space="preserve"> a</w:t>
      </w:r>
      <w:r w:rsidR="00D50FB8">
        <w:t xml:space="preserve"> moderately sophisticated IP layer infiltration will yield the </w:t>
      </w:r>
      <w:r w:rsidR="00230629">
        <w:t xml:space="preserve">Recommendation </w:t>
      </w:r>
      <w:r w:rsidR="00223769">
        <w:t xml:space="preserve">useless for secure communication. </w:t>
      </w:r>
    </w:p>
    <w:p w:rsidR="00223769" w:rsidRDefault="00223769">
      <w:r>
        <w:t>While other specifications such as H.235.8 can circumvent these vulnerabilities they are limited as the</w:t>
      </w:r>
      <w:r w:rsidR="00E76D54">
        <w:t>y</w:t>
      </w:r>
      <w:r>
        <w:t xml:space="preserve"> cannot provide guaranteed end to end security</w:t>
      </w:r>
      <w:r w:rsidR="00E76D54">
        <w:t xml:space="preserve"> or the flexibility of H.235.6</w:t>
      </w:r>
      <w:r>
        <w:t>.</w:t>
      </w:r>
    </w:p>
    <w:p w:rsidR="00EE1DEA" w:rsidRDefault="00D51260" w:rsidP="00EE1DEA">
      <w:pPr>
        <w:pStyle w:val="Heading1"/>
        <w:numPr>
          <w:ilvl w:val="0"/>
          <w:numId w:val="18"/>
        </w:numPr>
      </w:pPr>
      <w:r>
        <w:t>Proposal</w:t>
      </w:r>
    </w:p>
    <w:p w:rsidR="00223769" w:rsidRDefault="00223769">
      <w:r>
        <w:t xml:space="preserve">This </w:t>
      </w:r>
      <w:r w:rsidR="00D2726C">
        <w:t>contribution proposes</w:t>
      </w:r>
      <w:r>
        <w:t xml:space="preserve"> a starting point to determine whether there is expert consensus on the need to develop a new H.235.x </w:t>
      </w:r>
      <w:r w:rsidR="00E76D54">
        <w:t>work item</w:t>
      </w:r>
      <w:r>
        <w:t>.</w:t>
      </w:r>
    </w:p>
    <w:p w:rsidR="00223769" w:rsidRDefault="00E76D54">
      <w:r>
        <w:t xml:space="preserve">Some topics </w:t>
      </w:r>
      <w:r w:rsidR="00D2726C">
        <w:t xml:space="preserve">that may be considered by SG 16 </w:t>
      </w:r>
      <w:r>
        <w:t>include.</w:t>
      </w:r>
    </w:p>
    <w:p w:rsidR="00E76D54" w:rsidRDefault="00E76D54" w:rsidP="00E76D54">
      <w:pPr>
        <w:pStyle w:val="ListParagraph"/>
        <w:numPr>
          <w:ilvl w:val="0"/>
          <w:numId w:val="17"/>
        </w:numPr>
      </w:pPr>
      <w:r>
        <w:t xml:space="preserve">The need for </w:t>
      </w:r>
      <w:r w:rsidR="00D074BB">
        <w:t>stro</w:t>
      </w:r>
      <w:r w:rsidR="00926CA9">
        <w:t xml:space="preserve">ng </w:t>
      </w:r>
      <w:r>
        <w:t>end to end authentication and verification</w:t>
      </w:r>
    </w:p>
    <w:p w:rsidR="00E76D54" w:rsidRDefault="00E76D54" w:rsidP="00E76D54">
      <w:pPr>
        <w:pStyle w:val="ListParagraph"/>
        <w:numPr>
          <w:ilvl w:val="0"/>
          <w:numId w:val="17"/>
        </w:numPr>
      </w:pPr>
      <w:r>
        <w:t xml:space="preserve">How to provision endpoints for secure communication </w:t>
      </w:r>
      <w:r w:rsidR="00D2726C">
        <w:t>e.g</w:t>
      </w:r>
      <w:r w:rsidR="001B3D06">
        <w:t>.</w:t>
      </w:r>
      <w:r>
        <w:t xml:space="preserve"> keys, digital certificates </w:t>
      </w:r>
      <w:r w:rsidR="001B3D06">
        <w:t>etc.</w:t>
      </w:r>
    </w:p>
    <w:p w:rsidR="00E76D54" w:rsidRDefault="00E76D54" w:rsidP="00E76D54">
      <w:pPr>
        <w:pStyle w:val="ListParagraph"/>
        <w:numPr>
          <w:ilvl w:val="0"/>
          <w:numId w:val="17"/>
        </w:numPr>
      </w:pPr>
      <w:r>
        <w:t xml:space="preserve">Protecting the key exchange in the call signalling </w:t>
      </w:r>
      <w:r w:rsidR="001B3D06">
        <w:t>i.e.</w:t>
      </w:r>
      <w:r>
        <w:t xml:space="preserve"> encrypt channel and/or key material</w:t>
      </w:r>
    </w:p>
    <w:p w:rsidR="00E76D54" w:rsidRDefault="00E76D54" w:rsidP="00E76D54">
      <w:pPr>
        <w:pStyle w:val="ListParagraph"/>
        <w:numPr>
          <w:ilvl w:val="0"/>
          <w:numId w:val="17"/>
        </w:numPr>
      </w:pPr>
      <w:r>
        <w:lastRenderedPageBreak/>
        <w:t xml:space="preserve">Specifying minimum level of encryption </w:t>
      </w:r>
      <w:r w:rsidR="00D2726C">
        <w:t>e.g</w:t>
      </w:r>
      <w:r w:rsidR="001B3D06">
        <w:t>.</w:t>
      </w:r>
      <w:r>
        <w:t xml:space="preserve"> AES256 media encryption DH4096 </w:t>
      </w:r>
      <w:r w:rsidR="001B3D06">
        <w:t>key pairs</w:t>
      </w:r>
    </w:p>
    <w:p w:rsidR="00E76D54" w:rsidRDefault="00E76D54"/>
    <w:p w:rsidR="004E3F2C" w:rsidRDefault="003B1361" w:rsidP="000850A6">
      <w:pPr>
        <w:jc w:val="center"/>
      </w:pPr>
      <w:r>
        <w:t>_________________</w:t>
      </w:r>
    </w:p>
    <w:sectPr w:rsidR="004E3F2C" w:rsidSect="00D2726C">
      <w:headerReference w:type="default" r:id="rId8"/>
      <w:footerReference w:type="first" r:id="rId9"/>
      <w:pgSz w:w="11907" w:h="16840"/>
      <w:pgMar w:top="1440" w:right="1440" w:bottom="1440" w:left="144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328" w:rsidRDefault="00F45328">
      <w:r>
        <w:separator/>
      </w:r>
    </w:p>
  </w:endnote>
  <w:endnote w:type="continuationSeparator" w:id="0">
    <w:p w:rsidR="00F45328" w:rsidRDefault="00F453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37415F" w:rsidRPr="0037415F" w:rsidTr="0037415F">
      <w:trPr>
        <w:cantSplit/>
        <w:trHeight w:val="204"/>
        <w:jc w:val="center"/>
      </w:trPr>
      <w:tc>
        <w:tcPr>
          <w:tcW w:w="1617" w:type="dxa"/>
          <w:tcBorders>
            <w:top w:val="single" w:sz="12" w:space="0" w:color="auto"/>
          </w:tcBorders>
        </w:tcPr>
        <w:p w:rsidR="0037415F" w:rsidRPr="004C5184" w:rsidRDefault="0037415F" w:rsidP="001F2C43">
          <w:pPr>
            <w:rPr>
              <w:b/>
              <w:bCs/>
              <w:sz w:val="22"/>
            </w:rPr>
          </w:pPr>
          <w:bookmarkStart w:id="11" w:name="dcontact"/>
          <w:bookmarkStart w:id="12" w:name="dcontent1" w:colFirst="1" w:colLast="1"/>
          <w:r w:rsidRPr="004C5184">
            <w:rPr>
              <w:b/>
              <w:bCs/>
              <w:sz w:val="22"/>
            </w:rPr>
            <w:t>Contact:</w:t>
          </w:r>
        </w:p>
      </w:tc>
      <w:tc>
        <w:tcPr>
          <w:tcW w:w="3543" w:type="dxa"/>
          <w:tcBorders>
            <w:top w:val="single" w:sz="12" w:space="0" w:color="auto"/>
          </w:tcBorders>
        </w:tcPr>
        <w:p w:rsidR="0037415F" w:rsidRPr="004C5184" w:rsidRDefault="004C5184" w:rsidP="004C5184">
          <w:pPr>
            <w:rPr>
              <w:sz w:val="22"/>
            </w:rPr>
          </w:pPr>
          <w:r w:rsidRPr="004C5184">
            <w:rPr>
              <w:sz w:val="22"/>
            </w:rPr>
            <w:t>Simon Horne</w:t>
          </w:r>
          <w:r w:rsidR="0037415F" w:rsidRPr="004C5184">
            <w:rPr>
              <w:sz w:val="22"/>
            </w:rPr>
            <w:br/>
          </w:r>
          <w:r w:rsidRPr="004C5184">
            <w:rPr>
              <w:sz w:val="22"/>
            </w:rPr>
            <w:t>Spranto Australia Pty Ltd</w:t>
          </w:r>
          <w:r w:rsidR="0037415F" w:rsidRPr="004C5184">
            <w:rPr>
              <w:sz w:val="22"/>
            </w:rPr>
            <w:br/>
          </w:r>
          <w:r w:rsidRPr="004C5184">
            <w:rPr>
              <w:sz w:val="22"/>
            </w:rPr>
            <w:t>Australia</w:t>
          </w:r>
        </w:p>
      </w:tc>
      <w:tc>
        <w:tcPr>
          <w:tcW w:w="4763" w:type="dxa"/>
          <w:tcBorders>
            <w:top w:val="single" w:sz="12" w:space="0" w:color="auto"/>
          </w:tcBorders>
        </w:tcPr>
        <w:p w:rsidR="0037415F" w:rsidRPr="004C5184" w:rsidRDefault="0037415F" w:rsidP="001F2C43">
          <w:pPr>
            <w:rPr>
              <w:sz w:val="22"/>
            </w:rPr>
          </w:pPr>
          <w:r w:rsidRPr="004C5184">
            <w:rPr>
              <w:sz w:val="22"/>
            </w:rPr>
            <w:t>Tel:</w:t>
          </w:r>
          <w:r w:rsidR="004C5184" w:rsidRPr="004C5184">
            <w:rPr>
              <w:sz w:val="22"/>
            </w:rPr>
            <w:t xml:space="preserve"> 0412 984 323</w:t>
          </w:r>
          <w:r w:rsidRPr="004C5184">
            <w:rPr>
              <w:sz w:val="22"/>
            </w:rPr>
            <w:br/>
            <w:t>Fax:</w:t>
          </w:r>
          <w:r w:rsidRPr="004C5184">
            <w:rPr>
              <w:sz w:val="22"/>
            </w:rPr>
            <w:br/>
            <w:t>Email:</w:t>
          </w:r>
          <w:r w:rsidR="004C5184" w:rsidRPr="004C5184">
            <w:rPr>
              <w:sz w:val="22"/>
            </w:rPr>
            <w:t xml:space="preserve"> s.horne@spranto.com</w:t>
          </w:r>
        </w:p>
      </w:tc>
    </w:tr>
    <w:bookmarkEnd w:id="11"/>
    <w:bookmarkEnd w:id="12"/>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328" w:rsidRDefault="00F45328">
      <w:r>
        <w:separator/>
      </w:r>
    </w:p>
  </w:footnote>
  <w:footnote w:type="continuationSeparator" w:id="0">
    <w:p w:rsidR="00F45328" w:rsidRDefault="00F453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15F" w:rsidRPr="0037415F" w:rsidRDefault="0037415F" w:rsidP="0037415F">
    <w:pPr>
      <w:pStyle w:val="Header"/>
      <w:rPr>
        <w:lang w:val="pt-BR"/>
      </w:rPr>
    </w:pPr>
    <w:r w:rsidRPr="0037415F">
      <w:t xml:space="preserve">- </w:t>
    </w:r>
    <w:r w:rsidR="00EE1DEA">
      <w:fldChar w:fldCharType="begin"/>
    </w:r>
    <w:r w:rsidR="00901262">
      <w:instrText xml:space="preserve"> PAGE  \* MERGEFORMAT </w:instrText>
    </w:r>
    <w:r w:rsidR="00EE1DEA">
      <w:fldChar w:fldCharType="separate"/>
    </w:r>
    <w:r w:rsidR="00D31B17">
      <w:rPr>
        <w:noProof/>
      </w:rPr>
      <w:t>2</w:t>
    </w:r>
    <w:r w:rsidR="00EE1DEA">
      <w:rPr>
        <w:noProof/>
      </w:rPr>
      <w:fldChar w:fldCharType="end"/>
    </w:r>
    <w:r w:rsidRPr="0037415F">
      <w:rPr>
        <w:lang w:val="pt-BR"/>
      </w:rPr>
      <w:t xml:space="preserve"> -</w:t>
    </w:r>
  </w:p>
  <w:p w:rsidR="00762E0E" w:rsidRPr="0037415F" w:rsidRDefault="00EE1DEA" w:rsidP="00590A2F">
    <w:pPr>
      <w:pStyle w:val="Header"/>
      <w:spacing w:after="240"/>
      <w:rPr>
        <w:lang w:val="pt-BR"/>
      </w:rPr>
    </w:pPr>
    <w:fldSimple w:instr=" STYLEREF  Docnumber  \* MERGEFORMAT ">
      <w:r w:rsidR="00D31B17">
        <w:rPr>
          <w:noProof/>
        </w:rPr>
        <w:t>COM 16 – C 0269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C9E633D"/>
    <w:multiLevelType w:val="hybridMultilevel"/>
    <w:tmpl w:val="EFD20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D7397"/>
    <w:multiLevelType w:val="hybridMultilevel"/>
    <w:tmpl w:val="F16C7E9E"/>
    <w:lvl w:ilvl="0" w:tplc="F03494C6">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nsid w:val="6ED52516"/>
    <w:multiLevelType w:val="hybridMultilevel"/>
    <w:tmpl w:val="FECA4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 w:numId="17">
    <w:abstractNumId w:val="13"/>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rsids>
    <w:rsidRoot w:val="00762E0E"/>
    <w:rsid w:val="00000350"/>
    <w:rsid w:val="00003148"/>
    <w:rsid w:val="00072A4E"/>
    <w:rsid w:val="000850A6"/>
    <w:rsid w:val="000D69A6"/>
    <w:rsid w:val="00157A45"/>
    <w:rsid w:val="00190304"/>
    <w:rsid w:val="001B3D06"/>
    <w:rsid w:val="001C0963"/>
    <w:rsid w:val="00207ECF"/>
    <w:rsid w:val="00223769"/>
    <w:rsid w:val="00230629"/>
    <w:rsid w:val="002516CB"/>
    <w:rsid w:val="002A38CF"/>
    <w:rsid w:val="002A3AFB"/>
    <w:rsid w:val="002E1F33"/>
    <w:rsid w:val="002F051C"/>
    <w:rsid w:val="003415FD"/>
    <w:rsid w:val="00357FBB"/>
    <w:rsid w:val="00372998"/>
    <w:rsid w:val="0037415F"/>
    <w:rsid w:val="003862F8"/>
    <w:rsid w:val="003B1361"/>
    <w:rsid w:val="00407434"/>
    <w:rsid w:val="00434B3D"/>
    <w:rsid w:val="004C5184"/>
    <w:rsid w:val="004E3F2C"/>
    <w:rsid w:val="005235D2"/>
    <w:rsid w:val="00566723"/>
    <w:rsid w:val="00590A2F"/>
    <w:rsid w:val="005D02FE"/>
    <w:rsid w:val="00604355"/>
    <w:rsid w:val="006248BE"/>
    <w:rsid w:val="006273A7"/>
    <w:rsid w:val="006B2828"/>
    <w:rsid w:val="00762E0E"/>
    <w:rsid w:val="007B502F"/>
    <w:rsid w:val="007B70DC"/>
    <w:rsid w:val="00880DA5"/>
    <w:rsid w:val="008A1622"/>
    <w:rsid w:val="008B0D5E"/>
    <w:rsid w:val="00901262"/>
    <w:rsid w:val="00901CBB"/>
    <w:rsid w:val="00921C1C"/>
    <w:rsid w:val="00926CA9"/>
    <w:rsid w:val="00936B0E"/>
    <w:rsid w:val="009A55DB"/>
    <w:rsid w:val="009E35D2"/>
    <w:rsid w:val="009F50B3"/>
    <w:rsid w:val="00A1004A"/>
    <w:rsid w:val="00AE5E25"/>
    <w:rsid w:val="00B0579C"/>
    <w:rsid w:val="00B1740E"/>
    <w:rsid w:val="00B30F67"/>
    <w:rsid w:val="00B3728A"/>
    <w:rsid w:val="00B6593B"/>
    <w:rsid w:val="00B6646E"/>
    <w:rsid w:val="00B7613B"/>
    <w:rsid w:val="00B77826"/>
    <w:rsid w:val="00BB138D"/>
    <w:rsid w:val="00C656E2"/>
    <w:rsid w:val="00CA3606"/>
    <w:rsid w:val="00CD56F3"/>
    <w:rsid w:val="00D074BB"/>
    <w:rsid w:val="00D13AD5"/>
    <w:rsid w:val="00D2726C"/>
    <w:rsid w:val="00D31B17"/>
    <w:rsid w:val="00D50FB8"/>
    <w:rsid w:val="00D51260"/>
    <w:rsid w:val="00DA58B9"/>
    <w:rsid w:val="00DC1538"/>
    <w:rsid w:val="00DD565E"/>
    <w:rsid w:val="00DF64A7"/>
    <w:rsid w:val="00E60D06"/>
    <w:rsid w:val="00E65890"/>
    <w:rsid w:val="00E76D54"/>
    <w:rsid w:val="00E92074"/>
    <w:rsid w:val="00EC0781"/>
    <w:rsid w:val="00EE1DEA"/>
    <w:rsid w:val="00EF3C6C"/>
    <w:rsid w:val="00F15ECA"/>
    <w:rsid w:val="00F204FB"/>
    <w:rsid w:val="00F45328"/>
    <w:rsid w:val="00F540C1"/>
    <w:rsid w:val="00FB0870"/>
    <w:rsid w:val="00FB20AF"/>
    <w:rsid w:val="00FD1820"/>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ListParagraph">
    <w:name w:val="List Paragraph"/>
    <w:basedOn w:val="Normal"/>
    <w:uiPriority w:val="34"/>
    <w:qFormat/>
    <w:rsid w:val="00E76D54"/>
    <w:pPr>
      <w:ind w:left="720"/>
      <w:contextualSpacing/>
    </w:pPr>
  </w:style>
  <w:style w:type="paragraph" w:styleId="BalloonText">
    <w:name w:val="Balloon Text"/>
    <w:basedOn w:val="Normal"/>
    <w:link w:val="BalloonTextChar"/>
    <w:rsid w:val="00230629"/>
    <w:pPr>
      <w:spacing w:before="0"/>
    </w:pPr>
    <w:rPr>
      <w:rFonts w:ascii="Tahoma" w:hAnsi="Tahoma" w:cs="Tahoma"/>
      <w:sz w:val="16"/>
      <w:szCs w:val="16"/>
    </w:rPr>
  </w:style>
  <w:style w:type="character" w:customStyle="1" w:styleId="BalloonTextChar">
    <w:name w:val="Balloon Text Char"/>
    <w:basedOn w:val="DefaultParagraphFont"/>
    <w:link w:val="BalloonText"/>
    <w:rsid w:val="00230629"/>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ListParagraph">
    <w:name w:val="List Paragraph"/>
    <w:basedOn w:val="Normal"/>
    <w:uiPriority w:val="34"/>
    <w:qFormat/>
    <w:rsid w:val="00E76D54"/>
    <w:pPr>
      <w:ind w:left="720"/>
      <w:contextualSpacing/>
    </w:pPr>
  </w:style>
  <w:style w:type="paragraph" w:styleId="BalloonText">
    <w:name w:val="Balloon Text"/>
    <w:basedOn w:val="Normal"/>
    <w:link w:val="BalloonTextChar"/>
    <w:rsid w:val="00230629"/>
    <w:pPr>
      <w:spacing w:before="0"/>
    </w:pPr>
    <w:rPr>
      <w:rFonts w:ascii="Tahoma" w:hAnsi="Tahoma" w:cs="Tahoma"/>
      <w:sz w:val="16"/>
      <w:szCs w:val="16"/>
    </w:rPr>
  </w:style>
  <w:style w:type="character" w:customStyle="1" w:styleId="BalloonTextChar">
    <w:name w:val="Balloon Text Char"/>
    <w:basedOn w:val="DefaultParagraphFont"/>
    <w:link w:val="BalloonText"/>
    <w:rsid w:val="00230629"/>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5502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1713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SG 16 contribution 269</vt:lpstr>
    </vt:vector>
  </TitlesOfParts>
  <Company>ACMA</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 16 contribution 269</dc:title>
  <dc:creator>RC</dc:creator>
  <cp:lastModifiedBy>Colin Payne</cp:lastModifiedBy>
  <cp:revision>2</cp:revision>
  <cp:lastPrinted>2012-12-03T12:06:00Z</cp:lastPrinted>
  <dcterms:created xsi:type="dcterms:W3CDTF">2013-10-10T23:29:00Z</dcterms:created>
  <dcterms:modified xsi:type="dcterms:W3CDTF">2013-10-10T23:29:00Z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