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AE1744" w:rsidRPr="00AE1744">
        <w:trPr>
          <w:cantSplit/>
        </w:trPr>
        <w:tc>
          <w:tcPr>
            <w:tcW w:w="4857" w:type="dxa"/>
            <w:gridSpan w:val="2"/>
          </w:tcPr>
          <w:p w:rsidR="00AE1744" w:rsidRPr="008D2464" w:rsidRDefault="00AE1744" w:rsidP="008D2464">
            <w:pPr>
              <w:jc w:val="both"/>
              <w:rPr>
                <w:sz w:val="20"/>
                <w:szCs w:val="20"/>
              </w:rPr>
            </w:pPr>
            <w:bookmarkStart w:id="0" w:name="dsg" w:colFirst="1" w:colLast="1"/>
            <w:bookmarkStart w:id="1" w:name="dtableau"/>
            <w:bookmarkStart w:id="2" w:name="_GoBack"/>
            <w:bookmarkEnd w:id="2"/>
            <w:r w:rsidRPr="008D2464">
              <w:rPr>
                <w:sz w:val="20"/>
                <w:szCs w:val="20"/>
              </w:rPr>
              <w:t>INTERNATIONAL TELECOMMUNICATION UNION</w:t>
            </w:r>
          </w:p>
        </w:tc>
        <w:tc>
          <w:tcPr>
            <w:tcW w:w="5066" w:type="dxa"/>
          </w:tcPr>
          <w:p w:rsidR="00AE1744" w:rsidRPr="00AE1744" w:rsidRDefault="00AE1744" w:rsidP="00AE1744">
            <w:pPr>
              <w:jc w:val="right"/>
              <w:rPr>
                <w:b/>
                <w:bCs/>
                <w:smallCaps/>
                <w:sz w:val="32"/>
              </w:rPr>
            </w:pPr>
            <w:r>
              <w:rPr>
                <w:b/>
                <w:bCs/>
                <w:smallCaps/>
                <w:sz w:val="32"/>
              </w:rPr>
              <w:t>STUDY GROUP 16</w:t>
            </w:r>
          </w:p>
        </w:tc>
      </w:tr>
      <w:tr w:rsidR="00AE1744" w:rsidRPr="00AE1744">
        <w:trPr>
          <w:cantSplit/>
          <w:trHeight w:val="461"/>
        </w:trPr>
        <w:tc>
          <w:tcPr>
            <w:tcW w:w="4857" w:type="dxa"/>
            <w:gridSpan w:val="2"/>
            <w:vMerge w:val="restart"/>
            <w:tcBorders>
              <w:bottom w:val="nil"/>
            </w:tcBorders>
          </w:tcPr>
          <w:p w:rsidR="00AE1744" w:rsidRPr="00AE1744" w:rsidRDefault="00AE1744" w:rsidP="00AE1744">
            <w:pPr>
              <w:rPr>
                <w:b/>
                <w:bCs/>
                <w:sz w:val="26"/>
              </w:rPr>
            </w:pPr>
            <w:bookmarkStart w:id="3" w:name="dnum" w:colFirst="1" w:colLast="1"/>
            <w:bookmarkEnd w:id="0"/>
            <w:r w:rsidRPr="00AE1744">
              <w:rPr>
                <w:b/>
                <w:bCs/>
                <w:sz w:val="26"/>
              </w:rPr>
              <w:t>TELECOMMUNICATION</w:t>
            </w:r>
            <w:r w:rsidRPr="00AE1744">
              <w:rPr>
                <w:b/>
                <w:bCs/>
                <w:sz w:val="26"/>
              </w:rPr>
              <w:br/>
              <w:t>STANDARDIZATION SECTOR</w:t>
            </w:r>
          </w:p>
          <w:p w:rsidR="00AE1744" w:rsidRPr="008D2464" w:rsidRDefault="00AE1744" w:rsidP="008D2464">
            <w:pPr>
              <w:rPr>
                <w:smallCaps/>
                <w:sz w:val="20"/>
                <w:szCs w:val="20"/>
              </w:rPr>
            </w:pPr>
            <w:r w:rsidRPr="008D2464">
              <w:rPr>
                <w:sz w:val="20"/>
                <w:szCs w:val="20"/>
              </w:rPr>
              <w:t>STUDY PERIOD 2013-2016</w:t>
            </w:r>
          </w:p>
        </w:tc>
        <w:tc>
          <w:tcPr>
            <w:tcW w:w="5066" w:type="dxa"/>
            <w:tcBorders>
              <w:bottom w:val="nil"/>
            </w:tcBorders>
          </w:tcPr>
          <w:p w:rsidR="00AE1744" w:rsidRPr="00AE1744" w:rsidRDefault="00AE1744" w:rsidP="0008755D">
            <w:pPr>
              <w:pStyle w:val="Docnumber"/>
            </w:pPr>
            <w:r>
              <w:t xml:space="preserve">TD </w:t>
            </w:r>
            <w:r w:rsidR="0008755D">
              <w:t>122</w:t>
            </w:r>
            <w:r>
              <w:t xml:space="preserve"> (</w:t>
            </w:r>
            <w:r w:rsidR="00E45B69">
              <w:t>PLEN</w:t>
            </w:r>
            <w:r>
              <w:t>)</w:t>
            </w:r>
          </w:p>
        </w:tc>
      </w:tr>
      <w:tr w:rsidR="00AE1744" w:rsidRPr="00AE1744">
        <w:trPr>
          <w:cantSplit/>
          <w:trHeight w:val="355"/>
        </w:trPr>
        <w:tc>
          <w:tcPr>
            <w:tcW w:w="4857" w:type="dxa"/>
            <w:gridSpan w:val="2"/>
            <w:vMerge/>
            <w:tcBorders>
              <w:bottom w:val="single" w:sz="12" w:space="0" w:color="auto"/>
            </w:tcBorders>
          </w:tcPr>
          <w:p w:rsidR="00AE1744" w:rsidRPr="00AE1744" w:rsidRDefault="00AE1744" w:rsidP="00AE1744">
            <w:pPr>
              <w:rPr>
                <w:b/>
                <w:bCs/>
                <w:sz w:val="26"/>
              </w:rPr>
            </w:pPr>
            <w:bookmarkStart w:id="4" w:name="dorlang" w:colFirst="1" w:colLast="1"/>
            <w:bookmarkEnd w:id="3"/>
          </w:p>
        </w:tc>
        <w:tc>
          <w:tcPr>
            <w:tcW w:w="5066" w:type="dxa"/>
            <w:tcBorders>
              <w:bottom w:val="single" w:sz="12" w:space="0" w:color="auto"/>
            </w:tcBorders>
          </w:tcPr>
          <w:p w:rsidR="00AE1744" w:rsidRDefault="00AE1744" w:rsidP="00AE1744">
            <w:pPr>
              <w:jc w:val="right"/>
              <w:rPr>
                <w:b/>
                <w:bCs/>
                <w:sz w:val="28"/>
              </w:rPr>
            </w:pPr>
            <w:r>
              <w:rPr>
                <w:b/>
                <w:bCs/>
                <w:sz w:val="28"/>
              </w:rPr>
              <w:t>English only</w:t>
            </w:r>
          </w:p>
          <w:p w:rsidR="00AE1744" w:rsidRPr="00AE1744" w:rsidRDefault="00AE1744" w:rsidP="00AE1744">
            <w:pPr>
              <w:jc w:val="right"/>
              <w:rPr>
                <w:b/>
                <w:bCs/>
                <w:sz w:val="28"/>
              </w:rPr>
            </w:pPr>
            <w:r>
              <w:rPr>
                <w:b/>
                <w:bCs/>
                <w:sz w:val="28"/>
              </w:rPr>
              <w:t>Original: English</w:t>
            </w:r>
          </w:p>
        </w:tc>
      </w:tr>
      <w:tr w:rsidR="00AE1744" w:rsidRPr="00AE1744">
        <w:trPr>
          <w:cantSplit/>
          <w:trHeight w:val="357"/>
        </w:trPr>
        <w:tc>
          <w:tcPr>
            <w:tcW w:w="1617" w:type="dxa"/>
          </w:tcPr>
          <w:p w:rsidR="00AE1744" w:rsidRPr="00AE1744" w:rsidRDefault="00AE1744" w:rsidP="00AE1744">
            <w:pPr>
              <w:rPr>
                <w:b/>
                <w:bCs/>
              </w:rPr>
            </w:pPr>
            <w:bookmarkStart w:id="5" w:name="dmeeting" w:colFirst="2" w:colLast="2"/>
            <w:bookmarkStart w:id="6" w:name="dbluepink" w:colFirst="1" w:colLast="1"/>
            <w:bookmarkEnd w:id="4"/>
            <w:r w:rsidRPr="00AE1744">
              <w:rPr>
                <w:b/>
                <w:bCs/>
              </w:rPr>
              <w:t>Question(s):</w:t>
            </w:r>
          </w:p>
        </w:tc>
        <w:tc>
          <w:tcPr>
            <w:tcW w:w="3240" w:type="dxa"/>
          </w:tcPr>
          <w:p w:rsidR="00AE1744" w:rsidRPr="00AE1744" w:rsidRDefault="00AE1744" w:rsidP="00AE1744">
            <w:r w:rsidRPr="00AE1744">
              <w:t>3/16</w:t>
            </w:r>
          </w:p>
        </w:tc>
        <w:tc>
          <w:tcPr>
            <w:tcW w:w="5066" w:type="dxa"/>
          </w:tcPr>
          <w:p w:rsidR="00AE1744" w:rsidRPr="00AE1744" w:rsidRDefault="00AE1744" w:rsidP="00AE1744">
            <w:pPr>
              <w:jc w:val="right"/>
            </w:pPr>
            <w:r w:rsidRPr="00AE1744">
              <w:t>Geneva, 28 October - 8 November 2013</w:t>
            </w:r>
          </w:p>
        </w:tc>
      </w:tr>
      <w:tr w:rsidR="00AE1744" w:rsidRPr="00AE1744">
        <w:trPr>
          <w:cantSplit/>
          <w:trHeight w:val="357"/>
        </w:trPr>
        <w:tc>
          <w:tcPr>
            <w:tcW w:w="9923" w:type="dxa"/>
            <w:gridSpan w:val="3"/>
          </w:tcPr>
          <w:p w:rsidR="00AE1744" w:rsidRPr="00AE1744" w:rsidRDefault="00AE1744" w:rsidP="007C4FF2">
            <w:pPr>
              <w:jc w:val="center"/>
              <w:rPr>
                <w:b/>
                <w:bCs/>
              </w:rPr>
            </w:pPr>
            <w:bookmarkStart w:id="7" w:name="dtitle" w:colFirst="0" w:colLast="0"/>
            <w:bookmarkEnd w:id="5"/>
            <w:bookmarkEnd w:id="6"/>
            <w:r w:rsidRPr="00AE1744">
              <w:rPr>
                <w:b/>
                <w:bCs/>
              </w:rPr>
              <w:t>TD</w:t>
            </w:r>
          </w:p>
        </w:tc>
      </w:tr>
      <w:tr w:rsidR="00AE1744" w:rsidRPr="00AE1744">
        <w:trPr>
          <w:cantSplit/>
          <w:trHeight w:val="357"/>
        </w:trPr>
        <w:tc>
          <w:tcPr>
            <w:tcW w:w="1617" w:type="dxa"/>
          </w:tcPr>
          <w:p w:rsidR="00AE1744" w:rsidRPr="00AE1744" w:rsidRDefault="00AE1744" w:rsidP="00AE1744">
            <w:pPr>
              <w:rPr>
                <w:b/>
                <w:bCs/>
              </w:rPr>
            </w:pPr>
            <w:bookmarkStart w:id="8" w:name="dsource" w:colFirst="1" w:colLast="1"/>
            <w:bookmarkEnd w:id="7"/>
            <w:r w:rsidRPr="00AE1744">
              <w:rPr>
                <w:b/>
                <w:bCs/>
              </w:rPr>
              <w:t>Source:</w:t>
            </w:r>
          </w:p>
        </w:tc>
        <w:tc>
          <w:tcPr>
            <w:tcW w:w="8306" w:type="dxa"/>
            <w:gridSpan w:val="2"/>
          </w:tcPr>
          <w:p w:rsidR="00F32B5F" w:rsidRPr="00C31578" w:rsidRDefault="00AE1744" w:rsidP="00C31578">
            <w:r w:rsidRPr="00AE1744">
              <w:t xml:space="preserve">Editor </w:t>
            </w:r>
            <w:r w:rsidR="00C31578">
              <w:t>H.248.DPI</w:t>
            </w:r>
          </w:p>
        </w:tc>
      </w:tr>
      <w:tr w:rsidR="00AE1744" w:rsidRPr="00AE1744">
        <w:trPr>
          <w:cantSplit/>
          <w:trHeight w:val="357"/>
        </w:trPr>
        <w:tc>
          <w:tcPr>
            <w:tcW w:w="1617" w:type="dxa"/>
            <w:tcBorders>
              <w:bottom w:val="single" w:sz="12" w:space="0" w:color="auto"/>
            </w:tcBorders>
          </w:tcPr>
          <w:p w:rsidR="00AE1744" w:rsidRPr="00AE1744" w:rsidRDefault="00AE1744" w:rsidP="00AE1744">
            <w:pPr>
              <w:spacing w:after="120"/>
            </w:pPr>
            <w:bookmarkStart w:id="9" w:name="dtitle1" w:colFirst="1" w:colLast="1"/>
            <w:bookmarkEnd w:id="8"/>
            <w:r w:rsidRPr="00AE1744">
              <w:rPr>
                <w:b/>
                <w:bCs/>
              </w:rPr>
              <w:t>Title:</w:t>
            </w:r>
          </w:p>
        </w:tc>
        <w:tc>
          <w:tcPr>
            <w:tcW w:w="8306" w:type="dxa"/>
            <w:gridSpan w:val="2"/>
            <w:tcBorders>
              <w:bottom w:val="single" w:sz="12" w:space="0" w:color="auto"/>
            </w:tcBorders>
          </w:tcPr>
          <w:p w:rsidR="00C96DFD" w:rsidRDefault="00C93EE3" w:rsidP="00C93EE3">
            <w:pPr>
              <w:spacing w:after="120"/>
            </w:pPr>
            <w:r>
              <w:t xml:space="preserve">Consent: </w:t>
            </w:r>
            <w:r w:rsidR="00E45B69">
              <w:t xml:space="preserve">H.248.86 (ex </w:t>
            </w:r>
            <w:r w:rsidR="00E1476F">
              <w:t>H.248.DPI</w:t>
            </w:r>
            <w:r>
              <w:t>)</w:t>
            </w:r>
            <w:r w:rsidR="00AE1744" w:rsidRPr="00AE1744">
              <w:t xml:space="preserve"> </w:t>
            </w:r>
            <w:r w:rsidR="0097515A">
              <w:t>"</w:t>
            </w:r>
            <w:r w:rsidR="00AE1744" w:rsidRPr="00AE1744">
              <w:t>Gateway control protocol: H.248 Support for deep packet inspection</w:t>
            </w:r>
            <w:r w:rsidR="0097515A">
              <w:t>"</w:t>
            </w:r>
            <w:r w:rsidR="00AE1744" w:rsidRPr="00AE1744">
              <w:t xml:space="preserve"> (New)</w:t>
            </w:r>
          </w:p>
        </w:tc>
      </w:tr>
    </w:tbl>
    <w:bookmarkEnd w:id="1"/>
    <w:bookmarkEnd w:id="9"/>
    <w:p w:rsidR="00E45B69" w:rsidRPr="007D68B0" w:rsidRDefault="00E45B69" w:rsidP="00C31578">
      <w:r>
        <w:rPr>
          <w:lang w:eastAsia="zh-CN"/>
        </w:rPr>
        <w:t xml:space="preserve">This </w:t>
      </w:r>
      <w:r w:rsidR="00C31578">
        <w:rPr>
          <w:lang w:eastAsia="zh-CN"/>
        </w:rPr>
        <w:t>TD</w:t>
      </w:r>
      <w:r>
        <w:rPr>
          <w:lang w:eastAsia="zh-CN"/>
        </w:rPr>
        <w:t xml:space="preserve"> contains </w:t>
      </w:r>
      <w:r w:rsidRPr="007D68B0">
        <w:rPr>
          <w:lang w:eastAsia="zh-CN"/>
        </w:rPr>
        <w:t xml:space="preserve">the </w:t>
      </w:r>
      <w:r w:rsidRPr="007D68B0">
        <w:t xml:space="preserve">draft </w:t>
      </w:r>
      <w:r w:rsidR="00C31578" w:rsidRPr="007D68B0">
        <w:t>new</w:t>
      </w:r>
      <w:r w:rsidR="00C31578">
        <w:rPr>
          <w:lang w:eastAsia="zh-CN"/>
        </w:rPr>
        <w:t xml:space="preserve"> ITU-T </w:t>
      </w:r>
      <w:r w:rsidRPr="007D68B0">
        <w:t>H.248.</w:t>
      </w:r>
      <w:r>
        <w:t>86</w:t>
      </w:r>
      <w:r w:rsidRPr="007D68B0">
        <w:t xml:space="preserve"> </w:t>
      </w:r>
      <w:r>
        <w:t>"</w:t>
      </w:r>
      <w:r w:rsidRPr="00AE1744">
        <w:t>Gateway control protocol: H.248 Support for deep packet inspection</w:t>
      </w:r>
      <w:r>
        <w:t>"</w:t>
      </w:r>
      <w:r w:rsidR="00C31578">
        <w:t xml:space="preserve">, which is proposed for </w:t>
      </w:r>
      <w:r>
        <w:rPr>
          <w:rFonts w:hint="eastAsia"/>
          <w:lang w:eastAsia="zh-CN"/>
        </w:rPr>
        <w:t>Consent</w:t>
      </w:r>
      <w:r w:rsidR="00C31578">
        <w:rPr>
          <w:lang w:eastAsia="zh-CN"/>
        </w:rPr>
        <w:t xml:space="preserve"> at this SG16 meeting</w:t>
      </w:r>
      <w:r w:rsidRPr="007D68B0">
        <w:rPr>
          <w:lang w:eastAsia="zh-CN"/>
        </w:rPr>
        <w:t>.</w:t>
      </w:r>
    </w:p>
    <w:p w:rsidR="00287596" w:rsidRDefault="00287596" w:rsidP="00287596">
      <w:pPr>
        <w:tabs>
          <w:tab w:val="left" w:pos="794"/>
          <w:tab w:val="left" w:pos="1191"/>
          <w:tab w:val="left" w:pos="1588"/>
          <w:tab w:val="left" w:pos="1985"/>
        </w:tabs>
        <w:overflowPunct w:val="0"/>
        <w:autoSpaceDE w:val="0"/>
        <w:autoSpaceDN w:val="0"/>
        <w:adjustRightInd w:val="0"/>
        <w:textAlignment w:val="baseline"/>
      </w:pPr>
    </w:p>
    <w:p w:rsidR="00C31578" w:rsidRPr="00CD558D" w:rsidRDefault="00C31578" w:rsidP="00C31578">
      <w:pPr>
        <w:pStyle w:val="Headingb"/>
      </w:pPr>
      <w:r w:rsidRPr="00CD558D">
        <w:t>AAP Summary</w:t>
      </w:r>
    </w:p>
    <w:p w:rsidR="00C31578" w:rsidRPr="00273BF6" w:rsidRDefault="00C31578" w:rsidP="00C31578">
      <w:r w:rsidRPr="001D1071">
        <w:t xml:space="preserve">The scope of </w:t>
      </w:r>
      <w:r w:rsidRPr="00273BF6">
        <w:t>Recommendation ITU-T H.248.</w:t>
      </w:r>
      <w:r>
        <w:t>86 is</w:t>
      </w:r>
      <w:r w:rsidRPr="00273BF6">
        <w:t xml:space="preserve"> ITU-T H.248 media gateways </w:t>
      </w:r>
      <w:r>
        <w:t>that</w:t>
      </w:r>
      <w:r w:rsidRPr="00273BF6">
        <w:t xml:space="preserve"> support packet inspection capabilities. This Recommendation describes the relation of deep packet inspection (DPI) to existing ITU-T H.248 protocol </w:t>
      </w:r>
      <w:proofErr w:type="spellStart"/>
      <w:r w:rsidRPr="00273BF6">
        <w:t>capabilites</w:t>
      </w:r>
      <w:proofErr w:type="spellEnd"/>
      <w:r w:rsidRPr="00273BF6">
        <w:t xml:space="preserve"> concerning packet processing, and defines new ITU-T H.248 packages with the specific scope of DPI.</w:t>
      </w:r>
    </w:p>
    <w:p w:rsidR="00C31578" w:rsidRDefault="00C31578" w:rsidP="00287596">
      <w:pPr>
        <w:tabs>
          <w:tab w:val="left" w:pos="794"/>
          <w:tab w:val="left" w:pos="1191"/>
          <w:tab w:val="left" w:pos="1588"/>
          <w:tab w:val="left" w:pos="1985"/>
        </w:tabs>
        <w:overflowPunct w:val="0"/>
        <w:autoSpaceDE w:val="0"/>
        <w:autoSpaceDN w:val="0"/>
        <w:adjustRightInd w:val="0"/>
        <w:textAlignment w:val="baseline"/>
      </w:pPr>
    </w:p>
    <w:p w:rsidR="00C31578" w:rsidRPr="008D2464" w:rsidRDefault="00C31578" w:rsidP="00287596">
      <w:pPr>
        <w:tabs>
          <w:tab w:val="left" w:pos="794"/>
          <w:tab w:val="left" w:pos="1191"/>
          <w:tab w:val="left" w:pos="1588"/>
          <w:tab w:val="left" w:pos="1985"/>
        </w:tabs>
        <w:overflowPunct w:val="0"/>
        <w:autoSpaceDE w:val="0"/>
        <w:autoSpaceDN w:val="0"/>
        <w:adjustRightInd w:val="0"/>
        <w:textAlignment w:val="baseline"/>
      </w:pPr>
    </w:p>
    <w:p w:rsidR="00287596" w:rsidRPr="008D2464" w:rsidRDefault="00287596" w:rsidP="00287596">
      <w:pPr>
        <w:tabs>
          <w:tab w:val="left" w:pos="794"/>
          <w:tab w:val="left" w:pos="1191"/>
          <w:tab w:val="left" w:pos="1588"/>
          <w:tab w:val="left" w:pos="1985"/>
        </w:tabs>
        <w:overflowPunct w:val="0"/>
        <w:autoSpaceDE w:val="0"/>
        <w:autoSpaceDN w:val="0"/>
        <w:adjustRightInd w:val="0"/>
        <w:textAlignment w:val="baseline"/>
        <w:sectPr w:rsidR="00287596" w:rsidRPr="008D2464" w:rsidSect="00AE1744">
          <w:headerReference w:type="even" r:id="rId9"/>
          <w:headerReference w:type="default" r:id="rId10"/>
          <w:footerReference w:type="first" r:id="rId11"/>
          <w:pgSz w:w="11907" w:h="16840" w:code="9"/>
          <w:pgMar w:top="1417" w:right="1134" w:bottom="1417" w:left="1134" w:header="720" w:footer="720" w:gutter="0"/>
          <w:cols w:space="720"/>
          <w:titlePg/>
          <w:docGrid w:linePitch="326"/>
        </w:sectPr>
      </w:pPr>
    </w:p>
    <w:p w:rsidR="00D763CC" w:rsidRPr="00CD558D" w:rsidRDefault="00D763CC" w:rsidP="00D763CC">
      <w:pPr>
        <w:keepNext/>
        <w:jc w:val="center"/>
        <w:rPr>
          <w:b/>
          <w:bCs/>
        </w:rPr>
      </w:pPr>
      <w:r w:rsidRPr="00CD558D">
        <w:rPr>
          <w:b/>
          <w:bCs/>
        </w:rPr>
        <w:lastRenderedPageBreak/>
        <w:t>CONTENTS</w:t>
      </w:r>
    </w:p>
    <w:tbl>
      <w:tblPr>
        <w:tblW w:w="9889" w:type="dxa"/>
        <w:tblLayout w:type="fixed"/>
        <w:tblLook w:val="04A0" w:firstRow="1" w:lastRow="0" w:firstColumn="1" w:lastColumn="0" w:noHBand="0" w:noVBand="1"/>
      </w:tblPr>
      <w:tblGrid>
        <w:gridCol w:w="9889"/>
      </w:tblGrid>
      <w:tr w:rsidR="009F0E7D" w:rsidRPr="00CD558D" w:rsidTr="009F0E7D">
        <w:trPr>
          <w:tblHeader/>
        </w:trPr>
        <w:tc>
          <w:tcPr>
            <w:tcW w:w="9889" w:type="dxa"/>
          </w:tcPr>
          <w:p w:rsidR="009F0E7D" w:rsidRPr="00CD558D" w:rsidRDefault="009F0E7D" w:rsidP="009F0E7D">
            <w:pPr>
              <w:pStyle w:val="toc0"/>
            </w:pPr>
            <w:r w:rsidRPr="00CD558D">
              <w:tab/>
              <w:t>Page</w:t>
            </w:r>
          </w:p>
        </w:tc>
      </w:tr>
      <w:tr w:rsidR="009F0E7D" w:rsidRPr="00CD558D" w:rsidTr="009F0E7D">
        <w:tc>
          <w:tcPr>
            <w:tcW w:w="9889" w:type="dxa"/>
          </w:tcPr>
          <w:p w:rsidR="00EF12BB" w:rsidRDefault="00EF12BB">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371004446" w:history="1">
              <w:r w:rsidRPr="00D9029C">
                <w:rPr>
                  <w:rStyle w:val="Hyperlink"/>
                </w:rPr>
                <w:t>1</w:t>
              </w:r>
              <w:r>
                <w:rPr>
                  <w:rFonts w:asciiTheme="minorHAnsi" w:eastAsiaTheme="minorEastAsia" w:hAnsiTheme="minorHAnsi" w:cstheme="minorBidi"/>
                  <w:sz w:val="22"/>
                  <w:szCs w:val="22"/>
                  <w:lang w:val="en-US" w:eastAsia="zh-CN"/>
                </w:rPr>
                <w:tab/>
              </w:r>
              <w:r w:rsidRPr="00D9029C">
                <w:rPr>
                  <w:rStyle w:val="Hyperlink"/>
                </w:rPr>
                <w:t>Scope</w:t>
              </w:r>
              <w:r>
                <w:rPr>
                  <w:webHidden/>
                </w:rPr>
                <w:tab/>
              </w:r>
              <w:r>
                <w:rPr>
                  <w:webHidden/>
                </w:rPr>
                <w:fldChar w:fldCharType="begin"/>
              </w:r>
              <w:r>
                <w:rPr>
                  <w:webHidden/>
                </w:rPr>
                <w:instrText xml:space="preserve"> PAGEREF _Toc371004446 \h </w:instrText>
              </w:r>
              <w:r>
                <w:rPr>
                  <w:webHidden/>
                </w:rPr>
              </w:r>
              <w:r>
                <w:rPr>
                  <w:webHidden/>
                </w:rPr>
                <w:fldChar w:fldCharType="separate"/>
              </w:r>
              <w:r w:rsidR="0008755D">
                <w:rPr>
                  <w:webHidden/>
                </w:rPr>
                <w:t>7</w:t>
              </w:r>
              <w:r>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47" w:history="1">
              <w:r w:rsidR="00EF12BB" w:rsidRPr="00D9029C">
                <w:rPr>
                  <w:rStyle w:val="Hyperlink"/>
                </w:rPr>
                <w:t>1.1</w:t>
              </w:r>
              <w:r w:rsidR="00EF12BB">
                <w:rPr>
                  <w:rFonts w:asciiTheme="minorHAnsi" w:eastAsiaTheme="minorEastAsia" w:hAnsiTheme="minorHAnsi" w:cstheme="minorBidi"/>
                  <w:sz w:val="22"/>
                  <w:szCs w:val="22"/>
                  <w:lang w:val="en-US" w:eastAsia="zh-CN"/>
                </w:rPr>
                <w:tab/>
              </w:r>
              <w:r w:rsidR="00EF12BB" w:rsidRPr="00D9029C">
                <w:rPr>
                  <w:rStyle w:val="Hyperlink"/>
                </w:rPr>
                <w:t>Applicability statements</w:t>
              </w:r>
              <w:r w:rsidR="00EF12BB">
                <w:rPr>
                  <w:webHidden/>
                </w:rPr>
                <w:tab/>
              </w:r>
              <w:r w:rsidR="00EF12BB">
                <w:rPr>
                  <w:webHidden/>
                </w:rPr>
                <w:fldChar w:fldCharType="begin"/>
              </w:r>
              <w:r w:rsidR="00EF12BB">
                <w:rPr>
                  <w:webHidden/>
                </w:rPr>
                <w:instrText xml:space="preserve"> PAGEREF _Toc371004447 \h </w:instrText>
              </w:r>
              <w:r w:rsidR="00EF12BB">
                <w:rPr>
                  <w:webHidden/>
                </w:rPr>
              </w:r>
              <w:r w:rsidR="00EF12BB">
                <w:rPr>
                  <w:webHidden/>
                </w:rPr>
                <w:fldChar w:fldCharType="separate"/>
              </w:r>
              <w:r>
                <w:rPr>
                  <w:webHidden/>
                </w:rPr>
                <w:t>8</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48" w:history="1">
              <w:r w:rsidR="00EF12BB" w:rsidRPr="00D9029C">
                <w:rPr>
                  <w:rStyle w:val="Hyperlink"/>
                </w:rPr>
                <w:t>1.1.1</w:t>
              </w:r>
              <w:r w:rsidR="00EF12BB">
                <w:rPr>
                  <w:rFonts w:asciiTheme="minorHAnsi" w:eastAsiaTheme="minorEastAsia" w:hAnsiTheme="minorHAnsi" w:cstheme="minorBidi"/>
                  <w:sz w:val="22"/>
                  <w:szCs w:val="22"/>
                  <w:lang w:val="en-US" w:eastAsia="zh-CN"/>
                </w:rPr>
                <w:tab/>
              </w:r>
              <w:r w:rsidR="00EF12BB" w:rsidRPr="00D9029C">
                <w:rPr>
                  <w:rStyle w:val="Hyperlink"/>
                </w:rPr>
                <w:t>This Recommendation with other H.248.x-series of Recommendation with policy rule support</w:t>
              </w:r>
              <w:r w:rsidR="00EF12BB">
                <w:rPr>
                  <w:webHidden/>
                </w:rPr>
                <w:tab/>
              </w:r>
              <w:r w:rsidR="00EF12BB">
                <w:rPr>
                  <w:webHidden/>
                </w:rPr>
                <w:fldChar w:fldCharType="begin"/>
              </w:r>
              <w:r w:rsidR="00EF12BB">
                <w:rPr>
                  <w:webHidden/>
                </w:rPr>
                <w:instrText xml:space="preserve"> PAGEREF _Toc371004448 \h </w:instrText>
              </w:r>
              <w:r w:rsidR="00EF12BB">
                <w:rPr>
                  <w:webHidden/>
                </w:rPr>
              </w:r>
              <w:r w:rsidR="00EF12BB">
                <w:rPr>
                  <w:webHidden/>
                </w:rPr>
                <w:fldChar w:fldCharType="separate"/>
              </w:r>
              <w:r>
                <w:rPr>
                  <w:webHidden/>
                </w:rPr>
                <w:t>8</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49" w:history="1">
              <w:r w:rsidR="00EF12BB" w:rsidRPr="00D9029C">
                <w:rPr>
                  <w:rStyle w:val="Hyperlink"/>
                </w:rPr>
                <w:t>1.1.2</w:t>
              </w:r>
              <w:r w:rsidR="00EF12BB">
                <w:rPr>
                  <w:rFonts w:asciiTheme="minorHAnsi" w:eastAsiaTheme="minorEastAsia" w:hAnsiTheme="minorHAnsi" w:cstheme="minorBidi"/>
                  <w:sz w:val="22"/>
                  <w:szCs w:val="22"/>
                  <w:lang w:val="en-US" w:eastAsia="zh-CN"/>
                </w:rPr>
                <w:tab/>
              </w:r>
              <w:r w:rsidR="00EF12BB" w:rsidRPr="00D9029C">
                <w:rPr>
                  <w:rStyle w:val="Hyperlink"/>
                </w:rPr>
                <w:t>This Recommendation with non-H.248 policy specification languages</w:t>
              </w:r>
              <w:r w:rsidR="00EF12BB">
                <w:rPr>
                  <w:webHidden/>
                </w:rPr>
                <w:tab/>
              </w:r>
              <w:r w:rsidR="00EF12BB">
                <w:rPr>
                  <w:webHidden/>
                </w:rPr>
                <w:fldChar w:fldCharType="begin"/>
              </w:r>
              <w:r w:rsidR="00EF12BB">
                <w:rPr>
                  <w:webHidden/>
                </w:rPr>
                <w:instrText xml:space="preserve"> PAGEREF _Toc371004449 \h </w:instrText>
              </w:r>
              <w:r w:rsidR="00EF12BB">
                <w:rPr>
                  <w:webHidden/>
                </w:rPr>
              </w:r>
              <w:r w:rsidR="00EF12BB">
                <w:rPr>
                  <w:webHidden/>
                </w:rPr>
                <w:fldChar w:fldCharType="separate"/>
              </w:r>
              <w:r>
                <w:rPr>
                  <w:webHidden/>
                </w:rPr>
                <w:t>8</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450" w:history="1">
              <w:r w:rsidR="00EF12BB" w:rsidRPr="00D9029C">
                <w:rPr>
                  <w:rStyle w:val="Hyperlink"/>
                </w:rPr>
                <w:t>2</w:t>
              </w:r>
              <w:r w:rsidR="00EF12BB">
                <w:rPr>
                  <w:rFonts w:asciiTheme="minorHAnsi" w:eastAsiaTheme="minorEastAsia" w:hAnsiTheme="minorHAnsi" w:cstheme="minorBidi"/>
                  <w:sz w:val="22"/>
                  <w:szCs w:val="22"/>
                  <w:lang w:val="en-US" w:eastAsia="zh-CN"/>
                </w:rPr>
                <w:tab/>
              </w:r>
              <w:r w:rsidR="00EF12BB" w:rsidRPr="00D9029C">
                <w:rPr>
                  <w:rStyle w:val="Hyperlink"/>
                </w:rPr>
                <w:t>References</w:t>
              </w:r>
              <w:r w:rsidR="00EF12BB">
                <w:rPr>
                  <w:webHidden/>
                </w:rPr>
                <w:tab/>
              </w:r>
              <w:r w:rsidR="00EF12BB">
                <w:rPr>
                  <w:webHidden/>
                </w:rPr>
                <w:fldChar w:fldCharType="begin"/>
              </w:r>
              <w:r w:rsidR="00EF12BB">
                <w:rPr>
                  <w:webHidden/>
                </w:rPr>
                <w:instrText xml:space="preserve"> PAGEREF _Toc371004450 \h </w:instrText>
              </w:r>
              <w:r w:rsidR="00EF12BB">
                <w:rPr>
                  <w:webHidden/>
                </w:rPr>
              </w:r>
              <w:r w:rsidR="00EF12BB">
                <w:rPr>
                  <w:webHidden/>
                </w:rPr>
                <w:fldChar w:fldCharType="separate"/>
              </w:r>
              <w:r>
                <w:rPr>
                  <w:webHidden/>
                </w:rPr>
                <w:t>9</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451" w:history="1">
              <w:r w:rsidR="00EF12BB" w:rsidRPr="00D9029C">
                <w:rPr>
                  <w:rStyle w:val="Hyperlink"/>
                </w:rPr>
                <w:t>3</w:t>
              </w:r>
              <w:r w:rsidR="00EF12BB">
                <w:rPr>
                  <w:rFonts w:asciiTheme="minorHAnsi" w:eastAsiaTheme="minorEastAsia" w:hAnsiTheme="minorHAnsi" w:cstheme="minorBidi"/>
                  <w:sz w:val="22"/>
                  <w:szCs w:val="22"/>
                  <w:lang w:val="en-US" w:eastAsia="zh-CN"/>
                </w:rPr>
                <w:tab/>
              </w:r>
              <w:r w:rsidR="00EF12BB" w:rsidRPr="00D9029C">
                <w:rPr>
                  <w:rStyle w:val="Hyperlink"/>
                </w:rPr>
                <w:t>Definitions</w:t>
              </w:r>
              <w:r w:rsidR="00EF12BB">
                <w:rPr>
                  <w:webHidden/>
                </w:rPr>
                <w:tab/>
              </w:r>
              <w:r w:rsidR="00EF12BB">
                <w:rPr>
                  <w:webHidden/>
                </w:rPr>
                <w:fldChar w:fldCharType="begin"/>
              </w:r>
              <w:r w:rsidR="00EF12BB">
                <w:rPr>
                  <w:webHidden/>
                </w:rPr>
                <w:instrText xml:space="preserve"> PAGEREF _Toc371004451 \h </w:instrText>
              </w:r>
              <w:r w:rsidR="00EF12BB">
                <w:rPr>
                  <w:webHidden/>
                </w:rPr>
              </w:r>
              <w:r w:rsidR="00EF12BB">
                <w:rPr>
                  <w:webHidden/>
                </w:rPr>
                <w:fldChar w:fldCharType="separate"/>
              </w:r>
              <w:r>
                <w:rPr>
                  <w:webHidden/>
                </w:rPr>
                <w:t>10</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52" w:history="1">
              <w:r w:rsidR="00EF12BB" w:rsidRPr="00D9029C">
                <w:rPr>
                  <w:rStyle w:val="Hyperlink"/>
                </w:rPr>
                <w:t>3.1</w:t>
              </w:r>
              <w:r w:rsidR="00EF12BB">
                <w:rPr>
                  <w:rFonts w:asciiTheme="minorHAnsi" w:eastAsiaTheme="minorEastAsia" w:hAnsiTheme="minorHAnsi" w:cstheme="minorBidi"/>
                  <w:sz w:val="22"/>
                  <w:szCs w:val="22"/>
                  <w:lang w:val="en-US" w:eastAsia="zh-CN"/>
                </w:rPr>
                <w:tab/>
              </w:r>
              <w:r w:rsidR="00EF12BB" w:rsidRPr="00D9029C">
                <w:rPr>
                  <w:rStyle w:val="Hyperlink"/>
                </w:rPr>
                <w:t>Terms defined elsewhere:</w:t>
              </w:r>
              <w:r w:rsidR="00EF12BB">
                <w:rPr>
                  <w:webHidden/>
                </w:rPr>
                <w:tab/>
              </w:r>
              <w:r w:rsidR="00EF12BB">
                <w:rPr>
                  <w:webHidden/>
                </w:rPr>
                <w:fldChar w:fldCharType="begin"/>
              </w:r>
              <w:r w:rsidR="00EF12BB">
                <w:rPr>
                  <w:webHidden/>
                </w:rPr>
                <w:instrText xml:space="preserve"> PAGEREF _Toc371004452 \h </w:instrText>
              </w:r>
              <w:r w:rsidR="00EF12BB">
                <w:rPr>
                  <w:webHidden/>
                </w:rPr>
              </w:r>
              <w:r w:rsidR="00EF12BB">
                <w:rPr>
                  <w:webHidden/>
                </w:rPr>
                <w:fldChar w:fldCharType="separate"/>
              </w:r>
              <w:r>
                <w:rPr>
                  <w:webHidden/>
                </w:rPr>
                <w:t>10</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53" w:history="1">
              <w:r w:rsidR="00EF12BB" w:rsidRPr="00D9029C">
                <w:rPr>
                  <w:rStyle w:val="Hyperlink"/>
                </w:rPr>
                <w:t>3.2</w:t>
              </w:r>
              <w:r w:rsidR="00EF12BB">
                <w:rPr>
                  <w:rFonts w:asciiTheme="minorHAnsi" w:eastAsiaTheme="minorEastAsia" w:hAnsiTheme="minorHAnsi" w:cstheme="minorBidi"/>
                  <w:sz w:val="22"/>
                  <w:szCs w:val="22"/>
                  <w:lang w:val="en-US" w:eastAsia="zh-CN"/>
                </w:rPr>
                <w:tab/>
              </w:r>
              <w:r w:rsidR="00EF12BB" w:rsidRPr="00D9029C">
                <w:rPr>
                  <w:rStyle w:val="Hyperlink"/>
                </w:rPr>
                <w:t>Terms defined in this Recommendation</w:t>
              </w:r>
              <w:r w:rsidR="00EF12BB">
                <w:rPr>
                  <w:webHidden/>
                </w:rPr>
                <w:tab/>
              </w:r>
              <w:r w:rsidR="00EF12BB">
                <w:rPr>
                  <w:webHidden/>
                </w:rPr>
                <w:fldChar w:fldCharType="begin"/>
              </w:r>
              <w:r w:rsidR="00EF12BB">
                <w:rPr>
                  <w:webHidden/>
                </w:rPr>
                <w:instrText xml:space="preserve"> PAGEREF _Toc371004453 \h </w:instrText>
              </w:r>
              <w:r w:rsidR="00EF12BB">
                <w:rPr>
                  <w:webHidden/>
                </w:rPr>
              </w:r>
              <w:r w:rsidR="00EF12BB">
                <w:rPr>
                  <w:webHidden/>
                </w:rPr>
                <w:fldChar w:fldCharType="separate"/>
              </w:r>
              <w:r>
                <w:rPr>
                  <w:webHidden/>
                </w:rPr>
                <w:t>10</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454" w:history="1">
              <w:r w:rsidR="00EF12BB" w:rsidRPr="00D9029C">
                <w:rPr>
                  <w:rStyle w:val="Hyperlink"/>
                </w:rPr>
                <w:t>4</w:t>
              </w:r>
              <w:r w:rsidR="00EF12BB">
                <w:rPr>
                  <w:rFonts w:asciiTheme="minorHAnsi" w:eastAsiaTheme="minorEastAsia" w:hAnsiTheme="minorHAnsi" w:cstheme="minorBidi"/>
                  <w:sz w:val="22"/>
                  <w:szCs w:val="22"/>
                  <w:lang w:val="en-US" w:eastAsia="zh-CN"/>
                </w:rPr>
                <w:tab/>
              </w:r>
              <w:r w:rsidR="00EF12BB" w:rsidRPr="00D9029C">
                <w:rPr>
                  <w:rStyle w:val="Hyperlink"/>
                </w:rPr>
                <w:t>Abbreviations and acronyms</w:t>
              </w:r>
              <w:r w:rsidR="00EF12BB">
                <w:rPr>
                  <w:webHidden/>
                </w:rPr>
                <w:tab/>
              </w:r>
              <w:r w:rsidR="00EF12BB">
                <w:rPr>
                  <w:webHidden/>
                </w:rPr>
                <w:fldChar w:fldCharType="begin"/>
              </w:r>
              <w:r w:rsidR="00EF12BB">
                <w:rPr>
                  <w:webHidden/>
                </w:rPr>
                <w:instrText xml:space="preserve"> PAGEREF _Toc371004454 \h </w:instrText>
              </w:r>
              <w:r w:rsidR="00EF12BB">
                <w:rPr>
                  <w:webHidden/>
                </w:rPr>
              </w:r>
              <w:r w:rsidR="00EF12BB">
                <w:rPr>
                  <w:webHidden/>
                </w:rPr>
                <w:fldChar w:fldCharType="separate"/>
              </w:r>
              <w:r>
                <w:rPr>
                  <w:webHidden/>
                </w:rPr>
                <w:t>10</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455" w:history="1">
              <w:r w:rsidR="00EF12BB" w:rsidRPr="00D9029C">
                <w:rPr>
                  <w:rStyle w:val="Hyperlink"/>
                </w:rPr>
                <w:t>5</w:t>
              </w:r>
              <w:r w:rsidR="00EF12BB">
                <w:rPr>
                  <w:rFonts w:asciiTheme="minorHAnsi" w:eastAsiaTheme="minorEastAsia" w:hAnsiTheme="minorHAnsi" w:cstheme="minorBidi"/>
                  <w:sz w:val="22"/>
                  <w:szCs w:val="22"/>
                  <w:lang w:val="en-US" w:eastAsia="zh-CN"/>
                </w:rPr>
                <w:tab/>
              </w:r>
              <w:r w:rsidR="00EF12BB" w:rsidRPr="00D9029C">
                <w:rPr>
                  <w:rStyle w:val="Hyperlink"/>
                </w:rPr>
                <w:t>Conventions</w:t>
              </w:r>
              <w:r w:rsidR="00EF12BB">
                <w:rPr>
                  <w:webHidden/>
                </w:rPr>
                <w:tab/>
              </w:r>
              <w:r w:rsidR="00EF12BB">
                <w:rPr>
                  <w:webHidden/>
                </w:rPr>
                <w:fldChar w:fldCharType="begin"/>
              </w:r>
              <w:r w:rsidR="00EF12BB">
                <w:rPr>
                  <w:webHidden/>
                </w:rPr>
                <w:instrText xml:space="preserve"> PAGEREF _Toc371004455 \h </w:instrText>
              </w:r>
              <w:r w:rsidR="00EF12BB">
                <w:rPr>
                  <w:webHidden/>
                </w:rPr>
              </w:r>
              <w:r w:rsidR="00EF12BB">
                <w:rPr>
                  <w:webHidden/>
                </w:rPr>
                <w:fldChar w:fldCharType="separate"/>
              </w:r>
              <w:r>
                <w:rPr>
                  <w:webHidden/>
                </w:rPr>
                <w:t>13</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56" w:history="1">
              <w:r w:rsidR="00EF12BB" w:rsidRPr="00D9029C">
                <w:rPr>
                  <w:rStyle w:val="Hyperlink"/>
                </w:rPr>
                <w:t>5.1</w:t>
              </w:r>
              <w:r w:rsidR="00EF12BB">
                <w:rPr>
                  <w:rFonts w:asciiTheme="minorHAnsi" w:eastAsiaTheme="minorEastAsia" w:hAnsiTheme="minorHAnsi" w:cstheme="minorBidi"/>
                  <w:sz w:val="22"/>
                  <w:szCs w:val="22"/>
                  <w:lang w:val="en-US" w:eastAsia="zh-CN"/>
                </w:rPr>
                <w:tab/>
              </w:r>
              <w:r w:rsidR="00EF12BB" w:rsidRPr="00D9029C">
                <w:rPr>
                  <w:rStyle w:val="Hyperlink"/>
                </w:rPr>
                <w:t>Connection endpoint naming</w:t>
              </w:r>
              <w:r w:rsidR="00EF12BB">
                <w:rPr>
                  <w:webHidden/>
                </w:rPr>
                <w:tab/>
              </w:r>
              <w:r w:rsidR="00EF12BB">
                <w:rPr>
                  <w:webHidden/>
                </w:rPr>
                <w:fldChar w:fldCharType="begin"/>
              </w:r>
              <w:r w:rsidR="00EF12BB">
                <w:rPr>
                  <w:webHidden/>
                </w:rPr>
                <w:instrText xml:space="preserve"> PAGEREF _Toc371004456 \h </w:instrText>
              </w:r>
              <w:r w:rsidR="00EF12BB">
                <w:rPr>
                  <w:webHidden/>
                </w:rPr>
              </w:r>
              <w:r w:rsidR="00EF12BB">
                <w:rPr>
                  <w:webHidden/>
                </w:rPr>
                <w:fldChar w:fldCharType="separate"/>
              </w:r>
              <w:r>
                <w:rPr>
                  <w:webHidden/>
                </w:rPr>
                <w:t>13</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57" w:history="1">
              <w:r w:rsidR="00EF12BB" w:rsidRPr="00D9029C">
                <w:rPr>
                  <w:rStyle w:val="Hyperlink"/>
                </w:rPr>
                <w:t>5.2</w:t>
              </w:r>
              <w:r w:rsidR="00EF12BB">
                <w:rPr>
                  <w:rFonts w:asciiTheme="minorHAnsi" w:eastAsiaTheme="minorEastAsia" w:hAnsiTheme="minorHAnsi" w:cstheme="minorBidi"/>
                  <w:sz w:val="22"/>
                  <w:szCs w:val="22"/>
                  <w:lang w:val="en-US" w:eastAsia="zh-CN"/>
                </w:rPr>
                <w:tab/>
              </w:r>
              <w:r w:rsidR="00EF12BB" w:rsidRPr="00D9029C">
                <w:rPr>
                  <w:rStyle w:val="Hyperlink"/>
                </w:rPr>
                <w:t>Distinction of DPI and non-DPI cases</w:t>
              </w:r>
              <w:r w:rsidR="00EF12BB">
                <w:rPr>
                  <w:webHidden/>
                </w:rPr>
                <w:tab/>
              </w:r>
              <w:r w:rsidR="00EF12BB">
                <w:rPr>
                  <w:webHidden/>
                </w:rPr>
                <w:fldChar w:fldCharType="begin"/>
              </w:r>
              <w:r w:rsidR="00EF12BB">
                <w:rPr>
                  <w:webHidden/>
                </w:rPr>
                <w:instrText xml:space="preserve"> PAGEREF _Toc371004457 \h </w:instrText>
              </w:r>
              <w:r w:rsidR="00EF12BB">
                <w:rPr>
                  <w:webHidden/>
                </w:rPr>
              </w:r>
              <w:r w:rsidR="00EF12BB">
                <w:rPr>
                  <w:webHidden/>
                </w:rPr>
                <w:fldChar w:fldCharType="separate"/>
              </w:r>
              <w:r>
                <w:rPr>
                  <w:webHidden/>
                </w:rPr>
                <w:t>13</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458" w:history="1">
              <w:r w:rsidR="00EF12BB" w:rsidRPr="00D9029C">
                <w:rPr>
                  <w:rStyle w:val="Hyperlink"/>
                </w:rPr>
                <w:t>6</w:t>
              </w:r>
              <w:r w:rsidR="00EF12BB">
                <w:rPr>
                  <w:rFonts w:asciiTheme="minorHAnsi" w:eastAsiaTheme="minorEastAsia" w:hAnsiTheme="minorHAnsi" w:cstheme="minorBidi"/>
                  <w:sz w:val="22"/>
                  <w:szCs w:val="22"/>
                  <w:lang w:val="en-US" w:eastAsia="zh-CN"/>
                </w:rPr>
                <w:tab/>
              </w:r>
              <w:r w:rsidR="00EF12BB" w:rsidRPr="00D9029C">
                <w:rPr>
                  <w:rStyle w:val="Hyperlink"/>
                </w:rPr>
                <w:t>Overview</w:t>
              </w:r>
              <w:r w:rsidR="00EF12BB">
                <w:rPr>
                  <w:webHidden/>
                </w:rPr>
                <w:tab/>
              </w:r>
              <w:r w:rsidR="00EF12BB">
                <w:rPr>
                  <w:webHidden/>
                </w:rPr>
                <w:fldChar w:fldCharType="begin"/>
              </w:r>
              <w:r w:rsidR="00EF12BB">
                <w:rPr>
                  <w:webHidden/>
                </w:rPr>
                <w:instrText xml:space="preserve"> PAGEREF _Toc371004458 \h </w:instrText>
              </w:r>
              <w:r w:rsidR="00EF12BB">
                <w:rPr>
                  <w:webHidden/>
                </w:rPr>
              </w:r>
              <w:r w:rsidR="00EF12BB">
                <w:rPr>
                  <w:webHidden/>
                </w:rPr>
                <w:fldChar w:fldCharType="separate"/>
              </w:r>
              <w:r>
                <w:rPr>
                  <w:webHidden/>
                </w:rPr>
                <w:t>13</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59" w:history="1">
              <w:r w:rsidR="00EF12BB" w:rsidRPr="00D9029C">
                <w:rPr>
                  <w:rStyle w:val="Hyperlink"/>
                </w:rPr>
                <w:t>6.1</w:t>
              </w:r>
              <w:r w:rsidR="00EF12BB">
                <w:rPr>
                  <w:rFonts w:asciiTheme="minorHAnsi" w:eastAsiaTheme="minorEastAsia" w:hAnsiTheme="minorHAnsi" w:cstheme="minorBidi"/>
                  <w:sz w:val="22"/>
                  <w:szCs w:val="22"/>
                  <w:lang w:val="en-US" w:eastAsia="zh-CN"/>
                </w:rPr>
                <w:tab/>
              </w:r>
              <w:r w:rsidR="00EF12BB" w:rsidRPr="00D9029C">
                <w:rPr>
                  <w:rStyle w:val="Hyperlink"/>
                </w:rPr>
                <w:t>Policy rule model</w:t>
              </w:r>
              <w:r w:rsidR="00EF12BB">
                <w:rPr>
                  <w:webHidden/>
                </w:rPr>
                <w:tab/>
              </w:r>
              <w:r w:rsidR="00EF12BB">
                <w:rPr>
                  <w:webHidden/>
                </w:rPr>
                <w:fldChar w:fldCharType="begin"/>
              </w:r>
              <w:r w:rsidR="00EF12BB">
                <w:rPr>
                  <w:webHidden/>
                </w:rPr>
                <w:instrText xml:space="preserve"> PAGEREF _Toc371004459 \h </w:instrText>
              </w:r>
              <w:r w:rsidR="00EF12BB">
                <w:rPr>
                  <w:webHidden/>
                </w:rPr>
              </w:r>
              <w:r w:rsidR="00EF12BB">
                <w:rPr>
                  <w:webHidden/>
                </w:rPr>
                <w:fldChar w:fldCharType="separate"/>
              </w:r>
              <w:r>
                <w:rPr>
                  <w:webHidden/>
                </w:rPr>
                <w:t>13</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60" w:history="1">
              <w:r w:rsidR="00EF12BB" w:rsidRPr="00D9029C">
                <w:rPr>
                  <w:rStyle w:val="Hyperlink"/>
                </w:rPr>
                <w:t>6.1.1</w:t>
              </w:r>
              <w:r w:rsidR="00EF12BB">
                <w:rPr>
                  <w:rFonts w:asciiTheme="minorHAnsi" w:eastAsiaTheme="minorEastAsia" w:hAnsiTheme="minorHAnsi" w:cstheme="minorBidi"/>
                  <w:sz w:val="22"/>
                  <w:szCs w:val="22"/>
                  <w:lang w:val="en-US" w:eastAsia="zh-CN"/>
                </w:rPr>
                <w:tab/>
              </w:r>
              <w:r w:rsidR="00EF12BB" w:rsidRPr="00D9029C">
                <w:rPr>
                  <w:rStyle w:val="Hyperlink"/>
                </w:rPr>
                <w:t>Basic model</w:t>
              </w:r>
              <w:r w:rsidR="00EF12BB">
                <w:rPr>
                  <w:webHidden/>
                </w:rPr>
                <w:tab/>
              </w:r>
              <w:r w:rsidR="00EF12BB">
                <w:rPr>
                  <w:webHidden/>
                </w:rPr>
                <w:fldChar w:fldCharType="begin"/>
              </w:r>
              <w:r w:rsidR="00EF12BB">
                <w:rPr>
                  <w:webHidden/>
                </w:rPr>
                <w:instrText xml:space="preserve"> PAGEREF _Toc371004460 \h </w:instrText>
              </w:r>
              <w:r w:rsidR="00EF12BB">
                <w:rPr>
                  <w:webHidden/>
                </w:rPr>
              </w:r>
              <w:r w:rsidR="00EF12BB">
                <w:rPr>
                  <w:webHidden/>
                </w:rPr>
                <w:fldChar w:fldCharType="separate"/>
              </w:r>
              <w:r>
                <w:rPr>
                  <w:webHidden/>
                </w:rPr>
                <w:t>13</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61" w:history="1">
              <w:r w:rsidR="00EF12BB" w:rsidRPr="00D9029C">
                <w:rPr>
                  <w:rStyle w:val="Hyperlink"/>
                  <w:lang w:val="en-US"/>
                </w:rPr>
                <w:t>6.1.2</w:t>
              </w:r>
              <w:r w:rsidR="00EF12BB">
                <w:rPr>
                  <w:rFonts w:asciiTheme="minorHAnsi" w:eastAsiaTheme="minorEastAsia" w:hAnsiTheme="minorHAnsi" w:cstheme="minorBidi"/>
                  <w:sz w:val="22"/>
                  <w:szCs w:val="22"/>
                  <w:lang w:val="en-US" w:eastAsia="zh-CN"/>
                </w:rPr>
                <w:tab/>
              </w:r>
              <w:r w:rsidR="00EF12BB" w:rsidRPr="00D9029C">
                <w:rPr>
                  <w:rStyle w:val="Hyperlink"/>
                  <w:lang w:val="en-US"/>
                </w:rPr>
                <w:t>Extended models</w:t>
              </w:r>
              <w:r w:rsidR="00EF12BB">
                <w:rPr>
                  <w:webHidden/>
                </w:rPr>
                <w:tab/>
              </w:r>
              <w:r w:rsidR="00EF12BB">
                <w:rPr>
                  <w:webHidden/>
                </w:rPr>
                <w:fldChar w:fldCharType="begin"/>
              </w:r>
              <w:r w:rsidR="00EF12BB">
                <w:rPr>
                  <w:webHidden/>
                </w:rPr>
                <w:instrText xml:space="preserve"> PAGEREF _Toc371004461 \h </w:instrText>
              </w:r>
              <w:r w:rsidR="00EF12BB">
                <w:rPr>
                  <w:webHidden/>
                </w:rPr>
              </w:r>
              <w:r w:rsidR="00EF12BB">
                <w:rPr>
                  <w:webHidden/>
                </w:rPr>
                <w:fldChar w:fldCharType="separate"/>
              </w:r>
              <w:r>
                <w:rPr>
                  <w:webHidden/>
                </w:rPr>
                <w:t>14</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62" w:history="1">
              <w:r w:rsidR="00EF12BB" w:rsidRPr="00D9029C">
                <w:rPr>
                  <w:rStyle w:val="Hyperlink"/>
                </w:rPr>
                <w:t>6.2</w:t>
              </w:r>
              <w:r w:rsidR="00EF12BB">
                <w:rPr>
                  <w:rFonts w:asciiTheme="minorHAnsi" w:eastAsiaTheme="minorEastAsia" w:hAnsiTheme="minorHAnsi" w:cstheme="minorBidi"/>
                  <w:sz w:val="22"/>
                  <w:szCs w:val="22"/>
                  <w:lang w:val="en-US" w:eastAsia="zh-CN"/>
                </w:rPr>
                <w:tab/>
              </w:r>
              <w:r w:rsidR="00EF12BB" w:rsidRPr="00D9029C">
                <w:rPr>
                  <w:rStyle w:val="Hyperlink"/>
                </w:rPr>
                <w:t>Relation to other H.248.x-series of Recommendations</w:t>
              </w:r>
              <w:r w:rsidR="00EF12BB">
                <w:rPr>
                  <w:webHidden/>
                </w:rPr>
                <w:tab/>
              </w:r>
              <w:r w:rsidR="00EF12BB">
                <w:rPr>
                  <w:webHidden/>
                </w:rPr>
                <w:fldChar w:fldCharType="begin"/>
              </w:r>
              <w:r w:rsidR="00EF12BB">
                <w:rPr>
                  <w:webHidden/>
                </w:rPr>
                <w:instrText xml:space="preserve"> PAGEREF _Toc371004462 \h </w:instrText>
              </w:r>
              <w:r w:rsidR="00EF12BB">
                <w:rPr>
                  <w:webHidden/>
                </w:rPr>
              </w:r>
              <w:r w:rsidR="00EF12BB">
                <w:rPr>
                  <w:webHidden/>
                </w:rPr>
                <w:fldChar w:fldCharType="separate"/>
              </w:r>
              <w:r>
                <w:rPr>
                  <w:webHidden/>
                </w:rPr>
                <w:t>14</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63" w:history="1">
              <w:r w:rsidR="00EF12BB" w:rsidRPr="00D9029C">
                <w:rPr>
                  <w:rStyle w:val="Hyperlink"/>
                  <w:lang w:val="en-US"/>
                </w:rPr>
                <w:t>6.2.1</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H.248.79 on general guidelines for packet-based streams</w:t>
              </w:r>
              <w:r w:rsidR="00EF12BB">
                <w:rPr>
                  <w:webHidden/>
                </w:rPr>
                <w:tab/>
              </w:r>
              <w:r w:rsidR="00EF12BB">
                <w:rPr>
                  <w:webHidden/>
                </w:rPr>
                <w:fldChar w:fldCharType="begin"/>
              </w:r>
              <w:r w:rsidR="00EF12BB">
                <w:rPr>
                  <w:webHidden/>
                </w:rPr>
                <w:instrText xml:space="preserve"> PAGEREF _Toc371004463 \h </w:instrText>
              </w:r>
              <w:r w:rsidR="00EF12BB">
                <w:rPr>
                  <w:webHidden/>
                </w:rPr>
              </w:r>
              <w:r w:rsidR="00EF12BB">
                <w:rPr>
                  <w:webHidden/>
                </w:rPr>
                <w:fldChar w:fldCharType="separate"/>
              </w:r>
              <w:r>
                <w:rPr>
                  <w:webHidden/>
                </w:rPr>
                <w:t>14</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64" w:history="1">
              <w:r w:rsidR="00EF12BB" w:rsidRPr="00D9029C">
                <w:rPr>
                  <w:rStyle w:val="Hyperlink"/>
                  <w:lang w:val="en-US"/>
                </w:rPr>
                <w:t>6.2.2</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H.248.37 on policy rules for NAT-T support</w:t>
              </w:r>
              <w:r w:rsidR="00EF12BB">
                <w:rPr>
                  <w:webHidden/>
                </w:rPr>
                <w:tab/>
              </w:r>
              <w:r w:rsidR="00EF12BB">
                <w:rPr>
                  <w:webHidden/>
                </w:rPr>
                <w:fldChar w:fldCharType="begin"/>
              </w:r>
              <w:r w:rsidR="00EF12BB">
                <w:rPr>
                  <w:webHidden/>
                </w:rPr>
                <w:instrText xml:space="preserve"> PAGEREF _Toc371004464 \h </w:instrText>
              </w:r>
              <w:r w:rsidR="00EF12BB">
                <w:rPr>
                  <w:webHidden/>
                </w:rPr>
              </w:r>
              <w:r w:rsidR="00EF12BB">
                <w:rPr>
                  <w:webHidden/>
                </w:rPr>
                <w:fldChar w:fldCharType="separate"/>
              </w:r>
              <w:r>
                <w:rPr>
                  <w:webHidden/>
                </w:rPr>
                <w:t>14</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65" w:history="1">
              <w:r w:rsidR="00EF12BB" w:rsidRPr="00D9029C">
                <w:rPr>
                  <w:rStyle w:val="Hyperlink"/>
                  <w:lang w:val="en-US"/>
                </w:rPr>
                <w:t>6.2.3</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H.248.40 on policy rules for application data inactivity detection</w:t>
              </w:r>
              <w:r w:rsidR="00EF12BB">
                <w:rPr>
                  <w:webHidden/>
                </w:rPr>
                <w:tab/>
              </w:r>
              <w:r w:rsidR="00EF12BB">
                <w:rPr>
                  <w:webHidden/>
                </w:rPr>
                <w:fldChar w:fldCharType="begin"/>
              </w:r>
              <w:r w:rsidR="00EF12BB">
                <w:rPr>
                  <w:webHidden/>
                </w:rPr>
                <w:instrText xml:space="preserve"> PAGEREF _Toc371004465 \h </w:instrText>
              </w:r>
              <w:r w:rsidR="00EF12BB">
                <w:rPr>
                  <w:webHidden/>
                </w:rPr>
              </w:r>
              <w:r w:rsidR="00EF12BB">
                <w:rPr>
                  <w:webHidden/>
                </w:rPr>
                <w:fldChar w:fldCharType="separate"/>
              </w:r>
              <w:r>
                <w:rPr>
                  <w:webHidden/>
                </w:rPr>
                <w:t>14</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66" w:history="1">
              <w:r w:rsidR="00EF12BB" w:rsidRPr="00D9029C">
                <w:rPr>
                  <w:rStyle w:val="Hyperlink"/>
                  <w:lang w:val="en-US"/>
                </w:rPr>
                <w:t>6.2.4</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H.248.43 on policy rules for basic gate management</w:t>
              </w:r>
              <w:r w:rsidR="00EF12BB">
                <w:rPr>
                  <w:webHidden/>
                </w:rPr>
                <w:tab/>
              </w:r>
              <w:r w:rsidR="00EF12BB">
                <w:rPr>
                  <w:webHidden/>
                </w:rPr>
                <w:fldChar w:fldCharType="begin"/>
              </w:r>
              <w:r w:rsidR="00EF12BB">
                <w:rPr>
                  <w:webHidden/>
                </w:rPr>
                <w:instrText xml:space="preserve"> PAGEREF _Toc371004466 \h </w:instrText>
              </w:r>
              <w:r w:rsidR="00EF12BB">
                <w:rPr>
                  <w:webHidden/>
                </w:rPr>
              </w:r>
              <w:r w:rsidR="00EF12BB">
                <w:rPr>
                  <w:webHidden/>
                </w:rPr>
                <w:fldChar w:fldCharType="separate"/>
              </w:r>
              <w:r>
                <w:rPr>
                  <w:webHidden/>
                </w:rPr>
                <w:t>15</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67" w:history="1">
              <w:r w:rsidR="00EF12BB" w:rsidRPr="00D9029C">
                <w:rPr>
                  <w:rStyle w:val="Hyperlink"/>
                  <w:lang w:val="en-US"/>
                </w:rPr>
                <w:t>6.2.5</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H.248.48 on policy rules for RTCP report filtering</w:t>
              </w:r>
              <w:r w:rsidR="00EF12BB">
                <w:rPr>
                  <w:webHidden/>
                </w:rPr>
                <w:tab/>
              </w:r>
              <w:r w:rsidR="00EF12BB">
                <w:rPr>
                  <w:webHidden/>
                </w:rPr>
                <w:fldChar w:fldCharType="begin"/>
              </w:r>
              <w:r w:rsidR="00EF12BB">
                <w:rPr>
                  <w:webHidden/>
                </w:rPr>
                <w:instrText xml:space="preserve"> PAGEREF _Toc371004467 \h </w:instrText>
              </w:r>
              <w:r w:rsidR="00EF12BB">
                <w:rPr>
                  <w:webHidden/>
                </w:rPr>
              </w:r>
              <w:r w:rsidR="00EF12BB">
                <w:rPr>
                  <w:webHidden/>
                </w:rPr>
                <w:fldChar w:fldCharType="separate"/>
              </w:r>
              <w:r>
                <w:rPr>
                  <w:webHidden/>
                </w:rPr>
                <w:t>15</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68" w:history="1">
              <w:r w:rsidR="00EF12BB" w:rsidRPr="00D9029C">
                <w:rPr>
                  <w:rStyle w:val="Hyperlink"/>
                  <w:lang w:val="en-US"/>
                </w:rPr>
                <w:t>6.2.6</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H.248.53 on policy rules for traffic volume policing</w:t>
              </w:r>
              <w:r w:rsidR="00EF12BB">
                <w:rPr>
                  <w:webHidden/>
                </w:rPr>
                <w:tab/>
              </w:r>
              <w:r w:rsidR="00EF12BB">
                <w:rPr>
                  <w:webHidden/>
                </w:rPr>
                <w:fldChar w:fldCharType="begin"/>
              </w:r>
              <w:r w:rsidR="00EF12BB">
                <w:rPr>
                  <w:webHidden/>
                </w:rPr>
                <w:instrText xml:space="preserve"> PAGEREF _Toc371004468 \h </w:instrText>
              </w:r>
              <w:r w:rsidR="00EF12BB">
                <w:rPr>
                  <w:webHidden/>
                </w:rPr>
              </w:r>
              <w:r w:rsidR="00EF12BB">
                <w:rPr>
                  <w:webHidden/>
                </w:rPr>
                <w:fldChar w:fldCharType="separate"/>
              </w:r>
              <w:r>
                <w:rPr>
                  <w:webHidden/>
                </w:rPr>
                <w:t>15</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69" w:history="1">
              <w:r w:rsidR="00EF12BB" w:rsidRPr="00D9029C">
                <w:rPr>
                  <w:rStyle w:val="Hyperlink"/>
                  <w:lang w:val="en-US"/>
                </w:rPr>
                <w:t>6.2.7</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H.248.61 on policy rules for IP traffic measurements</w:t>
              </w:r>
              <w:r w:rsidR="00EF12BB">
                <w:rPr>
                  <w:webHidden/>
                </w:rPr>
                <w:tab/>
              </w:r>
              <w:r w:rsidR="00EF12BB">
                <w:rPr>
                  <w:webHidden/>
                </w:rPr>
                <w:fldChar w:fldCharType="begin"/>
              </w:r>
              <w:r w:rsidR="00EF12BB">
                <w:rPr>
                  <w:webHidden/>
                </w:rPr>
                <w:instrText xml:space="preserve"> PAGEREF _Toc371004469 \h </w:instrText>
              </w:r>
              <w:r w:rsidR="00EF12BB">
                <w:rPr>
                  <w:webHidden/>
                </w:rPr>
              </w:r>
              <w:r w:rsidR="00EF12BB">
                <w:rPr>
                  <w:webHidden/>
                </w:rPr>
                <w:fldChar w:fldCharType="separate"/>
              </w:r>
              <w:r>
                <w:rPr>
                  <w:webHidden/>
                </w:rPr>
                <w:t>15</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70" w:history="1">
              <w:r w:rsidR="00EF12BB" w:rsidRPr="00D9029C">
                <w:rPr>
                  <w:rStyle w:val="Hyperlink"/>
                  <w:lang w:val="en-US"/>
                </w:rPr>
                <w:t>6.2.8</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H.248.68 on policy rules for removal of inband information</w:t>
              </w:r>
              <w:r w:rsidR="00EF12BB">
                <w:rPr>
                  <w:webHidden/>
                </w:rPr>
                <w:tab/>
              </w:r>
              <w:r w:rsidR="00EF12BB">
                <w:rPr>
                  <w:webHidden/>
                </w:rPr>
                <w:fldChar w:fldCharType="begin"/>
              </w:r>
              <w:r w:rsidR="00EF12BB">
                <w:rPr>
                  <w:webHidden/>
                </w:rPr>
                <w:instrText xml:space="preserve"> PAGEREF _Toc371004470 \h </w:instrText>
              </w:r>
              <w:r w:rsidR="00EF12BB">
                <w:rPr>
                  <w:webHidden/>
                </w:rPr>
              </w:r>
              <w:r w:rsidR="00EF12BB">
                <w:rPr>
                  <w:webHidden/>
                </w:rPr>
                <w:fldChar w:fldCharType="separate"/>
              </w:r>
              <w:r>
                <w:rPr>
                  <w:webHidden/>
                </w:rPr>
                <w:t>15</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71" w:history="1">
              <w:r w:rsidR="00EF12BB" w:rsidRPr="00D9029C">
                <w:rPr>
                  <w:rStyle w:val="Hyperlink"/>
                  <w:lang w:val="en-US"/>
                </w:rPr>
                <w:t>6.2.9</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H.248.69 on policy rules for message filtering</w:t>
              </w:r>
              <w:r w:rsidR="00EF12BB">
                <w:rPr>
                  <w:webHidden/>
                </w:rPr>
                <w:tab/>
              </w:r>
              <w:r w:rsidR="00EF12BB">
                <w:rPr>
                  <w:webHidden/>
                </w:rPr>
                <w:fldChar w:fldCharType="begin"/>
              </w:r>
              <w:r w:rsidR="00EF12BB">
                <w:rPr>
                  <w:webHidden/>
                </w:rPr>
                <w:instrText xml:space="preserve"> PAGEREF _Toc371004471 \h </w:instrText>
              </w:r>
              <w:r w:rsidR="00EF12BB">
                <w:rPr>
                  <w:webHidden/>
                </w:rPr>
              </w:r>
              <w:r w:rsidR="00EF12BB">
                <w:rPr>
                  <w:webHidden/>
                </w:rPr>
                <w:fldChar w:fldCharType="separate"/>
              </w:r>
              <w:r>
                <w:rPr>
                  <w:webHidden/>
                </w:rPr>
                <w:t>15</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72" w:history="1">
              <w:r w:rsidR="00EF12BB" w:rsidRPr="00D9029C">
                <w:rPr>
                  <w:rStyle w:val="Hyperlink"/>
                  <w:lang w:val="en-US"/>
                </w:rPr>
                <w:t>6.2.10</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H.248.76 on policy rules for general filtering</w:t>
              </w:r>
              <w:r w:rsidR="00EF12BB">
                <w:rPr>
                  <w:webHidden/>
                </w:rPr>
                <w:tab/>
              </w:r>
              <w:r w:rsidR="00EF12BB">
                <w:rPr>
                  <w:webHidden/>
                </w:rPr>
                <w:fldChar w:fldCharType="begin"/>
              </w:r>
              <w:r w:rsidR="00EF12BB">
                <w:rPr>
                  <w:webHidden/>
                </w:rPr>
                <w:instrText xml:space="preserve"> PAGEREF _Toc371004472 \h </w:instrText>
              </w:r>
              <w:r w:rsidR="00EF12BB">
                <w:rPr>
                  <w:webHidden/>
                </w:rPr>
              </w:r>
              <w:r w:rsidR="00EF12BB">
                <w:rPr>
                  <w:webHidden/>
                </w:rPr>
                <w:fldChar w:fldCharType="separate"/>
              </w:r>
              <w:r>
                <w:rPr>
                  <w:webHidden/>
                </w:rPr>
                <w:t>15</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73" w:history="1">
              <w:r w:rsidR="00EF12BB" w:rsidRPr="00D9029C">
                <w:rPr>
                  <w:rStyle w:val="Hyperlink"/>
                  <w:lang w:val="en-US"/>
                </w:rPr>
                <w:t>6.2.11</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H.248.78 on policy rules for NAT-T support</w:t>
              </w:r>
              <w:r w:rsidR="00EF12BB">
                <w:rPr>
                  <w:webHidden/>
                </w:rPr>
                <w:tab/>
              </w:r>
              <w:r w:rsidR="00EF12BB">
                <w:rPr>
                  <w:webHidden/>
                </w:rPr>
                <w:fldChar w:fldCharType="begin"/>
              </w:r>
              <w:r w:rsidR="00EF12BB">
                <w:rPr>
                  <w:webHidden/>
                </w:rPr>
                <w:instrText xml:space="preserve"> PAGEREF _Toc371004473 \h </w:instrText>
              </w:r>
              <w:r w:rsidR="00EF12BB">
                <w:rPr>
                  <w:webHidden/>
                </w:rPr>
              </w:r>
              <w:r w:rsidR="00EF12BB">
                <w:rPr>
                  <w:webHidden/>
                </w:rPr>
                <w:fldChar w:fldCharType="separate"/>
              </w:r>
              <w:r>
                <w:rPr>
                  <w:webHidden/>
                </w:rPr>
                <w:t>15</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74" w:history="1">
              <w:r w:rsidR="00EF12BB" w:rsidRPr="00D9029C">
                <w:rPr>
                  <w:rStyle w:val="Hyperlink"/>
                  <w:lang w:val="en-US"/>
                </w:rPr>
                <w:t>6.2.12</w:t>
              </w:r>
              <w:r w:rsidR="00EF12BB">
                <w:rPr>
                  <w:rFonts w:asciiTheme="minorHAnsi" w:eastAsiaTheme="minorEastAsia" w:hAnsiTheme="minorHAnsi" w:cstheme="minorBidi"/>
                  <w:sz w:val="22"/>
                  <w:szCs w:val="22"/>
                  <w:lang w:val="en-US" w:eastAsia="zh-CN"/>
                </w:rPr>
                <w:tab/>
              </w:r>
              <w:r w:rsidR="00EF12BB" w:rsidRPr="00D9029C">
                <w:rPr>
                  <w:rStyle w:val="Hyperlink"/>
                  <w:lang w:val="en-US"/>
                </w:rPr>
                <w:t>ITU-T H.248.84 on policy rules for NAT-T support</w:t>
              </w:r>
              <w:r w:rsidR="00EF12BB">
                <w:rPr>
                  <w:webHidden/>
                </w:rPr>
                <w:tab/>
              </w:r>
              <w:r w:rsidR="00EF12BB">
                <w:rPr>
                  <w:webHidden/>
                </w:rPr>
                <w:fldChar w:fldCharType="begin"/>
              </w:r>
              <w:r w:rsidR="00EF12BB">
                <w:rPr>
                  <w:webHidden/>
                </w:rPr>
                <w:instrText xml:space="preserve"> PAGEREF _Toc371004474 \h </w:instrText>
              </w:r>
              <w:r w:rsidR="00EF12BB">
                <w:rPr>
                  <w:webHidden/>
                </w:rPr>
              </w:r>
              <w:r w:rsidR="00EF12BB">
                <w:rPr>
                  <w:webHidden/>
                </w:rPr>
                <w:fldChar w:fldCharType="separate"/>
              </w:r>
              <w:r>
                <w:rPr>
                  <w:webHidden/>
                </w:rPr>
                <w:t>16</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75" w:history="1">
              <w:r w:rsidR="00EF12BB" w:rsidRPr="00D9029C">
                <w:rPr>
                  <w:rStyle w:val="Hyperlink"/>
                </w:rPr>
                <w:t>6.3</w:t>
              </w:r>
              <w:r w:rsidR="00EF12BB">
                <w:rPr>
                  <w:rFonts w:asciiTheme="minorHAnsi" w:eastAsiaTheme="minorEastAsia" w:hAnsiTheme="minorHAnsi" w:cstheme="minorBidi"/>
                  <w:sz w:val="22"/>
                  <w:szCs w:val="22"/>
                  <w:lang w:val="en-US" w:eastAsia="zh-CN"/>
                </w:rPr>
                <w:tab/>
              </w:r>
              <w:r w:rsidR="00EF12BB" w:rsidRPr="00D9029C">
                <w:rPr>
                  <w:rStyle w:val="Hyperlink"/>
                </w:rPr>
                <w:t>Control and management of DPI policy rules</w:t>
              </w:r>
              <w:r w:rsidR="00EF12BB">
                <w:rPr>
                  <w:webHidden/>
                </w:rPr>
                <w:tab/>
              </w:r>
              <w:r w:rsidR="00EF12BB">
                <w:rPr>
                  <w:webHidden/>
                </w:rPr>
                <w:fldChar w:fldCharType="begin"/>
              </w:r>
              <w:r w:rsidR="00EF12BB">
                <w:rPr>
                  <w:webHidden/>
                </w:rPr>
                <w:instrText xml:space="preserve"> PAGEREF _Toc371004475 \h </w:instrText>
              </w:r>
              <w:r w:rsidR="00EF12BB">
                <w:rPr>
                  <w:webHidden/>
                </w:rPr>
              </w:r>
              <w:r w:rsidR="00EF12BB">
                <w:rPr>
                  <w:webHidden/>
                </w:rPr>
                <w:fldChar w:fldCharType="separate"/>
              </w:r>
              <w:r>
                <w:rPr>
                  <w:webHidden/>
                </w:rPr>
                <w:t>16</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76" w:history="1">
              <w:r w:rsidR="00EF12BB" w:rsidRPr="00D9029C">
                <w:rPr>
                  <w:rStyle w:val="Hyperlink"/>
                </w:rPr>
                <w:t>6.4</w:t>
              </w:r>
              <w:r w:rsidR="00EF12BB">
                <w:rPr>
                  <w:rFonts w:asciiTheme="minorHAnsi" w:eastAsiaTheme="minorEastAsia" w:hAnsiTheme="minorHAnsi" w:cstheme="minorBidi"/>
                  <w:sz w:val="22"/>
                  <w:szCs w:val="22"/>
                  <w:lang w:val="en-US" w:eastAsia="zh-CN"/>
                </w:rPr>
                <w:tab/>
              </w:r>
              <w:r w:rsidR="00EF12BB" w:rsidRPr="00D9029C">
                <w:rPr>
                  <w:rStyle w:val="Hyperlink"/>
                </w:rPr>
                <w:t>Packages design philosophy</w:t>
              </w:r>
              <w:r w:rsidR="00EF12BB">
                <w:rPr>
                  <w:webHidden/>
                </w:rPr>
                <w:tab/>
              </w:r>
              <w:r w:rsidR="00EF12BB">
                <w:rPr>
                  <w:webHidden/>
                </w:rPr>
                <w:fldChar w:fldCharType="begin"/>
              </w:r>
              <w:r w:rsidR="00EF12BB">
                <w:rPr>
                  <w:webHidden/>
                </w:rPr>
                <w:instrText xml:space="preserve"> PAGEREF _Toc371004476 \h </w:instrText>
              </w:r>
              <w:r w:rsidR="00EF12BB">
                <w:rPr>
                  <w:webHidden/>
                </w:rPr>
              </w:r>
              <w:r w:rsidR="00EF12BB">
                <w:rPr>
                  <w:webHidden/>
                </w:rPr>
                <w:fldChar w:fldCharType="separate"/>
              </w:r>
              <w:r>
                <w:rPr>
                  <w:webHidden/>
                </w:rPr>
                <w:t>16</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477" w:history="1">
              <w:r w:rsidR="00EF12BB" w:rsidRPr="00D9029C">
                <w:rPr>
                  <w:rStyle w:val="Hyperlink"/>
                </w:rPr>
                <w:t>7</w:t>
              </w:r>
              <w:r w:rsidR="00EF12BB">
                <w:rPr>
                  <w:rFonts w:asciiTheme="minorHAnsi" w:eastAsiaTheme="minorEastAsia" w:hAnsiTheme="minorHAnsi" w:cstheme="minorBidi"/>
                  <w:sz w:val="22"/>
                  <w:szCs w:val="22"/>
                  <w:lang w:val="en-US" w:eastAsia="zh-CN"/>
                </w:rPr>
                <w:tab/>
              </w:r>
              <w:r w:rsidR="00EF12BB" w:rsidRPr="00D9029C">
                <w:rPr>
                  <w:rStyle w:val="Hyperlink"/>
                </w:rPr>
                <w:t>Inspection rule base package</w:t>
              </w:r>
              <w:r w:rsidR="00EF12BB">
                <w:rPr>
                  <w:webHidden/>
                </w:rPr>
                <w:tab/>
              </w:r>
              <w:r w:rsidR="00EF12BB">
                <w:rPr>
                  <w:webHidden/>
                </w:rPr>
                <w:fldChar w:fldCharType="begin"/>
              </w:r>
              <w:r w:rsidR="00EF12BB">
                <w:rPr>
                  <w:webHidden/>
                </w:rPr>
                <w:instrText xml:space="preserve"> PAGEREF _Toc371004477 \h </w:instrText>
              </w:r>
              <w:r w:rsidR="00EF12BB">
                <w:rPr>
                  <w:webHidden/>
                </w:rPr>
              </w:r>
              <w:r w:rsidR="00EF12BB">
                <w:rPr>
                  <w:webHidden/>
                </w:rPr>
                <w:fldChar w:fldCharType="separate"/>
              </w:r>
              <w:r>
                <w:rPr>
                  <w:webHidden/>
                </w:rPr>
                <w:t>16</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78" w:history="1">
              <w:r w:rsidR="00EF12BB" w:rsidRPr="00D9029C">
                <w:rPr>
                  <w:rStyle w:val="Hyperlink"/>
                </w:rPr>
                <w:t>7.1</w:t>
              </w:r>
              <w:r w:rsidR="00EF12BB">
                <w:rPr>
                  <w:rFonts w:asciiTheme="minorHAnsi" w:eastAsiaTheme="minorEastAsia" w:hAnsiTheme="minorHAnsi" w:cstheme="minorBidi"/>
                  <w:sz w:val="22"/>
                  <w:szCs w:val="22"/>
                  <w:lang w:val="en-US" w:eastAsia="zh-CN"/>
                </w:rPr>
                <w:tab/>
              </w:r>
              <w:r w:rsidR="00EF12BB" w:rsidRPr="00D9029C">
                <w:rPr>
                  <w:rStyle w:val="Hyperlink"/>
                </w:rPr>
                <w:t>Properties</w:t>
              </w:r>
              <w:r w:rsidR="00EF12BB">
                <w:rPr>
                  <w:webHidden/>
                </w:rPr>
                <w:tab/>
              </w:r>
              <w:r w:rsidR="00EF12BB">
                <w:rPr>
                  <w:webHidden/>
                </w:rPr>
                <w:fldChar w:fldCharType="begin"/>
              </w:r>
              <w:r w:rsidR="00EF12BB">
                <w:rPr>
                  <w:webHidden/>
                </w:rPr>
                <w:instrText xml:space="preserve"> PAGEREF _Toc371004478 \h </w:instrText>
              </w:r>
              <w:r w:rsidR="00EF12BB">
                <w:rPr>
                  <w:webHidden/>
                </w:rPr>
              </w:r>
              <w:r w:rsidR="00EF12BB">
                <w:rPr>
                  <w:webHidden/>
                </w:rPr>
                <w:fldChar w:fldCharType="separate"/>
              </w:r>
              <w:r>
                <w:rPr>
                  <w:webHidden/>
                </w:rPr>
                <w:t>17</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79" w:history="1">
              <w:r w:rsidR="00EF12BB" w:rsidRPr="00D9029C">
                <w:rPr>
                  <w:rStyle w:val="Hyperlink"/>
                </w:rPr>
                <w:t>7.1.1</w:t>
              </w:r>
              <w:r w:rsidR="00EF12BB">
                <w:rPr>
                  <w:rFonts w:asciiTheme="minorHAnsi" w:eastAsiaTheme="minorEastAsia" w:hAnsiTheme="minorHAnsi" w:cstheme="minorBidi"/>
                  <w:sz w:val="22"/>
                  <w:szCs w:val="22"/>
                  <w:lang w:val="en-US" w:eastAsia="zh-CN"/>
                </w:rPr>
                <w:tab/>
              </w:r>
              <w:r w:rsidR="00EF12BB" w:rsidRPr="00D9029C">
                <w:rPr>
                  <w:rStyle w:val="Hyperlink"/>
                </w:rPr>
                <w:t>Pointer to rule conditions</w:t>
              </w:r>
              <w:r w:rsidR="00EF12BB">
                <w:rPr>
                  <w:webHidden/>
                </w:rPr>
                <w:tab/>
              </w:r>
              <w:r w:rsidR="00EF12BB">
                <w:rPr>
                  <w:webHidden/>
                </w:rPr>
                <w:fldChar w:fldCharType="begin"/>
              </w:r>
              <w:r w:rsidR="00EF12BB">
                <w:rPr>
                  <w:webHidden/>
                </w:rPr>
                <w:instrText xml:space="preserve"> PAGEREF _Toc371004479 \h </w:instrText>
              </w:r>
              <w:r w:rsidR="00EF12BB">
                <w:rPr>
                  <w:webHidden/>
                </w:rPr>
              </w:r>
              <w:r w:rsidR="00EF12BB">
                <w:rPr>
                  <w:webHidden/>
                </w:rPr>
                <w:fldChar w:fldCharType="separate"/>
              </w:r>
              <w:r>
                <w:rPr>
                  <w:webHidden/>
                </w:rPr>
                <w:t>17</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80" w:history="1">
              <w:r w:rsidR="00EF12BB" w:rsidRPr="00D9029C">
                <w:rPr>
                  <w:rStyle w:val="Hyperlink"/>
                </w:rPr>
                <w:t>7.1.2</w:t>
              </w:r>
              <w:r w:rsidR="00EF12BB">
                <w:rPr>
                  <w:rFonts w:asciiTheme="minorHAnsi" w:eastAsiaTheme="minorEastAsia" w:hAnsiTheme="minorHAnsi" w:cstheme="minorBidi"/>
                  <w:sz w:val="22"/>
                  <w:szCs w:val="22"/>
                  <w:lang w:val="en-US" w:eastAsia="zh-CN"/>
                </w:rPr>
                <w:tab/>
              </w:r>
              <w:r w:rsidR="00EF12BB" w:rsidRPr="00D9029C">
                <w:rPr>
                  <w:rStyle w:val="Hyperlink"/>
                </w:rPr>
                <w:t>Container for rule</w:t>
              </w:r>
              <w:r w:rsidR="00EF12BB">
                <w:rPr>
                  <w:webHidden/>
                </w:rPr>
                <w:tab/>
              </w:r>
              <w:r w:rsidR="00EF12BB">
                <w:rPr>
                  <w:webHidden/>
                </w:rPr>
                <w:fldChar w:fldCharType="begin"/>
              </w:r>
              <w:r w:rsidR="00EF12BB">
                <w:rPr>
                  <w:webHidden/>
                </w:rPr>
                <w:instrText xml:space="preserve"> PAGEREF _Toc371004480 \h </w:instrText>
              </w:r>
              <w:r w:rsidR="00EF12BB">
                <w:rPr>
                  <w:webHidden/>
                </w:rPr>
              </w:r>
              <w:r w:rsidR="00EF12BB">
                <w:rPr>
                  <w:webHidden/>
                </w:rPr>
                <w:fldChar w:fldCharType="separate"/>
              </w:r>
              <w:r>
                <w:rPr>
                  <w:webHidden/>
                </w:rPr>
                <w:t>18</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81" w:history="1">
              <w:r w:rsidR="00EF12BB" w:rsidRPr="00D9029C">
                <w:rPr>
                  <w:rStyle w:val="Hyperlink"/>
                </w:rPr>
                <w:t>7.2</w:t>
              </w:r>
              <w:r w:rsidR="00EF12BB">
                <w:rPr>
                  <w:rFonts w:asciiTheme="minorHAnsi" w:eastAsiaTheme="minorEastAsia" w:hAnsiTheme="minorHAnsi" w:cstheme="minorBidi"/>
                  <w:sz w:val="22"/>
                  <w:szCs w:val="22"/>
                  <w:lang w:val="en-US" w:eastAsia="zh-CN"/>
                </w:rPr>
                <w:tab/>
              </w:r>
              <w:r w:rsidR="00EF12BB" w:rsidRPr="00D9029C">
                <w:rPr>
                  <w:rStyle w:val="Hyperlink"/>
                </w:rPr>
                <w:t>Events</w:t>
              </w:r>
              <w:r w:rsidR="00EF12BB">
                <w:rPr>
                  <w:webHidden/>
                </w:rPr>
                <w:tab/>
              </w:r>
              <w:r w:rsidR="00EF12BB">
                <w:rPr>
                  <w:webHidden/>
                </w:rPr>
                <w:fldChar w:fldCharType="begin"/>
              </w:r>
              <w:r w:rsidR="00EF12BB">
                <w:rPr>
                  <w:webHidden/>
                </w:rPr>
                <w:instrText xml:space="preserve"> PAGEREF _Toc371004481 \h </w:instrText>
              </w:r>
              <w:r w:rsidR="00EF12BB">
                <w:rPr>
                  <w:webHidden/>
                </w:rPr>
              </w:r>
              <w:r w:rsidR="00EF12BB">
                <w:rPr>
                  <w:webHidden/>
                </w:rPr>
                <w:fldChar w:fldCharType="separate"/>
              </w:r>
              <w:r>
                <w:rPr>
                  <w:webHidden/>
                </w:rPr>
                <w:t>18</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82" w:history="1">
              <w:r w:rsidR="00EF12BB" w:rsidRPr="00D9029C">
                <w:rPr>
                  <w:rStyle w:val="Hyperlink"/>
                </w:rPr>
                <w:t>7.3</w:t>
              </w:r>
              <w:r w:rsidR="00EF12BB">
                <w:rPr>
                  <w:rFonts w:asciiTheme="minorHAnsi" w:eastAsiaTheme="minorEastAsia" w:hAnsiTheme="minorHAnsi" w:cstheme="minorBidi"/>
                  <w:sz w:val="22"/>
                  <w:szCs w:val="22"/>
                  <w:lang w:val="en-US" w:eastAsia="zh-CN"/>
                </w:rPr>
                <w:tab/>
              </w:r>
              <w:r w:rsidR="00EF12BB" w:rsidRPr="00D9029C">
                <w:rPr>
                  <w:rStyle w:val="Hyperlink"/>
                </w:rPr>
                <w:t>Signals</w:t>
              </w:r>
              <w:r w:rsidR="00EF12BB">
                <w:rPr>
                  <w:webHidden/>
                </w:rPr>
                <w:tab/>
              </w:r>
              <w:r w:rsidR="00EF12BB">
                <w:rPr>
                  <w:webHidden/>
                </w:rPr>
                <w:fldChar w:fldCharType="begin"/>
              </w:r>
              <w:r w:rsidR="00EF12BB">
                <w:rPr>
                  <w:webHidden/>
                </w:rPr>
                <w:instrText xml:space="preserve"> PAGEREF _Toc371004482 \h </w:instrText>
              </w:r>
              <w:r w:rsidR="00EF12BB">
                <w:rPr>
                  <w:webHidden/>
                </w:rPr>
              </w:r>
              <w:r w:rsidR="00EF12BB">
                <w:rPr>
                  <w:webHidden/>
                </w:rPr>
                <w:fldChar w:fldCharType="separate"/>
              </w:r>
              <w:r>
                <w:rPr>
                  <w:webHidden/>
                </w:rPr>
                <w:t>18</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83" w:history="1">
              <w:r w:rsidR="00EF12BB" w:rsidRPr="00D9029C">
                <w:rPr>
                  <w:rStyle w:val="Hyperlink"/>
                </w:rPr>
                <w:t>7.4</w:t>
              </w:r>
              <w:r w:rsidR="00EF12BB">
                <w:rPr>
                  <w:rFonts w:asciiTheme="minorHAnsi" w:eastAsiaTheme="minorEastAsia" w:hAnsiTheme="minorHAnsi" w:cstheme="minorBidi"/>
                  <w:sz w:val="22"/>
                  <w:szCs w:val="22"/>
                  <w:lang w:val="en-US" w:eastAsia="zh-CN"/>
                </w:rPr>
                <w:tab/>
              </w:r>
              <w:r w:rsidR="00EF12BB" w:rsidRPr="00D9029C">
                <w:rPr>
                  <w:rStyle w:val="Hyperlink"/>
                </w:rPr>
                <w:t>Statistics</w:t>
              </w:r>
              <w:r w:rsidR="00EF12BB">
                <w:rPr>
                  <w:webHidden/>
                </w:rPr>
                <w:tab/>
              </w:r>
              <w:r w:rsidR="00EF12BB">
                <w:rPr>
                  <w:webHidden/>
                </w:rPr>
                <w:fldChar w:fldCharType="begin"/>
              </w:r>
              <w:r w:rsidR="00EF12BB">
                <w:rPr>
                  <w:webHidden/>
                </w:rPr>
                <w:instrText xml:space="preserve"> PAGEREF _Toc371004483 \h </w:instrText>
              </w:r>
              <w:r w:rsidR="00EF12BB">
                <w:rPr>
                  <w:webHidden/>
                </w:rPr>
              </w:r>
              <w:r w:rsidR="00EF12BB">
                <w:rPr>
                  <w:webHidden/>
                </w:rPr>
                <w:fldChar w:fldCharType="separate"/>
              </w:r>
              <w:r>
                <w:rPr>
                  <w:webHidden/>
                </w:rPr>
                <w:t>18</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84" w:history="1">
              <w:r w:rsidR="00EF12BB" w:rsidRPr="00D9029C">
                <w:rPr>
                  <w:rStyle w:val="Hyperlink"/>
                  <w:snapToGrid w:val="0"/>
                </w:rPr>
                <w:t>7.5</w:t>
              </w:r>
              <w:r w:rsidR="00EF12BB">
                <w:rPr>
                  <w:rFonts w:asciiTheme="minorHAnsi" w:eastAsiaTheme="minorEastAsia" w:hAnsiTheme="minorHAnsi" w:cstheme="minorBidi"/>
                  <w:sz w:val="22"/>
                  <w:szCs w:val="22"/>
                  <w:lang w:val="en-US" w:eastAsia="zh-CN"/>
                </w:rPr>
                <w:tab/>
              </w:r>
              <w:r w:rsidR="00EF12BB" w:rsidRPr="00D9029C">
                <w:rPr>
                  <w:rStyle w:val="Hyperlink"/>
                  <w:snapToGrid w:val="0"/>
                </w:rPr>
                <w:t>Error Codes</w:t>
              </w:r>
              <w:r w:rsidR="00EF12BB">
                <w:rPr>
                  <w:webHidden/>
                </w:rPr>
                <w:tab/>
              </w:r>
              <w:r w:rsidR="00EF12BB">
                <w:rPr>
                  <w:webHidden/>
                </w:rPr>
                <w:fldChar w:fldCharType="begin"/>
              </w:r>
              <w:r w:rsidR="00EF12BB">
                <w:rPr>
                  <w:webHidden/>
                </w:rPr>
                <w:instrText xml:space="preserve"> PAGEREF _Toc371004484 \h </w:instrText>
              </w:r>
              <w:r w:rsidR="00EF12BB">
                <w:rPr>
                  <w:webHidden/>
                </w:rPr>
              </w:r>
              <w:r w:rsidR="00EF12BB">
                <w:rPr>
                  <w:webHidden/>
                </w:rPr>
                <w:fldChar w:fldCharType="separate"/>
              </w:r>
              <w:r>
                <w:rPr>
                  <w:webHidden/>
                </w:rPr>
                <w:t>18</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85" w:history="1">
              <w:r w:rsidR="00EF12BB" w:rsidRPr="00D9029C">
                <w:rPr>
                  <w:rStyle w:val="Hyperlink"/>
                </w:rPr>
                <w:t>7.6</w:t>
              </w:r>
              <w:r w:rsidR="00EF12BB">
                <w:rPr>
                  <w:rFonts w:asciiTheme="minorHAnsi" w:eastAsiaTheme="minorEastAsia" w:hAnsiTheme="minorHAnsi" w:cstheme="minorBidi"/>
                  <w:sz w:val="22"/>
                  <w:szCs w:val="22"/>
                  <w:lang w:val="en-US" w:eastAsia="zh-CN"/>
                </w:rPr>
                <w:tab/>
              </w:r>
              <w:r w:rsidR="00EF12BB" w:rsidRPr="00D9029C">
                <w:rPr>
                  <w:rStyle w:val="Hyperlink"/>
                </w:rPr>
                <w:t>Procedures</w:t>
              </w:r>
              <w:r w:rsidR="00EF12BB">
                <w:rPr>
                  <w:webHidden/>
                </w:rPr>
                <w:tab/>
              </w:r>
              <w:r w:rsidR="00EF12BB">
                <w:rPr>
                  <w:webHidden/>
                </w:rPr>
                <w:fldChar w:fldCharType="begin"/>
              </w:r>
              <w:r w:rsidR="00EF12BB">
                <w:rPr>
                  <w:webHidden/>
                </w:rPr>
                <w:instrText xml:space="preserve"> PAGEREF _Toc371004485 \h </w:instrText>
              </w:r>
              <w:r w:rsidR="00EF12BB">
                <w:rPr>
                  <w:webHidden/>
                </w:rPr>
              </w:r>
              <w:r w:rsidR="00EF12BB">
                <w:rPr>
                  <w:webHidden/>
                </w:rPr>
                <w:fldChar w:fldCharType="separate"/>
              </w:r>
              <w:r>
                <w:rPr>
                  <w:webHidden/>
                </w:rPr>
                <w:t>18</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86" w:history="1">
              <w:r w:rsidR="00EF12BB" w:rsidRPr="00D9029C">
                <w:rPr>
                  <w:rStyle w:val="Hyperlink"/>
                </w:rPr>
                <w:t>7.6.1</w:t>
              </w:r>
              <w:r w:rsidR="00EF12BB">
                <w:rPr>
                  <w:rFonts w:asciiTheme="minorHAnsi" w:eastAsiaTheme="minorEastAsia" w:hAnsiTheme="minorHAnsi" w:cstheme="minorBidi"/>
                  <w:sz w:val="22"/>
                  <w:szCs w:val="22"/>
                  <w:lang w:val="en-US" w:eastAsia="zh-CN"/>
                </w:rPr>
                <w:tab/>
              </w:r>
              <w:r w:rsidR="00EF12BB" w:rsidRPr="00D9029C">
                <w:rPr>
                  <w:rStyle w:val="Hyperlink"/>
                </w:rPr>
                <w:t>Enforcement of policy rules for packet inspection</w:t>
              </w:r>
              <w:r w:rsidR="00EF12BB">
                <w:rPr>
                  <w:webHidden/>
                </w:rPr>
                <w:tab/>
              </w:r>
              <w:r w:rsidR="00EF12BB">
                <w:rPr>
                  <w:webHidden/>
                </w:rPr>
                <w:fldChar w:fldCharType="begin"/>
              </w:r>
              <w:r w:rsidR="00EF12BB">
                <w:rPr>
                  <w:webHidden/>
                </w:rPr>
                <w:instrText xml:space="preserve"> PAGEREF _Toc371004486 \h </w:instrText>
              </w:r>
              <w:r w:rsidR="00EF12BB">
                <w:rPr>
                  <w:webHidden/>
                </w:rPr>
              </w:r>
              <w:r w:rsidR="00EF12BB">
                <w:rPr>
                  <w:webHidden/>
                </w:rPr>
                <w:fldChar w:fldCharType="separate"/>
              </w:r>
              <w:r>
                <w:rPr>
                  <w:webHidden/>
                </w:rPr>
                <w:t>18</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87" w:history="1">
              <w:r w:rsidR="00EF12BB" w:rsidRPr="00D9029C">
                <w:rPr>
                  <w:rStyle w:val="Hyperlink"/>
                </w:rPr>
                <w:t>7.6.2</w:t>
              </w:r>
              <w:r w:rsidR="00EF12BB">
                <w:rPr>
                  <w:rFonts w:asciiTheme="minorHAnsi" w:eastAsiaTheme="minorEastAsia" w:hAnsiTheme="minorHAnsi" w:cstheme="minorBidi"/>
                  <w:sz w:val="22"/>
                  <w:szCs w:val="22"/>
                  <w:lang w:val="en-US" w:eastAsia="zh-CN"/>
                </w:rPr>
                <w:tab/>
              </w:r>
              <w:r w:rsidR="00EF12BB" w:rsidRPr="00D9029C">
                <w:rPr>
                  <w:rStyle w:val="Hyperlink"/>
                </w:rPr>
                <w:t>Unsuccessful packet inspection process</w:t>
              </w:r>
              <w:r w:rsidR="00EF12BB">
                <w:rPr>
                  <w:webHidden/>
                </w:rPr>
                <w:tab/>
              </w:r>
              <w:r w:rsidR="00EF12BB">
                <w:rPr>
                  <w:webHidden/>
                </w:rPr>
                <w:fldChar w:fldCharType="begin"/>
              </w:r>
              <w:r w:rsidR="00EF12BB">
                <w:rPr>
                  <w:webHidden/>
                </w:rPr>
                <w:instrText xml:space="preserve"> PAGEREF _Toc371004487 \h </w:instrText>
              </w:r>
              <w:r w:rsidR="00EF12BB">
                <w:rPr>
                  <w:webHidden/>
                </w:rPr>
              </w:r>
              <w:r w:rsidR="00EF12BB">
                <w:rPr>
                  <w:webHidden/>
                </w:rPr>
                <w:fldChar w:fldCharType="separate"/>
              </w:r>
              <w:r>
                <w:rPr>
                  <w:webHidden/>
                </w:rPr>
                <w:t>19</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88" w:history="1">
              <w:r w:rsidR="00EF12BB" w:rsidRPr="00D9029C">
                <w:rPr>
                  <w:rStyle w:val="Hyperlink"/>
                </w:rPr>
                <w:t>7.6.3</w:t>
              </w:r>
              <w:r w:rsidR="00EF12BB">
                <w:rPr>
                  <w:rFonts w:asciiTheme="minorHAnsi" w:eastAsiaTheme="minorEastAsia" w:hAnsiTheme="minorHAnsi" w:cstheme="minorBidi"/>
                  <w:sz w:val="22"/>
                  <w:szCs w:val="22"/>
                  <w:lang w:val="en-US" w:eastAsia="zh-CN"/>
                </w:rPr>
                <w:tab/>
              </w:r>
              <w:r w:rsidR="00EF12BB" w:rsidRPr="00D9029C">
                <w:rPr>
                  <w:rStyle w:val="Hyperlink"/>
                </w:rPr>
                <w:t>Guidelines in order to address possible rule interaction problems</w:t>
              </w:r>
              <w:r w:rsidR="00EF12BB">
                <w:rPr>
                  <w:webHidden/>
                </w:rPr>
                <w:tab/>
              </w:r>
              <w:r w:rsidR="00EF12BB">
                <w:rPr>
                  <w:webHidden/>
                </w:rPr>
                <w:fldChar w:fldCharType="begin"/>
              </w:r>
              <w:r w:rsidR="00EF12BB">
                <w:rPr>
                  <w:webHidden/>
                </w:rPr>
                <w:instrText xml:space="preserve"> PAGEREF _Toc371004488 \h </w:instrText>
              </w:r>
              <w:r w:rsidR="00EF12BB">
                <w:rPr>
                  <w:webHidden/>
                </w:rPr>
              </w:r>
              <w:r w:rsidR="00EF12BB">
                <w:rPr>
                  <w:webHidden/>
                </w:rPr>
                <w:fldChar w:fldCharType="separate"/>
              </w:r>
              <w:r>
                <w:rPr>
                  <w:webHidden/>
                </w:rPr>
                <w:t>19</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489" w:history="1">
              <w:r w:rsidR="00EF12BB" w:rsidRPr="00D9029C">
                <w:rPr>
                  <w:rStyle w:val="Hyperlink"/>
                </w:rPr>
                <w:t>8</w:t>
              </w:r>
              <w:r w:rsidR="00EF12BB">
                <w:rPr>
                  <w:rFonts w:asciiTheme="minorHAnsi" w:eastAsiaTheme="minorEastAsia" w:hAnsiTheme="minorHAnsi" w:cstheme="minorBidi"/>
                  <w:sz w:val="22"/>
                  <w:szCs w:val="22"/>
                  <w:lang w:val="en-US" w:eastAsia="zh-CN"/>
                </w:rPr>
                <w:tab/>
              </w:r>
              <w:r w:rsidR="00EF12BB" w:rsidRPr="00D9029C">
                <w:rPr>
                  <w:rStyle w:val="Hyperlink"/>
                </w:rPr>
                <w:t>Inspection rule operational package</w:t>
              </w:r>
              <w:r w:rsidR="00EF12BB">
                <w:rPr>
                  <w:webHidden/>
                </w:rPr>
                <w:tab/>
              </w:r>
              <w:r w:rsidR="00EF12BB">
                <w:rPr>
                  <w:webHidden/>
                </w:rPr>
                <w:fldChar w:fldCharType="begin"/>
              </w:r>
              <w:r w:rsidR="00EF12BB">
                <w:rPr>
                  <w:webHidden/>
                </w:rPr>
                <w:instrText xml:space="preserve"> PAGEREF _Toc371004489 \h </w:instrText>
              </w:r>
              <w:r w:rsidR="00EF12BB">
                <w:rPr>
                  <w:webHidden/>
                </w:rPr>
              </w:r>
              <w:r w:rsidR="00EF12BB">
                <w:rPr>
                  <w:webHidden/>
                </w:rPr>
                <w:fldChar w:fldCharType="separate"/>
              </w:r>
              <w:r>
                <w:rPr>
                  <w:webHidden/>
                </w:rPr>
                <w:t>20</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90" w:history="1">
              <w:r w:rsidR="00EF12BB" w:rsidRPr="00D9029C">
                <w:rPr>
                  <w:rStyle w:val="Hyperlink"/>
                </w:rPr>
                <w:t>8.1</w:t>
              </w:r>
              <w:r w:rsidR="00EF12BB">
                <w:rPr>
                  <w:rFonts w:asciiTheme="minorHAnsi" w:eastAsiaTheme="minorEastAsia" w:hAnsiTheme="minorHAnsi" w:cstheme="minorBidi"/>
                  <w:sz w:val="22"/>
                  <w:szCs w:val="22"/>
                  <w:lang w:val="en-US" w:eastAsia="zh-CN"/>
                </w:rPr>
                <w:tab/>
              </w:r>
              <w:r w:rsidR="00EF12BB" w:rsidRPr="00D9029C">
                <w:rPr>
                  <w:rStyle w:val="Hyperlink"/>
                </w:rPr>
                <w:t>Properties</w:t>
              </w:r>
              <w:r w:rsidR="00EF12BB">
                <w:rPr>
                  <w:webHidden/>
                </w:rPr>
                <w:tab/>
              </w:r>
              <w:r w:rsidR="00EF12BB">
                <w:rPr>
                  <w:webHidden/>
                </w:rPr>
                <w:fldChar w:fldCharType="begin"/>
              </w:r>
              <w:r w:rsidR="00EF12BB">
                <w:rPr>
                  <w:webHidden/>
                </w:rPr>
                <w:instrText xml:space="preserve"> PAGEREF _Toc371004490 \h </w:instrText>
              </w:r>
              <w:r w:rsidR="00EF12BB">
                <w:rPr>
                  <w:webHidden/>
                </w:rPr>
              </w:r>
              <w:r w:rsidR="00EF12BB">
                <w:rPr>
                  <w:webHidden/>
                </w:rPr>
                <w:fldChar w:fldCharType="separate"/>
              </w:r>
              <w:r>
                <w:rPr>
                  <w:webHidden/>
                </w:rPr>
                <w:t>20</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91" w:history="1">
              <w:r w:rsidR="00EF12BB" w:rsidRPr="00D9029C">
                <w:rPr>
                  <w:rStyle w:val="Hyperlink"/>
                </w:rPr>
                <w:t>8.2</w:t>
              </w:r>
              <w:r w:rsidR="00EF12BB">
                <w:rPr>
                  <w:rFonts w:asciiTheme="minorHAnsi" w:eastAsiaTheme="minorEastAsia" w:hAnsiTheme="minorHAnsi" w:cstheme="minorBidi"/>
                  <w:sz w:val="22"/>
                  <w:szCs w:val="22"/>
                  <w:lang w:val="en-US" w:eastAsia="zh-CN"/>
                </w:rPr>
                <w:tab/>
              </w:r>
              <w:r w:rsidR="00EF12BB" w:rsidRPr="00D9029C">
                <w:rPr>
                  <w:rStyle w:val="Hyperlink"/>
                </w:rPr>
                <w:t>Events</w:t>
              </w:r>
              <w:r w:rsidR="00EF12BB">
                <w:rPr>
                  <w:webHidden/>
                </w:rPr>
                <w:tab/>
              </w:r>
              <w:r w:rsidR="00EF12BB">
                <w:rPr>
                  <w:webHidden/>
                </w:rPr>
                <w:fldChar w:fldCharType="begin"/>
              </w:r>
              <w:r w:rsidR="00EF12BB">
                <w:rPr>
                  <w:webHidden/>
                </w:rPr>
                <w:instrText xml:space="preserve"> PAGEREF _Toc371004491 \h </w:instrText>
              </w:r>
              <w:r w:rsidR="00EF12BB">
                <w:rPr>
                  <w:webHidden/>
                </w:rPr>
              </w:r>
              <w:r w:rsidR="00EF12BB">
                <w:rPr>
                  <w:webHidden/>
                </w:rPr>
                <w:fldChar w:fldCharType="separate"/>
              </w:r>
              <w:r>
                <w:rPr>
                  <w:webHidden/>
                </w:rPr>
                <w:t>20</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92" w:history="1">
              <w:r w:rsidR="00EF12BB" w:rsidRPr="00D9029C">
                <w:rPr>
                  <w:rStyle w:val="Hyperlink"/>
                </w:rPr>
                <w:t>8.2.1</w:t>
              </w:r>
              <w:r w:rsidR="00EF12BB">
                <w:rPr>
                  <w:rFonts w:asciiTheme="minorHAnsi" w:eastAsiaTheme="minorEastAsia" w:hAnsiTheme="minorHAnsi" w:cstheme="minorBidi"/>
                  <w:sz w:val="22"/>
                  <w:szCs w:val="22"/>
                  <w:lang w:val="en-US" w:eastAsia="zh-CN"/>
                </w:rPr>
                <w:tab/>
              </w:r>
              <w:r w:rsidR="00EF12BB" w:rsidRPr="00D9029C">
                <w:rPr>
                  <w:rStyle w:val="Hyperlink"/>
                </w:rPr>
                <w:t>Satisfied policy rules</w:t>
              </w:r>
              <w:r w:rsidR="00EF12BB">
                <w:rPr>
                  <w:webHidden/>
                </w:rPr>
                <w:tab/>
              </w:r>
              <w:r w:rsidR="00EF12BB">
                <w:rPr>
                  <w:webHidden/>
                </w:rPr>
                <w:fldChar w:fldCharType="begin"/>
              </w:r>
              <w:r w:rsidR="00EF12BB">
                <w:rPr>
                  <w:webHidden/>
                </w:rPr>
                <w:instrText xml:space="preserve"> PAGEREF _Toc371004492 \h </w:instrText>
              </w:r>
              <w:r w:rsidR="00EF12BB">
                <w:rPr>
                  <w:webHidden/>
                </w:rPr>
              </w:r>
              <w:r w:rsidR="00EF12BB">
                <w:rPr>
                  <w:webHidden/>
                </w:rPr>
                <w:fldChar w:fldCharType="separate"/>
              </w:r>
              <w:r>
                <w:rPr>
                  <w:webHidden/>
                </w:rPr>
                <w:t>20</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93" w:history="1">
              <w:r w:rsidR="00EF12BB" w:rsidRPr="00D9029C">
                <w:rPr>
                  <w:rStyle w:val="Hyperlink"/>
                </w:rPr>
                <w:t>8.2.2</w:t>
              </w:r>
              <w:r w:rsidR="00EF12BB">
                <w:rPr>
                  <w:rFonts w:asciiTheme="minorHAnsi" w:eastAsiaTheme="minorEastAsia" w:hAnsiTheme="minorHAnsi" w:cstheme="minorBidi"/>
                  <w:sz w:val="22"/>
                  <w:szCs w:val="22"/>
                  <w:lang w:val="en-US" w:eastAsia="zh-CN"/>
                </w:rPr>
                <w:tab/>
              </w:r>
              <w:r w:rsidR="00EF12BB" w:rsidRPr="00D9029C">
                <w:rPr>
                  <w:rStyle w:val="Hyperlink"/>
                </w:rPr>
                <w:t>Inspection runtime error</w:t>
              </w:r>
              <w:r w:rsidR="00EF12BB">
                <w:rPr>
                  <w:webHidden/>
                </w:rPr>
                <w:tab/>
              </w:r>
              <w:r w:rsidR="00EF12BB">
                <w:rPr>
                  <w:webHidden/>
                </w:rPr>
                <w:fldChar w:fldCharType="begin"/>
              </w:r>
              <w:r w:rsidR="00EF12BB">
                <w:rPr>
                  <w:webHidden/>
                </w:rPr>
                <w:instrText xml:space="preserve"> PAGEREF _Toc371004493 \h </w:instrText>
              </w:r>
              <w:r w:rsidR="00EF12BB">
                <w:rPr>
                  <w:webHidden/>
                </w:rPr>
              </w:r>
              <w:r w:rsidR="00EF12BB">
                <w:rPr>
                  <w:webHidden/>
                </w:rPr>
                <w:fldChar w:fldCharType="separate"/>
              </w:r>
              <w:r>
                <w:rPr>
                  <w:webHidden/>
                </w:rPr>
                <w:t>21</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94" w:history="1">
              <w:r w:rsidR="00EF12BB" w:rsidRPr="00D9029C">
                <w:rPr>
                  <w:rStyle w:val="Hyperlink"/>
                </w:rPr>
                <w:t>8.3</w:t>
              </w:r>
              <w:r w:rsidR="00EF12BB">
                <w:rPr>
                  <w:rFonts w:asciiTheme="minorHAnsi" w:eastAsiaTheme="minorEastAsia" w:hAnsiTheme="minorHAnsi" w:cstheme="minorBidi"/>
                  <w:sz w:val="22"/>
                  <w:szCs w:val="22"/>
                  <w:lang w:val="en-US" w:eastAsia="zh-CN"/>
                </w:rPr>
                <w:tab/>
              </w:r>
              <w:r w:rsidR="00EF12BB" w:rsidRPr="00D9029C">
                <w:rPr>
                  <w:rStyle w:val="Hyperlink"/>
                </w:rPr>
                <w:t>Signals</w:t>
              </w:r>
              <w:r w:rsidR="00EF12BB">
                <w:rPr>
                  <w:webHidden/>
                </w:rPr>
                <w:tab/>
              </w:r>
              <w:r w:rsidR="00EF12BB">
                <w:rPr>
                  <w:webHidden/>
                </w:rPr>
                <w:fldChar w:fldCharType="begin"/>
              </w:r>
              <w:r w:rsidR="00EF12BB">
                <w:rPr>
                  <w:webHidden/>
                </w:rPr>
                <w:instrText xml:space="preserve"> PAGEREF _Toc371004494 \h </w:instrText>
              </w:r>
              <w:r w:rsidR="00EF12BB">
                <w:rPr>
                  <w:webHidden/>
                </w:rPr>
              </w:r>
              <w:r w:rsidR="00EF12BB">
                <w:rPr>
                  <w:webHidden/>
                </w:rPr>
                <w:fldChar w:fldCharType="separate"/>
              </w:r>
              <w:r>
                <w:rPr>
                  <w:webHidden/>
                </w:rPr>
                <w:t>22</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495" w:history="1">
              <w:r w:rsidR="00EF12BB" w:rsidRPr="00D9029C">
                <w:rPr>
                  <w:rStyle w:val="Hyperlink"/>
                </w:rPr>
                <w:t>8.4</w:t>
              </w:r>
              <w:r w:rsidR="00EF12BB">
                <w:rPr>
                  <w:rFonts w:asciiTheme="minorHAnsi" w:eastAsiaTheme="minorEastAsia" w:hAnsiTheme="minorHAnsi" w:cstheme="minorBidi"/>
                  <w:sz w:val="22"/>
                  <w:szCs w:val="22"/>
                  <w:lang w:val="en-US" w:eastAsia="zh-CN"/>
                </w:rPr>
                <w:tab/>
              </w:r>
              <w:r w:rsidR="00EF12BB" w:rsidRPr="00D9029C">
                <w:rPr>
                  <w:rStyle w:val="Hyperlink"/>
                </w:rPr>
                <w:t>Statistics</w:t>
              </w:r>
              <w:r w:rsidR="00EF12BB">
                <w:rPr>
                  <w:webHidden/>
                </w:rPr>
                <w:tab/>
              </w:r>
              <w:r w:rsidR="00EF12BB">
                <w:rPr>
                  <w:webHidden/>
                </w:rPr>
                <w:fldChar w:fldCharType="begin"/>
              </w:r>
              <w:r w:rsidR="00EF12BB">
                <w:rPr>
                  <w:webHidden/>
                </w:rPr>
                <w:instrText xml:space="preserve"> PAGEREF _Toc371004495 \h </w:instrText>
              </w:r>
              <w:r w:rsidR="00EF12BB">
                <w:rPr>
                  <w:webHidden/>
                </w:rPr>
              </w:r>
              <w:r w:rsidR="00EF12BB">
                <w:rPr>
                  <w:webHidden/>
                </w:rPr>
                <w:fldChar w:fldCharType="separate"/>
              </w:r>
              <w:r>
                <w:rPr>
                  <w:webHidden/>
                </w:rPr>
                <w:t>22</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96" w:history="1">
              <w:r w:rsidR="00EF12BB" w:rsidRPr="00D9029C">
                <w:rPr>
                  <w:rStyle w:val="Hyperlink"/>
                </w:rPr>
                <w:t>8.4.1</w:t>
              </w:r>
              <w:r w:rsidR="00EF12BB">
                <w:rPr>
                  <w:rFonts w:asciiTheme="minorHAnsi" w:eastAsiaTheme="minorEastAsia" w:hAnsiTheme="minorHAnsi" w:cstheme="minorBidi"/>
                  <w:sz w:val="22"/>
                  <w:szCs w:val="22"/>
                  <w:lang w:val="en-US" w:eastAsia="zh-CN"/>
                </w:rPr>
                <w:tab/>
              </w:r>
              <w:r w:rsidR="00EF12BB" w:rsidRPr="00D9029C">
                <w:rPr>
                  <w:rStyle w:val="Hyperlink"/>
                </w:rPr>
                <w:t>Identified packets</w:t>
              </w:r>
              <w:r w:rsidR="00EF12BB">
                <w:rPr>
                  <w:webHidden/>
                </w:rPr>
                <w:tab/>
              </w:r>
              <w:r w:rsidR="00EF12BB">
                <w:rPr>
                  <w:webHidden/>
                </w:rPr>
                <w:fldChar w:fldCharType="begin"/>
              </w:r>
              <w:r w:rsidR="00EF12BB">
                <w:rPr>
                  <w:webHidden/>
                </w:rPr>
                <w:instrText xml:space="preserve"> PAGEREF _Toc371004496 \h </w:instrText>
              </w:r>
              <w:r w:rsidR="00EF12BB">
                <w:rPr>
                  <w:webHidden/>
                </w:rPr>
              </w:r>
              <w:r w:rsidR="00EF12BB">
                <w:rPr>
                  <w:webHidden/>
                </w:rPr>
                <w:fldChar w:fldCharType="separate"/>
              </w:r>
              <w:r>
                <w:rPr>
                  <w:webHidden/>
                </w:rPr>
                <w:t>22</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97" w:history="1">
              <w:r w:rsidR="00EF12BB" w:rsidRPr="00D9029C">
                <w:rPr>
                  <w:rStyle w:val="Hyperlink"/>
                </w:rPr>
                <w:t>8.4.2</w:t>
              </w:r>
              <w:r w:rsidR="00EF12BB">
                <w:rPr>
                  <w:rFonts w:asciiTheme="minorHAnsi" w:eastAsiaTheme="minorEastAsia" w:hAnsiTheme="minorHAnsi" w:cstheme="minorBidi"/>
                  <w:sz w:val="22"/>
                  <w:szCs w:val="22"/>
                  <w:lang w:val="en-US" w:eastAsia="zh-CN"/>
                </w:rPr>
                <w:tab/>
              </w:r>
              <w:r w:rsidR="00EF12BB" w:rsidRPr="00D9029C">
                <w:rPr>
                  <w:rStyle w:val="Hyperlink"/>
                </w:rPr>
                <w:t>Discarded packets</w:t>
              </w:r>
              <w:r w:rsidR="00EF12BB">
                <w:rPr>
                  <w:webHidden/>
                </w:rPr>
                <w:tab/>
              </w:r>
              <w:r w:rsidR="00EF12BB">
                <w:rPr>
                  <w:webHidden/>
                </w:rPr>
                <w:fldChar w:fldCharType="begin"/>
              </w:r>
              <w:r w:rsidR="00EF12BB">
                <w:rPr>
                  <w:webHidden/>
                </w:rPr>
                <w:instrText xml:space="preserve"> PAGEREF _Toc371004497 \h </w:instrText>
              </w:r>
              <w:r w:rsidR="00EF12BB">
                <w:rPr>
                  <w:webHidden/>
                </w:rPr>
              </w:r>
              <w:r w:rsidR="00EF12BB">
                <w:rPr>
                  <w:webHidden/>
                </w:rPr>
                <w:fldChar w:fldCharType="separate"/>
              </w:r>
              <w:r>
                <w:rPr>
                  <w:webHidden/>
                </w:rPr>
                <w:t>22</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98" w:history="1">
              <w:r w:rsidR="00EF12BB" w:rsidRPr="00D9029C">
                <w:rPr>
                  <w:rStyle w:val="Hyperlink"/>
                </w:rPr>
                <w:t>8.4.3</w:t>
              </w:r>
              <w:r w:rsidR="00EF12BB">
                <w:rPr>
                  <w:rFonts w:asciiTheme="minorHAnsi" w:eastAsiaTheme="minorEastAsia" w:hAnsiTheme="minorHAnsi" w:cstheme="minorBidi"/>
                  <w:sz w:val="22"/>
                  <w:szCs w:val="22"/>
                  <w:lang w:val="en-US" w:eastAsia="zh-CN"/>
                </w:rPr>
                <w:tab/>
              </w:r>
              <w:r w:rsidR="00EF12BB" w:rsidRPr="00D9029C">
                <w:rPr>
                  <w:rStyle w:val="Hyperlink"/>
                </w:rPr>
                <w:t>Modified packets</w:t>
              </w:r>
              <w:r w:rsidR="00EF12BB">
                <w:rPr>
                  <w:webHidden/>
                </w:rPr>
                <w:tab/>
              </w:r>
              <w:r w:rsidR="00EF12BB">
                <w:rPr>
                  <w:webHidden/>
                </w:rPr>
                <w:fldChar w:fldCharType="begin"/>
              </w:r>
              <w:r w:rsidR="00EF12BB">
                <w:rPr>
                  <w:webHidden/>
                </w:rPr>
                <w:instrText xml:space="preserve"> PAGEREF _Toc371004498 \h </w:instrText>
              </w:r>
              <w:r w:rsidR="00EF12BB">
                <w:rPr>
                  <w:webHidden/>
                </w:rPr>
              </w:r>
              <w:r w:rsidR="00EF12BB">
                <w:rPr>
                  <w:webHidden/>
                </w:rPr>
                <w:fldChar w:fldCharType="separate"/>
              </w:r>
              <w:r>
                <w:rPr>
                  <w:webHidden/>
                </w:rPr>
                <w:t>23</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499" w:history="1">
              <w:r w:rsidR="00EF12BB" w:rsidRPr="00D9029C">
                <w:rPr>
                  <w:rStyle w:val="Hyperlink"/>
                </w:rPr>
                <w:t>8.4.4</w:t>
              </w:r>
              <w:r w:rsidR="00EF12BB">
                <w:rPr>
                  <w:rFonts w:asciiTheme="minorHAnsi" w:eastAsiaTheme="minorEastAsia" w:hAnsiTheme="minorHAnsi" w:cstheme="minorBidi"/>
                  <w:sz w:val="22"/>
                  <w:szCs w:val="22"/>
                  <w:lang w:val="en-US" w:eastAsia="zh-CN"/>
                </w:rPr>
                <w:tab/>
              </w:r>
              <w:r w:rsidR="00EF12BB" w:rsidRPr="00D9029C">
                <w:rPr>
                  <w:rStyle w:val="Hyperlink"/>
                </w:rPr>
                <w:t>Redirected packets</w:t>
              </w:r>
              <w:r w:rsidR="00EF12BB">
                <w:rPr>
                  <w:webHidden/>
                </w:rPr>
                <w:tab/>
              </w:r>
              <w:r w:rsidR="00EF12BB">
                <w:rPr>
                  <w:webHidden/>
                </w:rPr>
                <w:fldChar w:fldCharType="begin"/>
              </w:r>
              <w:r w:rsidR="00EF12BB">
                <w:rPr>
                  <w:webHidden/>
                </w:rPr>
                <w:instrText xml:space="preserve"> PAGEREF _Toc371004499 \h </w:instrText>
              </w:r>
              <w:r w:rsidR="00EF12BB">
                <w:rPr>
                  <w:webHidden/>
                </w:rPr>
              </w:r>
              <w:r w:rsidR="00EF12BB">
                <w:rPr>
                  <w:webHidden/>
                </w:rPr>
                <w:fldChar w:fldCharType="separate"/>
              </w:r>
              <w:r>
                <w:rPr>
                  <w:webHidden/>
                </w:rPr>
                <w:t>23</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00" w:history="1">
              <w:r w:rsidR="00EF12BB" w:rsidRPr="00D9029C">
                <w:rPr>
                  <w:rStyle w:val="Hyperlink"/>
                  <w:snapToGrid w:val="0"/>
                </w:rPr>
                <w:t>8.5</w:t>
              </w:r>
              <w:r w:rsidR="00EF12BB">
                <w:rPr>
                  <w:rFonts w:asciiTheme="minorHAnsi" w:eastAsiaTheme="minorEastAsia" w:hAnsiTheme="minorHAnsi" w:cstheme="minorBidi"/>
                  <w:sz w:val="22"/>
                  <w:szCs w:val="22"/>
                  <w:lang w:val="en-US" w:eastAsia="zh-CN"/>
                </w:rPr>
                <w:tab/>
              </w:r>
              <w:r w:rsidR="00EF12BB" w:rsidRPr="00D9029C">
                <w:rPr>
                  <w:rStyle w:val="Hyperlink"/>
                  <w:snapToGrid w:val="0"/>
                </w:rPr>
                <w:t>Error Codes</w:t>
              </w:r>
              <w:r w:rsidR="00EF12BB">
                <w:rPr>
                  <w:webHidden/>
                </w:rPr>
                <w:tab/>
              </w:r>
              <w:r w:rsidR="00EF12BB">
                <w:rPr>
                  <w:webHidden/>
                </w:rPr>
                <w:fldChar w:fldCharType="begin"/>
              </w:r>
              <w:r w:rsidR="00EF12BB">
                <w:rPr>
                  <w:webHidden/>
                </w:rPr>
                <w:instrText xml:space="preserve"> PAGEREF _Toc371004500 \h </w:instrText>
              </w:r>
              <w:r w:rsidR="00EF12BB">
                <w:rPr>
                  <w:webHidden/>
                </w:rPr>
              </w:r>
              <w:r w:rsidR="00EF12BB">
                <w:rPr>
                  <w:webHidden/>
                </w:rPr>
                <w:fldChar w:fldCharType="separate"/>
              </w:r>
              <w:r>
                <w:rPr>
                  <w:webHidden/>
                </w:rPr>
                <w:t>23</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01" w:history="1">
              <w:r w:rsidR="00EF12BB" w:rsidRPr="00D9029C">
                <w:rPr>
                  <w:rStyle w:val="Hyperlink"/>
                </w:rPr>
                <w:t>8.6</w:t>
              </w:r>
              <w:r w:rsidR="00EF12BB">
                <w:rPr>
                  <w:rFonts w:asciiTheme="minorHAnsi" w:eastAsiaTheme="minorEastAsia" w:hAnsiTheme="minorHAnsi" w:cstheme="minorBidi"/>
                  <w:sz w:val="22"/>
                  <w:szCs w:val="22"/>
                  <w:lang w:val="en-US" w:eastAsia="zh-CN"/>
                </w:rPr>
                <w:tab/>
              </w:r>
              <w:r w:rsidR="00EF12BB" w:rsidRPr="00D9029C">
                <w:rPr>
                  <w:rStyle w:val="Hyperlink"/>
                </w:rPr>
                <w:t>Procedures</w:t>
              </w:r>
              <w:r w:rsidR="00EF12BB">
                <w:rPr>
                  <w:webHidden/>
                </w:rPr>
                <w:tab/>
              </w:r>
              <w:r w:rsidR="00EF12BB">
                <w:rPr>
                  <w:webHidden/>
                </w:rPr>
                <w:fldChar w:fldCharType="begin"/>
              </w:r>
              <w:r w:rsidR="00EF12BB">
                <w:rPr>
                  <w:webHidden/>
                </w:rPr>
                <w:instrText xml:space="preserve"> PAGEREF _Toc371004501 \h </w:instrText>
              </w:r>
              <w:r w:rsidR="00EF12BB">
                <w:rPr>
                  <w:webHidden/>
                </w:rPr>
              </w:r>
              <w:r w:rsidR="00EF12BB">
                <w:rPr>
                  <w:webHidden/>
                </w:rPr>
                <w:fldChar w:fldCharType="separate"/>
              </w:r>
              <w:r>
                <w:rPr>
                  <w:webHidden/>
                </w:rPr>
                <w:t>23</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02" w:history="1">
              <w:r w:rsidR="00EF12BB" w:rsidRPr="00D9029C">
                <w:rPr>
                  <w:rStyle w:val="Hyperlink"/>
                </w:rPr>
                <w:t>8.6.1</w:t>
              </w:r>
              <w:r w:rsidR="00EF12BB">
                <w:rPr>
                  <w:rFonts w:asciiTheme="minorHAnsi" w:eastAsiaTheme="minorEastAsia" w:hAnsiTheme="minorHAnsi" w:cstheme="minorBidi"/>
                  <w:sz w:val="22"/>
                  <w:szCs w:val="22"/>
                  <w:lang w:val="en-US" w:eastAsia="zh-CN"/>
                </w:rPr>
                <w:tab/>
              </w:r>
              <w:r w:rsidR="00EF12BB" w:rsidRPr="00D9029C">
                <w:rPr>
                  <w:rStyle w:val="Hyperlink"/>
                </w:rPr>
                <w:t>General operation</w:t>
              </w:r>
              <w:r w:rsidR="00EF12BB">
                <w:rPr>
                  <w:webHidden/>
                </w:rPr>
                <w:tab/>
              </w:r>
              <w:r w:rsidR="00EF12BB">
                <w:rPr>
                  <w:webHidden/>
                </w:rPr>
                <w:fldChar w:fldCharType="begin"/>
              </w:r>
              <w:r w:rsidR="00EF12BB">
                <w:rPr>
                  <w:webHidden/>
                </w:rPr>
                <w:instrText xml:space="preserve"> PAGEREF _Toc371004502 \h </w:instrText>
              </w:r>
              <w:r w:rsidR="00EF12BB">
                <w:rPr>
                  <w:webHidden/>
                </w:rPr>
              </w:r>
              <w:r w:rsidR="00EF12BB">
                <w:rPr>
                  <w:webHidden/>
                </w:rPr>
                <w:fldChar w:fldCharType="separate"/>
              </w:r>
              <w:r>
                <w:rPr>
                  <w:webHidden/>
                </w:rPr>
                <w:t>23</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03" w:history="1">
              <w:r w:rsidR="00EF12BB" w:rsidRPr="00D9029C">
                <w:rPr>
                  <w:rStyle w:val="Hyperlink"/>
                </w:rPr>
                <w:t>8.6.2</w:t>
              </w:r>
              <w:r w:rsidR="00EF12BB">
                <w:rPr>
                  <w:rFonts w:asciiTheme="minorHAnsi" w:eastAsiaTheme="minorEastAsia" w:hAnsiTheme="minorHAnsi" w:cstheme="minorBidi"/>
                  <w:sz w:val="22"/>
                  <w:szCs w:val="22"/>
                  <w:lang w:val="en-US" w:eastAsia="zh-CN"/>
                </w:rPr>
                <w:tab/>
              </w:r>
              <w:r w:rsidR="00EF12BB" w:rsidRPr="00D9029C">
                <w:rPr>
                  <w:rStyle w:val="Hyperlink"/>
                </w:rPr>
                <w:t>Results of policy rule enforcement</w:t>
              </w:r>
              <w:r w:rsidR="00EF12BB">
                <w:rPr>
                  <w:webHidden/>
                </w:rPr>
                <w:tab/>
              </w:r>
              <w:r w:rsidR="00EF12BB">
                <w:rPr>
                  <w:webHidden/>
                </w:rPr>
                <w:fldChar w:fldCharType="begin"/>
              </w:r>
              <w:r w:rsidR="00EF12BB">
                <w:rPr>
                  <w:webHidden/>
                </w:rPr>
                <w:instrText xml:space="preserve"> PAGEREF _Toc371004503 \h </w:instrText>
              </w:r>
              <w:r w:rsidR="00EF12BB">
                <w:rPr>
                  <w:webHidden/>
                </w:rPr>
              </w:r>
              <w:r w:rsidR="00EF12BB">
                <w:rPr>
                  <w:webHidden/>
                </w:rPr>
                <w:fldChar w:fldCharType="separate"/>
              </w:r>
              <w:r>
                <w:rPr>
                  <w:webHidden/>
                </w:rPr>
                <w:t>24</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04" w:history="1">
              <w:r w:rsidR="00EF12BB" w:rsidRPr="00D9029C">
                <w:rPr>
                  <w:rStyle w:val="Hyperlink"/>
                </w:rPr>
                <w:t>8.6.3</w:t>
              </w:r>
              <w:r w:rsidR="00EF12BB">
                <w:rPr>
                  <w:rFonts w:asciiTheme="minorHAnsi" w:eastAsiaTheme="minorEastAsia" w:hAnsiTheme="minorHAnsi" w:cstheme="minorBidi"/>
                  <w:sz w:val="22"/>
                  <w:szCs w:val="22"/>
                  <w:lang w:val="en-US" w:eastAsia="zh-CN"/>
                </w:rPr>
                <w:tab/>
              </w:r>
              <w:r w:rsidR="00EF12BB" w:rsidRPr="00D9029C">
                <w:rPr>
                  <w:rStyle w:val="Hyperlink"/>
                </w:rPr>
                <w:t>Runtime errors</w:t>
              </w:r>
              <w:r w:rsidR="00EF12BB">
                <w:rPr>
                  <w:webHidden/>
                </w:rPr>
                <w:tab/>
              </w:r>
              <w:r w:rsidR="00EF12BB">
                <w:rPr>
                  <w:webHidden/>
                </w:rPr>
                <w:fldChar w:fldCharType="begin"/>
              </w:r>
              <w:r w:rsidR="00EF12BB">
                <w:rPr>
                  <w:webHidden/>
                </w:rPr>
                <w:instrText xml:space="preserve"> PAGEREF _Toc371004504 \h </w:instrText>
              </w:r>
              <w:r w:rsidR="00EF12BB">
                <w:rPr>
                  <w:webHidden/>
                </w:rPr>
              </w:r>
              <w:r w:rsidR="00EF12BB">
                <w:rPr>
                  <w:webHidden/>
                </w:rPr>
                <w:fldChar w:fldCharType="separate"/>
              </w:r>
              <w:r>
                <w:rPr>
                  <w:webHidden/>
                </w:rPr>
                <w:t>24</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505" w:history="1">
              <w:r w:rsidR="00EF12BB" w:rsidRPr="00D9029C">
                <w:rPr>
                  <w:rStyle w:val="Hyperlink"/>
                </w:rPr>
                <w:t>9</w:t>
              </w:r>
              <w:r w:rsidR="00EF12BB">
                <w:rPr>
                  <w:rFonts w:asciiTheme="minorHAnsi" w:eastAsiaTheme="minorEastAsia" w:hAnsiTheme="minorHAnsi" w:cstheme="minorBidi"/>
                  <w:sz w:val="22"/>
                  <w:szCs w:val="22"/>
                  <w:lang w:val="en-US" w:eastAsia="zh-CN"/>
                </w:rPr>
                <w:tab/>
              </w:r>
              <w:r w:rsidR="00EF12BB" w:rsidRPr="00D9029C">
                <w:rPr>
                  <w:rStyle w:val="Hyperlink"/>
                </w:rPr>
                <w:t>Inspection rule group package</w:t>
              </w:r>
              <w:r w:rsidR="00EF12BB">
                <w:rPr>
                  <w:webHidden/>
                </w:rPr>
                <w:tab/>
              </w:r>
              <w:r w:rsidR="00EF12BB">
                <w:rPr>
                  <w:webHidden/>
                </w:rPr>
                <w:fldChar w:fldCharType="begin"/>
              </w:r>
              <w:r w:rsidR="00EF12BB">
                <w:rPr>
                  <w:webHidden/>
                </w:rPr>
                <w:instrText xml:space="preserve"> PAGEREF _Toc371004505 \h </w:instrText>
              </w:r>
              <w:r w:rsidR="00EF12BB">
                <w:rPr>
                  <w:webHidden/>
                </w:rPr>
              </w:r>
              <w:r w:rsidR="00EF12BB">
                <w:rPr>
                  <w:webHidden/>
                </w:rPr>
                <w:fldChar w:fldCharType="separate"/>
              </w:r>
              <w:r>
                <w:rPr>
                  <w:webHidden/>
                </w:rPr>
                <w:t>24</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506" w:history="1">
              <w:r w:rsidR="00EF12BB" w:rsidRPr="00D9029C">
                <w:rPr>
                  <w:rStyle w:val="Hyperlink"/>
                </w:rPr>
                <w:t>Appendix I  MGC aspects of DPI policy rules</w:t>
              </w:r>
              <w:r w:rsidR="00EF12BB">
                <w:rPr>
                  <w:webHidden/>
                </w:rPr>
                <w:tab/>
              </w:r>
              <w:r w:rsidR="00EF12BB">
                <w:rPr>
                  <w:webHidden/>
                </w:rPr>
                <w:fldChar w:fldCharType="begin"/>
              </w:r>
              <w:r w:rsidR="00EF12BB">
                <w:rPr>
                  <w:webHidden/>
                </w:rPr>
                <w:instrText xml:space="preserve"> PAGEREF _Toc371004506 \h </w:instrText>
              </w:r>
              <w:r w:rsidR="00EF12BB">
                <w:rPr>
                  <w:webHidden/>
                </w:rPr>
              </w:r>
              <w:r w:rsidR="00EF12BB">
                <w:rPr>
                  <w:webHidden/>
                </w:rPr>
                <w:fldChar w:fldCharType="separate"/>
              </w:r>
              <w:r>
                <w:rPr>
                  <w:webHidden/>
                </w:rPr>
                <w:t>25</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07" w:history="1">
              <w:r w:rsidR="00EF12BB" w:rsidRPr="00D9029C">
                <w:rPr>
                  <w:rStyle w:val="Hyperlink"/>
                </w:rPr>
                <w:t>I.1</w:t>
              </w:r>
              <w:r w:rsidR="00EF12BB">
                <w:rPr>
                  <w:rFonts w:asciiTheme="minorHAnsi" w:eastAsiaTheme="minorEastAsia" w:hAnsiTheme="minorHAnsi" w:cstheme="minorBidi"/>
                  <w:sz w:val="22"/>
                  <w:szCs w:val="22"/>
                  <w:lang w:val="en-US" w:eastAsia="zh-CN"/>
                </w:rPr>
                <w:tab/>
              </w:r>
              <w:r w:rsidR="00EF12BB" w:rsidRPr="00D9029C">
                <w:rPr>
                  <w:rStyle w:val="Hyperlink"/>
                </w:rPr>
                <w:t>Introduction</w:t>
              </w:r>
              <w:r w:rsidR="00EF12BB">
                <w:rPr>
                  <w:webHidden/>
                </w:rPr>
                <w:tab/>
              </w:r>
              <w:r w:rsidR="00EF12BB">
                <w:rPr>
                  <w:webHidden/>
                </w:rPr>
                <w:fldChar w:fldCharType="begin"/>
              </w:r>
              <w:r w:rsidR="00EF12BB">
                <w:rPr>
                  <w:webHidden/>
                </w:rPr>
                <w:instrText xml:space="preserve"> PAGEREF _Toc371004507 \h </w:instrText>
              </w:r>
              <w:r w:rsidR="00EF12BB">
                <w:rPr>
                  <w:webHidden/>
                </w:rPr>
              </w:r>
              <w:r w:rsidR="00EF12BB">
                <w:rPr>
                  <w:webHidden/>
                </w:rPr>
                <w:fldChar w:fldCharType="separate"/>
              </w:r>
              <w:r>
                <w:rPr>
                  <w:webHidden/>
                </w:rPr>
                <w:t>25</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08" w:history="1">
              <w:r w:rsidR="00EF12BB" w:rsidRPr="00D9029C">
                <w:rPr>
                  <w:rStyle w:val="Hyperlink"/>
                </w:rPr>
                <w:t>I.2</w:t>
              </w:r>
              <w:r w:rsidR="00EF12BB">
                <w:rPr>
                  <w:rFonts w:asciiTheme="minorHAnsi" w:eastAsiaTheme="minorEastAsia" w:hAnsiTheme="minorHAnsi" w:cstheme="minorBidi"/>
                  <w:sz w:val="22"/>
                  <w:szCs w:val="22"/>
                  <w:lang w:val="en-US" w:eastAsia="zh-CN"/>
                </w:rPr>
                <w:tab/>
              </w:r>
              <w:r w:rsidR="00EF12BB" w:rsidRPr="00D9029C">
                <w:rPr>
                  <w:rStyle w:val="Hyperlink"/>
                </w:rPr>
                <w:t>MGC-locally vs MGC-remotely generated DPI policy rules</w:t>
              </w:r>
              <w:r w:rsidR="00EF12BB">
                <w:rPr>
                  <w:webHidden/>
                </w:rPr>
                <w:tab/>
              </w:r>
              <w:r w:rsidR="00EF12BB">
                <w:rPr>
                  <w:webHidden/>
                </w:rPr>
                <w:fldChar w:fldCharType="begin"/>
              </w:r>
              <w:r w:rsidR="00EF12BB">
                <w:rPr>
                  <w:webHidden/>
                </w:rPr>
                <w:instrText xml:space="preserve"> PAGEREF _Toc371004508 \h </w:instrText>
              </w:r>
              <w:r w:rsidR="00EF12BB">
                <w:rPr>
                  <w:webHidden/>
                </w:rPr>
              </w:r>
              <w:r w:rsidR="00EF12BB">
                <w:rPr>
                  <w:webHidden/>
                </w:rPr>
                <w:fldChar w:fldCharType="separate"/>
              </w:r>
              <w:r>
                <w:rPr>
                  <w:webHidden/>
                </w:rPr>
                <w:t>25</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509" w:history="1">
              <w:r w:rsidR="00EF12BB" w:rsidRPr="00D9029C">
                <w:rPr>
                  <w:rStyle w:val="Hyperlink"/>
                </w:rPr>
                <w:t>Appendix II  Examples of DPI and non-DPI Policy Rules</w:t>
              </w:r>
              <w:r w:rsidR="00EF12BB">
                <w:rPr>
                  <w:webHidden/>
                </w:rPr>
                <w:tab/>
              </w:r>
              <w:r w:rsidR="00EF12BB">
                <w:rPr>
                  <w:webHidden/>
                </w:rPr>
                <w:fldChar w:fldCharType="begin"/>
              </w:r>
              <w:r w:rsidR="00EF12BB">
                <w:rPr>
                  <w:webHidden/>
                </w:rPr>
                <w:instrText xml:space="preserve"> PAGEREF _Toc371004509 \h </w:instrText>
              </w:r>
              <w:r w:rsidR="00EF12BB">
                <w:rPr>
                  <w:webHidden/>
                </w:rPr>
              </w:r>
              <w:r w:rsidR="00EF12BB">
                <w:rPr>
                  <w:webHidden/>
                </w:rPr>
                <w:fldChar w:fldCharType="separate"/>
              </w:r>
              <w:r>
                <w:rPr>
                  <w:webHidden/>
                </w:rPr>
                <w:t>26</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10" w:history="1">
              <w:r w:rsidR="00EF12BB" w:rsidRPr="00D9029C">
                <w:rPr>
                  <w:rStyle w:val="Hyperlink"/>
                </w:rPr>
                <w:t>II.1</w:t>
              </w:r>
              <w:r w:rsidR="00EF12BB">
                <w:rPr>
                  <w:rFonts w:asciiTheme="minorHAnsi" w:eastAsiaTheme="minorEastAsia" w:hAnsiTheme="minorHAnsi" w:cstheme="minorBidi"/>
                  <w:sz w:val="22"/>
                  <w:szCs w:val="22"/>
                  <w:lang w:val="en-US" w:eastAsia="zh-CN"/>
                </w:rPr>
                <w:tab/>
              </w:r>
              <w:r w:rsidR="00EF12BB" w:rsidRPr="00D9029C">
                <w:rPr>
                  <w:rStyle w:val="Hyperlink"/>
                </w:rPr>
                <w:t>Introduction</w:t>
              </w:r>
              <w:r w:rsidR="00EF12BB">
                <w:rPr>
                  <w:webHidden/>
                </w:rPr>
                <w:tab/>
              </w:r>
              <w:r w:rsidR="00EF12BB">
                <w:rPr>
                  <w:webHidden/>
                </w:rPr>
                <w:fldChar w:fldCharType="begin"/>
              </w:r>
              <w:r w:rsidR="00EF12BB">
                <w:rPr>
                  <w:webHidden/>
                </w:rPr>
                <w:instrText xml:space="preserve"> PAGEREF _Toc371004510 \h </w:instrText>
              </w:r>
              <w:r w:rsidR="00EF12BB">
                <w:rPr>
                  <w:webHidden/>
                </w:rPr>
              </w:r>
              <w:r w:rsidR="00EF12BB">
                <w:rPr>
                  <w:webHidden/>
                </w:rPr>
                <w:fldChar w:fldCharType="separate"/>
              </w:r>
              <w:r>
                <w:rPr>
                  <w:webHidden/>
                </w:rPr>
                <w:t>26</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11" w:history="1">
              <w:r w:rsidR="00EF12BB" w:rsidRPr="00D9029C">
                <w:rPr>
                  <w:rStyle w:val="Hyperlink"/>
                  <w:lang w:eastAsia="zh-CN"/>
                </w:rPr>
                <w:t>II.1.1</w:t>
              </w:r>
              <w:r w:rsidR="00EF12BB">
                <w:rPr>
                  <w:rFonts w:asciiTheme="minorHAnsi" w:eastAsiaTheme="minorEastAsia" w:hAnsiTheme="minorHAnsi" w:cstheme="minorBidi"/>
                  <w:sz w:val="22"/>
                  <w:szCs w:val="22"/>
                  <w:lang w:val="en-US" w:eastAsia="zh-CN"/>
                </w:rPr>
                <w:tab/>
              </w:r>
              <w:r w:rsidR="00EF12BB" w:rsidRPr="00D9029C">
                <w:rPr>
                  <w:rStyle w:val="Hyperlink"/>
                </w:rPr>
                <w:t>Purpose and overview</w:t>
              </w:r>
              <w:r w:rsidR="00EF12BB">
                <w:rPr>
                  <w:webHidden/>
                </w:rPr>
                <w:tab/>
              </w:r>
              <w:r w:rsidR="00EF12BB">
                <w:rPr>
                  <w:webHidden/>
                </w:rPr>
                <w:fldChar w:fldCharType="begin"/>
              </w:r>
              <w:r w:rsidR="00EF12BB">
                <w:rPr>
                  <w:webHidden/>
                </w:rPr>
                <w:instrText xml:space="preserve"> PAGEREF _Toc371004511 \h </w:instrText>
              </w:r>
              <w:r w:rsidR="00EF12BB">
                <w:rPr>
                  <w:webHidden/>
                </w:rPr>
              </w:r>
              <w:r w:rsidR="00EF12BB">
                <w:rPr>
                  <w:webHidden/>
                </w:rPr>
                <w:fldChar w:fldCharType="separate"/>
              </w:r>
              <w:r>
                <w:rPr>
                  <w:webHidden/>
                </w:rPr>
                <w:t>26</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12" w:history="1">
              <w:r w:rsidR="00EF12BB" w:rsidRPr="00D9029C">
                <w:rPr>
                  <w:rStyle w:val="Hyperlink"/>
                  <w:lang w:eastAsia="zh-CN"/>
                </w:rPr>
                <w:t>II.1.2</w:t>
              </w:r>
              <w:r w:rsidR="00EF12BB">
                <w:rPr>
                  <w:rFonts w:asciiTheme="minorHAnsi" w:eastAsiaTheme="minorEastAsia" w:hAnsiTheme="minorHAnsi" w:cstheme="minorBidi"/>
                  <w:sz w:val="22"/>
                  <w:szCs w:val="22"/>
                  <w:lang w:val="en-US" w:eastAsia="zh-CN"/>
                </w:rPr>
                <w:tab/>
              </w:r>
              <w:r w:rsidR="00EF12BB" w:rsidRPr="00D9029C">
                <w:rPr>
                  <w:rStyle w:val="Hyperlink"/>
                </w:rPr>
                <w:t>Specification level of rules</w:t>
              </w:r>
              <w:r w:rsidR="00EF12BB">
                <w:rPr>
                  <w:webHidden/>
                </w:rPr>
                <w:tab/>
              </w:r>
              <w:r w:rsidR="00EF12BB">
                <w:rPr>
                  <w:webHidden/>
                </w:rPr>
                <w:fldChar w:fldCharType="begin"/>
              </w:r>
              <w:r w:rsidR="00EF12BB">
                <w:rPr>
                  <w:webHidden/>
                </w:rPr>
                <w:instrText xml:space="preserve"> PAGEREF _Toc371004512 \h </w:instrText>
              </w:r>
              <w:r w:rsidR="00EF12BB">
                <w:rPr>
                  <w:webHidden/>
                </w:rPr>
              </w:r>
              <w:r w:rsidR="00EF12BB">
                <w:rPr>
                  <w:webHidden/>
                </w:rPr>
                <w:fldChar w:fldCharType="separate"/>
              </w:r>
              <w:r>
                <w:rPr>
                  <w:webHidden/>
                </w:rPr>
                <w:t>27</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13" w:history="1">
              <w:r w:rsidR="00EF12BB" w:rsidRPr="00D9029C">
                <w:rPr>
                  <w:rStyle w:val="Hyperlink"/>
                  <w:lang w:eastAsia="zh-CN"/>
                </w:rPr>
                <w:t>II.1.3</w:t>
              </w:r>
              <w:r w:rsidR="00EF12BB">
                <w:rPr>
                  <w:rFonts w:asciiTheme="minorHAnsi" w:eastAsiaTheme="minorEastAsia" w:hAnsiTheme="minorHAnsi" w:cstheme="minorBidi"/>
                  <w:sz w:val="22"/>
                  <w:szCs w:val="22"/>
                  <w:lang w:val="en-US" w:eastAsia="zh-CN"/>
                </w:rPr>
                <w:tab/>
              </w:r>
              <w:r w:rsidR="00EF12BB" w:rsidRPr="00D9029C">
                <w:rPr>
                  <w:rStyle w:val="Hyperlink"/>
                </w:rPr>
                <w:t>Generic rule format</w:t>
              </w:r>
              <w:r w:rsidR="00EF12BB">
                <w:rPr>
                  <w:webHidden/>
                </w:rPr>
                <w:tab/>
              </w:r>
              <w:r w:rsidR="00EF12BB">
                <w:rPr>
                  <w:webHidden/>
                </w:rPr>
                <w:fldChar w:fldCharType="begin"/>
              </w:r>
              <w:r w:rsidR="00EF12BB">
                <w:rPr>
                  <w:webHidden/>
                </w:rPr>
                <w:instrText xml:space="preserve"> PAGEREF _Toc371004513 \h </w:instrText>
              </w:r>
              <w:r w:rsidR="00EF12BB">
                <w:rPr>
                  <w:webHidden/>
                </w:rPr>
              </w:r>
              <w:r w:rsidR="00EF12BB">
                <w:rPr>
                  <w:webHidden/>
                </w:rPr>
                <w:fldChar w:fldCharType="separate"/>
              </w:r>
              <w:r>
                <w:rPr>
                  <w:webHidden/>
                </w:rPr>
                <w:t>27</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14" w:history="1">
              <w:r w:rsidR="00EF12BB" w:rsidRPr="00D9029C">
                <w:rPr>
                  <w:rStyle w:val="Hyperlink"/>
                </w:rPr>
                <w:t>II.2</w:t>
              </w:r>
              <w:r w:rsidR="00EF12BB">
                <w:rPr>
                  <w:rFonts w:asciiTheme="minorHAnsi" w:eastAsiaTheme="minorEastAsia" w:hAnsiTheme="minorHAnsi" w:cstheme="minorBidi"/>
                  <w:sz w:val="22"/>
                  <w:szCs w:val="22"/>
                  <w:lang w:val="en-US" w:eastAsia="zh-CN"/>
                </w:rPr>
                <w:tab/>
              </w:r>
              <w:r w:rsidR="00EF12BB" w:rsidRPr="00D9029C">
                <w:rPr>
                  <w:rStyle w:val="Hyperlink"/>
                </w:rPr>
                <w:t>Examples of generic DPI and non-DPI Policy Rules</w:t>
              </w:r>
              <w:r w:rsidR="00EF12BB">
                <w:rPr>
                  <w:webHidden/>
                </w:rPr>
                <w:tab/>
              </w:r>
              <w:r w:rsidR="00EF12BB">
                <w:rPr>
                  <w:webHidden/>
                </w:rPr>
                <w:fldChar w:fldCharType="begin"/>
              </w:r>
              <w:r w:rsidR="00EF12BB">
                <w:rPr>
                  <w:webHidden/>
                </w:rPr>
                <w:instrText xml:space="preserve"> PAGEREF _Toc371004514 \h </w:instrText>
              </w:r>
              <w:r w:rsidR="00EF12BB">
                <w:rPr>
                  <w:webHidden/>
                </w:rPr>
              </w:r>
              <w:r w:rsidR="00EF12BB">
                <w:rPr>
                  <w:webHidden/>
                </w:rPr>
                <w:fldChar w:fldCharType="separate"/>
              </w:r>
              <w:r>
                <w:rPr>
                  <w:webHidden/>
                </w:rPr>
                <w:t>29</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15" w:history="1">
              <w:r w:rsidR="00EF12BB" w:rsidRPr="00D9029C">
                <w:rPr>
                  <w:rStyle w:val="Hyperlink"/>
                </w:rPr>
                <w:t>II.2.1</w:t>
              </w:r>
              <w:r w:rsidR="00EF12BB">
                <w:rPr>
                  <w:rFonts w:asciiTheme="minorHAnsi" w:eastAsiaTheme="minorEastAsia" w:hAnsiTheme="minorHAnsi" w:cstheme="minorBidi"/>
                  <w:sz w:val="22"/>
                  <w:szCs w:val="22"/>
                  <w:lang w:val="en-US" w:eastAsia="zh-CN"/>
                </w:rPr>
                <w:tab/>
              </w:r>
              <w:r w:rsidR="00EF12BB" w:rsidRPr="00D9029C">
                <w:rPr>
                  <w:rStyle w:val="Hyperlink"/>
                </w:rPr>
                <w:t>Non-DPI scenarios</w:t>
              </w:r>
              <w:r w:rsidR="00EF12BB">
                <w:rPr>
                  <w:webHidden/>
                </w:rPr>
                <w:tab/>
              </w:r>
              <w:r w:rsidR="00EF12BB">
                <w:rPr>
                  <w:webHidden/>
                </w:rPr>
                <w:fldChar w:fldCharType="begin"/>
              </w:r>
              <w:r w:rsidR="00EF12BB">
                <w:rPr>
                  <w:webHidden/>
                </w:rPr>
                <w:instrText xml:space="preserve"> PAGEREF _Toc371004515 \h </w:instrText>
              </w:r>
              <w:r w:rsidR="00EF12BB">
                <w:rPr>
                  <w:webHidden/>
                </w:rPr>
              </w:r>
              <w:r w:rsidR="00EF12BB">
                <w:rPr>
                  <w:webHidden/>
                </w:rPr>
                <w:fldChar w:fldCharType="separate"/>
              </w:r>
              <w:r>
                <w:rPr>
                  <w:webHidden/>
                </w:rPr>
                <w:t>29</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16" w:history="1">
              <w:r w:rsidR="00EF12BB" w:rsidRPr="00D9029C">
                <w:rPr>
                  <w:rStyle w:val="Hyperlink"/>
                </w:rPr>
                <w:t>II.2.2</w:t>
              </w:r>
              <w:r w:rsidR="00EF12BB">
                <w:rPr>
                  <w:rFonts w:asciiTheme="minorHAnsi" w:eastAsiaTheme="minorEastAsia" w:hAnsiTheme="minorHAnsi" w:cstheme="minorBidi"/>
                  <w:sz w:val="22"/>
                  <w:szCs w:val="22"/>
                  <w:lang w:val="en-US" w:eastAsia="zh-CN"/>
                </w:rPr>
                <w:tab/>
              </w:r>
              <w:r w:rsidR="00EF12BB" w:rsidRPr="00D9029C">
                <w:rPr>
                  <w:rStyle w:val="Hyperlink"/>
                </w:rPr>
                <w:t>DPI scenarios</w:t>
              </w:r>
              <w:r w:rsidR="00EF12BB">
                <w:rPr>
                  <w:webHidden/>
                </w:rPr>
                <w:tab/>
              </w:r>
              <w:r w:rsidR="00EF12BB">
                <w:rPr>
                  <w:webHidden/>
                </w:rPr>
                <w:fldChar w:fldCharType="begin"/>
              </w:r>
              <w:r w:rsidR="00EF12BB">
                <w:rPr>
                  <w:webHidden/>
                </w:rPr>
                <w:instrText xml:space="preserve"> PAGEREF _Toc371004516 \h </w:instrText>
              </w:r>
              <w:r w:rsidR="00EF12BB">
                <w:rPr>
                  <w:webHidden/>
                </w:rPr>
              </w:r>
              <w:r w:rsidR="00EF12BB">
                <w:rPr>
                  <w:webHidden/>
                </w:rPr>
                <w:fldChar w:fldCharType="separate"/>
              </w:r>
              <w:r>
                <w:rPr>
                  <w:webHidden/>
                </w:rPr>
                <w:t>31</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517" w:history="1">
              <w:r w:rsidR="00EF12BB" w:rsidRPr="00D9029C">
                <w:rPr>
                  <w:rStyle w:val="Hyperlink"/>
                </w:rPr>
                <w:t>Appendix III  H.248 aspects for signalling DPI policy rules</w:t>
              </w:r>
              <w:r w:rsidR="00EF12BB">
                <w:rPr>
                  <w:webHidden/>
                </w:rPr>
                <w:tab/>
              </w:r>
              <w:r w:rsidR="00EF12BB">
                <w:rPr>
                  <w:webHidden/>
                </w:rPr>
                <w:fldChar w:fldCharType="begin"/>
              </w:r>
              <w:r w:rsidR="00EF12BB">
                <w:rPr>
                  <w:webHidden/>
                </w:rPr>
                <w:instrText xml:space="preserve"> PAGEREF _Toc371004517 \h </w:instrText>
              </w:r>
              <w:r w:rsidR="00EF12BB">
                <w:rPr>
                  <w:webHidden/>
                </w:rPr>
              </w:r>
              <w:r w:rsidR="00EF12BB">
                <w:rPr>
                  <w:webHidden/>
                </w:rPr>
                <w:fldChar w:fldCharType="separate"/>
              </w:r>
              <w:r>
                <w:rPr>
                  <w:webHidden/>
                </w:rPr>
                <w:t>39</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18" w:history="1">
              <w:r w:rsidR="00EF12BB" w:rsidRPr="00D9029C">
                <w:rPr>
                  <w:rStyle w:val="Hyperlink"/>
                </w:rPr>
                <w:t>III.1</w:t>
              </w:r>
              <w:r w:rsidR="00EF12BB">
                <w:rPr>
                  <w:rFonts w:asciiTheme="minorHAnsi" w:eastAsiaTheme="minorEastAsia" w:hAnsiTheme="minorHAnsi" w:cstheme="minorBidi"/>
                  <w:sz w:val="22"/>
                  <w:szCs w:val="22"/>
                  <w:lang w:val="en-US" w:eastAsia="zh-CN"/>
                </w:rPr>
                <w:tab/>
              </w:r>
              <w:r w:rsidR="00EF12BB" w:rsidRPr="00D9029C">
                <w:rPr>
                  <w:rStyle w:val="Hyperlink"/>
                </w:rPr>
                <w:t>Overview of principal signalling methods</w:t>
              </w:r>
              <w:r w:rsidR="00EF12BB">
                <w:rPr>
                  <w:webHidden/>
                </w:rPr>
                <w:tab/>
              </w:r>
              <w:r w:rsidR="00EF12BB">
                <w:rPr>
                  <w:webHidden/>
                </w:rPr>
                <w:fldChar w:fldCharType="begin"/>
              </w:r>
              <w:r w:rsidR="00EF12BB">
                <w:rPr>
                  <w:webHidden/>
                </w:rPr>
                <w:instrText xml:space="preserve"> PAGEREF _Toc371004518 \h </w:instrText>
              </w:r>
              <w:r w:rsidR="00EF12BB">
                <w:rPr>
                  <w:webHidden/>
                </w:rPr>
              </w:r>
              <w:r w:rsidR="00EF12BB">
                <w:rPr>
                  <w:webHidden/>
                </w:rPr>
                <w:fldChar w:fldCharType="separate"/>
              </w:r>
              <w:r>
                <w:rPr>
                  <w:webHidden/>
                </w:rPr>
                <w:t>39</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19" w:history="1">
              <w:r w:rsidR="00EF12BB" w:rsidRPr="00D9029C">
                <w:rPr>
                  <w:rStyle w:val="Hyperlink"/>
                </w:rPr>
                <w:t>III.2</w:t>
              </w:r>
              <w:r w:rsidR="00EF12BB">
                <w:rPr>
                  <w:rFonts w:asciiTheme="minorHAnsi" w:eastAsiaTheme="minorEastAsia" w:hAnsiTheme="minorHAnsi" w:cstheme="minorBidi"/>
                  <w:sz w:val="22"/>
                  <w:szCs w:val="22"/>
                  <w:lang w:val="en-US" w:eastAsia="zh-CN"/>
                </w:rPr>
                <w:tab/>
              </w:r>
              <w:r w:rsidR="00EF12BB" w:rsidRPr="00D9029C">
                <w:rPr>
                  <w:rStyle w:val="Hyperlink"/>
                </w:rPr>
                <w:t>H.248 support</w:t>
              </w:r>
              <w:r w:rsidR="00EF12BB">
                <w:rPr>
                  <w:webHidden/>
                </w:rPr>
                <w:tab/>
              </w:r>
              <w:r w:rsidR="00EF12BB">
                <w:rPr>
                  <w:webHidden/>
                </w:rPr>
                <w:fldChar w:fldCharType="begin"/>
              </w:r>
              <w:r w:rsidR="00EF12BB">
                <w:rPr>
                  <w:webHidden/>
                </w:rPr>
                <w:instrText xml:space="preserve"> PAGEREF _Toc371004519 \h </w:instrText>
              </w:r>
              <w:r w:rsidR="00EF12BB">
                <w:rPr>
                  <w:webHidden/>
                </w:rPr>
              </w:r>
              <w:r w:rsidR="00EF12BB">
                <w:rPr>
                  <w:webHidden/>
                </w:rPr>
                <w:fldChar w:fldCharType="separate"/>
              </w:r>
              <w:r>
                <w:rPr>
                  <w:webHidden/>
                </w:rPr>
                <w:t>40</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520" w:history="1">
              <w:r w:rsidR="00EF12BB" w:rsidRPr="00D9029C">
                <w:rPr>
                  <w:rStyle w:val="Hyperlink"/>
                </w:rPr>
                <w:t>Appendix IV  Discussion of Policy Specification Language</w:t>
              </w:r>
              <w:r w:rsidR="00EF12BB">
                <w:rPr>
                  <w:webHidden/>
                </w:rPr>
                <w:tab/>
              </w:r>
              <w:r w:rsidR="00EF12BB">
                <w:rPr>
                  <w:webHidden/>
                </w:rPr>
                <w:fldChar w:fldCharType="begin"/>
              </w:r>
              <w:r w:rsidR="00EF12BB">
                <w:rPr>
                  <w:webHidden/>
                </w:rPr>
                <w:instrText xml:space="preserve"> PAGEREF _Toc371004520 \h </w:instrText>
              </w:r>
              <w:r w:rsidR="00EF12BB">
                <w:rPr>
                  <w:webHidden/>
                </w:rPr>
              </w:r>
              <w:r w:rsidR="00EF12BB">
                <w:rPr>
                  <w:webHidden/>
                </w:rPr>
                <w:fldChar w:fldCharType="separate"/>
              </w:r>
              <w:r>
                <w:rPr>
                  <w:webHidden/>
                </w:rPr>
                <w:t>42</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21" w:history="1">
              <w:r w:rsidR="00EF12BB" w:rsidRPr="00D9029C">
                <w:rPr>
                  <w:rStyle w:val="Hyperlink"/>
                </w:rPr>
                <w:t>IV.1</w:t>
              </w:r>
              <w:r w:rsidR="00EF12BB">
                <w:rPr>
                  <w:rFonts w:asciiTheme="minorHAnsi" w:eastAsiaTheme="minorEastAsia" w:hAnsiTheme="minorHAnsi" w:cstheme="minorBidi"/>
                  <w:sz w:val="22"/>
                  <w:szCs w:val="22"/>
                  <w:lang w:val="en-US" w:eastAsia="zh-CN"/>
                </w:rPr>
                <w:tab/>
              </w:r>
              <w:r w:rsidR="00EF12BB" w:rsidRPr="00D9029C">
                <w:rPr>
                  <w:rStyle w:val="Hyperlink"/>
                </w:rPr>
                <w:t>Introduction</w:t>
              </w:r>
              <w:r w:rsidR="00EF12BB">
                <w:rPr>
                  <w:webHidden/>
                </w:rPr>
                <w:tab/>
              </w:r>
              <w:r w:rsidR="00EF12BB">
                <w:rPr>
                  <w:webHidden/>
                </w:rPr>
                <w:fldChar w:fldCharType="begin"/>
              </w:r>
              <w:r w:rsidR="00EF12BB">
                <w:rPr>
                  <w:webHidden/>
                </w:rPr>
                <w:instrText xml:space="preserve"> PAGEREF _Toc371004521 \h </w:instrText>
              </w:r>
              <w:r w:rsidR="00EF12BB">
                <w:rPr>
                  <w:webHidden/>
                </w:rPr>
              </w:r>
              <w:r w:rsidR="00EF12BB">
                <w:rPr>
                  <w:webHidden/>
                </w:rPr>
                <w:fldChar w:fldCharType="separate"/>
              </w:r>
              <w:r>
                <w:rPr>
                  <w:webHidden/>
                </w:rPr>
                <w:t>42</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22" w:history="1">
              <w:r w:rsidR="00EF12BB" w:rsidRPr="00D9029C">
                <w:rPr>
                  <w:rStyle w:val="Hyperlink"/>
                </w:rPr>
                <w:t>IV.2</w:t>
              </w:r>
              <w:r w:rsidR="00EF12BB">
                <w:rPr>
                  <w:rFonts w:asciiTheme="minorHAnsi" w:eastAsiaTheme="minorEastAsia" w:hAnsiTheme="minorHAnsi" w:cstheme="minorBidi"/>
                  <w:sz w:val="22"/>
                  <w:szCs w:val="22"/>
                  <w:lang w:val="en-US" w:eastAsia="zh-CN"/>
                </w:rPr>
                <w:tab/>
              </w:r>
              <w:r w:rsidR="00EF12BB" w:rsidRPr="00D9029C">
                <w:rPr>
                  <w:rStyle w:val="Hyperlink"/>
                </w:rPr>
                <w:t>PSL for Policy Control and Policy Management Interfaces</w:t>
              </w:r>
              <w:r w:rsidR="00EF12BB">
                <w:rPr>
                  <w:webHidden/>
                </w:rPr>
                <w:tab/>
              </w:r>
              <w:r w:rsidR="00EF12BB">
                <w:rPr>
                  <w:webHidden/>
                </w:rPr>
                <w:fldChar w:fldCharType="begin"/>
              </w:r>
              <w:r w:rsidR="00EF12BB">
                <w:rPr>
                  <w:webHidden/>
                </w:rPr>
                <w:instrText xml:space="preserve"> PAGEREF _Toc371004522 \h </w:instrText>
              </w:r>
              <w:r w:rsidR="00EF12BB">
                <w:rPr>
                  <w:webHidden/>
                </w:rPr>
              </w:r>
              <w:r w:rsidR="00EF12BB">
                <w:rPr>
                  <w:webHidden/>
                </w:rPr>
                <w:fldChar w:fldCharType="separate"/>
              </w:r>
              <w:r>
                <w:rPr>
                  <w:webHidden/>
                </w:rPr>
                <w:t>42</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23" w:history="1">
              <w:r w:rsidR="00EF12BB" w:rsidRPr="00D9029C">
                <w:rPr>
                  <w:rStyle w:val="Hyperlink"/>
                </w:rPr>
                <w:t>IV.3</w:t>
              </w:r>
              <w:r w:rsidR="00EF12BB">
                <w:rPr>
                  <w:rFonts w:asciiTheme="minorHAnsi" w:eastAsiaTheme="minorEastAsia" w:hAnsiTheme="minorHAnsi" w:cstheme="minorBidi"/>
                  <w:sz w:val="22"/>
                  <w:szCs w:val="22"/>
                  <w:lang w:val="en-US" w:eastAsia="zh-CN"/>
                </w:rPr>
                <w:tab/>
              </w:r>
              <w:r w:rsidR="00EF12BB" w:rsidRPr="00D9029C">
                <w:rPr>
                  <w:rStyle w:val="Hyperlink"/>
                </w:rPr>
                <w:t>Survey of possible PSLs (non-exhaustive list)</w:t>
              </w:r>
              <w:r w:rsidR="00EF12BB">
                <w:rPr>
                  <w:webHidden/>
                </w:rPr>
                <w:tab/>
              </w:r>
              <w:r w:rsidR="00EF12BB">
                <w:rPr>
                  <w:webHidden/>
                </w:rPr>
                <w:fldChar w:fldCharType="begin"/>
              </w:r>
              <w:r w:rsidR="00EF12BB">
                <w:rPr>
                  <w:webHidden/>
                </w:rPr>
                <w:instrText xml:space="preserve"> PAGEREF _Toc371004523 \h </w:instrText>
              </w:r>
              <w:r w:rsidR="00EF12BB">
                <w:rPr>
                  <w:webHidden/>
                </w:rPr>
              </w:r>
              <w:r w:rsidR="00EF12BB">
                <w:rPr>
                  <w:webHidden/>
                </w:rPr>
                <w:fldChar w:fldCharType="separate"/>
              </w:r>
              <w:r>
                <w:rPr>
                  <w:webHidden/>
                </w:rPr>
                <w:t>43</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24" w:history="1">
              <w:r w:rsidR="00EF12BB" w:rsidRPr="00D9029C">
                <w:rPr>
                  <w:rStyle w:val="Hyperlink"/>
                </w:rPr>
                <w:t>IV.4</w:t>
              </w:r>
              <w:r w:rsidR="00EF12BB">
                <w:rPr>
                  <w:rFonts w:asciiTheme="minorHAnsi" w:eastAsiaTheme="minorEastAsia" w:hAnsiTheme="minorHAnsi" w:cstheme="minorBidi"/>
                  <w:sz w:val="22"/>
                  <w:szCs w:val="22"/>
                  <w:lang w:val="en-US" w:eastAsia="zh-CN"/>
                </w:rPr>
                <w:tab/>
              </w:r>
              <w:r w:rsidR="00EF12BB" w:rsidRPr="00D9029C">
                <w:rPr>
                  <w:rStyle w:val="Hyperlink"/>
                </w:rPr>
                <w:t>PSLs on different network levels</w:t>
              </w:r>
              <w:r w:rsidR="00EF12BB">
                <w:rPr>
                  <w:webHidden/>
                </w:rPr>
                <w:tab/>
              </w:r>
              <w:r w:rsidR="00EF12BB">
                <w:rPr>
                  <w:webHidden/>
                </w:rPr>
                <w:fldChar w:fldCharType="begin"/>
              </w:r>
              <w:r w:rsidR="00EF12BB">
                <w:rPr>
                  <w:webHidden/>
                </w:rPr>
                <w:instrText xml:space="preserve"> PAGEREF _Toc371004524 \h </w:instrText>
              </w:r>
              <w:r w:rsidR="00EF12BB">
                <w:rPr>
                  <w:webHidden/>
                </w:rPr>
              </w:r>
              <w:r w:rsidR="00EF12BB">
                <w:rPr>
                  <w:webHidden/>
                </w:rPr>
                <w:fldChar w:fldCharType="separate"/>
              </w:r>
              <w:r>
                <w:rPr>
                  <w:webHidden/>
                </w:rPr>
                <w:t>44</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25" w:history="1">
              <w:r w:rsidR="00EF12BB" w:rsidRPr="00D9029C">
                <w:rPr>
                  <w:rStyle w:val="Hyperlink"/>
                </w:rPr>
                <w:t>IV.5</w:t>
              </w:r>
              <w:r w:rsidR="00EF12BB">
                <w:rPr>
                  <w:rFonts w:asciiTheme="minorHAnsi" w:eastAsiaTheme="minorEastAsia" w:hAnsiTheme="minorHAnsi" w:cstheme="minorBidi"/>
                  <w:sz w:val="22"/>
                  <w:szCs w:val="22"/>
                  <w:lang w:val="en-US" w:eastAsia="zh-CN"/>
                </w:rPr>
                <w:tab/>
              </w:r>
              <w:r w:rsidR="00EF12BB" w:rsidRPr="00D9029C">
                <w:rPr>
                  <w:rStyle w:val="Hyperlink"/>
                </w:rPr>
                <w:t>Recommendations for selected PSLs</w:t>
              </w:r>
              <w:r w:rsidR="00EF12BB">
                <w:rPr>
                  <w:webHidden/>
                </w:rPr>
                <w:tab/>
              </w:r>
              <w:r w:rsidR="00EF12BB">
                <w:rPr>
                  <w:webHidden/>
                </w:rPr>
                <w:fldChar w:fldCharType="begin"/>
              </w:r>
              <w:r w:rsidR="00EF12BB">
                <w:rPr>
                  <w:webHidden/>
                </w:rPr>
                <w:instrText xml:space="preserve"> PAGEREF _Toc371004525 \h </w:instrText>
              </w:r>
              <w:r w:rsidR="00EF12BB">
                <w:rPr>
                  <w:webHidden/>
                </w:rPr>
              </w:r>
              <w:r w:rsidR="00EF12BB">
                <w:rPr>
                  <w:webHidden/>
                </w:rPr>
                <w:fldChar w:fldCharType="separate"/>
              </w:r>
              <w:r>
                <w:rPr>
                  <w:webHidden/>
                </w:rPr>
                <w:t>46</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26" w:history="1">
              <w:r w:rsidR="00EF12BB" w:rsidRPr="00D9029C">
                <w:rPr>
                  <w:rStyle w:val="Hyperlink"/>
                  <w:lang w:eastAsia="zh-CN"/>
                </w:rPr>
                <w:t>IV.6</w:t>
              </w:r>
              <w:r w:rsidR="00EF12BB">
                <w:rPr>
                  <w:rFonts w:asciiTheme="minorHAnsi" w:eastAsiaTheme="minorEastAsia" w:hAnsiTheme="minorHAnsi" w:cstheme="minorBidi"/>
                  <w:sz w:val="22"/>
                  <w:szCs w:val="22"/>
                  <w:lang w:val="en-US" w:eastAsia="zh-CN"/>
                </w:rPr>
                <w:tab/>
              </w:r>
              <w:r w:rsidR="00EF12BB" w:rsidRPr="00D9029C">
                <w:rPr>
                  <w:rStyle w:val="Hyperlink"/>
                </w:rPr>
                <w:t xml:space="preserve">Discussion of </w:t>
              </w:r>
              <w:r w:rsidR="00EF12BB" w:rsidRPr="00D9029C">
                <w:rPr>
                  <w:rStyle w:val="Hyperlink"/>
                  <w:lang w:eastAsia="zh-CN"/>
                </w:rPr>
                <w:t>Policy Specification Language candidates</w:t>
              </w:r>
              <w:r w:rsidR="00EF12BB">
                <w:rPr>
                  <w:webHidden/>
                </w:rPr>
                <w:tab/>
              </w:r>
              <w:r w:rsidR="00EF12BB">
                <w:rPr>
                  <w:webHidden/>
                </w:rPr>
                <w:fldChar w:fldCharType="begin"/>
              </w:r>
              <w:r w:rsidR="00EF12BB">
                <w:rPr>
                  <w:webHidden/>
                </w:rPr>
                <w:instrText xml:space="preserve"> PAGEREF _Toc371004526 \h </w:instrText>
              </w:r>
              <w:r w:rsidR="00EF12BB">
                <w:rPr>
                  <w:webHidden/>
                </w:rPr>
              </w:r>
              <w:r w:rsidR="00EF12BB">
                <w:rPr>
                  <w:webHidden/>
                </w:rPr>
                <w:fldChar w:fldCharType="separate"/>
              </w:r>
              <w:r>
                <w:rPr>
                  <w:webHidden/>
                </w:rPr>
                <w:t>47</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27" w:history="1">
              <w:r w:rsidR="00EF12BB" w:rsidRPr="00D9029C">
                <w:rPr>
                  <w:rStyle w:val="Hyperlink"/>
                  <w:lang w:eastAsia="zh-CN"/>
                </w:rPr>
                <w:t>IV.7</w:t>
              </w:r>
              <w:r w:rsidR="00EF12BB">
                <w:rPr>
                  <w:rFonts w:asciiTheme="minorHAnsi" w:eastAsiaTheme="minorEastAsia" w:hAnsiTheme="minorHAnsi" w:cstheme="minorBidi"/>
                  <w:sz w:val="22"/>
                  <w:szCs w:val="22"/>
                  <w:lang w:val="en-US" w:eastAsia="zh-CN"/>
                </w:rPr>
                <w:tab/>
              </w:r>
              <w:r w:rsidR="00EF12BB" w:rsidRPr="00D9029C">
                <w:rPr>
                  <w:rStyle w:val="Hyperlink"/>
                  <w:lang w:eastAsia="zh-CN"/>
                </w:rPr>
                <w:t>Example PSL "SNORT" – Analysis and comments</w:t>
              </w:r>
              <w:r w:rsidR="00EF12BB">
                <w:rPr>
                  <w:webHidden/>
                </w:rPr>
                <w:tab/>
              </w:r>
              <w:r w:rsidR="00EF12BB">
                <w:rPr>
                  <w:webHidden/>
                </w:rPr>
                <w:fldChar w:fldCharType="begin"/>
              </w:r>
              <w:r w:rsidR="00EF12BB">
                <w:rPr>
                  <w:webHidden/>
                </w:rPr>
                <w:instrText xml:space="preserve"> PAGEREF _Toc371004527 \h </w:instrText>
              </w:r>
              <w:r w:rsidR="00EF12BB">
                <w:rPr>
                  <w:webHidden/>
                </w:rPr>
              </w:r>
              <w:r w:rsidR="00EF12BB">
                <w:rPr>
                  <w:webHidden/>
                </w:rPr>
                <w:fldChar w:fldCharType="separate"/>
              </w:r>
              <w:r>
                <w:rPr>
                  <w:webHidden/>
                </w:rPr>
                <w:t>48</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28" w:history="1">
              <w:r w:rsidR="00EF12BB" w:rsidRPr="00D9029C">
                <w:rPr>
                  <w:rStyle w:val="Hyperlink"/>
                  <w:lang w:eastAsia="zh-CN"/>
                </w:rPr>
                <w:t>IV.7.1</w:t>
              </w:r>
              <w:r w:rsidR="00EF12BB">
                <w:rPr>
                  <w:rFonts w:asciiTheme="minorHAnsi" w:eastAsiaTheme="minorEastAsia" w:hAnsiTheme="minorHAnsi" w:cstheme="minorBidi"/>
                  <w:sz w:val="22"/>
                  <w:szCs w:val="22"/>
                  <w:lang w:val="en-US" w:eastAsia="zh-CN"/>
                </w:rPr>
                <w:tab/>
              </w:r>
              <w:r w:rsidR="00EF12BB" w:rsidRPr="00D9029C">
                <w:rPr>
                  <w:rStyle w:val="Hyperlink"/>
                  <w:lang w:eastAsia="zh-CN"/>
                </w:rPr>
                <w:t>Signalling</w:t>
              </w:r>
              <w:r w:rsidR="00EF12BB">
                <w:rPr>
                  <w:webHidden/>
                </w:rPr>
                <w:tab/>
              </w:r>
              <w:r w:rsidR="00EF12BB">
                <w:rPr>
                  <w:webHidden/>
                </w:rPr>
                <w:fldChar w:fldCharType="begin"/>
              </w:r>
              <w:r w:rsidR="00EF12BB">
                <w:rPr>
                  <w:webHidden/>
                </w:rPr>
                <w:instrText xml:space="preserve"> PAGEREF _Toc371004528 \h </w:instrText>
              </w:r>
              <w:r w:rsidR="00EF12BB">
                <w:rPr>
                  <w:webHidden/>
                </w:rPr>
              </w:r>
              <w:r w:rsidR="00EF12BB">
                <w:rPr>
                  <w:webHidden/>
                </w:rPr>
                <w:fldChar w:fldCharType="separate"/>
              </w:r>
              <w:r>
                <w:rPr>
                  <w:webHidden/>
                </w:rPr>
                <w:t>48</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29" w:history="1">
              <w:r w:rsidR="00EF12BB" w:rsidRPr="00D9029C">
                <w:rPr>
                  <w:rStyle w:val="Hyperlink"/>
                  <w:lang w:eastAsia="zh-CN"/>
                </w:rPr>
                <w:t>IV.7.2</w:t>
              </w:r>
              <w:r w:rsidR="00EF12BB">
                <w:rPr>
                  <w:rFonts w:asciiTheme="minorHAnsi" w:eastAsiaTheme="minorEastAsia" w:hAnsiTheme="minorHAnsi" w:cstheme="minorBidi"/>
                  <w:sz w:val="22"/>
                  <w:szCs w:val="22"/>
                  <w:lang w:val="en-US" w:eastAsia="zh-CN"/>
                </w:rPr>
                <w:tab/>
              </w:r>
              <w:r w:rsidR="00EF12BB" w:rsidRPr="00D9029C">
                <w:rPr>
                  <w:rStyle w:val="Hyperlink"/>
                  <w:lang w:eastAsia="zh-CN"/>
                </w:rPr>
                <w:t>Structure</w:t>
              </w:r>
              <w:r w:rsidR="00EF12BB">
                <w:rPr>
                  <w:webHidden/>
                </w:rPr>
                <w:tab/>
              </w:r>
              <w:r w:rsidR="00EF12BB">
                <w:rPr>
                  <w:webHidden/>
                </w:rPr>
                <w:fldChar w:fldCharType="begin"/>
              </w:r>
              <w:r w:rsidR="00EF12BB">
                <w:rPr>
                  <w:webHidden/>
                </w:rPr>
                <w:instrText xml:space="preserve"> PAGEREF _Toc371004529 \h </w:instrText>
              </w:r>
              <w:r w:rsidR="00EF12BB">
                <w:rPr>
                  <w:webHidden/>
                </w:rPr>
              </w:r>
              <w:r w:rsidR="00EF12BB">
                <w:rPr>
                  <w:webHidden/>
                </w:rPr>
                <w:fldChar w:fldCharType="separate"/>
              </w:r>
              <w:r>
                <w:rPr>
                  <w:webHidden/>
                </w:rPr>
                <w:t>48</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30" w:history="1">
              <w:r w:rsidR="00EF12BB" w:rsidRPr="00D9029C">
                <w:rPr>
                  <w:rStyle w:val="Hyperlink"/>
                  <w:lang w:eastAsia="zh-CN"/>
                </w:rPr>
                <w:t>IV.7.3</w:t>
              </w:r>
              <w:r w:rsidR="00EF12BB">
                <w:rPr>
                  <w:rFonts w:asciiTheme="minorHAnsi" w:eastAsiaTheme="minorEastAsia" w:hAnsiTheme="minorHAnsi" w:cstheme="minorBidi"/>
                  <w:sz w:val="22"/>
                  <w:szCs w:val="22"/>
                  <w:lang w:val="en-US" w:eastAsia="zh-CN"/>
                </w:rPr>
                <w:tab/>
              </w:r>
              <w:r w:rsidR="00EF12BB" w:rsidRPr="00D9029C">
                <w:rPr>
                  <w:rStyle w:val="Hyperlink"/>
                  <w:lang w:eastAsia="zh-CN"/>
                </w:rPr>
                <w:t>Rule conditions: comment to address information</w:t>
              </w:r>
              <w:r w:rsidR="00EF12BB">
                <w:rPr>
                  <w:webHidden/>
                </w:rPr>
                <w:tab/>
              </w:r>
              <w:r w:rsidR="00EF12BB">
                <w:rPr>
                  <w:webHidden/>
                </w:rPr>
                <w:fldChar w:fldCharType="begin"/>
              </w:r>
              <w:r w:rsidR="00EF12BB">
                <w:rPr>
                  <w:webHidden/>
                </w:rPr>
                <w:instrText xml:space="preserve"> PAGEREF _Toc371004530 \h </w:instrText>
              </w:r>
              <w:r w:rsidR="00EF12BB">
                <w:rPr>
                  <w:webHidden/>
                </w:rPr>
              </w:r>
              <w:r w:rsidR="00EF12BB">
                <w:rPr>
                  <w:webHidden/>
                </w:rPr>
                <w:fldChar w:fldCharType="separate"/>
              </w:r>
              <w:r>
                <w:rPr>
                  <w:webHidden/>
                </w:rPr>
                <w:t>49</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31" w:history="1">
              <w:r w:rsidR="00EF12BB" w:rsidRPr="00D9029C">
                <w:rPr>
                  <w:rStyle w:val="Hyperlink"/>
                  <w:lang w:eastAsia="zh-CN"/>
                </w:rPr>
                <w:t>IV.7.4</w:t>
              </w:r>
              <w:r w:rsidR="00EF12BB">
                <w:rPr>
                  <w:rFonts w:asciiTheme="minorHAnsi" w:eastAsiaTheme="minorEastAsia" w:hAnsiTheme="minorHAnsi" w:cstheme="minorBidi"/>
                  <w:sz w:val="22"/>
                  <w:szCs w:val="22"/>
                  <w:lang w:val="en-US" w:eastAsia="zh-CN"/>
                </w:rPr>
                <w:tab/>
              </w:r>
              <w:r w:rsidR="00EF12BB" w:rsidRPr="00D9029C">
                <w:rPr>
                  <w:rStyle w:val="Hyperlink"/>
                  <w:lang w:eastAsia="zh-CN"/>
                </w:rPr>
                <w:t>Rule actions: general SNORT concept</w:t>
              </w:r>
              <w:r w:rsidR="00EF12BB">
                <w:rPr>
                  <w:webHidden/>
                </w:rPr>
                <w:tab/>
              </w:r>
              <w:r w:rsidR="00EF12BB">
                <w:rPr>
                  <w:webHidden/>
                </w:rPr>
                <w:fldChar w:fldCharType="begin"/>
              </w:r>
              <w:r w:rsidR="00EF12BB">
                <w:rPr>
                  <w:webHidden/>
                </w:rPr>
                <w:instrText xml:space="preserve"> PAGEREF _Toc371004531 \h </w:instrText>
              </w:r>
              <w:r w:rsidR="00EF12BB">
                <w:rPr>
                  <w:webHidden/>
                </w:rPr>
              </w:r>
              <w:r w:rsidR="00EF12BB">
                <w:rPr>
                  <w:webHidden/>
                </w:rPr>
                <w:fldChar w:fldCharType="separate"/>
              </w:r>
              <w:r>
                <w:rPr>
                  <w:webHidden/>
                </w:rPr>
                <w:t>49</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32" w:history="1">
              <w:r w:rsidR="00EF12BB" w:rsidRPr="00D9029C">
                <w:rPr>
                  <w:rStyle w:val="Hyperlink"/>
                  <w:lang w:eastAsia="zh-CN"/>
                </w:rPr>
                <w:t>IV.7.5</w:t>
              </w:r>
              <w:r w:rsidR="00EF12BB">
                <w:rPr>
                  <w:rFonts w:asciiTheme="minorHAnsi" w:eastAsiaTheme="minorEastAsia" w:hAnsiTheme="minorHAnsi" w:cstheme="minorBidi"/>
                  <w:sz w:val="22"/>
                  <w:szCs w:val="22"/>
                  <w:lang w:val="en-US" w:eastAsia="zh-CN"/>
                </w:rPr>
                <w:tab/>
              </w:r>
              <w:r w:rsidR="00EF12BB" w:rsidRPr="00D9029C">
                <w:rPr>
                  <w:rStyle w:val="Hyperlink"/>
                  <w:lang w:eastAsia="zh-CN"/>
                </w:rPr>
                <w:t>Rule conditions: principal inspection process</w:t>
              </w:r>
              <w:r w:rsidR="00EF12BB">
                <w:rPr>
                  <w:webHidden/>
                </w:rPr>
                <w:tab/>
              </w:r>
              <w:r w:rsidR="00EF12BB">
                <w:rPr>
                  <w:webHidden/>
                </w:rPr>
                <w:fldChar w:fldCharType="begin"/>
              </w:r>
              <w:r w:rsidR="00EF12BB">
                <w:rPr>
                  <w:webHidden/>
                </w:rPr>
                <w:instrText xml:space="preserve"> PAGEREF _Toc371004532 \h </w:instrText>
              </w:r>
              <w:r w:rsidR="00EF12BB">
                <w:rPr>
                  <w:webHidden/>
                </w:rPr>
              </w:r>
              <w:r w:rsidR="00EF12BB">
                <w:rPr>
                  <w:webHidden/>
                </w:rPr>
                <w:fldChar w:fldCharType="separate"/>
              </w:r>
              <w:r>
                <w:rPr>
                  <w:webHidden/>
                </w:rPr>
                <w:t>49</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533" w:history="1">
              <w:r w:rsidR="00EF12BB" w:rsidRPr="00D9029C">
                <w:rPr>
                  <w:rStyle w:val="Hyperlink"/>
                </w:rPr>
                <w:t>Appendix V  Emulation of DPI policy rule control interfaces</w:t>
              </w:r>
              <w:r w:rsidR="00EF12BB">
                <w:rPr>
                  <w:webHidden/>
                </w:rPr>
                <w:tab/>
              </w:r>
              <w:r w:rsidR="00EF12BB">
                <w:rPr>
                  <w:webHidden/>
                </w:rPr>
                <w:fldChar w:fldCharType="begin"/>
              </w:r>
              <w:r w:rsidR="00EF12BB">
                <w:rPr>
                  <w:webHidden/>
                </w:rPr>
                <w:instrText xml:space="preserve"> PAGEREF _Toc371004533 \h </w:instrText>
              </w:r>
              <w:r w:rsidR="00EF12BB">
                <w:rPr>
                  <w:webHidden/>
                </w:rPr>
              </w:r>
              <w:r w:rsidR="00EF12BB">
                <w:rPr>
                  <w:webHidden/>
                </w:rPr>
                <w:fldChar w:fldCharType="separate"/>
              </w:r>
              <w:r>
                <w:rPr>
                  <w:webHidden/>
                </w:rPr>
                <w:t>51</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34" w:history="1">
              <w:r w:rsidR="00EF12BB" w:rsidRPr="00D9029C">
                <w:rPr>
                  <w:rStyle w:val="Hyperlink"/>
                </w:rPr>
                <w:t>V.1</w:t>
              </w:r>
              <w:r w:rsidR="00EF12BB">
                <w:rPr>
                  <w:rFonts w:asciiTheme="minorHAnsi" w:eastAsiaTheme="minorEastAsia" w:hAnsiTheme="minorHAnsi" w:cstheme="minorBidi"/>
                  <w:sz w:val="22"/>
                  <w:szCs w:val="22"/>
                  <w:lang w:val="en-US" w:eastAsia="zh-CN"/>
                </w:rPr>
                <w:tab/>
              </w:r>
              <w:r w:rsidR="00EF12BB" w:rsidRPr="00D9029C">
                <w:rPr>
                  <w:rStyle w:val="Hyperlink"/>
                </w:rPr>
                <w:t>Purpose</w:t>
              </w:r>
              <w:r w:rsidR="00EF12BB">
                <w:rPr>
                  <w:webHidden/>
                </w:rPr>
                <w:tab/>
              </w:r>
              <w:r w:rsidR="00EF12BB">
                <w:rPr>
                  <w:webHidden/>
                </w:rPr>
                <w:fldChar w:fldCharType="begin"/>
              </w:r>
              <w:r w:rsidR="00EF12BB">
                <w:rPr>
                  <w:webHidden/>
                </w:rPr>
                <w:instrText xml:space="preserve"> PAGEREF _Toc371004534 \h </w:instrText>
              </w:r>
              <w:r w:rsidR="00EF12BB">
                <w:rPr>
                  <w:webHidden/>
                </w:rPr>
              </w:r>
              <w:r w:rsidR="00EF12BB">
                <w:rPr>
                  <w:webHidden/>
                </w:rPr>
                <w:fldChar w:fldCharType="separate"/>
              </w:r>
              <w:r>
                <w:rPr>
                  <w:webHidden/>
                </w:rPr>
                <w:t>51</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35" w:history="1">
              <w:r w:rsidR="00EF12BB" w:rsidRPr="00D9029C">
                <w:rPr>
                  <w:rStyle w:val="Hyperlink"/>
                </w:rPr>
                <w:t>V.2</w:t>
              </w:r>
              <w:r w:rsidR="00EF12BB">
                <w:rPr>
                  <w:rFonts w:asciiTheme="minorHAnsi" w:eastAsiaTheme="minorEastAsia" w:hAnsiTheme="minorHAnsi" w:cstheme="minorBidi"/>
                  <w:sz w:val="22"/>
                  <w:szCs w:val="22"/>
                  <w:lang w:val="en-US" w:eastAsia="zh-CN"/>
                </w:rPr>
                <w:tab/>
              </w:r>
              <w:r w:rsidR="00EF12BB" w:rsidRPr="00D9029C">
                <w:rPr>
                  <w:rStyle w:val="Hyperlink"/>
                </w:rPr>
                <w:t>Guidelines for H.248 profile specifications using native SNORT interfaces as an example</w:t>
              </w:r>
              <w:r w:rsidR="00EF12BB">
                <w:rPr>
                  <w:webHidden/>
                </w:rPr>
                <w:tab/>
              </w:r>
              <w:r w:rsidR="00EF12BB">
                <w:rPr>
                  <w:webHidden/>
                </w:rPr>
                <w:fldChar w:fldCharType="begin"/>
              </w:r>
              <w:r w:rsidR="00EF12BB">
                <w:rPr>
                  <w:webHidden/>
                </w:rPr>
                <w:instrText xml:space="preserve"> PAGEREF _Toc371004535 \h </w:instrText>
              </w:r>
              <w:r w:rsidR="00EF12BB">
                <w:rPr>
                  <w:webHidden/>
                </w:rPr>
              </w:r>
              <w:r w:rsidR="00EF12BB">
                <w:rPr>
                  <w:webHidden/>
                </w:rPr>
                <w:fldChar w:fldCharType="separate"/>
              </w:r>
              <w:r>
                <w:rPr>
                  <w:webHidden/>
                </w:rPr>
                <w:t>51</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36" w:history="1">
              <w:r w:rsidR="00EF12BB" w:rsidRPr="00D9029C">
                <w:rPr>
                  <w:rStyle w:val="Hyperlink"/>
                </w:rPr>
                <w:t>V.2.1</w:t>
              </w:r>
              <w:r w:rsidR="00EF12BB">
                <w:rPr>
                  <w:rFonts w:asciiTheme="minorHAnsi" w:eastAsiaTheme="minorEastAsia" w:hAnsiTheme="minorHAnsi" w:cstheme="minorBidi"/>
                  <w:sz w:val="22"/>
                  <w:szCs w:val="22"/>
                  <w:lang w:val="en-US" w:eastAsia="zh-CN"/>
                </w:rPr>
                <w:tab/>
              </w:r>
              <w:r w:rsidR="00EF12BB" w:rsidRPr="00D9029C">
                <w:rPr>
                  <w:rStyle w:val="Hyperlink"/>
                </w:rPr>
                <w:t>Motivation</w:t>
              </w:r>
              <w:r w:rsidR="00EF12BB">
                <w:rPr>
                  <w:webHidden/>
                </w:rPr>
                <w:tab/>
              </w:r>
              <w:r w:rsidR="00EF12BB">
                <w:rPr>
                  <w:webHidden/>
                </w:rPr>
                <w:fldChar w:fldCharType="begin"/>
              </w:r>
              <w:r w:rsidR="00EF12BB">
                <w:rPr>
                  <w:webHidden/>
                </w:rPr>
                <w:instrText xml:space="preserve"> PAGEREF _Toc371004536 \h </w:instrText>
              </w:r>
              <w:r w:rsidR="00EF12BB">
                <w:rPr>
                  <w:webHidden/>
                </w:rPr>
              </w:r>
              <w:r w:rsidR="00EF12BB">
                <w:rPr>
                  <w:webHidden/>
                </w:rPr>
                <w:fldChar w:fldCharType="separate"/>
              </w:r>
              <w:r>
                <w:rPr>
                  <w:webHidden/>
                </w:rPr>
                <w:t>51</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37" w:history="1">
              <w:r w:rsidR="00EF12BB" w:rsidRPr="00D9029C">
                <w:rPr>
                  <w:rStyle w:val="Hyperlink"/>
                </w:rPr>
                <w:t>V.2.2</w:t>
              </w:r>
              <w:r w:rsidR="00EF12BB">
                <w:rPr>
                  <w:rFonts w:asciiTheme="minorHAnsi" w:eastAsiaTheme="minorEastAsia" w:hAnsiTheme="minorHAnsi" w:cstheme="minorBidi"/>
                  <w:sz w:val="22"/>
                  <w:szCs w:val="22"/>
                  <w:lang w:val="en-US" w:eastAsia="zh-CN"/>
                </w:rPr>
                <w:tab/>
              </w:r>
              <w:r w:rsidR="00EF12BB" w:rsidRPr="00D9029C">
                <w:rPr>
                  <w:rStyle w:val="Hyperlink"/>
                </w:rPr>
                <w:t>Scope</w:t>
              </w:r>
              <w:r w:rsidR="00EF12BB">
                <w:rPr>
                  <w:webHidden/>
                </w:rPr>
                <w:tab/>
              </w:r>
              <w:r w:rsidR="00EF12BB">
                <w:rPr>
                  <w:webHidden/>
                </w:rPr>
                <w:fldChar w:fldCharType="begin"/>
              </w:r>
              <w:r w:rsidR="00EF12BB">
                <w:rPr>
                  <w:webHidden/>
                </w:rPr>
                <w:instrText xml:space="preserve"> PAGEREF _Toc371004537 \h </w:instrText>
              </w:r>
              <w:r w:rsidR="00EF12BB">
                <w:rPr>
                  <w:webHidden/>
                </w:rPr>
              </w:r>
              <w:r w:rsidR="00EF12BB">
                <w:rPr>
                  <w:webHidden/>
                </w:rPr>
                <w:fldChar w:fldCharType="separate"/>
              </w:r>
              <w:r>
                <w:rPr>
                  <w:webHidden/>
                </w:rPr>
                <w:t>51</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38" w:history="1">
              <w:r w:rsidR="00EF12BB" w:rsidRPr="00D9029C">
                <w:rPr>
                  <w:rStyle w:val="Hyperlink"/>
                </w:rPr>
                <w:t>V.2.3</w:t>
              </w:r>
              <w:r w:rsidR="00EF12BB">
                <w:rPr>
                  <w:rFonts w:asciiTheme="minorHAnsi" w:eastAsiaTheme="minorEastAsia" w:hAnsiTheme="minorHAnsi" w:cstheme="minorBidi"/>
                  <w:sz w:val="22"/>
                  <w:szCs w:val="22"/>
                  <w:lang w:val="en-US" w:eastAsia="zh-CN"/>
                </w:rPr>
                <w:tab/>
              </w:r>
              <w:r w:rsidR="00EF12BB" w:rsidRPr="00D9029C">
                <w:rPr>
                  <w:rStyle w:val="Hyperlink"/>
                </w:rPr>
                <w:t>Possible emulation by H.248</w:t>
              </w:r>
              <w:r w:rsidR="00EF12BB">
                <w:rPr>
                  <w:webHidden/>
                </w:rPr>
                <w:tab/>
              </w:r>
              <w:r w:rsidR="00EF12BB">
                <w:rPr>
                  <w:webHidden/>
                </w:rPr>
                <w:fldChar w:fldCharType="begin"/>
              </w:r>
              <w:r w:rsidR="00EF12BB">
                <w:rPr>
                  <w:webHidden/>
                </w:rPr>
                <w:instrText xml:space="preserve"> PAGEREF _Toc371004538 \h </w:instrText>
              </w:r>
              <w:r w:rsidR="00EF12BB">
                <w:rPr>
                  <w:webHidden/>
                </w:rPr>
              </w:r>
              <w:r w:rsidR="00EF12BB">
                <w:rPr>
                  <w:webHidden/>
                </w:rPr>
                <w:fldChar w:fldCharType="separate"/>
              </w:r>
              <w:r>
                <w:rPr>
                  <w:webHidden/>
                </w:rPr>
                <w:t>51</w:t>
              </w:r>
              <w:r w:rsidR="00EF12BB">
                <w:rPr>
                  <w:webHidden/>
                </w:rPr>
                <w:fldChar w:fldCharType="end"/>
              </w:r>
            </w:hyperlink>
          </w:p>
          <w:p w:rsidR="00EF12BB" w:rsidRDefault="0008755D">
            <w:pPr>
              <w:pStyle w:val="TOC2"/>
              <w:rPr>
                <w:rFonts w:asciiTheme="minorHAnsi" w:eastAsiaTheme="minorEastAsia" w:hAnsiTheme="minorHAnsi" w:cstheme="minorBidi"/>
                <w:sz w:val="22"/>
                <w:szCs w:val="22"/>
                <w:lang w:val="en-US" w:eastAsia="zh-CN"/>
              </w:rPr>
            </w:pPr>
            <w:hyperlink w:anchor="_Toc371004539" w:history="1">
              <w:r w:rsidR="00EF12BB" w:rsidRPr="00D9029C">
                <w:rPr>
                  <w:rStyle w:val="Hyperlink"/>
                </w:rPr>
                <w:t>V.3</w:t>
              </w:r>
              <w:r w:rsidR="00EF12BB">
                <w:rPr>
                  <w:rFonts w:asciiTheme="minorHAnsi" w:eastAsiaTheme="minorEastAsia" w:hAnsiTheme="minorHAnsi" w:cstheme="minorBidi"/>
                  <w:sz w:val="22"/>
                  <w:szCs w:val="22"/>
                  <w:lang w:val="en-US" w:eastAsia="zh-CN"/>
                </w:rPr>
                <w:tab/>
              </w:r>
              <w:r w:rsidR="00EF12BB" w:rsidRPr="00D9029C">
                <w:rPr>
                  <w:rStyle w:val="Hyperlink"/>
                </w:rPr>
                <w:t>Guidelines for H.248 profile specifications using 3GPP Diameter interfaces as an example</w:t>
              </w:r>
              <w:r w:rsidR="00EF12BB">
                <w:rPr>
                  <w:webHidden/>
                </w:rPr>
                <w:tab/>
              </w:r>
              <w:r w:rsidR="00EF12BB">
                <w:rPr>
                  <w:webHidden/>
                </w:rPr>
                <w:fldChar w:fldCharType="begin"/>
              </w:r>
              <w:r w:rsidR="00EF12BB">
                <w:rPr>
                  <w:webHidden/>
                </w:rPr>
                <w:instrText xml:space="preserve"> PAGEREF _Toc371004539 \h </w:instrText>
              </w:r>
              <w:r w:rsidR="00EF12BB">
                <w:rPr>
                  <w:webHidden/>
                </w:rPr>
              </w:r>
              <w:r w:rsidR="00EF12BB">
                <w:rPr>
                  <w:webHidden/>
                </w:rPr>
                <w:fldChar w:fldCharType="separate"/>
              </w:r>
              <w:r>
                <w:rPr>
                  <w:webHidden/>
                </w:rPr>
                <w:t>51</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40" w:history="1">
              <w:r w:rsidR="00EF12BB" w:rsidRPr="00D9029C">
                <w:rPr>
                  <w:rStyle w:val="Hyperlink"/>
                </w:rPr>
                <w:t>V.3.1</w:t>
              </w:r>
              <w:r w:rsidR="00EF12BB">
                <w:rPr>
                  <w:rFonts w:asciiTheme="minorHAnsi" w:eastAsiaTheme="minorEastAsia" w:hAnsiTheme="minorHAnsi" w:cstheme="minorBidi"/>
                  <w:sz w:val="22"/>
                  <w:szCs w:val="22"/>
                  <w:lang w:val="en-US" w:eastAsia="zh-CN"/>
                </w:rPr>
                <w:tab/>
              </w:r>
              <w:r w:rsidR="00EF12BB" w:rsidRPr="00D9029C">
                <w:rPr>
                  <w:rStyle w:val="Hyperlink"/>
                </w:rPr>
                <w:t>Motivation</w:t>
              </w:r>
              <w:r w:rsidR="00EF12BB">
                <w:rPr>
                  <w:webHidden/>
                </w:rPr>
                <w:tab/>
              </w:r>
              <w:r w:rsidR="00EF12BB">
                <w:rPr>
                  <w:webHidden/>
                </w:rPr>
                <w:fldChar w:fldCharType="begin"/>
              </w:r>
              <w:r w:rsidR="00EF12BB">
                <w:rPr>
                  <w:webHidden/>
                </w:rPr>
                <w:instrText xml:space="preserve"> PAGEREF _Toc371004540 \h </w:instrText>
              </w:r>
              <w:r w:rsidR="00EF12BB">
                <w:rPr>
                  <w:webHidden/>
                </w:rPr>
              </w:r>
              <w:r w:rsidR="00EF12BB">
                <w:rPr>
                  <w:webHidden/>
                </w:rPr>
                <w:fldChar w:fldCharType="separate"/>
              </w:r>
              <w:r>
                <w:rPr>
                  <w:webHidden/>
                </w:rPr>
                <w:t>51</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41" w:history="1">
              <w:r w:rsidR="00EF12BB" w:rsidRPr="00D9029C">
                <w:rPr>
                  <w:rStyle w:val="Hyperlink"/>
                </w:rPr>
                <w:t>V.3.2</w:t>
              </w:r>
              <w:r w:rsidR="00EF12BB">
                <w:rPr>
                  <w:rFonts w:asciiTheme="minorHAnsi" w:eastAsiaTheme="minorEastAsia" w:hAnsiTheme="minorHAnsi" w:cstheme="minorBidi"/>
                  <w:sz w:val="22"/>
                  <w:szCs w:val="22"/>
                  <w:lang w:val="en-US" w:eastAsia="zh-CN"/>
                </w:rPr>
                <w:tab/>
              </w:r>
              <w:r w:rsidR="00EF12BB" w:rsidRPr="00D9029C">
                <w:rPr>
                  <w:rStyle w:val="Hyperlink"/>
                </w:rPr>
                <w:t>Scope</w:t>
              </w:r>
              <w:r w:rsidR="00EF12BB">
                <w:rPr>
                  <w:webHidden/>
                </w:rPr>
                <w:tab/>
              </w:r>
              <w:r w:rsidR="00EF12BB">
                <w:rPr>
                  <w:webHidden/>
                </w:rPr>
                <w:fldChar w:fldCharType="begin"/>
              </w:r>
              <w:r w:rsidR="00EF12BB">
                <w:rPr>
                  <w:webHidden/>
                </w:rPr>
                <w:instrText xml:space="preserve"> PAGEREF _Toc371004541 \h </w:instrText>
              </w:r>
              <w:r w:rsidR="00EF12BB">
                <w:rPr>
                  <w:webHidden/>
                </w:rPr>
              </w:r>
              <w:r w:rsidR="00EF12BB">
                <w:rPr>
                  <w:webHidden/>
                </w:rPr>
                <w:fldChar w:fldCharType="separate"/>
              </w:r>
              <w:r>
                <w:rPr>
                  <w:webHidden/>
                </w:rPr>
                <w:t>52</w:t>
              </w:r>
              <w:r w:rsidR="00EF12BB">
                <w:rPr>
                  <w:webHidden/>
                </w:rPr>
                <w:fldChar w:fldCharType="end"/>
              </w:r>
            </w:hyperlink>
          </w:p>
          <w:p w:rsidR="00EF12BB" w:rsidRDefault="0008755D">
            <w:pPr>
              <w:pStyle w:val="TOC3"/>
              <w:rPr>
                <w:rFonts w:asciiTheme="minorHAnsi" w:eastAsiaTheme="minorEastAsia" w:hAnsiTheme="minorHAnsi" w:cstheme="minorBidi"/>
                <w:sz w:val="22"/>
                <w:szCs w:val="22"/>
                <w:lang w:val="en-US" w:eastAsia="zh-CN"/>
              </w:rPr>
            </w:pPr>
            <w:hyperlink w:anchor="_Toc371004542" w:history="1">
              <w:r w:rsidR="00EF12BB" w:rsidRPr="00D9029C">
                <w:rPr>
                  <w:rStyle w:val="Hyperlink"/>
                </w:rPr>
                <w:t>V.3.3</w:t>
              </w:r>
              <w:r w:rsidR="00EF12BB">
                <w:rPr>
                  <w:rFonts w:asciiTheme="minorHAnsi" w:eastAsiaTheme="minorEastAsia" w:hAnsiTheme="minorHAnsi" w:cstheme="minorBidi"/>
                  <w:sz w:val="22"/>
                  <w:szCs w:val="22"/>
                  <w:lang w:val="en-US" w:eastAsia="zh-CN"/>
                </w:rPr>
                <w:tab/>
              </w:r>
              <w:r w:rsidR="00EF12BB" w:rsidRPr="00D9029C">
                <w:rPr>
                  <w:rStyle w:val="Hyperlink"/>
                </w:rPr>
                <w:t>Possible emulation by H.248</w:t>
              </w:r>
              <w:r w:rsidR="00EF12BB">
                <w:rPr>
                  <w:webHidden/>
                </w:rPr>
                <w:tab/>
              </w:r>
              <w:r w:rsidR="00EF12BB">
                <w:rPr>
                  <w:webHidden/>
                </w:rPr>
                <w:fldChar w:fldCharType="begin"/>
              </w:r>
              <w:r w:rsidR="00EF12BB">
                <w:rPr>
                  <w:webHidden/>
                </w:rPr>
                <w:instrText xml:space="preserve"> PAGEREF _Toc371004542 \h </w:instrText>
              </w:r>
              <w:r w:rsidR="00EF12BB">
                <w:rPr>
                  <w:webHidden/>
                </w:rPr>
              </w:r>
              <w:r w:rsidR="00EF12BB">
                <w:rPr>
                  <w:webHidden/>
                </w:rPr>
                <w:fldChar w:fldCharType="separate"/>
              </w:r>
              <w:r>
                <w:rPr>
                  <w:webHidden/>
                </w:rPr>
                <w:t>52</w:t>
              </w:r>
              <w:r w:rsidR="00EF12BB">
                <w:rPr>
                  <w:webHidden/>
                </w:rPr>
                <w:fldChar w:fldCharType="end"/>
              </w:r>
            </w:hyperlink>
          </w:p>
          <w:p w:rsidR="00EF12BB" w:rsidRDefault="0008755D">
            <w:pPr>
              <w:pStyle w:val="TOC1"/>
              <w:rPr>
                <w:rFonts w:asciiTheme="minorHAnsi" w:eastAsiaTheme="minorEastAsia" w:hAnsiTheme="minorHAnsi" w:cstheme="minorBidi"/>
                <w:sz w:val="22"/>
                <w:szCs w:val="22"/>
                <w:lang w:val="en-US" w:eastAsia="zh-CN"/>
              </w:rPr>
            </w:pPr>
            <w:hyperlink w:anchor="_Toc371004543" w:history="1">
              <w:r w:rsidR="00EF12BB" w:rsidRPr="00D9029C">
                <w:rPr>
                  <w:rStyle w:val="Hyperlink"/>
                </w:rPr>
                <w:t>Bibliography</w:t>
              </w:r>
              <w:r w:rsidR="00EF12BB">
                <w:rPr>
                  <w:webHidden/>
                </w:rPr>
                <w:tab/>
              </w:r>
              <w:r w:rsidR="00EF12BB">
                <w:rPr>
                  <w:webHidden/>
                </w:rPr>
                <w:fldChar w:fldCharType="begin"/>
              </w:r>
              <w:r w:rsidR="00EF12BB">
                <w:rPr>
                  <w:webHidden/>
                </w:rPr>
                <w:instrText xml:space="preserve"> PAGEREF _Toc371004543 \h </w:instrText>
              </w:r>
              <w:r w:rsidR="00EF12BB">
                <w:rPr>
                  <w:webHidden/>
                </w:rPr>
              </w:r>
              <w:r w:rsidR="00EF12BB">
                <w:rPr>
                  <w:webHidden/>
                </w:rPr>
                <w:fldChar w:fldCharType="separate"/>
              </w:r>
              <w:r>
                <w:rPr>
                  <w:webHidden/>
                </w:rPr>
                <w:t>53</w:t>
              </w:r>
              <w:r w:rsidR="00EF12BB">
                <w:rPr>
                  <w:webHidden/>
                </w:rPr>
                <w:fldChar w:fldCharType="end"/>
              </w:r>
            </w:hyperlink>
          </w:p>
          <w:p w:rsidR="009F0E7D" w:rsidRPr="00CD558D" w:rsidRDefault="00EF12BB" w:rsidP="00EF12BB">
            <w:pPr>
              <w:pStyle w:val="TableofFigures"/>
              <w:rPr>
                <w:rFonts w:eastAsia="Times New Roman"/>
              </w:rPr>
            </w:pPr>
            <w:r>
              <w:rPr>
                <w:rFonts w:eastAsia="Batang"/>
              </w:rPr>
              <w:fldChar w:fldCharType="end"/>
            </w:r>
          </w:p>
        </w:tc>
      </w:tr>
    </w:tbl>
    <w:p w:rsidR="00D43311" w:rsidRPr="00CD558D" w:rsidRDefault="00D43311">
      <w:pPr>
        <w:spacing w:before="0"/>
        <w:rPr>
          <w:b/>
          <w:bCs/>
        </w:rPr>
      </w:pPr>
    </w:p>
    <w:p w:rsidR="009F0E7D" w:rsidRPr="00CD558D" w:rsidRDefault="009F0E7D" w:rsidP="009F0E7D">
      <w:pPr>
        <w:keepNext/>
        <w:jc w:val="center"/>
        <w:rPr>
          <w:b/>
          <w:bCs/>
        </w:rPr>
      </w:pPr>
      <w:r w:rsidRPr="00CD558D">
        <w:rPr>
          <w:b/>
          <w:bCs/>
        </w:rPr>
        <w:t>List of Tables</w:t>
      </w:r>
    </w:p>
    <w:tbl>
      <w:tblPr>
        <w:tblW w:w="9889" w:type="dxa"/>
        <w:tblLayout w:type="fixed"/>
        <w:tblLook w:val="04A0" w:firstRow="1" w:lastRow="0" w:firstColumn="1" w:lastColumn="0" w:noHBand="0" w:noVBand="1"/>
      </w:tblPr>
      <w:tblGrid>
        <w:gridCol w:w="9889"/>
      </w:tblGrid>
      <w:tr w:rsidR="009F0E7D" w:rsidRPr="00CD558D" w:rsidTr="009F0E7D">
        <w:trPr>
          <w:tblHeader/>
        </w:trPr>
        <w:tc>
          <w:tcPr>
            <w:tcW w:w="9889" w:type="dxa"/>
          </w:tcPr>
          <w:p w:rsidR="009F0E7D" w:rsidRPr="00CD558D" w:rsidRDefault="009F0E7D" w:rsidP="009F0E7D">
            <w:pPr>
              <w:pStyle w:val="toc0"/>
              <w:keepNext/>
            </w:pPr>
            <w:r w:rsidRPr="00CD558D">
              <w:tab/>
              <w:t>Page</w:t>
            </w:r>
          </w:p>
        </w:tc>
      </w:tr>
      <w:tr w:rsidR="009F0E7D" w:rsidRPr="00CD558D" w:rsidTr="009F0E7D">
        <w:tc>
          <w:tcPr>
            <w:tcW w:w="9889" w:type="dxa"/>
          </w:tcPr>
          <w:p w:rsidR="00EF12BB" w:rsidRDefault="00034014">
            <w:pPr>
              <w:pStyle w:val="TableofFigures"/>
              <w:rPr>
                <w:rFonts w:asciiTheme="minorHAnsi" w:eastAsiaTheme="minorEastAsia" w:hAnsiTheme="minorHAnsi" w:cstheme="minorBidi"/>
                <w:noProof/>
                <w:sz w:val="22"/>
                <w:szCs w:val="22"/>
                <w:lang w:val="en-US" w:eastAsia="zh-CN"/>
              </w:rPr>
            </w:pPr>
            <w:r w:rsidRPr="00CD558D">
              <w:rPr>
                <w:rFonts w:eastAsia="Times New Roman"/>
              </w:rPr>
              <w:fldChar w:fldCharType="begin"/>
            </w:r>
            <w:r w:rsidR="009F0E7D" w:rsidRPr="00CD558D">
              <w:rPr>
                <w:rFonts w:eastAsia="Times New Roman"/>
              </w:rPr>
              <w:instrText xml:space="preserve"> TOC \h \z \t "Table_No &amp; title" \c </w:instrText>
            </w:r>
            <w:r w:rsidRPr="00CD558D">
              <w:rPr>
                <w:rFonts w:eastAsia="Times New Roman"/>
              </w:rPr>
              <w:fldChar w:fldCharType="separate"/>
            </w:r>
            <w:hyperlink w:anchor="_Toc371004317" w:history="1">
              <w:r w:rsidR="00EF12BB" w:rsidRPr="00D26E34">
                <w:rPr>
                  <w:rStyle w:val="Hyperlink"/>
                  <w:noProof/>
                </w:rPr>
                <w:t>Table II.1 – Overview of examples in this Appendix</w:t>
              </w:r>
              <w:r w:rsidR="00EF12BB">
                <w:rPr>
                  <w:noProof/>
                  <w:webHidden/>
                </w:rPr>
                <w:tab/>
              </w:r>
              <w:r w:rsidR="00EF12BB">
                <w:rPr>
                  <w:noProof/>
                  <w:webHidden/>
                </w:rPr>
                <w:fldChar w:fldCharType="begin"/>
              </w:r>
              <w:r w:rsidR="00EF12BB">
                <w:rPr>
                  <w:noProof/>
                  <w:webHidden/>
                </w:rPr>
                <w:instrText xml:space="preserve"> PAGEREF _Toc371004317 \h </w:instrText>
              </w:r>
              <w:r w:rsidR="00EF12BB">
                <w:rPr>
                  <w:noProof/>
                  <w:webHidden/>
                </w:rPr>
              </w:r>
              <w:r w:rsidR="00EF12BB">
                <w:rPr>
                  <w:noProof/>
                  <w:webHidden/>
                </w:rPr>
                <w:fldChar w:fldCharType="separate"/>
              </w:r>
              <w:r w:rsidR="0008755D">
                <w:rPr>
                  <w:noProof/>
                  <w:webHidden/>
                </w:rPr>
                <w:t>26</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18" w:history="1">
              <w:r w:rsidR="00EF12BB" w:rsidRPr="00D26E34">
                <w:rPr>
                  <w:rStyle w:val="Hyperlink"/>
                  <w:noProof/>
                </w:rPr>
                <w:t>Table II.2 – "Non-DPI" Example I – "Packet size range policing"</w:t>
              </w:r>
              <w:r w:rsidR="00EF12BB">
                <w:rPr>
                  <w:noProof/>
                  <w:webHidden/>
                </w:rPr>
                <w:tab/>
              </w:r>
              <w:r w:rsidR="00EF12BB">
                <w:rPr>
                  <w:noProof/>
                  <w:webHidden/>
                </w:rPr>
                <w:fldChar w:fldCharType="begin"/>
              </w:r>
              <w:r w:rsidR="00EF12BB">
                <w:rPr>
                  <w:noProof/>
                  <w:webHidden/>
                </w:rPr>
                <w:instrText xml:space="preserve"> PAGEREF _Toc371004318 \h </w:instrText>
              </w:r>
              <w:r w:rsidR="00EF12BB">
                <w:rPr>
                  <w:noProof/>
                  <w:webHidden/>
                </w:rPr>
              </w:r>
              <w:r w:rsidR="00EF12BB">
                <w:rPr>
                  <w:noProof/>
                  <w:webHidden/>
                </w:rPr>
                <w:fldChar w:fldCharType="separate"/>
              </w:r>
              <w:r>
                <w:rPr>
                  <w:noProof/>
                  <w:webHidden/>
                </w:rPr>
                <w:t>29</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19" w:history="1">
              <w:r w:rsidR="00EF12BB" w:rsidRPr="00D26E34">
                <w:rPr>
                  <w:rStyle w:val="Hyperlink"/>
                  <w:noProof/>
                </w:rPr>
                <w:t>Table II.3 – "Non-DPI" Example II – "Flow-level byterate policing"</w:t>
              </w:r>
              <w:r w:rsidR="00EF12BB">
                <w:rPr>
                  <w:noProof/>
                  <w:webHidden/>
                </w:rPr>
                <w:tab/>
              </w:r>
              <w:r w:rsidR="00EF12BB">
                <w:rPr>
                  <w:noProof/>
                  <w:webHidden/>
                </w:rPr>
                <w:fldChar w:fldCharType="begin"/>
              </w:r>
              <w:r w:rsidR="00EF12BB">
                <w:rPr>
                  <w:noProof/>
                  <w:webHidden/>
                </w:rPr>
                <w:instrText xml:space="preserve"> PAGEREF _Toc371004319 \h </w:instrText>
              </w:r>
              <w:r w:rsidR="00EF12BB">
                <w:rPr>
                  <w:noProof/>
                  <w:webHidden/>
                </w:rPr>
              </w:r>
              <w:r w:rsidR="00EF12BB">
                <w:rPr>
                  <w:noProof/>
                  <w:webHidden/>
                </w:rPr>
                <w:fldChar w:fldCharType="separate"/>
              </w:r>
              <w:r>
                <w:rPr>
                  <w:noProof/>
                  <w:webHidden/>
                </w:rPr>
                <w:t>30</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0" w:history="1">
              <w:r w:rsidR="00EF12BB" w:rsidRPr="00D26E34">
                <w:rPr>
                  <w:rStyle w:val="Hyperlink"/>
                  <w:noProof/>
                </w:rPr>
                <w:t>Table II.4 – "Non-DPI" Example III – "Well-known port SIP message policing"</w:t>
              </w:r>
              <w:r w:rsidR="00EF12BB">
                <w:rPr>
                  <w:noProof/>
                  <w:webHidden/>
                </w:rPr>
                <w:tab/>
              </w:r>
              <w:r w:rsidR="00EF12BB">
                <w:rPr>
                  <w:noProof/>
                  <w:webHidden/>
                </w:rPr>
                <w:fldChar w:fldCharType="begin"/>
              </w:r>
              <w:r w:rsidR="00EF12BB">
                <w:rPr>
                  <w:noProof/>
                  <w:webHidden/>
                </w:rPr>
                <w:instrText xml:space="preserve"> PAGEREF _Toc371004320 \h </w:instrText>
              </w:r>
              <w:r w:rsidR="00EF12BB">
                <w:rPr>
                  <w:noProof/>
                  <w:webHidden/>
                </w:rPr>
              </w:r>
              <w:r w:rsidR="00EF12BB">
                <w:rPr>
                  <w:noProof/>
                  <w:webHidden/>
                </w:rPr>
                <w:fldChar w:fldCharType="separate"/>
              </w:r>
              <w:r>
                <w:rPr>
                  <w:noProof/>
                  <w:webHidden/>
                </w:rPr>
                <w:t>30</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1" w:history="1">
              <w:r w:rsidR="00EF12BB" w:rsidRPr="00D26E34">
                <w:rPr>
                  <w:rStyle w:val="Hyperlink"/>
                  <w:noProof/>
                </w:rPr>
                <w:t>Table II.5 – "Non-DPI" Example IV – "General IP 5-tuple policing"</w:t>
              </w:r>
              <w:r w:rsidR="00EF12BB">
                <w:rPr>
                  <w:noProof/>
                  <w:webHidden/>
                </w:rPr>
                <w:tab/>
              </w:r>
              <w:r w:rsidR="00EF12BB">
                <w:rPr>
                  <w:noProof/>
                  <w:webHidden/>
                </w:rPr>
                <w:fldChar w:fldCharType="begin"/>
              </w:r>
              <w:r w:rsidR="00EF12BB">
                <w:rPr>
                  <w:noProof/>
                  <w:webHidden/>
                </w:rPr>
                <w:instrText xml:space="preserve"> PAGEREF _Toc371004321 \h </w:instrText>
              </w:r>
              <w:r w:rsidR="00EF12BB">
                <w:rPr>
                  <w:noProof/>
                  <w:webHidden/>
                </w:rPr>
              </w:r>
              <w:r w:rsidR="00EF12BB">
                <w:rPr>
                  <w:noProof/>
                  <w:webHidden/>
                </w:rPr>
                <w:fldChar w:fldCharType="separate"/>
              </w:r>
              <w:r>
                <w:rPr>
                  <w:noProof/>
                  <w:webHidden/>
                </w:rPr>
                <w:t>31</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2" w:history="1">
              <w:r w:rsidR="00EF12BB" w:rsidRPr="00D26E34">
                <w:rPr>
                  <w:rStyle w:val="Hyperlink"/>
                  <w:noProof/>
                </w:rPr>
                <w:t>Table II.6 – "DPI" Example VI – "Media type/media format policing"</w:t>
              </w:r>
              <w:r w:rsidR="00EF12BB">
                <w:rPr>
                  <w:noProof/>
                  <w:webHidden/>
                </w:rPr>
                <w:tab/>
              </w:r>
              <w:r w:rsidR="00EF12BB">
                <w:rPr>
                  <w:noProof/>
                  <w:webHidden/>
                </w:rPr>
                <w:fldChar w:fldCharType="begin"/>
              </w:r>
              <w:r w:rsidR="00EF12BB">
                <w:rPr>
                  <w:noProof/>
                  <w:webHidden/>
                </w:rPr>
                <w:instrText xml:space="preserve"> PAGEREF _Toc371004322 \h </w:instrText>
              </w:r>
              <w:r w:rsidR="00EF12BB">
                <w:rPr>
                  <w:noProof/>
                  <w:webHidden/>
                </w:rPr>
              </w:r>
              <w:r w:rsidR="00EF12BB">
                <w:rPr>
                  <w:noProof/>
                  <w:webHidden/>
                </w:rPr>
                <w:fldChar w:fldCharType="separate"/>
              </w:r>
              <w:r>
                <w:rPr>
                  <w:noProof/>
                  <w:webHidden/>
                </w:rPr>
                <w:t>32</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3" w:history="1">
              <w:r w:rsidR="00EF12BB" w:rsidRPr="00D26E34">
                <w:rPr>
                  <w:rStyle w:val="Hyperlink"/>
                  <w:noProof/>
                </w:rPr>
                <w:t xml:space="preserve">Table II.7 – "DPI" Example VII – "Detect application </w:t>
              </w:r>
              <w:r w:rsidR="00EF12BB" w:rsidRPr="00D26E34">
                <w:rPr>
                  <w:rStyle w:val="Hyperlink"/>
                  <w:i/>
                  <w:iCs/>
                  <w:noProof/>
                </w:rPr>
                <w:t>X</w:t>
              </w:r>
              <w:r w:rsidR="00EF12BB" w:rsidRPr="00D26E34">
                <w:rPr>
                  <w:rStyle w:val="Hyperlink"/>
                  <w:noProof/>
                </w:rPr>
                <w:t xml:space="preserve"> of an "application-agnostic" bearer"</w:t>
              </w:r>
              <w:r w:rsidR="00EF12BB">
                <w:rPr>
                  <w:noProof/>
                  <w:webHidden/>
                </w:rPr>
                <w:tab/>
              </w:r>
              <w:r w:rsidR="00EF12BB">
                <w:rPr>
                  <w:noProof/>
                  <w:webHidden/>
                </w:rPr>
                <w:fldChar w:fldCharType="begin"/>
              </w:r>
              <w:r w:rsidR="00EF12BB">
                <w:rPr>
                  <w:noProof/>
                  <w:webHidden/>
                </w:rPr>
                <w:instrText xml:space="preserve"> PAGEREF _Toc371004323 \h </w:instrText>
              </w:r>
              <w:r w:rsidR="00EF12BB">
                <w:rPr>
                  <w:noProof/>
                  <w:webHidden/>
                </w:rPr>
              </w:r>
              <w:r w:rsidR="00EF12BB">
                <w:rPr>
                  <w:noProof/>
                  <w:webHidden/>
                </w:rPr>
                <w:fldChar w:fldCharType="separate"/>
              </w:r>
              <w:r>
                <w:rPr>
                  <w:noProof/>
                  <w:webHidden/>
                </w:rPr>
                <w:t>33</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4" w:history="1">
              <w:r w:rsidR="00EF12BB" w:rsidRPr="00D26E34">
                <w:rPr>
                  <w:rStyle w:val="Hyperlink"/>
                  <w:noProof/>
                </w:rPr>
                <w:t xml:space="preserve">Table II.8 – "DPI" Example VIII: "Detect application </w:t>
              </w:r>
              <w:r w:rsidR="00EF12BB" w:rsidRPr="00D26E34">
                <w:rPr>
                  <w:rStyle w:val="Hyperlink"/>
                  <w:i/>
                  <w:iCs/>
                  <w:noProof/>
                </w:rPr>
                <w:t xml:space="preserve">X </w:t>
              </w:r>
              <w:r w:rsidR="00EF12BB" w:rsidRPr="00D26E34">
                <w:rPr>
                  <w:rStyle w:val="Hyperlink"/>
                  <w:noProof/>
                </w:rPr>
                <w:t>= 'BitTorrrent'"</w:t>
              </w:r>
              <w:r w:rsidR="00EF12BB">
                <w:rPr>
                  <w:noProof/>
                  <w:webHidden/>
                </w:rPr>
                <w:tab/>
              </w:r>
              <w:r w:rsidR="00EF12BB">
                <w:rPr>
                  <w:noProof/>
                  <w:webHidden/>
                </w:rPr>
                <w:fldChar w:fldCharType="begin"/>
              </w:r>
              <w:r w:rsidR="00EF12BB">
                <w:rPr>
                  <w:noProof/>
                  <w:webHidden/>
                </w:rPr>
                <w:instrText xml:space="preserve"> PAGEREF _Toc371004324 \h </w:instrText>
              </w:r>
              <w:r w:rsidR="00EF12BB">
                <w:rPr>
                  <w:noProof/>
                  <w:webHidden/>
                </w:rPr>
              </w:r>
              <w:r w:rsidR="00EF12BB">
                <w:rPr>
                  <w:noProof/>
                  <w:webHidden/>
                </w:rPr>
                <w:fldChar w:fldCharType="separate"/>
              </w:r>
              <w:r>
                <w:rPr>
                  <w:noProof/>
                  <w:webHidden/>
                </w:rPr>
                <w:t>34</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5" w:history="1">
              <w:r w:rsidR="00EF12BB" w:rsidRPr="00D26E34">
                <w:rPr>
                  <w:rStyle w:val="Hyperlink"/>
                  <w:noProof/>
                </w:rPr>
                <w:t xml:space="preserve">Table II.9 – "DPI" Example X: "Detect application </w:t>
              </w:r>
              <w:r w:rsidR="00EF12BB" w:rsidRPr="00D26E34">
                <w:rPr>
                  <w:rStyle w:val="Hyperlink"/>
                  <w:i/>
                  <w:iCs/>
                  <w:noProof/>
                </w:rPr>
                <w:t xml:space="preserve">X </w:t>
              </w:r>
              <w:r w:rsidR="00EF12BB" w:rsidRPr="00D26E34">
                <w:rPr>
                  <w:rStyle w:val="Hyperlink"/>
                  <w:noProof/>
                </w:rPr>
                <w:t>= 'Skype'"</w:t>
              </w:r>
              <w:r w:rsidR="00EF12BB">
                <w:rPr>
                  <w:noProof/>
                  <w:webHidden/>
                </w:rPr>
                <w:tab/>
              </w:r>
              <w:r w:rsidR="00EF12BB">
                <w:rPr>
                  <w:noProof/>
                  <w:webHidden/>
                </w:rPr>
                <w:fldChar w:fldCharType="begin"/>
              </w:r>
              <w:r w:rsidR="00EF12BB">
                <w:rPr>
                  <w:noProof/>
                  <w:webHidden/>
                </w:rPr>
                <w:instrText xml:space="preserve"> PAGEREF _Toc371004325 \h </w:instrText>
              </w:r>
              <w:r w:rsidR="00EF12BB">
                <w:rPr>
                  <w:noProof/>
                  <w:webHidden/>
                </w:rPr>
              </w:r>
              <w:r w:rsidR="00EF12BB">
                <w:rPr>
                  <w:noProof/>
                  <w:webHidden/>
                </w:rPr>
                <w:fldChar w:fldCharType="separate"/>
              </w:r>
              <w:r>
                <w:rPr>
                  <w:noProof/>
                  <w:webHidden/>
                </w:rPr>
                <w:t>35</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6" w:history="1">
              <w:r w:rsidR="00EF12BB" w:rsidRPr="00D26E34">
                <w:rPr>
                  <w:rStyle w:val="Hyperlink"/>
                  <w:noProof/>
                </w:rPr>
                <w:t xml:space="preserve">Table II.10 – "DPI" Example X: "Detect application </w:t>
              </w:r>
              <w:r w:rsidR="00EF12BB" w:rsidRPr="00D26E34">
                <w:rPr>
                  <w:rStyle w:val="Hyperlink"/>
                  <w:i/>
                  <w:iCs/>
                  <w:noProof/>
                </w:rPr>
                <w:t xml:space="preserve">X </w:t>
              </w:r>
              <w:r w:rsidR="00EF12BB" w:rsidRPr="00D26E34">
                <w:rPr>
                  <w:rStyle w:val="Hyperlink"/>
                  <w:noProof/>
                </w:rPr>
                <w:t>= 'Open Game Protocol'"</w:t>
              </w:r>
              <w:r w:rsidR="00EF12BB">
                <w:rPr>
                  <w:noProof/>
                  <w:webHidden/>
                </w:rPr>
                <w:tab/>
              </w:r>
              <w:r w:rsidR="00EF12BB">
                <w:rPr>
                  <w:noProof/>
                  <w:webHidden/>
                </w:rPr>
                <w:fldChar w:fldCharType="begin"/>
              </w:r>
              <w:r w:rsidR="00EF12BB">
                <w:rPr>
                  <w:noProof/>
                  <w:webHidden/>
                </w:rPr>
                <w:instrText xml:space="preserve"> PAGEREF _Toc371004326 \h </w:instrText>
              </w:r>
              <w:r w:rsidR="00EF12BB">
                <w:rPr>
                  <w:noProof/>
                  <w:webHidden/>
                </w:rPr>
              </w:r>
              <w:r w:rsidR="00EF12BB">
                <w:rPr>
                  <w:noProof/>
                  <w:webHidden/>
                </w:rPr>
                <w:fldChar w:fldCharType="separate"/>
              </w:r>
              <w:r>
                <w:rPr>
                  <w:noProof/>
                  <w:webHidden/>
                </w:rPr>
                <w:t>36</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7" w:history="1">
              <w:r w:rsidR="00EF12BB" w:rsidRPr="00D26E34">
                <w:rPr>
                  <w:rStyle w:val="Hyperlink"/>
                  <w:noProof/>
                </w:rPr>
                <w:t xml:space="preserve">Table II.11 – "DPI" Example XI: "Detect application </w:t>
              </w:r>
              <w:r w:rsidR="00EF12BB" w:rsidRPr="00D26E34">
                <w:rPr>
                  <w:rStyle w:val="Hyperlink"/>
                  <w:i/>
                  <w:iCs/>
                  <w:noProof/>
                </w:rPr>
                <w:t xml:space="preserve">X </w:t>
              </w:r>
              <w:r w:rsidR="00EF12BB" w:rsidRPr="00D26E34">
                <w:rPr>
                  <w:rStyle w:val="Hyperlink"/>
                  <w:noProof/>
                </w:rPr>
                <w:t>= 'audio channel in a multi-channel media application'"</w:t>
              </w:r>
              <w:r w:rsidR="00EF12BB">
                <w:rPr>
                  <w:noProof/>
                  <w:webHidden/>
                </w:rPr>
                <w:tab/>
              </w:r>
              <w:r w:rsidR="00EF12BB">
                <w:rPr>
                  <w:noProof/>
                  <w:webHidden/>
                </w:rPr>
                <w:fldChar w:fldCharType="begin"/>
              </w:r>
              <w:r w:rsidR="00EF12BB">
                <w:rPr>
                  <w:noProof/>
                  <w:webHidden/>
                </w:rPr>
                <w:instrText xml:space="preserve"> PAGEREF _Toc371004327 \h </w:instrText>
              </w:r>
              <w:r w:rsidR="00EF12BB">
                <w:rPr>
                  <w:noProof/>
                  <w:webHidden/>
                </w:rPr>
              </w:r>
              <w:r w:rsidR="00EF12BB">
                <w:rPr>
                  <w:noProof/>
                  <w:webHidden/>
                </w:rPr>
                <w:fldChar w:fldCharType="separate"/>
              </w:r>
              <w:r>
                <w:rPr>
                  <w:noProof/>
                  <w:webHidden/>
                </w:rPr>
                <w:t>36</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8" w:history="1">
              <w:r w:rsidR="00EF12BB" w:rsidRPr="00D26E34">
                <w:rPr>
                  <w:rStyle w:val="Hyperlink"/>
                  <w:noProof/>
                </w:rPr>
                <w:t xml:space="preserve">Table II.12 – "DPI" Example XII: "Detect &amp; measure application </w:t>
              </w:r>
              <w:r w:rsidR="00EF12BB" w:rsidRPr="00D26E34">
                <w:rPr>
                  <w:rStyle w:val="Hyperlink"/>
                  <w:i/>
                  <w:iCs/>
                  <w:noProof/>
                </w:rPr>
                <w:t xml:space="preserve">X </w:t>
              </w:r>
              <w:r w:rsidR="00EF12BB" w:rsidRPr="00D26E34">
                <w:rPr>
                  <w:rStyle w:val="Hyperlink"/>
                  <w:noProof/>
                </w:rPr>
                <w:t>= 'greek Jabber traffic'"</w:t>
              </w:r>
              <w:r w:rsidR="00EF12BB">
                <w:rPr>
                  <w:noProof/>
                  <w:webHidden/>
                </w:rPr>
                <w:tab/>
              </w:r>
              <w:r w:rsidR="00EF12BB">
                <w:rPr>
                  <w:noProof/>
                  <w:webHidden/>
                </w:rPr>
                <w:fldChar w:fldCharType="begin"/>
              </w:r>
              <w:r w:rsidR="00EF12BB">
                <w:rPr>
                  <w:noProof/>
                  <w:webHidden/>
                </w:rPr>
                <w:instrText xml:space="preserve"> PAGEREF _Toc371004328 \h </w:instrText>
              </w:r>
              <w:r w:rsidR="00EF12BB">
                <w:rPr>
                  <w:noProof/>
                  <w:webHidden/>
                </w:rPr>
              </w:r>
              <w:r w:rsidR="00EF12BB">
                <w:rPr>
                  <w:noProof/>
                  <w:webHidden/>
                </w:rPr>
                <w:fldChar w:fldCharType="separate"/>
              </w:r>
              <w:r>
                <w:rPr>
                  <w:noProof/>
                  <w:webHidden/>
                </w:rPr>
                <w:t>37</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29" w:history="1">
              <w:r w:rsidR="00EF12BB" w:rsidRPr="00D26E34">
                <w:rPr>
                  <w:rStyle w:val="Hyperlink"/>
                  <w:noProof/>
                </w:rPr>
                <w:t>Table III.1 – Signalling methods versus H.248 support</w:t>
              </w:r>
              <w:r w:rsidR="00EF12BB">
                <w:rPr>
                  <w:noProof/>
                  <w:webHidden/>
                </w:rPr>
                <w:tab/>
              </w:r>
              <w:r w:rsidR="00EF12BB">
                <w:rPr>
                  <w:noProof/>
                  <w:webHidden/>
                </w:rPr>
                <w:fldChar w:fldCharType="begin"/>
              </w:r>
              <w:r w:rsidR="00EF12BB">
                <w:rPr>
                  <w:noProof/>
                  <w:webHidden/>
                </w:rPr>
                <w:instrText xml:space="preserve"> PAGEREF _Toc371004329 \h </w:instrText>
              </w:r>
              <w:r w:rsidR="00EF12BB">
                <w:rPr>
                  <w:noProof/>
                  <w:webHidden/>
                </w:rPr>
              </w:r>
              <w:r w:rsidR="00EF12BB">
                <w:rPr>
                  <w:noProof/>
                  <w:webHidden/>
                </w:rPr>
                <w:fldChar w:fldCharType="separate"/>
              </w:r>
              <w:r>
                <w:rPr>
                  <w:noProof/>
                  <w:webHidden/>
                </w:rPr>
                <w:t>41</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30" w:history="1">
              <w:r w:rsidR="00EF12BB" w:rsidRPr="00D26E34">
                <w:rPr>
                  <w:rStyle w:val="Hyperlink"/>
                  <w:noProof/>
                  <w:lang w:eastAsia="en-US"/>
                </w:rPr>
                <w:t>Table IV.1 – Example list of Policy Specification Languages (PSL) (a.k.a. Policy Expression Language (PEL), Filter Specification Language (FSL</w:t>
              </w:r>
              <w:r w:rsidR="00EF12BB" w:rsidRPr="00D26E34">
                <w:rPr>
                  <w:rStyle w:val="Hyperlink"/>
                  <w:noProof/>
                </w:rPr>
                <w:t>)</w:t>
              </w:r>
              <w:r w:rsidR="00EF12BB" w:rsidRPr="00D26E34">
                <w:rPr>
                  <w:rStyle w:val="Hyperlink"/>
                  <w:noProof/>
                  <w:lang w:eastAsia="en-US"/>
                </w:rPr>
                <w:t>)</w:t>
              </w:r>
              <w:r w:rsidR="00EF12BB">
                <w:rPr>
                  <w:noProof/>
                  <w:webHidden/>
                </w:rPr>
                <w:tab/>
              </w:r>
              <w:r w:rsidR="00EF12BB">
                <w:rPr>
                  <w:noProof/>
                  <w:webHidden/>
                </w:rPr>
                <w:fldChar w:fldCharType="begin"/>
              </w:r>
              <w:r w:rsidR="00EF12BB">
                <w:rPr>
                  <w:noProof/>
                  <w:webHidden/>
                </w:rPr>
                <w:instrText xml:space="preserve"> PAGEREF _Toc371004330 \h </w:instrText>
              </w:r>
              <w:r w:rsidR="00EF12BB">
                <w:rPr>
                  <w:noProof/>
                  <w:webHidden/>
                </w:rPr>
              </w:r>
              <w:r w:rsidR="00EF12BB">
                <w:rPr>
                  <w:noProof/>
                  <w:webHidden/>
                </w:rPr>
                <w:fldChar w:fldCharType="separate"/>
              </w:r>
              <w:r>
                <w:rPr>
                  <w:noProof/>
                  <w:webHidden/>
                </w:rPr>
                <w:t>44</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31" w:history="1">
              <w:r w:rsidR="00EF12BB" w:rsidRPr="00D26E34">
                <w:rPr>
                  <w:rStyle w:val="Hyperlink"/>
                  <w:noProof/>
                </w:rPr>
                <w:t>Table IV.2 – Examples (from Appendix) versus principle SNORT support</w:t>
              </w:r>
              <w:r w:rsidR="00EF12BB">
                <w:rPr>
                  <w:noProof/>
                  <w:webHidden/>
                </w:rPr>
                <w:tab/>
              </w:r>
              <w:r w:rsidR="00EF12BB">
                <w:rPr>
                  <w:noProof/>
                  <w:webHidden/>
                </w:rPr>
                <w:fldChar w:fldCharType="begin"/>
              </w:r>
              <w:r w:rsidR="00EF12BB">
                <w:rPr>
                  <w:noProof/>
                  <w:webHidden/>
                </w:rPr>
                <w:instrText xml:space="preserve"> PAGEREF _Toc371004331 \h </w:instrText>
              </w:r>
              <w:r w:rsidR="00EF12BB">
                <w:rPr>
                  <w:noProof/>
                  <w:webHidden/>
                </w:rPr>
              </w:r>
              <w:r w:rsidR="00EF12BB">
                <w:rPr>
                  <w:noProof/>
                  <w:webHidden/>
                </w:rPr>
                <w:fldChar w:fldCharType="separate"/>
              </w:r>
              <w:r>
                <w:rPr>
                  <w:noProof/>
                  <w:webHidden/>
                </w:rPr>
                <w:t>49</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32" w:history="1">
              <w:r w:rsidR="00EF12BB" w:rsidRPr="00D26E34">
                <w:rPr>
                  <w:rStyle w:val="Hyperlink"/>
                  <w:noProof/>
                  <w:lang w:eastAsia="en-US"/>
                </w:rPr>
                <w:t>Table V.1 – Emulation approach of SNORT policy rules by H.248</w:t>
              </w:r>
              <w:r w:rsidR="00EF12BB">
                <w:rPr>
                  <w:noProof/>
                  <w:webHidden/>
                </w:rPr>
                <w:tab/>
              </w:r>
              <w:r w:rsidR="00EF12BB">
                <w:rPr>
                  <w:noProof/>
                  <w:webHidden/>
                </w:rPr>
                <w:fldChar w:fldCharType="begin"/>
              </w:r>
              <w:r w:rsidR="00EF12BB">
                <w:rPr>
                  <w:noProof/>
                  <w:webHidden/>
                </w:rPr>
                <w:instrText xml:space="preserve"> PAGEREF _Toc371004332 \h </w:instrText>
              </w:r>
              <w:r w:rsidR="00EF12BB">
                <w:rPr>
                  <w:noProof/>
                  <w:webHidden/>
                </w:rPr>
              </w:r>
              <w:r w:rsidR="00EF12BB">
                <w:rPr>
                  <w:noProof/>
                  <w:webHidden/>
                </w:rPr>
                <w:fldChar w:fldCharType="separate"/>
              </w:r>
              <w:r>
                <w:rPr>
                  <w:noProof/>
                  <w:webHidden/>
                </w:rPr>
                <w:t>51</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33" w:history="1">
              <w:r w:rsidR="00EF12BB" w:rsidRPr="00D26E34">
                <w:rPr>
                  <w:rStyle w:val="Hyperlink"/>
                  <w:noProof/>
                  <w:lang w:eastAsia="en-US"/>
                </w:rPr>
                <w:t>Table V.2 – Emulation approach of Diameter ADC policy rule by H.248</w:t>
              </w:r>
              <w:r w:rsidR="00EF12BB">
                <w:rPr>
                  <w:noProof/>
                  <w:webHidden/>
                </w:rPr>
                <w:tab/>
              </w:r>
              <w:r w:rsidR="00EF12BB">
                <w:rPr>
                  <w:noProof/>
                  <w:webHidden/>
                </w:rPr>
                <w:fldChar w:fldCharType="begin"/>
              </w:r>
              <w:r w:rsidR="00EF12BB">
                <w:rPr>
                  <w:noProof/>
                  <w:webHidden/>
                </w:rPr>
                <w:instrText xml:space="preserve"> PAGEREF _Toc371004333 \h </w:instrText>
              </w:r>
              <w:r w:rsidR="00EF12BB">
                <w:rPr>
                  <w:noProof/>
                  <w:webHidden/>
                </w:rPr>
              </w:r>
              <w:r w:rsidR="00EF12BB">
                <w:rPr>
                  <w:noProof/>
                  <w:webHidden/>
                </w:rPr>
                <w:fldChar w:fldCharType="separate"/>
              </w:r>
              <w:r>
                <w:rPr>
                  <w:noProof/>
                  <w:webHidden/>
                </w:rPr>
                <w:t>52</w:t>
              </w:r>
              <w:r w:rsidR="00EF12BB">
                <w:rPr>
                  <w:noProof/>
                  <w:webHidden/>
                </w:rPr>
                <w:fldChar w:fldCharType="end"/>
              </w:r>
            </w:hyperlink>
          </w:p>
          <w:p w:rsidR="009F0E7D" w:rsidRPr="00CD558D" w:rsidRDefault="00034014" w:rsidP="009F0E7D">
            <w:pPr>
              <w:pStyle w:val="TableofFigures"/>
              <w:rPr>
                <w:rFonts w:eastAsia="Times New Roman"/>
              </w:rPr>
            </w:pPr>
            <w:r w:rsidRPr="00CD558D">
              <w:rPr>
                <w:rFonts w:eastAsia="Times New Roman"/>
              </w:rPr>
              <w:fldChar w:fldCharType="end"/>
            </w:r>
          </w:p>
        </w:tc>
      </w:tr>
    </w:tbl>
    <w:p w:rsidR="009F0E7D" w:rsidRPr="00CD558D" w:rsidRDefault="009F0E7D" w:rsidP="009F0E7D"/>
    <w:p w:rsidR="009F0E7D" w:rsidRPr="00CD558D" w:rsidRDefault="009F0E7D" w:rsidP="009F0E7D">
      <w:pPr>
        <w:keepNext/>
        <w:jc w:val="center"/>
        <w:rPr>
          <w:b/>
          <w:bCs/>
        </w:rPr>
      </w:pPr>
      <w:r w:rsidRPr="00CD558D">
        <w:rPr>
          <w:b/>
          <w:bCs/>
        </w:rPr>
        <w:t>List of Figures</w:t>
      </w:r>
    </w:p>
    <w:tbl>
      <w:tblPr>
        <w:tblW w:w="9889" w:type="dxa"/>
        <w:tblLayout w:type="fixed"/>
        <w:tblLook w:val="04A0" w:firstRow="1" w:lastRow="0" w:firstColumn="1" w:lastColumn="0" w:noHBand="0" w:noVBand="1"/>
      </w:tblPr>
      <w:tblGrid>
        <w:gridCol w:w="9889"/>
      </w:tblGrid>
      <w:tr w:rsidR="009F0E7D" w:rsidRPr="00CD558D" w:rsidTr="009F0E7D">
        <w:trPr>
          <w:tblHeader/>
        </w:trPr>
        <w:tc>
          <w:tcPr>
            <w:tcW w:w="9889" w:type="dxa"/>
          </w:tcPr>
          <w:p w:rsidR="009F0E7D" w:rsidRPr="00CD558D" w:rsidRDefault="009F0E7D" w:rsidP="009F0E7D">
            <w:pPr>
              <w:pStyle w:val="toc0"/>
              <w:keepNext/>
            </w:pPr>
            <w:r w:rsidRPr="00CD558D">
              <w:tab/>
              <w:t>Page</w:t>
            </w:r>
          </w:p>
        </w:tc>
      </w:tr>
      <w:tr w:rsidR="009F0E7D" w:rsidRPr="00CD558D" w:rsidTr="009F0E7D">
        <w:tc>
          <w:tcPr>
            <w:tcW w:w="9889" w:type="dxa"/>
          </w:tcPr>
          <w:p w:rsidR="00EF12BB" w:rsidRDefault="00034014">
            <w:pPr>
              <w:pStyle w:val="TableofFigures"/>
              <w:rPr>
                <w:rFonts w:asciiTheme="minorHAnsi" w:eastAsiaTheme="minorEastAsia" w:hAnsiTheme="minorHAnsi" w:cstheme="minorBidi"/>
                <w:noProof/>
                <w:sz w:val="22"/>
                <w:szCs w:val="22"/>
                <w:lang w:val="en-US" w:eastAsia="zh-CN"/>
              </w:rPr>
            </w:pPr>
            <w:r w:rsidRPr="00CD558D">
              <w:rPr>
                <w:rFonts w:eastAsia="Times New Roman"/>
              </w:rPr>
              <w:fldChar w:fldCharType="begin"/>
            </w:r>
            <w:r w:rsidR="009F0E7D" w:rsidRPr="00CD558D">
              <w:rPr>
                <w:rFonts w:eastAsia="Times New Roman"/>
              </w:rPr>
              <w:instrText xml:space="preserve"> TOC \h \z \t "Figure_No &amp; title" \c </w:instrText>
            </w:r>
            <w:r w:rsidRPr="00CD558D">
              <w:rPr>
                <w:rFonts w:eastAsia="Times New Roman"/>
              </w:rPr>
              <w:fldChar w:fldCharType="separate"/>
            </w:r>
            <w:hyperlink w:anchor="_Toc371004334" w:history="1">
              <w:r w:rsidR="00EF12BB" w:rsidRPr="00207EF8">
                <w:rPr>
                  <w:rStyle w:val="Hyperlink"/>
                  <w:noProof/>
                </w:rPr>
                <w:t>Figure 1 – Packet Inspection – Example of DPI, using a layered protocol architecture according to OSI-BRM [ITU-T X.200] where DPI covers also layer 2</w:t>
              </w:r>
              <w:r w:rsidR="00EF12BB">
                <w:rPr>
                  <w:noProof/>
                  <w:webHidden/>
                </w:rPr>
                <w:tab/>
              </w:r>
              <w:r w:rsidR="00EF12BB">
                <w:rPr>
                  <w:noProof/>
                  <w:webHidden/>
                </w:rPr>
                <w:fldChar w:fldCharType="begin"/>
              </w:r>
              <w:r w:rsidR="00EF12BB">
                <w:rPr>
                  <w:noProof/>
                  <w:webHidden/>
                </w:rPr>
                <w:instrText xml:space="preserve"> PAGEREF _Toc371004334 \h </w:instrText>
              </w:r>
              <w:r w:rsidR="00EF12BB">
                <w:rPr>
                  <w:noProof/>
                  <w:webHidden/>
                </w:rPr>
              </w:r>
              <w:r w:rsidR="00EF12BB">
                <w:rPr>
                  <w:noProof/>
                  <w:webHidden/>
                </w:rPr>
                <w:fldChar w:fldCharType="separate"/>
              </w:r>
              <w:r w:rsidR="0008755D">
                <w:rPr>
                  <w:noProof/>
                  <w:webHidden/>
                </w:rPr>
                <w:t>8</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35" w:history="1">
              <w:r w:rsidR="00EF12BB" w:rsidRPr="00207EF8">
                <w:rPr>
                  <w:rStyle w:val="Hyperlink"/>
                  <w:noProof/>
                  <w:lang w:eastAsia="en-US"/>
                </w:rPr>
                <w:t>Figure 2 (copy of Fig. 4/[ITU-T H.248.79]) – Order of operations (within a layer) – Unidirectional packet bearer traffic models using the concept of policy rules</w:t>
              </w:r>
              <w:r w:rsidR="00EF12BB">
                <w:rPr>
                  <w:noProof/>
                  <w:webHidden/>
                </w:rPr>
                <w:tab/>
              </w:r>
              <w:r w:rsidR="00EF12BB">
                <w:rPr>
                  <w:noProof/>
                  <w:webHidden/>
                </w:rPr>
                <w:fldChar w:fldCharType="begin"/>
              </w:r>
              <w:r w:rsidR="00EF12BB">
                <w:rPr>
                  <w:noProof/>
                  <w:webHidden/>
                </w:rPr>
                <w:instrText xml:space="preserve"> PAGEREF _Toc371004335 \h </w:instrText>
              </w:r>
              <w:r w:rsidR="00EF12BB">
                <w:rPr>
                  <w:noProof/>
                  <w:webHidden/>
                </w:rPr>
              </w:r>
              <w:r w:rsidR="00EF12BB">
                <w:rPr>
                  <w:noProof/>
                  <w:webHidden/>
                </w:rPr>
                <w:fldChar w:fldCharType="separate"/>
              </w:r>
              <w:r>
                <w:rPr>
                  <w:noProof/>
                  <w:webHidden/>
                </w:rPr>
                <w:t>14</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36" w:history="1">
              <w:r w:rsidR="00EF12BB" w:rsidRPr="00207EF8">
                <w:rPr>
                  <w:rStyle w:val="Hyperlink"/>
                  <w:noProof/>
                  <w:lang w:eastAsia="en-US"/>
                </w:rPr>
                <w:t>Figure 3 – Overview of H.248 packages</w:t>
              </w:r>
              <w:r w:rsidR="00EF12BB">
                <w:rPr>
                  <w:noProof/>
                  <w:webHidden/>
                </w:rPr>
                <w:tab/>
              </w:r>
              <w:r w:rsidR="00EF12BB">
                <w:rPr>
                  <w:noProof/>
                  <w:webHidden/>
                </w:rPr>
                <w:fldChar w:fldCharType="begin"/>
              </w:r>
              <w:r w:rsidR="00EF12BB">
                <w:rPr>
                  <w:noProof/>
                  <w:webHidden/>
                </w:rPr>
                <w:instrText xml:space="preserve"> PAGEREF _Toc371004336 \h </w:instrText>
              </w:r>
              <w:r w:rsidR="00EF12BB">
                <w:rPr>
                  <w:noProof/>
                  <w:webHidden/>
                </w:rPr>
              </w:r>
              <w:r w:rsidR="00EF12BB">
                <w:rPr>
                  <w:noProof/>
                  <w:webHidden/>
                </w:rPr>
                <w:fldChar w:fldCharType="separate"/>
              </w:r>
              <w:r>
                <w:rPr>
                  <w:noProof/>
                  <w:webHidden/>
                </w:rPr>
                <w:t>16</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37" w:history="1">
              <w:r w:rsidR="00EF12BB" w:rsidRPr="00207EF8">
                <w:rPr>
                  <w:rStyle w:val="Hyperlink"/>
                  <w:noProof/>
                </w:rPr>
                <w:t>Figure I.1 – Possible Roles of a Policy Control Server (with embedded MGC entity) -  MGC-locally (A) vs MGC-remotely (B) generated DPI policy rules (Example with SIP as an application control protocol at MGC level)</w:t>
              </w:r>
              <w:r w:rsidR="00EF12BB">
                <w:rPr>
                  <w:noProof/>
                  <w:webHidden/>
                </w:rPr>
                <w:tab/>
              </w:r>
              <w:r w:rsidR="00EF12BB">
                <w:rPr>
                  <w:noProof/>
                  <w:webHidden/>
                </w:rPr>
                <w:fldChar w:fldCharType="begin"/>
              </w:r>
              <w:r w:rsidR="00EF12BB">
                <w:rPr>
                  <w:noProof/>
                  <w:webHidden/>
                </w:rPr>
                <w:instrText xml:space="preserve"> PAGEREF _Toc371004337 \h </w:instrText>
              </w:r>
              <w:r w:rsidR="00EF12BB">
                <w:rPr>
                  <w:noProof/>
                  <w:webHidden/>
                </w:rPr>
              </w:r>
              <w:r w:rsidR="00EF12BB">
                <w:rPr>
                  <w:noProof/>
                  <w:webHidden/>
                </w:rPr>
                <w:fldChar w:fldCharType="separate"/>
              </w:r>
              <w:r>
                <w:rPr>
                  <w:noProof/>
                  <w:webHidden/>
                </w:rPr>
                <w:t>26</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38" w:history="1">
              <w:r w:rsidR="00EF12BB" w:rsidRPr="00207EF8">
                <w:rPr>
                  <w:rStyle w:val="Hyperlink"/>
                  <w:noProof/>
                </w:rPr>
                <w:t>Figure II.1 – Generic high-level format of a (DPI and non-DPI) policy rule</w:t>
              </w:r>
              <w:r w:rsidR="00EF12BB">
                <w:rPr>
                  <w:noProof/>
                  <w:webHidden/>
                </w:rPr>
                <w:tab/>
              </w:r>
              <w:r w:rsidR="00EF12BB">
                <w:rPr>
                  <w:noProof/>
                  <w:webHidden/>
                </w:rPr>
                <w:fldChar w:fldCharType="begin"/>
              </w:r>
              <w:r w:rsidR="00EF12BB">
                <w:rPr>
                  <w:noProof/>
                  <w:webHidden/>
                </w:rPr>
                <w:instrText xml:space="preserve"> PAGEREF _Toc371004338 \h </w:instrText>
              </w:r>
              <w:r w:rsidR="00EF12BB">
                <w:rPr>
                  <w:noProof/>
                  <w:webHidden/>
                </w:rPr>
              </w:r>
              <w:r w:rsidR="00EF12BB">
                <w:rPr>
                  <w:noProof/>
                  <w:webHidden/>
                </w:rPr>
                <w:fldChar w:fldCharType="separate"/>
              </w:r>
              <w:r>
                <w:rPr>
                  <w:noProof/>
                  <w:webHidden/>
                </w:rPr>
                <w:t>28</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39" w:history="1">
              <w:r w:rsidR="00EF12BB" w:rsidRPr="00207EF8">
                <w:rPr>
                  <w:rStyle w:val="Hyperlink"/>
                  <w:noProof/>
                </w:rPr>
                <w:t>Figure II.2 – General principle for (DPI) policy rules</w:t>
              </w:r>
              <w:r w:rsidR="00EF12BB">
                <w:rPr>
                  <w:noProof/>
                  <w:webHidden/>
                </w:rPr>
                <w:tab/>
              </w:r>
              <w:r w:rsidR="00EF12BB">
                <w:rPr>
                  <w:noProof/>
                  <w:webHidden/>
                </w:rPr>
                <w:fldChar w:fldCharType="begin"/>
              </w:r>
              <w:r w:rsidR="00EF12BB">
                <w:rPr>
                  <w:noProof/>
                  <w:webHidden/>
                </w:rPr>
                <w:instrText xml:space="preserve"> PAGEREF _Toc371004339 \h </w:instrText>
              </w:r>
              <w:r w:rsidR="00EF12BB">
                <w:rPr>
                  <w:noProof/>
                  <w:webHidden/>
                </w:rPr>
              </w:r>
              <w:r w:rsidR="00EF12BB">
                <w:rPr>
                  <w:noProof/>
                  <w:webHidden/>
                </w:rPr>
                <w:fldChar w:fldCharType="separate"/>
              </w:r>
              <w:r>
                <w:rPr>
                  <w:noProof/>
                  <w:webHidden/>
                </w:rPr>
                <w:t>28</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40" w:history="1">
              <w:r w:rsidR="00EF12BB" w:rsidRPr="00207EF8">
                <w:rPr>
                  <w:rStyle w:val="Hyperlink"/>
                  <w:noProof/>
                </w:rPr>
                <w:t>Figure II.3 – General framework for rule category of "Detect application X of an "application-agnostic" bearer"</w:t>
              </w:r>
              <w:r w:rsidR="00EF12BB">
                <w:rPr>
                  <w:noProof/>
                  <w:webHidden/>
                </w:rPr>
                <w:tab/>
              </w:r>
              <w:r w:rsidR="00EF12BB">
                <w:rPr>
                  <w:noProof/>
                  <w:webHidden/>
                </w:rPr>
                <w:fldChar w:fldCharType="begin"/>
              </w:r>
              <w:r w:rsidR="00EF12BB">
                <w:rPr>
                  <w:noProof/>
                  <w:webHidden/>
                </w:rPr>
                <w:instrText xml:space="preserve"> PAGEREF _Toc371004340 \h </w:instrText>
              </w:r>
              <w:r w:rsidR="00EF12BB">
                <w:rPr>
                  <w:noProof/>
                  <w:webHidden/>
                </w:rPr>
              </w:r>
              <w:r w:rsidR="00EF12BB">
                <w:rPr>
                  <w:noProof/>
                  <w:webHidden/>
                </w:rPr>
                <w:fldChar w:fldCharType="separate"/>
              </w:r>
              <w:r>
                <w:rPr>
                  <w:noProof/>
                  <w:webHidden/>
                </w:rPr>
                <w:t>32</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41" w:history="1">
              <w:r w:rsidR="00EF12BB" w:rsidRPr="00207EF8">
                <w:rPr>
                  <w:rStyle w:val="Hyperlink"/>
                  <w:noProof/>
                </w:rPr>
                <w:t>Figure III.1 – Principle signalling methods for policy rules</w:t>
              </w:r>
              <w:r w:rsidR="00EF12BB">
                <w:rPr>
                  <w:noProof/>
                  <w:webHidden/>
                </w:rPr>
                <w:tab/>
              </w:r>
              <w:r w:rsidR="00EF12BB">
                <w:rPr>
                  <w:noProof/>
                  <w:webHidden/>
                </w:rPr>
                <w:fldChar w:fldCharType="begin"/>
              </w:r>
              <w:r w:rsidR="00EF12BB">
                <w:rPr>
                  <w:noProof/>
                  <w:webHidden/>
                </w:rPr>
                <w:instrText xml:space="preserve"> PAGEREF _Toc371004341 \h </w:instrText>
              </w:r>
              <w:r w:rsidR="00EF12BB">
                <w:rPr>
                  <w:noProof/>
                  <w:webHidden/>
                </w:rPr>
              </w:r>
              <w:r w:rsidR="00EF12BB">
                <w:rPr>
                  <w:noProof/>
                  <w:webHidden/>
                </w:rPr>
                <w:fldChar w:fldCharType="separate"/>
              </w:r>
              <w:r>
                <w:rPr>
                  <w:noProof/>
                  <w:webHidden/>
                </w:rPr>
                <w:t>39</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42" w:history="1">
              <w:r w:rsidR="00EF12BB" w:rsidRPr="00207EF8">
                <w:rPr>
                  <w:rStyle w:val="Hyperlink"/>
                  <w:noProof/>
                </w:rPr>
                <w:t>Figure III.2 – Two sub-options for the first method</w:t>
              </w:r>
              <w:r w:rsidR="00EF12BB">
                <w:rPr>
                  <w:noProof/>
                  <w:webHidden/>
                </w:rPr>
                <w:tab/>
              </w:r>
              <w:r w:rsidR="00EF12BB">
                <w:rPr>
                  <w:noProof/>
                  <w:webHidden/>
                </w:rPr>
                <w:fldChar w:fldCharType="begin"/>
              </w:r>
              <w:r w:rsidR="00EF12BB">
                <w:rPr>
                  <w:noProof/>
                  <w:webHidden/>
                </w:rPr>
                <w:instrText xml:space="preserve"> PAGEREF _Toc371004342 \h </w:instrText>
              </w:r>
              <w:r w:rsidR="00EF12BB">
                <w:rPr>
                  <w:noProof/>
                  <w:webHidden/>
                </w:rPr>
              </w:r>
              <w:r w:rsidR="00EF12BB">
                <w:rPr>
                  <w:noProof/>
                  <w:webHidden/>
                </w:rPr>
                <w:fldChar w:fldCharType="separate"/>
              </w:r>
              <w:r>
                <w:rPr>
                  <w:noProof/>
                  <w:webHidden/>
                </w:rPr>
                <w:t>40</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43" w:history="1">
              <w:r w:rsidR="00EF12BB" w:rsidRPr="00207EF8">
                <w:rPr>
                  <w:rStyle w:val="Hyperlink"/>
                  <w:noProof/>
                  <w:lang w:eastAsia="en-US"/>
                </w:rPr>
                <w:t xml:space="preserve">Figure IV.1 – </w:t>
              </w:r>
              <w:r w:rsidR="00EF12BB" w:rsidRPr="00207EF8">
                <w:rPr>
                  <w:rStyle w:val="Hyperlink"/>
                  <w:noProof/>
                  <w:lang w:val="en-US"/>
                </w:rPr>
                <w:t xml:space="preserve">Policy Specification Language (PSL) </w:t>
              </w:r>
              <w:r w:rsidR="00EF12BB" w:rsidRPr="00207EF8">
                <w:rPr>
                  <w:rStyle w:val="Hyperlink"/>
                  <w:noProof/>
                  <w:lang w:eastAsia="en-US"/>
                </w:rPr>
                <w:t>– PSL for Policy Control and Policy Management Interfaces</w:t>
              </w:r>
              <w:r w:rsidR="00EF12BB">
                <w:rPr>
                  <w:noProof/>
                  <w:webHidden/>
                </w:rPr>
                <w:tab/>
              </w:r>
              <w:r w:rsidR="00EF12BB">
                <w:rPr>
                  <w:noProof/>
                  <w:webHidden/>
                </w:rPr>
                <w:fldChar w:fldCharType="begin"/>
              </w:r>
              <w:r w:rsidR="00EF12BB">
                <w:rPr>
                  <w:noProof/>
                  <w:webHidden/>
                </w:rPr>
                <w:instrText xml:space="preserve"> PAGEREF _Toc371004343 \h </w:instrText>
              </w:r>
              <w:r w:rsidR="00EF12BB">
                <w:rPr>
                  <w:noProof/>
                  <w:webHidden/>
                </w:rPr>
              </w:r>
              <w:r w:rsidR="00EF12BB">
                <w:rPr>
                  <w:noProof/>
                  <w:webHidden/>
                </w:rPr>
                <w:fldChar w:fldCharType="separate"/>
              </w:r>
              <w:r>
                <w:rPr>
                  <w:noProof/>
                  <w:webHidden/>
                </w:rPr>
                <w:t>43</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44" w:history="1">
              <w:r w:rsidR="00EF12BB" w:rsidRPr="00207EF8">
                <w:rPr>
                  <w:rStyle w:val="Hyperlink"/>
                  <w:noProof/>
                  <w:lang w:eastAsia="en-US"/>
                </w:rPr>
                <w:t xml:space="preserve">Figure IV.2 – Policy Specification Languages – </w:t>
              </w:r>
              <w:r w:rsidR="00EF12BB" w:rsidRPr="00207EF8">
                <w:rPr>
                  <w:rStyle w:val="Hyperlink"/>
                  <w:noProof/>
                </w:rPr>
                <w:t>Example</w:t>
              </w:r>
              <w:r w:rsidR="00EF12BB" w:rsidRPr="00207EF8">
                <w:rPr>
                  <w:rStyle w:val="Hyperlink"/>
                  <w:noProof/>
                  <w:lang w:eastAsia="en-US"/>
                </w:rPr>
                <w:t xml:space="preserve"> (DPI) Policy Rules  (on different network levels)</w:t>
              </w:r>
              <w:r w:rsidR="00EF12BB">
                <w:rPr>
                  <w:noProof/>
                  <w:webHidden/>
                </w:rPr>
                <w:tab/>
              </w:r>
              <w:r w:rsidR="00EF12BB">
                <w:rPr>
                  <w:noProof/>
                  <w:webHidden/>
                </w:rPr>
                <w:fldChar w:fldCharType="begin"/>
              </w:r>
              <w:r w:rsidR="00EF12BB">
                <w:rPr>
                  <w:noProof/>
                  <w:webHidden/>
                </w:rPr>
                <w:instrText xml:space="preserve"> PAGEREF _Toc371004344 \h </w:instrText>
              </w:r>
              <w:r w:rsidR="00EF12BB">
                <w:rPr>
                  <w:noProof/>
                  <w:webHidden/>
                </w:rPr>
              </w:r>
              <w:r w:rsidR="00EF12BB">
                <w:rPr>
                  <w:noProof/>
                  <w:webHidden/>
                </w:rPr>
                <w:fldChar w:fldCharType="separate"/>
              </w:r>
              <w:r>
                <w:rPr>
                  <w:noProof/>
                  <w:webHidden/>
                </w:rPr>
                <w:t>45</w:t>
              </w:r>
              <w:r w:rsidR="00EF12BB">
                <w:rPr>
                  <w:noProof/>
                  <w:webHidden/>
                </w:rPr>
                <w:fldChar w:fldCharType="end"/>
              </w:r>
            </w:hyperlink>
          </w:p>
          <w:p w:rsidR="00EF12BB" w:rsidRDefault="0008755D">
            <w:pPr>
              <w:pStyle w:val="TableofFigures"/>
              <w:rPr>
                <w:rFonts w:asciiTheme="minorHAnsi" w:eastAsiaTheme="minorEastAsia" w:hAnsiTheme="minorHAnsi" w:cstheme="minorBidi"/>
                <w:noProof/>
                <w:sz w:val="22"/>
                <w:szCs w:val="22"/>
                <w:lang w:val="en-US" w:eastAsia="zh-CN"/>
              </w:rPr>
            </w:pPr>
            <w:hyperlink w:anchor="_Toc371004345" w:history="1">
              <w:r w:rsidR="00EF12BB" w:rsidRPr="00207EF8">
                <w:rPr>
                  <w:rStyle w:val="Hyperlink"/>
                  <w:noProof/>
                  <w:lang w:eastAsia="en-US"/>
                </w:rPr>
                <w:t>Figure IV.3 – Policy Specification Languages – Possible PSL Architecture Concept</w:t>
              </w:r>
              <w:r w:rsidR="00EF12BB">
                <w:rPr>
                  <w:noProof/>
                  <w:webHidden/>
                </w:rPr>
                <w:tab/>
              </w:r>
              <w:r w:rsidR="00EF12BB">
                <w:rPr>
                  <w:noProof/>
                  <w:webHidden/>
                </w:rPr>
                <w:fldChar w:fldCharType="begin"/>
              </w:r>
              <w:r w:rsidR="00EF12BB">
                <w:rPr>
                  <w:noProof/>
                  <w:webHidden/>
                </w:rPr>
                <w:instrText xml:space="preserve"> PAGEREF _Toc371004345 \h </w:instrText>
              </w:r>
              <w:r w:rsidR="00EF12BB">
                <w:rPr>
                  <w:noProof/>
                  <w:webHidden/>
                </w:rPr>
              </w:r>
              <w:r w:rsidR="00EF12BB">
                <w:rPr>
                  <w:noProof/>
                  <w:webHidden/>
                </w:rPr>
                <w:fldChar w:fldCharType="separate"/>
              </w:r>
              <w:r>
                <w:rPr>
                  <w:noProof/>
                  <w:webHidden/>
                </w:rPr>
                <w:t>47</w:t>
              </w:r>
              <w:r w:rsidR="00EF12BB">
                <w:rPr>
                  <w:noProof/>
                  <w:webHidden/>
                </w:rPr>
                <w:fldChar w:fldCharType="end"/>
              </w:r>
            </w:hyperlink>
          </w:p>
          <w:p w:rsidR="009F0E7D" w:rsidRPr="00CD558D" w:rsidRDefault="00034014" w:rsidP="009F0E7D">
            <w:pPr>
              <w:pStyle w:val="TableofFigures"/>
              <w:rPr>
                <w:rFonts w:eastAsia="Times New Roman"/>
              </w:rPr>
            </w:pPr>
            <w:r w:rsidRPr="00CD558D">
              <w:rPr>
                <w:rFonts w:eastAsia="Times New Roman"/>
              </w:rPr>
              <w:fldChar w:fldCharType="end"/>
            </w:r>
          </w:p>
        </w:tc>
      </w:tr>
    </w:tbl>
    <w:p w:rsidR="00D967E1" w:rsidRPr="008D2464" w:rsidRDefault="00D967E1" w:rsidP="00D967E1"/>
    <w:p w:rsidR="00D967E1" w:rsidRPr="004835D5" w:rsidRDefault="00D967E1" w:rsidP="00D967E1">
      <w:pPr>
        <w:pStyle w:val="RecNo"/>
        <w:rPr>
          <w:lang w:val="fr-FR"/>
        </w:rPr>
      </w:pPr>
      <w:r w:rsidRPr="0008755D">
        <w:rPr>
          <w:lang w:val="fr-CH"/>
        </w:rPr>
        <w:br w:type="page"/>
      </w:r>
      <w:r w:rsidRPr="004835D5">
        <w:rPr>
          <w:lang w:val="fr-FR"/>
        </w:rPr>
        <w:t xml:space="preserve">Draft new ITU-T Recommendation </w:t>
      </w:r>
      <w:r w:rsidR="009F0E7D" w:rsidRPr="004835D5">
        <w:rPr>
          <w:lang w:val="fr-FR"/>
        </w:rPr>
        <w:t>H.248.</w:t>
      </w:r>
      <w:r w:rsidR="00FC4909" w:rsidRPr="00C31578">
        <w:rPr>
          <w:lang w:val="fr-FR"/>
        </w:rPr>
        <w:t>86</w:t>
      </w:r>
      <w:r w:rsidR="009F0E7D" w:rsidRPr="00C31578">
        <w:rPr>
          <w:lang w:val="fr-FR"/>
        </w:rPr>
        <w:t xml:space="preserve"> (ex </w:t>
      </w:r>
      <w:r w:rsidRPr="00C31578">
        <w:rPr>
          <w:lang w:val="fr-FR"/>
        </w:rPr>
        <w:t>H</w:t>
      </w:r>
      <w:r w:rsidRPr="004835D5">
        <w:rPr>
          <w:lang w:val="fr-FR"/>
        </w:rPr>
        <w:t>.248.DPI</w:t>
      </w:r>
      <w:r w:rsidR="009F0E7D" w:rsidRPr="004835D5">
        <w:rPr>
          <w:lang w:val="fr-FR"/>
        </w:rPr>
        <w:t>)</w:t>
      </w:r>
    </w:p>
    <w:p w:rsidR="00D967E1" w:rsidRPr="00F65478" w:rsidRDefault="00D967E1" w:rsidP="00D967E1">
      <w:pPr>
        <w:pStyle w:val="Rectitle"/>
      </w:pPr>
      <w:r w:rsidRPr="00CD558D">
        <w:t>Gateway Control Protocol</w:t>
      </w:r>
      <w:proofErr w:type="gramStart"/>
      <w:r w:rsidRPr="00CD558D">
        <w:t>:</w:t>
      </w:r>
      <w:proofErr w:type="gramEnd"/>
      <w:r w:rsidRPr="00CD558D">
        <w:br/>
        <w:t xml:space="preserve">H.248 </w:t>
      </w:r>
      <w:r w:rsidR="007B604A" w:rsidRPr="00CD558D">
        <w:t>support for deep packet inspection</w:t>
      </w:r>
    </w:p>
    <w:p w:rsidR="00D967E1" w:rsidRPr="00CD558D" w:rsidRDefault="00D967E1" w:rsidP="00D967E1"/>
    <w:p w:rsidR="00D967E1" w:rsidRPr="00CD558D" w:rsidRDefault="00D967E1" w:rsidP="00D967E1">
      <w:pPr>
        <w:pStyle w:val="Headingb"/>
      </w:pPr>
      <w:r w:rsidRPr="00CD558D">
        <w:t>Summary</w:t>
      </w:r>
    </w:p>
    <w:p w:rsidR="00273BF6" w:rsidRPr="00273BF6" w:rsidRDefault="00273BF6" w:rsidP="00273BF6">
      <w:bookmarkStart w:id="11" w:name="_Toc323981320"/>
      <w:bookmarkStart w:id="12" w:name="_Toc340164219"/>
      <w:r w:rsidRPr="00273BF6">
        <w:t>Recommendation ITU-T H.248.</w:t>
      </w:r>
      <w:r w:rsidR="00FC4909">
        <w:t>86</w:t>
      </w:r>
      <w:r w:rsidRPr="00273BF6">
        <w:t xml:space="preserve"> has in scope ITU-T H.248 media gateways with support of packet inspection capabilities. This Recommendation describes the relation of deep packet inspection (DPI) to existing ITU-T H.248 protocol capabilit</w:t>
      </w:r>
      <w:r w:rsidR="00CA7A35">
        <w:t>i</w:t>
      </w:r>
      <w:r w:rsidRPr="00273BF6">
        <w:t>es concerning packet processing, and defines new ITU-T H.248 packages with the specific scope of DPI.</w:t>
      </w:r>
    </w:p>
    <w:p w:rsidR="00273BF6" w:rsidRPr="00273BF6" w:rsidRDefault="00273BF6" w:rsidP="00273BF6">
      <w:r w:rsidRPr="00273BF6">
        <w:t xml:space="preserve">The proposed ITU-T H.248 packages serve various different network-level use cases and provide inherent </w:t>
      </w:r>
      <w:proofErr w:type="spellStart"/>
      <w:r w:rsidRPr="00273BF6">
        <w:t>flexibilty</w:t>
      </w:r>
      <w:proofErr w:type="spellEnd"/>
      <w:r w:rsidRPr="00273BF6">
        <w:t xml:space="preserve"> due to the core design concept </w:t>
      </w:r>
      <w:r w:rsidR="00CA7A35">
        <w:t>that</w:t>
      </w:r>
      <w:r w:rsidRPr="00273BF6">
        <w:t xml:space="preserve"> separat</w:t>
      </w:r>
      <w:r w:rsidR="00CA7A35">
        <w:t>es</w:t>
      </w:r>
      <w:r w:rsidRPr="00273BF6">
        <w:t xml:space="preserve"> encoding and transport of DPI policy rules.</w:t>
      </w:r>
    </w:p>
    <w:p w:rsidR="00D967E1" w:rsidRPr="00CD558D" w:rsidRDefault="00D967E1" w:rsidP="00D967E1">
      <w:pPr>
        <w:pStyle w:val="Heading1"/>
      </w:pPr>
      <w:bookmarkStart w:id="13" w:name="_Toc371004349"/>
      <w:bookmarkStart w:id="14" w:name="_Toc371004446"/>
      <w:r w:rsidRPr="00CD558D">
        <w:t>1</w:t>
      </w:r>
      <w:r w:rsidRPr="00CD558D">
        <w:tab/>
        <w:t>Scope</w:t>
      </w:r>
      <w:bookmarkEnd w:id="11"/>
      <w:bookmarkEnd w:id="12"/>
      <w:bookmarkEnd w:id="13"/>
      <w:bookmarkEnd w:id="14"/>
    </w:p>
    <w:p w:rsidR="006371A8" w:rsidRPr="006371A8" w:rsidRDefault="006371A8" w:rsidP="006371A8">
      <w:r w:rsidRPr="006371A8">
        <w:t xml:space="preserve">An ITU-T H.248 media gateway (MG) provides operations on packet traffic in general, related to the ephemeral (and root) termination type. A number of existing H.248 packages </w:t>
      </w:r>
      <w:proofErr w:type="gramStart"/>
      <w:r w:rsidRPr="006371A8">
        <w:t>include</w:t>
      </w:r>
      <w:proofErr w:type="gramEnd"/>
      <w:r w:rsidR="001A5E16">
        <w:t xml:space="preserve"> packet</w:t>
      </w:r>
      <w:r w:rsidRPr="006371A8">
        <w:t xml:space="preserve"> inspection as part of the overall defined service (such as gate management and packet filtering services according</w:t>
      </w:r>
      <w:r w:rsidR="001A5E16">
        <w:t xml:space="preserve"> to</w:t>
      </w:r>
      <w:r w:rsidRPr="006371A8">
        <w:t xml:space="preserve"> [ITU-T H.248.43]).</w:t>
      </w:r>
    </w:p>
    <w:p w:rsidR="006371A8" w:rsidRPr="006371A8" w:rsidRDefault="006371A8" w:rsidP="006371A8">
      <w:r w:rsidRPr="006371A8">
        <w:t xml:space="preserve">This Recommendation defines additional H.248 capabilities for so called deep packet inspection (DPI) related services. Understanding and definition of DPI in this Recommendation follows principally [ITU-T Y.2770]. The </w:t>
      </w:r>
      <w:r w:rsidR="0097515A">
        <w:t>"</w:t>
      </w:r>
      <w:r w:rsidRPr="006371A8">
        <w:t>DPI concept</w:t>
      </w:r>
      <w:r w:rsidR="0097515A">
        <w:t>"</w:t>
      </w:r>
      <w:r w:rsidRPr="006371A8">
        <w:t xml:space="preserve"> is fundamentally coupled with the architecture of layered protocol stacks, as expressed by the acronym words ‘deep’ and ‘packet’. Figure 1 depicts DPI </w:t>
      </w:r>
      <w:r w:rsidR="001A5E16" w:rsidRPr="001D1071">
        <w:t xml:space="preserve">utilised an </w:t>
      </w:r>
      <w:r w:rsidRPr="006371A8">
        <w:t xml:space="preserve">example of </w:t>
      </w:r>
      <w:r w:rsidR="001A5E16">
        <w:t xml:space="preserve">a </w:t>
      </w:r>
      <w:r w:rsidRPr="006371A8">
        <w:t xml:space="preserve">[ITU-T X.200] layered protocol architecture, and also illustrates the historical evolution from </w:t>
      </w:r>
      <w:r w:rsidR="006F4A4B" w:rsidRPr="008D2464">
        <w:rPr>
          <w:i/>
          <w:iCs/>
        </w:rPr>
        <w:t>shallow packet inspection</w:t>
      </w:r>
      <w:r w:rsidRPr="006371A8">
        <w:t xml:space="preserve"> (SPI) over </w:t>
      </w:r>
      <w:r w:rsidR="006F4A4B" w:rsidRPr="008D2464">
        <w:rPr>
          <w:i/>
          <w:iCs/>
        </w:rPr>
        <w:t>medi</w:t>
      </w:r>
      <w:r w:rsidR="00FC4909">
        <w:rPr>
          <w:i/>
          <w:iCs/>
        </w:rPr>
        <w:t>um</w:t>
      </w:r>
      <w:r w:rsidR="006F4A4B" w:rsidRPr="008D2464">
        <w:rPr>
          <w:i/>
          <w:iCs/>
        </w:rPr>
        <w:t xml:space="preserve"> depth packet inspection</w:t>
      </w:r>
      <w:r w:rsidRPr="006371A8">
        <w:t xml:space="preserve"> (MPI) towards DPI. It should be noted that SPI and MPI are colloquial terms, whereas [ITU-T Y.2770], clause 3.2.5 defines DPI. Further, the notion of ‘packet’ is used in the broadest sense, typically nowadays focusing on IP packets [IETF </w:t>
      </w:r>
      <w:r w:rsidR="004346B9">
        <w:t>RFC </w:t>
      </w:r>
      <w:r w:rsidRPr="006371A8">
        <w:t>791</w:t>
      </w:r>
      <w:r w:rsidR="00FC4909">
        <w:t xml:space="preserve">, </w:t>
      </w:r>
      <w:r w:rsidR="00FC4909" w:rsidRPr="009F2566">
        <w:t>IETF RFC </w:t>
      </w:r>
      <w:r w:rsidR="00FC4909">
        <w:t>2460</w:t>
      </w:r>
      <w:r w:rsidRPr="006371A8">
        <w:t>], but covering non-IP traffic as well (see also clause 1.1</w:t>
      </w:r>
      <w:proofErr w:type="gramStart"/>
      <w:r w:rsidRPr="006371A8">
        <w:t>/[</w:t>
      </w:r>
      <w:proofErr w:type="gramEnd"/>
      <w:r w:rsidRPr="006371A8">
        <w:t>ITU-T Y.2770]).</w:t>
      </w:r>
    </w:p>
    <w:p w:rsidR="00B84909" w:rsidRPr="00CD558D" w:rsidRDefault="00C31578" w:rsidP="00EF12BB">
      <w:pPr>
        <w:pStyle w:val="Figure"/>
        <w:rPr>
          <w:lang w:eastAsia="zh-CN"/>
        </w:rPr>
      </w:pPr>
      <w:r>
        <w:object w:dxaOrig="13417" w:dyaOrig="7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25pt;height:253.5pt" o:ole="">
            <v:imagedata r:id="rId12" o:title=""/>
          </v:shape>
          <o:OLEObject Type="Embed" ProgID="Visio.Drawing.11" ShapeID="_x0000_i1025" DrawAspect="Content" ObjectID="_1444747682" r:id="rId13"/>
        </w:object>
      </w:r>
    </w:p>
    <w:p w:rsidR="00B84909" w:rsidRPr="00CD558D" w:rsidRDefault="00B84909" w:rsidP="00B84909">
      <w:pPr>
        <w:pStyle w:val="FigureNotitle"/>
        <w:keepNext/>
      </w:pPr>
      <w:bookmarkStart w:id="15" w:name="_Ref139961645"/>
      <w:bookmarkStart w:id="16" w:name="_Toc336871868"/>
      <w:bookmarkStart w:id="17" w:name="_Toc371004334"/>
      <w:r w:rsidRPr="00CD558D">
        <w:t xml:space="preserve">Figure </w:t>
      </w:r>
      <w:bookmarkEnd w:id="15"/>
      <w:r w:rsidRPr="00CD558D">
        <w:t xml:space="preserve">1 – Packet Inspection – Example of DPI, </w:t>
      </w:r>
      <w:r w:rsidR="001A5E16" w:rsidRPr="001D1071">
        <w:t xml:space="preserve">using </w:t>
      </w:r>
      <w:proofErr w:type="gramStart"/>
      <w:r w:rsidR="001A5E16" w:rsidRPr="001D1071">
        <w:t xml:space="preserve">a </w:t>
      </w:r>
      <w:r w:rsidRPr="00CD558D">
        <w:t>layered</w:t>
      </w:r>
      <w:proofErr w:type="gramEnd"/>
      <w:r w:rsidRPr="00CD558D">
        <w:t xml:space="preserve"> </w:t>
      </w:r>
      <w:r w:rsidR="006371A8">
        <w:t xml:space="preserve">protocol </w:t>
      </w:r>
      <w:r w:rsidRPr="00CD558D">
        <w:t xml:space="preserve">architecture according </w:t>
      </w:r>
      <w:r w:rsidR="001A5E16">
        <w:t xml:space="preserve">to </w:t>
      </w:r>
      <w:r w:rsidRPr="00CD558D">
        <w:t xml:space="preserve">OSI-BRM </w:t>
      </w:r>
      <w:r w:rsidR="006371A8">
        <w:t xml:space="preserve">[ITU-T </w:t>
      </w:r>
      <w:r w:rsidRPr="00CD558D">
        <w:t>X.200</w:t>
      </w:r>
      <w:r w:rsidR="006371A8">
        <w:t>]</w:t>
      </w:r>
      <w:r w:rsidR="009D08B4" w:rsidRPr="00CD558D">
        <w:t xml:space="preserve"> </w:t>
      </w:r>
      <w:r w:rsidR="001A5E16">
        <w:t>where</w:t>
      </w:r>
      <w:r w:rsidR="009D08B4" w:rsidRPr="00CD558D">
        <w:t xml:space="preserve"> DPI covers also </w:t>
      </w:r>
      <w:r w:rsidR="006371A8">
        <w:t>l</w:t>
      </w:r>
      <w:r w:rsidR="009D08B4" w:rsidRPr="00CD558D">
        <w:t>ayer 2</w:t>
      </w:r>
      <w:bookmarkEnd w:id="16"/>
      <w:bookmarkEnd w:id="17"/>
    </w:p>
    <w:p w:rsidR="006371A8" w:rsidRPr="006371A8" w:rsidRDefault="006371A8" w:rsidP="006371A8">
      <w:bookmarkStart w:id="18" w:name="_Toc323981321"/>
      <w:bookmarkStart w:id="19" w:name="_Toc340164220"/>
      <w:r w:rsidRPr="006371A8">
        <w:t>This Recommendation</w:t>
      </w:r>
    </w:p>
    <w:p w:rsidR="006F4A4B" w:rsidRDefault="006371A8" w:rsidP="00F65478">
      <w:pPr>
        <w:numPr>
          <w:ilvl w:val="0"/>
          <w:numId w:val="43"/>
        </w:numPr>
        <w:overflowPunct w:val="0"/>
        <w:autoSpaceDE w:val="0"/>
        <w:autoSpaceDN w:val="0"/>
        <w:adjustRightInd w:val="0"/>
        <w:ind w:left="567" w:hanging="567"/>
        <w:textAlignment w:val="baseline"/>
      </w:pPr>
      <w:r w:rsidRPr="006371A8">
        <w:t>clarifies the understanding of DPI versus non-DPI in context of H.248.x-series of Recommendation (clause 5</w:t>
      </w:r>
      <w:r w:rsidR="00333BA2">
        <w:t>.2</w:t>
      </w:r>
      <w:r w:rsidRPr="006371A8">
        <w:t>):</w:t>
      </w:r>
    </w:p>
    <w:p w:rsidR="006F4A4B" w:rsidRDefault="006371A8" w:rsidP="00F65478">
      <w:pPr>
        <w:numPr>
          <w:ilvl w:val="0"/>
          <w:numId w:val="43"/>
        </w:numPr>
        <w:overflowPunct w:val="0"/>
        <w:autoSpaceDE w:val="0"/>
        <w:autoSpaceDN w:val="0"/>
        <w:adjustRightInd w:val="0"/>
        <w:ind w:left="567" w:hanging="567"/>
        <w:textAlignment w:val="baseline"/>
      </w:pPr>
      <w:r w:rsidRPr="006371A8">
        <w:t xml:space="preserve">describes the relation of </w:t>
      </w:r>
      <w:r w:rsidR="0097515A">
        <w:t>"</w:t>
      </w:r>
      <w:r w:rsidRPr="006371A8">
        <w:t>policy rule</w:t>
      </w:r>
      <w:r w:rsidR="0097515A">
        <w:t>"</w:t>
      </w:r>
      <w:r w:rsidRPr="006371A8">
        <w:t xml:space="preserve"> support by existing H.248 packages (clause 6); and</w:t>
      </w:r>
    </w:p>
    <w:p w:rsidR="006F4A4B" w:rsidRDefault="006371A8" w:rsidP="00F65478">
      <w:pPr>
        <w:numPr>
          <w:ilvl w:val="0"/>
          <w:numId w:val="42"/>
        </w:numPr>
        <w:overflowPunct w:val="0"/>
        <w:autoSpaceDE w:val="0"/>
        <w:autoSpaceDN w:val="0"/>
        <w:adjustRightInd w:val="0"/>
        <w:ind w:left="567" w:hanging="567"/>
        <w:textAlignment w:val="baseline"/>
      </w:pPr>
      <w:proofErr w:type="gramStart"/>
      <w:r w:rsidRPr="006371A8">
        <w:t>defines</w:t>
      </w:r>
      <w:proofErr w:type="gramEnd"/>
      <w:r w:rsidRPr="006371A8">
        <w:t xml:space="preserve"> new H.248 packages for flexible DPI support in various network scenarios (clauses 7 to 9).</w:t>
      </w:r>
    </w:p>
    <w:p w:rsidR="006371A8" w:rsidRPr="006371A8" w:rsidRDefault="006371A8" w:rsidP="006371A8">
      <w:r w:rsidRPr="006371A8">
        <w:t xml:space="preserve">This Recommendation provides </w:t>
      </w:r>
      <w:r w:rsidR="0088374F" w:rsidRPr="001D1071">
        <w:t xml:space="preserve">several Appendices that provide </w:t>
      </w:r>
      <w:r w:rsidRPr="006371A8">
        <w:t xml:space="preserve">complementary information </w:t>
      </w:r>
      <w:r w:rsidR="0088374F">
        <w:t>on</w:t>
      </w:r>
      <w:r w:rsidRPr="006371A8">
        <w:t xml:space="preserve"> various aspects of H.248-supported DPI.</w:t>
      </w:r>
    </w:p>
    <w:p w:rsidR="006F4A4B" w:rsidRDefault="006371A8" w:rsidP="006F4A4B">
      <w:pPr>
        <w:pStyle w:val="Heading2"/>
      </w:pPr>
      <w:bookmarkStart w:id="20" w:name="_Toc371004350"/>
      <w:bookmarkStart w:id="21" w:name="_Toc371004447"/>
      <w:r w:rsidRPr="006371A8">
        <w:t>1.1</w:t>
      </w:r>
      <w:r w:rsidRPr="006371A8">
        <w:tab/>
        <w:t>Applicability statements</w:t>
      </w:r>
      <w:bookmarkEnd w:id="20"/>
      <w:bookmarkEnd w:id="21"/>
    </w:p>
    <w:p w:rsidR="006371A8" w:rsidRPr="006371A8" w:rsidRDefault="006371A8" w:rsidP="006371A8">
      <w:r w:rsidRPr="006371A8">
        <w:t xml:space="preserve">As outlined by Figure 1, DPI is not a new </w:t>
      </w:r>
      <w:proofErr w:type="gramStart"/>
      <w:r w:rsidRPr="006371A8">
        <w:t>technology,</w:t>
      </w:r>
      <w:proofErr w:type="gramEnd"/>
      <w:r w:rsidRPr="006371A8">
        <w:t xml:space="preserve"> </w:t>
      </w:r>
      <w:r w:rsidR="0088374F">
        <w:t xml:space="preserve">it is </w:t>
      </w:r>
      <w:r w:rsidRPr="006371A8">
        <w:t xml:space="preserve">rather a continuous evolution of existing packet processing functions. </w:t>
      </w:r>
      <w:proofErr w:type="gramStart"/>
      <w:r w:rsidR="0088374F">
        <w:t>I</w:t>
      </w:r>
      <w:r w:rsidRPr="006371A8">
        <w:t>nteraction</w:t>
      </w:r>
      <w:r w:rsidR="0088374F">
        <w:t>s</w:t>
      </w:r>
      <w:r w:rsidRPr="006371A8">
        <w:t xml:space="preserve"> with existing packet inspection technologies needs to be considered when using this Recommendation.</w:t>
      </w:r>
      <w:proofErr w:type="gramEnd"/>
    </w:p>
    <w:p w:rsidR="006F4A4B" w:rsidRDefault="006371A8" w:rsidP="006F4A4B">
      <w:pPr>
        <w:pStyle w:val="Heading3"/>
      </w:pPr>
      <w:bookmarkStart w:id="22" w:name="_Toc371004351"/>
      <w:bookmarkStart w:id="23" w:name="_Toc371004448"/>
      <w:r w:rsidRPr="006371A8">
        <w:t>1.1.1</w:t>
      </w:r>
      <w:r w:rsidRPr="006371A8">
        <w:tab/>
        <w:t>This Recommendation with other H.248.x-series of Recommendation with policy rule support</w:t>
      </w:r>
      <w:bookmarkEnd w:id="22"/>
      <w:bookmarkEnd w:id="23"/>
    </w:p>
    <w:p w:rsidR="006371A8" w:rsidRPr="006371A8" w:rsidRDefault="006371A8" w:rsidP="006371A8">
      <w:r w:rsidRPr="006371A8">
        <w:t>See clause 6.2.</w:t>
      </w:r>
    </w:p>
    <w:p w:rsidR="006F4A4B" w:rsidRDefault="006371A8" w:rsidP="006F4A4B">
      <w:pPr>
        <w:pStyle w:val="Heading3"/>
      </w:pPr>
      <w:bookmarkStart w:id="24" w:name="_Toc371004352"/>
      <w:bookmarkStart w:id="25" w:name="_Toc371004449"/>
      <w:r w:rsidRPr="006371A8">
        <w:t>1.1.2</w:t>
      </w:r>
      <w:r w:rsidRPr="006371A8">
        <w:tab/>
        <w:t>This Recommendation with non-H.248 policy specification languages</w:t>
      </w:r>
      <w:bookmarkEnd w:id="24"/>
      <w:bookmarkEnd w:id="25"/>
    </w:p>
    <w:p w:rsidR="006371A8" w:rsidRPr="008D2464" w:rsidRDefault="006371A8" w:rsidP="006371A8">
      <w:r w:rsidRPr="006371A8">
        <w:t xml:space="preserve">The usage of </w:t>
      </w:r>
      <w:r w:rsidRPr="008D2464">
        <w:t xml:space="preserve">non-H.248 policy specification languages (PSL) is a fundamental concept behind the H.248 capabilities for DPI support </w:t>
      </w:r>
      <w:r w:rsidR="005B70FE" w:rsidRPr="001D1071">
        <w:rPr>
          <w:rFonts w:eastAsia="MS Mincho"/>
          <w:szCs w:val="20"/>
        </w:rPr>
        <w:t xml:space="preserve">defined </w:t>
      </w:r>
      <w:r w:rsidRPr="008D2464">
        <w:t>by the H.248 packages of this Recommendation. See also clause 6.4, Appendix III and IV.</w:t>
      </w:r>
    </w:p>
    <w:p w:rsidR="006371A8" w:rsidRPr="006371A8" w:rsidRDefault="006371A8" w:rsidP="006371A8">
      <w:r w:rsidRPr="008D2464">
        <w:t>However, any normative guidance for the usage of such PSLs is out of scope of this Recommendation.</w:t>
      </w:r>
    </w:p>
    <w:p w:rsidR="00D967E1" w:rsidRPr="00CD558D" w:rsidRDefault="00D967E1" w:rsidP="00D967E1">
      <w:pPr>
        <w:pStyle w:val="Heading1"/>
      </w:pPr>
      <w:bookmarkStart w:id="26" w:name="_Toc371004353"/>
      <w:bookmarkStart w:id="27" w:name="_Toc371004450"/>
      <w:r w:rsidRPr="00CD558D">
        <w:t>2</w:t>
      </w:r>
      <w:r w:rsidRPr="00CD558D">
        <w:tab/>
        <w:t>References</w:t>
      </w:r>
      <w:bookmarkEnd w:id="18"/>
      <w:bookmarkEnd w:id="19"/>
      <w:bookmarkEnd w:id="26"/>
      <w:bookmarkEnd w:id="27"/>
    </w:p>
    <w:p w:rsidR="00D967E1" w:rsidRPr="00CD558D" w:rsidRDefault="00D967E1" w:rsidP="00D967E1">
      <w:r w:rsidRPr="00CD558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D967E1" w:rsidRPr="00CD558D" w:rsidRDefault="00D967E1" w:rsidP="00D967E1">
      <w:r w:rsidRPr="00CD558D">
        <w:t>The reference to a document within this Recommendation does not give it, as a stand-alone document, the status of a Recommendation.</w:t>
      </w:r>
    </w:p>
    <w:p w:rsidR="00811F4B" w:rsidRPr="00066D18" w:rsidRDefault="00811F4B" w:rsidP="00F65478">
      <w:pPr>
        <w:pStyle w:val="Reftext"/>
        <w:rPr>
          <w:lang w:val="fr-CH"/>
        </w:rPr>
      </w:pPr>
      <w:r w:rsidRPr="00066D18">
        <w:rPr>
          <w:lang w:val="fr-CH"/>
        </w:rPr>
        <w:t>[ITU-T H.248.1]</w:t>
      </w:r>
      <w:r w:rsidRPr="00066D18">
        <w:rPr>
          <w:lang w:val="fr-CH"/>
        </w:rPr>
        <w:tab/>
        <w:t xml:space="preserve">Recommendation ITU-T H.248.1 (03/2013), </w:t>
      </w:r>
      <w:r w:rsidRPr="00066D18">
        <w:rPr>
          <w:i/>
          <w:iCs/>
          <w:lang w:val="fr-CH"/>
        </w:rPr>
        <w:t xml:space="preserve">Gateway control </w:t>
      </w:r>
      <w:proofErr w:type="spellStart"/>
      <w:r w:rsidRPr="00066D18">
        <w:rPr>
          <w:i/>
          <w:iCs/>
          <w:lang w:val="fr-CH"/>
        </w:rPr>
        <w:t>protocol</w:t>
      </w:r>
      <w:proofErr w:type="spellEnd"/>
      <w:r w:rsidRPr="00066D18">
        <w:rPr>
          <w:i/>
          <w:iCs/>
          <w:lang w:val="fr-CH"/>
        </w:rPr>
        <w:t>: Version 3</w:t>
      </w:r>
      <w:r w:rsidRPr="00066D18">
        <w:rPr>
          <w:lang w:val="fr-CH"/>
        </w:rPr>
        <w:t xml:space="preserve">. </w:t>
      </w:r>
    </w:p>
    <w:p w:rsidR="00C47007" w:rsidRPr="00066D18" w:rsidRDefault="00C47007" w:rsidP="00F65478">
      <w:pPr>
        <w:pStyle w:val="Reftext"/>
        <w:rPr>
          <w:lang w:val="fr-CH"/>
        </w:rPr>
      </w:pPr>
      <w:r w:rsidRPr="00066D18">
        <w:rPr>
          <w:lang w:val="fr-CH"/>
        </w:rPr>
        <w:t>[ITU-T H.248.37]</w:t>
      </w:r>
      <w:r w:rsidRPr="00066D18">
        <w:rPr>
          <w:lang w:val="fr-CH"/>
        </w:rPr>
        <w:tab/>
        <w:t>Recommendation ITU-T H.248.37 (0</w:t>
      </w:r>
      <w:r w:rsidR="008B029E" w:rsidRPr="00066D18">
        <w:rPr>
          <w:lang w:val="fr-CH"/>
        </w:rPr>
        <w:t>6</w:t>
      </w:r>
      <w:r w:rsidRPr="00066D18">
        <w:rPr>
          <w:lang w:val="fr-CH"/>
        </w:rPr>
        <w:t>/20</w:t>
      </w:r>
      <w:r w:rsidR="008B029E" w:rsidRPr="00066D18">
        <w:rPr>
          <w:lang w:val="fr-CH"/>
        </w:rPr>
        <w:t>08</w:t>
      </w:r>
      <w:r w:rsidRPr="00066D18">
        <w:rPr>
          <w:lang w:val="fr-CH"/>
        </w:rPr>
        <w:t xml:space="preserve">), </w:t>
      </w:r>
      <w:r w:rsidRPr="00066D18">
        <w:rPr>
          <w:i/>
          <w:iCs/>
          <w:lang w:val="fr-CH"/>
        </w:rPr>
        <w:t xml:space="preserve">Gateway control </w:t>
      </w:r>
      <w:proofErr w:type="spellStart"/>
      <w:r w:rsidRPr="00066D18">
        <w:rPr>
          <w:i/>
          <w:iCs/>
          <w:lang w:val="fr-CH"/>
        </w:rPr>
        <w:t>protocol</w:t>
      </w:r>
      <w:proofErr w:type="spellEnd"/>
      <w:r w:rsidRPr="00066D18">
        <w:rPr>
          <w:i/>
          <w:iCs/>
          <w:lang w:val="fr-CH"/>
        </w:rPr>
        <w:t xml:space="preserve">: </w:t>
      </w:r>
      <w:r w:rsidR="008B029E" w:rsidRPr="00066D18">
        <w:rPr>
          <w:i/>
          <w:iCs/>
          <w:lang w:val="fr-CH"/>
        </w:rPr>
        <w:t xml:space="preserve">IP NAPT </w:t>
      </w:r>
      <w:proofErr w:type="spellStart"/>
      <w:r w:rsidR="008B029E" w:rsidRPr="00066D18">
        <w:rPr>
          <w:i/>
          <w:iCs/>
          <w:lang w:val="fr-CH"/>
        </w:rPr>
        <w:t>traversal</w:t>
      </w:r>
      <w:proofErr w:type="spellEnd"/>
      <w:r w:rsidR="008B029E" w:rsidRPr="00066D18">
        <w:rPr>
          <w:i/>
          <w:iCs/>
          <w:lang w:val="fr-CH"/>
        </w:rPr>
        <w:t xml:space="preserve"> package</w:t>
      </w:r>
      <w:r w:rsidRPr="00066D18">
        <w:rPr>
          <w:lang w:val="fr-CH"/>
        </w:rPr>
        <w:t xml:space="preserve">. </w:t>
      </w:r>
    </w:p>
    <w:p w:rsidR="00C47007" w:rsidRPr="0008755D" w:rsidRDefault="00C47007" w:rsidP="00F65478">
      <w:pPr>
        <w:pStyle w:val="Reftext"/>
        <w:rPr>
          <w:lang w:val="fr-CH"/>
        </w:rPr>
      </w:pPr>
      <w:r w:rsidRPr="0008755D">
        <w:rPr>
          <w:lang w:val="fr-CH"/>
        </w:rPr>
        <w:t>[ITU-T H.248.40]</w:t>
      </w:r>
      <w:r w:rsidRPr="0008755D">
        <w:rPr>
          <w:lang w:val="fr-CH"/>
        </w:rPr>
        <w:tab/>
        <w:t xml:space="preserve">Recommendation ITU-T H.248.40 (03/2013), </w:t>
      </w:r>
      <w:r w:rsidRPr="0008755D">
        <w:rPr>
          <w:i/>
          <w:iCs/>
          <w:lang w:val="fr-CH"/>
        </w:rPr>
        <w:t xml:space="preserve">Gateway control </w:t>
      </w:r>
      <w:proofErr w:type="spellStart"/>
      <w:r w:rsidRPr="0008755D">
        <w:rPr>
          <w:i/>
          <w:iCs/>
          <w:lang w:val="fr-CH"/>
        </w:rPr>
        <w:t>protocol</w:t>
      </w:r>
      <w:proofErr w:type="spellEnd"/>
      <w:r w:rsidRPr="0008755D">
        <w:rPr>
          <w:i/>
          <w:iCs/>
          <w:lang w:val="fr-CH"/>
        </w:rPr>
        <w:t xml:space="preserve">: </w:t>
      </w:r>
      <w:r w:rsidR="008B029E" w:rsidRPr="0008755D">
        <w:rPr>
          <w:i/>
          <w:iCs/>
          <w:lang w:val="fr-CH"/>
        </w:rPr>
        <w:t xml:space="preserve">Application data </w:t>
      </w:r>
      <w:proofErr w:type="spellStart"/>
      <w:r w:rsidR="008B029E" w:rsidRPr="0008755D">
        <w:rPr>
          <w:i/>
          <w:iCs/>
          <w:lang w:val="fr-CH"/>
        </w:rPr>
        <w:t>inactivity</w:t>
      </w:r>
      <w:proofErr w:type="spellEnd"/>
      <w:r w:rsidR="008B029E" w:rsidRPr="0008755D">
        <w:rPr>
          <w:i/>
          <w:iCs/>
          <w:lang w:val="fr-CH"/>
        </w:rPr>
        <w:t xml:space="preserve"> </w:t>
      </w:r>
      <w:proofErr w:type="spellStart"/>
      <w:r w:rsidR="008B029E" w:rsidRPr="0008755D">
        <w:rPr>
          <w:i/>
          <w:iCs/>
          <w:lang w:val="fr-CH"/>
        </w:rPr>
        <w:t>detection</w:t>
      </w:r>
      <w:proofErr w:type="spellEnd"/>
      <w:r w:rsidR="008B029E" w:rsidRPr="0008755D">
        <w:rPr>
          <w:i/>
          <w:iCs/>
          <w:lang w:val="fr-CH"/>
        </w:rPr>
        <w:t xml:space="preserve"> package</w:t>
      </w:r>
      <w:r w:rsidRPr="0008755D">
        <w:rPr>
          <w:lang w:val="fr-CH"/>
        </w:rPr>
        <w:t xml:space="preserve">. </w:t>
      </w:r>
    </w:p>
    <w:p w:rsidR="00C47007" w:rsidRPr="00365953" w:rsidRDefault="00C47007" w:rsidP="00F65478">
      <w:pPr>
        <w:pStyle w:val="Reftext"/>
      </w:pPr>
      <w:r w:rsidRPr="00365953">
        <w:t>[ITU-T H.248.</w:t>
      </w:r>
      <w:r>
        <w:t>43</w:t>
      </w:r>
      <w:r w:rsidRPr="00365953">
        <w:t>]</w:t>
      </w:r>
      <w:r w:rsidRPr="00365953">
        <w:tab/>
        <w:t>Recommendation ITU-T H.248.</w:t>
      </w:r>
      <w:r>
        <w:t>43</w:t>
      </w:r>
      <w:r w:rsidRPr="00365953">
        <w:t xml:space="preserve"> (</w:t>
      </w:r>
      <w:r>
        <w:t>0</w:t>
      </w:r>
      <w:r w:rsidR="008B029E">
        <w:t>6</w:t>
      </w:r>
      <w:r>
        <w:t>/</w:t>
      </w:r>
      <w:r w:rsidRPr="00365953">
        <w:t>20</w:t>
      </w:r>
      <w:r w:rsidR="008B029E">
        <w:t>08</w:t>
      </w:r>
      <w:r w:rsidRPr="00365953">
        <w:t xml:space="preserve">), </w:t>
      </w:r>
      <w:r w:rsidRPr="00365953">
        <w:rPr>
          <w:i/>
          <w:iCs/>
        </w:rPr>
        <w:t xml:space="preserve">Gateway control protocol: </w:t>
      </w:r>
      <w:r w:rsidR="008B029E" w:rsidRPr="008B029E">
        <w:rPr>
          <w:i/>
          <w:iCs/>
        </w:rPr>
        <w:t>Packages for gate management and gate control</w:t>
      </w:r>
      <w:r w:rsidRPr="00365953">
        <w:t xml:space="preserve">. </w:t>
      </w:r>
    </w:p>
    <w:p w:rsidR="00C47007" w:rsidRPr="00365953" w:rsidRDefault="00C47007" w:rsidP="00F65478">
      <w:pPr>
        <w:pStyle w:val="Reftext"/>
      </w:pPr>
      <w:r w:rsidRPr="00365953">
        <w:t>[ITU-T H.248.</w:t>
      </w:r>
      <w:r>
        <w:t>48</w:t>
      </w:r>
      <w:r w:rsidRPr="00365953">
        <w:t>]</w:t>
      </w:r>
      <w:r w:rsidRPr="00365953">
        <w:tab/>
        <w:t>Recommendation ITU-T H.248.</w:t>
      </w:r>
      <w:r>
        <w:t>48</w:t>
      </w:r>
      <w:r w:rsidRPr="00365953">
        <w:t xml:space="preserve"> (</w:t>
      </w:r>
      <w:r>
        <w:t>0</w:t>
      </w:r>
      <w:r w:rsidR="008B029E">
        <w:t>2</w:t>
      </w:r>
      <w:r>
        <w:t>/</w:t>
      </w:r>
      <w:r w:rsidRPr="00365953">
        <w:t>20</w:t>
      </w:r>
      <w:r>
        <w:t>1</w:t>
      </w:r>
      <w:r w:rsidR="008B029E">
        <w:t>2</w:t>
      </w:r>
      <w:r w:rsidRPr="00365953">
        <w:t xml:space="preserve">), </w:t>
      </w:r>
      <w:r w:rsidRPr="00365953">
        <w:rPr>
          <w:i/>
          <w:iCs/>
        </w:rPr>
        <w:t xml:space="preserve">Gateway control protocol: </w:t>
      </w:r>
      <w:r w:rsidR="008B029E" w:rsidRPr="008B029E">
        <w:rPr>
          <w:i/>
          <w:iCs/>
        </w:rPr>
        <w:t>RTCP XR block reporting package</w:t>
      </w:r>
      <w:r w:rsidRPr="00365953">
        <w:t xml:space="preserve">. </w:t>
      </w:r>
    </w:p>
    <w:p w:rsidR="00C47007" w:rsidRPr="00365953" w:rsidRDefault="00C47007" w:rsidP="00F65478">
      <w:pPr>
        <w:pStyle w:val="Reftext"/>
      </w:pPr>
      <w:r w:rsidRPr="00365953">
        <w:t>[ITU-T H.248.</w:t>
      </w:r>
      <w:r>
        <w:t>53</w:t>
      </w:r>
      <w:r w:rsidRPr="00365953">
        <w:t>]</w:t>
      </w:r>
      <w:r w:rsidRPr="00365953">
        <w:tab/>
        <w:t>Recommendation ITU-T H.248.</w:t>
      </w:r>
      <w:r>
        <w:t>53</w:t>
      </w:r>
      <w:r w:rsidRPr="00365953">
        <w:t xml:space="preserve"> (</w:t>
      </w:r>
      <w:r>
        <w:t>03/</w:t>
      </w:r>
      <w:r w:rsidRPr="00365953">
        <w:t>20</w:t>
      </w:r>
      <w:r w:rsidR="008B029E">
        <w:t>09</w:t>
      </w:r>
      <w:r w:rsidRPr="00365953">
        <w:t xml:space="preserve">), </w:t>
      </w:r>
      <w:r w:rsidRPr="00365953">
        <w:rPr>
          <w:i/>
          <w:iCs/>
        </w:rPr>
        <w:t xml:space="preserve">Gateway control protocol: </w:t>
      </w:r>
      <w:r w:rsidR="008B029E" w:rsidRPr="008B029E">
        <w:rPr>
          <w:i/>
          <w:iCs/>
        </w:rPr>
        <w:t>Traffic management packages</w:t>
      </w:r>
      <w:r w:rsidRPr="00365953">
        <w:t xml:space="preserve">. </w:t>
      </w:r>
    </w:p>
    <w:p w:rsidR="00C47007" w:rsidRPr="00365953" w:rsidRDefault="00C47007" w:rsidP="00F65478">
      <w:pPr>
        <w:pStyle w:val="Reftext"/>
      </w:pPr>
      <w:r w:rsidRPr="00365953">
        <w:t>[ITU-T H.248.</w:t>
      </w:r>
      <w:r>
        <w:t>6</w:t>
      </w:r>
      <w:r w:rsidRPr="00365953">
        <w:t>1]</w:t>
      </w:r>
      <w:r w:rsidRPr="00365953">
        <w:tab/>
        <w:t>Recommendation ITU-T H.248.</w:t>
      </w:r>
      <w:r>
        <w:t>6</w:t>
      </w:r>
      <w:r w:rsidRPr="00365953">
        <w:t>1 (</w:t>
      </w:r>
      <w:r>
        <w:t>03/</w:t>
      </w:r>
      <w:r w:rsidRPr="00365953">
        <w:t>20</w:t>
      </w:r>
      <w:r>
        <w:t>13</w:t>
      </w:r>
      <w:r w:rsidRPr="00365953">
        <w:t xml:space="preserve">), </w:t>
      </w:r>
      <w:r w:rsidRPr="00365953">
        <w:rPr>
          <w:i/>
          <w:iCs/>
        </w:rPr>
        <w:t xml:space="preserve">Gateway control protocol: </w:t>
      </w:r>
      <w:r w:rsidR="008B029E" w:rsidRPr="008B029E">
        <w:rPr>
          <w:i/>
          <w:iCs/>
        </w:rPr>
        <w:t>Packages for network level ITU-T H.248 statistics</w:t>
      </w:r>
      <w:r w:rsidRPr="00365953">
        <w:t xml:space="preserve">. </w:t>
      </w:r>
    </w:p>
    <w:p w:rsidR="00C47007" w:rsidRPr="00365953" w:rsidRDefault="00C47007" w:rsidP="00F65478">
      <w:pPr>
        <w:pStyle w:val="Reftext"/>
      </w:pPr>
      <w:r w:rsidRPr="00365953">
        <w:t>[ITU-T H.248.</w:t>
      </w:r>
      <w:r>
        <w:t>68</w:t>
      </w:r>
      <w:r w:rsidRPr="00365953">
        <w:t>]</w:t>
      </w:r>
      <w:r w:rsidRPr="00365953">
        <w:tab/>
        <w:t>Recommendation ITU-T H.248.</w:t>
      </w:r>
      <w:r>
        <w:t>68</w:t>
      </w:r>
      <w:r w:rsidRPr="00365953">
        <w:t xml:space="preserve"> (</w:t>
      </w:r>
      <w:r>
        <w:t>03/</w:t>
      </w:r>
      <w:r w:rsidRPr="00365953">
        <w:t>20</w:t>
      </w:r>
      <w:r w:rsidR="008B029E">
        <w:t>09</w:t>
      </w:r>
      <w:r w:rsidRPr="00365953">
        <w:t xml:space="preserve">), </w:t>
      </w:r>
      <w:r w:rsidRPr="00365953">
        <w:rPr>
          <w:i/>
          <w:iCs/>
        </w:rPr>
        <w:t xml:space="preserve">Gateway control protocol: </w:t>
      </w:r>
      <w:r w:rsidR="008B029E" w:rsidRPr="008B029E">
        <w:rPr>
          <w:i/>
          <w:iCs/>
        </w:rPr>
        <w:t>Package for removal of digits and tones</w:t>
      </w:r>
      <w:r w:rsidRPr="00365953">
        <w:t xml:space="preserve">. </w:t>
      </w:r>
    </w:p>
    <w:p w:rsidR="00C47007" w:rsidRPr="00365953" w:rsidRDefault="00C47007" w:rsidP="00F65478">
      <w:pPr>
        <w:pStyle w:val="Reftext"/>
      </w:pPr>
      <w:r w:rsidRPr="00365953">
        <w:t>[ITU-T H.248.</w:t>
      </w:r>
      <w:r>
        <w:t>69</w:t>
      </w:r>
      <w:r w:rsidRPr="00365953">
        <w:t>]</w:t>
      </w:r>
      <w:r w:rsidRPr="00365953">
        <w:tab/>
        <w:t>Recommendation ITU-T H.248.</w:t>
      </w:r>
      <w:r>
        <w:t>69</w:t>
      </w:r>
      <w:r w:rsidRPr="00365953">
        <w:t xml:space="preserve"> (</w:t>
      </w:r>
      <w:r>
        <w:t>03/</w:t>
      </w:r>
      <w:r w:rsidRPr="00365953">
        <w:t>20</w:t>
      </w:r>
      <w:r w:rsidR="003A78A2">
        <w:t>09</w:t>
      </w:r>
      <w:r w:rsidRPr="00365953">
        <w:t xml:space="preserve">), </w:t>
      </w:r>
      <w:r w:rsidRPr="00365953">
        <w:rPr>
          <w:i/>
          <w:iCs/>
        </w:rPr>
        <w:t xml:space="preserve">Gateway control protocol: </w:t>
      </w:r>
      <w:r w:rsidR="003A78A2" w:rsidRPr="003A78A2">
        <w:rPr>
          <w:i/>
          <w:iCs/>
        </w:rPr>
        <w:t>Packages for interworking between MSRP and H.248</w:t>
      </w:r>
      <w:r w:rsidRPr="00365953">
        <w:t xml:space="preserve">. </w:t>
      </w:r>
    </w:p>
    <w:p w:rsidR="00C47007" w:rsidRPr="00365953" w:rsidRDefault="00C47007" w:rsidP="00F65478">
      <w:pPr>
        <w:pStyle w:val="Reftext"/>
      </w:pPr>
      <w:r w:rsidRPr="00365953">
        <w:t>[ITU-T H.248.</w:t>
      </w:r>
      <w:r>
        <w:t>76</w:t>
      </w:r>
      <w:r w:rsidRPr="00365953">
        <w:t>]</w:t>
      </w:r>
      <w:r w:rsidRPr="00365953">
        <w:tab/>
        <w:t>Recommendation ITU-T H.248.</w:t>
      </w:r>
      <w:r>
        <w:t>76</w:t>
      </w:r>
      <w:r w:rsidRPr="00365953">
        <w:t xml:space="preserve"> (</w:t>
      </w:r>
      <w:r>
        <w:t>0</w:t>
      </w:r>
      <w:r w:rsidR="003A78A2">
        <w:t>9</w:t>
      </w:r>
      <w:r>
        <w:t>/</w:t>
      </w:r>
      <w:r w:rsidRPr="00365953">
        <w:t>20</w:t>
      </w:r>
      <w:r>
        <w:t>1</w:t>
      </w:r>
      <w:r w:rsidR="003A78A2">
        <w:t>0</w:t>
      </w:r>
      <w:r w:rsidRPr="00365953">
        <w:t xml:space="preserve">), </w:t>
      </w:r>
      <w:r w:rsidRPr="00365953">
        <w:rPr>
          <w:i/>
          <w:iCs/>
        </w:rPr>
        <w:t xml:space="preserve">Gateway control protocol: </w:t>
      </w:r>
      <w:r w:rsidR="003A78A2" w:rsidRPr="003A78A2">
        <w:rPr>
          <w:i/>
          <w:iCs/>
        </w:rPr>
        <w:t>Filter group package and guidelines</w:t>
      </w:r>
      <w:r w:rsidRPr="00365953">
        <w:t xml:space="preserve">. </w:t>
      </w:r>
    </w:p>
    <w:p w:rsidR="00C47007" w:rsidRPr="00365953" w:rsidRDefault="00C47007" w:rsidP="00F65478">
      <w:pPr>
        <w:pStyle w:val="Reftext"/>
      </w:pPr>
      <w:r w:rsidRPr="00365953">
        <w:t>[ITU-T H.248.</w:t>
      </w:r>
      <w:r>
        <w:t>78</w:t>
      </w:r>
      <w:r w:rsidRPr="00365953">
        <w:t>]</w:t>
      </w:r>
      <w:r w:rsidRPr="00365953">
        <w:tab/>
        <w:t>Recommendation ITU-T H.248.</w:t>
      </w:r>
      <w:r>
        <w:t>78</w:t>
      </w:r>
      <w:r w:rsidRPr="00365953">
        <w:t xml:space="preserve"> (</w:t>
      </w:r>
      <w:r>
        <w:t>03/</w:t>
      </w:r>
      <w:r w:rsidRPr="00365953">
        <w:t>20</w:t>
      </w:r>
      <w:r>
        <w:t>13</w:t>
      </w:r>
      <w:r w:rsidRPr="00365953">
        <w:t xml:space="preserve">), </w:t>
      </w:r>
      <w:r w:rsidRPr="00365953">
        <w:rPr>
          <w:i/>
          <w:iCs/>
        </w:rPr>
        <w:t xml:space="preserve">Gateway control protocol: </w:t>
      </w:r>
      <w:r w:rsidR="003A78A2" w:rsidRPr="003A78A2">
        <w:rPr>
          <w:i/>
          <w:iCs/>
        </w:rPr>
        <w:t>Bearer-level application level gateway</w:t>
      </w:r>
      <w:r w:rsidRPr="00365953">
        <w:t xml:space="preserve">. </w:t>
      </w:r>
    </w:p>
    <w:p w:rsidR="00C47007" w:rsidRPr="00365953" w:rsidRDefault="00C47007" w:rsidP="00F65478">
      <w:pPr>
        <w:pStyle w:val="Reftext"/>
      </w:pPr>
      <w:r w:rsidRPr="00365953">
        <w:t>[ITU-T H.248.</w:t>
      </w:r>
      <w:r>
        <w:t>79</w:t>
      </w:r>
      <w:r w:rsidRPr="00365953">
        <w:t>]</w:t>
      </w:r>
      <w:r w:rsidRPr="00365953">
        <w:tab/>
        <w:t>Recommendation ITU-T H.248.</w:t>
      </w:r>
      <w:r>
        <w:t>79</w:t>
      </w:r>
      <w:r w:rsidRPr="00365953">
        <w:t xml:space="preserve"> (</w:t>
      </w:r>
      <w:r>
        <w:t>0</w:t>
      </w:r>
      <w:r w:rsidR="003A78A2">
        <w:t>2</w:t>
      </w:r>
      <w:r>
        <w:t>/</w:t>
      </w:r>
      <w:r w:rsidRPr="00365953">
        <w:t>20</w:t>
      </w:r>
      <w:r>
        <w:t>1</w:t>
      </w:r>
      <w:r w:rsidR="003A78A2">
        <w:t>2</w:t>
      </w:r>
      <w:r w:rsidRPr="00365953">
        <w:t xml:space="preserve">), </w:t>
      </w:r>
      <w:r w:rsidRPr="00365953">
        <w:rPr>
          <w:i/>
          <w:iCs/>
        </w:rPr>
        <w:t xml:space="preserve">Gateway control protocol: </w:t>
      </w:r>
      <w:r w:rsidR="003A78A2" w:rsidRPr="003A78A2">
        <w:rPr>
          <w:i/>
          <w:iCs/>
        </w:rPr>
        <w:t>Guidelines for packet-based streams</w:t>
      </w:r>
      <w:r w:rsidRPr="00365953">
        <w:t xml:space="preserve">. </w:t>
      </w:r>
    </w:p>
    <w:p w:rsidR="00C47007" w:rsidRPr="00365953" w:rsidRDefault="00C47007" w:rsidP="00F65478">
      <w:pPr>
        <w:pStyle w:val="Reftext"/>
      </w:pPr>
      <w:r w:rsidRPr="00365953">
        <w:t>[ITU-T H.248.</w:t>
      </w:r>
      <w:r>
        <w:t>84</w:t>
      </w:r>
      <w:r w:rsidRPr="00365953">
        <w:t>]</w:t>
      </w:r>
      <w:r w:rsidRPr="00365953">
        <w:tab/>
        <w:t>Recommendation ITU-T H.248.</w:t>
      </w:r>
      <w:r>
        <w:t>84</w:t>
      </w:r>
      <w:r w:rsidRPr="00365953">
        <w:t xml:space="preserve"> (</w:t>
      </w:r>
      <w:r>
        <w:t>0</w:t>
      </w:r>
      <w:r w:rsidR="003A78A2">
        <w:t>7</w:t>
      </w:r>
      <w:r>
        <w:t>/</w:t>
      </w:r>
      <w:r w:rsidRPr="00365953">
        <w:t>20</w:t>
      </w:r>
      <w:r>
        <w:t>1</w:t>
      </w:r>
      <w:r w:rsidR="003A78A2">
        <w:t>2</w:t>
      </w:r>
      <w:r w:rsidRPr="00365953">
        <w:t xml:space="preserve">), </w:t>
      </w:r>
      <w:r w:rsidRPr="00365953">
        <w:rPr>
          <w:i/>
          <w:iCs/>
        </w:rPr>
        <w:t xml:space="preserve">Gateway control protocol: </w:t>
      </w:r>
      <w:r w:rsidR="003A78A2" w:rsidRPr="003A78A2">
        <w:rPr>
          <w:i/>
          <w:iCs/>
        </w:rPr>
        <w:t>NAT traversal for peer-to-peer services</w:t>
      </w:r>
      <w:r w:rsidRPr="00365953">
        <w:t xml:space="preserve">. </w:t>
      </w:r>
    </w:p>
    <w:p w:rsidR="00931DEC" w:rsidRPr="008D2464" w:rsidRDefault="00931DEC" w:rsidP="008D2464">
      <w:pPr>
        <w:pStyle w:val="Reftext"/>
        <w:rPr>
          <w:rStyle w:val="enumlev1Char"/>
        </w:rPr>
      </w:pPr>
      <w:r w:rsidRPr="0008755D">
        <w:rPr>
          <w:lang w:val="fr-CH"/>
        </w:rPr>
        <w:t>[ITU-T X.200]</w:t>
      </w:r>
      <w:r w:rsidRPr="0008755D">
        <w:rPr>
          <w:lang w:val="fr-CH"/>
        </w:rPr>
        <w:tab/>
      </w:r>
      <w:r w:rsidR="003C5A3A" w:rsidRPr="0008755D">
        <w:rPr>
          <w:lang w:val="fr-CH"/>
        </w:rPr>
        <w:t xml:space="preserve">Recommendation </w:t>
      </w:r>
      <w:r w:rsidRPr="0008755D">
        <w:rPr>
          <w:lang w:val="fr-CH"/>
        </w:rPr>
        <w:t>ITU-T X.200 (1994) | ISO/IEC 7498-1:1994,</w:t>
      </w:r>
      <w:r w:rsidR="008D2464" w:rsidRPr="0008755D">
        <w:rPr>
          <w:lang w:val="fr-CH"/>
        </w:rPr>
        <w:t xml:space="preserve"> </w:t>
      </w:r>
      <w:r w:rsidR="008D2464" w:rsidRPr="0008755D">
        <w:rPr>
          <w:i/>
          <w:iCs/>
          <w:lang w:val="fr-CH"/>
        </w:rPr>
        <w:t xml:space="preserve">Information </w:t>
      </w:r>
      <w:proofErr w:type="spellStart"/>
      <w:r w:rsidR="008D2464" w:rsidRPr="0008755D">
        <w:rPr>
          <w:i/>
          <w:iCs/>
          <w:lang w:val="fr-CH"/>
        </w:rPr>
        <w:t>technology</w:t>
      </w:r>
      <w:proofErr w:type="spellEnd"/>
      <w:r w:rsidR="008D2464" w:rsidRPr="0008755D">
        <w:rPr>
          <w:i/>
          <w:iCs/>
          <w:lang w:val="fr-CH"/>
        </w:rPr>
        <w:t xml:space="preserve">. </w:t>
      </w:r>
      <w:r w:rsidR="008D2464" w:rsidRPr="008D2464">
        <w:rPr>
          <w:i/>
          <w:iCs/>
        </w:rPr>
        <w:t>Open Systems Interconnection. Basic reference model: The basic model</w:t>
      </w:r>
      <w:r w:rsidRPr="008D2464">
        <w:rPr>
          <w:rStyle w:val="enumlev1Char"/>
        </w:rPr>
        <w:t>.</w:t>
      </w:r>
    </w:p>
    <w:p w:rsidR="003C5A3A" w:rsidRPr="00CD558D" w:rsidRDefault="0097021D" w:rsidP="00F65478">
      <w:pPr>
        <w:pStyle w:val="Reftext"/>
      </w:pPr>
      <w:bookmarkStart w:id="28" w:name="_Toc171235215"/>
      <w:r w:rsidRPr="0097021D">
        <w:t>[ITU-T Y.2770]</w:t>
      </w:r>
      <w:r w:rsidRPr="0097021D">
        <w:tab/>
      </w:r>
      <w:proofErr w:type="gramStart"/>
      <w:r w:rsidRPr="0097021D">
        <w:t xml:space="preserve">Recommendation ITU-T Y.2770 (12/2012), </w:t>
      </w:r>
      <w:r w:rsidRPr="0097021D">
        <w:rPr>
          <w:i/>
          <w:iCs/>
        </w:rPr>
        <w:t>Requirements for Deep Packet Inspection in Next Generation Network</w:t>
      </w:r>
      <w:r w:rsidR="003C5A3A" w:rsidRPr="00CD558D">
        <w:rPr>
          <w:i/>
          <w:iCs/>
        </w:rPr>
        <w:t>s</w:t>
      </w:r>
      <w:r w:rsidR="003C5A3A" w:rsidRPr="00CD558D">
        <w:t>.</w:t>
      </w:r>
      <w:proofErr w:type="gramEnd"/>
    </w:p>
    <w:p w:rsidR="00C34F47" w:rsidRPr="00CD558D" w:rsidRDefault="00C34F47" w:rsidP="00F65478">
      <w:pPr>
        <w:pStyle w:val="Reftext"/>
      </w:pPr>
      <w:r w:rsidRPr="00CD558D">
        <w:t xml:space="preserve">[IETF </w:t>
      </w:r>
      <w:r w:rsidR="004346B9">
        <w:t>RFC </w:t>
      </w:r>
      <w:r w:rsidRPr="00CD558D">
        <w:t>791]</w:t>
      </w:r>
      <w:r w:rsidRPr="00CD558D">
        <w:tab/>
      </w:r>
      <w:proofErr w:type="gramStart"/>
      <w:r w:rsidRPr="00CD558D">
        <w:t xml:space="preserve">IETF </w:t>
      </w:r>
      <w:r w:rsidR="004346B9">
        <w:t>RFC </w:t>
      </w:r>
      <w:r w:rsidRPr="00CD558D">
        <w:t xml:space="preserve">791 (1981), </w:t>
      </w:r>
      <w:r w:rsidRPr="00CD558D">
        <w:rPr>
          <w:i/>
          <w:iCs/>
        </w:rPr>
        <w:t>Internet Protocol</w:t>
      </w:r>
      <w:r w:rsidRPr="00CD558D">
        <w:t>.</w:t>
      </w:r>
      <w:proofErr w:type="gramEnd"/>
    </w:p>
    <w:p w:rsidR="001720E5" w:rsidRPr="00CD558D" w:rsidRDefault="001720E5" w:rsidP="00F65478">
      <w:pPr>
        <w:pStyle w:val="Reftext"/>
      </w:pPr>
      <w:bookmarkStart w:id="29" w:name="_Toc323981322"/>
      <w:bookmarkStart w:id="30" w:name="_Toc340164221"/>
      <w:r w:rsidRPr="00CD558D">
        <w:t xml:space="preserve">[IETF </w:t>
      </w:r>
      <w:r w:rsidR="004346B9">
        <w:t>RFC </w:t>
      </w:r>
      <w:r>
        <w:t>3986</w:t>
      </w:r>
      <w:r w:rsidRPr="00CD558D">
        <w:t>]</w:t>
      </w:r>
      <w:r w:rsidRPr="00CD558D">
        <w:tab/>
        <w:t xml:space="preserve">IETF </w:t>
      </w:r>
      <w:r w:rsidR="004346B9">
        <w:t>RFC </w:t>
      </w:r>
      <w:r>
        <w:t>3986</w:t>
      </w:r>
      <w:r w:rsidRPr="00CD558D">
        <w:t xml:space="preserve"> (</w:t>
      </w:r>
      <w:r>
        <w:t>01/2005</w:t>
      </w:r>
      <w:r w:rsidRPr="00CD558D">
        <w:t xml:space="preserve">), </w:t>
      </w:r>
      <w:r w:rsidRPr="001720E5">
        <w:rPr>
          <w:i/>
          <w:iCs/>
        </w:rPr>
        <w:t>Uniform Resource Identifier (URI): Generic Syntax</w:t>
      </w:r>
      <w:r>
        <w:rPr>
          <w:i/>
          <w:iCs/>
        </w:rPr>
        <w:t>.</w:t>
      </w:r>
    </w:p>
    <w:p w:rsidR="00D967E1" w:rsidRPr="00CD558D" w:rsidRDefault="00D967E1" w:rsidP="00D967E1">
      <w:pPr>
        <w:pStyle w:val="Heading1"/>
      </w:pPr>
      <w:bookmarkStart w:id="31" w:name="_Toc371004354"/>
      <w:bookmarkStart w:id="32" w:name="_Toc371004451"/>
      <w:r w:rsidRPr="00CD558D">
        <w:t>3</w:t>
      </w:r>
      <w:r w:rsidRPr="00CD558D">
        <w:tab/>
        <w:t>Definitions</w:t>
      </w:r>
      <w:bookmarkEnd w:id="28"/>
      <w:bookmarkEnd w:id="29"/>
      <w:bookmarkEnd w:id="30"/>
      <w:bookmarkEnd w:id="31"/>
      <w:bookmarkEnd w:id="32"/>
    </w:p>
    <w:p w:rsidR="00931DEC" w:rsidRPr="00CD558D" w:rsidRDefault="00931DEC" w:rsidP="00931DEC">
      <w:bookmarkStart w:id="33" w:name="_Toc171235218"/>
      <w:r w:rsidRPr="00CD558D">
        <w:t>This Recommendation defines the following terms:</w:t>
      </w:r>
    </w:p>
    <w:p w:rsidR="00931DEC" w:rsidRPr="00CD558D" w:rsidRDefault="00931DEC" w:rsidP="00931DEC">
      <w:pPr>
        <w:pStyle w:val="Heading2"/>
      </w:pPr>
      <w:bookmarkStart w:id="34" w:name="_Toc246393182"/>
      <w:bookmarkStart w:id="35" w:name="_Toc246393485"/>
      <w:bookmarkStart w:id="36" w:name="_Toc246394068"/>
      <w:bookmarkStart w:id="37" w:name="_Toc246394132"/>
      <w:bookmarkStart w:id="38" w:name="_Toc251972486"/>
      <w:bookmarkStart w:id="39" w:name="_Toc323981323"/>
      <w:bookmarkStart w:id="40" w:name="_Toc340164222"/>
      <w:bookmarkStart w:id="41" w:name="_Toc371004355"/>
      <w:bookmarkStart w:id="42" w:name="_Toc371004452"/>
      <w:bookmarkStart w:id="43" w:name="_Toc246393183"/>
      <w:bookmarkStart w:id="44" w:name="_Toc246393486"/>
      <w:bookmarkStart w:id="45" w:name="_Toc246394069"/>
      <w:bookmarkStart w:id="46" w:name="_Toc246394133"/>
      <w:bookmarkStart w:id="47" w:name="_Toc251972487"/>
      <w:r w:rsidRPr="00CD558D">
        <w:t>3.1</w:t>
      </w:r>
      <w:r w:rsidRPr="00CD558D">
        <w:tab/>
        <w:t>Terms defined elsewhere:</w:t>
      </w:r>
      <w:bookmarkEnd w:id="34"/>
      <w:bookmarkEnd w:id="35"/>
      <w:bookmarkEnd w:id="36"/>
      <w:bookmarkEnd w:id="37"/>
      <w:bookmarkEnd w:id="38"/>
      <w:bookmarkEnd w:id="39"/>
      <w:bookmarkEnd w:id="40"/>
      <w:bookmarkEnd w:id="41"/>
      <w:bookmarkEnd w:id="42"/>
    </w:p>
    <w:p w:rsidR="00931DEC" w:rsidRPr="00CD558D" w:rsidRDefault="00931DEC" w:rsidP="00931DEC">
      <w:r w:rsidRPr="00CD558D">
        <w:t>This Recommendation uses the following terms defined elsewhere:</w:t>
      </w:r>
    </w:p>
    <w:p w:rsidR="003C5A3A" w:rsidRPr="008D2464" w:rsidRDefault="003C5A3A" w:rsidP="003C5A3A">
      <w:pPr>
        <w:tabs>
          <w:tab w:val="left" w:pos="1134"/>
          <w:tab w:val="left" w:pos="1871"/>
          <w:tab w:val="left" w:pos="2268"/>
        </w:tabs>
      </w:pPr>
      <w:r w:rsidRPr="008D2464">
        <w:rPr>
          <w:b/>
          <w:bCs/>
        </w:rPr>
        <w:t>3.1.1</w:t>
      </w:r>
      <w:r w:rsidRPr="008D2464">
        <w:rPr>
          <w:b/>
          <w:bCs/>
        </w:rPr>
        <w:tab/>
      </w:r>
      <w:proofErr w:type="gramStart"/>
      <w:r w:rsidRPr="008D2464">
        <w:rPr>
          <w:b/>
          <w:bCs/>
        </w:rPr>
        <w:t>deep</w:t>
      </w:r>
      <w:proofErr w:type="gramEnd"/>
      <w:r w:rsidRPr="008D2464">
        <w:rPr>
          <w:b/>
          <w:bCs/>
        </w:rPr>
        <w:t xml:space="preserve"> packet inspection (DPI) </w:t>
      </w:r>
      <w:r w:rsidRPr="00CD558D">
        <w:t>[ITU-T Y.2770]</w:t>
      </w:r>
      <w:r w:rsidRPr="008D2464">
        <w:t>: Analysis, according to the layered protocol architecture OSI-BRM [ITU-T X.200], of</w:t>
      </w:r>
    </w:p>
    <w:p w:rsidR="005545E4" w:rsidRDefault="003C5A3A">
      <w:pPr>
        <w:numPr>
          <w:ilvl w:val="0"/>
          <w:numId w:val="20"/>
        </w:numPr>
        <w:overflowPunct w:val="0"/>
        <w:autoSpaceDE w:val="0"/>
        <w:autoSpaceDN w:val="0"/>
        <w:adjustRightInd w:val="0"/>
        <w:ind w:left="567" w:hanging="567"/>
        <w:textAlignment w:val="baseline"/>
      </w:pPr>
      <w:r w:rsidRPr="00CD558D">
        <w:t xml:space="preserve">payload and/or packet properties (see list of potential properties in clause </w:t>
      </w:r>
      <w:smartTag w:uri="urn:schemas-microsoft-com:office:smarttags" w:element="chsdate">
        <w:smartTagPr>
          <w:attr w:name="Year" w:val="1899"/>
          <w:attr w:name="Month" w:val="12"/>
          <w:attr w:name="Day" w:val="30"/>
          <w:attr w:name="IsLunarDate" w:val="False"/>
          <w:attr w:name="IsROCDate" w:val="False"/>
        </w:smartTagPr>
        <w:r w:rsidRPr="00CD558D">
          <w:t>3.2.11</w:t>
        </w:r>
      </w:smartTag>
      <w:r w:rsidRPr="00CD558D">
        <w:t>/[ITU-T Y.2770] deeper than protocol layer 2, 3 or 4 (L2/L3/L4) header information, and</w:t>
      </w:r>
    </w:p>
    <w:p w:rsidR="005545E4" w:rsidRDefault="003C5A3A">
      <w:pPr>
        <w:numPr>
          <w:ilvl w:val="0"/>
          <w:numId w:val="20"/>
        </w:numPr>
        <w:overflowPunct w:val="0"/>
        <w:autoSpaceDE w:val="0"/>
        <w:autoSpaceDN w:val="0"/>
        <w:adjustRightInd w:val="0"/>
        <w:ind w:left="567" w:hanging="567"/>
        <w:textAlignment w:val="baseline"/>
      </w:pPr>
      <w:r w:rsidRPr="00CD558D">
        <w:t>other packet properties</w:t>
      </w:r>
    </w:p>
    <w:p w:rsidR="003C5A3A" w:rsidRPr="008D2464" w:rsidRDefault="003C5A3A" w:rsidP="003C5A3A">
      <w:pPr>
        <w:tabs>
          <w:tab w:val="left" w:pos="1134"/>
          <w:tab w:val="left" w:pos="1871"/>
          <w:tab w:val="left" w:pos="2268"/>
        </w:tabs>
      </w:pPr>
      <w:r w:rsidRPr="008D2464">
        <w:t xml:space="preserve">in order to identify the application unambiguously. </w:t>
      </w:r>
    </w:p>
    <w:p w:rsidR="003C5A3A" w:rsidRPr="008D2464" w:rsidRDefault="0097021D" w:rsidP="008D2464">
      <w:pPr>
        <w:pStyle w:val="Note"/>
      </w:pPr>
      <w:r w:rsidRPr="008D2464">
        <w:t>NOTE – The output of the DPI function, along with some extra information such as the flow information, is typically used in subsequent functions such as reporting or actions on the packet.</w:t>
      </w:r>
    </w:p>
    <w:p w:rsidR="007519F4" w:rsidRPr="008D2464" w:rsidRDefault="007519F4" w:rsidP="008D2464">
      <w:pPr>
        <w:tabs>
          <w:tab w:val="left" w:pos="794"/>
          <w:tab w:val="left" w:pos="1191"/>
          <w:tab w:val="left" w:pos="1588"/>
          <w:tab w:val="left" w:pos="1985"/>
        </w:tabs>
        <w:overflowPunct w:val="0"/>
        <w:autoSpaceDE w:val="0"/>
        <w:autoSpaceDN w:val="0"/>
        <w:adjustRightInd w:val="0"/>
        <w:textAlignment w:val="baseline"/>
      </w:pPr>
      <w:bookmarkStart w:id="48" w:name="_Toc323981324"/>
      <w:bookmarkStart w:id="49" w:name="_Toc340164223"/>
      <w:r w:rsidRPr="008D2464">
        <w:rPr>
          <w:b/>
          <w:bCs/>
        </w:rPr>
        <w:t>3.1.2</w:t>
      </w:r>
      <w:r w:rsidRPr="008D2464">
        <w:rPr>
          <w:b/>
          <w:bCs/>
        </w:rPr>
        <w:tab/>
        <w:t xml:space="preserve">DPI policy rule </w:t>
      </w:r>
      <w:r w:rsidRPr="007519F4">
        <w:t>[ITU-T Y.2770]</w:t>
      </w:r>
      <w:r w:rsidRPr="008D2464">
        <w:t>: The policy rule pertinent to DPI (see also clause</w:t>
      </w:r>
      <w:r w:rsidR="00955A9A" w:rsidRPr="008D2464">
        <w:t> </w:t>
      </w:r>
      <w:smartTag w:uri="urn:schemas-microsoft-com:office:smarttags" w:element="chsdate">
        <w:smartTagPr>
          <w:attr w:name="IsROCDate" w:val="False"/>
          <w:attr w:name="IsLunarDate" w:val="False"/>
          <w:attr w:name="Day" w:val="30"/>
          <w:attr w:name="Month" w:val="12"/>
          <w:attr w:name="Year" w:val="1899"/>
        </w:smartTagPr>
        <w:r w:rsidRPr="008D2464">
          <w:t>3.1.2</w:t>
        </w:r>
        <w:r w:rsidR="00955A9A" w:rsidRPr="008D2464">
          <w:t xml:space="preserve"> in </w:t>
        </w:r>
      </w:smartTag>
      <w:r w:rsidRPr="007519F4">
        <w:t>[ITU-T Y.2770]</w:t>
      </w:r>
      <w:r w:rsidRPr="008D2464">
        <w:t>). In this Recommendation, a DPI policy rule is referred to simply as a rule.</w:t>
      </w:r>
    </w:p>
    <w:p w:rsidR="00931DEC" w:rsidRPr="00CD558D" w:rsidRDefault="00931DEC" w:rsidP="00931DEC">
      <w:pPr>
        <w:pStyle w:val="Heading2"/>
      </w:pPr>
      <w:bookmarkStart w:id="50" w:name="_Toc371004356"/>
      <w:bookmarkStart w:id="51" w:name="_Toc371004453"/>
      <w:r w:rsidRPr="00CD558D">
        <w:t>3.2</w:t>
      </w:r>
      <w:r w:rsidRPr="00CD558D">
        <w:tab/>
        <w:t>Terms defined in this Recommendation</w:t>
      </w:r>
      <w:bookmarkEnd w:id="43"/>
      <w:bookmarkEnd w:id="44"/>
      <w:bookmarkEnd w:id="45"/>
      <w:bookmarkEnd w:id="46"/>
      <w:bookmarkEnd w:id="47"/>
      <w:bookmarkEnd w:id="48"/>
      <w:bookmarkEnd w:id="49"/>
      <w:bookmarkEnd w:id="50"/>
      <w:bookmarkEnd w:id="51"/>
    </w:p>
    <w:p w:rsidR="006F4A4B" w:rsidRDefault="00931DEC" w:rsidP="006F4A4B">
      <w:r w:rsidRPr="00CD558D">
        <w:t>This Recommendation defines the following terms:</w:t>
      </w:r>
    </w:p>
    <w:p w:rsidR="006F4A4B" w:rsidRDefault="00955A9A" w:rsidP="006F4A4B">
      <w:r w:rsidRPr="00955A9A">
        <w:t>None</w:t>
      </w:r>
      <w:r>
        <w:t>.</w:t>
      </w:r>
    </w:p>
    <w:p w:rsidR="00D967E1" w:rsidRPr="00CD558D" w:rsidRDefault="00D967E1" w:rsidP="00D967E1">
      <w:pPr>
        <w:pStyle w:val="Heading1"/>
      </w:pPr>
      <w:bookmarkStart w:id="52" w:name="_Toc323981325"/>
      <w:bookmarkStart w:id="53" w:name="_Toc340164224"/>
      <w:bookmarkStart w:id="54" w:name="_Toc371004357"/>
      <w:bookmarkStart w:id="55" w:name="_Toc371004454"/>
      <w:r w:rsidRPr="00CD558D">
        <w:t>4</w:t>
      </w:r>
      <w:r w:rsidRPr="00CD558D">
        <w:tab/>
        <w:t>Abbreviations and acronyms</w:t>
      </w:r>
      <w:bookmarkEnd w:id="33"/>
      <w:bookmarkEnd w:id="52"/>
      <w:bookmarkEnd w:id="53"/>
      <w:bookmarkEnd w:id="54"/>
      <w:bookmarkEnd w:id="55"/>
    </w:p>
    <w:p w:rsidR="00D20037" w:rsidRPr="00D20037" w:rsidRDefault="00D967E1" w:rsidP="00D20037">
      <w:r w:rsidRPr="00CD558D">
        <w:t>This Recommendation uses the following abbreviations:</w:t>
      </w:r>
      <w:r w:rsidR="00D20037" w:rsidRPr="00D20037">
        <w:t xml:space="preserve"> </w:t>
      </w:r>
    </w:p>
    <w:tbl>
      <w:tblPr>
        <w:tblW w:w="0" w:type="auto"/>
        <w:tblLook w:val="01E0" w:firstRow="1" w:lastRow="1" w:firstColumn="1" w:lastColumn="1" w:noHBand="0" w:noVBand="0"/>
      </w:tblPr>
      <w:tblGrid>
        <w:gridCol w:w="1418"/>
        <w:gridCol w:w="8363"/>
      </w:tblGrid>
      <w:tr w:rsidR="00D20037" w:rsidRPr="00D20037" w:rsidTr="00287596">
        <w:tc>
          <w:tcPr>
            <w:tcW w:w="1418" w:type="dxa"/>
          </w:tcPr>
          <w:p w:rsidR="00D20037" w:rsidRPr="00D20037" w:rsidRDefault="00D20037" w:rsidP="00D20037">
            <w:r w:rsidRPr="00D20037">
              <w:t>A</w:t>
            </w:r>
          </w:p>
        </w:tc>
        <w:tc>
          <w:tcPr>
            <w:tcW w:w="8363" w:type="dxa"/>
          </w:tcPr>
          <w:p w:rsidR="00D20037" w:rsidRPr="00D20037" w:rsidRDefault="00D20037" w:rsidP="00C31578">
            <w:r w:rsidRPr="00D20037">
              <w:t>Address</w:t>
            </w:r>
            <w:r w:rsidR="00C31578">
              <w:t xml:space="preserve"> </w:t>
            </w:r>
            <w:r w:rsidR="00C31578" w:rsidRPr="00C31578">
              <w:rPr>
                <w:i/>
                <w:iCs/>
              </w:rPr>
              <w:t>or</w:t>
            </w:r>
            <w:r w:rsidR="00C31578">
              <w:t xml:space="preserve"> </w:t>
            </w:r>
            <w:r w:rsidR="005C391E">
              <w:t>Action</w:t>
            </w:r>
          </w:p>
        </w:tc>
      </w:tr>
      <w:tr w:rsidR="00963D47" w:rsidRPr="00D20037" w:rsidTr="00287596">
        <w:tc>
          <w:tcPr>
            <w:tcW w:w="1418" w:type="dxa"/>
          </w:tcPr>
          <w:p w:rsidR="00963D47" w:rsidRPr="00D20037" w:rsidRDefault="00963D47" w:rsidP="00D20037">
            <w:r>
              <w:t>ADC</w:t>
            </w:r>
          </w:p>
        </w:tc>
        <w:tc>
          <w:tcPr>
            <w:tcW w:w="8363" w:type="dxa"/>
          </w:tcPr>
          <w:p w:rsidR="00963D47" w:rsidRPr="00D20037" w:rsidRDefault="00963D47" w:rsidP="00D20037">
            <w:r>
              <w:t>Application Detection and Control</w:t>
            </w:r>
          </w:p>
        </w:tc>
      </w:tr>
      <w:tr w:rsidR="005C391E" w:rsidRPr="00D20037" w:rsidTr="00287596">
        <w:tc>
          <w:tcPr>
            <w:tcW w:w="1418" w:type="dxa"/>
          </w:tcPr>
          <w:p w:rsidR="005C391E" w:rsidRPr="00D20037" w:rsidRDefault="005C391E" w:rsidP="00D20037">
            <w:r w:rsidRPr="001D1071">
              <w:t>ALG</w:t>
            </w:r>
          </w:p>
        </w:tc>
        <w:tc>
          <w:tcPr>
            <w:tcW w:w="8363" w:type="dxa"/>
          </w:tcPr>
          <w:p w:rsidR="005C391E" w:rsidRPr="00D20037" w:rsidRDefault="005C391E" w:rsidP="00D20037">
            <w:r w:rsidRPr="001D1071">
              <w:rPr>
                <w:lang w:eastAsia="zh-CN"/>
              </w:rPr>
              <w:t>Application Level Gateway</w:t>
            </w:r>
          </w:p>
        </w:tc>
      </w:tr>
      <w:tr w:rsidR="00D20037" w:rsidRPr="00D20037" w:rsidTr="00287596">
        <w:tc>
          <w:tcPr>
            <w:tcW w:w="1418" w:type="dxa"/>
          </w:tcPr>
          <w:p w:rsidR="00D20037" w:rsidRPr="00D20037" w:rsidRDefault="00D20037" w:rsidP="00D20037">
            <w:r w:rsidRPr="00D20037">
              <w:t>AMR</w:t>
            </w:r>
          </w:p>
        </w:tc>
        <w:tc>
          <w:tcPr>
            <w:tcW w:w="8363" w:type="dxa"/>
          </w:tcPr>
          <w:p w:rsidR="00D20037" w:rsidRPr="00D20037" w:rsidRDefault="00D20037" w:rsidP="00D20037">
            <w:r w:rsidRPr="00D20037">
              <w:t>Adaptive-Multi Rate (codec)</w:t>
            </w:r>
          </w:p>
        </w:tc>
      </w:tr>
      <w:tr w:rsidR="005C391E" w:rsidRPr="00D20037" w:rsidTr="00287596">
        <w:tc>
          <w:tcPr>
            <w:tcW w:w="1418" w:type="dxa"/>
          </w:tcPr>
          <w:p w:rsidR="005C391E" w:rsidRDefault="005C391E" w:rsidP="00D20037">
            <w:r w:rsidRPr="001D1071">
              <w:t>API</w:t>
            </w:r>
          </w:p>
        </w:tc>
        <w:tc>
          <w:tcPr>
            <w:tcW w:w="8363" w:type="dxa"/>
          </w:tcPr>
          <w:p w:rsidR="005C391E" w:rsidRDefault="005C391E" w:rsidP="00D20037">
            <w:r w:rsidRPr="001D1071">
              <w:rPr>
                <w:lang w:eastAsia="zh-CN"/>
              </w:rPr>
              <w:t>Application Programmable Interface</w:t>
            </w:r>
          </w:p>
        </w:tc>
      </w:tr>
      <w:tr w:rsidR="00963D47" w:rsidRPr="00D20037" w:rsidTr="00287596">
        <w:tc>
          <w:tcPr>
            <w:tcW w:w="1418" w:type="dxa"/>
          </w:tcPr>
          <w:p w:rsidR="00963D47" w:rsidRPr="00D20037" w:rsidRDefault="00963D47" w:rsidP="00D20037">
            <w:r>
              <w:t>ASIC</w:t>
            </w:r>
          </w:p>
        </w:tc>
        <w:tc>
          <w:tcPr>
            <w:tcW w:w="8363" w:type="dxa"/>
          </w:tcPr>
          <w:p w:rsidR="00963D47" w:rsidRPr="00D20037" w:rsidRDefault="00963D47" w:rsidP="00D20037">
            <w:r>
              <w:t>Application Specific Integrated Circuit</w:t>
            </w:r>
          </w:p>
        </w:tc>
      </w:tr>
      <w:tr w:rsidR="00D20037" w:rsidRPr="00D20037" w:rsidTr="00287596">
        <w:tc>
          <w:tcPr>
            <w:tcW w:w="1418" w:type="dxa"/>
          </w:tcPr>
          <w:p w:rsidR="00D20037" w:rsidRPr="00D20037" w:rsidRDefault="00D20037" w:rsidP="00D20037">
            <w:proofErr w:type="spellStart"/>
            <w:r w:rsidRPr="00D20037">
              <w:t>Bp</w:t>
            </w:r>
            <w:proofErr w:type="spellEnd"/>
          </w:p>
        </w:tc>
        <w:tc>
          <w:tcPr>
            <w:tcW w:w="8363" w:type="dxa"/>
          </w:tcPr>
          <w:p w:rsidR="00D20037" w:rsidRPr="00D20037" w:rsidRDefault="00D20037" w:rsidP="00D20037">
            <w:r w:rsidRPr="00D20037">
              <w:t>Bucket size of peak token bucket [ITU-T H.248.53]</w:t>
            </w:r>
          </w:p>
        </w:tc>
      </w:tr>
      <w:tr w:rsidR="00D20037" w:rsidRPr="00D20037" w:rsidTr="00287596">
        <w:tc>
          <w:tcPr>
            <w:tcW w:w="1418" w:type="dxa"/>
          </w:tcPr>
          <w:p w:rsidR="00D20037" w:rsidRPr="00D20037" w:rsidRDefault="00D20037" w:rsidP="00D20037">
            <w:proofErr w:type="spellStart"/>
            <w:r w:rsidRPr="00D20037">
              <w:t>Bs</w:t>
            </w:r>
            <w:proofErr w:type="spellEnd"/>
          </w:p>
        </w:tc>
        <w:tc>
          <w:tcPr>
            <w:tcW w:w="8363" w:type="dxa"/>
          </w:tcPr>
          <w:p w:rsidR="00D20037" w:rsidRPr="00D20037" w:rsidRDefault="00D20037" w:rsidP="00D20037">
            <w:r w:rsidRPr="00D20037">
              <w:t>Bucket size of sustainable token bucket [ITU-T H.248.53]</w:t>
            </w:r>
          </w:p>
        </w:tc>
      </w:tr>
      <w:tr w:rsidR="00D20037" w:rsidRPr="00D20037" w:rsidTr="00287596">
        <w:tc>
          <w:tcPr>
            <w:tcW w:w="1418" w:type="dxa"/>
          </w:tcPr>
          <w:p w:rsidR="00D20037" w:rsidRPr="00D20037" w:rsidRDefault="00D20037" w:rsidP="00D20037">
            <w:r w:rsidRPr="00D20037">
              <w:t>BT</w:t>
            </w:r>
          </w:p>
        </w:tc>
        <w:tc>
          <w:tcPr>
            <w:tcW w:w="8363" w:type="dxa"/>
          </w:tcPr>
          <w:p w:rsidR="00D20037" w:rsidRPr="00D20037" w:rsidRDefault="00D20037" w:rsidP="00D20037">
            <w:r w:rsidRPr="00D20037">
              <w:t>(RTCP) Block Type</w:t>
            </w:r>
          </w:p>
        </w:tc>
      </w:tr>
      <w:tr w:rsidR="007C531F" w:rsidRPr="00D20037" w:rsidTr="00287596">
        <w:tc>
          <w:tcPr>
            <w:tcW w:w="1418" w:type="dxa"/>
          </w:tcPr>
          <w:p w:rsidR="007C531F" w:rsidRPr="001D1071" w:rsidRDefault="007C531F" w:rsidP="00D20037">
            <w:r>
              <w:t>C</w:t>
            </w:r>
          </w:p>
        </w:tc>
        <w:tc>
          <w:tcPr>
            <w:tcW w:w="8363" w:type="dxa"/>
          </w:tcPr>
          <w:p w:rsidR="007C531F" w:rsidRPr="001D1071" w:rsidRDefault="007C531F" w:rsidP="005C391E">
            <w:pPr>
              <w:rPr>
                <w:lang w:eastAsia="zh-CN"/>
              </w:rPr>
            </w:pPr>
            <w:r>
              <w:rPr>
                <w:lang w:eastAsia="zh-CN"/>
              </w:rPr>
              <w:t>Condition</w:t>
            </w:r>
          </w:p>
        </w:tc>
      </w:tr>
      <w:tr w:rsidR="005C391E" w:rsidRPr="00D20037" w:rsidTr="00287596">
        <w:tc>
          <w:tcPr>
            <w:tcW w:w="1418" w:type="dxa"/>
          </w:tcPr>
          <w:p w:rsidR="005C391E" w:rsidRDefault="005C391E" w:rsidP="00D20037">
            <w:r w:rsidRPr="001D1071">
              <w:t>CLI</w:t>
            </w:r>
          </w:p>
        </w:tc>
        <w:tc>
          <w:tcPr>
            <w:tcW w:w="8363" w:type="dxa"/>
          </w:tcPr>
          <w:p w:rsidR="00BC28D3" w:rsidRDefault="005C391E">
            <w:r w:rsidRPr="001D1071">
              <w:rPr>
                <w:lang w:eastAsia="zh-CN"/>
              </w:rPr>
              <w:t xml:space="preserve">Command </w:t>
            </w:r>
            <w:r>
              <w:rPr>
                <w:lang w:eastAsia="zh-CN"/>
              </w:rPr>
              <w:t>L</w:t>
            </w:r>
            <w:r w:rsidRPr="001D1071">
              <w:rPr>
                <w:lang w:eastAsia="zh-CN"/>
              </w:rPr>
              <w:t xml:space="preserve">ine </w:t>
            </w:r>
            <w:r>
              <w:rPr>
                <w:lang w:eastAsia="zh-CN"/>
              </w:rPr>
              <w:t>I</w:t>
            </w:r>
            <w:r w:rsidRPr="001D1071">
              <w:rPr>
                <w:lang w:eastAsia="zh-CN"/>
              </w:rPr>
              <w:t>nterface</w:t>
            </w:r>
          </w:p>
        </w:tc>
      </w:tr>
      <w:tr w:rsidR="005C391E" w:rsidRPr="00D20037" w:rsidTr="00287596">
        <w:tc>
          <w:tcPr>
            <w:tcW w:w="1418" w:type="dxa"/>
          </w:tcPr>
          <w:p w:rsidR="005C391E" w:rsidRDefault="005C391E" w:rsidP="00D20037">
            <w:proofErr w:type="spellStart"/>
            <w:r w:rsidRPr="001D1071">
              <w:t>Cz</w:t>
            </w:r>
            <w:proofErr w:type="spellEnd"/>
          </w:p>
        </w:tc>
        <w:tc>
          <w:tcPr>
            <w:tcW w:w="8363" w:type="dxa"/>
          </w:tcPr>
          <w:p w:rsidR="005C391E" w:rsidRDefault="005C391E" w:rsidP="00D20037">
            <w:r w:rsidRPr="001D1071">
              <w:rPr>
                <w:lang w:eastAsia="zh-CN"/>
              </w:rPr>
              <w:t>H.248 Context</w:t>
            </w:r>
          </w:p>
        </w:tc>
      </w:tr>
      <w:tr w:rsidR="00963D47" w:rsidRPr="00D20037" w:rsidTr="00287596">
        <w:tc>
          <w:tcPr>
            <w:tcW w:w="1418" w:type="dxa"/>
          </w:tcPr>
          <w:p w:rsidR="00963D47" w:rsidRPr="00D20037" w:rsidRDefault="00963D47" w:rsidP="00D20037">
            <w:r>
              <w:t>CPU</w:t>
            </w:r>
          </w:p>
        </w:tc>
        <w:tc>
          <w:tcPr>
            <w:tcW w:w="8363" w:type="dxa"/>
          </w:tcPr>
          <w:p w:rsidR="00963D47" w:rsidRPr="00D20037" w:rsidRDefault="00963D47" w:rsidP="00D20037">
            <w:r>
              <w:t>Central Processing Unit</w:t>
            </w:r>
          </w:p>
        </w:tc>
      </w:tr>
      <w:tr w:rsidR="00D20037" w:rsidRPr="00D20037" w:rsidTr="00287596">
        <w:tc>
          <w:tcPr>
            <w:tcW w:w="1418" w:type="dxa"/>
          </w:tcPr>
          <w:p w:rsidR="00D20037" w:rsidRPr="00D20037" w:rsidRDefault="00D20037" w:rsidP="00D20037">
            <w:r w:rsidRPr="00D20037">
              <w:t>DA</w:t>
            </w:r>
          </w:p>
        </w:tc>
        <w:tc>
          <w:tcPr>
            <w:tcW w:w="8363" w:type="dxa"/>
          </w:tcPr>
          <w:p w:rsidR="00D20037" w:rsidRPr="00D20037" w:rsidRDefault="00D20037" w:rsidP="00D20037">
            <w:r w:rsidRPr="00D20037">
              <w:t>(IP) Destination Address</w:t>
            </w:r>
          </w:p>
        </w:tc>
      </w:tr>
      <w:tr w:rsidR="00D20037" w:rsidRPr="00D20037" w:rsidTr="00287596">
        <w:tc>
          <w:tcPr>
            <w:tcW w:w="1418" w:type="dxa"/>
          </w:tcPr>
          <w:p w:rsidR="00D20037" w:rsidRPr="00D20037" w:rsidRDefault="00D20037" w:rsidP="00D20037">
            <w:r w:rsidRPr="00D20037">
              <w:t>DPI</w:t>
            </w:r>
          </w:p>
        </w:tc>
        <w:tc>
          <w:tcPr>
            <w:tcW w:w="8363" w:type="dxa"/>
          </w:tcPr>
          <w:p w:rsidR="00D20037" w:rsidRPr="00D20037" w:rsidRDefault="00D20037" w:rsidP="00D20037">
            <w:r w:rsidRPr="00D20037">
              <w:t>Deep Packet Inspection</w:t>
            </w:r>
          </w:p>
        </w:tc>
      </w:tr>
      <w:tr w:rsidR="00D20037" w:rsidRPr="00D20037" w:rsidTr="00287596">
        <w:tc>
          <w:tcPr>
            <w:tcW w:w="1418" w:type="dxa"/>
          </w:tcPr>
          <w:p w:rsidR="00D20037" w:rsidRPr="00D20037" w:rsidRDefault="00D20037" w:rsidP="00D20037">
            <w:r w:rsidRPr="00D20037">
              <w:t>DS</w:t>
            </w:r>
          </w:p>
        </w:tc>
        <w:tc>
          <w:tcPr>
            <w:tcW w:w="8363" w:type="dxa"/>
          </w:tcPr>
          <w:p w:rsidR="00D20037" w:rsidRPr="00D20037" w:rsidRDefault="00D20037" w:rsidP="00D20037">
            <w:r w:rsidRPr="00D20037">
              <w:t>Differentiated Services</w:t>
            </w:r>
          </w:p>
        </w:tc>
      </w:tr>
      <w:tr w:rsidR="005C391E" w:rsidRPr="00D20037" w:rsidTr="00287596">
        <w:tc>
          <w:tcPr>
            <w:tcW w:w="1418" w:type="dxa"/>
          </w:tcPr>
          <w:p w:rsidR="005C391E" w:rsidRPr="00D20037" w:rsidRDefault="005C391E" w:rsidP="00D20037">
            <w:proofErr w:type="spellStart"/>
            <w:r w:rsidRPr="001D1071">
              <w:t>F</w:t>
            </w:r>
            <w:r w:rsidRPr="001D1071">
              <w:rPr>
                <w:vertAlign w:val="subscript"/>
              </w:rPr>
              <w:t>j</w:t>
            </w:r>
            <w:proofErr w:type="spellEnd"/>
          </w:p>
        </w:tc>
        <w:tc>
          <w:tcPr>
            <w:tcW w:w="8363" w:type="dxa"/>
          </w:tcPr>
          <w:p w:rsidR="005C391E" w:rsidRPr="00D20037" w:rsidRDefault="005C391E" w:rsidP="00D20037">
            <w:r w:rsidRPr="001D1071">
              <w:t>Media or Control Flow</w:t>
            </w:r>
          </w:p>
        </w:tc>
      </w:tr>
      <w:tr w:rsidR="005C391E" w:rsidRPr="00D20037" w:rsidTr="00287596">
        <w:tc>
          <w:tcPr>
            <w:tcW w:w="1418" w:type="dxa"/>
          </w:tcPr>
          <w:p w:rsidR="005C391E" w:rsidRDefault="005C391E" w:rsidP="00D20037">
            <w:r w:rsidRPr="001D1071">
              <w:t>FIB</w:t>
            </w:r>
          </w:p>
        </w:tc>
        <w:tc>
          <w:tcPr>
            <w:tcW w:w="8363" w:type="dxa"/>
          </w:tcPr>
          <w:p w:rsidR="005C391E" w:rsidRDefault="005C391E" w:rsidP="00D20037">
            <w:r w:rsidRPr="001D1071">
              <w:rPr>
                <w:lang w:eastAsia="zh-CN"/>
              </w:rPr>
              <w:t>Forwarding Information Base</w:t>
            </w:r>
          </w:p>
        </w:tc>
      </w:tr>
      <w:tr w:rsidR="005C391E" w:rsidRPr="00D20037" w:rsidTr="00287596">
        <w:tc>
          <w:tcPr>
            <w:tcW w:w="1418" w:type="dxa"/>
          </w:tcPr>
          <w:p w:rsidR="005C391E" w:rsidRPr="00D20037" w:rsidRDefault="005C391E" w:rsidP="00D20037">
            <w:r>
              <w:t>FPGA</w:t>
            </w:r>
          </w:p>
        </w:tc>
        <w:tc>
          <w:tcPr>
            <w:tcW w:w="8363" w:type="dxa"/>
          </w:tcPr>
          <w:p w:rsidR="005C391E" w:rsidRPr="00D20037" w:rsidRDefault="005C391E" w:rsidP="00D20037">
            <w:r>
              <w:t>Field Programmable Gate Array</w:t>
            </w:r>
          </w:p>
        </w:tc>
      </w:tr>
      <w:tr w:rsidR="005C391E" w:rsidRPr="00D20037" w:rsidTr="00287596">
        <w:tc>
          <w:tcPr>
            <w:tcW w:w="1418" w:type="dxa"/>
          </w:tcPr>
          <w:p w:rsidR="005C391E" w:rsidRPr="00D20037" w:rsidRDefault="005C391E" w:rsidP="00D20037">
            <w:r>
              <w:t>FSL</w:t>
            </w:r>
          </w:p>
        </w:tc>
        <w:tc>
          <w:tcPr>
            <w:tcW w:w="8363" w:type="dxa"/>
          </w:tcPr>
          <w:p w:rsidR="005C391E" w:rsidRPr="00D20037" w:rsidRDefault="005C391E" w:rsidP="00D20037">
            <w:r>
              <w:t>Filter Specification Language</w:t>
            </w:r>
          </w:p>
        </w:tc>
      </w:tr>
      <w:tr w:rsidR="005C391E" w:rsidRPr="00D20037" w:rsidTr="00287596">
        <w:tc>
          <w:tcPr>
            <w:tcW w:w="1418" w:type="dxa"/>
          </w:tcPr>
          <w:p w:rsidR="005C391E" w:rsidRPr="00D20037" w:rsidRDefault="005C391E" w:rsidP="00D20037">
            <w:r w:rsidRPr="00D20037">
              <w:t>GBRA</w:t>
            </w:r>
          </w:p>
        </w:tc>
        <w:tc>
          <w:tcPr>
            <w:tcW w:w="8363" w:type="dxa"/>
          </w:tcPr>
          <w:p w:rsidR="005C391E" w:rsidRPr="00D20037" w:rsidRDefault="005C391E" w:rsidP="00D20037">
            <w:r w:rsidRPr="00D20037">
              <w:t>Generic Byte Rate Algorithm</w:t>
            </w:r>
          </w:p>
        </w:tc>
      </w:tr>
      <w:tr w:rsidR="005C391E" w:rsidRPr="00D20037" w:rsidTr="00287596">
        <w:tc>
          <w:tcPr>
            <w:tcW w:w="1418" w:type="dxa"/>
          </w:tcPr>
          <w:p w:rsidR="005C391E" w:rsidRPr="00D20037" w:rsidRDefault="005C391E" w:rsidP="00D20037">
            <w:r w:rsidRPr="00D20037">
              <w:t>HTTP</w:t>
            </w:r>
          </w:p>
        </w:tc>
        <w:tc>
          <w:tcPr>
            <w:tcW w:w="8363" w:type="dxa"/>
          </w:tcPr>
          <w:p w:rsidR="005C391E" w:rsidRPr="00D20037" w:rsidRDefault="005C391E" w:rsidP="00D20037">
            <w:r w:rsidRPr="00D20037">
              <w:t>Hypertext Transfer Protocol</w:t>
            </w:r>
          </w:p>
        </w:tc>
      </w:tr>
      <w:tr w:rsidR="005C391E" w:rsidRPr="00D20037" w:rsidTr="00287596">
        <w:tc>
          <w:tcPr>
            <w:tcW w:w="1418" w:type="dxa"/>
          </w:tcPr>
          <w:p w:rsidR="005C391E" w:rsidRPr="00D20037" w:rsidRDefault="005C391E" w:rsidP="00D20037">
            <w:r>
              <w:t>ICMP</w:t>
            </w:r>
          </w:p>
        </w:tc>
        <w:tc>
          <w:tcPr>
            <w:tcW w:w="8363" w:type="dxa"/>
          </w:tcPr>
          <w:p w:rsidR="005C391E" w:rsidRPr="00D20037" w:rsidRDefault="005C391E" w:rsidP="00D20037">
            <w:r w:rsidRPr="00963D47">
              <w:t>Internet Control Message Protocol</w:t>
            </w:r>
          </w:p>
        </w:tc>
      </w:tr>
      <w:tr w:rsidR="005C391E" w:rsidRPr="00D20037" w:rsidTr="00287596">
        <w:tc>
          <w:tcPr>
            <w:tcW w:w="1418" w:type="dxa"/>
          </w:tcPr>
          <w:p w:rsidR="005C391E" w:rsidRPr="00D20037" w:rsidRDefault="005C391E" w:rsidP="00D20037">
            <w:r>
              <w:t>ID</w:t>
            </w:r>
          </w:p>
        </w:tc>
        <w:tc>
          <w:tcPr>
            <w:tcW w:w="8363" w:type="dxa"/>
          </w:tcPr>
          <w:p w:rsidR="005C391E" w:rsidRPr="00D20037" w:rsidRDefault="005C391E" w:rsidP="00D20037">
            <w:r>
              <w:t>Identifier</w:t>
            </w:r>
          </w:p>
        </w:tc>
      </w:tr>
      <w:tr w:rsidR="005C391E" w:rsidRPr="00D20037" w:rsidTr="00287596">
        <w:tc>
          <w:tcPr>
            <w:tcW w:w="1418" w:type="dxa"/>
          </w:tcPr>
          <w:p w:rsidR="005C391E" w:rsidRPr="00D20037" w:rsidRDefault="005C391E" w:rsidP="00D20037">
            <w:r w:rsidRPr="00D20037">
              <w:t>IM</w:t>
            </w:r>
          </w:p>
        </w:tc>
        <w:tc>
          <w:tcPr>
            <w:tcW w:w="8363" w:type="dxa"/>
          </w:tcPr>
          <w:p w:rsidR="005C391E" w:rsidRPr="00D20037" w:rsidRDefault="005C391E" w:rsidP="00D20037">
            <w:r w:rsidRPr="00D20037">
              <w:t>Instant Messaging</w:t>
            </w:r>
          </w:p>
        </w:tc>
      </w:tr>
      <w:tr w:rsidR="005C391E" w:rsidRPr="00D20037" w:rsidTr="00287596">
        <w:tc>
          <w:tcPr>
            <w:tcW w:w="1418" w:type="dxa"/>
          </w:tcPr>
          <w:p w:rsidR="005C391E" w:rsidRPr="00D20037" w:rsidRDefault="005C391E" w:rsidP="00D20037">
            <w:r w:rsidRPr="001D1071">
              <w:t>IP</w:t>
            </w:r>
          </w:p>
        </w:tc>
        <w:tc>
          <w:tcPr>
            <w:tcW w:w="8363" w:type="dxa"/>
          </w:tcPr>
          <w:p w:rsidR="005C391E" w:rsidRPr="00D20037" w:rsidRDefault="005C391E" w:rsidP="00D20037">
            <w:r w:rsidRPr="001D1071">
              <w:rPr>
                <w:lang w:eastAsia="zh-CN"/>
              </w:rPr>
              <w:t>Internet Protocol</w:t>
            </w:r>
          </w:p>
        </w:tc>
      </w:tr>
      <w:tr w:rsidR="005C391E" w:rsidRPr="00D20037" w:rsidTr="00287596">
        <w:tc>
          <w:tcPr>
            <w:tcW w:w="1418" w:type="dxa"/>
          </w:tcPr>
          <w:p w:rsidR="005C391E" w:rsidRPr="00D20037" w:rsidRDefault="005C391E" w:rsidP="00D20037">
            <w:r w:rsidRPr="001D1071">
              <w:t>IWF</w:t>
            </w:r>
          </w:p>
        </w:tc>
        <w:tc>
          <w:tcPr>
            <w:tcW w:w="8363" w:type="dxa"/>
          </w:tcPr>
          <w:p w:rsidR="005C391E" w:rsidRPr="00D20037" w:rsidRDefault="005C391E" w:rsidP="00D20037">
            <w:r w:rsidRPr="001D1071">
              <w:rPr>
                <w:lang w:eastAsia="zh-CN"/>
              </w:rPr>
              <w:t>Interworking Function</w:t>
            </w:r>
          </w:p>
        </w:tc>
      </w:tr>
      <w:tr w:rsidR="005C391E" w:rsidRPr="00D20037" w:rsidTr="00287596">
        <w:tc>
          <w:tcPr>
            <w:tcW w:w="1418" w:type="dxa"/>
          </w:tcPr>
          <w:p w:rsidR="005C391E" w:rsidRPr="00D20037" w:rsidRDefault="005C391E" w:rsidP="00D20037">
            <w:r w:rsidRPr="00D20037">
              <w:t>LD</w:t>
            </w:r>
          </w:p>
        </w:tc>
        <w:tc>
          <w:tcPr>
            <w:tcW w:w="8363" w:type="dxa"/>
          </w:tcPr>
          <w:p w:rsidR="005C391E" w:rsidRDefault="005C391E" w:rsidP="00C31578">
            <w:r w:rsidRPr="00D20037">
              <w:rPr>
                <w:lang w:eastAsia="zh-CN"/>
              </w:rPr>
              <w:t>Local Descriptor (H.248 protocol)</w:t>
            </w:r>
            <w:r w:rsidR="00C31578">
              <w:rPr>
                <w:lang w:eastAsia="zh-CN"/>
              </w:rPr>
              <w:t xml:space="preserve"> </w:t>
            </w:r>
            <w:r w:rsidR="00C31578" w:rsidRPr="00C31578">
              <w:rPr>
                <w:i/>
                <w:iCs/>
                <w:lang w:eastAsia="zh-CN"/>
              </w:rPr>
              <w:t>or</w:t>
            </w:r>
            <w:r w:rsidR="00C31578">
              <w:rPr>
                <w:lang w:eastAsia="zh-CN"/>
              </w:rPr>
              <w:t xml:space="preserve"> </w:t>
            </w:r>
            <w:r w:rsidRPr="00D20037">
              <w:rPr>
                <w:lang w:eastAsia="zh-CN"/>
              </w:rPr>
              <w:t>Local Destination (H.248 bearer connection endpoint)</w:t>
            </w:r>
          </w:p>
        </w:tc>
      </w:tr>
      <w:tr w:rsidR="005C391E" w:rsidRPr="00D20037" w:rsidTr="00287596">
        <w:tc>
          <w:tcPr>
            <w:tcW w:w="1418" w:type="dxa"/>
          </w:tcPr>
          <w:p w:rsidR="005C391E" w:rsidRPr="00D20037" w:rsidRDefault="005C391E" w:rsidP="00D20037">
            <w:r w:rsidRPr="001D1071">
              <w:t>L</w:t>
            </w:r>
            <w:r w:rsidRPr="001D1071">
              <w:rPr>
                <w:vertAlign w:val="subscript"/>
              </w:rPr>
              <w:t>x</w:t>
            </w:r>
          </w:p>
        </w:tc>
        <w:tc>
          <w:tcPr>
            <w:tcW w:w="8363" w:type="dxa"/>
          </w:tcPr>
          <w:p w:rsidR="005C391E" w:rsidRPr="00D20037" w:rsidRDefault="005C391E" w:rsidP="00D20037">
            <w:pPr>
              <w:rPr>
                <w:lang w:eastAsia="zh-CN"/>
              </w:rPr>
            </w:pPr>
            <w:r w:rsidRPr="001D1071">
              <w:rPr>
                <w:lang w:eastAsia="zh-CN"/>
              </w:rPr>
              <w:t xml:space="preserve">Layer </w:t>
            </w:r>
            <w:r w:rsidRPr="0021560C">
              <w:rPr>
                <w:i/>
                <w:lang w:eastAsia="zh-CN"/>
              </w:rPr>
              <w:t>x</w:t>
            </w:r>
          </w:p>
        </w:tc>
      </w:tr>
      <w:tr w:rsidR="005C391E" w:rsidRPr="00D20037" w:rsidTr="00287596">
        <w:tc>
          <w:tcPr>
            <w:tcW w:w="1418" w:type="dxa"/>
          </w:tcPr>
          <w:p w:rsidR="005C391E" w:rsidRPr="00D20037" w:rsidRDefault="005C391E" w:rsidP="00D20037">
            <w:proofErr w:type="spellStart"/>
            <w:r w:rsidRPr="00D20037">
              <w:t>L</w:t>
            </w:r>
            <w:r w:rsidRPr="00D20037">
              <w:rPr>
                <w:vertAlign w:val="subscript"/>
              </w:rPr>
              <w:t>x</w:t>
            </w:r>
            <w:r w:rsidRPr="00D20037">
              <w:t>HI</w:t>
            </w:r>
            <w:proofErr w:type="spellEnd"/>
          </w:p>
        </w:tc>
        <w:tc>
          <w:tcPr>
            <w:tcW w:w="8363" w:type="dxa"/>
          </w:tcPr>
          <w:p w:rsidR="005C391E" w:rsidRPr="00D20037" w:rsidRDefault="005C391E" w:rsidP="00D20037">
            <w:r w:rsidRPr="00D20037">
              <w:rPr>
                <w:lang w:eastAsia="zh-CN"/>
              </w:rPr>
              <w:t xml:space="preserve">Layer </w:t>
            </w:r>
            <w:r w:rsidRPr="00D20037">
              <w:rPr>
                <w:i/>
                <w:iCs/>
              </w:rPr>
              <w:t>x</w:t>
            </w:r>
            <w:r w:rsidRPr="00D20037">
              <w:rPr>
                <w:lang w:eastAsia="zh-CN"/>
              </w:rPr>
              <w:t xml:space="preserve"> Header Inspection (see also clause 3.2.19/[ITU-T Y.2770])</w:t>
            </w:r>
          </w:p>
        </w:tc>
      </w:tr>
      <w:tr w:rsidR="005C391E" w:rsidRPr="00D20037" w:rsidTr="00287596">
        <w:tc>
          <w:tcPr>
            <w:tcW w:w="1418" w:type="dxa"/>
          </w:tcPr>
          <w:p w:rsidR="005C391E" w:rsidRPr="00D20037" w:rsidRDefault="005C391E" w:rsidP="00D20037">
            <w:proofErr w:type="spellStart"/>
            <w:r w:rsidRPr="00D20037">
              <w:t>L</w:t>
            </w:r>
            <w:r w:rsidRPr="00D20037">
              <w:rPr>
                <w:vertAlign w:val="subscript"/>
              </w:rPr>
              <w:t>y</w:t>
            </w:r>
            <w:r w:rsidRPr="00D20037">
              <w:t>PI</w:t>
            </w:r>
            <w:proofErr w:type="spellEnd"/>
          </w:p>
        </w:tc>
        <w:tc>
          <w:tcPr>
            <w:tcW w:w="8363" w:type="dxa"/>
          </w:tcPr>
          <w:p w:rsidR="005C391E" w:rsidRPr="00D20037" w:rsidRDefault="005C391E" w:rsidP="00D20037">
            <w:r w:rsidRPr="00D20037">
              <w:rPr>
                <w:lang w:eastAsia="zh-CN"/>
              </w:rPr>
              <w:t xml:space="preserve">Layer </w:t>
            </w:r>
            <w:r w:rsidRPr="00D20037">
              <w:rPr>
                <w:i/>
                <w:iCs/>
              </w:rPr>
              <w:t>y</w:t>
            </w:r>
            <w:r w:rsidRPr="00D20037">
              <w:rPr>
                <w:lang w:eastAsia="zh-CN"/>
              </w:rPr>
              <w:t xml:space="preserve"> Payload Inspection (see also clauses 3.2.21 to 3.2.23 in [ITU-T Y.2770])</w:t>
            </w:r>
          </w:p>
        </w:tc>
      </w:tr>
      <w:tr w:rsidR="005C391E" w:rsidRPr="00D20037" w:rsidTr="00287596">
        <w:tc>
          <w:tcPr>
            <w:tcW w:w="1418" w:type="dxa"/>
          </w:tcPr>
          <w:p w:rsidR="005C391E" w:rsidRPr="00D20037" w:rsidRDefault="005C391E" w:rsidP="00D20037">
            <w:proofErr w:type="spellStart"/>
            <w:r w:rsidRPr="00D20037">
              <w:t>Lz</w:t>
            </w:r>
            <w:proofErr w:type="spellEnd"/>
            <w:r w:rsidRPr="00D20037">
              <w:t>+</w:t>
            </w:r>
          </w:p>
        </w:tc>
        <w:tc>
          <w:tcPr>
            <w:tcW w:w="8363" w:type="dxa"/>
          </w:tcPr>
          <w:p w:rsidR="005C391E" w:rsidRPr="00D20037" w:rsidRDefault="005C391E" w:rsidP="00D20037">
            <w:pPr>
              <w:rPr>
                <w:lang w:eastAsia="zh-CN"/>
              </w:rPr>
            </w:pPr>
            <w:r w:rsidRPr="00D20037">
              <w:rPr>
                <w:lang w:eastAsia="zh-CN"/>
              </w:rPr>
              <w:t xml:space="preserve">Layer(s) above </w:t>
            </w:r>
            <w:r w:rsidRPr="00D20037">
              <w:rPr>
                <w:i/>
                <w:iCs/>
              </w:rPr>
              <w:t xml:space="preserve">z </w:t>
            </w:r>
            <w:r w:rsidRPr="00D20037">
              <w:rPr>
                <w:lang w:eastAsia="zh-CN"/>
              </w:rPr>
              <w:t>(e.g. L4+)</w:t>
            </w:r>
          </w:p>
        </w:tc>
      </w:tr>
      <w:tr w:rsidR="005C391E" w:rsidRPr="00D20037" w:rsidTr="00287596">
        <w:tc>
          <w:tcPr>
            <w:tcW w:w="1418" w:type="dxa"/>
          </w:tcPr>
          <w:p w:rsidR="005C391E" w:rsidRPr="00D20037" w:rsidRDefault="005C391E" w:rsidP="00D20037">
            <w:r w:rsidRPr="001D1071">
              <w:t>MG</w:t>
            </w:r>
          </w:p>
        </w:tc>
        <w:tc>
          <w:tcPr>
            <w:tcW w:w="8363" w:type="dxa"/>
          </w:tcPr>
          <w:p w:rsidR="005C391E" w:rsidRPr="00D20037" w:rsidRDefault="005C391E" w:rsidP="00D20037">
            <w:pPr>
              <w:rPr>
                <w:lang w:eastAsia="zh-CN"/>
              </w:rPr>
            </w:pPr>
            <w:r w:rsidRPr="001D1071">
              <w:rPr>
                <w:lang w:eastAsia="zh-CN"/>
              </w:rPr>
              <w:t>Media Gateway</w:t>
            </w:r>
          </w:p>
        </w:tc>
      </w:tr>
      <w:tr w:rsidR="005C391E" w:rsidRPr="00D20037" w:rsidTr="00287596">
        <w:tc>
          <w:tcPr>
            <w:tcW w:w="1418" w:type="dxa"/>
          </w:tcPr>
          <w:p w:rsidR="005C391E" w:rsidRPr="00D20037" w:rsidRDefault="005C391E" w:rsidP="00D20037">
            <w:r w:rsidRPr="001D1071">
              <w:t>MGC</w:t>
            </w:r>
          </w:p>
        </w:tc>
        <w:tc>
          <w:tcPr>
            <w:tcW w:w="8363" w:type="dxa"/>
          </w:tcPr>
          <w:p w:rsidR="005C391E" w:rsidRPr="00D20037" w:rsidRDefault="005C391E" w:rsidP="00D20037">
            <w:pPr>
              <w:rPr>
                <w:lang w:eastAsia="zh-CN"/>
              </w:rPr>
            </w:pPr>
            <w:r w:rsidRPr="001D1071">
              <w:rPr>
                <w:lang w:eastAsia="zh-CN"/>
              </w:rPr>
              <w:t>Media Gateway Controller</w:t>
            </w:r>
          </w:p>
        </w:tc>
      </w:tr>
      <w:tr w:rsidR="005C391E" w:rsidRPr="00D20037" w:rsidTr="00287596">
        <w:tc>
          <w:tcPr>
            <w:tcW w:w="1418" w:type="dxa"/>
          </w:tcPr>
          <w:p w:rsidR="005C391E" w:rsidRPr="00D20037" w:rsidRDefault="005C391E" w:rsidP="00D20037">
            <w:r w:rsidRPr="00D20037">
              <w:t>MIME</w:t>
            </w:r>
          </w:p>
        </w:tc>
        <w:tc>
          <w:tcPr>
            <w:tcW w:w="8363" w:type="dxa"/>
          </w:tcPr>
          <w:p w:rsidR="005C391E" w:rsidRPr="00D20037" w:rsidRDefault="005C391E" w:rsidP="00D20037">
            <w:pPr>
              <w:rPr>
                <w:lang w:eastAsia="zh-CN"/>
              </w:rPr>
            </w:pPr>
            <w:r w:rsidRPr="00D20037">
              <w:rPr>
                <w:lang w:eastAsia="zh-CN"/>
              </w:rPr>
              <w:t>Multipurpose Internet Mail Extensions</w:t>
            </w:r>
          </w:p>
        </w:tc>
      </w:tr>
      <w:tr w:rsidR="005C391E" w:rsidRPr="00D20037" w:rsidTr="00287596">
        <w:tc>
          <w:tcPr>
            <w:tcW w:w="1418" w:type="dxa"/>
          </w:tcPr>
          <w:p w:rsidR="005C391E" w:rsidRPr="00D20037" w:rsidRDefault="005C391E" w:rsidP="00D20037">
            <w:r w:rsidRPr="001D1071">
              <w:t>MMI</w:t>
            </w:r>
          </w:p>
        </w:tc>
        <w:tc>
          <w:tcPr>
            <w:tcW w:w="8363" w:type="dxa"/>
          </w:tcPr>
          <w:p w:rsidR="00BC28D3" w:rsidRDefault="005C391E">
            <w:pPr>
              <w:rPr>
                <w:lang w:eastAsia="zh-CN"/>
              </w:rPr>
            </w:pPr>
            <w:r w:rsidRPr="001D1071">
              <w:rPr>
                <w:lang w:eastAsia="zh-CN"/>
              </w:rPr>
              <w:t>Man-</w:t>
            </w:r>
            <w:r>
              <w:rPr>
                <w:lang w:eastAsia="zh-CN"/>
              </w:rPr>
              <w:t>M</w:t>
            </w:r>
            <w:r w:rsidRPr="001D1071">
              <w:rPr>
                <w:lang w:eastAsia="zh-CN"/>
              </w:rPr>
              <w:t xml:space="preserve">achine </w:t>
            </w:r>
            <w:r>
              <w:rPr>
                <w:lang w:eastAsia="zh-CN"/>
              </w:rPr>
              <w:t>I</w:t>
            </w:r>
            <w:r w:rsidRPr="001D1071">
              <w:rPr>
                <w:lang w:eastAsia="zh-CN"/>
              </w:rPr>
              <w:t>nterface</w:t>
            </w:r>
          </w:p>
        </w:tc>
      </w:tr>
      <w:tr w:rsidR="005C391E" w:rsidRPr="00D20037" w:rsidTr="00287596">
        <w:tc>
          <w:tcPr>
            <w:tcW w:w="1418" w:type="dxa"/>
          </w:tcPr>
          <w:p w:rsidR="005C391E" w:rsidRPr="00D20037" w:rsidRDefault="005C391E" w:rsidP="00D20037">
            <w:r w:rsidRPr="00D20037">
              <w:t>MPI</w:t>
            </w:r>
          </w:p>
        </w:tc>
        <w:tc>
          <w:tcPr>
            <w:tcW w:w="8363" w:type="dxa"/>
          </w:tcPr>
          <w:p w:rsidR="005C391E" w:rsidRPr="00D20037" w:rsidRDefault="005C391E" w:rsidP="00D20037">
            <w:r w:rsidRPr="00D20037">
              <w:rPr>
                <w:lang w:eastAsia="zh-CN"/>
              </w:rPr>
              <w:t>Medium depth Packet Inspection</w:t>
            </w:r>
          </w:p>
        </w:tc>
      </w:tr>
      <w:tr w:rsidR="005C391E" w:rsidRPr="00D20037" w:rsidTr="00287596">
        <w:tc>
          <w:tcPr>
            <w:tcW w:w="1418" w:type="dxa"/>
          </w:tcPr>
          <w:p w:rsidR="005C391E" w:rsidRPr="00D20037" w:rsidRDefault="005C391E" w:rsidP="00D20037">
            <w:r w:rsidRPr="00D20037">
              <w:t>MSRP</w:t>
            </w:r>
          </w:p>
        </w:tc>
        <w:tc>
          <w:tcPr>
            <w:tcW w:w="8363" w:type="dxa"/>
          </w:tcPr>
          <w:p w:rsidR="005C391E" w:rsidRPr="00D20037" w:rsidRDefault="005C391E" w:rsidP="00D20037">
            <w:pPr>
              <w:rPr>
                <w:lang w:eastAsia="zh-CN"/>
              </w:rPr>
            </w:pPr>
            <w:r w:rsidRPr="00D20037">
              <w:rPr>
                <w:lang w:eastAsia="zh-CN"/>
              </w:rPr>
              <w:t>Message Session Relay Protocol</w:t>
            </w:r>
          </w:p>
        </w:tc>
      </w:tr>
      <w:tr w:rsidR="007C531F" w:rsidRPr="00D20037" w:rsidTr="00287596">
        <w:tc>
          <w:tcPr>
            <w:tcW w:w="1418" w:type="dxa"/>
          </w:tcPr>
          <w:p w:rsidR="007C531F" w:rsidRPr="00D20037" w:rsidRDefault="007C531F" w:rsidP="00D20037">
            <w:r w:rsidRPr="001D1071">
              <w:t>NAT</w:t>
            </w:r>
          </w:p>
        </w:tc>
        <w:tc>
          <w:tcPr>
            <w:tcW w:w="8363" w:type="dxa"/>
          </w:tcPr>
          <w:p w:rsidR="007C531F" w:rsidRPr="00D20037" w:rsidRDefault="007C531F" w:rsidP="009023E5">
            <w:pPr>
              <w:rPr>
                <w:lang w:eastAsia="zh-CN"/>
              </w:rPr>
            </w:pPr>
            <w:r w:rsidRPr="001D1071">
              <w:rPr>
                <w:lang w:eastAsia="zh-CN"/>
              </w:rPr>
              <w:t>Network Address Trans</w:t>
            </w:r>
            <w:r w:rsidR="009023E5">
              <w:rPr>
                <w:lang w:eastAsia="zh-CN"/>
              </w:rPr>
              <w:t>l</w:t>
            </w:r>
            <w:r w:rsidRPr="001D1071">
              <w:rPr>
                <w:lang w:eastAsia="zh-CN"/>
              </w:rPr>
              <w:t>ation</w:t>
            </w:r>
          </w:p>
        </w:tc>
      </w:tr>
      <w:tr w:rsidR="005C391E" w:rsidRPr="00D20037" w:rsidTr="00287596">
        <w:tc>
          <w:tcPr>
            <w:tcW w:w="1418" w:type="dxa"/>
          </w:tcPr>
          <w:p w:rsidR="005C391E" w:rsidRPr="00D20037" w:rsidRDefault="005C391E" w:rsidP="00D20037">
            <w:r w:rsidRPr="00D20037">
              <w:t>OGP</w:t>
            </w:r>
          </w:p>
        </w:tc>
        <w:tc>
          <w:tcPr>
            <w:tcW w:w="8363" w:type="dxa"/>
          </w:tcPr>
          <w:p w:rsidR="005C391E" w:rsidRPr="00D20037" w:rsidRDefault="005C391E" w:rsidP="00D20037">
            <w:pPr>
              <w:rPr>
                <w:lang w:eastAsia="zh-CN"/>
              </w:rPr>
            </w:pPr>
            <w:r w:rsidRPr="00D20037">
              <w:rPr>
                <w:lang w:eastAsia="zh-CN"/>
              </w:rPr>
              <w:t>Open Game Protocol</w:t>
            </w:r>
          </w:p>
        </w:tc>
      </w:tr>
      <w:tr w:rsidR="005C391E" w:rsidRPr="00D20037" w:rsidTr="00287596">
        <w:tc>
          <w:tcPr>
            <w:tcW w:w="1418" w:type="dxa"/>
          </w:tcPr>
          <w:p w:rsidR="005C391E" w:rsidRPr="00D20037" w:rsidRDefault="005C391E" w:rsidP="00D20037">
            <w:r w:rsidRPr="00D20037">
              <w:t>P</w:t>
            </w:r>
          </w:p>
        </w:tc>
        <w:tc>
          <w:tcPr>
            <w:tcW w:w="8363" w:type="dxa"/>
          </w:tcPr>
          <w:p w:rsidR="007C531F" w:rsidRPr="00D20037" w:rsidRDefault="005C391E" w:rsidP="00C31578">
            <w:pPr>
              <w:rPr>
                <w:lang w:eastAsia="zh-CN"/>
              </w:rPr>
            </w:pPr>
            <w:r w:rsidRPr="00D20037">
              <w:rPr>
                <w:lang w:eastAsia="zh-CN"/>
              </w:rPr>
              <w:t>(L4) Port</w:t>
            </w:r>
            <w:r w:rsidR="00C31578">
              <w:rPr>
                <w:lang w:eastAsia="zh-CN"/>
              </w:rPr>
              <w:t xml:space="preserve"> </w:t>
            </w:r>
            <w:r w:rsidR="00C31578" w:rsidRPr="00C31578">
              <w:rPr>
                <w:i/>
                <w:iCs/>
                <w:lang w:eastAsia="zh-CN"/>
              </w:rPr>
              <w:t>or</w:t>
            </w:r>
            <w:r w:rsidR="00C31578">
              <w:rPr>
                <w:lang w:eastAsia="zh-CN"/>
              </w:rPr>
              <w:t xml:space="preserve"> </w:t>
            </w:r>
            <w:r w:rsidR="007C531F">
              <w:rPr>
                <w:lang w:eastAsia="zh-CN"/>
              </w:rPr>
              <w:t>Protocol</w:t>
            </w:r>
          </w:p>
        </w:tc>
      </w:tr>
      <w:tr w:rsidR="005C391E" w:rsidRPr="00D20037" w:rsidTr="00287596">
        <w:tc>
          <w:tcPr>
            <w:tcW w:w="1418" w:type="dxa"/>
          </w:tcPr>
          <w:p w:rsidR="005C391E" w:rsidRPr="00D20037" w:rsidRDefault="005C391E" w:rsidP="00D20037">
            <w:r w:rsidRPr="00D20037">
              <w:t>P2P</w:t>
            </w:r>
          </w:p>
        </w:tc>
        <w:tc>
          <w:tcPr>
            <w:tcW w:w="8363" w:type="dxa"/>
          </w:tcPr>
          <w:p w:rsidR="005C391E" w:rsidRPr="00D20037" w:rsidRDefault="005C391E" w:rsidP="00D20037">
            <w:pPr>
              <w:rPr>
                <w:lang w:eastAsia="zh-CN"/>
              </w:rPr>
            </w:pPr>
            <w:r w:rsidRPr="00D20037">
              <w:rPr>
                <w:lang w:eastAsia="zh-CN"/>
              </w:rPr>
              <w:t>Peer-to-Peer</w:t>
            </w:r>
          </w:p>
        </w:tc>
      </w:tr>
      <w:tr w:rsidR="005C391E" w:rsidRPr="00D20037" w:rsidTr="00287596">
        <w:tc>
          <w:tcPr>
            <w:tcW w:w="1418" w:type="dxa"/>
          </w:tcPr>
          <w:p w:rsidR="005C391E" w:rsidRPr="00D20037" w:rsidRDefault="005C391E" w:rsidP="00D20037">
            <w:r w:rsidRPr="00D20037">
              <w:t>PCI</w:t>
            </w:r>
          </w:p>
        </w:tc>
        <w:tc>
          <w:tcPr>
            <w:tcW w:w="8363" w:type="dxa"/>
          </w:tcPr>
          <w:p w:rsidR="005C391E" w:rsidRPr="00D20037" w:rsidRDefault="005C391E" w:rsidP="00D20037">
            <w:pPr>
              <w:rPr>
                <w:lang w:eastAsia="zh-CN"/>
              </w:rPr>
            </w:pPr>
            <w:r w:rsidRPr="00D20037">
              <w:rPr>
                <w:lang w:eastAsia="zh-CN"/>
              </w:rPr>
              <w:t>Protocol Control Information</w:t>
            </w:r>
          </w:p>
        </w:tc>
      </w:tr>
      <w:tr w:rsidR="00507F78" w:rsidRPr="00D20037" w:rsidTr="00287596">
        <w:tc>
          <w:tcPr>
            <w:tcW w:w="1418" w:type="dxa"/>
          </w:tcPr>
          <w:p w:rsidR="00507F78" w:rsidRPr="00D20037" w:rsidRDefault="00507F78" w:rsidP="00D20037">
            <w:r w:rsidRPr="001D1071">
              <w:t>PDP</w:t>
            </w:r>
          </w:p>
        </w:tc>
        <w:tc>
          <w:tcPr>
            <w:tcW w:w="8363" w:type="dxa"/>
          </w:tcPr>
          <w:p w:rsidR="00507F78" w:rsidRPr="00D20037" w:rsidRDefault="00507F78" w:rsidP="00D20037">
            <w:pPr>
              <w:rPr>
                <w:lang w:eastAsia="zh-CN"/>
              </w:rPr>
            </w:pPr>
            <w:r w:rsidRPr="001D1071">
              <w:rPr>
                <w:lang w:eastAsia="zh-CN"/>
              </w:rPr>
              <w:t>Policy Decision Point</w:t>
            </w:r>
          </w:p>
        </w:tc>
      </w:tr>
      <w:tr w:rsidR="005C391E" w:rsidRPr="00D20037" w:rsidTr="00287596">
        <w:tc>
          <w:tcPr>
            <w:tcW w:w="1418" w:type="dxa"/>
          </w:tcPr>
          <w:p w:rsidR="005C391E" w:rsidRPr="00D20037" w:rsidRDefault="005C391E" w:rsidP="00D20037">
            <w:r w:rsidRPr="00D20037">
              <w:t>PDU</w:t>
            </w:r>
          </w:p>
        </w:tc>
        <w:tc>
          <w:tcPr>
            <w:tcW w:w="8363" w:type="dxa"/>
          </w:tcPr>
          <w:p w:rsidR="005C391E" w:rsidRPr="00D20037" w:rsidRDefault="005C391E" w:rsidP="00D20037">
            <w:pPr>
              <w:rPr>
                <w:lang w:eastAsia="zh-CN"/>
              </w:rPr>
            </w:pPr>
            <w:r w:rsidRPr="00D20037">
              <w:rPr>
                <w:lang w:eastAsia="zh-CN"/>
              </w:rPr>
              <w:t>Protocol Data Unit</w:t>
            </w:r>
          </w:p>
        </w:tc>
      </w:tr>
      <w:tr w:rsidR="005C391E" w:rsidRPr="00D20037" w:rsidTr="00287596">
        <w:tc>
          <w:tcPr>
            <w:tcW w:w="1418" w:type="dxa"/>
          </w:tcPr>
          <w:p w:rsidR="005C391E" w:rsidRPr="00D20037" w:rsidRDefault="005C391E" w:rsidP="00D20037">
            <w:r>
              <w:t>PEL</w:t>
            </w:r>
          </w:p>
        </w:tc>
        <w:tc>
          <w:tcPr>
            <w:tcW w:w="8363" w:type="dxa"/>
          </w:tcPr>
          <w:p w:rsidR="005C391E" w:rsidRPr="00D20037" w:rsidRDefault="005C391E" w:rsidP="00D20037">
            <w:pPr>
              <w:rPr>
                <w:lang w:eastAsia="zh-CN"/>
              </w:rPr>
            </w:pPr>
            <w:r>
              <w:rPr>
                <w:lang w:eastAsia="zh-CN"/>
              </w:rPr>
              <w:t>Policy Expression Language</w:t>
            </w:r>
          </w:p>
        </w:tc>
      </w:tr>
      <w:tr w:rsidR="005C391E" w:rsidRPr="00D20037" w:rsidTr="00287596">
        <w:tc>
          <w:tcPr>
            <w:tcW w:w="1418" w:type="dxa"/>
          </w:tcPr>
          <w:p w:rsidR="005C391E" w:rsidRPr="00D20037" w:rsidRDefault="005C391E" w:rsidP="00D20037">
            <w:r>
              <w:t>PIB</w:t>
            </w:r>
          </w:p>
        </w:tc>
        <w:tc>
          <w:tcPr>
            <w:tcW w:w="8363" w:type="dxa"/>
          </w:tcPr>
          <w:p w:rsidR="005C391E" w:rsidRPr="00D20037" w:rsidRDefault="005C391E" w:rsidP="00D20037">
            <w:pPr>
              <w:rPr>
                <w:lang w:eastAsia="zh-CN"/>
              </w:rPr>
            </w:pPr>
            <w:r>
              <w:rPr>
                <w:lang w:eastAsia="zh-CN"/>
              </w:rPr>
              <w:t>Policy Information Base</w:t>
            </w:r>
          </w:p>
        </w:tc>
      </w:tr>
      <w:tr w:rsidR="005C391E" w:rsidRPr="00D20037" w:rsidTr="00287596">
        <w:tc>
          <w:tcPr>
            <w:tcW w:w="1418" w:type="dxa"/>
          </w:tcPr>
          <w:p w:rsidR="005C391E" w:rsidRPr="00D20037" w:rsidRDefault="005C391E" w:rsidP="00D20037">
            <w:r w:rsidRPr="00D20037">
              <w:t>PSL</w:t>
            </w:r>
          </w:p>
        </w:tc>
        <w:tc>
          <w:tcPr>
            <w:tcW w:w="8363" w:type="dxa"/>
          </w:tcPr>
          <w:p w:rsidR="005C391E" w:rsidRPr="00D20037" w:rsidRDefault="005C391E" w:rsidP="00D20037">
            <w:pPr>
              <w:rPr>
                <w:lang w:eastAsia="zh-CN"/>
              </w:rPr>
            </w:pPr>
            <w:r w:rsidRPr="00D20037">
              <w:rPr>
                <w:lang w:eastAsia="zh-CN"/>
              </w:rPr>
              <w:t>Policy Specification Language</w:t>
            </w:r>
          </w:p>
        </w:tc>
      </w:tr>
      <w:tr w:rsidR="005C391E" w:rsidRPr="00D20037" w:rsidTr="00287596">
        <w:tc>
          <w:tcPr>
            <w:tcW w:w="1418" w:type="dxa"/>
          </w:tcPr>
          <w:p w:rsidR="005C391E" w:rsidRPr="00D20037" w:rsidRDefault="005C391E" w:rsidP="00D20037">
            <w:r w:rsidRPr="00D20037">
              <w:t>PT</w:t>
            </w:r>
          </w:p>
        </w:tc>
        <w:tc>
          <w:tcPr>
            <w:tcW w:w="8363" w:type="dxa"/>
          </w:tcPr>
          <w:p w:rsidR="005C391E" w:rsidRPr="00D20037" w:rsidRDefault="005C391E" w:rsidP="00D20037">
            <w:pPr>
              <w:rPr>
                <w:lang w:eastAsia="zh-CN"/>
              </w:rPr>
            </w:pPr>
            <w:r w:rsidRPr="00D20037">
              <w:rPr>
                <w:lang w:eastAsia="zh-CN"/>
              </w:rPr>
              <w:t>(RTP) Payload Type</w:t>
            </w:r>
            <w:r w:rsidRPr="00D20037">
              <w:rPr>
                <w:lang w:eastAsia="zh-CN"/>
              </w:rPr>
              <w:br/>
              <w:t>(RTCP) Packet Type</w:t>
            </w:r>
          </w:p>
        </w:tc>
      </w:tr>
      <w:tr w:rsidR="00507F78" w:rsidRPr="00D20037" w:rsidTr="00287596">
        <w:tc>
          <w:tcPr>
            <w:tcW w:w="1418" w:type="dxa"/>
          </w:tcPr>
          <w:p w:rsidR="00507F78" w:rsidRPr="00D20037" w:rsidRDefault="00507F78" w:rsidP="00D20037">
            <w:proofErr w:type="spellStart"/>
            <w:r w:rsidRPr="001D1071">
              <w:t>QoS</w:t>
            </w:r>
            <w:proofErr w:type="spellEnd"/>
          </w:p>
        </w:tc>
        <w:tc>
          <w:tcPr>
            <w:tcW w:w="8363" w:type="dxa"/>
          </w:tcPr>
          <w:p w:rsidR="00507F78" w:rsidRPr="00D20037" w:rsidRDefault="00507F78" w:rsidP="00D20037">
            <w:pPr>
              <w:rPr>
                <w:lang w:eastAsia="zh-CN"/>
              </w:rPr>
            </w:pPr>
            <w:r w:rsidRPr="001D1071">
              <w:t>Quality of Service</w:t>
            </w:r>
          </w:p>
        </w:tc>
      </w:tr>
      <w:tr w:rsidR="00507F78" w:rsidRPr="00D20037" w:rsidTr="00287596">
        <w:tc>
          <w:tcPr>
            <w:tcW w:w="1418" w:type="dxa"/>
          </w:tcPr>
          <w:p w:rsidR="00507F78" w:rsidRPr="00D20037" w:rsidRDefault="00507F78" w:rsidP="00D20037">
            <w:r w:rsidRPr="001D1071">
              <w:t>RACF</w:t>
            </w:r>
          </w:p>
        </w:tc>
        <w:tc>
          <w:tcPr>
            <w:tcW w:w="8363" w:type="dxa"/>
          </w:tcPr>
          <w:p w:rsidR="00507F78" w:rsidRPr="00D20037" w:rsidRDefault="00507F78" w:rsidP="00D20037">
            <w:pPr>
              <w:rPr>
                <w:lang w:eastAsia="zh-CN"/>
              </w:rPr>
            </w:pPr>
            <w:r w:rsidRPr="00507F78">
              <w:t>Resource and Admission Control Functions</w:t>
            </w:r>
          </w:p>
        </w:tc>
      </w:tr>
      <w:tr w:rsidR="005C391E" w:rsidRPr="00D20037" w:rsidTr="00287596">
        <w:tc>
          <w:tcPr>
            <w:tcW w:w="1418" w:type="dxa"/>
          </w:tcPr>
          <w:p w:rsidR="005C391E" w:rsidRPr="00D20037" w:rsidRDefault="005C391E" w:rsidP="00D20037">
            <w:r w:rsidRPr="00D20037">
              <w:t>RD</w:t>
            </w:r>
          </w:p>
        </w:tc>
        <w:tc>
          <w:tcPr>
            <w:tcW w:w="8363" w:type="dxa"/>
          </w:tcPr>
          <w:p w:rsidR="005C391E" w:rsidRPr="00D20037" w:rsidRDefault="005C391E" w:rsidP="00C31578">
            <w:pPr>
              <w:rPr>
                <w:lang w:eastAsia="zh-CN"/>
              </w:rPr>
            </w:pPr>
            <w:r w:rsidRPr="00D20037">
              <w:rPr>
                <w:lang w:eastAsia="zh-CN"/>
              </w:rPr>
              <w:t>Remote Descriptor (H.248 protocol)</w:t>
            </w:r>
            <w:r w:rsidR="00C31578">
              <w:rPr>
                <w:lang w:eastAsia="zh-CN"/>
              </w:rPr>
              <w:t xml:space="preserve"> </w:t>
            </w:r>
            <w:r w:rsidR="00C31578" w:rsidRPr="00C31578">
              <w:rPr>
                <w:i/>
                <w:iCs/>
                <w:lang w:eastAsia="zh-CN"/>
              </w:rPr>
              <w:t>or</w:t>
            </w:r>
            <w:r w:rsidR="00C31578">
              <w:rPr>
                <w:lang w:eastAsia="zh-CN"/>
              </w:rPr>
              <w:t xml:space="preserve"> </w:t>
            </w:r>
            <w:r w:rsidRPr="00D20037">
              <w:rPr>
                <w:lang w:eastAsia="zh-CN"/>
              </w:rPr>
              <w:t>Remote Destination (H.248 bearer connection endpoint)</w:t>
            </w:r>
          </w:p>
        </w:tc>
      </w:tr>
      <w:tr w:rsidR="005C391E" w:rsidRPr="00D20037" w:rsidTr="00287596">
        <w:tc>
          <w:tcPr>
            <w:tcW w:w="1418" w:type="dxa"/>
          </w:tcPr>
          <w:p w:rsidR="005C391E" w:rsidRPr="00D20037" w:rsidRDefault="005C391E" w:rsidP="00D20037">
            <w:proofErr w:type="spellStart"/>
            <w:r w:rsidRPr="00D20037">
              <w:t>Rp</w:t>
            </w:r>
            <w:proofErr w:type="spellEnd"/>
          </w:p>
        </w:tc>
        <w:tc>
          <w:tcPr>
            <w:tcW w:w="8363" w:type="dxa"/>
          </w:tcPr>
          <w:p w:rsidR="005C391E" w:rsidRPr="00D20037" w:rsidRDefault="005C391E" w:rsidP="00D20037">
            <w:pPr>
              <w:rPr>
                <w:lang w:eastAsia="zh-CN"/>
              </w:rPr>
            </w:pPr>
            <w:r w:rsidRPr="00D20037">
              <w:t>Rate of peak token bucket [ITU-T H.248.53]</w:t>
            </w:r>
          </w:p>
        </w:tc>
      </w:tr>
      <w:tr w:rsidR="005C391E" w:rsidRPr="00D20037" w:rsidTr="00287596">
        <w:tc>
          <w:tcPr>
            <w:tcW w:w="1418" w:type="dxa"/>
          </w:tcPr>
          <w:p w:rsidR="005C391E" w:rsidRPr="00D20037" w:rsidRDefault="005C391E" w:rsidP="00D20037">
            <w:proofErr w:type="spellStart"/>
            <w:r w:rsidRPr="00D20037">
              <w:t>Rs</w:t>
            </w:r>
            <w:proofErr w:type="spellEnd"/>
          </w:p>
        </w:tc>
        <w:tc>
          <w:tcPr>
            <w:tcW w:w="8363" w:type="dxa"/>
          </w:tcPr>
          <w:p w:rsidR="005C391E" w:rsidRPr="00D20037" w:rsidRDefault="005C391E" w:rsidP="00D20037">
            <w:pPr>
              <w:rPr>
                <w:lang w:eastAsia="zh-CN"/>
              </w:rPr>
            </w:pPr>
            <w:r w:rsidRPr="00D20037">
              <w:t>Rate of sustainable token bucket [ITU-T H.248.53]</w:t>
            </w:r>
          </w:p>
        </w:tc>
      </w:tr>
      <w:tr w:rsidR="005C391E" w:rsidRPr="00D20037" w:rsidTr="00287596">
        <w:tc>
          <w:tcPr>
            <w:tcW w:w="1418" w:type="dxa"/>
          </w:tcPr>
          <w:p w:rsidR="005C391E" w:rsidRPr="00D20037" w:rsidRDefault="005C391E" w:rsidP="00D20037">
            <w:r w:rsidRPr="00D20037">
              <w:t>RS</w:t>
            </w:r>
          </w:p>
        </w:tc>
        <w:tc>
          <w:tcPr>
            <w:tcW w:w="8363" w:type="dxa"/>
          </w:tcPr>
          <w:p w:rsidR="005C391E" w:rsidRPr="00D20037" w:rsidRDefault="005C391E" w:rsidP="00D20037">
            <w:pPr>
              <w:rPr>
                <w:lang w:eastAsia="zh-CN"/>
              </w:rPr>
            </w:pPr>
            <w:r w:rsidRPr="00D20037">
              <w:rPr>
                <w:lang w:eastAsia="zh-CN"/>
              </w:rPr>
              <w:t>Remote Source (H.248 bearer connection endpoint)</w:t>
            </w:r>
          </w:p>
        </w:tc>
      </w:tr>
      <w:tr w:rsidR="00520478" w:rsidRPr="00D20037" w:rsidTr="00287596">
        <w:tc>
          <w:tcPr>
            <w:tcW w:w="1418" w:type="dxa"/>
          </w:tcPr>
          <w:p w:rsidR="00520478" w:rsidRPr="00D20037" w:rsidRDefault="00520478" w:rsidP="00D20037">
            <w:r w:rsidRPr="001D1071">
              <w:t>Rx</w:t>
            </w:r>
          </w:p>
        </w:tc>
        <w:tc>
          <w:tcPr>
            <w:tcW w:w="8363" w:type="dxa"/>
          </w:tcPr>
          <w:p w:rsidR="00520478" w:rsidRPr="00D20037" w:rsidRDefault="00520478" w:rsidP="00D20037">
            <w:pPr>
              <w:rPr>
                <w:lang w:eastAsia="zh-CN"/>
              </w:rPr>
            </w:pPr>
            <w:r w:rsidRPr="001D1071">
              <w:t>Policy Rule</w:t>
            </w:r>
          </w:p>
        </w:tc>
      </w:tr>
      <w:tr w:rsidR="005C391E" w:rsidRPr="00D20037" w:rsidTr="00287596">
        <w:tc>
          <w:tcPr>
            <w:tcW w:w="1418" w:type="dxa"/>
          </w:tcPr>
          <w:p w:rsidR="005C391E" w:rsidRPr="00D20037" w:rsidRDefault="005C391E" w:rsidP="00D20037">
            <w:r w:rsidRPr="00D20037">
              <w:t>RTCP</w:t>
            </w:r>
          </w:p>
        </w:tc>
        <w:tc>
          <w:tcPr>
            <w:tcW w:w="8363" w:type="dxa"/>
          </w:tcPr>
          <w:p w:rsidR="005C391E" w:rsidRPr="00D20037" w:rsidRDefault="005C391E" w:rsidP="00D20037">
            <w:pPr>
              <w:rPr>
                <w:lang w:eastAsia="zh-CN"/>
              </w:rPr>
            </w:pPr>
            <w:r w:rsidRPr="00D20037">
              <w:rPr>
                <w:lang w:eastAsia="zh-CN"/>
              </w:rPr>
              <w:t>RTP Control Protocol</w:t>
            </w:r>
          </w:p>
        </w:tc>
      </w:tr>
      <w:tr w:rsidR="00520478" w:rsidRPr="00D20037" w:rsidTr="00287596">
        <w:tc>
          <w:tcPr>
            <w:tcW w:w="1418" w:type="dxa"/>
          </w:tcPr>
          <w:p w:rsidR="00520478" w:rsidRPr="00D20037" w:rsidRDefault="00520478" w:rsidP="00D20037">
            <w:r w:rsidRPr="001D1071">
              <w:t>RTCP XR</w:t>
            </w:r>
          </w:p>
        </w:tc>
        <w:tc>
          <w:tcPr>
            <w:tcW w:w="8363" w:type="dxa"/>
          </w:tcPr>
          <w:p w:rsidR="00520478" w:rsidRPr="00D20037" w:rsidRDefault="00520478" w:rsidP="00D20037">
            <w:pPr>
              <w:rPr>
                <w:lang w:eastAsia="zh-CN"/>
              </w:rPr>
            </w:pPr>
            <w:r>
              <w:rPr>
                <w:lang w:eastAsia="zh-CN"/>
              </w:rPr>
              <w:t>RTCP Extended Report</w:t>
            </w:r>
          </w:p>
        </w:tc>
      </w:tr>
      <w:tr w:rsidR="00520478" w:rsidRPr="00D20037" w:rsidTr="00287596">
        <w:tc>
          <w:tcPr>
            <w:tcW w:w="1418" w:type="dxa"/>
          </w:tcPr>
          <w:p w:rsidR="00520478" w:rsidRPr="00D20037" w:rsidRDefault="00520478" w:rsidP="00D20037">
            <w:r w:rsidRPr="00D20037">
              <w:t>RTP</w:t>
            </w:r>
          </w:p>
        </w:tc>
        <w:tc>
          <w:tcPr>
            <w:tcW w:w="8363" w:type="dxa"/>
          </w:tcPr>
          <w:p w:rsidR="00520478" w:rsidRPr="00D20037" w:rsidRDefault="00520478" w:rsidP="00D20037">
            <w:pPr>
              <w:rPr>
                <w:lang w:eastAsia="zh-CN"/>
              </w:rPr>
            </w:pPr>
            <w:r w:rsidRPr="00D20037">
              <w:rPr>
                <w:lang w:eastAsia="zh-CN"/>
              </w:rPr>
              <w:t>Real-time Transport Protocol</w:t>
            </w:r>
          </w:p>
        </w:tc>
      </w:tr>
      <w:tr w:rsidR="00520478" w:rsidRPr="00D20037" w:rsidTr="00287596">
        <w:tc>
          <w:tcPr>
            <w:tcW w:w="1418" w:type="dxa"/>
          </w:tcPr>
          <w:p w:rsidR="00520478" w:rsidRPr="00D20037" w:rsidRDefault="00520478" w:rsidP="00D20037">
            <w:r w:rsidRPr="00D20037">
              <w:t>SA</w:t>
            </w:r>
          </w:p>
        </w:tc>
        <w:tc>
          <w:tcPr>
            <w:tcW w:w="8363" w:type="dxa"/>
          </w:tcPr>
          <w:p w:rsidR="00520478" w:rsidRPr="00D20037" w:rsidRDefault="00520478" w:rsidP="00D20037">
            <w:pPr>
              <w:rPr>
                <w:lang w:eastAsia="zh-CN"/>
              </w:rPr>
            </w:pPr>
            <w:r w:rsidRPr="00D20037">
              <w:rPr>
                <w:lang w:eastAsia="zh-CN"/>
              </w:rPr>
              <w:t>(IP) Source Address</w:t>
            </w:r>
          </w:p>
        </w:tc>
      </w:tr>
      <w:tr w:rsidR="00520478" w:rsidRPr="00D20037" w:rsidTr="00287596">
        <w:tc>
          <w:tcPr>
            <w:tcW w:w="1418" w:type="dxa"/>
          </w:tcPr>
          <w:p w:rsidR="00520478" w:rsidRPr="00D20037" w:rsidRDefault="00520478" w:rsidP="00D20037">
            <w:r w:rsidRPr="001D1071">
              <w:t>SDP</w:t>
            </w:r>
          </w:p>
        </w:tc>
        <w:tc>
          <w:tcPr>
            <w:tcW w:w="8363" w:type="dxa"/>
          </w:tcPr>
          <w:p w:rsidR="00520478" w:rsidRPr="00D20037" w:rsidRDefault="00520478" w:rsidP="00D20037">
            <w:pPr>
              <w:rPr>
                <w:lang w:eastAsia="zh-CN"/>
              </w:rPr>
            </w:pPr>
            <w:r w:rsidRPr="001D1071">
              <w:rPr>
                <w:lang w:eastAsia="zh-CN"/>
              </w:rPr>
              <w:t>Session Description Protocol</w:t>
            </w:r>
          </w:p>
        </w:tc>
      </w:tr>
      <w:tr w:rsidR="00520478" w:rsidRPr="00D20037" w:rsidTr="00287596">
        <w:tc>
          <w:tcPr>
            <w:tcW w:w="1418" w:type="dxa"/>
          </w:tcPr>
          <w:p w:rsidR="00520478" w:rsidRPr="00D20037" w:rsidRDefault="00520478" w:rsidP="00D20037">
            <w:r w:rsidRPr="001D1071">
              <w:t>SDU</w:t>
            </w:r>
          </w:p>
        </w:tc>
        <w:tc>
          <w:tcPr>
            <w:tcW w:w="8363" w:type="dxa"/>
          </w:tcPr>
          <w:p w:rsidR="00520478" w:rsidRPr="00D20037" w:rsidRDefault="00520478" w:rsidP="00D20037">
            <w:pPr>
              <w:rPr>
                <w:lang w:eastAsia="zh-CN"/>
              </w:rPr>
            </w:pPr>
            <w:r>
              <w:rPr>
                <w:lang w:eastAsia="zh-CN"/>
              </w:rPr>
              <w:t>Service</w:t>
            </w:r>
            <w:r w:rsidRPr="001D1071">
              <w:rPr>
                <w:lang w:eastAsia="zh-CN"/>
              </w:rPr>
              <w:t xml:space="preserve"> Data Unit</w:t>
            </w:r>
          </w:p>
        </w:tc>
      </w:tr>
      <w:tr w:rsidR="00520478" w:rsidRPr="00D20037" w:rsidTr="00287596">
        <w:tc>
          <w:tcPr>
            <w:tcW w:w="1418" w:type="dxa"/>
          </w:tcPr>
          <w:p w:rsidR="00520478" w:rsidRPr="00D20037" w:rsidRDefault="00520478" w:rsidP="00D20037">
            <w:r w:rsidRPr="001D1071">
              <w:t>Si</w:t>
            </w:r>
          </w:p>
        </w:tc>
        <w:tc>
          <w:tcPr>
            <w:tcW w:w="8363" w:type="dxa"/>
          </w:tcPr>
          <w:p w:rsidR="00520478" w:rsidRPr="00D20037" w:rsidRDefault="00520478" w:rsidP="00D20037">
            <w:pPr>
              <w:rPr>
                <w:lang w:eastAsia="zh-CN"/>
              </w:rPr>
            </w:pPr>
            <w:r w:rsidRPr="001D1071">
              <w:t>Stream</w:t>
            </w:r>
          </w:p>
        </w:tc>
      </w:tr>
      <w:tr w:rsidR="00520478" w:rsidRPr="00D20037" w:rsidTr="00287596">
        <w:tc>
          <w:tcPr>
            <w:tcW w:w="1418" w:type="dxa"/>
          </w:tcPr>
          <w:p w:rsidR="00520478" w:rsidRPr="00D20037" w:rsidRDefault="00520478" w:rsidP="00D20037">
            <w:r w:rsidRPr="00D20037">
              <w:t>SIP</w:t>
            </w:r>
          </w:p>
        </w:tc>
        <w:tc>
          <w:tcPr>
            <w:tcW w:w="8363" w:type="dxa"/>
          </w:tcPr>
          <w:p w:rsidR="00520478" w:rsidRPr="00D20037" w:rsidRDefault="00520478" w:rsidP="00D20037">
            <w:pPr>
              <w:rPr>
                <w:lang w:eastAsia="zh-CN"/>
              </w:rPr>
            </w:pPr>
            <w:r w:rsidRPr="00D20037">
              <w:rPr>
                <w:lang w:eastAsia="zh-CN"/>
              </w:rPr>
              <w:t>Session Initiation Protocol</w:t>
            </w:r>
          </w:p>
        </w:tc>
      </w:tr>
      <w:tr w:rsidR="00520478" w:rsidRPr="00D20037" w:rsidTr="00287596">
        <w:tc>
          <w:tcPr>
            <w:tcW w:w="1418" w:type="dxa"/>
          </w:tcPr>
          <w:p w:rsidR="00520478" w:rsidRPr="00D20037" w:rsidRDefault="00520478" w:rsidP="00D20037">
            <w:r w:rsidRPr="00D20037">
              <w:t>SMTP</w:t>
            </w:r>
          </w:p>
        </w:tc>
        <w:tc>
          <w:tcPr>
            <w:tcW w:w="8363" w:type="dxa"/>
          </w:tcPr>
          <w:p w:rsidR="00520478" w:rsidRPr="00D20037" w:rsidRDefault="00520478" w:rsidP="00D20037">
            <w:pPr>
              <w:rPr>
                <w:lang w:eastAsia="zh-CN"/>
              </w:rPr>
            </w:pPr>
            <w:r w:rsidRPr="00D20037">
              <w:rPr>
                <w:lang w:eastAsia="zh-CN"/>
              </w:rPr>
              <w:t>Simple Mail Transfer Protocol</w:t>
            </w:r>
          </w:p>
        </w:tc>
      </w:tr>
      <w:tr w:rsidR="00520478" w:rsidRPr="00D20037" w:rsidTr="00287596">
        <w:tc>
          <w:tcPr>
            <w:tcW w:w="1418" w:type="dxa"/>
          </w:tcPr>
          <w:p w:rsidR="00520478" w:rsidRPr="00D20037" w:rsidRDefault="00520478" w:rsidP="00D20037">
            <w:r w:rsidRPr="00D20037">
              <w:t>SP</w:t>
            </w:r>
          </w:p>
        </w:tc>
        <w:tc>
          <w:tcPr>
            <w:tcW w:w="8363" w:type="dxa"/>
          </w:tcPr>
          <w:p w:rsidR="00520478" w:rsidRPr="00D20037" w:rsidRDefault="00520478" w:rsidP="00D20037">
            <w:pPr>
              <w:rPr>
                <w:lang w:eastAsia="zh-CN"/>
              </w:rPr>
            </w:pPr>
            <w:r w:rsidRPr="00D20037">
              <w:rPr>
                <w:lang w:eastAsia="zh-CN"/>
              </w:rPr>
              <w:t>(IP) Source Port</w:t>
            </w:r>
          </w:p>
        </w:tc>
      </w:tr>
      <w:tr w:rsidR="00520478" w:rsidRPr="00D20037" w:rsidTr="00287596">
        <w:tc>
          <w:tcPr>
            <w:tcW w:w="1418" w:type="dxa"/>
          </w:tcPr>
          <w:p w:rsidR="00520478" w:rsidRPr="00D20037" w:rsidRDefault="00520478" w:rsidP="00D20037">
            <w:r w:rsidRPr="00D20037">
              <w:t>SPI</w:t>
            </w:r>
          </w:p>
        </w:tc>
        <w:tc>
          <w:tcPr>
            <w:tcW w:w="8363" w:type="dxa"/>
          </w:tcPr>
          <w:p w:rsidR="00520478" w:rsidRPr="00D20037" w:rsidRDefault="00520478" w:rsidP="00D20037">
            <w:r w:rsidRPr="00D20037">
              <w:rPr>
                <w:lang w:eastAsia="zh-CN"/>
              </w:rPr>
              <w:t>Shallow Packet Inspection</w:t>
            </w:r>
          </w:p>
        </w:tc>
      </w:tr>
      <w:tr w:rsidR="00520478" w:rsidRPr="00D20037" w:rsidTr="00287596">
        <w:tc>
          <w:tcPr>
            <w:tcW w:w="1418" w:type="dxa"/>
          </w:tcPr>
          <w:p w:rsidR="00520478" w:rsidRPr="00D20037" w:rsidRDefault="00520478" w:rsidP="00D20037">
            <w:r w:rsidRPr="001D1071">
              <w:t>Ta</w:t>
            </w:r>
          </w:p>
        </w:tc>
        <w:tc>
          <w:tcPr>
            <w:tcW w:w="8363" w:type="dxa"/>
          </w:tcPr>
          <w:p w:rsidR="00520478" w:rsidRPr="00D20037" w:rsidRDefault="00520478" w:rsidP="00D20037">
            <w:pPr>
              <w:rPr>
                <w:lang w:eastAsia="zh-CN"/>
              </w:rPr>
            </w:pPr>
            <w:r w:rsidRPr="001D1071">
              <w:t>Termination</w:t>
            </w:r>
          </w:p>
        </w:tc>
      </w:tr>
      <w:tr w:rsidR="00520478" w:rsidRPr="00D20037" w:rsidTr="00287596">
        <w:tc>
          <w:tcPr>
            <w:tcW w:w="1418" w:type="dxa"/>
          </w:tcPr>
          <w:p w:rsidR="00520478" w:rsidRPr="00D20037" w:rsidRDefault="00520478" w:rsidP="00D20037">
            <w:r w:rsidRPr="00D20037">
              <w:t>TC</w:t>
            </w:r>
          </w:p>
        </w:tc>
        <w:tc>
          <w:tcPr>
            <w:tcW w:w="8363" w:type="dxa"/>
          </w:tcPr>
          <w:p w:rsidR="00520478" w:rsidRPr="00D20037" w:rsidRDefault="00520478" w:rsidP="00D20037">
            <w:pPr>
              <w:rPr>
                <w:lang w:eastAsia="zh-CN"/>
              </w:rPr>
            </w:pPr>
            <w:r w:rsidRPr="00D20037">
              <w:rPr>
                <w:lang w:eastAsia="zh-CN"/>
              </w:rPr>
              <w:t>(IPv6) Traffic Class</w:t>
            </w:r>
          </w:p>
        </w:tc>
      </w:tr>
      <w:tr w:rsidR="00520478" w:rsidRPr="00D20037" w:rsidTr="00287596">
        <w:tc>
          <w:tcPr>
            <w:tcW w:w="1418" w:type="dxa"/>
          </w:tcPr>
          <w:p w:rsidR="00520478" w:rsidRPr="00D20037" w:rsidRDefault="00520478" w:rsidP="00D20037">
            <w:r w:rsidRPr="00D20037">
              <w:t>TCP</w:t>
            </w:r>
          </w:p>
        </w:tc>
        <w:tc>
          <w:tcPr>
            <w:tcW w:w="8363" w:type="dxa"/>
          </w:tcPr>
          <w:p w:rsidR="00520478" w:rsidRPr="00D20037" w:rsidRDefault="00520478" w:rsidP="00D20037">
            <w:pPr>
              <w:rPr>
                <w:lang w:eastAsia="zh-CN"/>
              </w:rPr>
            </w:pPr>
            <w:r w:rsidRPr="00D20037">
              <w:rPr>
                <w:lang w:eastAsia="zh-CN"/>
              </w:rPr>
              <w:t>Transmission Control Protocol</w:t>
            </w:r>
          </w:p>
        </w:tc>
      </w:tr>
      <w:tr w:rsidR="00520478" w:rsidRPr="00D20037" w:rsidTr="00287596">
        <w:tc>
          <w:tcPr>
            <w:tcW w:w="1418" w:type="dxa"/>
          </w:tcPr>
          <w:p w:rsidR="00520478" w:rsidRPr="00D20037" w:rsidRDefault="00520478" w:rsidP="00D20037">
            <w:r>
              <w:t>TDF</w:t>
            </w:r>
          </w:p>
        </w:tc>
        <w:tc>
          <w:tcPr>
            <w:tcW w:w="8363" w:type="dxa"/>
          </w:tcPr>
          <w:p w:rsidR="00520478" w:rsidRPr="00D20037" w:rsidRDefault="00520478" w:rsidP="00D20037">
            <w:pPr>
              <w:rPr>
                <w:lang w:eastAsia="zh-CN"/>
              </w:rPr>
            </w:pPr>
            <w:r>
              <w:rPr>
                <w:lang w:eastAsia="zh-CN"/>
              </w:rPr>
              <w:t>Traffic Detection Function</w:t>
            </w:r>
          </w:p>
        </w:tc>
      </w:tr>
      <w:tr w:rsidR="00520478" w:rsidRPr="00D20037" w:rsidTr="00287596">
        <w:tc>
          <w:tcPr>
            <w:tcW w:w="1418" w:type="dxa"/>
          </w:tcPr>
          <w:p w:rsidR="00520478" w:rsidRPr="00D20037" w:rsidRDefault="00520478" w:rsidP="00D20037">
            <w:r w:rsidRPr="00D20037">
              <w:t>TFTP</w:t>
            </w:r>
          </w:p>
        </w:tc>
        <w:tc>
          <w:tcPr>
            <w:tcW w:w="8363" w:type="dxa"/>
          </w:tcPr>
          <w:p w:rsidR="00520478" w:rsidRPr="00D20037" w:rsidRDefault="00520478" w:rsidP="00D20037">
            <w:pPr>
              <w:rPr>
                <w:lang w:eastAsia="zh-CN"/>
              </w:rPr>
            </w:pPr>
            <w:r w:rsidRPr="00D20037">
              <w:rPr>
                <w:lang w:eastAsia="zh-CN"/>
              </w:rPr>
              <w:t>Trivial File Transfer Protocol</w:t>
            </w:r>
          </w:p>
        </w:tc>
      </w:tr>
      <w:tr w:rsidR="00520478" w:rsidRPr="00D20037" w:rsidTr="00287596">
        <w:tc>
          <w:tcPr>
            <w:tcW w:w="1418" w:type="dxa"/>
          </w:tcPr>
          <w:p w:rsidR="00520478" w:rsidRPr="00D20037" w:rsidRDefault="00520478" w:rsidP="00D20037">
            <w:r w:rsidRPr="00D20037">
              <w:t>TLS</w:t>
            </w:r>
          </w:p>
        </w:tc>
        <w:tc>
          <w:tcPr>
            <w:tcW w:w="8363" w:type="dxa"/>
          </w:tcPr>
          <w:p w:rsidR="00520478" w:rsidRPr="00D20037" w:rsidRDefault="00520478" w:rsidP="00D20037">
            <w:pPr>
              <w:rPr>
                <w:lang w:eastAsia="zh-CN"/>
              </w:rPr>
            </w:pPr>
            <w:r w:rsidRPr="00D20037">
              <w:rPr>
                <w:lang w:eastAsia="zh-CN"/>
              </w:rPr>
              <w:t>Transport Layer Security</w:t>
            </w:r>
          </w:p>
        </w:tc>
      </w:tr>
      <w:tr w:rsidR="00520478" w:rsidRPr="00D20037" w:rsidTr="00287596">
        <w:tc>
          <w:tcPr>
            <w:tcW w:w="1418" w:type="dxa"/>
          </w:tcPr>
          <w:p w:rsidR="00520478" w:rsidRPr="00D20037" w:rsidRDefault="00520478" w:rsidP="00D20037">
            <w:proofErr w:type="spellStart"/>
            <w:r w:rsidRPr="00D20037">
              <w:t>ToS</w:t>
            </w:r>
            <w:proofErr w:type="spellEnd"/>
          </w:p>
        </w:tc>
        <w:tc>
          <w:tcPr>
            <w:tcW w:w="8363" w:type="dxa"/>
          </w:tcPr>
          <w:p w:rsidR="00520478" w:rsidRPr="00D20037" w:rsidRDefault="00520478" w:rsidP="00D20037">
            <w:pPr>
              <w:rPr>
                <w:lang w:eastAsia="zh-CN"/>
              </w:rPr>
            </w:pPr>
            <w:r w:rsidRPr="00D20037">
              <w:rPr>
                <w:lang w:eastAsia="zh-CN"/>
              </w:rPr>
              <w:t>(IP) Type of Service</w:t>
            </w:r>
          </w:p>
        </w:tc>
      </w:tr>
      <w:tr w:rsidR="00520478" w:rsidRPr="00D20037" w:rsidTr="00287596">
        <w:tc>
          <w:tcPr>
            <w:tcW w:w="1418" w:type="dxa"/>
          </w:tcPr>
          <w:p w:rsidR="00520478" w:rsidRPr="00D20037" w:rsidRDefault="00520478" w:rsidP="00D20037">
            <w:r w:rsidRPr="00D20037">
              <w:t>TTL</w:t>
            </w:r>
          </w:p>
        </w:tc>
        <w:tc>
          <w:tcPr>
            <w:tcW w:w="8363" w:type="dxa"/>
          </w:tcPr>
          <w:p w:rsidR="00520478" w:rsidRPr="00D20037" w:rsidRDefault="00520478" w:rsidP="00D20037">
            <w:pPr>
              <w:rPr>
                <w:lang w:eastAsia="zh-CN"/>
              </w:rPr>
            </w:pPr>
            <w:r w:rsidRPr="00D20037">
              <w:rPr>
                <w:lang w:eastAsia="zh-CN"/>
              </w:rPr>
              <w:t>(IP) Time To Live</w:t>
            </w:r>
          </w:p>
        </w:tc>
      </w:tr>
      <w:tr w:rsidR="00520478" w:rsidRPr="00D20037" w:rsidTr="00287596">
        <w:tc>
          <w:tcPr>
            <w:tcW w:w="1418" w:type="dxa"/>
          </w:tcPr>
          <w:p w:rsidR="00520478" w:rsidRPr="00D20037" w:rsidRDefault="00520478" w:rsidP="00D20037">
            <w:r w:rsidRPr="00D20037">
              <w:t>UDP</w:t>
            </w:r>
          </w:p>
        </w:tc>
        <w:tc>
          <w:tcPr>
            <w:tcW w:w="8363" w:type="dxa"/>
          </w:tcPr>
          <w:p w:rsidR="00520478" w:rsidRPr="00D20037" w:rsidRDefault="00520478" w:rsidP="00D20037">
            <w:pPr>
              <w:rPr>
                <w:lang w:eastAsia="zh-CN"/>
              </w:rPr>
            </w:pPr>
            <w:r w:rsidRPr="00D20037">
              <w:rPr>
                <w:lang w:eastAsia="zh-CN"/>
              </w:rPr>
              <w:t>User Datagram Protocol</w:t>
            </w:r>
          </w:p>
        </w:tc>
      </w:tr>
      <w:tr w:rsidR="00520478" w:rsidRPr="00D20037" w:rsidTr="00287596">
        <w:tc>
          <w:tcPr>
            <w:tcW w:w="1418" w:type="dxa"/>
          </w:tcPr>
          <w:p w:rsidR="00520478" w:rsidRPr="00D20037" w:rsidRDefault="00520478" w:rsidP="00D20037">
            <w:r w:rsidRPr="001D1071">
              <w:t>URI</w:t>
            </w:r>
          </w:p>
        </w:tc>
        <w:tc>
          <w:tcPr>
            <w:tcW w:w="8363" w:type="dxa"/>
          </w:tcPr>
          <w:p w:rsidR="00520478" w:rsidRPr="00D20037" w:rsidRDefault="00520478" w:rsidP="00D20037">
            <w:pPr>
              <w:rPr>
                <w:lang w:eastAsia="zh-CN"/>
              </w:rPr>
            </w:pPr>
            <w:r w:rsidRPr="001D1071">
              <w:rPr>
                <w:lang w:eastAsia="zh-CN"/>
              </w:rPr>
              <w:t>Universal Resource Indicator</w:t>
            </w:r>
          </w:p>
        </w:tc>
      </w:tr>
      <w:tr w:rsidR="00520478" w:rsidRPr="00D20037" w:rsidTr="00287596">
        <w:tc>
          <w:tcPr>
            <w:tcW w:w="1418" w:type="dxa"/>
          </w:tcPr>
          <w:p w:rsidR="00520478" w:rsidRPr="00D20037" w:rsidRDefault="00520478" w:rsidP="00D20037">
            <w:r w:rsidRPr="00D20037">
              <w:t>XML</w:t>
            </w:r>
          </w:p>
        </w:tc>
        <w:tc>
          <w:tcPr>
            <w:tcW w:w="8363" w:type="dxa"/>
          </w:tcPr>
          <w:p w:rsidR="00520478" w:rsidRPr="00D20037" w:rsidRDefault="00520478" w:rsidP="00D20037">
            <w:pPr>
              <w:rPr>
                <w:lang w:eastAsia="zh-CN"/>
              </w:rPr>
            </w:pPr>
            <w:r w:rsidRPr="00D20037">
              <w:rPr>
                <w:lang w:eastAsia="zh-CN"/>
              </w:rPr>
              <w:t xml:space="preserve">Extensible </w:t>
            </w:r>
            <w:proofErr w:type="spellStart"/>
            <w:r w:rsidRPr="00D20037">
              <w:rPr>
                <w:lang w:eastAsia="zh-CN"/>
              </w:rPr>
              <w:t>Markup</w:t>
            </w:r>
            <w:proofErr w:type="spellEnd"/>
            <w:r w:rsidRPr="00D20037">
              <w:rPr>
                <w:lang w:eastAsia="zh-CN"/>
              </w:rPr>
              <w:t xml:space="preserve"> Language</w:t>
            </w:r>
          </w:p>
        </w:tc>
      </w:tr>
      <w:tr w:rsidR="00520478" w:rsidRPr="00D20037" w:rsidTr="00287596">
        <w:tc>
          <w:tcPr>
            <w:tcW w:w="1418" w:type="dxa"/>
          </w:tcPr>
          <w:p w:rsidR="00520478" w:rsidRPr="00D20037" w:rsidRDefault="00520478" w:rsidP="00D20037">
            <w:r w:rsidRPr="00D20037">
              <w:t>XMPP</w:t>
            </w:r>
          </w:p>
        </w:tc>
        <w:tc>
          <w:tcPr>
            <w:tcW w:w="8363" w:type="dxa"/>
          </w:tcPr>
          <w:p w:rsidR="00520478" w:rsidRPr="00D20037" w:rsidRDefault="00520478" w:rsidP="00D20037">
            <w:pPr>
              <w:rPr>
                <w:lang w:eastAsia="zh-CN"/>
              </w:rPr>
            </w:pPr>
            <w:r w:rsidRPr="00D20037">
              <w:rPr>
                <w:lang w:eastAsia="zh-CN"/>
              </w:rPr>
              <w:t>Extensible Messaging and Presence Protocol</w:t>
            </w:r>
          </w:p>
        </w:tc>
      </w:tr>
    </w:tbl>
    <w:p w:rsidR="00D967E1" w:rsidRPr="00CD558D" w:rsidRDefault="00D967E1" w:rsidP="00D967E1">
      <w:pPr>
        <w:pStyle w:val="Heading1"/>
      </w:pPr>
      <w:bookmarkStart w:id="56" w:name="_Toc171235219"/>
      <w:bookmarkStart w:id="57" w:name="_Toc323981326"/>
      <w:bookmarkStart w:id="58" w:name="_Toc340164225"/>
      <w:bookmarkStart w:id="59" w:name="_Toc371004358"/>
      <w:bookmarkStart w:id="60" w:name="_Toc371004455"/>
      <w:r w:rsidRPr="00CD558D">
        <w:t>5</w:t>
      </w:r>
      <w:r w:rsidRPr="00CD558D">
        <w:tab/>
        <w:t>Conventions</w:t>
      </w:r>
      <w:bookmarkEnd w:id="56"/>
      <w:bookmarkEnd w:id="57"/>
      <w:bookmarkEnd w:id="58"/>
      <w:bookmarkEnd w:id="59"/>
      <w:bookmarkEnd w:id="60"/>
    </w:p>
    <w:p w:rsidR="007130F5" w:rsidRPr="007130F5" w:rsidRDefault="007130F5" w:rsidP="00854801">
      <w:pPr>
        <w:pStyle w:val="Heading2"/>
      </w:pPr>
      <w:bookmarkStart w:id="61" w:name="_Toc371004359"/>
      <w:bookmarkStart w:id="62" w:name="_Toc371004456"/>
      <w:r w:rsidRPr="007130F5">
        <w:t>5.1</w:t>
      </w:r>
      <w:r w:rsidRPr="007130F5">
        <w:tab/>
        <w:t>Connection endpoint naming</w:t>
      </w:r>
      <w:bookmarkEnd w:id="61"/>
      <w:bookmarkEnd w:id="62"/>
    </w:p>
    <w:p w:rsidR="007130F5" w:rsidRPr="007130F5" w:rsidRDefault="007130F5" w:rsidP="007130F5">
      <w:r w:rsidRPr="007130F5">
        <w:t xml:space="preserve">The reader should be familiar with the connection endpoint naming scheme according </w:t>
      </w:r>
      <w:r w:rsidR="00410F13">
        <w:t xml:space="preserve">to </w:t>
      </w:r>
      <w:r w:rsidRPr="007130F5">
        <w:t>clause 5.2/[H.248.1].</w:t>
      </w:r>
    </w:p>
    <w:p w:rsidR="007130F5" w:rsidRPr="007130F5" w:rsidRDefault="007130F5" w:rsidP="00854801">
      <w:pPr>
        <w:pStyle w:val="Heading2"/>
      </w:pPr>
      <w:bookmarkStart w:id="63" w:name="_Toc371004360"/>
      <w:bookmarkStart w:id="64" w:name="_Toc371004457"/>
      <w:r w:rsidRPr="007130F5">
        <w:t>5.2</w:t>
      </w:r>
      <w:r w:rsidRPr="007130F5">
        <w:tab/>
        <w:t>Distinction of DPI and non-DPI</w:t>
      </w:r>
      <w:r w:rsidR="00410F13">
        <w:t xml:space="preserve"> </w:t>
      </w:r>
      <w:r w:rsidR="00410F13" w:rsidRPr="007130F5">
        <w:t>cases</w:t>
      </w:r>
      <w:bookmarkEnd w:id="63"/>
      <w:bookmarkEnd w:id="64"/>
    </w:p>
    <w:p w:rsidR="007130F5" w:rsidRPr="007130F5" w:rsidRDefault="007130F5" w:rsidP="007130F5">
      <w:r w:rsidRPr="007130F5">
        <w:t xml:space="preserve">The concept of </w:t>
      </w:r>
      <w:r w:rsidR="00624E65">
        <w:t>packet inspection</w:t>
      </w:r>
      <w:r w:rsidRPr="007130F5">
        <w:t xml:space="preserve">, from </w:t>
      </w:r>
      <w:r w:rsidR="00410F13">
        <w:t xml:space="preserve">the </w:t>
      </w:r>
      <w:r w:rsidRPr="007130F5">
        <w:t xml:space="preserve">perspective of layered protocol architectures, is fairly wide and includes all protocol layers above layer 1. However, the scope of packet inspection may be limited, mainly related </w:t>
      </w:r>
      <w:r w:rsidR="00410F13">
        <w:t>to</w:t>
      </w:r>
      <w:r w:rsidR="00410F13" w:rsidRPr="007130F5">
        <w:t xml:space="preserve"> </w:t>
      </w:r>
      <w:r w:rsidRPr="007130F5">
        <w:t xml:space="preserve">link, network and/or transport layers. Such a limitation is/was typically motivated by service-, historical- or implementation-related aspects. </w:t>
      </w:r>
      <w:r w:rsidR="00410F13">
        <w:t>This</w:t>
      </w:r>
      <w:r w:rsidR="00410F13" w:rsidRPr="007130F5">
        <w:t xml:space="preserve"> </w:t>
      </w:r>
      <w:r w:rsidRPr="007130F5">
        <w:t>kind of limited packet inspection is also known as shallow and medium depth packet inspec</w:t>
      </w:r>
      <w:r w:rsidR="007E30CD">
        <w:t>tion (SPI, MPI; see also clause </w:t>
      </w:r>
      <w:r w:rsidRPr="007130F5">
        <w:t xml:space="preserve">8.1 in [b-ITU-T </w:t>
      </w:r>
      <w:proofErr w:type="spellStart"/>
      <w:r w:rsidRPr="007130F5">
        <w:t>Y.SupTerm</w:t>
      </w:r>
      <w:proofErr w:type="spellEnd"/>
      <w:r w:rsidRPr="007130F5">
        <w:t>]</w:t>
      </w:r>
      <w:r w:rsidR="007E30CD">
        <w:t>)</w:t>
      </w:r>
      <w:r w:rsidRPr="007130F5">
        <w:t>.</w:t>
      </w:r>
    </w:p>
    <w:p w:rsidR="007130F5" w:rsidRPr="007130F5" w:rsidRDefault="007130F5" w:rsidP="007130F5">
      <w:r w:rsidRPr="007130F5">
        <w:t>The distinction between DPI and non-DPI according</w:t>
      </w:r>
      <w:r w:rsidR="0088374F">
        <w:t xml:space="preserve"> to</w:t>
      </w:r>
      <w:r w:rsidRPr="007130F5">
        <w:t xml:space="preserve"> [ITU-T Y.2770] is followed by this Recommendation. </w:t>
      </w:r>
      <w:r w:rsidR="003C4A8B">
        <w:t>Thus, i</w:t>
      </w:r>
      <w:r w:rsidR="003C4A8B" w:rsidRPr="003C4A8B">
        <w:t>n the context of th</w:t>
      </w:r>
      <w:r w:rsidR="007E30CD">
        <w:t xml:space="preserve">is Recommendation, ‘DPI’ means </w:t>
      </w:r>
      <w:r w:rsidR="003C4A8B" w:rsidRPr="003C4A8B">
        <w:t>policy inspections rules using protocol information</w:t>
      </w:r>
      <w:r w:rsidR="003C4A8B">
        <w:t xml:space="preserve"> elements higher than layer 4. </w:t>
      </w:r>
      <w:r w:rsidR="003C4A8B" w:rsidRPr="003C4A8B">
        <w:t>This is in contrast to ‘</w:t>
      </w:r>
      <w:r w:rsidR="003C4A8B">
        <w:t>n</w:t>
      </w:r>
      <w:r w:rsidR="003C4A8B" w:rsidRPr="003C4A8B">
        <w:t>on</w:t>
      </w:r>
      <w:r w:rsidR="003C4A8B">
        <w:t>-</w:t>
      </w:r>
      <w:r w:rsidR="003C4A8B" w:rsidRPr="003C4A8B">
        <w:t>DPI’</w:t>
      </w:r>
      <w:r w:rsidR="003C4A8B">
        <w:t>,</w:t>
      </w:r>
      <w:r w:rsidR="003C4A8B" w:rsidRPr="003C4A8B">
        <w:t xml:space="preserve"> which relates to packet inspection at protocol layers 2, 3 and/or 4 (i.e., SPI, MPI).</w:t>
      </w:r>
    </w:p>
    <w:p w:rsidR="00673452" w:rsidRPr="007130F5" w:rsidRDefault="00673452" w:rsidP="008D2464">
      <w:pPr>
        <w:pStyle w:val="Note"/>
      </w:pPr>
      <w:r w:rsidRPr="007130F5">
        <w:t xml:space="preserve">NOTE – </w:t>
      </w:r>
      <w:r>
        <w:t>Clause 6.2 provide a rough classification of existing H.248.x-series of Recommendations in DPI and non-DPI cases.</w:t>
      </w:r>
    </w:p>
    <w:p w:rsidR="007130F5" w:rsidRPr="007130F5" w:rsidRDefault="007130F5" w:rsidP="008D2464">
      <w:pPr>
        <w:pStyle w:val="Heading1"/>
      </w:pPr>
      <w:bookmarkStart w:id="65" w:name="_Toc371004361"/>
      <w:bookmarkStart w:id="66" w:name="_Toc371004458"/>
      <w:r w:rsidRPr="007130F5">
        <w:t>6</w:t>
      </w:r>
      <w:r w:rsidRPr="007130F5">
        <w:tab/>
        <w:t>Overview</w:t>
      </w:r>
      <w:bookmarkEnd w:id="65"/>
      <w:bookmarkEnd w:id="66"/>
    </w:p>
    <w:p w:rsidR="007130F5" w:rsidRPr="007130F5" w:rsidRDefault="007130F5" w:rsidP="00854801">
      <w:pPr>
        <w:pStyle w:val="Heading2"/>
      </w:pPr>
      <w:bookmarkStart w:id="67" w:name="_Toc323893679"/>
      <w:bookmarkStart w:id="68" w:name="_Toc340158215"/>
      <w:bookmarkStart w:id="69" w:name="_Toc346625111"/>
      <w:bookmarkStart w:id="70" w:name="_Toc371004362"/>
      <w:bookmarkStart w:id="71" w:name="_Toc371004459"/>
      <w:r w:rsidRPr="007130F5">
        <w:t>6.1</w:t>
      </w:r>
      <w:r w:rsidRPr="007130F5">
        <w:tab/>
      </w:r>
      <w:bookmarkEnd w:id="67"/>
      <w:bookmarkEnd w:id="68"/>
      <w:bookmarkEnd w:id="69"/>
      <w:r w:rsidRPr="007130F5">
        <w:t>Policy rule model</w:t>
      </w:r>
      <w:bookmarkEnd w:id="70"/>
      <w:bookmarkEnd w:id="71"/>
    </w:p>
    <w:p w:rsidR="007130F5" w:rsidRPr="008D2464" w:rsidRDefault="007130F5" w:rsidP="008D2464">
      <w:pPr>
        <w:pStyle w:val="Heading3"/>
      </w:pPr>
      <w:bookmarkStart w:id="72" w:name="_Toc371004363"/>
      <w:bookmarkStart w:id="73" w:name="_Toc371004460"/>
      <w:r w:rsidRPr="008D2464">
        <w:t>6.1.1</w:t>
      </w:r>
      <w:r w:rsidRPr="008D2464">
        <w:tab/>
        <w:t>Basic model</w:t>
      </w:r>
      <w:bookmarkEnd w:id="72"/>
      <w:bookmarkEnd w:id="73"/>
    </w:p>
    <w:p w:rsidR="007130F5" w:rsidRPr="007130F5" w:rsidRDefault="007130F5" w:rsidP="007130F5">
      <w:r w:rsidRPr="007130F5">
        <w:rPr>
          <w:lang w:val="en-US"/>
        </w:rPr>
        <w:t>DPI relates to the processing of policy rules by the MG, hence the generic policy rule model (see Figure </w:t>
      </w:r>
      <w:r w:rsidR="00130EA5">
        <w:rPr>
          <w:lang w:val="en-US"/>
        </w:rPr>
        <w:t>2</w:t>
      </w:r>
      <w:r w:rsidRPr="007130F5">
        <w:rPr>
          <w:lang w:val="en-US"/>
        </w:rPr>
        <w:t>) according</w:t>
      </w:r>
      <w:r w:rsidR="00690A0A">
        <w:rPr>
          <w:lang w:val="en-US"/>
        </w:rPr>
        <w:t xml:space="preserve"> to</w:t>
      </w:r>
      <w:r w:rsidRPr="007130F5">
        <w:rPr>
          <w:lang w:val="en-US"/>
        </w:rPr>
        <w:t xml:space="preserve"> [ITU-T H.248.79] is </w:t>
      </w:r>
      <w:r w:rsidR="00690A0A">
        <w:rPr>
          <w:lang w:val="en-US"/>
        </w:rPr>
        <w:t xml:space="preserve">also </w:t>
      </w:r>
      <w:r w:rsidRPr="007130F5">
        <w:rPr>
          <w:lang w:val="en-US"/>
        </w:rPr>
        <w:t xml:space="preserve">applicable for this Recommendation. A DPI policy rule </w:t>
      </w:r>
      <w:r w:rsidR="00690A0A">
        <w:rPr>
          <w:lang w:val="en-US"/>
        </w:rPr>
        <w:t>is</w:t>
      </w:r>
      <w:r w:rsidRPr="007130F5">
        <w:rPr>
          <w:lang w:val="en-US"/>
        </w:rPr>
        <w:t xml:space="preserve"> typically associated with termination </w:t>
      </w:r>
      <w:r w:rsidR="0097515A">
        <w:rPr>
          <w:lang w:val="en-US"/>
        </w:rPr>
        <w:t>"</w:t>
      </w:r>
      <w:r w:rsidRPr="007130F5">
        <w:rPr>
          <w:lang w:val="en-US"/>
        </w:rPr>
        <w:t>Ta</w:t>
      </w:r>
      <w:r w:rsidR="0097515A">
        <w:rPr>
          <w:lang w:val="en-US"/>
        </w:rPr>
        <w:t>"</w:t>
      </w:r>
      <w:r w:rsidRPr="007130F5">
        <w:rPr>
          <w:lang w:val="en-US"/>
        </w:rPr>
        <w:t xml:space="preserve"> in this model, because the </w:t>
      </w:r>
      <w:r w:rsidR="0097515A">
        <w:rPr>
          <w:lang w:val="en-US"/>
        </w:rPr>
        <w:t>"</w:t>
      </w:r>
      <w:r w:rsidRPr="007130F5">
        <w:rPr>
          <w:lang w:val="en-US"/>
        </w:rPr>
        <w:t>inspection function</w:t>
      </w:r>
      <w:r w:rsidR="0097515A">
        <w:rPr>
          <w:lang w:val="en-US"/>
        </w:rPr>
        <w:t>"</w:t>
      </w:r>
      <w:r w:rsidRPr="007130F5">
        <w:rPr>
          <w:lang w:val="en-US"/>
        </w:rPr>
        <w:t xml:space="preserve"> is normally executed on incoming traffic as soon as packets enter the MG.</w:t>
      </w:r>
    </w:p>
    <w:p w:rsidR="007130F5" w:rsidRPr="008D2464" w:rsidRDefault="007130F5" w:rsidP="00EF12BB">
      <w:pPr>
        <w:pStyle w:val="Figure"/>
      </w:pPr>
      <w:r w:rsidRPr="008D2464">
        <w:object w:dxaOrig="10798" w:dyaOrig="8803">
          <v:shape id="_x0000_i1026" type="#_x0000_t75" style="width:407.25pt;height:330.75pt" o:ole="">
            <v:imagedata r:id="rId14" o:title=""/>
          </v:shape>
          <o:OLEObject Type="Embed" ProgID="CorelDRAW.Graphic.14" ShapeID="_x0000_i1026" DrawAspect="Content" ObjectID="_1444747683" r:id="rId15"/>
        </w:object>
      </w:r>
    </w:p>
    <w:p w:rsidR="007130F5" w:rsidRPr="007130F5" w:rsidRDefault="007130F5" w:rsidP="00854801">
      <w:pPr>
        <w:pStyle w:val="FigureNotitle"/>
        <w:rPr>
          <w:lang w:eastAsia="en-US"/>
        </w:rPr>
      </w:pPr>
      <w:bookmarkStart w:id="74" w:name="_Toc371004335"/>
      <w:r w:rsidRPr="007130F5">
        <w:rPr>
          <w:lang w:eastAsia="en-US"/>
        </w:rPr>
        <w:t xml:space="preserve">Figure </w:t>
      </w:r>
      <w:r w:rsidR="00130EA5">
        <w:rPr>
          <w:lang w:eastAsia="en-US"/>
        </w:rPr>
        <w:t>2</w:t>
      </w:r>
      <w:r w:rsidRPr="007130F5">
        <w:rPr>
          <w:lang w:eastAsia="en-US"/>
        </w:rPr>
        <w:t xml:space="preserve"> (copy of Fig. 4/[ITU-T H.248.79]) – Order of operations (within a layer) – Unidirectional packet bearer traffic models using the concept of policy rules</w:t>
      </w:r>
      <w:bookmarkEnd w:id="74"/>
    </w:p>
    <w:p w:rsidR="007130F5" w:rsidRPr="007130F5" w:rsidRDefault="007130F5" w:rsidP="007130F5"/>
    <w:p w:rsidR="007130F5" w:rsidRPr="007130F5" w:rsidRDefault="007130F5" w:rsidP="00854801">
      <w:pPr>
        <w:pStyle w:val="Heading3"/>
        <w:rPr>
          <w:lang w:val="en-US"/>
        </w:rPr>
      </w:pPr>
      <w:bookmarkStart w:id="75" w:name="_Toc371004364"/>
      <w:bookmarkStart w:id="76" w:name="_Toc371004461"/>
      <w:r w:rsidRPr="007130F5">
        <w:rPr>
          <w:lang w:val="en-US"/>
        </w:rPr>
        <w:t>6.1.2</w:t>
      </w:r>
      <w:r w:rsidRPr="007130F5">
        <w:rPr>
          <w:lang w:val="en-US"/>
        </w:rPr>
        <w:tab/>
        <w:t>Extended models</w:t>
      </w:r>
      <w:bookmarkEnd w:id="75"/>
      <w:bookmarkEnd w:id="76"/>
    </w:p>
    <w:p w:rsidR="007130F5" w:rsidRPr="007130F5" w:rsidRDefault="007130F5" w:rsidP="007130F5">
      <w:r w:rsidRPr="007130F5">
        <w:rPr>
          <w:lang w:val="en-US"/>
        </w:rPr>
        <w:t xml:space="preserve">Similar </w:t>
      </w:r>
      <w:r w:rsidR="00690A0A">
        <w:rPr>
          <w:lang w:val="en-US"/>
        </w:rPr>
        <w:t>to</w:t>
      </w:r>
      <w:r w:rsidRPr="007130F5">
        <w:rPr>
          <w:lang w:val="en-US"/>
        </w:rPr>
        <w:t xml:space="preserve"> existing H.248 MG functions, </w:t>
      </w:r>
      <w:r w:rsidR="00690A0A">
        <w:rPr>
          <w:lang w:val="en-US"/>
        </w:rPr>
        <w:t>rules</w:t>
      </w:r>
      <w:r w:rsidR="00690A0A" w:rsidRPr="007130F5">
        <w:rPr>
          <w:lang w:val="en-US"/>
        </w:rPr>
        <w:t xml:space="preserve"> </w:t>
      </w:r>
      <w:r w:rsidRPr="007130F5">
        <w:rPr>
          <w:lang w:val="en-US"/>
        </w:rPr>
        <w:t xml:space="preserve">could be associated </w:t>
      </w:r>
      <w:r w:rsidR="00690A0A">
        <w:rPr>
          <w:lang w:val="en-US"/>
        </w:rPr>
        <w:t>with</w:t>
      </w:r>
      <w:r w:rsidR="00690A0A" w:rsidRPr="007130F5">
        <w:rPr>
          <w:lang w:val="en-US"/>
        </w:rPr>
        <w:t xml:space="preserve"> </w:t>
      </w:r>
      <w:r w:rsidRPr="007130F5">
        <w:rPr>
          <w:lang w:val="en-US"/>
        </w:rPr>
        <w:t>individual contexts or at the higher entire MG</w:t>
      </w:r>
      <w:r w:rsidR="00690A0A">
        <w:rPr>
          <w:lang w:val="en-US"/>
        </w:rPr>
        <w:t xml:space="preserve"> </w:t>
      </w:r>
      <w:r w:rsidR="00690A0A" w:rsidRPr="001D1071">
        <w:t>(e.g. DPI policy rules assigned to the root termination)</w:t>
      </w:r>
      <w:r w:rsidRPr="007130F5">
        <w:rPr>
          <w:lang w:val="en-US"/>
        </w:rPr>
        <w:t xml:space="preserve">. </w:t>
      </w:r>
    </w:p>
    <w:p w:rsidR="007130F5" w:rsidRPr="007130F5" w:rsidRDefault="007130F5" w:rsidP="00854801">
      <w:pPr>
        <w:pStyle w:val="Heading2"/>
      </w:pPr>
      <w:bookmarkStart w:id="77" w:name="_Toc371004365"/>
      <w:bookmarkStart w:id="78" w:name="_Toc371004462"/>
      <w:r w:rsidRPr="007130F5">
        <w:t>6.2</w:t>
      </w:r>
      <w:r w:rsidRPr="007130F5">
        <w:tab/>
        <w:t>Relation to other H.248.x-series of Recommendations</w:t>
      </w:r>
      <w:bookmarkEnd w:id="77"/>
      <w:bookmarkEnd w:id="78"/>
    </w:p>
    <w:p w:rsidR="007130F5" w:rsidRPr="007130F5" w:rsidRDefault="007130F5" w:rsidP="007130F5">
      <w:r w:rsidRPr="007130F5">
        <w:t>This clause provides a non-exhaustive inventory</w:t>
      </w:r>
      <w:r w:rsidR="002A4C68">
        <w:t xml:space="preserve"> </w:t>
      </w:r>
      <w:r w:rsidR="002A4C68" w:rsidRPr="001D1071">
        <w:t>of the relation of DPI functions to</w:t>
      </w:r>
      <w:r w:rsidRPr="007130F5">
        <w:t xml:space="preserve"> existing H.248 services.</w:t>
      </w:r>
    </w:p>
    <w:p w:rsidR="007130F5" w:rsidRPr="007130F5" w:rsidRDefault="007130F5" w:rsidP="00854801">
      <w:pPr>
        <w:pStyle w:val="Heading3"/>
        <w:rPr>
          <w:lang w:val="en-US"/>
        </w:rPr>
      </w:pPr>
      <w:bookmarkStart w:id="79" w:name="_Toc371004366"/>
      <w:bookmarkStart w:id="80" w:name="_Toc371004463"/>
      <w:bookmarkStart w:id="81" w:name="_Toc346697919"/>
      <w:r w:rsidRPr="007130F5">
        <w:rPr>
          <w:lang w:val="en-US"/>
        </w:rPr>
        <w:t>6.2.1</w:t>
      </w:r>
      <w:r w:rsidRPr="007130F5">
        <w:rPr>
          <w:lang w:val="en-US"/>
        </w:rPr>
        <w:tab/>
        <w:t>ITU-T H.248.79 on general guidelines for packet-based streams</w:t>
      </w:r>
      <w:bookmarkEnd w:id="79"/>
      <w:bookmarkEnd w:id="80"/>
    </w:p>
    <w:p w:rsidR="007130F5" w:rsidRPr="007130F5" w:rsidRDefault="002A4C68" w:rsidP="007130F5">
      <w:pPr>
        <w:rPr>
          <w:rFonts w:eastAsia="MS Mincho"/>
        </w:rPr>
      </w:pPr>
      <w:r>
        <w:rPr>
          <w:rFonts w:eastAsia="MS Mincho"/>
        </w:rPr>
        <w:t>[ITU-T H.248.79]</w:t>
      </w:r>
      <w:r w:rsidR="007E30CD">
        <w:rPr>
          <w:rFonts w:eastAsia="MS Mincho"/>
        </w:rPr>
        <w:t xml:space="preserve"> is </w:t>
      </w:r>
      <w:r w:rsidR="007E30CD" w:rsidRPr="007130F5">
        <w:rPr>
          <w:rFonts w:eastAsia="MS Mincho"/>
        </w:rPr>
        <w:t xml:space="preserve">related </w:t>
      </w:r>
      <w:r w:rsidR="007130F5" w:rsidRPr="007130F5">
        <w:rPr>
          <w:rFonts w:eastAsia="MS Mincho"/>
        </w:rPr>
        <w:t>to filtering TCP traffic. See overview in clause 9/[ITU-T H.248.79].</w:t>
      </w:r>
    </w:p>
    <w:p w:rsidR="007130F5" w:rsidRPr="007130F5" w:rsidRDefault="007130F5" w:rsidP="00854801">
      <w:pPr>
        <w:pStyle w:val="Heading3"/>
        <w:rPr>
          <w:lang w:val="en-US"/>
        </w:rPr>
      </w:pPr>
      <w:bookmarkStart w:id="82" w:name="_Toc371004367"/>
      <w:bookmarkStart w:id="83" w:name="_Toc371004464"/>
      <w:r w:rsidRPr="007130F5">
        <w:rPr>
          <w:lang w:val="en-US"/>
        </w:rPr>
        <w:t>6.2.2</w:t>
      </w:r>
      <w:r w:rsidRPr="007130F5">
        <w:rPr>
          <w:lang w:val="en-US"/>
        </w:rPr>
        <w:tab/>
        <w:t>ITU-T H.248.37 on policy rules for NAT-T support</w:t>
      </w:r>
      <w:bookmarkEnd w:id="82"/>
      <w:bookmarkEnd w:id="83"/>
    </w:p>
    <w:p w:rsidR="007130F5" w:rsidRPr="007130F5" w:rsidRDefault="007130F5" w:rsidP="007130F5">
      <w:pPr>
        <w:rPr>
          <w:rFonts w:eastAsia="MS Mincho"/>
        </w:rPr>
      </w:pPr>
      <w:r w:rsidRPr="007130F5">
        <w:rPr>
          <w:rFonts w:eastAsia="MS Mincho"/>
          <w:lang w:val="en-US"/>
        </w:rPr>
        <w:t xml:space="preserve">The MG </w:t>
      </w:r>
      <w:r w:rsidR="002A4C68" w:rsidRPr="001D1071">
        <w:rPr>
          <w:rFonts w:eastAsia="MS Mincho"/>
        </w:rPr>
        <w:t xml:space="preserve">inspects </w:t>
      </w:r>
      <w:r w:rsidRPr="007130F5">
        <w:rPr>
          <w:rFonts w:eastAsia="MS Mincho"/>
          <w:lang w:val="en-US"/>
        </w:rPr>
        <w:t xml:space="preserve">transport address information in incoming IP packets (rule condition) and possibly </w:t>
      </w:r>
      <w:proofErr w:type="spellStart"/>
      <w:r w:rsidRPr="007130F5">
        <w:rPr>
          <w:rFonts w:eastAsia="MS Mincho"/>
          <w:lang w:val="en-US"/>
        </w:rPr>
        <w:t>modify</w:t>
      </w:r>
      <w:r w:rsidR="002A4C68">
        <w:rPr>
          <w:rFonts w:eastAsia="MS Mincho"/>
          <w:lang w:val="en-US"/>
        </w:rPr>
        <w:t>s</w:t>
      </w:r>
      <w:proofErr w:type="spellEnd"/>
      <w:r w:rsidRPr="007130F5">
        <w:rPr>
          <w:rFonts w:eastAsia="MS Mincho"/>
          <w:lang w:val="en-US"/>
        </w:rPr>
        <w:t xml:space="preserve"> that information (rule action) (</w:t>
      </w:r>
      <w:r w:rsidRPr="007130F5">
        <w:rPr>
          <w:rFonts w:eastAsia="MS Mincho"/>
        </w:rPr>
        <w:t>[ITU-T H.248.</w:t>
      </w:r>
      <w:r w:rsidR="00C47007">
        <w:rPr>
          <w:rFonts w:eastAsia="MS Mincho"/>
        </w:rPr>
        <w:t>37</w:t>
      </w:r>
      <w:r w:rsidRPr="007130F5">
        <w:rPr>
          <w:rFonts w:eastAsia="MS Mincho"/>
        </w:rPr>
        <w:t xml:space="preserve">]). </w:t>
      </w:r>
    </w:p>
    <w:p w:rsidR="007130F5" w:rsidRPr="007130F5" w:rsidRDefault="006F4A4B" w:rsidP="008D2464">
      <w:pPr>
        <w:pStyle w:val="Note"/>
      </w:pPr>
      <w:r w:rsidRPr="006F4A4B">
        <w:t>NOTE – It</w:t>
      </w:r>
      <w:r w:rsidR="002A4C68">
        <w:t>'</w:t>
      </w:r>
      <w:r w:rsidRPr="006F4A4B">
        <w:t>s an example of SPI due to L4/L3 related rule conditions.</w:t>
      </w:r>
    </w:p>
    <w:p w:rsidR="007130F5" w:rsidRPr="007130F5" w:rsidRDefault="007130F5" w:rsidP="00854801">
      <w:pPr>
        <w:pStyle w:val="Heading3"/>
        <w:rPr>
          <w:lang w:val="en-US"/>
        </w:rPr>
      </w:pPr>
      <w:bookmarkStart w:id="84" w:name="_Toc371004368"/>
      <w:bookmarkStart w:id="85" w:name="_Toc371004465"/>
      <w:r w:rsidRPr="007130F5">
        <w:rPr>
          <w:lang w:val="en-US"/>
        </w:rPr>
        <w:t>6.2.3</w:t>
      </w:r>
      <w:r w:rsidRPr="007130F5">
        <w:rPr>
          <w:lang w:val="en-US"/>
        </w:rPr>
        <w:tab/>
        <w:t>ITU-T H.248.40 on policy rules for application data inactivity detection</w:t>
      </w:r>
      <w:bookmarkEnd w:id="84"/>
      <w:bookmarkEnd w:id="85"/>
    </w:p>
    <w:p w:rsidR="007130F5" w:rsidRPr="007130F5" w:rsidRDefault="007130F5" w:rsidP="007130F5">
      <w:pPr>
        <w:rPr>
          <w:rFonts w:eastAsia="MS Mincho"/>
        </w:rPr>
      </w:pPr>
      <w:r w:rsidRPr="007130F5">
        <w:rPr>
          <w:rFonts w:eastAsia="MS Mincho"/>
          <w:lang w:val="en-US"/>
        </w:rPr>
        <w:t>The MG inspect</w:t>
      </w:r>
      <w:r w:rsidR="002A4C68">
        <w:rPr>
          <w:rFonts w:eastAsia="MS Mincho"/>
          <w:lang w:val="en-US"/>
        </w:rPr>
        <w:t>s</w:t>
      </w:r>
      <w:r w:rsidRPr="007130F5">
        <w:rPr>
          <w:rFonts w:eastAsia="MS Mincho"/>
          <w:lang w:val="en-US"/>
        </w:rPr>
        <w:t xml:space="preserve"> the packet inter-arrival or/and inter-departure rate at IP transport endpoints (rule condition) and possibly notif</w:t>
      </w:r>
      <w:r w:rsidR="0088374F">
        <w:rPr>
          <w:rFonts w:eastAsia="MS Mincho"/>
          <w:lang w:val="en-US"/>
        </w:rPr>
        <w:t>ie</w:t>
      </w:r>
      <w:r w:rsidR="002A4C68">
        <w:rPr>
          <w:rFonts w:eastAsia="MS Mincho"/>
          <w:lang w:val="en-US"/>
        </w:rPr>
        <w:t>s</w:t>
      </w:r>
      <w:r w:rsidRPr="007130F5">
        <w:rPr>
          <w:rFonts w:eastAsia="MS Mincho"/>
          <w:lang w:val="en-US"/>
        </w:rPr>
        <w:t xml:space="preserve"> the MGC (rule action) (</w:t>
      </w:r>
      <w:r w:rsidRPr="007130F5">
        <w:rPr>
          <w:rFonts w:eastAsia="MS Mincho"/>
        </w:rPr>
        <w:t xml:space="preserve">[ITU-T H.248.40]). </w:t>
      </w:r>
    </w:p>
    <w:p w:rsidR="007130F5" w:rsidRPr="007E30CD" w:rsidRDefault="007130F5" w:rsidP="007E30CD">
      <w:pPr>
        <w:pStyle w:val="Note"/>
      </w:pPr>
      <w:r w:rsidRPr="007E30CD">
        <w:t>NOTE – It</w:t>
      </w:r>
      <w:r w:rsidR="002A4C68">
        <w:t>'</w:t>
      </w:r>
      <w:r w:rsidRPr="007E30CD">
        <w:t>s an example of SPI due to L4/L3 related rule conditions.</w:t>
      </w:r>
    </w:p>
    <w:p w:rsidR="006F4A4B" w:rsidRPr="00F65478" w:rsidRDefault="006F4A4B" w:rsidP="006F4A4B">
      <w:pPr>
        <w:pStyle w:val="Heading3"/>
      </w:pPr>
      <w:bookmarkStart w:id="86" w:name="_Toc371004369"/>
      <w:bookmarkStart w:id="87" w:name="_Toc371004466"/>
      <w:r w:rsidRPr="006F4A4B">
        <w:rPr>
          <w:lang w:val="en-US"/>
        </w:rPr>
        <w:t>6.2.</w:t>
      </w:r>
      <w:r w:rsidR="00DE4C85">
        <w:rPr>
          <w:lang w:val="en-US"/>
        </w:rPr>
        <w:t>4</w:t>
      </w:r>
      <w:r w:rsidRPr="006F4A4B">
        <w:rPr>
          <w:lang w:val="en-US"/>
        </w:rPr>
        <w:tab/>
        <w:t xml:space="preserve">ITU-T H.248.43 </w:t>
      </w:r>
      <w:bookmarkEnd w:id="81"/>
      <w:r w:rsidRPr="006F4A4B">
        <w:rPr>
          <w:lang w:val="en-US"/>
        </w:rPr>
        <w:t>on policy rules for basic gate management</w:t>
      </w:r>
      <w:bookmarkEnd w:id="86"/>
      <w:bookmarkEnd w:id="87"/>
    </w:p>
    <w:p w:rsidR="007130F5" w:rsidRPr="007130F5" w:rsidRDefault="007130F5" w:rsidP="007130F5">
      <w:pPr>
        <w:rPr>
          <w:lang w:val="en-US"/>
        </w:rPr>
      </w:pPr>
      <w:r w:rsidRPr="007130F5">
        <w:rPr>
          <w:rFonts w:eastAsia="MS Mincho"/>
          <w:lang w:val="en-US"/>
        </w:rPr>
        <w:t>See e.g. the two examples in Appendix II, clauses II.2.1.3 and II.2.1.4. The illustrated policy rules are entirely based on [ITU-T H.248.43] signalling.</w:t>
      </w:r>
    </w:p>
    <w:p w:rsidR="003059C3" w:rsidRPr="007E30CD" w:rsidRDefault="003059C3" w:rsidP="007E30CD">
      <w:pPr>
        <w:pStyle w:val="Note"/>
      </w:pPr>
      <w:r w:rsidRPr="007E30CD">
        <w:t>NOTE – It</w:t>
      </w:r>
      <w:r w:rsidR="002A4C68">
        <w:t>'s</w:t>
      </w:r>
      <w:r w:rsidRPr="007E30CD">
        <w:t xml:space="preserve"> related to SPI due to L4/L3 related rule conditions, and to MPI in case of the </w:t>
      </w:r>
      <w:r w:rsidR="0097515A" w:rsidRPr="007E30CD">
        <w:t>"</w:t>
      </w:r>
      <w:r w:rsidRPr="007E30CD">
        <w:t>upper layer protocol type</w:t>
      </w:r>
      <w:r w:rsidR="0097515A" w:rsidRPr="007E30CD">
        <w:t>"</w:t>
      </w:r>
      <w:r w:rsidRPr="007E30CD">
        <w:t xml:space="preserve"> filter element (see clause 9.6.3/[ITU-T H.248.43]).</w:t>
      </w:r>
    </w:p>
    <w:p w:rsidR="007130F5" w:rsidRPr="007130F5" w:rsidRDefault="007130F5" w:rsidP="00854801">
      <w:pPr>
        <w:pStyle w:val="Heading3"/>
        <w:rPr>
          <w:lang w:val="en-US"/>
        </w:rPr>
      </w:pPr>
      <w:bookmarkStart w:id="88" w:name="_Toc371004370"/>
      <w:bookmarkStart w:id="89" w:name="_Toc371004467"/>
      <w:r w:rsidRPr="007130F5">
        <w:rPr>
          <w:lang w:val="en-US"/>
        </w:rPr>
        <w:t>6.2.</w:t>
      </w:r>
      <w:r w:rsidR="00DE4C85">
        <w:rPr>
          <w:lang w:val="en-US"/>
        </w:rPr>
        <w:t>5</w:t>
      </w:r>
      <w:r w:rsidRPr="007130F5">
        <w:rPr>
          <w:lang w:val="en-US"/>
        </w:rPr>
        <w:tab/>
        <w:t>ITU-T H.248.48 on policy rules for RTCP report filtering</w:t>
      </w:r>
      <w:bookmarkEnd w:id="88"/>
      <w:bookmarkEnd w:id="89"/>
    </w:p>
    <w:p w:rsidR="007130F5" w:rsidRPr="007130F5" w:rsidRDefault="002A4C68" w:rsidP="007E30CD">
      <w:pPr>
        <w:rPr>
          <w:lang w:val="en-US"/>
        </w:rPr>
      </w:pPr>
      <w:r>
        <w:rPr>
          <w:lang w:val="en-US"/>
        </w:rPr>
        <w:t>The</w:t>
      </w:r>
      <w:r w:rsidR="007130F5" w:rsidRPr="007130F5">
        <w:rPr>
          <w:lang w:val="en-US"/>
        </w:rPr>
        <w:t xml:space="preserve"> kind of policy rules </w:t>
      </w:r>
      <w:r w:rsidRPr="001D1071">
        <w:rPr>
          <w:rFonts w:eastAsia="MS Mincho"/>
        </w:rPr>
        <w:t xml:space="preserve">given by the example in Appendix II, clause II.2.2.5 </w:t>
      </w:r>
      <w:r w:rsidR="007130F5" w:rsidRPr="007130F5">
        <w:rPr>
          <w:lang w:val="en-US"/>
        </w:rPr>
        <w:t>are supported by [ITU-T H.248.48].</w:t>
      </w:r>
    </w:p>
    <w:p w:rsidR="003059C3" w:rsidRPr="007E30CD" w:rsidRDefault="003059C3" w:rsidP="007E30CD">
      <w:pPr>
        <w:pStyle w:val="Note"/>
      </w:pPr>
      <w:r w:rsidRPr="007E30CD">
        <w:t>NOTE – It</w:t>
      </w:r>
      <w:r w:rsidR="002A4C68">
        <w:t>'s</w:t>
      </w:r>
      <w:r w:rsidRPr="007E30CD">
        <w:t xml:space="preserve"> an example of MPI due to additional L4+ related rule conditions (by inspection of RTP header elements plus possibly RTCP XR report structures).</w:t>
      </w:r>
    </w:p>
    <w:p w:rsidR="007130F5" w:rsidRPr="007130F5" w:rsidRDefault="006F4A4B" w:rsidP="00854801">
      <w:pPr>
        <w:pStyle w:val="Heading3"/>
        <w:rPr>
          <w:lang w:val="en-US"/>
        </w:rPr>
      </w:pPr>
      <w:bookmarkStart w:id="90" w:name="_Toc371004371"/>
      <w:bookmarkStart w:id="91" w:name="_Toc371004468"/>
      <w:r w:rsidRPr="006F4A4B">
        <w:rPr>
          <w:lang w:val="en-US"/>
        </w:rPr>
        <w:t>6.2.</w:t>
      </w:r>
      <w:r w:rsidR="00DE4C85">
        <w:rPr>
          <w:lang w:val="en-US"/>
        </w:rPr>
        <w:t>6</w:t>
      </w:r>
      <w:r w:rsidRPr="006F4A4B">
        <w:rPr>
          <w:lang w:val="en-US"/>
        </w:rPr>
        <w:tab/>
        <w:t>ITU-T H.248.</w:t>
      </w:r>
      <w:r w:rsidR="007130F5" w:rsidRPr="007130F5">
        <w:rPr>
          <w:lang w:val="en-US"/>
        </w:rPr>
        <w:t>53</w:t>
      </w:r>
      <w:r w:rsidRPr="006F4A4B">
        <w:rPr>
          <w:lang w:val="en-US"/>
        </w:rPr>
        <w:t xml:space="preserve"> </w:t>
      </w:r>
      <w:r w:rsidR="007130F5" w:rsidRPr="007130F5">
        <w:rPr>
          <w:lang w:val="en-US"/>
        </w:rPr>
        <w:t>on policy rules for traffic volume policing</w:t>
      </w:r>
      <w:bookmarkEnd w:id="90"/>
      <w:bookmarkEnd w:id="91"/>
    </w:p>
    <w:p w:rsidR="007130F5" w:rsidRPr="007130F5" w:rsidRDefault="006F4A4B" w:rsidP="007E30CD">
      <w:pPr>
        <w:rPr>
          <w:lang w:val="en-US"/>
        </w:rPr>
      </w:pPr>
      <w:r w:rsidRPr="006F4A4B">
        <w:rPr>
          <w:lang w:val="en-US"/>
        </w:rPr>
        <w:t xml:space="preserve">See e.g. the two examples of </w:t>
      </w:r>
      <w:r w:rsidR="0097515A">
        <w:rPr>
          <w:lang w:val="en-US"/>
        </w:rPr>
        <w:t>"</w:t>
      </w:r>
      <w:r w:rsidR="007130F5" w:rsidRPr="007130F5">
        <w:rPr>
          <w:lang w:val="en-US"/>
        </w:rPr>
        <w:t>p</w:t>
      </w:r>
      <w:r w:rsidRPr="006F4A4B">
        <w:rPr>
          <w:lang w:val="en-US"/>
        </w:rPr>
        <w:t>acket size range policing</w:t>
      </w:r>
      <w:r w:rsidR="0097515A">
        <w:rPr>
          <w:lang w:val="en-US"/>
        </w:rPr>
        <w:t>"</w:t>
      </w:r>
      <w:r w:rsidR="007130F5" w:rsidRPr="007130F5">
        <w:rPr>
          <w:lang w:val="en-US"/>
        </w:rPr>
        <w:t xml:space="preserve"> and </w:t>
      </w:r>
      <w:r w:rsidR="0097515A">
        <w:rPr>
          <w:lang w:val="en-US"/>
        </w:rPr>
        <w:t>"</w:t>
      </w:r>
      <w:r w:rsidR="007130F5" w:rsidRPr="007130F5">
        <w:rPr>
          <w:lang w:val="en-US"/>
        </w:rPr>
        <w:t>f</w:t>
      </w:r>
      <w:r w:rsidRPr="006F4A4B">
        <w:rPr>
          <w:lang w:val="en-US"/>
        </w:rPr>
        <w:t xml:space="preserve">low-level </w:t>
      </w:r>
      <w:proofErr w:type="spellStart"/>
      <w:r w:rsidRPr="006F4A4B">
        <w:rPr>
          <w:lang w:val="en-US"/>
        </w:rPr>
        <w:t>byterate</w:t>
      </w:r>
      <w:proofErr w:type="spellEnd"/>
      <w:r w:rsidRPr="006F4A4B">
        <w:rPr>
          <w:lang w:val="en-US"/>
        </w:rPr>
        <w:t xml:space="preserve"> policing</w:t>
      </w:r>
      <w:r w:rsidR="0097515A">
        <w:rPr>
          <w:lang w:val="en-US"/>
        </w:rPr>
        <w:t>"</w:t>
      </w:r>
      <w:r w:rsidR="007130F5" w:rsidRPr="007130F5">
        <w:rPr>
          <w:lang w:val="en-US"/>
        </w:rPr>
        <w:t xml:space="preserve"> in Appendix II (</w:t>
      </w:r>
      <w:r w:rsidR="007130F5" w:rsidRPr="007E30CD">
        <w:t>clauses</w:t>
      </w:r>
      <w:r w:rsidR="007130F5" w:rsidRPr="007130F5">
        <w:rPr>
          <w:lang w:val="en-US"/>
        </w:rPr>
        <w:t xml:space="preserve"> II.2.1.1 and II.2.1.2). The illustrated policy rules are entirely based on </w:t>
      </w:r>
      <w:r w:rsidRPr="006F4A4B">
        <w:rPr>
          <w:lang w:val="en-US"/>
        </w:rPr>
        <w:t>[ITU-T H.248.</w:t>
      </w:r>
      <w:r w:rsidR="007130F5" w:rsidRPr="007130F5">
        <w:rPr>
          <w:lang w:val="en-US"/>
        </w:rPr>
        <w:t>53</w:t>
      </w:r>
      <w:r w:rsidRPr="006F4A4B">
        <w:rPr>
          <w:lang w:val="en-US"/>
        </w:rPr>
        <w:t>]</w:t>
      </w:r>
      <w:r w:rsidR="007130F5" w:rsidRPr="007130F5">
        <w:rPr>
          <w:lang w:val="en-US"/>
        </w:rPr>
        <w:t xml:space="preserve"> signalling</w:t>
      </w:r>
      <w:r w:rsidRPr="006F4A4B">
        <w:rPr>
          <w:lang w:val="en-US"/>
        </w:rPr>
        <w:t>.</w:t>
      </w:r>
    </w:p>
    <w:p w:rsidR="003059C3" w:rsidRPr="007E30CD" w:rsidRDefault="003059C3" w:rsidP="007E30CD">
      <w:pPr>
        <w:pStyle w:val="Note"/>
      </w:pPr>
      <w:r w:rsidRPr="007E30CD">
        <w:t>NOTE – It</w:t>
      </w:r>
      <w:r w:rsidR="00946FD5">
        <w:t>'</w:t>
      </w:r>
      <w:r w:rsidRPr="007E30CD">
        <w:t>s an example of SPI due to L4/L3 related rule conditions (in case of IP traffic policing).</w:t>
      </w:r>
    </w:p>
    <w:p w:rsidR="007130F5" w:rsidRPr="007130F5" w:rsidRDefault="007130F5" w:rsidP="00854801">
      <w:pPr>
        <w:pStyle w:val="Heading3"/>
        <w:rPr>
          <w:lang w:val="en-US"/>
        </w:rPr>
      </w:pPr>
      <w:bookmarkStart w:id="92" w:name="_Toc371004372"/>
      <w:bookmarkStart w:id="93" w:name="_Toc371004469"/>
      <w:r w:rsidRPr="007130F5">
        <w:rPr>
          <w:lang w:val="en-US"/>
        </w:rPr>
        <w:t>6.2.</w:t>
      </w:r>
      <w:r w:rsidR="00DE4C85">
        <w:rPr>
          <w:lang w:val="en-US"/>
        </w:rPr>
        <w:t>7</w:t>
      </w:r>
      <w:r w:rsidRPr="007130F5">
        <w:rPr>
          <w:lang w:val="en-US"/>
        </w:rPr>
        <w:tab/>
        <w:t>ITU-T H.248.61 on policy rules for IP traffic measurements</w:t>
      </w:r>
      <w:bookmarkEnd w:id="92"/>
      <w:bookmarkEnd w:id="93"/>
    </w:p>
    <w:p w:rsidR="007130F5" w:rsidRPr="007130F5" w:rsidRDefault="007130F5" w:rsidP="007130F5">
      <w:pPr>
        <w:rPr>
          <w:rFonts w:eastAsia="MS Mincho"/>
        </w:rPr>
      </w:pPr>
      <w:r w:rsidRPr="007130F5">
        <w:rPr>
          <w:rFonts w:eastAsia="MS Mincho"/>
          <w:lang w:val="en-US"/>
        </w:rPr>
        <w:t xml:space="preserve">The MG </w:t>
      </w:r>
      <w:proofErr w:type="spellStart"/>
      <w:r w:rsidRPr="007130F5">
        <w:rPr>
          <w:rFonts w:eastAsia="MS Mincho"/>
          <w:lang w:val="en-US"/>
        </w:rPr>
        <w:t>identify</w:t>
      </w:r>
      <w:r w:rsidR="00946FD5">
        <w:rPr>
          <w:rFonts w:eastAsia="MS Mincho"/>
          <w:lang w:val="en-US"/>
        </w:rPr>
        <w:t>s</w:t>
      </w:r>
      <w:proofErr w:type="spellEnd"/>
      <w:r w:rsidRPr="007130F5">
        <w:rPr>
          <w:rFonts w:eastAsia="MS Mincho"/>
          <w:lang w:val="en-US"/>
        </w:rPr>
        <w:t xml:space="preserve"> incoming IP packets according </w:t>
      </w:r>
      <w:r w:rsidR="00946FD5">
        <w:rPr>
          <w:rFonts w:eastAsia="MS Mincho"/>
          <w:lang w:val="en-US"/>
        </w:rPr>
        <w:t xml:space="preserve">to </w:t>
      </w:r>
      <w:r w:rsidRPr="007130F5">
        <w:rPr>
          <w:rFonts w:eastAsia="MS Mincho"/>
          <w:lang w:val="en-US"/>
        </w:rPr>
        <w:t xml:space="preserve">a wide variety of lookup-keys according </w:t>
      </w:r>
      <w:r w:rsidR="00946FD5">
        <w:rPr>
          <w:rFonts w:eastAsia="MS Mincho"/>
          <w:lang w:val="en-US"/>
        </w:rPr>
        <w:t xml:space="preserve">to </w:t>
      </w:r>
      <w:r w:rsidRPr="007130F5">
        <w:rPr>
          <w:rFonts w:eastAsia="MS Mincho"/>
          <w:lang w:val="en-US"/>
        </w:rPr>
        <w:t>Appendix II/(</w:t>
      </w:r>
      <w:r w:rsidRPr="007130F5">
        <w:rPr>
          <w:rFonts w:eastAsia="MS Mincho"/>
        </w:rPr>
        <w:t>[ITU-T H.248.61]</w:t>
      </w:r>
      <w:r w:rsidRPr="007130F5">
        <w:rPr>
          <w:rFonts w:eastAsia="MS Mincho"/>
          <w:lang w:val="en-US"/>
        </w:rPr>
        <w:t xml:space="preserve"> (rule condition) and possibly updating statistics (rule action)</w:t>
      </w:r>
      <w:r w:rsidRPr="007130F5">
        <w:rPr>
          <w:rFonts w:eastAsia="MS Mincho"/>
        </w:rPr>
        <w:t xml:space="preserve">. </w:t>
      </w:r>
    </w:p>
    <w:p w:rsidR="003059C3" w:rsidRPr="007E30CD" w:rsidRDefault="003059C3" w:rsidP="007E30CD">
      <w:pPr>
        <w:pStyle w:val="Note"/>
      </w:pPr>
      <w:r w:rsidRPr="007E30CD">
        <w:t>NOTE – It</w:t>
      </w:r>
      <w:r w:rsidR="00946FD5">
        <w:t>'</w:t>
      </w:r>
      <w:r w:rsidRPr="007E30CD">
        <w:t xml:space="preserve">s an example of SPI due to L4/L3(/L2) related rule conditions. </w:t>
      </w:r>
    </w:p>
    <w:p w:rsidR="007130F5" w:rsidRPr="007130F5" w:rsidRDefault="007130F5" w:rsidP="00854801">
      <w:pPr>
        <w:pStyle w:val="Heading3"/>
        <w:rPr>
          <w:lang w:val="en-US"/>
        </w:rPr>
      </w:pPr>
      <w:bookmarkStart w:id="94" w:name="_Toc371004373"/>
      <w:bookmarkStart w:id="95" w:name="_Toc371004470"/>
      <w:r w:rsidRPr="007130F5">
        <w:rPr>
          <w:lang w:val="en-US"/>
        </w:rPr>
        <w:t>6.2.</w:t>
      </w:r>
      <w:r w:rsidR="00DE4C85">
        <w:rPr>
          <w:lang w:val="en-US"/>
        </w:rPr>
        <w:t>8</w:t>
      </w:r>
      <w:r w:rsidRPr="007130F5">
        <w:rPr>
          <w:lang w:val="en-US"/>
        </w:rPr>
        <w:tab/>
        <w:t xml:space="preserve">ITU-T H.248.68 on policy rules for removal of </w:t>
      </w:r>
      <w:proofErr w:type="spellStart"/>
      <w:r w:rsidRPr="007130F5">
        <w:rPr>
          <w:lang w:val="en-US"/>
        </w:rPr>
        <w:t>inband</w:t>
      </w:r>
      <w:proofErr w:type="spellEnd"/>
      <w:r w:rsidRPr="007130F5">
        <w:rPr>
          <w:lang w:val="en-US"/>
        </w:rPr>
        <w:t xml:space="preserve"> information</w:t>
      </w:r>
      <w:bookmarkEnd w:id="94"/>
      <w:bookmarkEnd w:id="95"/>
    </w:p>
    <w:p w:rsidR="007130F5" w:rsidRPr="007130F5" w:rsidRDefault="007130F5" w:rsidP="007130F5">
      <w:pPr>
        <w:rPr>
          <w:rFonts w:eastAsia="MS Mincho"/>
        </w:rPr>
      </w:pPr>
      <w:r w:rsidRPr="007130F5">
        <w:rPr>
          <w:rFonts w:eastAsia="MS Mincho"/>
          <w:lang w:val="en-US"/>
        </w:rPr>
        <w:t>The MG inspect</w:t>
      </w:r>
      <w:r w:rsidR="00946FD5">
        <w:rPr>
          <w:rFonts w:eastAsia="MS Mincho"/>
          <w:lang w:val="en-US"/>
        </w:rPr>
        <w:t>s</w:t>
      </w:r>
      <w:r w:rsidRPr="007130F5">
        <w:rPr>
          <w:rFonts w:eastAsia="MS Mincho"/>
          <w:lang w:val="en-US"/>
        </w:rPr>
        <w:t xml:space="preserve"> incoming media-over-packets for digit and/or tone signals (rule condition) and possibly remov</w:t>
      </w:r>
      <w:r w:rsidR="00946FD5">
        <w:rPr>
          <w:rFonts w:eastAsia="MS Mincho"/>
          <w:lang w:val="en-US"/>
        </w:rPr>
        <w:t>es</w:t>
      </w:r>
      <w:r w:rsidRPr="007130F5">
        <w:rPr>
          <w:rFonts w:eastAsia="MS Mincho"/>
          <w:lang w:val="en-US"/>
        </w:rPr>
        <w:t xml:space="preserve"> that information (rule action) (</w:t>
      </w:r>
      <w:r w:rsidRPr="007130F5">
        <w:rPr>
          <w:rFonts w:eastAsia="MS Mincho"/>
        </w:rPr>
        <w:t xml:space="preserve">[ITU-T H.248.68]). </w:t>
      </w:r>
    </w:p>
    <w:p w:rsidR="007130F5" w:rsidRPr="007E30CD" w:rsidRDefault="007130F5" w:rsidP="007E30CD">
      <w:pPr>
        <w:pStyle w:val="Note"/>
      </w:pPr>
      <w:r w:rsidRPr="007E30CD">
        <w:t>NOTE – It</w:t>
      </w:r>
      <w:r w:rsidR="00946FD5">
        <w:t>'</w:t>
      </w:r>
      <w:r w:rsidRPr="007E30CD">
        <w:t>s an example of MPI or even DPI, dependent on the protocol layer and encoding of tone/digit information.</w:t>
      </w:r>
    </w:p>
    <w:p w:rsidR="007130F5" w:rsidRPr="007130F5" w:rsidRDefault="007130F5" w:rsidP="00854801">
      <w:pPr>
        <w:pStyle w:val="Heading3"/>
        <w:rPr>
          <w:lang w:val="en-US"/>
        </w:rPr>
      </w:pPr>
      <w:bookmarkStart w:id="96" w:name="_Toc371004374"/>
      <w:bookmarkStart w:id="97" w:name="_Toc371004471"/>
      <w:r w:rsidRPr="007130F5">
        <w:rPr>
          <w:lang w:val="en-US"/>
        </w:rPr>
        <w:t>6.2.</w:t>
      </w:r>
      <w:r w:rsidR="00DE4C85">
        <w:rPr>
          <w:lang w:val="en-US"/>
        </w:rPr>
        <w:t>9</w:t>
      </w:r>
      <w:r w:rsidRPr="007130F5">
        <w:rPr>
          <w:lang w:val="en-US"/>
        </w:rPr>
        <w:tab/>
        <w:t>ITU-T H.248.69 on policy rules for message filtering</w:t>
      </w:r>
      <w:bookmarkEnd w:id="96"/>
      <w:bookmarkEnd w:id="97"/>
    </w:p>
    <w:p w:rsidR="007130F5" w:rsidRPr="007130F5" w:rsidRDefault="007130F5" w:rsidP="007130F5">
      <w:pPr>
        <w:rPr>
          <w:rFonts w:eastAsia="MS Mincho"/>
        </w:rPr>
      </w:pPr>
      <w:r w:rsidRPr="007130F5">
        <w:rPr>
          <w:rFonts w:eastAsia="MS Mincho"/>
        </w:rPr>
        <w:t xml:space="preserve">The Messaging Filtering package (clause 13/[ITU-T H.248.69]) defines a policy rule based behaviour (based on </w:t>
      </w:r>
      <w:r w:rsidR="0097515A">
        <w:rPr>
          <w:rFonts w:eastAsia="MS Mincho"/>
        </w:rPr>
        <w:t>"</w:t>
      </w:r>
      <w:r w:rsidRPr="007130F5">
        <w:rPr>
          <w:rFonts w:eastAsia="MS Mincho"/>
        </w:rPr>
        <w:t>Sieve</w:t>
      </w:r>
      <w:r w:rsidR="0097515A">
        <w:rPr>
          <w:rFonts w:eastAsia="MS Mincho"/>
        </w:rPr>
        <w:t>"</w:t>
      </w:r>
      <w:r w:rsidRPr="007130F5">
        <w:rPr>
          <w:rFonts w:eastAsia="MS Mincho"/>
        </w:rPr>
        <w:t xml:space="preserve"> as defined by [</w:t>
      </w:r>
      <w:r w:rsidR="00946FD5">
        <w:rPr>
          <w:rFonts w:eastAsia="MS Mincho"/>
        </w:rPr>
        <w:t>b-</w:t>
      </w:r>
      <w:r w:rsidRPr="007130F5">
        <w:rPr>
          <w:rFonts w:eastAsia="MS Mincho"/>
        </w:rPr>
        <w:t xml:space="preserve">IETF </w:t>
      </w:r>
      <w:r w:rsidR="004346B9">
        <w:rPr>
          <w:rFonts w:eastAsia="MS Mincho"/>
        </w:rPr>
        <w:t>RFC </w:t>
      </w:r>
      <w:r w:rsidRPr="007130F5">
        <w:rPr>
          <w:rFonts w:eastAsia="MS Mincho"/>
        </w:rPr>
        <w:t>5228]) for inspecting e-mail traffic (i.e., e-mail over SMTP/L4/IP packets) with the purpose of message filtering (rule actions).</w:t>
      </w:r>
    </w:p>
    <w:p w:rsidR="00B1233E" w:rsidRPr="007E30CD" w:rsidRDefault="00B1233E" w:rsidP="007E30CD">
      <w:pPr>
        <w:pStyle w:val="Note"/>
      </w:pPr>
      <w:r w:rsidRPr="007E30CD">
        <w:t>NOTE – It</w:t>
      </w:r>
      <w:r w:rsidR="00946FD5">
        <w:t>'</w:t>
      </w:r>
      <w:r w:rsidRPr="007E30CD">
        <w:t>s an example of DPI.</w:t>
      </w:r>
    </w:p>
    <w:p w:rsidR="007130F5" w:rsidRPr="007130F5" w:rsidRDefault="007130F5" w:rsidP="00854801">
      <w:pPr>
        <w:pStyle w:val="Heading3"/>
        <w:rPr>
          <w:lang w:val="en-US"/>
        </w:rPr>
      </w:pPr>
      <w:bookmarkStart w:id="98" w:name="_Toc371004375"/>
      <w:bookmarkStart w:id="99" w:name="_Toc371004472"/>
      <w:r w:rsidRPr="007130F5">
        <w:rPr>
          <w:lang w:val="en-US"/>
        </w:rPr>
        <w:t>6.2.</w:t>
      </w:r>
      <w:r w:rsidR="00DE4C85">
        <w:rPr>
          <w:lang w:val="en-US"/>
        </w:rPr>
        <w:t>10</w:t>
      </w:r>
      <w:r w:rsidRPr="007130F5">
        <w:rPr>
          <w:lang w:val="en-US"/>
        </w:rPr>
        <w:tab/>
        <w:t>ITU-T H.248.76 on policy rules for general filtering</w:t>
      </w:r>
      <w:bookmarkEnd w:id="98"/>
      <w:bookmarkEnd w:id="99"/>
    </w:p>
    <w:p w:rsidR="007130F5" w:rsidRPr="007130F5" w:rsidRDefault="007130F5" w:rsidP="007130F5">
      <w:pPr>
        <w:rPr>
          <w:rFonts w:eastAsia="MS Mincho"/>
        </w:rPr>
      </w:pPr>
      <w:r w:rsidRPr="007130F5">
        <w:rPr>
          <w:rFonts w:eastAsia="MS Mincho"/>
        </w:rPr>
        <w:t xml:space="preserve">[ITU-T H.248.76] allows </w:t>
      </w:r>
      <w:r w:rsidR="007E30CD" w:rsidRPr="007130F5">
        <w:rPr>
          <w:rFonts w:eastAsia="MS Mincho"/>
        </w:rPr>
        <w:t>generating</w:t>
      </w:r>
      <w:r w:rsidRPr="007130F5">
        <w:rPr>
          <w:rFonts w:eastAsia="MS Mincho"/>
        </w:rPr>
        <w:t xml:space="preserve"> multiple, combined policy rules with regards to packet filtering, called </w:t>
      </w:r>
      <w:r w:rsidR="0097515A">
        <w:rPr>
          <w:rFonts w:eastAsia="MS Mincho"/>
        </w:rPr>
        <w:t>"</w:t>
      </w:r>
      <w:r w:rsidRPr="007130F5">
        <w:rPr>
          <w:rFonts w:eastAsia="MS Mincho"/>
        </w:rPr>
        <w:t>filter groups</w:t>
      </w:r>
      <w:r w:rsidR="0097515A">
        <w:rPr>
          <w:rFonts w:eastAsia="MS Mincho"/>
        </w:rPr>
        <w:t>"</w:t>
      </w:r>
      <w:r w:rsidRPr="007130F5">
        <w:rPr>
          <w:rFonts w:eastAsia="MS Mincho"/>
        </w:rPr>
        <w:t>.</w:t>
      </w:r>
    </w:p>
    <w:p w:rsidR="00B1233E" w:rsidRPr="007E30CD" w:rsidRDefault="00B1233E" w:rsidP="007E30CD">
      <w:pPr>
        <w:pStyle w:val="Note"/>
      </w:pPr>
      <w:r w:rsidRPr="007E30CD">
        <w:t>NOTE – It</w:t>
      </w:r>
      <w:r w:rsidR="00946FD5">
        <w:t>'</w:t>
      </w:r>
      <w:r w:rsidRPr="007E30CD">
        <w:t>s an example of SPI and MPI (same as clause 6.2.3).</w:t>
      </w:r>
    </w:p>
    <w:p w:rsidR="007130F5" w:rsidRPr="007130F5" w:rsidRDefault="007130F5" w:rsidP="00854801">
      <w:pPr>
        <w:pStyle w:val="Heading3"/>
        <w:rPr>
          <w:lang w:val="en-US"/>
        </w:rPr>
      </w:pPr>
      <w:bookmarkStart w:id="100" w:name="_Toc371004376"/>
      <w:bookmarkStart w:id="101" w:name="_Toc371004473"/>
      <w:r w:rsidRPr="007130F5">
        <w:rPr>
          <w:lang w:val="en-US"/>
        </w:rPr>
        <w:t>6.2.1</w:t>
      </w:r>
      <w:r w:rsidR="00DE4C85">
        <w:rPr>
          <w:lang w:val="en-US"/>
        </w:rPr>
        <w:t>1</w:t>
      </w:r>
      <w:r w:rsidRPr="007130F5">
        <w:rPr>
          <w:lang w:val="en-US"/>
        </w:rPr>
        <w:tab/>
        <w:t>ITU-T H.248.78 on policy rules for NAT-T support</w:t>
      </w:r>
      <w:bookmarkEnd w:id="100"/>
      <w:bookmarkEnd w:id="101"/>
    </w:p>
    <w:p w:rsidR="007130F5" w:rsidRPr="007130F5" w:rsidRDefault="00946FD5" w:rsidP="007130F5">
      <w:pPr>
        <w:rPr>
          <w:rFonts w:eastAsia="MS Mincho"/>
        </w:rPr>
      </w:pPr>
      <w:r w:rsidRPr="001D1071">
        <w:rPr>
          <w:rFonts w:eastAsia="MS Mincho"/>
        </w:rPr>
        <w:t>In case of the MG autonomous bearer-level ALG mode (clause 6.2/[ITU</w:t>
      </w:r>
      <w:r w:rsidR="00034014" w:rsidRPr="00034014">
        <w:rPr>
          <w:rFonts w:eastAsia="MS Mincho"/>
        </w:rPr>
        <w:t>-T H.248.78])</w:t>
      </w:r>
      <w:r>
        <w:rPr>
          <w:rFonts w:eastAsia="MS Mincho"/>
        </w:rPr>
        <w:t xml:space="preserve"> t</w:t>
      </w:r>
      <w:r w:rsidR="007130F5" w:rsidRPr="007130F5">
        <w:rPr>
          <w:rFonts w:eastAsia="MS Mincho"/>
          <w:lang w:val="en-US"/>
        </w:rPr>
        <w:t>he MG inspect</w:t>
      </w:r>
      <w:r>
        <w:rPr>
          <w:rFonts w:eastAsia="MS Mincho"/>
          <w:lang w:val="en-US"/>
        </w:rPr>
        <w:t>s</w:t>
      </w:r>
      <w:r w:rsidR="007130F5" w:rsidRPr="007130F5">
        <w:rPr>
          <w:rFonts w:eastAsia="MS Mincho"/>
          <w:lang w:val="en-US"/>
        </w:rPr>
        <w:t xml:space="preserve"> address information at protocol layers L4+, L4 and L3 in incoming IP packets (rule condition) and possibly modif</w:t>
      </w:r>
      <w:r>
        <w:rPr>
          <w:rFonts w:eastAsia="MS Mincho"/>
          <w:lang w:val="en-US"/>
        </w:rPr>
        <w:t>ies</w:t>
      </w:r>
      <w:r w:rsidR="007130F5" w:rsidRPr="007130F5">
        <w:rPr>
          <w:rFonts w:eastAsia="MS Mincho"/>
          <w:lang w:val="en-US"/>
        </w:rPr>
        <w:t xml:space="preserve"> the L4+ address information (rule action)</w:t>
      </w:r>
      <w:r w:rsidR="007130F5" w:rsidRPr="007130F5">
        <w:rPr>
          <w:rFonts w:eastAsia="MS Mincho"/>
        </w:rPr>
        <w:t xml:space="preserve">. </w:t>
      </w:r>
    </w:p>
    <w:p w:rsidR="00B1233E" w:rsidRPr="007E30CD" w:rsidRDefault="00B1233E" w:rsidP="007E30CD">
      <w:pPr>
        <w:pStyle w:val="Note"/>
      </w:pPr>
      <w:r w:rsidRPr="007E30CD">
        <w:t>NOTE – It</w:t>
      </w:r>
      <w:r w:rsidR="00946FD5">
        <w:t>'</w:t>
      </w:r>
      <w:r w:rsidRPr="007E30CD">
        <w:t>s an example of MPI / DPI, dependent on the protocol layer and encoding of address information.</w:t>
      </w:r>
    </w:p>
    <w:p w:rsidR="007130F5" w:rsidRPr="007130F5" w:rsidRDefault="007130F5" w:rsidP="00854801">
      <w:pPr>
        <w:pStyle w:val="Heading3"/>
        <w:rPr>
          <w:lang w:val="en-US"/>
        </w:rPr>
      </w:pPr>
      <w:bookmarkStart w:id="102" w:name="_Toc371004377"/>
      <w:bookmarkStart w:id="103" w:name="_Toc371004474"/>
      <w:r w:rsidRPr="007130F5">
        <w:rPr>
          <w:lang w:val="en-US"/>
        </w:rPr>
        <w:t>6.2.1</w:t>
      </w:r>
      <w:r w:rsidR="00DE4C85">
        <w:rPr>
          <w:lang w:val="en-US"/>
        </w:rPr>
        <w:t>2</w:t>
      </w:r>
      <w:r w:rsidRPr="007130F5">
        <w:rPr>
          <w:lang w:val="en-US"/>
        </w:rPr>
        <w:tab/>
        <w:t>ITU-T H.248.84 on policy rules for NAT-T support</w:t>
      </w:r>
      <w:bookmarkEnd w:id="102"/>
      <w:bookmarkEnd w:id="103"/>
    </w:p>
    <w:p w:rsidR="007130F5" w:rsidRPr="007130F5" w:rsidRDefault="007130F5" w:rsidP="007130F5">
      <w:r w:rsidRPr="007130F5">
        <w:rPr>
          <w:rFonts w:eastAsia="MS Mincho"/>
          <w:lang w:val="en-US"/>
        </w:rPr>
        <w:t>The MG inspect</w:t>
      </w:r>
      <w:r w:rsidR="00946FD5">
        <w:rPr>
          <w:rFonts w:eastAsia="MS Mincho"/>
          <w:lang w:val="en-US"/>
        </w:rPr>
        <w:t>s</w:t>
      </w:r>
      <w:r w:rsidRPr="007130F5">
        <w:rPr>
          <w:rFonts w:eastAsia="MS Mincho"/>
          <w:lang w:val="en-US"/>
        </w:rPr>
        <w:t xml:space="preserve"> TCP header protocol control information in incoming IP packets (rule condition) and possibly forward</w:t>
      </w:r>
      <w:r w:rsidR="00946FD5">
        <w:rPr>
          <w:rFonts w:eastAsia="MS Mincho"/>
          <w:lang w:val="en-US"/>
        </w:rPr>
        <w:t>s</w:t>
      </w:r>
      <w:r w:rsidRPr="007130F5">
        <w:rPr>
          <w:rFonts w:eastAsia="MS Mincho"/>
          <w:lang w:val="en-US"/>
        </w:rPr>
        <w:t xml:space="preserve"> TCP packets inclu</w:t>
      </w:r>
      <w:r w:rsidR="00946FD5">
        <w:rPr>
          <w:rFonts w:eastAsia="MS Mincho"/>
          <w:lang w:val="en-US"/>
        </w:rPr>
        <w:t>ding the</w:t>
      </w:r>
      <w:r w:rsidRPr="007130F5">
        <w:rPr>
          <w:rFonts w:eastAsia="MS Mincho"/>
          <w:lang w:val="en-US"/>
        </w:rPr>
        <w:t xml:space="preserve"> modified TCP header protocol control information (rule action) (</w:t>
      </w:r>
      <w:r w:rsidRPr="007130F5">
        <w:rPr>
          <w:rFonts w:eastAsia="MS Mincho"/>
        </w:rPr>
        <w:t xml:space="preserve">[ITU-T H.248.84]). </w:t>
      </w:r>
    </w:p>
    <w:p w:rsidR="00B1233E" w:rsidRPr="007E30CD" w:rsidRDefault="00B1233E" w:rsidP="007E30CD">
      <w:pPr>
        <w:pStyle w:val="Note"/>
      </w:pPr>
      <w:r w:rsidRPr="007E30CD">
        <w:t>NOTE – It</w:t>
      </w:r>
      <w:r w:rsidR="00946FD5">
        <w:t>'</w:t>
      </w:r>
      <w:r w:rsidRPr="007E30CD">
        <w:t>s an example of SPI due to L4/L3 related rule conditions.</w:t>
      </w:r>
    </w:p>
    <w:p w:rsidR="007130F5" w:rsidRPr="007130F5" w:rsidRDefault="007130F5" w:rsidP="00854801">
      <w:pPr>
        <w:pStyle w:val="Heading2"/>
      </w:pPr>
      <w:bookmarkStart w:id="104" w:name="_Toc371004378"/>
      <w:bookmarkStart w:id="105" w:name="_Toc371004475"/>
      <w:r w:rsidRPr="007130F5">
        <w:t>6.3</w:t>
      </w:r>
      <w:r w:rsidRPr="007130F5">
        <w:tab/>
        <w:t>Control and management of DPI policy rules</w:t>
      </w:r>
      <w:bookmarkEnd w:id="104"/>
      <w:bookmarkEnd w:id="105"/>
    </w:p>
    <w:p w:rsidR="007130F5" w:rsidRPr="007130F5" w:rsidRDefault="007130F5" w:rsidP="007130F5">
      <w:r w:rsidRPr="007130F5">
        <w:t xml:space="preserve">The notion of </w:t>
      </w:r>
      <w:r w:rsidR="0097515A">
        <w:t>"</w:t>
      </w:r>
      <w:r w:rsidRPr="007130F5">
        <w:t>policy control</w:t>
      </w:r>
      <w:r w:rsidR="0097515A">
        <w:t>"</w:t>
      </w:r>
      <w:r w:rsidRPr="007130F5">
        <w:t xml:space="preserve"> refers to the network </w:t>
      </w:r>
      <w:r w:rsidR="006F4A4B" w:rsidRPr="008D2464">
        <w:rPr>
          <w:i/>
          <w:iCs/>
        </w:rPr>
        <w:t>control</w:t>
      </w:r>
      <w:r w:rsidRPr="007130F5">
        <w:t xml:space="preserve"> plane, i.e., the signalling of (DPI) policy rules by the MGC to the MG via H.248. H.248 as </w:t>
      </w:r>
      <w:r w:rsidR="00946FD5">
        <w:t xml:space="preserve">a </w:t>
      </w:r>
      <w:r w:rsidRPr="007130F5">
        <w:t xml:space="preserve">gateway control protocol may be then considered as policy control protocol. The notion of </w:t>
      </w:r>
      <w:r w:rsidR="0097515A">
        <w:t>"</w:t>
      </w:r>
      <w:r w:rsidRPr="007130F5">
        <w:t>policy management</w:t>
      </w:r>
      <w:r w:rsidR="0097515A">
        <w:t>"</w:t>
      </w:r>
      <w:r w:rsidRPr="007130F5">
        <w:t xml:space="preserve"> refers to the network </w:t>
      </w:r>
      <w:r w:rsidRPr="008D2464">
        <w:rPr>
          <w:i/>
          <w:iCs/>
        </w:rPr>
        <w:t>management</w:t>
      </w:r>
      <w:r w:rsidRPr="007130F5">
        <w:t xml:space="preserve"> plane, i.e., the provisioning of (DPI) policy rules by the network/element management system in the MG via configuration management (policy management) protocol(s). See also clause 7.2.1/[ITU-T Y.2770].</w:t>
      </w:r>
    </w:p>
    <w:p w:rsidR="007130F5" w:rsidRPr="007130F5" w:rsidRDefault="007130F5" w:rsidP="007130F5">
      <w:r w:rsidRPr="007130F5">
        <w:t>This Recommendation focuses on DPI policy control, however, the provisioning option of some package elements (</w:t>
      </w:r>
      <w:r w:rsidR="001E0073">
        <w:t>e.g. via package usage detail specifications by H.248 profiles</w:t>
      </w:r>
      <w:r w:rsidRPr="007130F5">
        <w:t>) covers some DPI policy management capabilities (see also Figure II.2).</w:t>
      </w:r>
    </w:p>
    <w:p w:rsidR="007130F5" w:rsidRPr="007130F5" w:rsidRDefault="007130F5" w:rsidP="007130F5">
      <w:r w:rsidRPr="007130F5">
        <w:t>The possible MGC involvement in DPI policy control is further outlined in Appendix I.</w:t>
      </w:r>
    </w:p>
    <w:p w:rsidR="007130F5" w:rsidRPr="007130F5" w:rsidRDefault="007130F5" w:rsidP="00854801">
      <w:pPr>
        <w:pStyle w:val="Heading2"/>
      </w:pPr>
      <w:bookmarkStart w:id="106" w:name="_Toc371004379"/>
      <w:bookmarkStart w:id="107" w:name="_Toc371004476"/>
      <w:r w:rsidRPr="007130F5">
        <w:t>6.4</w:t>
      </w:r>
      <w:r w:rsidRPr="007130F5">
        <w:tab/>
        <w:t>Packages design philosop</w:t>
      </w:r>
      <w:r w:rsidR="009023E5">
        <w:t>h</w:t>
      </w:r>
      <w:r w:rsidRPr="007130F5">
        <w:t>y</w:t>
      </w:r>
      <w:bookmarkEnd w:id="106"/>
      <w:bookmarkEnd w:id="107"/>
    </w:p>
    <w:p w:rsidR="00FC4909" w:rsidRPr="00FC4909" w:rsidRDefault="00FC4909" w:rsidP="00FC4909">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bookmarkStart w:id="108" w:name="_Toc104465605"/>
      <w:bookmarkStart w:id="109" w:name="_Toc111601310"/>
      <w:bookmarkStart w:id="110" w:name="_Toc111601627"/>
      <w:bookmarkStart w:id="111" w:name="_Toc111601946"/>
      <w:bookmarkStart w:id="112" w:name="_Toc118713530"/>
      <w:bookmarkStart w:id="113" w:name="_Toc127083562"/>
      <w:bookmarkStart w:id="114" w:name="_Toc128536036"/>
      <w:bookmarkStart w:id="115" w:name="_Toc130034560"/>
      <w:bookmarkStart w:id="116" w:name="_Toc130975143"/>
      <w:bookmarkStart w:id="117" w:name="_Toc131236742"/>
      <w:bookmarkStart w:id="118" w:name="_Toc323981327"/>
      <w:bookmarkStart w:id="119" w:name="_Toc340164226"/>
      <w:r w:rsidRPr="00FC4909">
        <w:rPr>
          <w:rFonts w:eastAsia="Times New Roman"/>
          <w:szCs w:val="20"/>
          <w:lang w:eastAsia="en-US"/>
        </w:rPr>
        <w:t xml:space="preserve">There are several different models relating to how DPI could be supported by H.248 gateways (see e.g. Appendix III). The variety of models is reflected in the design of the </w:t>
      </w:r>
      <w:r w:rsidR="00034014" w:rsidRPr="00034014">
        <w:rPr>
          <w:rFonts w:eastAsia="Times New Roman"/>
          <w:i/>
          <w:szCs w:val="20"/>
          <w:lang w:eastAsia="en-US"/>
        </w:rPr>
        <w:t>inspection rule base package</w:t>
      </w:r>
      <w:r w:rsidRPr="00FC4909">
        <w:rPr>
          <w:rFonts w:eastAsia="Times New Roman"/>
          <w:szCs w:val="20"/>
          <w:lang w:eastAsia="en-US"/>
        </w:rPr>
        <w:t xml:space="preserve"> (clause 7). The concept in differentiating between basic and augmented DPI services is satisfied by the </w:t>
      </w:r>
      <w:r w:rsidRPr="00FC4909">
        <w:rPr>
          <w:rFonts w:eastAsia="Times New Roman"/>
          <w:i/>
          <w:szCs w:val="20"/>
          <w:lang w:eastAsia="en-US"/>
        </w:rPr>
        <w:t>inspection rule operational package</w:t>
      </w:r>
      <w:r w:rsidRPr="00FC4909">
        <w:rPr>
          <w:rFonts w:eastAsia="Times New Roman"/>
          <w:szCs w:val="20"/>
          <w:lang w:eastAsia="en-US"/>
        </w:rPr>
        <w:t xml:space="preserve"> (clause 8), as an extension to the base package, and a future </w:t>
      </w:r>
      <w:r w:rsidRPr="00FC4909">
        <w:rPr>
          <w:rFonts w:eastAsia="Times New Roman"/>
          <w:i/>
          <w:szCs w:val="20"/>
          <w:lang w:eastAsia="en-US"/>
        </w:rPr>
        <w:t>inspection rule group package</w:t>
      </w:r>
      <w:r w:rsidRPr="00FC4909">
        <w:rPr>
          <w:rFonts w:eastAsia="Times New Roman"/>
          <w:szCs w:val="20"/>
          <w:lang w:eastAsia="en-US"/>
        </w:rPr>
        <w:t xml:space="preserve"> (clause 9) (see also Figure 3).</w:t>
      </w:r>
    </w:p>
    <w:p w:rsidR="00FC4909" w:rsidRPr="00FC4909" w:rsidRDefault="00C31578" w:rsidP="00EF12BB">
      <w:pPr>
        <w:pStyle w:val="Figure"/>
      </w:pPr>
      <w:r w:rsidRPr="00FC4909">
        <w:object w:dxaOrig="8559" w:dyaOrig="2719">
          <v:shape id="_x0000_i1027" type="#_x0000_t75" style="width:342pt;height:109.5pt" o:ole="">
            <v:imagedata r:id="rId16" o:title=""/>
          </v:shape>
          <o:OLEObject Type="Embed" ProgID="Visio.Drawing.11" ShapeID="_x0000_i1027" DrawAspect="Content" ObjectID="_1444747684" r:id="rId17"/>
        </w:object>
      </w:r>
    </w:p>
    <w:p w:rsidR="00F32B5F" w:rsidRDefault="00FC4909">
      <w:pPr>
        <w:pStyle w:val="FigureNotitle"/>
        <w:rPr>
          <w:lang w:eastAsia="en-US"/>
        </w:rPr>
      </w:pPr>
      <w:bookmarkStart w:id="120" w:name="_Toc371004336"/>
      <w:r w:rsidRPr="00FC4909">
        <w:rPr>
          <w:lang w:eastAsia="en-US"/>
        </w:rPr>
        <w:t>Figure 3 – Overview of H.248 packages</w:t>
      </w:r>
      <w:bookmarkEnd w:id="120"/>
    </w:p>
    <w:p w:rsidR="00A466E7" w:rsidRPr="00CD558D" w:rsidRDefault="007C6F8A" w:rsidP="00A466E7">
      <w:pPr>
        <w:pStyle w:val="Heading1"/>
      </w:pPr>
      <w:bookmarkStart w:id="121" w:name="_Toc371004380"/>
      <w:bookmarkStart w:id="122" w:name="_Toc371004477"/>
      <w:r>
        <w:t>7</w:t>
      </w:r>
      <w:r w:rsidR="008D460D" w:rsidRPr="00CD558D">
        <w:tab/>
      </w:r>
      <w:bookmarkEnd w:id="108"/>
      <w:bookmarkEnd w:id="109"/>
      <w:bookmarkEnd w:id="110"/>
      <w:bookmarkEnd w:id="111"/>
      <w:bookmarkEnd w:id="112"/>
      <w:bookmarkEnd w:id="113"/>
      <w:bookmarkEnd w:id="114"/>
      <w:bookmarkEnd w:id="115"/>
      <w:bookmarkEnd w:id="116"/>
      <w:bookmarkEnd w:id="117"/>
      <w:r w:rsidR="008D460D" w:rsidRPr="00CD558D">
        <w:t xml:space="preserve">Inspection rule </w:t>
      </w:r>
      <w:r>
        <w:t>base</w:t>
      </w:r>
      <w:r w:rsidRPr="00CD558D">
        <w:t xml:space="preserve"> </w:t>
      </w:r>
      <w:r w:rsidR="008D460D" w:rsidRPr="00CD558D">
        <w:t>package</w:t>
      </w:r>
      <w:bookmarkEnd w:id="118"/>
      <w:bookmarkEnd w:id="119"/>
      <w:bookmarkEnd w:id="121"/>
      <w:bookmarkEnd w:id="122"/>
    </w:p>
    <w:tbl>
      <w:tblPr>
        <w:tblW w:w="9752" w:type="dxa"/>
        <w:tblLook w:val="01E0" w:firstRow="1" w:lastRow="1" w:firstColumn="1" w:lastColumn="1" w:noHBand="0" w:noVBand="0"/>
      </w:tblPr>
      <w:tblGrid>
        <w:gridCol w:w="567"/>
        <w:gridCol w:w="2268"/>
        <w:gridCol w:w="6917"/>
      </w:tblGrid>
      <w:tr w:rsidR="008D460D" w:rsidRPr="00CD558D" w:rsidTr="00A466E7">
        <w:tc>
          <w:tcPr>
            <w:tcW w:w="567" w:type="dxa"/>
          </w:tcPr>
          <w:p w:rsidR="008D460D" w:rsidRPr="00CD558D" w:rsidRDefault="008D460D" w:rsidP="00A466E7">
            <w:pPr>
              <w:keepNext/>
              <w:jc w:val="both"/>
            </w:pPr>
            <w:bookmarkStart w:id="123" w:name="_Toc68483304"/>
            <w:bookmarkStart w:id="124" w:name="_Toc104465606"/>
            <w:bookmarkStart w:id="125" w:name="_Toc111601311"/>
            <w:bookmarkStart w:id="126" w:name="_Toc111601628"/>
            <w:bookmarkStart w:id="127" w:name="_Toc111601947"/>
            <w:bookmarkStart w:id="128" w:name="_Toc118713531"/>
            <w:bookmarkStart w:id="129" w:name="_Toc127083563"/>
            <w:bookmarkStart w:id="130" w:name="_Toc128536037"/>
            <w:bookmarkStart w:id="131" w:name="_Toc130034561"/>
            <w:bookmarkStart w:id="132" w:name="_Toc130975144"/>
            <w:bookmarkStart w:id="133" w:name="_Toc131236743"/>
          </w:p>
        </w:tc>
        <w:tc>
          <w:tcPr>
            <w:tcW w:w="2268" w:type="dxa"/>
          </w:tcPr>
          <w:p w:rsidR="008D460D" w:rsidRPr="00CD558D" w:rsidRDefault="008D460D" w:rsidP="0071664F">
            <w:pPr>
              <w:keepNext/>
              <w:keepLines/>
            </w:pPr>
            <w:r w:rsidRPr="00CD558D">
              <w:rPr>
                <w:b/>
                <w:bCs/>
              </w:rPr>
              <w:t>Package Name</w:t>
            </w:r>
            <w:r w:rsidRPr="00CD558D">
              <w:t>:</w:t>
            </w:r>
          </w:p>
        </w:tc>
        <w:tc>
          <w:tcPr>
            <w:tcW w:w="6917" w:type="dxa"/>
          </w:tcPr>
          <w:p w:rsidR="002F351E" w:rsidRDefault="008D460D">
            <w:pPr>
              <w:keepNext/>
              <w:keepLines/>
            </w:pPr>
            <w:r w:rsidRPr="00CD558D">
              <w:t xml:space="preserve">Inspection rule </w:t>
            </w:r>
            <w:r w:rsidR="007C6F8A">
              <w:t>base</w:t>
            </w:r>
            <w:r w:rsidR="007C6F8A" w:rsidRPr="00CD558D">
              <w:t xml:space="preserve"> </w:t>
            </w:r>
            <w:r w:rsidRPr="00CD558D">
              <w:t>package</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pPr>
              <w:keepNext/>
              <w:keepLines/>
            </w:pPr>
            <w:r w:rsidRPr="00CD558D">
              <w:rPr>
                <w:b/>
                <w:bCs/>
              </w:rPr>
              <w:t>Package ID</w:t>
            </w:r>
            <w:r w:rsidRPr="00CD558D">
              <w:t>:</w:t>
            </w:r>
          </w:p>
        </w:tc>
        <w:tc>
          <w:tcPr>
            <w:tcW w:w="6917" w:type="dxa"/>
          </w:tcPr>
          <w:p w:rsidR="00BC28D3" w:rsidRDefault="008D460D">
            <w:pPr>
              <w:keepNext/>
              <w:keepLines/>
            </w:pPr>
            <w:proofErr w:type="spellStart"/>
            <w:r w:rsidRPr="00CD558D">
              <w:t>ir</w:t>
            </w:r>
            <w:r w:rsidR="007C6F8A">
              <w:t>b</w:t>
            </w:r>
            <w:proofErr w:type="spellEnd"/>
            <w:r w:rsidRPr="00CD558D">
              <w:t xml:space="preserve"> (0x</w:t>
            </w:r>
            <w:r w:rsidR="00333BA2">
              <w:t>0112</w:t>
            </w:r>
            <w:r w:rsidRPr="00CD558D">
              <w:t>)</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Description</w:t>
            </w:r>
            <w:r w:rsidRPr="00CD558D">
              <w:t>:</w:t>
            </w:r>
          </w:p>
        </w:tc>
        <w:tc>
          <w:tcPr>
            <w:tcW w:w="6917" w:type="dxa"/>
          </w:tcPr>
          <w:p w:rsidR="007C6F8A" w:rsidRPr="007C6F8A" w:rsidRDefault="00240884" w:rsidP="007C6F8A">
            <w:r w:rsidRPr="00CD558D">
              <w:t xml:space="preserve">This package allows the MGC to indicate to the MG DPI policy rules. The DPI policy rules and behaviour are out of scope of this Recommendation. Such rules could be e.g. based on </w:t>
            </w:r>
            <w:r w:rsidR="0097515A">
              <w:t>"</w:t>
            </w:r>
            <w:r w:rsidRPr="00CD558D">
              <w:t>SNORT</w:t>
            </w:r>
            <w:r w:rsidR="0097515A">
              <w:t>"</w:t>
            </w:r>
            <w:r w:rsidR="007C6F8A">
              <w:t xml:space="preserve"> </w:t>
            </w:r>
            <w:r w:rsidR="007C6F8A" w:rsidRPr="007C6F8A">
              <w:t>(see Appendix IV)</w:t>
            </w:r>
            <w:r w:rsidRPr="00CD558D">
              <w:t xml:space="preserve"> as a typical policy rule specification language for DPI.</w:t>
            </w:r>
            <w:r w:rsidR="007C6F8A" w:rsidRPr="007C6F8A">
              <w:t xml:space="preserve"> </w:t>
            </w:r>
          </w:p>
          <w:p w:rsidR="00403A3C" w:rsidRDefault="007C6F8A" w:rsidP="007C6F8A">
            <w:r w:rsidRPr="007C6F8A">
              <w:t xml:space="preserve">This package defines a minimum service by two properties, representing two principle rule signalling variants (see more in Appendix III). The properties may be associated with Root and non-Root terminations. </w:t>
            </w:r>
            <w:r w:rsidR="00403A3C">
              <w:t>Possible interactions should be considered (</w:t>
            </w:r>
            <w:r w:rsidR="00333BA2">
              <w:t>see clause 7.6.3</w:t>
            </w:r>
            <w:r w:rsidR="00403A3C">
              <w:t>).</w:t>
            </w:r>
          </w:p>
          <w:p w:rsidR="00240884" w:rsidRDefault="007C6F8A" w:rsidP="007C6F8A">
            <w:r w:rsidRPr="007C6F8A">
              <w:t>Property values may be either signalled by the MGC or provisioned via management actions.</w:t>
            </w:r>
          </w:p>
          <w:p w:rsidR="00403A3C" w:rsidRDefault="00403A3C" w:rsidP="007C6F8A">
            <w:r>
              <w:t>Usage of this package implies</w:t>
            </w:r>
          </w:p>
          <w:p w:rsidR="00155AE8" w:rsidRDefault="005A27DA" w:rsidP="007E30CD">
            <w:pPr>
              <w:numPr>
                <w:ilvl w:val="0"/>
                <w:numId w:val="30"/>
              </w:numPr>
              <w:overflowPunct w:val="0"/>
              <w:autoSpaceDE w:val="0"/>
              <w:autoSpaceDN w:val="0"/>
              <w:adjustRightInd w:val="0"/>
              <w:ind w:left="567" w:hanging="567"/>
              <w:textAlignment w:val="baseline"/>
            </w:pPr>
            <w:r w:rsidRPr="001D1071">
              <w:t>that there is a prior</w:t>
            </w:r>
            <w:r w:rsidR="00403A3C">
              <w:t xml:space="preserve"> agreement between MGC and MG about the used policy specification language(s) (PSL; see e.g., Table IV.1); and</w:t>
            </w:r>
          </w:p>
          <w:p w:rsidR="00155AE8" w:rsidRDefault="00403A3C" w:rsidP="007E30CD">
            <w:pPr>
              <w:numPr>
                <w:ilvl w:val="0"/>
                <w:numId w:val="30"/>
              </w:numPr>
              <w:overflowPunct w:val="0"/>
              <w:autoSpaceDE w:val="0"/>
              <w:autoSpaceDN w:val="0"/>
              <w:adjustRightInd w:val="0"/>
              <w:ind w:left="567" w:hanging="567"/>
              <w:textAlignment w:val="baseline"/>
            </w:pPr>
            <w:r>
              <w:t>that the PSL(s) are not changed during the lifetime of the H.248 Control Association</w:t>
            </w:r>
            <w:r w:rsidR="005A27DA">
              <w:t>.</w:t>
            </w:r>
          </w:p>
          <w:p w:rsidR="007C6F8A" w:rsidRPr="007C6F8A" w:rsidRDefault="007C6F8A" w:rsidP="007C6F8A">
            <w:r w:rsidRPr="007C6F8A">
              <w:t xml:space="preserve">The base package capabilities allow therefore a basic </w:t>
            </w:r>
            <w:r w:rsidR="005A27DA" w:rsidRPr="001D1071">
              <w:t>mechanism to communicate rules to the MG</w:t>
            </w:r>
            <w:r w:rsidRPr="007C6F8A">
              <w:t>.</w:t>
            </w:r>
          </w:p>
          <w:p w:rsidR="008D460D" w:rsidRPr="00CD558D" w:rsidRDefault="002F351E" w:rsidP="007C6F8A">
            <w:r>
              <w:t xml:space="preserve">Example: a very minimum DPI service support (from MGC perspective) might be the provisioning of an </w:t>
            </w:r>
            <w:proofErr w:type="spellStart"/>
            <w:r w:rsidR="006F4A4B" w:rsidRPr="008D2464">
              <w:rPr>
                <w:i/>
                <w:iCs/>
              </w:rPr>
              <w:t>irb</w:t>
            </w:r>
            <w:proofErr w:type="spellEnd"/>
            <w:r w:rsidR="006F4A4B" w:rsidRPr="006F4A4B">
              <w:t xml:space="preserve"> package</w:t>
            </w:r>
            <w:r>
              <w:t xml:space="preserve"> property via management plane (i.e., configuration </w:t>
            </w:r>
            <w:proofErr w:type="spellStart"/>
            <w:r>
              <w:t>manangement</w:t>
            </w:r>
            <w:proofErr w:type="spellEnd"/>
            <w:r>
              <w:t xml:space="preserve"> action for DPI policy rule(s)) with rule-embedded management plane reporting only. Such an application is also known as </w:t>
            </w:r>
            <w:r w:rsidR="0097515A">
              <w:t>"</w:t>
            </w:r>
            <w:r>
              <w:t>overlay DPI</w:t>
            </w:r>
            <w:r w:rsidR="0097515A">
              <w:t>"</w:t>
            </w:r>
            <w:r>
              <w:t>.</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Version</w:t>
            </w:r>
            <w:r w:rsidRPr="00CD558D">
              <w:t>:</w:t>
            </w:r>
          </w:p>
        </w:tc>
        <w:tc>
          <w:tcPr>
            <w:tcW w:w="6917" w:type="dxa"/>
          </w:tcPr>
          <w:p w:rsidR="008D460D" w:rsidRPr="00CD558D" w:rsidRDefault="00240884" w:rsidP="0071664F">
            <w:r w:rsidRPr="00CD558D">
              <w:t>1</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Extends</w:t>
            </w:r>
            <w:r w:rsidRPr="00CD558D">
              <w:t>:</w:t>
            </w:r>
          </w:p>
        </w:tc>
        <w:tc>
          <w:tcPr>
            <w:tcW w:w="6917" w:type="dxa"/>
          </w:tcPr>
          <w:p w:rsidR="008D460D" w:rsidRPr="00CD558D" w:rsidRDefault="00240884" w:rsidP="0071664F">
            <w:r w:rsidRPr="00CD558D">
              <w:t>None</w:t>
            </w:r>
          </w:p>
        </w:tc>
      </w:tr>
    </w:tbl>
    <w:p w:rsidR="008D460D" w:rsidRPr="00CD558D" w:rsidRDefault="006D520B" w:rsidP="0071664F">
      <w:pPr>
        <w:pStyle w:val="Heading2"/>
      </w:pPr>
      <w:bookmarkStart w:id="134" w:name="_Toc340164227"/>
      <w:bookmarkStart w:id="135" w:name="_Toc371004381"/>
      <w:bookmarkStart w:id="136" w:name="_Toc371004478"/>
      <w:r>
        <w:t>7</w:t>
      </w:r>
      <w:r w:rsidR="008D460D" w:rsidRPr="00CD558D">
        <w:t>.1</w:t>
      </w:r>
      <w:r w:rsidR="008D460D" w:rsidRPr="00CD558D">
        <w:tab/>
        <w:t>Properties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rsidR="008D460D" w:rsidRPr="00CD558D" w:rsidRDefault="006D520B" w:rsidP="008D460D">
      <w:pPr>
        <w:pStyle w:val="Heading3"/>
      </w:pPr>
      <w:bookmarkStart w:id="137" w:name="_Toc104465607"/>
      <w:bookmarkStart w:id="138" w:name="_Toc111601312"/>
      <w:bookmarkStart w:id="139" w:name="_Toc111601629"/>
      <w:bookmarkStart w:id="140" w:name="_Toc111601948"/>
      <w:bookmarkStart w:id="141" w:name="_Toc169875427"/>
      <w:bookmarkStart w:id="142" w:name="_Toc245042418"/>
      <w:bookmarkStart w:id="143" w:name="_Toc323981328"/>
      <w:bookmarkStart w:id="144" w:name="_Toc340164228"/>
      <w:bookmarkStart w:id="145" w:name="_Toc371004382"/>
      <w:bookmarkStart w:id="146" w:name="_Toc371004479"/>
      <w:bookmarkStart w:id="147" w:name="_Toc68483306"/>
      <w:r>
        <w:t>7</w:t>
      </w:r>
      <w:r w:rsidR="008D460D" w:rsidRPr="00CD558D">
        <w:t>.1.1</w:t>
      </w:r>
      <w:r w:rsidR="008D460D" w:rsidRPr="00CD558D">
        <w:tab/>
      </w:r>
      <w:bookmarkEnd w:id="137"/>
      <w:bookmarkEnd w:id="138"/>
      <w:bookmarkEnd w:id="139"/>
      <w:bookmarkEnd w:id="140"/>
      <w:bookmarkEnd w:id="141"/>
      <w:bookmarkEnd w:id="142"/>
      <w:r w:rsidR="008D460D" w:rsidRPr="00CD558D">
        <w:t>Pointer to rule</w:t>
      </w:r>
      <w:r w:rsidR="00240884" w:rsidRPr="00CD558D">
        <w:t xml:space="preserve"> conditions</w:t>
      </w:r>
      <w:bookmarkEnd w:id="143"/>
      <w:bookmarkEnd w:id="144"/>
      <w:bookmarkEnd w:id="145"/>
      <w:bookmarkEnd w:id="146"/>
    </w:p>
    <w:tbl>
      <w:tblPr>
        <w:tblW w:w="0" w:type="auto"/>
        <w:tblLook w:val="01E0" w:firstRow="1" w:lastRow="1" w:firstColumn="1" w:lastColumn="1" w:noHBand="0" w:noVBand="0"/>
      </w:tblPr>
      <w:tblGrid>
        <w:gridCol w:w="567"/>
        <w:gridCol w:w="2268"/>
        <w:gridCol w:w="6917"/>
      </w:tblGrid>
      <w:tr w:rsidR="008D460D" w:rsidRPr="00CD558D" w:rsidTr="00A466E7">
        <w:tc>
          <w:tcPr>
            <w:tcW w:w="567" w:type="dxa"/>
          </w:tcPr>
          <w:p w:rsidR="008D460D" w:rsidRPr="00CD558D" w:rsidRDefault="008D460D" w:rsidP="00A466E7">
            <w:pPr>
              <w:jc w:val="both"/>
              <w:rPr>
                <w:b/>
              </w:rPr>
            </w:pPr>
            <w:bookmarkStart w:id="148" w:name="_Toc104465608"/>
            <w:bookmarkStart w:id="149" w:name="_Toc111601313"/>
            <w:bookmarkStart w:id="150" w:name="_Toc111601630"/>
            <w:bookmarkStart w:id="151" w:name="_Toc111601949"/>
            <w:bookmarkStart w:id="152" w:name="_Toc118713532"/>
            <w:bookmarkStart w:id="153" w:name="_Toc127083564"/>
            <w:bookmarkStart w:id="154" w:name="_Toc128536038"/>
            <w:bookmarkStart w:id="155" w:name="_Toc130034562"/>
            <w:bookmarkStart w:id="156" w:name="_Toc130975145"/>
            <w:bookmarkStart w:id="157" w:name="_Toc131236744"/>
          </w:p>
        </w:tc>
        <w:tc>
          <w:tcPr>
            <w:tcW w:w="2268" w:type="dxa"/>
          </w:tcPr>
          <w:p w:rsidR="008D460D" w:rsidRPr="00CD558D" w:rsidRDefault="008D460D" w:rsidP="0071664F">
            <w:r w:rsidRPr="00CD558D">
              <w:rPr>
                <w:b/>
                <w:bCs/>
              </w:rPr>
              <w:t>Property Name</w:t>
            </w:r>
            <w:r w:rsidRPr="00CD558D">
              <w:t>:</w:t>
            </w:r>
          </w:p>
        </w:tc>
        <w:tc>
          <w:tcPr>
            <w:tcW w:w="6917" w:type="dxa"/>
          </w:tcPr>
          <w:p w:rsidR="008D460D" w:rsidRPr="00CD558D" w:rsidRDefault="008D460D" w:rsidP="0071664F">
            <w:r w:rsidRPr="00CD558D">
              <w:t>Pointer to rule</w:t>
            </w:r>
            <w:r w:rsidR="00240884" w:rsidRPr="00CD558D">
              <w:t xml:space="preserve"> conditions</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Property ID</w:t>
            </w:r>
            <w:r w:rsidRPr="00CD558D">
              <w:t xml:space="preserve">: </w:t>
            </w:r>
          </w:p>
        </w:tc>
        <w:tc>
          <w:tcPr>
            <w:tcW w:w="6917" w:type="dxa"/>
          </w:tcPr>
          <w:p w:rsidR="008D460D" w:rsidRPr="00CD558D" w:rsidRDefault="008D460D" w:rsidP="0071664F">
            <w:proofErr w:type="spellStart"/>
            <w:r w:rsidRPr="00CD558D">
              <w:t>ptr</w:t>
            </w:r>
            <w:proofErr w:type="spellEnd"/>
            <w:r w:rsidRPr="00CD558D">
              <w:t xml:space="preserve"> (0x0001)</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240884" w:rsidRPr="00CD558D" w:rsidRDefault="00240884" w:rsidP="00445881">
            <w:r w:rsidRPr="00CD558D">
              <w:t>This property allows the MGC to indicate which rule conditions should be used for inspection of incoming packets by referring to a pointer to a data object which contains DPI policy rule conditions.</w:t>
            </w:r>
          </w:p>
          <w:p w:rsidR="00240884" w:rsidRPr="00CD558D" w:rsidRDefault="00240884" w:rsidP="00445881">
            <w:r w:rsidRPr="00CD558D">
              <w:t xml:space="preserve">The pointer is </w:t>
            </w:r>
            <w:r w:rsidR="00545C22" w:rsidRPr="00CD558D">
              <w:t xml:space="preserve">in </w:t>
            </w:r>
            <w:r w:rsidRPr="00CD558D">
              <w:t>a URI format which includes also a generic name (which may represent a globally or locally unique identifier).</w:t>
            </w:r>
          </w:p>
          <w:p w:rsidR="008D460D" w:rsidRPr="00CD558D" w:rsidRDefault="00240884" w:rsidP="00445881">
            <w:r w:rsidRPr="00CD558D">
              <w:t xml:space="preserve">The applied pointer </w:t>
            </w:r>
            <w:r w:rsidR="00545C22" w:rsidRPr="00CD558D">
              <w:t>scheme</w:t>
            </w:r>
            <w:r w:rsidRPr="00CD558D">
              <w:t xml:space="preserve"> is subject of an H.248 profile specification. E.g., the URI format could follow a URI scheme such as </w:t>
            </w:r>
            <w:r w:rsidR="0097515A">
              <w:t>"</w:t>
            </w:r>
            <w:r w:rsidRPr="00CD558D">
              <w:t>file</w:t>
            </w:r>
            <w:r w:rsidR="0097515A">
              <w:t>"</w:t>
            </w:r>
            <w:r w:rsidRPr="00CD558D">
              <w:t xml:space="preserve">, </w:t>
            </w:r>
            <w:r w:rsidR="0097515A">
              <w:t>"</w:t>
            </w:r>
            <w:r w:rsidRPr="00CD558D">
              <w:t>ftp</w:t>
            </w:r>
            <w:r w:rsidR="0097515A">
              <w:t>"</w:t>
            </w:r>
            <w:r w:rsidRPr="00CD558D">
              <w:t xml:space="preserve">, </w:t>
            </w:r>
            <w:r w:rsidR="0097515A">
              <w:t>"</w:t>
            </w:r>
            <w:r w:rsidRPr="00CD558D">
              <w:t>https</w:t>
            </w:r>
            <w:r w:rsidR="0097515A">
              <w:t>"</w:t>
            </w:r>
            <w:r w:rsidRPr="00CD558D">
              <w:t>, etc.</w:t>
            </w:r>
          </w:p>
          <w:p w:rsidR="00E25B55" w:rsidRDefault="00240884">
            <w:pPr>
              <w:pStyle w:val="Note"/>
            </w:pPr>
            <w:r w:rsidRPr="00CD558D">
              <w:t xml:space="preserve">NOTE – The concept of a </w:t>
            </w:r>
            <w:r w:rsidR="0097515A">
              <w:t>"</w:t>
            </w:r>
            <w:r w:rsidRPr="00CD558D">
              <w:t>pointer to a local or remote data object</w:t>
            </w:r>
            <w:r w:rsidR="0097515A">
              <w:t>"</w:t>
            </w:r>
            <w:r w:rsidRPr="00CD558D">
              <w:t xml:space="preserve"> is also supported by </w:t>
            </w:r>
            <w:r w:rsidR="00BD79E1" w:rsidRPr="00CD558D">
              <w:t xml:space="preserve">[ITU-T </w:t>
            </w:r>
            <w:r w:rsidRPr="00CD558D">
              <w:t>H.248.9</w:t>
            </w:r>
            <w:r w:rsidR="00BD79E1" w:rsidRPr="00CD558D">
              <w:t>]</w:t>
            </w:r>
            <w:r w:rsidRPr="00CD558D">
              <w:t xml:space="preserve"> and </w:t>
            </w:r>
            <w:r w:rsidR="00BD79E1" w:rsidRPr="00CD558D">
              <w:t xml:space="preserve">[ITU-T </w:t>
            </w:r>
            <w:r w:rsidRPr="00CD558D">
              <w:t>H.248.69</w:t>
            </w:r>
            <w:r w:rsidR="00BD79E1" w:rsidRPr="00CD558D">
              <w:t>]</w:t>
            </w:r>
            <w:r w:rsidRPr="00CD558D">
              <w:t xml:space="preserve"> </w:t>
            </w:r>
            <w:r w:rsidR="006F4A4B" w:rsidRPr="00F65478">
              <w:t>(see e.g. clause 13.1.</w:t>
            </w:r>
            <w:r w:rsidR="005A27DA">
              <w:t>2</w:t>
            </w:r>
            <w:r w:rsidR="006F4A4B" w:rsidRPr="00F65478">
              <w:t xml:space="preserve">, property </w:t>
            </w:r>
            <w:r w:rsidR="0097515A" w:rsidRPr="00F65478">
              <w:t>"</w:t>
            </w:r>
            <w:r w:rsidR="006F4A4B" w:rsidRPr="00F65478">
              <w:rPr>
                <w:i/>
                <w:iCs/>
              </w:rPr>
              <w:t>Incoming Message Filters</w:t>
            </w:r>
            <w:r w:rsidR="005A27DA">
              <w:rPr>
                <w:i/>
                <w:iCs/>
              </w:rPr>
              <w:t xml:space="preserve"> </w:t>
            </w:r>
            <w:r w:rsidR="005A27DA" w:rsidRPr="005A27DA">
              <w:rPr>
                <w:i/>
                <w:iCs/>
              </w:rPr>
              <w:t>by reference</w:t>
            </w:r>
            <w:r w:rsidR="0097515A" w:rsidRPr="00F65478">
              <w:t>"</w:t>
            </w:r>
            <w:r w:rsidR="006F4A4B" w:rsidRPr="00F65478">
              <w:t xml:space="preserve">) </w:t>
            </w:r>
            <w:r w:rsidRPr="00CD558D">
              <w:t xml:space="preserve">with </w:t>
            </w:r>
            <w:r w:rsidR="005A27DA">
              <w:t>pointers</w:t>
            </w:r>
            <w:r w:rsidR="005A27DA" w:rsidRPr="00CD558D">
              <w:t xml:space="preserve"> </w:t>
            </w:r>
            <w:r w:rsidRPr="00CD558D">
              <w:t xml:space="preserve">data object types </w:t>
            </w:r>
            <w:r w:rsidR="0097515A">
              <w:t>"</w:t>
            </w:r>
            <w:r w:rsidRPr="00CD558D">
              <w:t>media</w:t>
            </w:r>
            <w:r w:rsidR="0097515A">
              <w:t>"</w:t>
            </w:r>
            <w:r w:rsidR="005A27DA">
              <w:t xml:space="preserve"> and</w:t>
            </w:r>
            <w:r w:rsidRPr="00CD558D">
              <w:t xml:space="preserve"> </w:t>
            </w:r>
            <w:r w:rsidR="0097515A">
              <w:t>"</w:t>
            </w:r>
            <w:r w:rsidRPr="00CD558D">
              <w:t>message</w:t>
            </w:r>
            <w:r w:rsidR="0097515A">
              <w:t>"</w:t>
            </w:r>
            <w:r w:rsidR="005A27DA">
              <w:t xml:space="preserve"> </w:t>
            </w:r>
            <w:r w:rsidR="005A27DA" w:rsidRPr="001D1071">
              <w:t>[ITU-T H.248.9]</w:t>
            </w:r>
            <w:r w:rsidRPr="00CD558D">
              <w:t xml:space="preserve"> and </w:t>
            </w:r>
            <w:r w:rsidR="0097515A">
              <w:t>"</w:t>
            </w:r>
            <w:r w:rsidRPr="00CD558D">
              <w:t>SIEVE script</w:t>
            </w:r>
            <w:r w:rsidR="0097515A">
              <w:t>"</w:t>
            </w:r>
            <w:r w:rsidRPr="00CD558D">
              <w:t xml:space="preserve"> </w:t>
            </w:r>
            <w:r w:rsidR="005A27DA" w:rsidRPr="001D1071">
              <w:t>[ITU-T H.248.</w:t>
            </w:r>
            <w:r w:rsidR="005A27DA">
              <w:t>6</w:t>
            </w:r>
            <w:r w:rsidR="005A27DA" w:rsidRPr="001D1071">
              <w:t xml:space="preserve">9] </w:t>
            </w:r>
            <w:r w:rsidRPr="00CD558D">
              <w:t>respectively.</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240884" w:rsidP="0071664F">
            <w:r w:rsidRPr="00CD558D">
              <w:t>String</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w:t>
            </w:r>
          </w:p>
        </w:tc>
        <w:tc>
          <w:tcPr>
            <w:tcW w:w="6917" w:type="dxa"/>
          </w:tcPr>
          <w:p w:rsidR="00240884" w:rsidRPr="00CD558D" w:rsidRDefault="00240884" w:rsidP="0071664F">
            <w:r w:rsidRPr="00CD558D">
              <w:t xml:space="preserve">The string is of type </w:t>
            </w:r>
            <w:r w:rsidR="0097515A">
              <w:t>"</w:t>
            </w:r>
            <w:r w:rsidRPr="00CD558D">
              <w:t>URI</w:t>
            </w:r>
            <w:r w:rsidR="0097515A">
              <w:t>"</w:t>
            </w:r>
            <w:r w:rsidRPr="00CD558D">
              <w:t xml:space="preserve">. [IETF </w:t>
            </w:r>
            <w:r w:rsidR="004346B9">
              <w:t>RFC </w:t>
            </w:r>
            <w:r w:rsidRPr="00CD558D">
              <w:t>3986]</w:t>
            </w:r>
          </w:p>
          <w:p w:rsidR="00E25B55" w:rsidRDefault="00240884">
            <w:r w:rsidRPr="00CD558D">
              <w:t xml:space="preserve">See: </w:t>
            </w:r>
            <w:hyperlink r:id="rId18" w:history="1">
              <w:r w:rsidR="009E15BC">
                <w:rPr>
                  <w:rStyle w:val="Hyperlink"/>
                </w:rPr>
                <w:t>http://www.iana.org/assignments/uri-schemes/</w:t>
              </w:r>
            </w:hyperlink>
            <w:r w:rsidR="007E1DF7">
              <w:t xml:space="preserve"> </w:t>
            </w:r>
            <w:r w:rsidRPr="00CD558D">
              <w:t xml:space="preserve"> </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Default</w:t>
            </w:r>
            <w:r w:rsidRPr="00CD558D">
              <w:t xml:space="preserve">: </w:t>
            </w:r>
          </w:p>
        </w:tc>
        <w:tc>
          <w:tcPr>
            <w:tcW w:w="6917" w:type="dxa"/>
          </w:tcPr>
          <w:p w:rsidR="008D460D" w:rsidRPr="00CD558D" w:rsidRDefault="00240884" w:rsidP="0071664F">
            <w:r w:rsidRPr="00CD558D">
              <w:t>None</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Defined in</w:t>
            </w:r>
            <w:r w:rsidRPr="00CD558D">
              <w:t xml:space="preserve">: </w:t>
            </w:r>
          </w:p>
        </w:tc>
        <w:tc>
          <w:tcPr>
            <w:tcW w:w="6917" w:type="dxa"/>
          </w:tcPr>
          <w:p w:rsidR="008D460D" w:rsidRPr="00CD558D" w:rsidRDefault="008D460D" w:rsidP="0071664F">
            <w:proofErr w:type="spellStart"/>
            <w:r w:rsidRPr="00CD558D">
              <w:t>LocalControl</w:t>
            </w:r>
            <w:proofErr w:type="spellEnd"/>
            <w:r w:rsidR="005945C1">
              <w:t xml:space="preserve"> </w:t>
            </w:r>
            <w:r w:rsidR="005945C1" w:rsidRPr="007E1DF7">
              <w:t xml:space="preserve">(in case of </w:t>
            </w:r>
            <w:r w:rsidR="005945C1">
              <w:t>non-</w:t>
            </w:r>
            <w:r w:rsidR="005945C1" w:rsidRPr="007E1DF7">
              <w:t>root termination)</w:t>
            </w:r>
            <w:r w:rsidR="007E1DF7" w:rsidRPr="007E1DF7">
              <w:t xml:space="preserve">, </w:t>
            </w:r>
            <w:r w:rsidR="005945C1">
              <w:br/>
            </w:r>
            <w:proofErr w:type="spellStart"/>
            <w:r w:rsidR="007E1DF7" w:rsidRPr="007E1DF7">
              <w:t>TerminationState</w:t>
            </w:r>
            <w:proofErr w:type="spellEnd"/>
            <w:r w:rsidR="007E1DF7" w:rsidRPr="007E1DF7">
              <w:t xml:space="preserve"> (in case of root termination)</w:t>
            </w:r>
            <w:r w:rsidRPr="00CD558D">
              <w:t xml:space="preserve"> </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Characteristics</w:t>
            </w:r>
            <w:r w:rsidRPr="00CD558D">
              <w:t xml:space="preserve">: </w:t>
            </w:r>
          </w:p>
        </w:tc>
        <w:tc>
          <w:tcPr>
            <w:tcW w:w="6917" w:type="dxa"/>
          </w:tcPr>
          <w:p w:rsidR="008D460D" w:rsidRPr="00CD558D" w:rsidRDefault="008D460D" w:rsidP="0071664F">
            <w:r w:rsidRPr="00CD558D">
              <w:t>Read/Write</w:t>
            </w:r>
          </w:p>
        </w:tc>
      </w:tr>
    </w:tbl>
    <w:p w:rsidR="007E1DF7" w:rsidRPr="007E1DF7" w:rsidRDefault="007E1DF7" w:rsidP="00854801">
      <w:pPr>
        <w:pStyle w:val="Heading3"/>
      </w:pPr>
      <w:bookmarkStart w:id="158" w:name="_Toc371004383"/>
      <w:bookmarkStart w:id="159" w:name="_Toc371004480"/>
      <w:bookmarkStart w:id="160" w:name="_Toc340164229"/>
      <w:r w:rsidRPr="007E1DF7">
        <w:t>7.1.2</w:t>
      </w:r>
      <w:r w:rsidRPr="007E1DF7">
        <w:tab/>
        <w:t>Container for rule</w:t>
      </w:r>
      <w:bookmarkEnd w:id="158"/>
      <w:bookmarkEnd w:id="159"/>
    </w:p>
    <w:tbl>
      <w:tblPr>
        <w:tblW w:w="0" w:type="auto"/>
        <w:tblLook w:val="01E0" w:firstRow="1" w:lastRow="1" w:firstColumn="1" w:lastColumn="1" w:noHBand="0" w:noVBand="0"/>
      </w:tblPr>
      <w:tblGrid>
        <w:gridCol w:w="567"/>
        <w:gridCol w:w="2268"/>
        <w:gridCol w:w="6917"/>
      </w:tblGrid>
      <w:tr w:rsidR="007E1DF7" w:rsidRPr="007E1DF7" w:rsidTr="00287596">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Property Name</w:t>
            </w:r>
            <w:r w:rsidRPr="007E1DF7">
              <w:t>:</w:t>
            </w:r>
          </w:p>
        </w:tc>
        <w:tc>
          <w:tcPr>
            <w:tcW w:w="6917" w:type="dxa"/>
          </w:tcPr>
          <w:p w:rsidR="007E1DF7" w:rsidRPr="007E1DF7" w:rsidRDefault="007E1DF7" w:rsidP="007E1DF7">
            <w:r w:rsidRPr="007E1DF7">
              <w:t>Container for rule</w:t>
            </w:r>
          </w:p>
        </w:tc>
      </w:tr>
      <w:tr w:rsidR="007E1DF7" w:rsidRPr="007E1DF7" w:rsidTr="00287596">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Property ID</w:t>
            </w:r>
            <w:r w:rsidRPr="007E1DF7">
              <w:t xml:space="preserve">: </w:t>
            </w:r>
          </w:p>
        </w:tc>
        <w:tc>
          <w:tcPr>
            <w:tcW w:w="6917" w:type="dxa"/>
          </w:tcPr>
          <w:p w:rsidR="006F4A4B" w:rsidRDefault="007E1DF7" w:rsidP="006F4A4B">
            <w:pPr>
              <w:rPr>
                <w:b/>
              </w:rPr>
            </w:pPr>
            <w:proofErr w:type="spellStart"/>
            <w:r w:rsidRPr="007E1DF7">
              <w:t>cfr</w:t>
            </w:r>
            <w:proofErr w:type="spellEnd"/>
            <w:r w:rsidRPr="007E1DF7">
              <w:t xml:space="preserve"> (0x0002)</w:t>
            </w:r>
          </w:p>
        </w:tc>
      </w:tr>
      <w:tr w:rsidR="007E1DF7" w:rsidRPr="007E1DF7" w:rsidTr="00287596">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Description</w:t>
            </w:r>
            <w:r w:rsidRPr="007E1DF7">
              <w:t xml:space="preserve">: </w:t>
            </w:r>
          </w:p>
        </w:tc>
        <w:tc>
          <w:tcPr>
            <w:tcW w:w="6917" w:type="dxa"/>
          </w:tcPr>
          <w:p w:rsidR="006F4A4B" w:rsidRPr="008D2464" w:rsidRDefault="007E1DF7" w:rsidP="006F4A4B">
            <w:pPr>
              <w:rPr>
                <w:b/>
                <w:bCs/>
              </w:rPr>
            </w:pPr>
            <w:r w:rsidRPr="007E1DF7">
              <w:t xml:space="preserve">This property contains a </w:t>
            </w:r>
            <w:r w:rsidR="0061542F" w:rsidRPr="007E1DF7">
              <w:t xml:space="preserve">DPI policy rule </w:t>
            </w:r>
            <w:r w:rsidRPr="007E1DF7">
              <w:t>that is applied to incoming packets.</w:t>
            </w:r>
          </w:p>
          <w:p w:rsidR="006F4A4B" w:rsidRPr="008D2464" w:rsidRDefault="0061542F" w:rsidP="006F4A4B">
            <w:pPr>
              <w:rPr>
                <w:b/>
                <w:bCs/>
              </w:rPr>
            </w:pPr>
            <w:r w:rsidRPr="007E1DF7">
              <w:t>Appendices I, II and III</w:t>
            </w:r>
            <w:r>
              <w:t xml:space="preserve"> provide complementary information about such </w:t>
            </w:r>
            <w:r w:rsidR="007E1DF7" w:rsidRPr="007E1DF7">
              <w:t>DPI policy rule</w:t>
            </w:r>
            <w:r>
              <w:t>s</w:t>
            </w:r>
            <w:r w:rsidR="007E1DF7" w:rsidRPr="007E1DF7">
              <w:t xml:space="preserve">. Such a DPI policy rule object could internally be structured as simple, compound, hierarchical, </w:t>
            </w:r>
            <w:proofErr w:type="spellStart"/>
            <w:r w:rsidR="007E1DF7" w:rsidRPr="007E1DF7">
              <w:t>etc</w:t>
            </w:r>
            <w:proofErr w:type="spellEnd"/>
            <w:r w:rsidR="007E1DF7" w:rsidRPr="007E1DF7">
              <w:t xml:space="preserve"> DPI policy rules. Syntax and semantics of such DPI policy rule objects are out of scope of this Recommendation.</w:t>
            </w:r>
          </w:p>
          <w:p w:rsidR="006F4A4B" w:rsidRPr="006F4A4B" w:rsidRDefault="006F4A4B" w:rsidP="007E30CD">
            <w:pPr>
              <w:pStyle w:val="Note"/>
            </w:pPr>
            <w:r w:rsidRPr="006F4A4B">
              <w:t>NOTE 1 – Appendix IV indicates possible examples of policy rules for packet inspection.</w:t>
            </w:r>
          </w:p>
          <w:p w:rsidR="00E25B55" w:rsidRDefault="007E1DF7">
            <w:pPr>
              <w:pStyle w:val="Note"/>
              <w:rPr>
                <w:b/>
              </w:rPr>
            </w:pPr>
            <w:r w:rsidRPr="007E1DF7">
              <w:t xml:space="preserve">NOTE 2 – The concept of a </w:t>
            </w:r>
            <w:r w:rsidR="0097515A">
              <w:t>"</w:t>
            </w:r>
            <w:r w:rsidRPr="007E1DF7">
              <w:t>container for a rule data object</w:t>
            </w:r>
            <w:r w:rsidR="0097515A">
              <w:t>"</w:t>
            </w:r>
            <w:r w:rsidRPr="007E1DF7">
              <w:t xml:space="preserve"> is also supported by [ITU-T H.248.69] (see e.g. clause 13.1.</w:t>
            </w:r>
            <w:r w:rsidR="005A27DA">
              <w:t>1</w:t>
            </w:r>
            <w:r w:rsidRPr="007E1DF7">
              <w:t xml:space="preserve">, property </w:t>
            </w:r>
            <w:r w:rsidR="0097515A">
              <w:t>"</w:t>
            </w:r>
            <w:r w:rsidRPr="00F65478">
              <w:rPr>
                <w:i/>
                <w:iCs/>
              </w:rPr>
              <w:t>Incoming Message Filters</w:t>
            </w:r>
            <w:r w:rsidR="0097515A">
              <w:t>"</w:t>
            </w:r>
            <w:r w:rsidRPr="007E1DF7">
              <w:t xml:space="preserve">) with concrete data object type </w:t>
            </w:r>
            <w:r w:rsidR="0097515A">
              <w:t>"</w:t>
            </w:r>
            <w:r w:rsidRPr="007E1DF7">
              <w:t>SIEVE script</w:t>
            </w:r>
            <w:r w:rsidR="0097515A">
              <w:t>"</w:t>
            </w:r>
            <w:r w:rsidRPr="007E1DF7">
              <w:t>.</w:t>
            </w:r>
          </w:p>
        </w:tc>
      </w:tr>
      <w:tr w:rsidR="007E1DF7" w:rsidRPr="007E1DF7" w:rsidTr="00287596">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Type</w:t>
            </w:r>
            <w:r w:rsidRPr="007E1DF7">
              <w:t xml:space="preserve">: </w:t>
            </w:r>
          </w:p>
        </w:tc>
        <w:tc>
          <w:tcPr>
            <w:tcW w:w="6917" w:type="dxa"/>
          </w:tcPr>
          <w:p w:rsidR="007E1DF7" w:rsidRPr="007E1DF7" w:rsidRDefault="007E1DF7" w:rsidP="007E1DF7">
            <w:r w:rsidRPr="007E1DF7">
              <w:t>String</w:t>
            </w:r>
          </w:p>
        </w:tc>
      </w:tr>
      <w:tr w:rsidR="007E1DF7" w:rsidRPr="007E1DF7" w:rsidTr="00287596">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Possible values</w:t>
            </w:r>
            <w:r w:rsidRPr="007E1DF7">
              <w:t>:</w:t>
            </w:r>
          </w:p>
        </w:tc>
        <w:tc>
          <w:tcPr>
            <w:tcW w:w="6917" w:type="dxa"/>
          </w:tcPr>
          <w:p w:rsidR="007E1DF7" w:rsidRPr="007E1DF7" w:rsidRDefault="007E1DF7" w:rsidP="007E1DF7">
            <w:r w:rsidRPr="007E1DF7">
              <w:t>As per the grammar of the applied policy rule specification language(s).</w:t>
            </w:r>
          </w:p>
        </w:tc>
      </w:tr>
      <w:tr w:rsidR="007E1DF7" w:rsidRPr="007E1DF7" w:rsidTr="00287596">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Default</w:t>
            </w:r>
            <w:r w:rsidRPr="007E1DF7">
              <w:t xml:space="preserve">: </w:t>
            </w:r>
          </w:p>
        </w:tc>
        <w:tc>
          <w:tcPr>
            <w:tcW w:w="6917" w:type="dxa"/>
          </w:tcPr>
          <w:p w:rsidR="007E1DF7" w:rsidRPr="007E1DF7" w:rsidRDefault="007E1DF7" w:rsidP="007E1DF7">
            <w:r w:rsidRPr="008D2464">
              <w:t>An empty string</w:t>
            </w:r>
          </w:p>
        </w:tc>
      </w:tr>
      <w:tr w:rsidR="007E1DF7" w:rsidRPr="007E1DF7" w:rsidTr="00287596">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Defined in</w:t>
            </w:r>
            <w:r w:rsidRPr="007E1DF7">
              <w:t xml:space="preserve">: </w:t>
            </w:r>
          </w:p>
        </w:tc>
        <w:tc>
          <w:tcPr>
            <w:tcW w:w="6917" w:type="dxa"/>
          </w:tcPr>
          <w:p w:rsidR="00E25B55" w:rsidRDefault="007E1DF7">
            <w:proofErr w:type="spellStart"/>
            <w:r w:rsidRPr="007E1DF7">
              <w:t>LocalControl</w:t>
            </w:r>
            <w:proofErr w:type="spellEnd"/>
            <w:r w:rsidR="005945C1">
              <w:t xml:space="preserve"> </w:t>
            </w:r>
            <w:r w:rsidR="005945C1" w:rsidRPr="007E1DF7">
              <w:t xml:space="preserve">(in case of </w:t>
            </w:r>
            <w:r w:rsidR="005945C1">
              <w:t>non-</w:t>
            </w:r>
            <w:r w:rsidR="005945C1" w:rsidRPr="007E1DF7">
              <w:t>root termination)</w:t>
            </w:r>
            <w:r w:rsidRPr="007E1DF7">
              <w:t>,</w:t>
            </w:r>
            <w:r w:rsidR="005945C1">
              <w:br/>
            </w:r>
            <w:proofErr w:type="spellStart"/>
            <w:r w:rsidRPr="007E1DF7">
              <w:t>TerminationState</w:t>
            </w:r>
            <w:proofErr w:type="spellEnd"/>
            <w:r w:rsidRPr="007E1DF7">
              <w:t xml:space="preserve"> (in case of root termination)</w:t>
            </w:r>
          </w:p>
        </w:tc>
      </w:tr>
      <w:tr w:rsidR="007E1DF7" w:rsidRPr="007E1DF7" w:rsidTr="00287596">
        <w:tc>
          <w:tcPr>
            <w:tcW w:w="567" w:type="dxa"/>
          </w:tcPr>
          <w:p w:rsidR="007E1DF7" w:rsidRPr="007E1DF7" w:rsidRDefault="007E1DF7" w:rsidP="007E1DF7">
            <w:pPr>
              <w:jc w:val="both"/>
              <w:rPr>
                <w:b/>
              </w:rPr>
            </w:pPr>
          </w:p>
        </w:tc>
        <w:tc>
          <w:tcPr>
            <w:tcW w:w="2268" w:type="dxa"/>
          </w:tcPr>
          <w:p w:rsidR="007E1DF7" w:rsidRPr="007E1DF7" w:rsidRDefault="007E1DF7" w:rsidP="007E1DF7">
            <w:r w:rsidRPr="007E1DF7">
              <w:rPr>
                <w:b/>
                <w:bCs/>
              </w:rPr>
              <w:t>Characteristics</w:t>
            </w:r>
            <w:r w:rsidRPr="007E1DF7">
              <w:t xml:space="preserve">: </w:t>
            </w:r>
          </w:p>
        </w:tc>
        <w:tc>
          <w:tcPr>
            <w:tcW w:w="6917" w:type="dxa"/>
          </w:tcPr>
          <w:p w:rsidR="007E1DF7" w:rsidRPr="007E1DF7" w:rsidRDefault="007E1DF7" w:rsidP="007E1DF7">
            <w:r w:rsidRPr="007E1DF7">
              <w:t>Read/Write</w:t>
            </w:r>
          </w:p>
        </w:tc>
      </w:tr>
    </w:tbl>
    <w:p w:rsidR="008D460D" w:rsidRPr="00CD558D" w:rsidRDefault="007E1DF7" w:rsidP="0071664F">
      <w:pPr>
        <w:pStyle w:val="Heading2"/>
      </w:pPr>
      <w:bookmarkStart w:id="161" w:name="_Toc371004384"/>
      <w:bookmarkStart w:id="162" w:name="_Toc371004481"/>
      <w:r w:rsidRPr="007E1DF7">
        <w:t>7</w:t>
      </w:r>
      <w:r w:rsidR="008D460D" w:rsidRPr="00CD558D">
        <w:t>.2</w:t>
      </w:r>
      <w:r w:rsidR="008D460D" w:rsidRPr="00CD558D">
        <w:tab/>
        <w:t>Events</w:t>
      </w:r>
      <w:bookmarkEnd w:id="147"/>
      <w:bookmarkEnd w:id="148"/>
      <w:bookmarkEnd w:id="149"/>
      <w:bookmarkEnd w:id="150"/>
      <w:bookmarkEnd w:id="151"/>
      <w:bookmarkEnd w:id="152"/>
      <w:bookmarkEnd w:id="153"/>
      <w:bookmarkEnd w:id="154"/>
      <w:bookmarkEnd w:id="155"/>
      <w:bookmarkEnd w:id="156"/>
      <w:bookmarkEnd w:id="157"/>
      <w:bookmarkEnd w:id="160"/>
      <w:bookmarkEnd w:id="161"/>
      <w:bookmarkEnd w:id="162"/>
    </w:p>
    <w:p w:rsidR="006F4A4B" w:rsidRPr="008D2464" w:rsidRDefault="008752B4" w:rsidP="006F4A4B">
      <w:pPr>
        <w:tabs>
          <w:tab w:val="left" w:pos="794"/>
          <w:tab w:val="left" w:pos="1191"/>
          <w:tab w:val="left" w:pos="1588"/>
          <w:tab w:val="left" w:pos="1985"/>
        </w:tabs>
        <w:overflowPunct w:val="0"/>
        <w:autoSpaceDE w:val="0"/>
        <w:autoSpaceDN w:val="0"/>
        <w:adjustRightInd w:val="0"/>
        <w:textAlignment w:val="baseline"/>
      </w:pPr>
      <w:bookmarkStart w:id="163" w:name="_Toc104465609"/>
      <w:bookmarkStart w:id="164" w:name="_Toc111601314"/>
      <w:bookmarkStart w:id="165" w:name="_Toc111601631"/>
      <w:bookmarkStart w:id="166" w:name="_Toc111601950"/>
      <w:bookmarkStart w:id="167" w:name="_Toc169875428"/>
      <w:bookmarkStart w:id="168" w:name="_Toc245042419"/>
      <w:bookmarkStart w:id="169" w:name="_Toc323981329"/>
      <w:bookmarkStart w:id="170" w:name="_Toc340164230"/>
      <w:r w:rsidRPr="008D2464">
        <w:t>None.</w:t>
      </w:r>
    </w:p>
    <w:p w:rsidR="008D460D" w:rsidRPr="00CD558D" w:rsidRDefault="008752B4" w:rsidP="0071664F">
      <w:pPr>
        <w:pStyle w:val="Heading2"/>
      </w:pPr>
      <w:bookmarkStart w:id="171" w:name="_Toc104465610"/>
      <w:bookmarkStart w:id="172" w:name="_Toc111601315"/>
      <w:bookmarkStart w:id="173" w:name="_Toc111601632"/>
      <w:bookmarkStart w:id="174" w:name="_Toc111601951"/>
      <w:bookmarkStart w:id="175" w:name="_Toc118713533"/>
      <w:bookmarkStart w:id="176" w:name="_Toc127083565"/>
      <w:bookmarkStart w:id="177" w:name="_Toc128536039"/>
      <w:bookmarkStart w:id="178" w:name="_Toc130034563"/>
      <w:bookmarkStart w:id="179" w:name="_Toc130975146"/>
      <w:bookmarkStart w:id="180" w:name="_Toc131236745"/>
      <w:bookmarkStart w:id="181" w:name="_Toc340164231"/>
      <w:bookmarkStart w:id="182" w:name="_Toc371004385"/>
      <w:bookmarkStart w:id="183" w:name="_Toc371004482"/>
      <w:bookmarkEnd w:id="163"/>
      <w:bookmarkEnd w:id="164"/>
      <w:bookmarkEnd w:id="165"/>
      <w:bookmarkEnd w:id="166"/>
      <w:bookmarkEnd w:id="167"/>
      <w:bookmarkEnd w:id="168"/>
      <w:bookmarkEnd w:id="169"/>
      <w:bookmarkEnd w:id="170"/>
      <w:r>
        <w:t>7</w:t>
      </w:r>
      <w:r w:rsidR="008D460D" w:rsidRPr="00CD558D">
        <w:t>.3</w:t>
      </w:r>
      <w:r w:rsidR="008D460D" w:rsidRPr="00CD558D">
        <w:tab/>
        <w:t>Signals</w:t>
      </w:r>
      <w:bookmarkEnd w:id="171"/>
      <w:bookmarkEnd w:id="172"/>
      <w:bookmarkEnd w:id="173"/>
      <w:bookmarkEnd w:id="174"/>
      <w:bookmarkEnd w:id="175"/>
      <w:bookmarkEnd w:id="176"/>
      <w:bookmarkEnd w:id="177"/>
      <w:bookmarkEnd w:id="178"/>
      <w:bookmarkEnd w:id="179"/>
      <w:bookmarkEnd w:id="180"/>
      <w:bookmarkEnd w:id="181"/>
      <w:bookmarkEnd w:id="182"/>
      <w:bookmarkEnd w:id="183"/>
    </w:p>
    <w:p w:rsidR="006F4A4B" w:rsidRPr="008D2464" w:rsidRDefault="008752B4" w:rsidP="006F4A4B">
      <w:pPr>
        <w:tabs>
          <w:tab w:val="left" w:pos="794"/>
          <w:tab w:val="left" w:pos="1191"/>
          <w:tab w:val="left" w:pos="1588"/>
          <w:tab w:val="left" w:pos="1985"/>
        </w:tabs>
        <w:overflowPunct w:val="0"/>
        <w:autoSpaceDE w:val="0"/>
        <w:autoSpaceDN w:val="0"/>
        <w:adjustRightInd w:val="0"/>
        <w:textAlignment w:val="baseline"/>
      </w:pPr>
      <w:bookmarkStart w:id="184" w:name="_Toc104465611"/>
      <w:bookmarkStart w:id="185" w:name="_Toc111601316"/>
      <w:bookmarkStart w:id="186" w:name="_Toc111601633"/>
      <w:bookmarkStart w:id="187" w:name="_Toc111601952"/>
      <w:bookmarkStart w:id="188" w:name="_Toc169875429"/>
      <w:bookmarkStart w:id="189" w:name="_Toc245042420"/>
      <w:bookmarkStart w:id="190" w:name="_Toc323981330"/>
      <w:bookmarkStart w:id="191" w:name="_Toc340164232"/>
      <w:r w:rsidRPr="008D2464">
        <w:t>None.</w:t>
      </w:r>
    </w:p>
    <w:p w:rsidR="008D460D" w:rsidRPr="00CD558D" w:rsidRDefault="008752B4" w:rsidP="0071664F">
      <w:pPr>
        <w:pStyle w:val="Heading2"/>
      </w:pPr>
      <w:bookmarkStart w:id="192" w:name="_Toc104465612"/>
      <w:bookmarkStart w:id="193" w:name="_Toc111601317"/>
      <w:bookmarkStart w:id="194" w:name="_Toc111601634"/>
      <w:bookmarkStart w:id="195" w:name="_Toc111601953"/>
      <w:bookmarkStart w:id="196" w:name="_Toc118713534"/>
      <w:bookmarkStart w:id="197" w:name="_Toc127083566"/>
      <w:bookmarkStart w:id="198" w:name="_Toc128536040"/>
      <w:bookmarkStart w:id="199" w:name="_Toc130034564"/>
      <w:bookmarkStart w:id="200" w:name="_Toc130975147"/>
      <w:bookmarkStart w:id="201" w:name="_Toc131236746"/>
      <w:bookmarkStart w:id="202" w:name="_Toc340164233"/>
      <w:bookmarkStart w:id="203" w:name="_Toc371004386"/>
      <w:bookmarkStart w:id="204" w:name="_Toc371004483"/>
      <w:bookmarkEnd w:id="184"/>
      <w:bookmarkEnd w:id="185"/>
      <w:bookmarkEnd w:id="186"/>
      <w:bookmarkEnd w:id="187"/>
      <w:bookmarkEnd w:id="188"/>
      <w:bookmarkEnd w:id="189"/>
      <w:bookmarkEnd w:id="190"/>
      <w:bookmarkEnd w:id="191"/>
      <w:r>
        <w:t>7</w:t>
      </w:r>
      <w:r w:rsidR="008D460D" w:rsidRPr="00CD558D">
        <w:t>.4</w:t>
      </w:r>
      <w:r w:rsidR="008D460D" w:rsidRPr="00CD558D">
        <w:tab/>
        <w:t>Statistics</w:t>
      </w:r>
      <w:bookmarkEnd w:id="192"/>
      <w:bookmarkEnd w:id="193"/>
      <w:bookmarkEnd w:id="194"/>
      <w:bookmarkEnd w:id="195"/>
      <w:bookmarkEnd w:id="196"/>
      <w:bookmarkEnd w:id="197"/>
      <w:bookmarkEnd w:id="198"/>
      <w:bookmarkEnd w:id="199"/>
      <w:bookmarkEnd w:id="200"/>
      <w:bookmarkEnd w:id="201"/>
      <w:bookmarkEnd w:id="202"/>
      <w:bookmarkEnd w:id="203"/>
      <w:bookmarkEnd w:id="204"/>
    </w:p>
    <w:p w:rsidR="006F4A4B" w:rsidRPr="008D2464" w:rsidRDefault="008752B4" w:rsidP="006F4A4B">
      <w:pPr>
        <w:tabs>
          <w:tab w:val="left" w:pos="794"/>
          <w:tab w:val="left" w:pos="1191"/>
          <w:tab w:val="left" w:pos="1588"/>
          <w:tab w:val="left" w:pos="1985"/>
        </w:tabs>
        <w:overflowPunct w:val="0"/>
        <w:autoSpaceDE w:val="0"/>
        <w:autoSpaceDN w:val="0"/>
        <w:adjustRightInd w:val="0"/>
        <w:textAlignment w:val="baseline"/>
      </w:pPr>
      <w:bookmarkStart w:id="205" w:name="_Toc104465613"/>
      <w:bookmarkStart w:id="206" w:name="_Toc111601318"/>
      <w:bookmarkStart w:id="207" w:name="_Toc111601635"/>
      <w:bookmarkStart w:id="208" w:name="_Toc111601954"/>
      <w:bookmarkStart w:id="209" w:name="_Toc169875430"/>
      <w:bookmarkStart w:id="210" w:name="_Toc245042421"/>
      <w:bookmarkStart w:id="211" w:name="_Toc323981331"/>
      <w:bookmarkStart w:id="212" w:name="_Toc340164234"/>
      <w:r w:rsidRPr="008D2464">
        <w:t>None.</w:t>
      </w:r>
    </w:p>
    <w:p w:rsidR="008D460D" w:rsidRPr="00CD558D" w:rsidRDefault="008752B4" w:rsidP="0071664F">
      <w:pPr>
        <w:pStyle w:val="Heading2"/>
        <w:rPr>
          <w:snapToGrid w:val="0"/>
        </w:rPr>
      </w:pPr>
      <w:bookmarkStart w:id="213" w:name="_Toc104465614"/>
      <w:bookmarkStart w:id="214" w:name="_Toc111601319"/>
      <w:bookmarkStart w:id="215" w:name="_Toc111601636"/>
      <w:bookmarkStart w:id="216" w:name="_Toc111601955"/>
      <w:bookmarkStart w:id="217" w:name="_Toc340164235"/>
      <w:bookmarkStart w:id="218" w:name="_Toc371004387"/>
      <w:bookmarkStart w:id="219" w:name="_Toc371004484"/>
      <w:bookmarkEnd w:id="205"/>
      <w:bookmarkEnd w:id="206"/>
      <w:bookmarkEnd w:id="207"/>
      <w:bookmarkEnd w:id="208"/>
      <w:bookmarkEnd w:id="209"/>
      <w:bookmarkEnd w:id="210"/>
      <w:bookmarkEnd w:id="211"/>
      <w:bookmarkEnd w:id="212"/>
      <w:r>
        <w:rPr>
          <w:snapToGrid w:val="0"/>
        </w:rPr>
        <w:t>7</w:t>
      </w:r>
      <w:r w:rsidR="008D460D" w:rsidRPr="00CD558D">
        <w:rPr>
          <w:snapToGrid w:val="0"/>
        </w:rPr>
        <w:t>.5</w:t>
      </w:r>
      <w:r w:rsidR="008D460D" w:rsidRPr="00CD558D">
        <w:rPr>
          <w:snapToGrid w:val="0"/>
        </w:rPr>
        <w:tab/>
        <w:t>Error Codes</w:t>
      </w:r>
      <w:bookmarkEnd w:id="213"/>
      <w:bookmarkEnd w:id="214"/>
      <w:bookmarkEnd w:id="215"/>
      <w:bookmarkEnd w:id="216"/>
      <w:bookmarkEnd w:id="217"/>
      <w:bookmarkEnd w:id="218"/>
      <w:bookmarkEnd w:id="219"/>
    </w:p>
    <w:p w:rsidR="006F4A4B" w:rsidRPr="008D2464" w:rsidRDefault="008752B4" w:rsidP="006F4A4B">
      <w:pPr>
        <w:tabs>
          <w:tab w:val="left" w:pos="794"/>
          <w:tab w:val="left" w:pos="1191"/>
          <w:tab w:val="left" w:pos="1588"/>
          <w:tab w:val="left" w:pos="1985"/>
        </w:tabs>
        <w:overflowPunct w:val="0"/>
        <w:autoSpaceDE w:val="0"/>
        <w:autoSpaceDN w:val="0"/>
        <w:adjustRightInd w:val="0"/>
        <w:textAlignment w:val="baseline"/>
      </w:pPr>
      <w:r w:rsidRPr="008D2464">
        <w:t>None.</w:t>
      </w:r>
    </w:p>
    <w:p w:rsidR="008D460D" w:rsidRPr="00CD558D" w:rsidRDefault="005869B8" w:rsidP="0071664F">
      <w:pPr>
        <w:pStyle w:val="Heading2"/>
      </w:pPr>
      <w:bookmarkStart w:id="220" w:name="_Toc104465615"/>
      <w:bookmarkStart w:id="221" w:name="_Toc111601320"/>
      <w:bookmarkStart w:id="222" w:name="_Toc111601637"/>
      <w:bookmarkStart w:id="223" w:name="_Toc111601956"/>
      <w:bookmarkStart w:id="224" w:name="_Toc118713535"/>
      <w:bookmarkStart w:id="225" w:name="_Toc127083567"/>
      <w:bookmarkStart w:id="226" w:name="_Toc128536041"/>
      <w:bookmarkStart w:id="227" w:name="_Toc130034565"/>
      <w:bookmarkStart w:id="228" w:name="_Toc130975148"/>
      <w:bookmarkStart w:id="229" w:name="_Toc131236747"/>
      <w:bookmarkStart w:id="230" w:name="_Toc340164236"/>
      <w:bookmarkStart w:id="231" w:name="_Toc371004388"/>
      <w:bookmarkStart w:id="232" w:name="_Toc371004485"/>
      <w:r>
        <w:t>7</w:t>
      </w:r>
      <w:r w:rsidR="008D460D" w:rsidRPr="00CD558D">
        <w:t>.6</w:t>
      </w:r>
      <w:r w:rsidR="008D460D" w:rsidRPr="00CD558D">
        <w:tab/>
        <w:t>Procedures</w:t>
      </w:r>
      <w:bookmarkEnd w:id="220"/>
      <w:bookmarkEnd w:id="221"/>
      <w:bookmarkEnd w:id="222"/>
      <w:bookmarkEnd w:id="223"/>
      <w:bookmarkEnd w:id="224"/>
      <w:bookmarkEnd w:id="225"/>
      <w:bookmarkEnd w:id="226"/>
      <w:bookmarkEnd w:id="227"/>
      <w:bookmarkEnd w:id="228"/>
      <w:bookmarkEnd w:id="229"/>
      <w:bookmarkEnd w:id="230"/>
      <w:bookmarkEnd w:id="231"/>
      <w:bookmarkEnd w:id="232"/>
    </w:p>
    <w:p w:rsidR="005869B8" w:rsidRPr="005869B8" w:rsidRDefault="005869B8" w:rsidP="00854801">
      <w:pPr>
        <w:pStyle w:val="Heading3"/>
      </w:pPr>
      <w:bookmarkStart w:id="233" w:name="_Toc371004389"/>
      <w:bookmarkStart w:id="234" w:name="_Toc371004486"/>
      <w:r w:rsidRPr="005869B8">
        <w:t>7.6.1</w:t>
      </w:r>
      <w:r w:rsidRPr="005869B8">
        <w:tab/>
        <w:t>Enforcement of policy rules for packet inspection</w:t>
      </w:r>
      <w:bookmarkEnd w:id="233"/>
      <w:bookmarkEnd w:id="234"/>
    </w:p>
    <w:p w:rsidR="00BF75D3" w:rsidRDefault="005869B8">
      <w:r w:rsidRPr="005869B8">
        <w:t>Based on a user profile, service profile or/and MGC policy, the MGC may set packet level inspection rules at an individual stream level or the root termination.</w:t>
      </w:r>
    </w:p>
    <w:p w:rsidR="006F4A4B" w:rsidRPr="008D2464" w:rsidRDefault="005869B8" w:rsidP="008D2464">
      <w:pPr>
        <w:pStyle w:val="Heading4"/>
      </w:pPr>
      <w:r w:rsidRPr="008D2464">
        <w:t>7.6.1.1</w:t>
      </w:r>
      <w:r w:rsidRPr="008D2464">
        <w:tab/>
        <w:t>via explicit rule signalling in native H.248 syntax</w:t>
      </w:r>
    </w:p>
    <w:p w:rsidR="005869B8" w:rsidRPr="005869B8" w:rsidRDefault="005869B8" w:rsidP="005869B8">
      <w:r w:rsidRPr="005869B8">
        <w:t>This method is out of scope of this package, and relates rather to existing H.248 tools as indicated by clause 6.2.</w:t>
      </w:r>
    </w:p>
    <w:p w:rsidR="005869B8" w:rsidRPr="005869B8" w:rsidRDefault="005869B8" w:rsidP="00854801">
      <w:pPr>
        <w:pStyle w:val="Heading4"/>
      </w:pPr>
      <w:r w:rsidRPr="005869B8">
        <w:t>7.6.1.2</w:t>
      </w:r>
      <w:r w:rsidRPr="005869B8">
        <w:tab/>
        <w:t>via explicit rule signalling using container method</w:t>
      </w:r>
    </w:p>
    <w:p w:rsidR="005869B8" w:rsidRPr="005869B8" w:rsidRDefault="005869B8" w:rsidP="005869B8">
      <w:r w:rsidRPr="005869B8">
        <w:t xml:space="preserve">The MGC enforces packet inspection by </w:t>
      </w:r>
      <w:proofErr w:type="spellStart"/>
      <w:r w:rsidRPr="005869B8">
        <w:t>transfering</w:t>
      </w:r>
      <w:proofErr w:type="spellEnd"/>
      <w:r w:rsidRPr="005869B8">
        <w:t xml:space="preserve"> DPI policy rules to the MG via the </w:t>
      </w:r>
      <w:proofErr w:type="spellStart"/>
      <w:r w:rsidR="006F4A4B" w:rsidRPr="008D2464">
        <w:rPr>
          <w:i/>
          <w:iCs/>
        </w:rPr>
        <w:t>cfr</w:t>
      </w:r>
      <w:proofErr w:type="spellEnd"/>
      <w:r w:rsidRPr="005869B8">
        <w:t xml:space="preserve"> property.</w:t>
      </w:r>
    </w:p>
    <w:p w:rsidR="005869B8" w:rsidRPr="005869B8" w:rsidRDefault="005869B8" w:rsidP="00854801">
      <w:pPr>
        <w:pStyle w:val="Heading4"/>
      </w:pPr>
      <w:r w:rsidRPr="005869B8">
        <w:t>7.6.1.3</w:t>
      </w:r>
      <w:r w:rsidRPr="005869B8">
        <w:tab/>
        <w:t>via pointer to rule signalling and MG-locally stored rules</w:t>
      </w:r>
    </w:p>
    <w:p w:rsidR="005869B8" w:rsidRPr="005869B8" w:rsidRDefault="005869B8" w:rsidP="005869B8">
      <w:r w:rsidRPr="005869B8">
        <w:t xml:space="preserve">The MGC enforces packet inspection by referring correspondent DPI policy rules via the </w:t>
      </w:r>
      <w:proofErr w:type="spellStart"/>
      <w:r w:rsidRPr="008D2464">
        <w:rPr>
          <w:i/>
          <w:iCs/>
        </w:rPr>
        <w:t>ptr</w:t>
      </w:r>
      <w:proofErr w:type="spellEnd"/>
      <w:r w:rsidRPr="005869B8">
        <w:t xml:space="preserve"> property. </w:t>
      </w:r>
    </w:p>
    <w:p w:rsidR="005869B8" w:rsidRPr="005869B8" w:rsidRDefault="005869B8" w:rsidP="00854801">
      <w:pPr>
        <w:pStyle w:val="Heading4"/>
      </w:pPr>
      <w:r w:rsidRPr="005869B8">
        <w:t>7.6.1.4</w:t>
      </w:r>
      <w:r w:rsidRPr="005869B8">
        <w:tab/>
        <w:t>via pointer to rule signalling and MG-remotely stored rules</w:t>
      </w:r>
    </w:p>
    <w:p w:rsidR="005869B8" w:rsidRPr="005869B8" w:rsidRDefault="005869B8" w:rsidP="005869B8">
      <w:r w:rsidRPr="005869B8">
        <w:t>The MGC enforces packet inspection by referring</w:t>
      </w:r>
      <w:r w:rsidR="005A27DA">
        <w:t xml:space="preserve"> to the</w:t>
      </w:r>
      <w:r w:rsidRPr="005869B8">
        <w:t xml:space="preserve"> correspond</w:t>
      </w:r>
      <w:r w:rsidR="005A27DA">
        <w:t>ing</w:t>
      </w:r>
      <w:r w:rsidRPr="005869B8">
        <w:t xml:space="preserve"> DPI policy rules via the </w:t>
      </w:r>
      <w:proofErr w:type="spellStart"/>
      <w:r w:rsidRPr="008D2464">
        <w:rPr>
          <w:i/>
          <w:iCs/>
        </w:rPr>
        <w:t>ptr</w:t>
      </w:r>
      <w:proofErr w:type="spellEnd"/>
      <w:r w:rsidRPr="005869B8">
        <w:t xml:space="preserve"> property. </w:t>
      </w:r>
    </w:p>
    <w:p w:rsidR="005869B8" w:rsidRPr="005869B8" w:rsidRDefault="005869B8" w:rsidP="00854801">
      <w:pPr>
        <w:pStyle w:val="Heading4"/>
      </w:pPr>
      <w:r w:rsidRPr="005869B8">
        <w:t>7.6.1.5</w:t>
      </w:r>
      <w:r w:rsidRPr="005869B8">
        <w:tab/>
        <w:t xml:space="preserve">Parallel usage of </w:t>
      </w:r>
      <w:proofErr w:type="spellStart"/>
      <w:r w:rsidRPr="005869B8">
        <w:t>explict</w:t>
      </w:r>
      <w:proofErr w:type="spellEnd"/>
      <w:r w:rsidRPr="005869B8">
        <w:t xml:space="preserve"> and pointer based rule signalling</w:t>
      </w:r>
    </w:p>
    <w:p w:rsidR="005869B8" w:rsidRPr="005869B8" w:rsidRDefault="005869B8" w:rsidP="005869B8">
      <w:r w:rsidRPr="005869B8">
        <w:t>The MGC may use both methods in parallel, tak</w:t>
      </w:r>
      <w:r w:rsidR="005A27DA">
        <w:t>ing</w:t>
      </w:r>
      <w:r w:rsidRPr="005869B8">
        <w:t xml:space="preserve"> into account possible rule interactions</w:t>
      </w:r>
      <w:r w:rsidR="00333BA2">
        <w:t xml:space="preserve"> (see clause 7.6.3)</w:t>
      </w:r>
      <w:r w:rsidRPr="005869B8">
        <w:t>.</w:t>
      </w:r>
    </w:p>
    <w:p w:rsidR="005869B8" w:rsidRPr="005869B8" w:rsidRDefault="005869B8" w:rsidP="00854801">
      <w:pPr>
        <w:pStyle w:val="Heading3"/>
      </w:pPr>
      <w:bookmarkStart w:id="235" w:name="_Toc371004390"/>
      <w:bookmarkStart w:id="236" w:name="_Toc371004487"/>
      <w:r w:rsidRPr="005869B8">
        <w:t>7.6.2</w:t>
      </w:r>
      <w:r w:rsidRPr="005869B8">
        <w:tab/>
        <w:t>Unsuccessful packet inspection process</w:t>
      </w:r>
      <w:bookmarkEnd w:id="235"/>
      <w:bookmarkEnd w:id="236"/>
    </w:p>
    <w:p w:rsidR="005869B8" w:rsidRPr="005869B8" w:rsidRDefault="005869B8" w:rsidP="005869B8">
      <w:r w:rsidRPr="005869B8">
        <w:t xml:space="preserve">The enforcement of policy rules for packet inspection might be principally not successful. </w:t>
      </w:r>
      <w:r w:rsidR="009E44AF" w:rsidRPr="001D1071">
        <w:t xml:space="preserve">For example: the MG may not be able to parse or apply the rules indicated via the </w:t>
      </w:r>
      <w:proofErr w:type="spellStart"/>
      <w:r w:rsidR="00034014" w:rsidRPr="00034014">
        <w:rPr>
          <w:i/>
        </w:rPr>
        <w:t>ptr</w:t>
      </w:r>
      <w:proofErr w:type="spellEnd"/>
      <w:r w:rsidR="009E44AF" w:rsidRPr="001D1071">
        <w:t xml:space="preserve"> and/or </w:t>
      </w:r>
      <w:proofErr w:type="spellStart"/>
      <w:r w:rsidR="00034014" w:rsidRPr="00034014">
        <w:rPr>
          <w:i/>
        </w:rPr>
        <w:t>cfr</w:t>
      </w:r>
      <w:proofErr w:type="spellEnd"/>
      <w:r w:rsidR="00034014" w:rsidRPr="00034014">
        <w:rPr>
          <w:i/>
        </w:rPr>
        <w:t xml:space="preserve"> </w:t>
      </w:r>
      <w:r w:rsidR="009E44AF" w:rsidRPr="001D1071">
        <w:t xml:space="preserve">properties. </w:t>
      </w:r>
      <w:r w:rsidRPr="005869B8">
        <w:t xml:space="preserve">The base package </w:t>
      </w:r>
      <w:r w:rsidR="009E44AF">
        <w:t xml:space="preserve">does not </w:t>
      </w:r>
      <w:r w:rsidRPr="005869B8">
        <w:t>provide any means for detailed feedback and diagnosis support. The MG should rather reply with existing H.248 error codes.</w:t>
      </w:r>
    </w:p>
    <w:p w:rsidR="005869B8" w:rsidRPr="005869B8" w:rsidRDefault="005869B8" w:rsidP="005869B8">
      <w:r w:rsidRPr="005869B8">
        <w:t xml:space="preserve">Applications with requirements for more detailed feedback information from the packet inspection process should additionally use the </w:t>
      </w:r>
      <w:r w:rsidR="006F4A4B" w:rsidRPr="008D2464">
        <w:rPr>
          <w:i/>
          <w:iCs/>
        </w:rPr>
        <w:t>inspection rule operational</w:t>
      </w:r>
      <w:r w:rsidRPr="005869B8">
        <w:t xml:space="preserve"> package (see next clause 8).</w:t>
      </w:r>
    </w:p>
    <w:p w:rsidR="005869B8" w:rsidRPr="008D2464" w:rsidRDefault="006F4A4B" w:rsidP="008D2464">
      <w:pPr>
        <w:pStyle w:val="Note"/>
      </w:pPr>
      <w:r w:rsidRPr="008D2464">
        <w:t>NOTE – Unsuccessful packet inspection operations could also lead to management plane reporting events (e.g. fault management) besides MGC notifications, but this is out of scope of this Recommendation.</w:t>
      </w:r>
    </w:p>
    <w:p w:rsidR="00F32B5F" w:rsidRDefault="00333BA2">
      <w:pPr>
        <w:pStyle w:val="Heading3"/>
      </w:pPr>
      <w:bookmarkStart w:id="237" w:name="_Toc371004391"/>
      <w:bookmarkStart w:id="238" w:name="_Toc371004488"/>
      <w:bookmarkStart w:id="239" w:name="_Toc323981332"/>
      <w:bookmarkStart w:id="240" w:name="_Toc340164237"/>
      <w:r w:rsidRPr="00333BA2">
        <w:t>7.6.3</w:t>
      </w:r>
      <w:r w:rsidRPr="00333BA2">
        <w:tab/>
        <w:t>Guidelines in order to address possible rule interaction problems</w:t>
      </w:r>
      <w:bookmarkEnd w:id="237"/>
      <w:bookmarkEnd w:id="238"/>
    </w:p>
    <w:p w:rsidR="00333BA2" w:rsidRPr="00333BA2" w:rsidRDefault="00333BA2" w:rsidP="00333BA2">
      <w:r w:rsidRPr="00333BA2">
        <w:t>This package offers some flexibility, with regards to:</w:t>
      </w:r>
    </w:p>
    <w:p w:rsidR="00F32B5F" w:rsidRDefault="00333BA2" w:rsidP="00C31578">
      <w:pPr>
        <w:numPr>
          <w:ilvl w:val="0"/>
          <w:numId w:val="47"/>
        </w:numPr>
        <w:overflowPunct w:val="0"/>
        <w:autoSpaceDE w:val="0"/>
        <w:autoSpaceDN w:val="0"/>
        <w:adjustRightInd w:val="0"/>
        <w:ind w:left="567" w:hanging="567"/>
        <w:textAlignment w:val="baseline"/>
      </w:pPr>
      <w:r w:rsidRPr="00333BA2">
        <w:t>support of multiple signalling variants (see Appendix III)</w:t>
      </w:r>
    </w:p>
    <w:p w:rsidR="00F32B5F" w:rsidRDefault="00333BA2" w:rsidP="00C31578">
      <w:pPr>
        <w:numPr>
          <w:ilvl w:val="0"/>
          <w:numId w:val="47"/>
        </w:numPr>
        <w:overflowPunct w:val="0"/>
        <w:autoSpaceDE w:val="0"/>
        <w:autoSpaceDN w:val="0"/>
        <w:adjustRightInd w:val="0"/>
        <w:ind w:left="567" w:hanging="567"/>
        <w:textAlignment w:val="baseline"/>
      </w:pPr>
      <w:r w:rsidRPr="00333BA2">
        <w:t>support of Root and Context-level DPI and</w:t>
      </w:r>
    </w:p>
    <w:p w:rsidR="00F32B5F" w:rsidRDefault="00333BA2" w:rsidP="00C31578">
      <w:pPr>
        <w:numPr>
          <w:ilvl w:val="0"/>
          <w:numId w:val="47"/>
        </w:numPr>
        <w:overflowPunct w:val="0"/>
        <w:autoSpaceDE w:val="0"/>
        <w:autoSpaceDN w:val="0"/>
        <w:adjustRightInd w:val="0"/>
        <w:ind w:left="567" w:hanging="567"/>
        <w:textAlignment w:val="baseline"/>
      </w:pPr>
      <w:r w:rsidRPr="00333BA2">
        <w:t>support of multiple DPI policy specification languages (see Appendix IV) due to decoupling of DPI policy rule specification from the H.248 protocol.</w:t>
      </w:r>
    </w:p>
    <w:p w:rsidR="00333BA2" w:rsidRPr="00333BA2" w:rsidRDefault="00333BA2" w:rsidP="00333BA2">
      <w:r w:rsidRPr="00333BA2">
        <w:t>Such degrees of freedom could lead to interaction problems in the MG when enforcing DPI policy rules. E.g., different rules</w:t>
      </w:r>
      <w:r w:rsidR="00E13386">
        <w:t>’</w:t>
      </w:r>
      <w:r w:rsidRPr="00333BA2">
        <w:t xml:space="preserve"> semantics could overlap or even be contradictory.</w:t>
      </w:r>
    </w:p>
    <w:p w:rsidR="00333BA2" w:rsidRPr="00333BA2" w:rsidRDefault="00333BA2" w:rsidP="00333BA2">
      <w:r w:rsidRPr="00333BA2">
        <w:t>In order to mitigate interaction risks, a network application (as defined by an H.248 profile) could e.g.,</w:t>
      </w:r>
    </w:p>
    <w:p w:rsidR="00F32B5F" w:rsidRDefault="00333BA2" w:rsidP="00C31578">
      <w:pPr>
        <w:numPr>
          <w:ilvl w:val="0"/>
          <w:numId w:val="48"/>
        </w:numPr>
        <w:overflowPunct w:val="0"/>
        <w:autoSpaceDE w:val="0"/>
        <w:autoSpaceDN w:val="0"/>
        <w:adjustRightInd w:val="0"/>
        <w:ind w:left="567" w:hanging="567"/>
        <w:textAlignment w:val="baseline"/>
      </w:pPr>
      <w:r w:rsidRPr="00333BA2">
        <w:t>select just one signalling variant,</w:t>
      </w:r>
    </w:p>
    <w:p w:rsidR="00F32B5F" w:rsidRDefault="00333BA2" w:rsidP="00C31578">
      <w:pPr>
        <w:numPr>
          <w:ilvl w:val="0"/>
          <w:numId w:val="48"/>
        </w:numPr>
        <w:overflowPunct w:val="0"/>
        <w:autoSpaceDE w:val="0"/>
        <w:autoSpaceDN w:val="0"/>
        <w:adjustRightInd w:val="0"/>
        <w:ind w:left="567" w:hanging="567"/>
        <w:textAlignment w:val="baseline"/>
      </w:pPr>
      <w:r w:rsidRPr="00333BA2">
        <w:t>separate the root and non-root DPI policy rules in</w:t>
      </w:r>
      <w:r w:rsidR="00E13386">
        <w:t>to</w:t>
      </w:r>
      <w:r w:rsidRPr="00333BA2">
        <w:t xml:space="preserve"> two disjoint sets,</w:t>
      </w:r>
    </w:p>
    <w:p w:rsidR="00F32B5F" w:rsidRDefault="00333BA2" w:rsidP="00C31578">
      <w:pPr>
        <w:numPr>
          <w:ilvl w:val="0"/>
          <w:numId w:val="48"/>
        </w:numPr>
        <w:overflowPunct w:val="0"/>
        <w:autoSpaceDE w:val="0"/>
        <w:autoSpaceDN w:val="0"/>
        <w:adjustRightInd w:val="0"/>
        <w:ind w:left="567" w:hanging="567"/>
        <w:textAlignment w:val="baseline"/>
      </w:pPr>
      <w:r w:rsidRPr="00333BA2">
        <w:t>support only one DPI policy specification language,</w:t>
      </w:r>
    </w:p>
    <w:p w:rsidR="00F32B5F" w:rsidRDefault="00333BA2" w:rsidP="00C31578">
      <w:pPr>
        <w:numPr>
          <w:ilvl w:val="0"/>
          <w:numId w:val="48"/>
        </w:numPr>
        <w:overflowPunct w:val="0"/>
        <w:autoSpaceDE w:val="0"/>
        <w:autoSpaceDN w:val="0"/>
        <w:adjustRightInd w:val="0"/>
        <w:ind w:left="567" w:hanging="567"/>
        <w:textAlignment w:val="baseline"/>
      </w:pPr>
      <w:r w:rsidRPr="00333BA2">
        <w:t>and/or many other restrictions, which limit the likelihood of interactions.</w:t>
      </w:r>
    </w:p>
    <w:p w:rsidR="00A466E7" w:rsidRPr="00CD558D" w:rsidRDefault="008D3E14" w:rsidP="00A466E7">
      <w:pPr>
        <w:pStyle w:val="Heading1"/>
      </w:pPr>
      <w:bookmarkStart w:id="241" w:name="_Toc371004392"/>
      <w:bookmarkStart w:id="242" w:name="_Toc371004489"/>
      <w:r>
        <w:t>8</w:t>
      </w:r>
      <w:r w:rsidR="008D460D" w:rsidRPr="00CD558D">
        <w:tab/>
        <w:t xml:space="preserve">Inspection rule </w:t>
      </w:r>
      <w:r w:rsidRPr="008D3E14">
        <w:t xml:space="preserve">operational </w:t>
      </w:r>
      <w:r w:rsidR="008D460D" w:rsidRPr="00CD558D">
        <w:t>package</w:t>
      </w:r>
      <w:bookmarkEnd w:id="239"/>
      <w:bookmarkEnd w:id="240"/>
      <w:bookmarkEnd w:id="241"/>
      <w:bookmarkEnd w:id="242"/>
    </w:p>
    <w:tbl>
      <w:tblPr>
        <w:tblW w:w="9752" w:type="dxa"/>
        <w:tblLook w:val="01E0" w:firstRow="1" w:lastRow="1" w:firstColumn="1" w:lastColumn="1" w:noHBand="0" w:noVBand="0"/>
      </w:tblPr>
      <w:tblGrid>
        <w:gridCol w:w="567"/>
        <w:gridCol w:w="2268"/>
        <w:gridCol w:w="6917"/>
      </w:tblGrid>
      <w:tr w:rsidR="008D460D" w:rsidRPr="00CD558D" w:rsidTr="00A466E7">
        <w:tc>
          <w:tcPr>
            <w:tcW w:w="567" w:type="dxa"/>
          </w:tcPr>
          <w:p w:rsidR="008D460D" w:rsidRPr="00CD558D" w:rsidRDefault="008D460D" w:rsidP="00A466E7">
            <w:pPr>
              <w:keepNext/>
              <w:jc w:val="both"/>
            </w:pPr>
          </w:p>
        </w:tc>
        <w:tc>
          <w:tcPr>
            <w:tcW w:w="2268" w:type="dxa"/>
          </w:tcPr>
          <w:p w:rsidR="008D460D" w:rsidRPr="00CD558D" w:rsidRDefault="008D460D" w:rsidP="0071664F">
            <w:pPr>
              <w:keepNext/>
              <w:keepLines/>
            </w:pPr>
            <w:r w:rsidRPr="00CD558D">
              <w:rPr>
                <w:b/>
                <w:bCs/>
              </w:rPr>
              <w:t>Package Name</w:t>
            </w:r>
            <w:r w:rsidRPr="00CD558D">
              <w:t>:</w:t>
            </w:r>
          </w:p>
        </w:tc>
        <w:tc>
          <w:tcPr>
            <w:tcW w:w="6917" w:type="dxa"/>
          </w:tcPr>
          <w:p w:rsidR="008D460D" w:rsidRPr="00CD558D" w:rsidRDefault="008D460D" w:rsidP="0071664F">
            <w:pPr>
              <w:keepNext/>
              <w:keepLines/>
            </w:pPr>
            <w:r w:rsidRPr="00CD558D">
              <w:t xml:space="preserve">Inspection rule </w:t>
            </w:r>
            <w:r w:rsidR="008D3E14" w:rsidRPr="008D3E14">
              <w:t xml:space="preserve">operational </w:t>
            </w:r>
            <w:r w:rsidRPr="00CD558D">
              <w:t>package</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pPr>
              <w:keepNext/>
              <w:keepLines/>
            </w:pPr>
            <w:r w:rsidRPr="00CD558D">
              <w:rPr>
                <w:b/>
                <w:bCs/>
              </w:rPr>
              <w:t>Package ID</w:t>
            </w:r>
            <w:r w:rsidRPr="00CD558D">
              <w:t>:</w:t>
            </w:r>
          </w:p>
        </w:tc>
        <w:tc>
          <w:tcPr>
            <w:tcW w:w="6917" w:type="dxa"/>
          </w:tcPr>
          <w:p w:rsidR="00E25B55" w:rsidRDefault="008D460D">
            <w:pPr>
              <w:keepNext/>
              <w:keepLines/>
            </w:pPr>
            <w:proofErr w:type="spellStart"/>
            <w:r w:rsidRPr="00CD558D">
              <w:t>ir</w:t>
            </w:r>
            <w:r w:rsidR="008D3E14">
              <w:t>o</w:t>
            </w:r>
            <w:proofErr w:type="spellEnd"/>
            <w:r w:rsidRPr="00CD558D">
              <w:t xml:space="preserve"> (0x</w:t>
            </w:r>
            <w:r w:rsidR="009E44AF">
              <w:t>0113</w:t>
            </w:r>
            <w:r w:rsidRPr="00CD558D">
              <w:t>)</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Description</w:t>
            </w:r>
            <w:r w:rsidRPr="00CD558D">
              <w:t>:</w:t>
            </w:r>
          </w:p>
        </w:tc>
        <w:tc>
          <w:tcPr>
            <w:tcW w:w="6917" w:type="dxa"/>
          </w:tcPr>
          <w:p w:rsidR="008D3E14" w:rsidRPr="008D3E14" w:rsidRDefault="008D3E14" w:rsidP="008D3E14">
            <w:r w:rsidRPr="008D3E14">
              <w:t xml:space="preserve">This package </w:t>
            </w:r>
            <w:r w:rsidR="009E44AF">
              <w:t>allows</w:t>
            </w:r>
            <w:r w:rsidR="009E44AF" w:rsidRPr="008D3E14">
              <w:t xml:space="preserve"> </w:t>
            </w:r>
            <w:r w:rsidRPr="008D3E14">
              <w:t xml:space="preserve">the MGC </w:t>
            </w:r>
            <w:r w:rsidR="009E44AF">
              <w:t>to receive</w:t>
            </w:r>
            <w:r w:rsidR="009E44AF" w:rsidRPr="008D3E14">
              <w:t xml:space="preserve"> </w:t>
            </w:r>
            <w:r w:rsidRPr="008D3E14">
              <w:t>information related to the operation of enforced DPI policy rules in the MG.</w:t>
            </w:r>
          </w:p>
          <w:p w:rsidR="008D3E14" w:rsidRPr="007E30CD" w:rsidRDefault="008D3E14" w:rsidP="007E30CD">
            <w:r w:rsidRPr="008D3E14">
              <w:t xml:space="preserve">The scope of this package version is limited on operational information </w:t>
            </w:r>
            <w:r w:rsidRPr="007E30CD">
              <w:t>concerning principal feedback from packet inspection process with focus on</w:t>
            </w:r>
          </w:p>
          <w:p w:rsidR="006F4A4B" w:rsidRPr="007E30CD" w:rsidRDefault="008D3E14" w:rsidP="007E30CD">
            <w:pPr>
              <w:numPr>
                <w:ilvl w:val="0"/>
                <w:numId w:val="31"/>
              </w:numPr>
              <w:overflowPunct w:val="0"/>
              <w:autoSpaceDE w:val="0"/>
              <w:autoSpaceDN w:val="0"/>
              <w:adjustRightInd w:val="0"/>
              <w:ind w:left="567" w:hanging="567"/>
              <w:textAlignment w:val="baseline"/>
            </w:pPr>
            <w:r w:rsidRPr="007E30CD">
              <w:t>whether packets are successfully identified (and if, by which policy rule);</w:t>
            </w:r>
          </w:p>
          <w:p w:rsidR="006F4A4B" w:rsidRPr="007E30CD" w:rsidRDefault="008D3E14" w:rsidP="007E30CD">
            <w:pPr>
              <w:numPr>
                <w:ilvl w:val="0"/>
                <w:numId w:val="31"/>
              </w:numPr>
              <w:overflowPunct w:val="0"/>
              <w:autoSpaceDE w:val="0"/>
              <w:autoSpaceDN w:val="0"/>
              <w:adjustRightInd w:val="0"/>
              <w:ind w:left="567" w:hanging="567"/>
              <w:textAlignment w:val="baseline"/>
            </w:pPr>
            <w:r w:rsidRPr="007E30CD">
              <w:t>possible rule errors; and</w:t>
            </w:r>
          </w:p>
          <w:p w:rsidR="006F4A4B" w:rsidRDefault="008D3E14" w:rsidP="007E30CD">
            <w:pPr>
              <w:numPr>
                <w:ilvl w:val="0"/>
                <w:numId w:val="31"/>
              </w:numPr>
              <w:overflowPunct w:val="0"/>
              <w:autoSpaceDE w:val="0"/>
              <w:autoSpaceDN w:val="0"/>
              <w:adjustRightInd w:val="0"/>
              <w:ind w:left="567" w:hanging="567"/>
              <w:textAlignment w:val="baseline"/>
            </w:pPr>
            <w:r w:rsidRPr="007E30CD">
              <w:t>high level performance metrics related to some basic packet handling events.</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Version</w:t>
            </w:r>
            <w:r w:rsidRPr="00CD558D">
              <w:t>:</w:t>
            </w:r>
          </w:p>
        </w:tc>
        <w:tc>
          <w:tcPr>
            <w:tcW w:w="6917" w:type="dxa"/>
          </w:tcPr>
          <w:p w:rsidR="008D460D" w:rsidRPr="00CD558D" w:rsidRDefault="003F6F60" w:rsidP="0071664F">
            <w:r>
              <w:t>1</w:t>
            </w:r>
          </w:p>
        </w:tc>
      </w:tr>
      <w:tr w:rsidR="008D460D" w:rsidRPr="00CD558D" w:rsidTr="00A466E7">
        <w:tc>
          <w:tcPr>
            <w:tcW w:w="567" w:type="dxa"/>
          </w:tcPr>
          <w:p w:rsidR="008D460D" w:rsidRPr="00CD558D" w:rsidRDefault="008D460D" w:rsidP="00A466E7">
            <w:pPr>
              <w:jc w:val="both"/>
            </w:pPr>
          </w:p>
        </w:tc>
        <w:tc>
          <w:tcPr>
            <w:tcW w:w="2268" w:type="dxa"/>
          </w:tcPr>
          <w:p w:rsidR="008D460D" w:rsidRPr="00CD558D" w:rsidRDefault="008D460D" w:rsidP="0071664F">
            <w:r w:rsidRPr="00CD558D">
              <w:rPr>
                <w:b/>
                <w:bCs/>
              </w:rPr>
              <w:t>Extends</w:t>
            </w:r>
            <w:r w:rsidRPr="00CD558D">
              <w:t>:</w:t>
            </w:r>
          </w:p>
        </w:tc>
        <w:tc>
          <w:tcPr>
            <w:tcW w:w="6917" w:type="dxa"/>
          </w:tcPr>
          <w:p w:rsidR="008D460D" w:rsidRPr="00CD558D" w:rsidRDefault="003F6F60" w:rsidP="0071664F">
            <w:proofErr w:type="spellStart"/>
            <w:r w:rsidRPr="003F6F60">
              <w:t>irb</w:t>
            </w:r>
            <w:proofErr w:type="spellEnd"/>
            <w:r w:rsidRPr="003F6F60">
              <w:t xml:space="preserve"> v1</w:t>
            </w:r>
          </w:p>
        </w:tc>
      </w:tr>
    </w:tbl>
    <w:p w:rsidR="008D460D" w:rsidRPr="00CD558D" w:rsidRDefault="003F6F60" w:rsidP="0071664F">
      <w:pPr>
        <w:pStyle w:val="Heading2"/>
      </w:pPr>
      <w:bookmarkStart w:id="243" w:name="_Toc340164238"/>
      <w:bookmarkStart w:id="244" w:name="_Toc371004393"/>
      <w:bookmarkStart w:id="245" w:name="_Toc371004490"/>
      <w:r>
        <w:t>8</w:t>
      </w:r>
      <w:r w:rsidR="008D460D" w:rsidRPr="00CD558D">
        <w:t>.1</w:t>
      </w:r>
      <w:r w:rsidR="008D460D" w:rsidRPr="00CD558D">
        <w:tab/>
        <w:t>Properties</w:t>
      </w:r>
      <w:bookmarkEnd w:id="243"/>
      <w:bookmarkEnd w:id="244"/>
      <w:bookmarkEnd w:id="245"/>
    </w:p>
    <w:p w:rsidR="003F6F60" w:rsidRPr="008D2464" w:rsidRDefault="003F6F60" w:rsidP="003F6F60">
      <w:pPr>
        <w:tabs>
          <w:tab w:val="left" w:pos="794"/>
          <w:tab w:val="left" w:pos="1191"/>
          <w:tab w:val="left" w:pos="1588"/>
          <w:tab w:val="left" w:pos="1985"/>
        </w:tabs>
        <w:overflowPunct w:val="0"/>
        <w:autoSpaceDE w:val="0"/>
        <w:autoSpaceDN w:val="0"/>
        <w:adjustRightInd w:val="0"/>
        <w:textAlignment w:val="baseline"/>
      </w:pPr>
      <w:bookmarkStart w:id="246" w:name="_Toc323981333"/>
      <w:bookmarkStart w:id="247" w:name="_Toc340164239"/>
      <w:r w:rsidRPr="008D2464">
        <w:t>None.</w:t>
      </w:r>
    </w:p>
    <w:p w:rsidR="008D460D" w:rsidRPr="00CD558D" w:rsidRDefault="003F6F60" w:rsidP="0071664F">
      <w:pPr>
        <w:pStyle w:val="Heading2"/>
      </w:pPr>
      <w:bookmarkStart w:id="248" w:name="_Toc340164240"/>
      <w:bookmarkStart w:id="249" w:name="_Toc371004394"/>
      <w:bookmarkStart w:id="250" w:name="_Toc371004491"/>
      <w:bookmarkEnd w:id="246"/>
      <w:bookmarkEnd w:id="247"/>
      <w:r>
        <w:t>8</w:t>
      </w:r>
      <w:r w:rsidR="008D460D" w:rsidRPr="00CD558D">
        <w:t>.2</w:t>
      </w:r>
      <w:r w:rsidR="008D460D" w:rsidRPr="00CD558D">
        <w:tab/>
        <w:t>Events</w:t>
      </w:r>
      <w:bookmarkEnd w:id="248"/>
      <w:bookmarkEnd w:id="249"/>
      <w:bookmarkEnd w:id="250"/>
    </w:p>
    <w:p w:rsidR="008D460D" w:rsidRPr="00CD558D" w:rsidRDefault="003F6F60" w:rsidP="008D460D">
      <w:pPr>
        <w:pStyle w:val="Heading3"/>
      </w:pPr>
      <w:bookmarkStart w:id="251" w:name="_Toc323981334"/>
      <w:bookmarkStart w:id="252" w:name="_Toc340164241"/>
      <w:bookmarkStart w:id="253" w:name="_Toc371004395"/>
      <w:bookmarkStart w:id="254" w:name="_Toc371004492"/>
      <w:r>
        <w:t>8</w:t>
      </w:r>
      <w:r w:rsidR="008D460D" w:rsidRPr="00CD558D">
        <w:t>.2.1</w:t>
      </w:r>
      <w:r w:rsidR="008D460D" w:rsidRPr="00CD558D">
        <w:tab/>
      </w:r>
      <w:r w:rsidR="002A1DA3" w:rsidRPr="002A1DA3">
        <w:t>Satisfied policy rules</w:t>
      </w:r>
      <w:bookmarkEnd w:id="251"/>
      <w:bookmarkEnd w:id="252"/>
      <w:bookmarkEnd w:id="253"/>
      <w:bookmarkEnd w:id="254"/>
    </w:p>
    <w:tbl>
      <w:tblPr>
        <w:tblW w:w="9752" w:type="dxa"/>
        <w:tblLook w:val="01E0" w:firstRow="1" w:lastRow="1" w:firstColumn="1" w:lastColumn="1" w:noHBand="0" w:noVBand="0"/>
      </w:tblPr>
      <w:tblGrid>
        <w:gridCol w:w="567"/>
        <w:gridCol w:w="2268"/>
        <w:gridCol w:w="6917"/>
      </w:tblGrid>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Event Name</w:t>
            </w:r>
            <w:r w:rsidRPr="00CD558D">
              <w:t xml:space="preserve">: </w:t>
            </w:r>
          </w:p>
        </w:tc>
        <w:tc>
          <w:tcPr>
            <w:tcW w:w="6917" w:type="dxa"/>
          </w:tcPr>
          <w:p w:rsidR="008D460D" w:rsidRPr="00CD558D" w:rsidRDefault="002A1DA3" w:rsidP="0071664F">
            <w:r w:rsidRPr="002A1DA3">
              <w:t>Satisfied policy rules</w:t>
            </w:r>
          </w:p>
        </w:tc>
      </w:tr>
      <w:tr w:rsidR="008D460D" w:rsidRPr="00CD558D" w:rsidTr="00A466E7">
        <w:tc>
          <w:tcPr>
            <w:tcW w:w="567" w:type="dxa"/>
          </w:tcPr>
          <w:p w:rsidR="008D460D" w:rsidRPr="00CD558D" w:rsidRDefault="008D460D" w:rsidP="00A466E7">
            <w:pPr>
              <w:jc w:val="both"/>
              <w:rPr>
                <w:b/>
                <w:bCs/>
              </w:rPr>
            </w:pPr>
          </w:p>
        </w:tc>
        <w:tc>
          <w:tcPr>
            <w:tcW w:w="2268" w:type="dxa"/>
          </w:tcPr>
          <w:p w:rsidR="008D460D" w:rsidRPr="00CD558D" w:rsidRDefault="008D460D" w:rsidP="0071664F">
            <w:r w:rsidRPr="00CD558D">
              <w:rPr>
                <w:b/>
                <w:bCs/>
              </w:rPr>
              <w:t>Event ID</w:t>
            </w:r>
            <w:r w:rsidRPr="00CD558D">
              <w:t xml:space="preserve">: </w:t>
            </w:r>
          </w:p>
        </w:tc>
        <w:tc>
          <w:tcPr>
            <w:tcW w:w="6917" w:type="dxa"/>
          </w:tcPr>
          <w:p w:rsidR="00BC28D3" w:rsidRDefault="002A1DA3">
            <w:proofErr w:type="spellStart"/>
            <w:r>
              <w:t>s</w:t>
            </w:r>
            <w:r w:rsidR="00333BA2">
              <w:t>p</w:t>
            </w:r>
            <w:r>
              <w:t>r</w:t>
            </w:r>
            <w:proofErr w:type="spellEnd"/>
            <w:r w:rsidR="008D460D" w:rsidRPr="00CD558D">
              <w:t xml:space="preserve"> (0x</w:t>
            </w:r>
            <w:r w:rsidR="00333BA2">
              <w:t>0001</w:t>
            </w:r>
            <w:r w:rsidR="008D460D" w:rsidRPr="00CD558D">
              <w:t>)</w:t>
            </w:r>
          </w:p>
        </w:tc>
      </w:tr>
      <w:tr w:rsidR="008D460D" w:rsidRPr="00CD558D" w:rsidTr="00A466E7">
        <w:tc>
          <w:tcPr>
            <w:tcW w:w="567" w:type="dxa"/>
          </w:tcPr>
          <w:p w:rsidR="008D460D" w:rsidRPr="00CD558D" w:rsidRDefault="008D460D" w:rsidP="00A466E7">
            <w:pPr>
              <w:jc w:val="both"/>
              <w:rPr>
                <w:b/>
                <w:bCs/>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E25B55" w:rsidRDefault="002A1DA3">
            <w:r>
              <w:t xml:space="preserve">This event allows the MGC to be notified about satisfied policy rule conditions, as part of an enforced DPI policy rule. It is </w:t>
            </w:r>
            <w:r w:rsidR="009E44AF">
              <w:t xml:space="preserve">assumed </w:t>
            </w:r>
            <w:r>
              <w:t>that DPI policy rules contain an embedded rule identifier (see e.g. Figure II.1).</w:t>
            </w:r>
          </w:p>
        </w:tc>
      </w:tr>
    </w:tbl>
    <w:p w:rsidR="008D460D" w:rsidRPr="00CD558D" w:rsidRDefault="003F6F60" w:rsidP="008D460D">
      <w:pPr>
        <w:pStyle w:val="Heading4"/>
      </w:pPr>
      <w:r>
        <w:t>8</w:t>
      </w:r>
      <w:r w:rsidR="008D460D" w:rsidRPr="00CD558D">
        <w:t>.2.1.1</w:t>
      </w:r>
      <w:r w:rsidR="008D460D" w:rsidRPr="00CD558D">
        <w:tab/>
      </w:r>
      <w:proofErr w:type="spellStart"/>
      <w:r w:rsidR="008D460D" w:rsidRPr="00CD558D">
        <w:t>EventsDescriptor</w:t>
      </w:r>
      <w:proofErr w:type="spellEnd"/>
      <w:r w:rsidR="008D460D" w:rsidRPr="00CD558D">
        <w:t xml:space="preserve"> parameters</w:t>
      </w:r>
    </w:p>
    <w:p w:rsidR="008D460D" w:rsidRPr="00CD558D" w:rsidRDefault="003F6F60" w:rsidP="008D460D">
      <w:pPr>
        <w:pStyle w:val="Heading5"/>
      </w:pPr>
      <w:r>
        <w:t>8</w:t>
      </w:r>
      <w:r w:rsidR="008D460D" w:rsidRPr="00CD558D">
        <w:t>.2.1.1.1</w:t>
      </w:r>
      <w:r w:rsidR="008D460D" w:rsidRPr="00CD558D">
        <w:tab/>
      </w:r>
      <w:r w:rsidR="002A1DA3" w:rsidRPr="002A1DA3">
        <w:t>Policy rule filter</w:t>
      </w:r>
    </w:p>
    <w:tbl>
      <w:tblPr>
        <w:tblW w:w="9752" w:type="dxa"/>
        <w:tblLayout w:type="fixed"/>
        <w:tblLook w:val="01E0" w:firstRow="1" w:lastRow="1" w:firstColumn="1" w:lastColumn="1" w:noHBand="0" w:noVBand="0"/>
      </w:tblPr>
      <w:tblGrid>
        <w:gridCol w:w="567"/>
        <w:gridCol w:w="2268"/>
        <w:gridCol w:w="6917"/>
      </w:tblGrid>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Parameter Name</w:t>
            </w:r>
            <w:r w:rsidRPr="00CD558D">
              <w:t xml:space="preserve">: </w:t>
            </w:r>
          </w:p>
        </w:tc>
        <w:tc>
          <w:tcPr>
            <w:tcW w:w="6917" w:type="dxa"/>
          </w:tcPr>
          <w:p w:rsidR="008D460D" w:rsidRPr="00CD558D" w:rsidRDefault="002A1DA3" w:rsidP="0071664F">
            <w:pPr>
              <w:keepNext/>
              <w:keepLines/>
            </w:pPr>
            <w:r w:rsidRPr="002A1DA3">
              <w:t>Policy rule filter</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Parameter ID</w:t>
            </w:r>
            <w:r w:rsidRPr="00CD558D">
              <w:t xml:space="preserve">: </w:t>
            </w:r>
          </w:p>
        </w:tc>
        <w:tc>
          <w:tcPr>
            <w:tcW w:w="6917" w:type="dxa"/>
          </w:tcPr>
          <w:p w:rsidR="002F351E" w:rsidRDefault="002A1DA3">
            <w:proofErr w:type="spellStart"/>
            <w:r>
              <w:t>prf</w:t>
            </w:r>
            <w:proofErr w:type="spellEnd"/>
            <w:r w:rsidR="008D460D" w:rsidRPr="00CD558D">
              <w:t xml:space="preserve"> (0x</w:t>
            </w:r>
            <w:r>
              <w:t>0001</w:t>
            </w:r>
            <w:r w:rsidR="008D460D" w:rsidRPr="00CD558D">
              <w:t>)</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43205C" w:rsidRPr="0043205C" w:rsidRDefault="002A1DA3" w:rsidP="0043205C">
            <w:r w:rsidRPr="00CE246D">
              <w:t>This parameter allows the MGC</w:t>
            </w:r>
            <w:r>
              <w:t xml:space="preserve"> to select the list of DPI policy rules. The MG will check </w:t>
            </w:r>
            <w:r w:rsidR="006F4A4B" w:rsidRPr="008D2464">
              <w:rPr>
                <w:i/>
                <w:iCs/>
              </w:rPr>
              <w:t>all</w:t>
            </w:r>
            <w:r>
              <w:t xml:space="preserve"> enforced DPI policy rules according the </w:t>
            </w:r>
            <w:r w:rsidR="006F4A4B" w:rsidRPr="008D2464">
              <w:rPr>
                <w:i/>
                <w:iCs/>
              </w:rPr>
              <w:t>inspection rule base</w:t>
            </w:r>
            <w:r w:rsidRPr="000A5F79">
              <w:t xml:space="preserve"> package</w:t>
            </w:r>
            <w:r>
              <w:t xml:space="preserve"> usage. The MG reporting is limited to successfully checked DPI policy rules according the specified </w:t>
            </w:r>
            <w:proofErr w:type="spellStart"/>
            <w:r w:rsidR="006F4A4B" w:rsidRPr="008D2464">
              <w:rPr>
                <w:i/>
                <w:iCs/>
              </w:rPr>
              <w:t>prf</w:t>
            </w:r>
            <w:proofErr w:type="spellEnd"/>
            <w:r>
              <w:t xml:space="preserve"> filter.</w:t>
            </w:r>
            <w:r w:rsidR="0043205C" w:rsidRPr="0043205C">
              <w:t xml:space="preserve"> </w:t>
            </w:r>
          </w:p>
          <w:p w:rsidR="0043205C" w:rsidRPr="0043205C" w:rsidRDefault="0043205C" w:rsidP="0043205C">
            <w:r w:rsidRPr="0043205C">
              <w:t>Semantic of "successfully checked DPI policy rule":</w:t>
            </w:r>
          </w:p>
          <w:p w:rsidR="00F32B5F" w:rsidRDefault="0043205C">
            <w:pPr>
              <w:ind w:left="567"/>
            </w:pPr>
            <w:r w:rsidRPr="0043205C">
              <w:t xml:space="preserve">At least one packet could be </w:t>
            </w:r>
            <w:r w:rsidR="00034014" w:rsidRPr="00034014">
              <w:rPr>
                <w:i/>
              </w:rPr>
              <w:t>identified</w:t>
            </w:r>
            <w:r w:rsidRPr="0043205C">
              <w:t xml:space="preserve"> which </w:t>
            </w:r>
            <w:r w:rsidR="00034014" w:rsidRPr="00034014">
              <w:rPr>
                <w:i/>
              </w:rPr>
              <w:t>matched</w:t>
            </w:r>
            <w:r w:rsidRPr="0043205C">
              <w:t xml:space="preserve"> the DPI policy rule </w:t>
            </w:r>
            <w:r w:rsidR="00034014" w:rsidRPr="00034014">
              <w:rPr>
                <w:i/>
              </w:rPr>
              <w:t>condition(s)</w:t>
            </w:r>
            <w:r w:rsidRPr="0043205C">
              <w:t xml:space="preserve"> </w:t>
            </w:r>
          </w:p>
          <w:p w:rsidR="00F32B5F" w:rsidRDefault="0043205C">
            <w:pPr>
              <w:pStyle w:val="Note"/>
              <w:rPr>
                <w:i/>
              </w:rPr>
            </w:pPr>
            <w:r w:rsidRPr="0043205C">
              <w:t>(Note: this implies that the MG was successful in parsing that DPI policy rule).</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2A1DA3" w:rsidP="0071664F">
            <w:r w:rsidRPr="002A1DA3">
              <w:t>Sub-list of String</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Optional</w:t>
            </w:r>
            <w:r w:rsidRPr="00CD558D">
              <w:t xml:space="preserve">: </w:t>
            </w:r>
          </w:p>
        </w:tc>
        <w:tc>
          <w:tcPr>
            <w:tcW w:w="6917" w:type="dxa"/>
          </w:tcPr>
          <w:p w:rsidR="008D460D" w:rsidRPr="00CD558D" w:rsidRDefault="002A1DA3" w:rsidP="0071664F">
            <w:r>
              <w:t>Yes</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 xml:space="preserve">: </w:t>
            </w:r>
          </w:p>
        </w:tc>
        <w:tc>
          <w:tcPr>
            <w:tcW w:w="6917" w:type="dxa"/>
          </w:tcPr>
          <w:p w:rsidR="008D460D" w:rsidRPr="00CD558D" w:rsidRDefault="002A1DA3" w:rsidP="0071664F">
            <w:r w:rsidRPr="002A1DA3">
              <w:t>The possible values are determined according to the applied DPI policy rule specification language(s) (PSL). The MG should be inherently aware of that grammar.</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Default</w:t>
            </w:r>
            <w:r w:rsidRPr="00CD558D">
              <w:t xml:space="preserve">: </w:t>
            </w:r>
          </w:p>
        </w:tc>
        <w:tc>
          <w:tcPr>
            <w:tcW w:w="6917" w:type="dxa"/>
          </w:tcPr>
          <w:p w:rsidR="008D460D" w:rsidRPr="00CD558D" w:rsidRDefault="002A1DA3" w:rsidP="0071664F">
            <w:r w:rsidRPr="002A1DA3">
              <w:t>Empty list (i.e., the MGC shall not be notified)</w:t>
            </w:r>
          </w:p>
        </w:tc>
      </w:tr>
    </w:tbl>
    <w:p w:rsidR="008D460D" w:rsidRPr="00CD558D" w:rsidRDefault="003F6F60" w:rsidP="008D460D">
      <w:pPr>
        <w:pStyle w:val="Heading4"/>
      </w:pPr>
      <w:r>
        <w:t>8</w:t>
      </w:r>
      <w:r w:rsidR="008D460D" w:rsidRPr="00CD558D">
        <w:t>.2.1.2</w:t>
      </w:r>
      <w:r w:rsidR="008D460D" w:rsidRPr="00CD558D">
        <w:tab/>
      </w:r>
      <w:proofErr w:type="spellStart"/>
      <w:r w:rsidR="008D460D" w:rsidRPr="00CD558D">
        <w:t>ObservedEventsDescriptor</w:t>
      </w:r>
      <w:proofErr w:type="spellEnd"/>
      <w:r w:rsidR="008D460D" w:rsidRPr="00CD558D">
        <w:t xml:space="preserve"> parameters</w:t>
      </w:r>
    </w:p>
    <w:p w:rsidR="008D460D" w:rsidRPr="00CD558D" w:rsidRDefault="003F6F60" w:rsidP="008D460D">
      <w:pPr>
        <w:pStyle w:val="Heading5"/>
      </w:pPr>
      <w:r>
        <w:t>8</w:t>
      </w:r>
      <w:r w:rsidR="008D460D" w:rsidRPr="00CD558D">
        <w:t>.2.1.2.1</w:t>
      </w:r>
      <w:r w:rsidR="008D460D" w:rsidRPr="00CD558D">
        <w:tab/>
      </w:r>
      <w:r w:rsidR="009727DA" w:rsidRPr="009727DA">
        <w:t>Detected policy rules</w:t>
      </w:r>
    </w:p>
    <w:tbl>
      <w:tblPr>
        <w:tblW w:w="9752" w:type="dxa"/>
        <w:tblLayout w:type="fixed"/>
        <w:tblLook w:val="01E0" w:firstRow="1" w:lastRow="1" w:firstColumn="1" w:lastColumn="1" w:noHBand="0" w:noVBand="0"/>
      </w:tblPr>
      <w:tblGrid>
        <w:gridCol w:w="567"/>
        <w:gridCol w:w="2268"/>
        <w:gridCol w:w="6917"/>
      </w:tblGrid>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Parameter Name</w:t>
            </w:r>
            <w:r w:rsidRPr="00CD558D">
              <w:t xml:space="preserve">: </w:t>
            </w:r>
          </w:p>
        </w:tc>
        <w:tc>
          <w:tcPr>
            <w:tcW w:w="6917" w:type="dxa"/>
          </w:tcPr>
          <w:p w:rsidR="008D460D" w:rsidRPr="00CD558D" w:rsidRDefault="009727DA" w:rsidP="0071664F">
            <w:pPr>
              <w:keepNext/>
              <w:keepLines/>
            </w:pPr>
            <w:r w:rsidRPr="009727DA">
              <w:t>Detected policy rules</w:t>
            </w:r>
          </w:p>
        </w:tc>
      </w:tr>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Parameter</w:t>
            </w:r>
            <w:r w:rsidR="0071664F" w:rsidRPr="00CD558D">
              <w:rPr>
                <w:b/>
                <w:bCs/>
              </w:rPr>
              <w:t xml:space="preserve"> </w:t>
            </w:r>
            <w:r w:rsidRPr="00CD558D">
              <w:rPr>
                <w:b/>
                <w:bCs/>
              </w:rPr>
              <w:t>ID</w:t>
            </w:r>
            <w:r w:rsidRPr="00CD558D">
              <w:t xml:space="preserve">: </w:t>
            </w:r>
          </w:p>
        </w:tc>
        <w:tc>
          <w:tcPr>
            <w:tcW w:w="6917" w:type="dxa"/>
          </w:tcPr>
          <w:p w:rsidR="002F351E" w:rsidRDefault="009727DA">
            <w:pPr>
              <w:keepNext/>
              <w:keepLines/>
            </w:pPr>
            <w:proofErr w:type="spellStart"/>
            <w:r>
              <w:t>dpr</w:t>
            </w:r>
            <w:proofErr w:type="spellEnd"/>
            <w:r w:rsidR="008D460D" w:rsidRPr="00CD558D">
              <w:t xml:space="preserve"> (0x</w:t>
            </w:r>
            <w:r>
              <w:t>000</w:t>
            </w:r>
            <w:r w:rsidR="00034014" w:rsidRPr="00034014">
              <w:t>1</w:t>
            </w:r>
            <w:r w:rsidR="008D460D" w:rsidRPr="00CD558D">
              <w:t>)</w:t>
            </w:r>
          </w:p>
        </w:tc>
      </w:tr>
      <w:tr w:rsidR="008D460D" w:rsidRPr="00CD558D" w:rsidTr="00A466E7">
        <w:tc>
          <w:tcPr>
            <w:tcW w:w="567" w:type="dxa"/>
          </w:tcPr>
          <w:p w:rsidR="008D460D" w:rsidRPr="00CD558D" w:rsidRDefault="008D460D" w:rsidP="00A466E7">
            <w:pPr>
              <w:keepNext/>
              <w:keepLines/>
              <w:jc w:val="both"/>
              <w:rPr>
                <w:b/>
              </w:rPr>
            </w:pPr>
          </w:p>
        </w:tc>
        <w:tc>
          <w:tcPr>
            <w:tcW w:w="2268" w:type="dxa"/>
          </w:tcPr>
          <w:p w:rsidR="008D460D" w:rsidRPr="00CD558D" w:rsidRDefault="008D460D" w:rsidP="0071664F">
            <w:pPr>
              <w:keepNext/>
              <w:keepLines/>
            </w:pPr>
            <w:r w:rsidRPr="00CD558D">
              <w:rPr>
                <w:b/>
                <w:bCs/>
              </w:rPr>
              <w:t>Description</w:t>
            </w:r>
            <w:r w:rsidRPr="00CD558D">
              <w:t xml:space="preserve">: </w:t>
            </w:r>
          </w:p>
        </w:tc>
        <w:tc>
          <w:tcPr>
            <w:tcW w:w="6917" w:type="dxa"/>
          </w:tcPr>
          <w:p w:rsidR="008D460D" w:rsidRPr="00CD558D" w:rsidRDefault="009727DA" w:rsidP="0071664F">
            <w:pPr>
              <w:keepNext/>
              <w:keepLines/>
            </w:pPr>
            <w:r w:rsidRPr="009727DA">
              <w:t>This parameter indicates the list of successfully checked DPI policy rules.</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9727DA" w:rsidP="0071664F">
            <w:r w:rsidRPr="002A1DA3">
              <w:t>Sub-list of String</w:t>
            </w:r>
            <w:r w:rsidRPr="00CD558D" w:rsidDel="009727DA">
              <w:t xml:space="preserve"> </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Optional</w:t>
            </w:r>
            <w:r w:rsidRPr="00CD558D">
              <w:t xml:space="preserve">: </w:t>
            </w:r>
          </w:p>
        </w:tc>
        <w:tc>
          <w:tcPr>
            <w:tcW w:w="6917" w:type="dxa"/>
          </w:tcPr>
          <w:p w:rsidR="008D460D" w:rsidRPr="00CD558D" w:rsidRDefault="009727DA" w:rsidP="0071664F">
            <w:r>
              <w:t>No</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 xml:space="preserve">: </w:t>
            </w:r>
          </w:p>
        </w:tc>
        <w:tc>
          <w:tcPr>
            <w:tcW w:w="6917" w:type="dxa"/>
          </w:tcPr>
          <w:p w:rsidR="00E25B55" w:rsidRDefault="009E44AF">
            <w:r>
              <w:t>S</w:t>
            </w:r>
            <w:r w:rsidR="009727DA" w:rsidRPr="009727DA">
              <w:t>ame value range as in clause 8.2.1.1.1</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Default</w:t>
            </w:r>
            <w:r w:rsidRPr="00CD558D">
              <w:t xml:space="preserve">: </w:t>
            </w:r>
          </w:p>
        </w:tc>
        <w:tc>
          <w:tcPr>
            <w:tcW w:w="6917" w:type="dxa"/>
          </w:tcPr>
          <w:p w:rsidR="008D460D" w:rsidRPr="00CD558D" w:rsidRDefault="009727DA" w:rsidP="0071664F">
            <w:r>
              <w:t>None</w:t>
            </w:r>
          </w:p>
        </w:tc>
      </w:tr>
    </w:tbl>
    <w:p w:rsidR="00375F2E" w:rsidRPr="00375F2E" w:rsidRDefault="00375F2E" w:rsidP="00854801">
      <w:pPr>
        <w:pStyle w:val="Heading3"/>
      </w:pPr>
      <w:bookmarkStart w:id="255" w:name="_Toc371004396"/>
      <w:bookmarkStart w:id="256" w:name="_Toc371004493"/>
      <w:bookmarkStart w:id="257" w:name="_Toc340164242"/>
      <w:r w:rsidRPr="00375F2E">
        <w:t>8.2.2</w:t>
      </w:r>
      <w:r w:rsidRPr="00375F2E">
        <w:tab/>
        <w:t>Inspection runtime error</w:t>
      </w:r>
      <w:bookmarkEnd w:id="255"/>
      <w:bookmarkEnd w:id="256"/>
    </w:p>
    <w:tbl>
      <w:tblPr>
        <w:tblW w:w="9752" w:type="dxa"/>
        <w:tblLook w:val="01E0" w:firstRow="1" w:lastRow="1" w:firstColumn="1" w:lastColumn="1" w:noHBand="0" w:noVBand="0"/>
      </w:tblPr>
      <w:tblGrid>
        <w:gridCol w:w="567"/>
        <w:gridCol w:w="2268"/>
        <w:gridCol w:w="6917"/>
      </w:tblGrid>
      <w:tr w:rsidR="00375F2E" w:rsidRPr="00375F2E" w:rsidTr="00287596">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Event Name</w:t>
            </w:r>
            <w:r w:rsidRPr="00375F2E">
              <w:t xml:space="preserve">: </w:t>
            </w:r>
          </w:p>
        </w:tc>
        <w:tc>
          <w:tcPr>
            <w:tcW w:w="6917" w:type="dxa"/>
          </w:tcPr>
          <w:p w:rsidR="00375F2E" w:rsidRPr="00375F2E" w:rsidRDefault="00375F2E" w:rsidP="00375F2E">
            <w:r w:rsidRPr="00375F2E">
              <w:t>Inspection runtime error</w:t>
            </w:r>
          </w:p>
        </w:tc>
      </w:tr>
      <w:tr w:rsidR="00375F2E" w:rsidRPr="00375F2E" w:rsidTr="00287596">
        <w:tc>
          <w:tcPr>
            <w:tcW w:w="567" w:type="dxa"/>
          </w:tcPr>
          <w:p w:rsidR="00375F2E" w:rsidRPr="00375F2E" w:rsidRDefault="00375F2E" w:rsidP="00375F2E">
            <w:pPr>
              <w:jc w:val="both"/>
              <w:rPr>
                <w:b/>
                <w:bCs/>
              </w:rPr>
            </w:pPr>
          </w:p>
        </w:tc>
        <w:tc>
          <w:tcPr>
            <w:tcW w:w="2268" w:type="dxa"/>
          </w:tcPr>
          <w:p w:rsidR="00375F2E" w:rsidRPr="00375F2E" w:rsidRDefault="00375F2E" w:rsidP="00375F2E">
            <w:r w:rsidRPr="00375F2E">
              <w:rPr>
                <w:b/>
                <w:bCs/>
              </w:rPr>
              <w:t>Event ID</w:t>
            </w:r>
            <w:r w:rsidRPr="00375F2E">
              <w:t xml:space="preserve">: </w:t>
            </w:r>
          </w:p>
        </w:tc>
        <w:tc>
          <w:tcPr>
            <w:tcW w:w="6917" w:type="dxa"/>
          </w:tcPr>
          <w:p w:rsidR="00375F2E" w:rsidRPr="00375F2E" w:rsidRDefault="00375F2E" w:rsidP="00375F2E">
            <w:r w:rsidRPr="00375F2E">
              <w:t>ire (0x0002)</w:t>
            </w:r>
          </w:p>
        </w:tc>
      </w:tr>
      <w:tr w:rsidR="00375F2E" w:rsidRPr="00375F2E" w:rsidTr="00287596">
        <w:tc>
          <w:tcPr>
            <w:tcW w:w="567" w:type="dxa"/>
          </w:tcPr>
          <w:p w:rsidR="00375F2E" w:rsidRPr="00375F2E" w:rsidRDefault="00375F2E" w:rsidP="00375F2E">
            <w:pPr>
              <w:jc w:val="both"/>
              <w:rPr>
                <w:b/>
                <w:bCs/>
              </w:rPr>
            </w:pPr>
          </w:p>
        </w:tc>
        <w:tc>
          <w:tcPr>
            <w:tcW w:w="2268" w:type="dxa"/>
          </w:tcPr>
          <w:p w:rsidR="00375F2E" w:rsidRPr="00375F2E" w:rsidRDefault="00375F2E" w:rsidP="00375F2E">
            <w:r w:rsidRPr="00375F2E">
              <w:rPr>
                <w:b/>
                <w:bCs/>
              </w:rPr>
              <w:t>Description</w:t>
            </w:r>
            <w:r w:rsidRPr="00375F2E">
              <w:t xml:space="preserve">: </w:t>
            </w:r>
          </w:p>
        </w:tc>
        <w:tc>
          <w:tcPr>
            <w:tcW w:w="6917" w:type="dxa"/>
          </w:tcPr>
          <w:p w:rsidR="00E25B55" w:rsidRDefault="00375F2E">
            <w:r w:rsidRPr="00375F2E">
              <w:t>This event allows the MG to send a notification to the MGC indicating that an error has occurred during the execution of DPI policy rule(s) against incoming packet flows.</w:t>
            </w:r>
          </w:p>
        </w:tc>
      </w:tr>
    </w:tbl>
    <w:p w:rsidR="00375F2E" w:rsidRPr="00375F2E" w:rsidRDefault="00375F2E" w:rsidP="00854801">
      <w:pPr>
        <w:pStyle w:val="Heading4"/>
      </w:pPr>
      <w:r w:rsidRPr="00375F2E">
        <w:t>8.2.2.1</w:t>
      </w:r>
      <w:r w:rsidRPr="00375F2E">
        <w:tab/>
      </w:r>
      <w:proofErr w:type="spellStart"/>
      <w:r w:rsidRPr="00375F2E">
        <w:t>EventsDescriptor</w:t>
      </w:r>
      <w:proofErr w:type="spellEnd"/>
      <w:r w:rsidRPr="00375F2E">
        <w:t xml:space="preserve"> parameters</w:t>
      </w:r>
    </w:p>
    <w:p w:rsidR="001B68D1" w:rsidRPr="001B68D1" w:rsidRDefault="00375F2E" w:rsidP="001B68D1">
      <w:r w:rsidRPr="008D2464">
        <w:t>None.</w:t>
      </w:r>
      <w:r w:rsidR="001B68D1" w:rsidRPr="001B68D1">
        <w:t xml:space="preserve"> </w:t>
      </w:r>
    </w:p>
    <w:p w:rsidR="00F32B5F" w:rsidRDefault="00C96DFD">
      <w:pPr>
        <w:pStyle w:val="Note"/>
      </w:pPr>
      <w:r>
        <w:t xml:space="preserve">NOTE – </w:t>
      </w:r>
      <w:r w:rsidR="001B68D1" w:rsidRPr="001B68D1">
        <w:t>The scope of runtime error observations is considered to be</w:t>
      </w:r>
      <w:r>
        <w:t xml:space="preserve"> </w:t>
      </w:r>
      <w:r w:rsidR="001B68D1" w:rsidRPr="001B68D1">
        <w:t xml:space="preserve">global across </w:t>
      </w:r>
      <w:r w:rsidR="00034014" w:rsidRPr="00034014">
        <w:rPr>
          <w:i/>
        </w:rPr>
        <w:t>all</w:t>
      </w:r>
      <w:r w:rsidR="001B68D1" w:rsidRPr="001B68D1">
        <w:t xml:space="preserve"> enforced DPI policy rules.</w:t>
      </w:r>
    </w:p>
    <w:p w:rsidR="00375F2E" w:rsidRPr="00375F2E" w:rsidRDefault="00375F2E" w:rsidP="00854801">
      <w:pPr>
        <w:pStyle w:val="Heading4"/>
      </w:pPr>
      <w:r w:rsidRPr="00375F2E">
        <w:t>8.2.2.2</w:t>
      </w:r>
      <w:r w:rsidRPr="00375F2E">
        <w:tab/>
      </w:r>
      <w:proofErr w:type="spellStart"/>
      <w:r w:rsidRPr="00375F2E">
        <w:t>ObservedEventsDescriptor</w:t>
      </w:r>
      <w:proofErr w:type="spellEnd"/>
      <w:r w:rsidRPr="00375F2E">
        <w:t xml:space="preserve"> parameters</w:t>
      </w:r>
    </w:p>
    <w:p w:rsidR="00375F2E" w:rsidRPr="00375F2E" w:rsidRDefault="00375F2E" w:rsidP="00854801">
      <w:pPr>
        <w:pStyle w:val="Heading5"/>
      </w:pPr>
      <w:r w:rsidRPr="00375F2E">
        <w:t>8.2.2.2.1</w:t>
      </w:r>
      <w:r w:rsidRPr="00375F2E">
        <w:tab/>
      </w:r>
      <w:proofErr w:type="spellStart"/>
      <w:r w:rsidRPr="00375F2E">
        <w:t>Unsuccessfull</w:t>
      </w:r>
      <w:proofErr w:type="spellEnd"/>
      <w:r w:rsidRPr="00375F2E">
        <w:t xml:space="preserve"> policy rule</w:t>
      </w:r>
    </w:p>
    <w:tbl>
      <w:tblPr>
        <w:tblW w:w="9752" w:type="dxa"/>
        <w:tblLayout w:type="fixed"/>
        <w:tblLook w:val="01E0" w:firstRow="1" w:lastRow="1" w:firstColumn="1" w:lastColumn="1" w:noHBand="0" w:noVBand="0"/>
      </w:tblPr>
      <w:tblGrid>
        <w:gridCol w:w="567"/>
        <w:gridCol w:w="2268"/>
        <w:gridCol w:w="6917"/>
      </w:tblGrid>
      <w:tr w:rsidR="00375F2E" w:rsidRPr="00375F2E" w:rsidTr="00287596">
        <w:tc>
          <w:tcPr>
            <w:tcW w:w="567" w:type="dxa"/>
          </w:tcPr>
          <w:p w:rsidR="00375F2E" w:rsidRPr="00375F2E" w:rsidRDefault="00375F2E" w:rsidP="00375F2E">
            <w:pPr>
              <w:keepNext/>
              <w:keepLines/>
              <w:jc w:val="both"/>
              <w:rPr>
                <w:b/>
              </w:rPr>
            </w:pPr>
          </w:p>
        </w:tc>
        <w:tc>
          <w:tcPr>
            <w:tcW w:w="2268" w:type="dxa"/>
          </w:tcPr>
          <w:p w:rsidR="00375F2E" w:rsidRPr="00375F2E" w:rsidRDefault="00375F2E" w:rsidP="00375F2E">
            <w:pPr>
              <w:keepNext/>
              <w:keepLines/>
            </w:pPr>
            <w:r w:rsidRPr="00375F2E">
              <w:rPr>
                <w:b/>
                <w:bCs/>
              </w:rPr>
              <w:t>Parameter Name</w:t>
            </w:r>
            <w:r w:rsidRPr="00375F2E">
              <w:t xml:space="preserve">: </w:t>
            </w:r>
          </w:p>
        </w:tc>
        <w:tc>
          <w:tcPr>
            <w:tcW w:w="6917" w:type="dxa"/>
          </w:tcPr>
          <w:p w:rsidR="00375F2E" w:rsidRPr="00375F2E" w:rsidRDefault="00375F2E" w:rsidP="00375F2E">
            <w:pPr>
              <w:keepNext/>
              <w:keepLines/>
            </w:pPr>
            <w:proofErr w:type="spellStart"/>
            <w:r w:rsidRPr="00375F2E">
              <w:t>Unsuccessfull</w:t>
            </w:r>
            <w:proofErr w:type="spellEnd"/>
            <w:r w:rsidRPr="00375F2E">
              <w:t xml:space="preserve"> policy rule</w:t>
            </w:r>
          </w:p>
        </w:tc>
      </w:tr>
      <w:tr w:rsidR="00375F2E" w:rsidRPr="00375F2E" w:rsidTr="00287596">
        <w:tc>
          <w:tcPr>
            <w:tcW w:w="567" w:type="dxa"/>
          </w:tcPr>
          <w:p w:rsidR="00375F2E" w:rsidRPr="00375F2E" w:rsidRDefault="00375F2E" w:rsidP="00375F2E">
            <w:pPr>
              <w:keepNext/>
              <w:keepLines/>
              <w:jc w:val="both"/>
              <w:rPr>
                <w:b/>
              </w:rPr>
            </w:pPr>
          </w:p>
        </w:tc>
        <w:tc>
          <w:tcPr>
            <w:tcW w:w="2268" w:type="dxa"/>
          </w:tcPr>
          <w:p w:rsidR="00375F2E" w:rsidRPr="00375F2E" w:rsidRDefault="00375F2E" w:rsidP="00375F2E">
            <w:pPr>
              <w:keepNext/>
              <w:keepLines/>
            </w:pPr>
            <w:r w:rsidRPr="00375F2E">
              <w:rPr>
                <w:b/>
                <w:bCs/>
              </w:rPr>
              <w:t>Parameter ID</w:t>
            </w:r>
            <w:r w:rsidRPr="00375F2E">
              <w:t xml:space="preserve">: </w:t>
            </w:r>
          </w:p>
        </w:tc>
        <w:tc>
          <w:tcPr>
            <w:tcW w:w="6917" w:type="dxa"/>
          </w:tcPr>
          <w:p w:rsidR="00BC28D3" w:rsidRDefault="00375F2E">
            <w:pPr>
              <w:keepNext/>
              <w:keepLines/>
            </w:pPr>
            <w:proofErr w:type="spellStart"/>
            <w:r w:rsidRPr="00375F2E">
              <w:t>upr</w:t>
            </w:r>
            <w:proofErr w:type="spellEnd"/>
            <w:r w:rsidRPr="00375F2E">
              <w:t xml:space="preserve"> (0x</w:t>
            </w:r>
            <w:r w:rsidR="0043205C">
              <w:t>0001</w:t>
            </w:r>
            <w:r w:rsidRPr="00375F2E">
              <w:t>)</w:t>
            </w:r>
          </w:p>
        </w:tc>
      </w:tr>
      <w:tr w:rsidR="00375F2E" w:rsidRPr="00375F2E" w:rsidTr="00287596">
        <w:tc>
          <w:tcPr>
            <w:tcW w:w="567" w:type="dxa"/>
          </w:tcPr>
          <w:p w:rsidR="00375F2E" w:rsidRPr="00375F2E" w:rsidRDefault="00375F2E" w:rsidP="00375F2E">
            <w:pPr>
              <w:keepNext/>
              <w:keepLines/>
              <w:jc w:val="both"/>
              <w:rPr>
                <w:b/>
              </w:rPr>
            </w:pPr>
          </w:p>
        </w:tc>
        <w:tc>
          <w:tcPr>
            <w:tcW w:w="2268" w:type="dxa"/>
          </w:tcPr>
          <w:p w:rsidR="00375F2E" w:rsidRPr="00375F2E" w:rsidRDefault="00375F2E" w:rsidP="00375F2E">
            <w:pPr>
              <w:keepNext/>
              <w:keepLines/>
            </w:pPr>
            <w:r w:rsidRPr="00375F2E">
              <w:rPr>
                <w:b/>
                <w:bCs/>
              </w:rPr>
              <w:t>Description</w:t>
            </w:r>
            <w:r w:rsidRPr="00375F2E">
              <w:t xml:space="preserve">: </w:t>
            </w:r>
          </w:p>
        </w:tc>
        <w:tc>
          <w:tcPr>
            <w:tcW w:w="6917" w:type="dxa"/>
          </w:tcPr>
          <w:p w:rsidR="00375F2E" w:rsidRPr="00375F2E" w:rsidRDefault="00375F2E" w:rsidP="00375F2E">
            <w:pPr>
              <w:keepNext/>
              <w:keepLines/>
            </w:pPr>
            <w:r w:rsidRPr="00375F2E">
              <w:t>There might be one or multiple DPI policy rules enforced at the MG. This parameter indicates which particular DPI policy rule(s) generated an error.</w:t>
            </w:r>
          </w:p>
        </w:tc>
      </w:tr>
      <w:tr w:rsidR="00375F2E" w:rsidRPr="00375F2E" w:rsidTr="00287596">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Type</w:t>
            </w:r>
            <w:r w:rsidRPr="00375F2E">
              <w:t xml:space="preserve">: </w:t>
            </w:r>
          </w:p>
        </w:tc>
        <w:tc>
          <w:tcPr>
            <w:tcW w:w="6917" w:type="dxa"/>
          </w:tcPr>
          <w:p w:rsidR="00375F2E" w:rsidRPr="00375F2E" w:rsidRDefault="00375F2E" w:rsidP="00375F2E">
            <w:r w:rsidRPr="00375F2E">
              <w:t>Sub-list of String</w:t>
            </w:r>
          </w:p>
        </w:tc>
      </w:tr>
      <w:tr w:rsidR="00375F2E" w:rsidRPr="00375F2E" w:rsidTr="00287596">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Optional</w:t>
            </w:r>
            <w:r w:rsidRPr="00375F2E">
              <w:t xml:space="preserve">: </w:t>
            </w:r>
          </w:p>
        </w:tc>
        <w:tc>
          <w:tcPr>
            <w:tcW w:w="6917" w:type="dxa"/>
          </w:tcPr>
          <w:p w:rsidR="00375F2E" w:rsidRPr="00375F2E" w:rsidRDefault="00375F2E" w:rsidP="00375F2E">
            <w:r w:rsidRPr="00375F2E">
              <w:t>Yes</w:t>
            </w:r>
          </w:p>
        </w:tc>
      </w:tr>
      <w:tr w:rsidR="00375F2E" w:rsidRPr="00375F2E" w:rsidTr="00287596">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Possible values</w:t>
            </w:r>
            <w:r w:rsidRPr="00375F2E">
              <w:t xml:space="preserve">: </w:t>
            </w:r>
          </w:p>
        </w:tc>
        <w:tc>
          <w:tcPr>
            <w:tcW w:w="6917" w:type="dxa"/>
          </w:tcPr>
          <w:p w:rsidR="00375F2E" w:rsidRPr="00375F2E" w:rsidRDefault="00375F2E" w:rsidP="00375F2E">
            <w:r w:rsidRPr="00375F2E">
              <w:t>same value range as in clause 8.2.1.1.1</w:t>
            </w:r>
          </w:p>
        </w:tc>
      </w:tr>
      <w:tr w:rsidR="00375F2E" w:rsidRPr="00375F2E" w:rsidTr="00287596">
        <w:tc>
          <w:tcPr>
            <w:tcW w:w="567" w:type="dxa"/>
          </w:tcPr>
          <w:p w:rsidR="00375F2E" w:rsidRPr="00375F2E" w:rsidRDefault="00375F2E" w:rsidP="00375F2E">
            <w:pPr>
              <w:jc w:val="both"/>
              <w:rPr>
                <w:b/>
              </w:rPr>
            </w:pPr>
          </w:p>
        </w:tc>
        <w:tc>
          <w:tcPr>
            <w:tcW w:w="2268" w:type="dxa"/>
          </w:tcPr>
          <w:p w:rsidR="00375F2E" w:rsidRPr="00375F2E" w:rsidRDefault="00375F2E" w:rsidP="00375F2E">
            <w:r w:rsidRPr="00375F2E">
              <w:rPr>
                <w:b/>
                <w:bCs/>
              </w:rPr>
              <w:t>Default</w:t>
            </w:r>
            <w:r w:rsidRPr="00375F2E">
              <w:t xml:space="preserve">: </w:t>
            </w:r>
          </w:p>
        </w:tc>
        <w:tc>
          <w:tcPr>
            <w:tcW w:w="6917" w:type="dxa"/>
          </w:tcPr>
          <w:p w:rsidR="00375F2E" w:rsidRPr="00375F2E" w:rsidRDefault="00375F2E" w:rsidP="00375F2E">
            <w:r w:rsidRPr="00375F2E">
              <w:t>None</w:t>
            </w:r>
          </w:p>
        </w:tc>
      </w:tr>
    </w:tbl>
    <w:p w:rsidR="008D460D" w:rsidRPr="00CD558D" w:rsidRDefault="00375F2E" w:rsidP="0071664F">
      <w:pPr>
        <w:pStyle w:val="Heading2"/>
      </w:pPr>
      <w:bookmarkStart w:id="258" w:name="_Toc371004397"/>
      <w:bookmarkStart w:id="259" w:name="_Toc371004494"/>
      <w:r w:rsidRPr="00375F2E">
        <w:t>8</w:t>
      </w:r>
      <w:r w:rsidR="008D460D" w:rsidRPr="00CD558D">
        <w:t>.3</w:t>
      </w:r>
      <w:r w:rsidR="008D460D" w:rsidRPr="00CD558D">
        <w:tab/>
        <w:t>Signals</w:t>
      </w:r>
      <w:bookmarkEnd w:id="257"/>
      <w:bookmarkEnd w:id="258"/>
      <w:bookmarkEnd w:id="259"/>
    </w:p>
    <w:p w:rsidR="003F6F60" w:rsidRPr="008D2464" w:rsidRDefault="003F6F60" w:rsidP="003F6F60">
      <w:pPr>
        <w:tabs>
          <w:tab w:val="left" w:pos="794"/>
          <w:tab w:val="left" w:pos="1191"/>
          <w:tab w:val="left" w:pos="1588"/>
          <w:tab w:val="left" w:pos="1985"/>
        </w:tabs>
        <w:overflowPunct w:val="0"/>
        <w:autoSpaceDE w:val="0"/>
        <w:autoSpaceDN w:val="0"/>
        <w:adjustRightInd w:val="0"/>
        <w:textAlignment w:val="baseline"/>
      </w:pPr>
      <w:bookmarkStart w:id="260" w:name="_Toc323981335"/>
      <w:bookmarkStart w:id="261" w:name="_Toc340164243"/>
      <w:r w:rsidRPr="008D2464">
        <w:t>None.</w:t>
      </w:r>
    </w:p>
    <w:p w:rsidR="008D460D" w:rsidRPr="00CD558D" w:rsidRDefault="003F6F60" w:rsidP="0071664F">
      <w:pPr>
        <w:pStyle w:val="Heading2"/>
      </w:pPr>
      <w:bookmarkStart w:id="262" w:name="_Toc340164244"/>
      <w:bookmarkStart w:id="263" w:name="_Toc371004398"/>
      <w:bookmarkStart w:id="264" w:name="_Toc371004495"/>
      <w:bookmarkEnd w:id="260"/>
      <w:bookmarkEnd w:id="261"/>
      <w:r>
        <w:t>8</w:t>
      </w:r>
      <w:r w:rsidR="008D460D" w:rsidRPr="00CD558D">
        <w:t>.4</w:t>
      </w:r>
      <w:r w:rsidR="008D460D" w:rsidRPr="00CD558D">
        <w:tab/>
        <w:t>Statistics</w:t>
      </w:r>
      <w:bookmarkEnd w:id="262"/>
      <w:bookmarkEnd w:id="263"/>
      <w:bookmarkEnd w:id="264"/>
    </w:p>
    <w:p w:rsidR="008D460D" w:rsidRPr="00CD558D" w:rsidRDefault="007A4EC5" w:rsidP="008D460D">
      <w:pPr>
        <w:pStyle w:val="Heading3"/>
      </w:pPr>
      <w:bookmarkStart w:id="265" w:name="_Toc323981336"/>
      <w:bookmarkStart w:id="266" w:name="_Toc340164245"/>
      <w:bookmarkStart w:id="267" w:name="_Toc371004399"/>
      <w:bookmarkStart w:id="268" w:name="_Toc371004496"/>
      <w:r>
        <w:t>8</w:t>
      </w:r>
      <w:r w:rsidR="008D460D" w:rsidRPr="00CD558D">
        <w:t>.4.1</w:t>
      </w:r>
      <w:r w:rsidR="008D460D" w:rsidRPr="00CD558D">
        <w:tab/>
      </w:r>
      <w:r w:rsidRPr="007A4EC5">
        <w:t>Identified packets</w:t>
      </w:r>
      <w:bookmarkEnd w:id="265"/>
      <w:bookmarkEnd w:id="266"/>
      <w:bookmarkEnd w:id="267"/>
      <w:bookmarkEnd w:id="268"/>
    </w:p>
    <w:tbl>
      <w:tblPr>
        <w:tblW w:w="9752" w:type="dxa"/>
        <w:tblLayout w:type="fixed"/>
        <w:tblLook w:val="01E0" w:firstRow="1" w:lastRow="1" w:firstColumn="1" w:lastColumn="1" w:noHBand="0" w:noVBand="0"/>
      </w:tblPr>
      <w:tblGrid>
        <w:gridCol w:w="567"/>
        <w:gridCol w:w="2268"/>
        <w:gridCol w:w="6917"/>
      </w:tblGrid>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Statistic Name</w:t>
            </w:r>
            <w:r w:rsidRPr="00CD558D">
              <w:t xml:space="preserve">: </w:t>
            </w:r>
          </w:p>
        </w:tc>
        <w:tc>
          <w:tcPr>
            <w:tcW w:w="6917" w:type="dxa"/>
          </w:tcPr>
          <w:p w:rsidR="008D460D" w:rsidRPr="00CD558D" w:rsidRDefault="007A4EC5" w:rsidP="0071664F">
            <w:r w:rsidRPr="007A4EC5">
              <w:t>Identified packets</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Statistic ID</w:t>
            </w:r>
            <w:r w:rsidRPr="00CD558D">
              <w:t xml:space="preserve">: </w:t>
            </w:r>
          </w:p>
        </w:tc>
        <w:tc>
          <w:tcPr>
            <w:tcW w:w="6917" w:type="dxa"/>
          </w:tcPr>
          <w:p w:rsidR="00BC28D3" w:rsidRDefault="007A4EC5">
            <w:proofErr w:type="spellStart"/>
            <w:r>
              <w:t>idpa</w:t>
            </w:r>
            <w:proofErr w:type="spellEnd"/>
            <w:r w:rsidR="008D460D" w:rsidRPr="00CD558D">
              <w:t xml:space="preserve"> (0x</w:t>
            </w:r>
            <w:r w:rsidR="001B68D1">
              <w:t>0001</w:t>
            </w:r>
            <w:r w:rsidR="008D460D" w:rsidRPr="00CD558D">
              <w:t>)</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Description</w:t>
            </w:r>
            <w:r w:rsidRPr="00CD558D">
              <w:t xml:space="preserve">: </w:t>
            </w:r>
          </w:p>
        </w:tc>
        <w:tc>
          <w:tcPr>
            <w:tcW w:w="6917" w:type="dxa"/>
          </w:tcPr>
          <w:p w:rsidR="007A4EC5" w:rsidRPr="007A4EC5" w:rsidRDefault="007A4EC5" w:rsidP="007A4EC5">
            <w:r w:rsidRPr="007A4EC5">
              <w:t>Provides the number of successfully identified packets (from the ingress traffic flow) on the termination or stream since the statistic has been set. The packets represent the ingress protocol data units (PDU) of all packet flows of an H.248 Stream (or root termination).</w:t>
            </w:r>
          </w:p>
          <w:p w:rsidR="007A4EC5" w:rsidRPr="007A4EC5" w:rsidRDefault="007A4EC5" w:rsidP="007A4EC5">
            <w:r w:rsidRPr="007A4EC5">
              <w:t xml:space="preserve">The semantic of </w:t>
            </w:r>
            <w:r w:rsidR="0097515A">
              <w:t>"</w:t>
            </w:r>
            <w:r w:rsidRPr="007A4EC5">
              <w:t>packet</w:t>
            </w:r>
            <w:r w:rsidR="0097515A">
              <w:t>"</w:t>
            </w:r>
            <w:r w:rsidRPr="007A4EC5">
              <w:t xml:space="preserve"> is related to the applied </w:t>
            </w:r>
            <w:r w:rsidR="0097515A">
              <w:t>"</w:t>
            </w:r>
            <w:r w:rsidRPr="007A4EC5">
              <w:t>packet inspection</w:t>
            </w:r>
            <w:r w:rsidR="0097515A">
              <w:t>"</w:t>
            </w:r>
            <w:r w:rsidRPr="007A4EC5">
              <w:t xml:space="preserve"> process, which is given by the enforced DPI policy rule(s). This statistic is therefore inherently accumulative across all applied rules.</w:t>
            </w:r>
          </w:p>
          <w:p w:rsidR="001B68D1" w:rsidRPr="001B68D1" w:rsidRDefault="001B68D1" w:rsidP="001B68D1">
            <w:r w:rsidRPr="001B68D1">
              <w:t xml:space="preserve">The semantic of "successfully identified packet" relates to a </w:t>
            </w:r>
            <w:r w:rsidRPr="001B68D1">
              <w:rPr>
                <w:i/>
              </w:rPr>
              <w:t>match</w:t>
            </w:r>
            <w:r w:rsidRPr="001B68D1">
              <w:t xml:space="preserve"> event of the DPI policy rule </w:t>
            </w:r>
            <w:r w:rsidRPr="001B68D1">
              <w:rPr>
                <w:i/>
              </w:rPr>
              <w:t>condition(s)</w:t>
            </w:r>
            <w:r w:rsidRPr="001B68D1">
              <w:t>.</w:t>
            </w:r>
          </w:p>
          <w:p w:rsidR="00F32B5F" w:rsidRDefault="00034014">
            <w:pPr>
              <w:keepNext/>
              <w:keepLines/>
              <w:ind w:left="567" w:hanging="567"/>
              <w:rPr>
                <w:sz w:val="22"/>
                <w:szCs w:val="22"/>
              </w:rPr>
            </w:pPr>
            <w:r w:rsidRPr="00034014">
              <w:rPr>
                <w:sz w:val="22"/>
                <w:szCs w:val="22"/>
              </w:rPr>
              <w:t>NOTE – The notion of "packet identification" is described in clauses</w:t>
            </w:r>
            <w:r w:rsidR="001B68D1" w:rsidRPr="001B68D1">
              <w:rPr>
                <w:sz w:val="22"/>
                <w:szCs w:val="22"/>
              </w:rPr>
              <w:t> </w:t>
            </w:r>
            <w:r w:rsidRPr="00034014">
              <w:rPr>
                <w:sz w:val="22"/>
                <w:szCs w:val="22"/>
              </w:rPr>
              <w:t xml:space="preserve">7.3 and 7.4 in [b-ITU-T </w:t>
            </w:r>
            <w:proofErr w:type="spellStart"/>
            <w:r w:rsidRPr="00034014">
              <w:rPr>
                <w:sz w:val="22"/>
                <w:szCs w:val="22"/>
              </w:rPr>
              <w:t>Y.SupTerm</w:t>
            </w:r>
            <w:proofErr w:type="spellEnd"/>
            <w:r w:rsidRPr="00034014">
              <w:rPr>
                <w:sz w:val="22"/>
                <w:szCs w:val="22"/>
              </w:rPr>
              <w:t>].</w:t>
            </w:r>
          </w:p>
          <w:p w:rsidR="00E25B55" w:rsidRDefault="007A4EC5">
            <w:r w:rsidRPr="007A4EC5">
              <w:t xml:space="preserve">Example: </w:t>
            </w:r>
            <w:r w:rsidR="0097515A">
              <w:t>"</w:t>
            </w:r>
            <w:r w:rsidRPr="007A4EC5">
              <w:t>IP packet</w:t>
            </w:r>
            <w:r w:rsidR="0097515A">
              <w:t>"</w:t>
            </w:r>
            <w:r w:rsidRPr="007A4EC5">
              <w:t xml:space="preserve"> in case of policy rule conditions related to IP traffic</w:t>
            </w:r>
            <w:r>
              <w:t>.</w:t>
            </w:r>
            <w:r w:rsidRPr="007A4EC5">
              <w:t xml:space="preserve"> Statistic </w:t>
            </w:r>
            <w:proofErr w:type="spellStart"/>
            <w:r w:rsidR="006F4A4B" w:rsidRPr="008D2464">
              <w:rPr>
                <w:i/>
                <w:iCs/>
              </w:rPr>
              <w:t>idpa</w:t>
            </w:r>
            <w:proofErr w:type="spellEnd"/>
            <w:r w:rsidRPr="007A4EC5">
              <w:t xml:space="preserve"> may be then used in conjunction with the </w:t>
            </w:r>
            <w:r w:rsidR="0097515A">
              <w:t>"</w:t>
            </w:r>
            <w:r w:rsidRPr="007A4EC5">
              <w:t>IP packets received</w:t>
            </w:r>
            <w:r w:rsidR="0097515A">
              <w:t>"</w:t>
            </w:r>
            <w:r w:rsidRPr="007A4EC5">
              <w:t xml:space="preserve"> statistics (clause 7.4.2/[ITU-T H.248.61]), e.g., when the packet ratio of successfully identified packets would be interest</w:t>
            </w:r>
            <w:r w:rsidR="009E44AF">
              <w:t>ing</w:t>
            </w:r>
            <w:r w:rsidRPr="007A4EC5">
              <w:t>.</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Type</w:t>
            </w:r>
            <w:r w:rsidRPr="00CD558D">
              <w:t xml:space="preserve">: </w:t>
            </w:r>
          </w:p>
        </w:tc>
        <w:tc>
          <w:tcPr>
            <w:tcW w:w="6917" w:type="dxa"/>
          </w:tcPr>
          <w:p w:rsidR="008D460D" w:rsidRPr="00CD558D" w:rsidRDefault="007A4EC5" w:rsidP="0071664F">
            <w:r w:rsidRPr="007A4EC5">
              <w:t>Double</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Possible values</w:t>
            </w:r>
            <w:r w:rsidRPr="00CD558D">
              <w:t xml:space="preserve">: </w:t>
            </w:r>
          </w:p>
        </w:tc>
        <w:tc>
          <w:tcPr>
            <w:tcW w:w="6917" w:type="dxa"/>
          </w:tcPr>
          <w:p w:rsidR="008D460D" w:rsidRPr="00CD558D" w:rsidRDefault="007A4EC5" w:rsidP="0071664F">
            <w:r w:rsidRPr="007A4EC5">
              <w:t>Any 64-bit integer 0 and up</w:t>
            </w:r>
          </w:p>
        </w:tc>
      </w:tr>
      <w:tr w:rsidR="008D460D" w:rsidRPr="00CD558D" w:rsidTr="00A466E7">
        <w:tc>
          <w:tcPr>
            <w:tcW w:w="567" w:type="dxa"/>
          </w:tcPr>
          <w:p w:rsidR="008D460D" w:rsidRPr="00CD558D" w:rsidRDefault="008D460D" w:rsidP="00A466E7">
            <w:pPr>
              <w:jc w:val="both"/>
              <w:rPr>
                <w:b/>
              </w:rPr>
            </w:pPr>
          </w:p>
        </w:tc>
        <w:tc>
          <w:tcPr>
            <w:tcW w:w="2268" w:type="dxa"/>
          </w:tcPr>
          <w:p w:rsidR="008D460D" w:rsidRPr="00CD558D" w:rsidRDefault="008D460D" w:rsidP="0071664F">
            <w:r w:rsidRPr="00CD558D">
              <w:rPr>
                <w:b/>
                <w:bCs/>
              </w:rPr>
              <w:t>Level</w:t>
            </w:r>
            <w:r w:rsidRPr="00CD558D">
              <w:t xml:space="preserve">: </w:t>
            </w:r>
          </w:p>
        </w:tc>
        <w:tc>
          <w:tcPr>
            <w:tcW w:w="6917" w:type="dxa"/>
          </w:tcPr>
          <w:p w:rsidR="002F351E" w:rsidRDefault="008D460D">
            <w:r w:rsidRPr="00CD558D">
              <w:t>Either</w:t>
            </w:r>
          </w:p>
        </w:tc>
      </w:tr>
    </w:tbl>
    <w:p w:rsidR="002E7000" w:rsidRPr="002E7000" w:rsidRDefault="002E7000" w:rsidP="00854801">
      <w:pPr>
        <w:pStyle w:val="Heading3"/>
      </w:pPr>
      <w:bookmarkStart w:id="269" w:name="_Toc371004400"/>
      <w:bookmarkStart w:id="270" w:name="_Toc371004497"/>
      <w:bookmarkStart w:id="271" w:name="_Toc340164246"/>
      <w:r w:rsidRPr="002E7000">
        <w:t>8.4.2</w:t>
      </w:r>
      <w:r w:rsidRPr="002E7000">
        <w:tab/>
        <w:t>Discarded packets</w:t>
      </w:r>
      <w:bookmarkEnd w:id="269"/>
      <w:bookmarkEnd w:id="270"/>
    </w:p>
    <w:tbl>
      <w:tblPr>
        <w:tblW w:w="9752" w:type="dxa"/>
        <w:tblLayout w:type="fixed"/>
        <w:tblLook w:val="01E0" w:firstRow="1" w:lastRow="1" w:firstColumn="1" w:lastColumn="1" w:noHBand="0" w:noVBand="0"/>
      </w:tblPr>
      <w:tblGrid>
        <w:gridCol w:w="567"/>
        <w:gridCol w:w="2268"/>
        <w:gridCol w:w="6917"/>
      </w:tblGrid>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Name</w:t>
            </w:r>
            <w:r w:rsidRPr="002E7000">
              <w:t xml:space="preserve">: </w:t>
            </w:r>
          </w:p>
        </w:tc>
        <w:tc>
          <w:tcPr>
            <w:tcW w:w="6917" w:type="dxa"/>
          </w:tcPr>
          <w:p w:rsidR="002E7000" w:rsidRPr="002E7000" w:rsidRDefault="002E7000" w:rsidP="002E7000">
            <w:r w:rsidRPr="002E7000">
              <w:t>Discarded packets due to rule actions</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ID</w:t>
            </w:r>
            <w:r w:rsidRPr="002E7000">
              <w:t xml:space="preserve">: </w:t>
            </w:r>
          </w:p>
        </w:tc>
        <w:tc>
          <w:tcPr>
            <w:tcW w:w="6917" w:type="dxa"/>
          </w:tcPr>
          <w:p w:rsidR="00E25B55" w:rsidRDefault="002E7000">
            <w:proofErr w:type="spellStart"/>
            <w:r w:rsidRPr="002E7000">
              <w:t>dipa</w:t>
            </w:r>
            <w:proofErr w:type="spellEnd"/>
            <w:r w:rsidRPr="002E7000">
              <w:t xml:space="preserve"> (0x</w:t>
            </w:r>
            <w:r w:rsidR="009E44AF">
              <w:t>0002</w:t>
            </w:r>
            <w:r w:rsidRPr="002E7000">
              <w:t>)</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Description</w:t>
            </w:r>
            <w:r w:rsidRPr="002E7000">
              <w:t xml:space="preserve">: </w:t>
            </w:r>
          </w:p>
        </w:tc>
        <w:tc>
          <w:tcPr>
            <w:tcW w:w="6917" w:type="dxa"/>
          </w:tcPr>
          <w:p w:rsidR="002E7000" w:rsidRPr="002E7000" w:rsidRDefault="002E7000" w:rsidP="002E7000">
            <w:r w:rsidRPr="002E7000">
              <w:t>Provides the number of packets discarded on the termination or stream since the statistic has been set. The packets represent the ingress protocol data units (PDU) of all packet flows of an H.248 Stream (or root termination).</w:t>
            </w:r>
          </w:p>
          <w:p w:rsidR="002E7000" w:rsidRPr="002E7000" w:rsidRDefault="002E7000" w:rsidP="002E7000">
            <w:r w:rsidRPr="002E7000">
              <w:t xml:space="preserve">The semantic of </w:t>
            </w:r>
            <w:r w:rsidR="0097515A">
              <w:t>"</w:t>
            </w:r>
            <w:r w:rsidRPr="002E7000">
              <w:t>packet</w:t>
            </w:r>
            <w:r w:rsidR="0097515A">
              <w:t>"</w:t>
            </w:r>
            <w:r w:rsidRPr="002E7000">
              <w:t xml:space="preserve"> is related to the applied </w:t>
            </w:r>
            <w:r w:rsidR="0097515A">
              <w:t>"</w:t>
            </w:r>
            <w:r w:rsidRPr="002E7000">
              <w:t>packet inspection</w:t>
            </w:r>
            <w:r w:rsidR="0097515A">
              <w:t>"</w:t>
            </w:r>
            <w:r w:rsidRPr="002E7000">
              <w:t xml:space="preserve"> process, which is given by the enforced DPI policy rule(s).</w:t>
            </w:r>
          </w:p>
          <w:p w:rsidR="002E7000" w:rsidRPr="002E7000" w:rsidRDefault="002E7000" w:rsidP="002E7000">
            <w:r w:rsidRPr="002E7000">
              <w:t>The event of packet discard would be the result of correspondent DPI policy rule actions.</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Type</w:t>
            </w:r>
            <w:r w:rsidRPr="002E7000">
              <w:t xml:space="preserve">: </w:t>
            </w:r>
          </w:p>
        </w:tc>
        <w:tc>
          <w:tcPr>
            <w:tcW w:w="6917" w:type="dxa"/>
          </w:tcPr>
          <w:p w:rsidR="002E7000" w:rsidRPr="002E7000" w:rsidRDefault="002E7000" w:rsidP="002E7000">
            <w:r w:rsidRPr="002E7000">
              <w:t>Double</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Possible values</w:t>
            </w:r>
            <w:r w:rsidRPr="002E7000">
              <w:t xml:space="preserve">: </w:t>
            </w:r>
          </w:p>
        </w:tc>
        <w:tc>
          <w:tcPr>
            <w:tcW w:w="6917" w:type="dxa"/>
          </w:tcPr>
          <w:p w:rsidR="002E7000" w:rsidRPr="002E7000" w:rsidRDefault="002E7000" w:rsidP="002E7000">
            <w:r w:rsidRPr="002E7000">
              <w:t>Any 64-bit integer 0 and up</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Level</w:t>
            </w:r>
            <w:r w:rsidRPr="002E7000">
              <w:t xml:space="preserve">: </w:t>
            </w:r>
          </w:p>
        </w:tc>
        <w:tc>
          <w:tcPr>
            <w:tcW w:w="6917" w:type="dxa"/>
          </w:tcPr>
          <w:p w:rsidR="002E7000" w:rsidRPr="002E7000" w:rsidRDefault="002E7000" w:rsidP="002E7000">
            <w:r w:rsidRPr="002E7000">
              <w:t>Either</w:t>
            </w:r>
          </w:p>
        </w:tc>
      </w:tr>
    </w:tbl>
    <w:p w:rsidR="002E7000" w:rsidRPr="002E7000" w:rsidRDefault="002E7000" w:rsidP="00854801">
      <w:pPr>
        <w:pStyle w:val="Heading3"/>
      </w:pPr>
      <w:bookmarkStart w:id="272" w:name="_Toc371004401"/>
      <w:bookmarkStart w:id="273" w:name="_Toc371004498"/>
      <w:r w:rsidRPr="002E7000">
        <w:t>8.4.3</w:t>
      </w:r>
      <w:r w:rsidRPr="002E7000">
        <w:tab/>
        <w:t>Modified packets</w:t>
      </w:r>
      <w:bookmarkEnd w:id="272"/>
      <w:bookmarkEnd w:id="273"/>
    </w:p>
    <w:tbl>
      <w:tblPr>
        <w:tblW w:w="9752" w:type="dxa"/>
        <w:tblLayout w:type="fixed"/>
        <w:tblLook w:val="01E0" w:firstRow="1" w:lastRow="1" w:firstColumn="1" w:lastColumn="1" w:noHBand="0" w:noVBand="0"/>
      </w:tblPr>
      <w:tblGrid>
        <w:gridCol w:w="567"/>
        <w:gridCol w:w="2268"/>
        <w:gridCol w:w="6917"/>
      </w:tblGrid>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Name</w:t>
            </w:r>
            <w:r w:rsidRPr="002E7000">
              <w:t xml:space="preserve">: </w:t>
            </w:r>
          </w:p>
        </w:tc>
        <w:tc>
          <w:tcPr>
            <w:tcW w:w="6917" w:type="dxa"/>
          </w:tcPr>
          <w:p w:rsidR="002E7000" w:rsidRPr="002E7000" w:rsidRDefault="002E7000" w:rsidP="002E7000">
            <w:r w:rsidRPr="002E7000">
              <w:t>Modified packets due to rule actions</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ID</w:t>
            </w:r>
            <w:r w:rsidRPr="002E7000">
              <w:t xml:space="preserve">: </w:t>
            </w:r>
          </w:p>
        </w:tc>
        <w:tc>
          <w:tcPr>
            <w:tcW w:w="6917" w:type="dxa"/>
          </w:tcPr>
          <w:p w:rsidR="00E25B55" w:rsidRDefault="002E7000">
            <w:proofErr w:type="spellStart"/>
            <w:r w:rsidRPr="002E7000">
              <w:t>mopa</w:t>
            </w:r>
            <w:proofErr w:type="spellEnd"/>
            <w:r w:rsidRPr="002E7000">
              <w:t xml:space="preserve"> (0x</w:t>
            </w:r>
            <w:r w:rsidR="009E44AF">
              <w:t>0003</w:t>
            </w:r>
            <w:r w:rsidRPr="002E7000">
              <w:t>)</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Description</w:t>
            </w:r>
            <w:r w:rsidRPr="002E7000">
              <w:t xml:space="preserve">: </w:t>
            </w:r>
          </w:p>
        </w:tc>
        <w:tc>
          <w:tcPr>
            <w:tcW w:w="6917" w:type="dxa"/>
          </w:tcPr>
          <w:p w:rsidR="002E7000" w:rsidRPr="002E7000" w:rsidRDefault="002E7000" w:rsidP="002E7000">
            <w:r w:rsidRPr="002E7000">
              <w:t>Provides the number of packets modified on the termination or stream since the statistic has been set. The packets represent the ingress protocol data units (PDU) of all packet flows of an H.248 Stream (or root termination).</w:t>
            </w:r>
          </w:p>
          <w:p w:rsidR="002E7000" w:rsidRPr="002E7000" w:rsidRDefault="002E7000" w:rsidP="002E7000">
            <w:r w:rsidRPr="002E7000">
              <w:t xml:space="preserve">The semantic of </w:t>
            </w:r>
            <w:r w:rsidR="0097515A">
              <w:t>"</w:t>
            </w:r>
            <w:r w:rsidRPr="002E7000">
              <w:t>packet</w:t>
            </w:r>
            <w:r w:rsidR="0097515A">
              <w:t>"</w:t>
            </w:r>
            <w:r w:rsidRPr="002E7000">
              <w:t xml:space="preserve"> is related to the applied </w:t>
            </w:r>
            <w:r w:rsidR="0097515A">
              <w:t>"</w:t>
            </w:r>
            <w:r w:rsidRPr="002E7000">
              <w:t>packet inspection</w:t>
            </w:r>
            <w:r w:rsidR="0097515A">
              <w:t>"</w:t>
            </w:r>
            <w:r w:rsidRPr="002E7000">
              <w:t xml:space="preserve"> process, which is given by the enforced DPI policy rule(s).</w:t>
            </w:r>
          </w:p>
          <w:p w:rsidR="002E7000" w:rsidRPr="002E7000" w:rsidRDefault="002E7000" w:rsidP="002E7000">
            <w:r w:rsidRPr="002E7000">
              <w:t xml:space="preserve">The event of packet modification would be the result of correspondent DPI policy rule actions. Packet modification could related to packet header and/or payload information. Excluded is the packet destination address information, because subject of statistic </w:t>
            </w:r>
            <w:proofErr w:type="spellStart"/>
            <w:r w:rsidR="006F4A4B" w:rsidRPr="008D2464">
              <w:rPr>
                <w:i/>
                <w:iCs/>
              </w:rPr>
              <w:t>repa</w:t>
            </w:r>
            <w:proofErr w:type="spellEnd"/>
            <w:r w:rsidRPr="002E7000">
              <w:t xml:space="preserve"> (clause 8.4.4).</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Type</w:t>
            </w:r>
            <w:r w:rsidRPr="002E7000">
              <w:t xml:space="preserve">: </w:t>
            </w:r>
          </w:p>
        </w:tc>
        <w:tc>
          <w:tcPr>
            <w:tcW w:w="6917" w:type="dxa"/>
          </w:tcPr>
          <w:p w:rsidR="002E7000" w:rsidRPr="002E7000" w:rsidRDefault="002E7000" w:rsidP="002E7000">
            <w:r w:rsidRPr="002E7000">
              <w:t>Double</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Possible values</w:t>
            </w:r>
            <w:r w:rsidRPr="002E7000">
              <w:t xml:space="preserve">: </w:t>
            </w:r>
          </w:p>
        </w:tc>
        <w:tc>
          <w:tcPr>
            <w:tcW w:w="6917" w:type="dxa"/>
          </w:tcPr>
          <w:p w:rsidR="002E7000" w:rsidRPr="002E7000" w:rsidRDefault="002E7000" w:rsidP="002E7000">
            <w:r w:rsidRPr="002E7000">
              <w:t>Any 64-bit integer 0 and up</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Level</w:t>
            </w:r>
            <w:r w:rsidRPr="002E7000">
              <w:t xml:space="preserve">: </w:t>
            </w:r>
          </w:p>
        </w:tc>
        <w:tc>
          <w:tcPr>
            <w:tcW w:w="6917" w:type="dxa"/>
          </w:tcPr>
          <w:p w:rsidR="002E7000" w:rsidRPr="002E7000" w:rsidRDefault="002E7000" w:rsidP="002E7000">
            <w:r w:rsidRPr="002E7000">
              <w:t>Either</w:t>
            </w:r>
          </w:p>
        </w:tc>
      </w:tr>
    </w:tbl>
    <w:p w:rsidR="002E7000" w:rsidRPr="002E7000" w:rsidRDefault="002E7000" w:rsidP="000A419E">
      <w:pPr>
        <w:pStyle w:val="Heading3"/>
      </w:pPr>
      <w:bookmarkStart w:id="274" w:name="_Toc371004402"/>
      <w:bookmarkStart w:id="275" w:name="_Toc371004499"/>
      <w:r w:rsidRPr="002E7000">
        <w:t>8.4.4</w:t>
      </w:r>
      <w:r w:rsidRPr="002E7000">
        <w:tab/>
        <w:t>Redirected packets</w:t>
      </w:r>
      <w:bookmarkEnd w:id="274"/>
      <w:bookmarkEnd w:id="275"/>
    </w:p>
    <w:tbl>
      <w:tblPr>
        <w:tblW w:w="9752" w:type="dxa"/>
        <w:tblLayout w:type="fixed"/>
        <w:tblLook w:val="01E0" w:firstRow="1" w:lastRow="1" w:firstColumn="1" w:lastColumn="1" w:noHBand="0" w:noVBand="0"/>
      </w:tblPr>
      <w:tblGrid>
        <w:gridCol w:w="567"/>
        <w:gridCol w:w="2268"/>
        <w:gridCol w:w="6917"/>
      </w:tblGrid>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Name</w:t>
            </w:r>
            <w:r w:rsidRPr="002E7000">
              <w:t xml:space="preserve">: </w:t>
            </w:r>
          </w:p>
        </w:tc>
        <w:tc>
          <w:tcPr>
            <w:tcW w:w="6917" w:type="dxa"/>
          </w:tcPr>
          <w:p w:rsidR="002E7000" w:rsidRPr="002E7000" w:rsidRDefault="002E7000" w:rsidP="002E7000">
            <w:r w:rsidRPr="002E7000">
              <w:t>Redirected packets due to rule actions</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Statistic ID</w:t>
            </w:r>
            <w:r w:rsidRPr="002E7000">
              <w:t xml:space="preserve">: </w:t>
            </w:r>
          </w:p>
        </w:tc>
        <w:tc>
          <w:tcPr>
            <w:tcW w:w="6917" w:type="dxa"/>
          </w:tcPr>
          <w:p w:rsidR="00E25B55" w:rsidRDefault="002E7000">
            <w:proofErr w:type="spellStart"/>
            <w:r w:rsidRPr="002E7000">
              <w:t>repa</w:t>
            </w:r>
            <w:proofErr w:type="spellEnd"/>
            <w:r w:rsidRPr="002E7000">
              <w:t xml:space="preserve"> (0x</w:t>
            </w:r>
            <w:r w:rsidR="009E44AF">
              <w:t>0004</w:t>
            </w:r>
            <w:r w:rsidRPr="002E7000">
              <w:t>)</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Description</w:t>
            </w:r>
            <w:r w:rsidRPr="002E7000">
              <w:t xml:space="preserve">: </w:t>
            </w:r>
          </w:p>
        </w:tc>
        <w:tc>
          <w:tcPr>
            <w:tcW w:w="6917" w:type="dxa"/>
          </w:tcPr>
          <w:p w:rsidR="002E7000" w:rsidRPr="002E7000" w:rsidRDefault="002E7000" w:rsidP="002E7000">
            <w:r w:rsidRPr="002E7000">
              <w:t xml:space="preserve">Provides the number of packets </w:t>
            </w:r>
            <w:r w:rsidR="006B38BC">
              <w:t>modified for redirection</w:t>
            </w:r>
            <w:r w:rsidR="006B38BC" w:rsidRPr="000314B2">
              <w:t xml:space="preserve"> </w:t>
            </w:r>
            <w:r w:rsidRPr="002E7000">
              <w:t>on the termination or stream since the statistic has been set. The packets represent the ingress protocol data units (PDU) of all packet flows of an H.248 Stream (or root termination).</w:t>
            </w:r>
          </w:p>
          <w:p w:rsidR="002E7000" w:rsidRPr="002E7000" w:rsidRDefault="002E7000" w:rsidP="002E7000">
            <w:r w:rsidRPr="002E7000">
              <w:t xml:space="preserve">The semantic of </w:t>
            </w:r>
            <w:r w:rsidR="0097515A">
              <w:t>"</w:t>
            </w:r>
            <w:r w:rsidRPr="002E7000">
              <w:t>packet</w:t>
            </w:r>
            <w:r w:rsidR="0097515A">
              <w:t>"</w:t>
            </w:r>
            <w:r w:rsidRPr="002E7000">
              <w:t xml:space="preserve"> is related to the applied </w:t>
            </w:r>
            <w:r w:rsidR="0097515A">
              <w:t>"</w:t>
            </w:r>
            <w:r w:rsidRPr="002E7000">
              <w:t>packet inspection</w:t>
            </w:r>
            <w:r w:rsidR="0097515A">
              <w:t>"</w:t>
            </w:r>
            <w:r w:rsidRPr="002E7000">
              <w:t xml:space="preserve"> process, which is given by the enforced DPI policy rule(s).</w:t>
            </w:r>
          </w:p>
          <w:p w:rsidR="002E7000" w:rsidRPr="002E7000" w:rsidRDefault="002E7000" w:rsidP="002E7000">
            <w:r w:rsidRPr="002E7000">
              <w:t xml:space="preserve">The event of </w:t>
            </w:r>
            <w:r w:rsidR="00034014" w:rsidRPr="00034014">
              <w:rPr>
                <w:i/>
              </w:rPr>
              <w:t>packet redirect</w:t>
            </w:r>
            <w:r w:rsidRPr="002E7000">
              <w:t xml:space="preserve"> would be the result of correspondent DPI policy rule actions, which relates typically to a change of the packet destination address information.</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Type</w:t>
            </w:r>
            <w:r w:rsidRPr="002E7000">
              <w:t xml:space="preserve">: </w:t>
            </w:r>
          </w:p>
        </w:tc>
        <w:tc>
          <w:tcPr>
            <w:tcW w:w="6917" w:type="dxa"/>
          </w:tcPr>
          <w:p w:rsidR="002E7000" w:rsidRPr="002E7000" w:rsidRDefault="002E7000" w:rsidP="002E7000">
            <w:r w:rsidRPr="002E7000">
              <w:t>Double</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Possible values</w:t>
            </w:r>
            <w:r w:rsidRPr="002E7000">
              <w:t xml:space="preserve">: </w:t>
            </w:r>
          </w:p>
        </w:tc>
        <w:tc>
          <w:tcPr>
            <w:tcW w:w="6917" w:type="dxa"/>
          </w:tcPr>
          <w:p w:rsidR="002E7000" w:rsidRPr="002E7000" w:rsidRDefault="002E7000" w:rsidP="002E7000">
            <w:r w:rsidRPr="002E7000">
              <w:t>Any 64-bit integer 0 and up</w:t>
            </w:r>
          </w:p>
        </w:tc>
      </w:tr>
      <w:tr w:rsidR="002E7000" w:rsidRPr="002E7000" w:rsidTr="00287596">
        <w:tc>
          <w:tcPr>
            <w:tcW w:w="567" w:type="dxa"/>
          </w:tcPr>
          <w:p w:rsidR="002E7000" w:rsidRPr="002E7000" w:rsidRDefault="002E7000" w:rsidP="002E7000">
            <w:pPr>
              <w:jc w:val="both"/>
              <w:rPr>
                <w:b/>
              </w:rPr>
            </w:pPr>
          </w:p>
        </w:tc>
        <w:tc>
          <w:tcPr>
            <w:tcW w:w="2268" w:type="dxa"/>
          </w:tcPr>
          <w:p w:rsidR="002E7000" w:rsidRPr="002E7000" w:rsidRDefault="002E7000" w:rsidP="002E7000">
            <w:r w:rsidRPr="002E7000">
              <w:rPr>
                <w:b/>
                <w:bCs/>
              </w:rPr>
              <w:t>Level</w:t>
            </w:r>
            <w:r w:rsidRPr="002E7000">
              <w:t xml:space="preserve">: </w:t>
            </w:r>
          </w:p>
        </w:tc>
        <w:tc>
          <w:tcPr>
            <w:tcW w:w="6917" w:type="dxa"/>
          </w:tcPr>
          <w:p w:rsidR="002E7000" w:rsidRPr="002E7000" w:rsidRDefault="002E7000" w:rsidP="002E7000">
            <w:r w:rsidRPr="002E7000">
              <w:t>Either</w:t>
            </w:r>
          </w:p>
        </w:tc>
      </w:tr>
    </w:tbl>
    <w:p w:rsidR="008D460D" w:rsidRPr="00CD558D" w:rsidRDefault="002E7000" w:rsidP="0071664F">
      <w:pPr>
        <w:pStyle w:val="Heading2"/>
        <w:rPr>
          <w:snapToGrid w:val="0"/>
        </w:rPr>
      </w:pPr>
      <w:bookmarkStart w:id="276" w:name="_Toc371004403"/>
      <w:bookmarkStart w:id="277" w:name="_Toc371004500"/>
      <w:r w:rsidRPr="002E7000">
        <w:rPr>
          <w:snapToGrid w:val="0"/>
        </w:rPr>
        <w:t>8</w:t>
      </w:r>
      <w:r w:rsidR="008D460D" w:rsidRPr="00CD558D">
        <w:rPr>
          <w:snapToGrid w:val="0"/>
        </w:rPr>
        <w:t>.5</w:t>
      </w:r>
      <w:r w:rsidR="008D460D" w:rsidRPr="00CD558D">
        <w:rPr>
          <w:snapToGrid w:val="0"/>
        </w:rPr>
        <w:tab/>
        <w:t>Error Codes</w:t>
      </w:r>
      <w:bookmarkEnd w:id="271"/>
      <w:bookmarkEnd w:id="276"/>
      <w:bookmarkEnd w:id="277"/>
    </w:p>
    <w:p w:rsidR="003F6F60" w:rsidRPr="008D2464" w:rsidRDefault="003F6F60" w:rsidP="003F6F60">
      <w:pPr>
        <w:tabs>
          <w:tab w:val="left" w:pos="794"/>
          <w:tab w:val="left" w:pos="1191"/>
          <w:tab w:val="left" w:pos="1588"/>
          <w:tab w:val="left" w:pos="1985"/>
        </w:tabs>
        <w:overflowPunct w:val="0"/>
        <w:autoSpaceDE w:val="0"/>
        <w:autoSpaceDN w:val="0"/>
        <w:adjustRightInd w:val="0"/>
        <w:textAlignment w:val="baseline"/>
      </w:pPr>
      <w:r w:rsidRPr="008D2464">
        <w:t>None.</w:t>
      </w:r>
    </w:p>
    <w:p w:rsidR="008D460D" w:rsidRPr="00CD558D" w:rsidRDefault="003F6F60" w:rsidP="0071664F">
      <w:pPr>
        <w:pStyle w:val="Heading2"/>
      </w:pPr>
      <w:bookmarkStart w:id="278" w:name="_Toc340164247"/>
      <w:bookmarkStart w:id="279" w:name="_Toc371004404"/>
      <w:bookmarkStart w:id="280" w:name="_Toc371004501"/>
      <w:r>
        <w:t>8</w:t>
      </w:r>
      <w:r w:rsidR="008D460D" w:rsidRPr="00CD558D">
        <w:t>.6</w:t>
      </w:r>
      <w:r w:rsidR="008D460D" w:rsidRPr="00CD558D">
        <w:tab/>
        <w:t>Procedures</w:t>
      </w:r>
      <w:bookmarkEnd w:id="278"/>
      <w:bookmarkEnd w:id="279"/>
      <w:bookmarkEnd w:id="280"/>
    </w:p>
    <w:p w:rsidR="006F4A4B" w:rsidRDefault="009E19BE" w:rsidP="006F4A4B">
      <w:pPr>
        <w:pStyle w:val="Heading3"/>
      </w:pPr>
      <w:bookmarkStart w:id="281" w:name="_Toc371004405"/>
      <w:bookmarkStart w:id="282" w:name="_Toc371004502"/>
      <w:r w:rsidRPr="009E19BE">
        <w:t>8.6.1</w:t>
      </w:r>
      <w:r w:rsidRPr="009E19BE">
        <w:tab/>
        <w:t>General operation</w:t>
      </w:r>
      <w:bookmarkEnd w:id="281"/>
      <w:bookmarkEnd w:id="282"/>
    </w:p>
    <w:p w:rsidR="006F4A4B" w:rsidRPr="008D2464" w:rsidRDefault="009E19BE" w:rsidP="006F4A4B">
      <w:pPr>
        <w:tabs>
          <w:tab w:val="left" w:pos="794"/>
          <w:tab w:val="left" w:pos="1191"/>
          <w:tab w:val="left" w:pos="1588"/>
          <w:tab w:val="left" w:pos="1985"/>
        </w:tabs>
        <w:overflowPunct w:val="0"/>
        <w:autoSpaceDE w:val="0"/>
        <w:autoSpaceDN w:val="0"/>
        <w:adjustRightInd w:val="0"/>
        <w:textAlignment w:val="baseline"/>
      </w:pPr>
      <w:r w:rsidRPr="008D2464">
        <w:t xml:space="preserve">This package should be used in conjunction with the </w:t>
      </w:r>
      <w:r w:rsidR="006F4A4B" w:rsidRPr="008D2464">
        <w:rPr>
          <w:i/>
          <w:iCs/>
        </w:rPr>
        <w:t>inspection rule base</w:t>
      </w:r>
      <w:r w:rsidRPr="009E19BE">
        <w:t xml:space="preserve"> (</w:t>
      </w:r>
      <w:proofErr w:type="spellStart"/>
      <w:r w:rsidRPr="009E19BE">
        <w:t>irb</w:t>
      </w:r>
      <w:proofErr w:type="spellEnd"/>
      <w:r w:rsidRPr="009E19BE">
        <w:t>) package (clause 7) due to the precondition of enabled DPI policy rules in the MG.</w:t>
      </w:r>
    </w:p>
    <w:p w:rsidR="009E19BE" w:rsidRPr="009E19BE" w:rsidRDefault="009E19BE" w:rsidP="000A419E">
      <w:pPr>
        <w:pStyle w:val="Heading3"/>
      </w:pPr>
      <w:bookmarkStart w:id="283" w:name="_Toc371004406"/>
      <w:bookmarkStart w:id="284" w:name="_Toc371004503"/>
      <w:r w:rsidRPr="009E19BE">
        <w:t>8.6.2</w:t>
      </w:r>
      <w:r w:rsidRPr="009E19BE">
        <w:tab/>
        <w:t>Results of policy rule enforcement</w:t>
      </w:r>
      <w:bookmarkEnd w:id="283"/>
      <w:bookmarkEnd w:id="284"/>
    </w:p>
    <w:p w:rsidR="009E19BE" w:rsidRPr="009E19BE" w:rsidRDefault="009E19BE" w:rsidP="000A419E">
      <w:pPr>
        <w:pStyle w:val="Heading4"/>
      </w:pPr>
      <w:r w:rsidRPr="009E19BE">
        <w:t>8.6.2.1</w:t>
      </w:r>
      <w:r w:rsidRPr="009E19BE">
        <w:tab/>
        <w:t>Notification about policy rule detections</w:t>
      </w:r>
    </w:p>
    <w:p w:rsidR="009E19BE" w:rsidRPr="009E19BE" w:rsidRDefault="009E19BE" w:rsidP="009E19BE">
      <w:r w:rsidRPr="009E19BE">
        <w:t xml:space="preserve">The MGC subscribes to this notification service by arming the </w:t>
      </w:r>
      <w:proofErr w:type="spellStart"/>
      <w:r w:rsidR="006F4A4B" w:rsidRPr="008D2464">
        <w:rPr>
          <w:i/>
          <w:iCs/>
        </w:rPr>
        <w:t>src</w:t>
      </w:r>
      <w:proofErr w:type="spellEnd"/>
      <w:r w:rsidRPr="009E19BE">
        <w:t xml:space="preserve"> event. The list of policy rules could be qualified by the MGC via event parameter </w:t>
      </w:r>
      <w:r w:rsidR="006F4A4B" w:rsidRPr="008D2464">
        <w:rPr>
          <w:i/>
          <w:iCs/>
        </w:rPr>
        <w:t>prf</w:t>
      </w:r>
      <w:r w:rsidRPr="009E19BE">
        <w:t>.</w:t>
      </w:r>
      <w:r w:rsidR="006B38BC">
        <w:t xml:space="preserve"> In order to uniquely identify the relevant stream when the </w:t>
      </w:r>
      <w:proofErr w:type="spellStart"/>
      <w:r w:rsidR="00034014" w:rsidRPr="00034014">
        <w:rPr>
          <w:i/>
        </w:rPr>
        <w:t>src</w:t>
      </w:r>
      <w:proofErr w:type="spellEnd"/>
      <w:r w:rsidR="006B38BC">
        <w:t xml:space="preserve"> event is used at termination level and there is a multiple-stream-per-termination structure, the </w:t>
      </w:r>
      <w:proofErr w:type="spellStart"/>
      <w:r w:rsidR="006B38BC">
        <w:t>StreamID</w:t>
      </w:r>
      <w:proofErr w:type="spellEnd"/>
      <w:r w:rsidR="006B38BC">
        <w:t xml:space="preserve"> should be used with the </w:t>
      </w:r>
      <w:proofErr w:type="spellStart"/>
      <w:r w:rsidR="006B38BC">
        <w:t>ObservedEvent</w:t>
      </w:r>
      <w:proofErr w:type="spellEnd"/>
      <w:r w:rsidR="006B38BC">
        <w:t>.</w:t>
      </w:r>
    </w:p>
    <w:p w:rsidR="009E19BE" w:rsidRPr="009E19BE" w:rsidRDefault="009E19BE" w:rsidP="000A419E">
      <w:pPr>
        <w:pStyle w:val="Heading4"/>
      </w:pPr>
      <w:r w:rsidRPr="009E19BE">
        <w:t>8.6.2.2</w:t>
      </w:r>
      <w:r w:rsidRPr="009E19BE">
        <w:tab/>
        <w:t>Performance monitoring of policy rule enforcement process</w:t>
      </w:r>
    </w:p>
    <w:p w:rsidR="009E19BE" w:rsidRPr="008D2464" w:rsidRDefault="009E19BE" w:rsidP="009E19BE">
      <w:pPr>
        <w:tabs>
          <w:tab w:val="left" w:pos="794"/>
          <w:tab w:val="left" w:pos="1191"/>
          <w:tab w:val="left" w:pos="1588"/>
          <w:tab w:val="left" w:pos="1985"/>
        </w:tabs>
        <w:overflowPunct w:val="0"/>
        <w:autoSpaceDE w:val="0"/>
        <w:autoSpaceDN w:val="0"/>
        <w:adjustRightInd w:val="0"/>
        <w:textAlignment w:val="baseline"/>
      </w:pPr>
      <w:r w:rsidRPr="008D2464">
        <w:t>Related to the processing of rule conditions:</w:t>
      </w:r>
    </w:p>
    <w:p w:rsidR="006F4A4B" w:rsidRDefault="009E19BE" w:rsidP="007E30CD">
      <w:pPr>
        <w:numPr>
          <w:ilvl w:val="0"/>
          <w:numId w:val="32"/>
        </w:numPr>
        <w:overflowPunct w:val="0"/>
        <w:autoSpaceDE w:val="0"/>
        <w:autoSpaceDN w:val="0"/>
        <w:adjustRightInd w:val="0"/>
        <w:ind w:left="567" w:hanging="567"/>
        <w:textAlignment w:val="baseline"/>
        <w:rPr>
          <w:lang w:eastAsia="en-US"/>
        </w:rPr>
      </w:pPr>
      <w:r w:rsidRPr="009E19BE">
        <w:rPr>
          <w:lang w:eastAsia="en-US"/>
        </w:rPr>
        <w:t xml:space="preserve">Number of successfully identified packets are counted by statistic </w:t>
      </w:r>
      <w:proofErr w:type="spellStart"/>
      <w:r w:rsidRPr="009E19BE">
        <w:rPr>
          <w:i/>
          <w:iCs/>
          <w:lang w:eastAsia="en-US"/>
        </w:rPr>
        <w:t>idpa</w:t>
      </w:r>
      <w:proofErr w:type="spellEnd"/>
      <w:r w:rsidRPr="009E19BE">
        <w:rPr>
          <w:lang w:eastAsia="en-US"/>
        </w:rPr>
        <w:t>.</w:t>
      </w:r>
    </w:p>
    <w:p w:rsidR="009E19BE" w:rsidRPr="008D2464" w:rsidRDefault="009E19BE" w:rsidP="009E19BE">
      <w:pPr>
        <w:tabs>
          <w:tab w:val="left" w:pos="794"/>
          <w:tab w:val="left" w:pos="1191"/>
          <w:tab w:val="left" w:pos="1588"/>
          <w:tab w:val="left" w:pos="1985"/>
        </w:tabs>
        <w:overflowPunct w:val="0"/>
        <w:autoSpaceDE w:val="0"/>
        <w:autoSpaceDN w:val="0"/>
        <w:adjustRightInd w:val="0"/>
        <w:textAlignment w:val="baseline"/>
      </w:pPr>
      <w:r w:rsidRPr="008D2464">
        <w:t>Related to the processing of rule actions:</w:t>
      </w:r>
    </w:p>
    <w:p w:rsidR="009E19BE" w:rsidRPr="009E19BE" w:rsidRDefault="009E19BE" w:rsidP="007E30CD">
      <w:pPr>
        <w:numPr>
          <w:ilvl w:val="0"/>
          <w:numId w:val="33"/>
        </w:numPr>
        <w:overflowPunct w:val="0"/>
        <w:autoSpaceDE w:val="0"/>
        <w:autoSpaceDN w:val="0"/>
        <w:adjustRightInd w:val="0"/>
        <w:ind w:left="567" w:hanging="567"/>
        <w:textAlignment w:val="baseline"/>
        <w:rPr>
          <w:lang w:eastAsia="en-US"/>
        </w:rPr>
      </w:pPr>
      <w:r w:rsidRPr="009E19BE">
        <w:rPr>
          <w:lang w:eastAsia="en-US"/>
        </w:rPr>
        <w:t xml:space="preserve">Number of discarded packets are counted by statistic </w:t>
      </w:r>
      <w:proofErr w:type="spellStart"/>
      <w:r w:rsidRPr="009E19BE">
        <w:rPr>
          <w:i/>
          <w:iCs/>
          <w:lang w:eastAsia="en-US"/>
        </w:rPr>
        <w:t>dipa</w:t>
      </w:r>
      <w:proofErr w:type="spellEnd"/>
      <w:r w:rsidRPr="009E19BE">
        <w:rPr>
          <w:lang w:eastAsia="en-US"/>
        </w:rPr>
        <w:t>.</w:t>
      </w:r>
    </w:p>
    <w:p w:rsidR="009E19BE" w:rsidRPr="009E19BE" w:rsidRDefault="009E19BE" w:rsidP="007E30CD">
      <w:pPr>
        <w:numPr>
          <w:ilvl w:val="0"/>
          <w:numId w:val="33"/>
        </w:numPr>
        <w:overflowPunct w:val="0"/>
        <w:autoSpaceDE w:val="0"/>
        <w:autoSpaceDN w:val="0"/>
        <w:adjustRightInd w:val="0"/>
        <w:ind w:left="567" w:hanging="567"/>
        <w:textAlignment w:val="baseline"/>
        <w:rPr>
          <w:lang w:eastAsia="en-US"/>
        </w:rPr>
      </w:pPr>
      <w:r w:rsidRPr="009E19BE">
        <w:rPr>
          <w:lang w:eastAsia="en-US"/>
        </w:rPr>
        <w:t xml:space="preserve">Number of modified packets are counted by statistic </w:t>
      </w:r>
      <w:proofErr w:type="spellStart"/>
      <w:r w:rsidRPr="009E19BE">
        <w:rPr>
          <w:i/>
          <w:iCs/>
          <w:lang w:eastAsia="en-US"/>
        </w:rPr>
        <w:t>mopa</w:t>
      </w:r>
      <w:proofErr w:type="spellEnd"/>
      <w:r w:rsidRPr="009E19BE">
        <w:rPr>
          <w:lang w:eastAsia="en-US"/>
        </w:rPr>
        <w:t>.</w:t>
      </w:r>
    </w:p>
    <w:p w:rsidR="009E19BE" w:rsidRPr="009E19BE" w:rsidRDefault="009E19BE" w:rsidP="007E30CD">
      <w:pPr>
        <w:numPr>
          <w:ilvl w:val="0"/>
          <w:numId w:val="33"/>
        </w:numPr>
        <w:overflowPunct w:val="0"/>
        <w:autoSpaceDE w:val="0"/>
        <w:autoSpaceDN w:val="0"/>
        <w:adjustRightInd w:val="0"/>
        <w:ind w:left="567" w:hanging="567"/>
        <w:textAlignment w:val="baseline"/>
        <w:rPr>
          <w:lang w:eastAsia="en-US"/>
        </w:rPr>
      </w:pPr>
      <w:r w:rsidRPr="009E19BE">
        <w:rPr>
          <w:lang w:eastAsia="en-US"/>
        </w:rPr>
        <w:t xml:space="preserve">Number of redirected packets are counted by statistic </w:t>
      </w:r>
      <w:proofErr w:type="spellStart"/>
      <w:r w:rsidRPr="009E19BE">
        <w:rPr>
          <w:i/>
          <w:iCs/>
          <w:lang w:eastAsia="en-US"/>
        </w:rPr>
        <w:t>repa</w:t>
      </w:r>
      <w:proofErr w:type="spellEnd"/>
      <w:r w:rsidRPr="009E19BE">
        <w:rPr>
          <w:lang w:eastAsia="en-US"/>
        </w:rPr>
        <w:t>.</w:t>
      </w:r>
    </w:p>
    <w:p w:rsidR="009E19BE" w:rsidRPr="009E19BE" w:rsidRDefault="009E19BE" w:rsidP="000A419E">
      <w:pPr>
        <w:pStyle w:val="Heading3"/>
      </w:pPr>
      <w:bookmarkStart w:id="285" w:name="_Toc371004407"/>
      <w:bookmarkStart w:id="286" w:name="_Toc371004504"/>
      <w:r w:rsidRPr="009E19BE">
        <w:t>8.6.3</w:t>
      </w:r>
      <w:r w:rsidRPr="009E19BE">
        <w:tab/>
        <w:t>Runtime errors</w:t>
      </w:r>
      <w:bookmarkEnd w:id="285"/>
      <w:bookmarkEnd w:id="286"/>
    </w:p>
    <w:p w:rsidR="009E19BE" w:rsidRPr="009E19BE" w:rsidRDefault="009E19BE" w:rsidP="009E19BE">
      <w:r w:rsidRPr="009E19BE">
        <w:t xml:space="preserve">The MGC should also set the </w:t>
      </w:r>
      <w:r w:rsidR="0097515A">
        <w:t>"</w:t>
      </w:r>
      <w:r w:rsidRPr="009E19BE">
        <w:t>inspection runtime error</w:t>
      </w:r>
      <w:r w:rsidR="0097515A">
        <w:t>"</w:t>
      </w:r>
      <w:r w:rsidRPr="009E19BE">
        <w:t xml:space="preserve"> (</w:t>
      </w:r>
      <w:proofErr w:type="spellStart"/>
      <w:r w:rsidRPr="009E19BE">
        <w:t>iro</w:t>
      </w:r>
      <w:proofErr w:type="spellEnd"/>
      <w:r w:rsidRPr="009E19BE">
        <w:t>/ire) event on the applicable stream or termination in order to determine if there are any errors when running DPI policy rules against incoming packet traffic.</w:t>
      </w:r>
      <w:r w:rsidR="006B38BC">
        <w:t xml:space="preserve"> In order to uniquely identify the relevant stream when the </w:t>
      </w:r>
      <w:proofErr w:type="spellStart"/>
      <w:r w:rsidR="00034014" w:rsidRPr="00034014">
        <w:rPr>
          <w:i/>
        </w:rPr>
        <w:t>src</w:t>
      </w:r>
      <w:proofErr w:type="spellEnd"/>
      <w:r w:rsidR="006B38BC">
        <w:t xml:space="preserve"> event is used at termination level and there is a multiple-stream-per-termination structure, the </w:t>
      </w:r>
      <w:proofErr w:type="spellStart"/>
      <w:r w:rsidR="006B38BC">
        <w:t>StreamID</w:t>
      </w:r>
      <w:proofErr w:type="spellEnd"/>
      <w:r w:rsidR="006B38BC">
        <w:t xml:space="preserve"> should be used with the </w:t>
      </w:r>
      <w:proofErr w:type="spellStart"/>
      <w:r w:rsidR="006B38BC">
        <w:t>ObservedEvent</w:t>
      </w:r>
      <w:proofErr w:type="spellEnd"/>
      <w:r w:rsidR="006B38BC">
        <w:t>.</w:t>
      </w:r>
    </w:p>
    <w:p w:rsidR="009E19BE" w:rsidRPr="009E19BE" w:rsidRDefault="009E19BE" w:rsidP="000A419E">
      <w:pPr>
        <w:pStyle w:val="Heading1"/>
      </w:pPr>
      <w:bookmarkStart w:id="287" w:name="_Toc371004408"/>
      <w:bookmarkStart w:id="288" w:name="_Toc371004505"/>
      <w:r w:rsidRPr="009E19BE">
        <w:t>9</w:t>
      </w:r>
      <w:r w:rsidRPr="009E19BE">
        <w:tab/>
        <w:t>Inspection rule group package</w:t>
      </w:r>
      <w:bookmarkEnd w:id="287"/>
      <w:bookmarkEnd w:id="288"/>
    </w:p>
    <w:p w:rsidR="009E19BE" w:rsidRPr="009E19BE" w:rsidRDefault="009E19BE" w:rsidP="009E19BE">
      <w:r w:rsidRPr="009E19BE">
        <w:t xml:space="preserve">The previous packages allow a basic support for DPI. This service may be augmented in future by e.g. an </w:t>
      </w:r>
      <w:r w:rsidR="006F4A4B" w:rsidRPr="008D2464">
        <w:rPr>
          <w:i/>
          <w:iCs/>
        </w:rPr>
        <w:t>inspection rule group</w:t>
      </w:r>
      <w:r w:rsidRPr="009E19BE">
        <w:t xml:space="preserve"> package, similar to the constellation between [ITU-T H.248.43] (</w:t>
      </w:r>
      <w:r w:rsidR="0097515A">
        <w:t>"</w:t>
      </w:r>
      <w:r w:rsidRPr="009E19BE">
        <w:t>basic filter service</w:t>
      </w:r>
      <w:r w:rsidR="0097515A">
        <w:t>"</w:t>
      </w:r>
      <w:r w:rsidRPr="009E19BE">
        <w:t>) and [ITU-T H.248.76] (</w:t>
      </w:r>
      <w:r w:rsidR="0097515A">
        <w:t>"</w:t>
      </w:r>
      <w:r w:rsidRPr="009E19BE">
        <w:t>advanced filter service by filter rule grouping</w:t>
      </w:r>
      <w:r w:rsidR="0097515A">
        <w:t>"</w:t>
      </w:r>
      <w:r w:rsidRPr="009E19BE">
        <w:t xml:space="preserve">). A future </w:t>
      </w:r>
      <w:r w:rsidRPr="008D2464">
        <w:rPr>
          <w:i/>
          <w:iCs/>
        </w:rPr>
        <w:t>inspection rule group</w:t>
      </w:r>
      <w:r w:rsidRPr="009E19BE">
        <w:t xml:space="preserve"> package could then provide similar properties (as [ITU-T H.248.76]) with respect to the introduction of a </w:t>
      </w:r>
      <w:r w:rsidR="0097515A">
        <w:t>"</w:t>
      </w:r>
      <w:r w:rsidR="006F4A4B" w:rsidRPr="008D2464">
        <w:rPr>
          <w:i/>
          <w:iCs/>
        </w:rPr>
        <w:t>inspection rule context</w:t>
      </w:r>
      <w:r w:rsidR="0097515A">
        <w:t>"</w:t>
      </w:r>
      <w:r w:rsidRPr="009E19BE">
        <w:t xml:space="preserve"> concept, an </w:t>
      </w:r>
      <w:r w:rsidR="0097515A">
        <w:t>"</w:t>
      </w:r>
      <w:r w:rsidR="006F4A4B" w:rsidRPr="008D2464">
        <w:rPr>
          <w:i/>
          <w:iCs/>
        </w:rPr>
        <w:t>inspection rule group identifier</w:t>
      </w:r>
      <w:r w:rsidR="0097515A">
        <w:t>"</w:t>
      </w:r>
      <w:r w:rsidRPr="009E19BE">
        <w:t xml:space="preserve"> and a </w:t>
      </w:r>
      <w:r w:rsidR="0097515A">
        <w:t>"</w:t>
      </w:r>
      <w:r w:rsidR="006F4A4B" w:rsidRPr="008D2464">
        <w:rPr>
          <w:i/>
          <w:iCs/>
        </w:rPr>
        <w:t>relative rule order</w:t>
      </w:r>
      <w:r w:rsidR="0097515A">
        <w:t>"</w:t>
      </w:r>
      <w:r w:rsidRPr="009E19BE">
        <w:t xml:space="preserve"> capability.</w:t>
      </w:r>
    </w:p>
    <w:p w:rsidR="009E19BE" w:rsidRPr="009E19BE" w:rsidRDefault="009E19BE" w:rsidP="009E19BE">
      <w:r w:rsidRPr="009E19BE">
        <w:t>Such an advanced DPI support service is out of scope of the initial release of this Recommendation.</w:t>
      </w:r>
    </w:p>
    <w:p w:rsidR="008D460D" w:rsidRPr="00CD558D" w:rsidRDefault="008D460D" w:rsidP="00D967E1"/>
    <w:p w:rsidR="00D967E1" w:rsidRPr="00EF12BB" w:rsidRDefault="009D08B4" w:rsidP="00EF12BB">
      <w:pPr>
        <w:pStyle w:val="AppendixNotitle"/>
      </w:pPr>
      <w:r w:rsidRPr="00EF12BB">
        <w:br w:type="page"/>
      </w:r>
      <w:bookmarkStart w:id="289" w:name="_Toc323981337"/>
      <w:bookmarkStart w:id="290" w:name="_Toc371004506"/>
      <w:r w:rsidR="00D967E1" w:rsidRPr="00EF12BB">
        <w:t>Appendix I</w:t>
      </w:r>
      <w:r w:rsidR="00513E8E" w:rsidRPr="00EF12BB">
        <w:br/>
      </w:r>
      <w:r w:rsidR="00D967E1" w:rsidRPr="00EF12BB">
        <w:br/>
      </w:r>
      <w:r w:rsidR="005B5CBE" w:rsidRPr="00EF12BB">
        <w:t>MGC aspects of DPI policy rules</w:t>
      </w:r>
      <w:bookmarkEnd w:id="289"/>
      <w:bookmarkEnd w:id="290"/>
    </w:p>
    <w:p w:rsidR="00D967E1" w:rsidRPr="00CD558D" w:rsidRDefault="00D967E1" w:rsidP="00D967E1">
      <w:pPr>
        <w:keepNext/>
        <w:jc w:val="center"/>
      </w:pPr>
      <w:r w:rsidRPr="00CD558D">
        <w:t>(This appendix does not form an integral part of this Recommendation)</w:t>
      </w:r>
    </w:p>
    <w:p w:rsidR="00513E8E" w:rsidRPr="00513E8E" w:rsidRDefault="00513E8E" w:rsidP="000A419E">
      <w:pPr>
        <w:pStyle w:val="Heading2"/>
        <w:rPr>
          <w:lang w:eastAsia="zh-CN"/>
        </w:rPr>
      </w:pPr>
      <w:bookmarkStart w:id="291" w:name="_Toc371004409"/>
      <w:bookmarkStart w:id="292" w:name="_Toc371004507"/>
      <w:r w:rsidRPr="00513E8E">
        <w:t>I.1</w:t>
      </w:r>
      <w:r w:rsidRPr="00513E8E">
        <w:tab/>
        <w:t>Introduction</w:t>
      </w:r>
      <w:bookmarkEnd w:id="291"/>
      <w:bookmarkEnd w:id="292"/>
    </w:p>
    <w:p w:rsidR="00513E8E" w:rsidRPr="00513E8E" w:rsidRDefault="00513E8E" w:rsidP="00513E8E">
      <w:pPr>
        <w:rPr>
          <w:lang w:eastAsia="zh-CN"/>
        </w:rPr>
      </w:pPr>
      <w:r w:rsidRPr="00513E8E">
        <w:rPr>
          <w:lang w:eastAsia="zh-CN"/>
        </w:rPr>
        <w:t xml:space="preserve">Policy rules enforced in a MG are basically related to an associated communication instance, such as a call, session, application, service, dialogue, etc., which may be abstracted as </w:t>
      </w:r>
      <w:r w:rsidR="0097515A">
        <w:rPr>
          <w:lang w:eastAsia="zh-CN"/>
        </w:rPr>
        <w:t>"</w:t>
      </w:r>
      <w:r w:rsidRPr="00513E8E">
        <w:rPr>
          <w:lang w:eastAsia="zh-CN"/>
        </w:rPr>
        <w:t>context</w:t>
      </w:r>
      <w:r w:rsidR="0097515A">
        <w:rPr>
          <w:lang w:eastAsia="zh-CN"/>
        </w:rPr>
        <w:t>"</w:t>
      </w:r>
      <w:r w:rsidRPr="00513E8E">
        <w:rPr>
          <w:lang w:eastAsia="zh-CN"/>
        </w:rPr>
        <w:t xml:space="preserve"> (NOTE 1). There are consequently context-dependent policy rules, whether of type DPI or non-DPI. Context-independent policy rules would be associated with the H.248 Root termination in MGs. </w:t>
      </w:r>
    </w:p>
    <w:p w:rsidR="00513E8E" w:rsidRPr="00513E8E" w:rsidRDefault="00513E8E" w:rsidP="00513E8E">
      <w:pPr>
        <w:rPr>
          <w:lang w:eastAsia="zh-CN"/>
        </w:rPr>
      </w:pPr>
      <w:r w:rsidRPr="00513E8E">
        <w:rPr>
          <w:lang w:eastAsia="zh-CN"/>
        </w:rPr>
        <w:t>The MGC may principally enforce both, - context-aware and context-unaware policy rule processing -, however, typically the MGC’s prime responsibility is the control of context-aware MG behaviour.</w:t>
      </w:r>
    </w:p>
    <w:p w:rsidR="00513E8E" w:rsidRPr="00513E8E" w:rsidRDefault="00513E8E" w:rsidP="00513E8E">
      <w:pPr>
        <w:rPr>
          <w:lang w:eastAsia="zh-CN"/>
        </w:rPr>
      </w:pPr>
      <w:r w:rsidRPr="00513E8E">
        <w:rPr>
          <w:lang w:eastAsia="zh-CN"/>
        </w:rPr>
        <w:t>This general background is also valid with regards to DPI policy rule enforcement.</w:t>
      </w:r>
    </w:p>
    <w:p w:rsidR="00D967E1" w:rsidRPr="00CD558D" w:rsidRDefault="006F4A4B" w:rsidP="008D2464">
      <w:pPr>
        <w:pStyle w:val="Note"/>
        <w:rPr>
          <w:lang w:eastAsia="zh-CN"/>
        </w:rPr>
      </w:pPr>
      <w:r w:rsidRPr="006F4A4B">
        <w:rPr>
          <w:lang w:eastAsia="zh-CN"/>
        </w:rPr>
        <w:t xml:space="preserve">NOTE 1 – The general context concept is here identical to the H.248 (protocol) context element. The </w:t>
      </w:r>
      <w:r w:rsidR="0097515A">
        <w:rPr>
          <w:lang w:eastAsia="zh-CN"/>
        </w:rPr>
        <w:t>"</w:t>
      </w:r>
      <w:r w:rsidRPr="006F4A4B">
        <w:rPr>
          <w:lang w:eastAsia="zh-CN"/>
        </w:rPr>
        <w:t>context awareness</w:t>
      </w:r>
      <w:r w:rsidR="0097515A">
        <w:rPr>
          <w:lang w:eastAsia="zh-CN"/>
        </w:rPr>
        <w:t>"</w:t>
      </w:r>
      <w:r w:rsidRPr="006F4A4B">
        <w:rPr>
          <w:lang w:eastAsia="zh-CN"/>
        </w:rPr>
        <w:t xml:space="preserve"> of MGs (and MGCs) is synonym to the correspondent capability according </w:t>
      </w:r>
      <w:r w:rsidR="00BC28D3">
        <w:rPr>
          <w:lang w:eastAsia="zh-CN"/>
        </w:rPr>
        <w:t xml:space="preserve">to </w:t>
      </w:r>
      <w:r w:rsidRPr="006F4A4B">
        <w:rPr>
          <w:lang w:eastAsia="zh-CN"/>
        </w:rPr>
        <w:t>clause 3.2.5/[</w:t>
      </w:r>
      <w:r w:rsidR="008C086A">
        <w:rPr>
          <w:lang w:eastAsia="zh-CN"/>
        </w:rPr>
        <w:t>b-</w:t>
      </w:r>
      <w:r w:rsidRPr="006F4A4B">
        <w:rPr>
          <w:lang w:eastAsia="zh-CN"/>
        </w:rPr>
        <w:t>ITU-T Y.2201].</w:t>
      </w:r>
    </w:p>
    <w:p w:rsidR="00D967E1" w:rsidRPr="00CD558D" w:rsidRDefault="00D967E1" w:rsidP="000A419E">
      <w:pPr>
        <w:pStyle w:val="Heading2"/>
        <w:rPr>
          <w:lang w:eastAsia="zh-CN"/>
        </w:rPr>
      </w:pPr>
      <w:bookmarkStart w:id="293" w:name="_Toc267587568"/>
      <w:bookmarkStart w:id="294" w:name="_Toc267587641"/>
      <w:bookmarkStart w:id="295" w:name="_Toc323981338"/>
      <w:bookmarkStart w:id="296" w:name="_Toc340164248"/>
      <w:bookmarkStart w:id="297" w:name="_Toc371004410"/>
      <w:bookmarkStart w:id="298" w:name="_Toc371004508"/>
      <w:r w:rsidRPr="00CD558D">
        <w:t>I.</w:t>
      </w:r>
      <w:r w:rsidR="00513E8E">
        <w:t>2</w:t>
      </w:r>
      <w:r w:rsidRPr="00CD558D">
        <w:tab/>
        <w:t xml:space="preserve">MGC-locally </w:t>
      </w:r>
      <w:proofErr w:type="spellStart"/>
      <w:r w:rsidRPr="00CD558D">
        <w:t>vs</w:t>
      </w:r>
      <w:proofErr w:type="spellEnd"/>
      <w:r w:rsidRPr="00CD558D">
        <w:t xml:space="preserve"> </w:t>
      </w:r>
      <w:r w:rsidRPr="000A419E">
        <w:t>MGC</w:t>
      </w:r>
      <w:r w:rsidRPr="00CD558D">
        <w:t>-remotely generated DPI policy rules</w:t>
      </w:r>
      <w:bookmarkEnd w:id="293"/>
      <w:bookmarkEnd w:id="294"/>
      <w:bookmarkEnd w:id="295"/>
      <w:bookmarkEnd w:id="296"/>
      <w:bookmarkEnd w:id="297"/>
      <w:bookmarkEnd w:id="298"/>
    </w:p>
    <w:p w:rsidR="00D967E1" w:rsidRPr="00CD558D" w:rsidRDefault="00513E8E" w:rsidP="00D967E1">
      <w:r>
        <w:t xml:space="preserve">DPI policy rules signalled to the MG by the MGC via H.248 could be either completely produced by the MGC itself, or prepared and provided by other network elements. </w:t>
      </w:r>
      <w:r w:rsidR="00D967E1" w:rsidRPr="00CD558D">
        <w:t xml:space="preserve">Below </w:t>
      </w:r>
      <w:r w:rsidR="00AB024C" w:rsidRPr="00CD558D">
        <w:t>F</w:t>
      </w:r>
      <w:r w:rsidR="00D967E1" w:rsidRPr="00CD558D">
        <w:t>igure</w:t>
      </w:r>
      <w:r w:rsidR="00AB024C" w:rsidRPr="00CD558D">
        <w:t> I.1</w:t>
      </w:r>
      <w:r w:rsidR="00D967E1" w:rsidRPr="00CD558D">
        <w:t xml:space="preserve"> illustrates the</w:t>
      </w:r>
      <w:r>
        <w:t>se</w:t>
      </w:r>
      <w:r w:rsidR="00D967E1" w:rsidRPr="00CD558D">
        <w:t xml:space="preserve"> two options of MGC-locally </w:t>
      </w:r>
      <w:r>
        <w:t>and</w:t>
      </w:r>
      <w:r w:rsidRPr="00CD558D">
        <w:t xml:space="preserve"> </w:t>
      </w:r>
      <w:r w:rsidR="00D967E1" w:rsidRPr="00CD558D">
        <w:t>MGC-remotely generated DPI policy rules</w:t>
      </w:r>
      <w:r>
        <w:t xml:space="preserve">. </w:t>
      </w:r>
      <w:r w:rsidRPr="00513E8E">
        <w:t>The applied model in a specific network environment</w:t>
      </w:r>
      <w:r w:rsidR="00D967E1" w:rsidRPr="00CD558D">
        <w:t xml:space="preserve"> may impact the question </w:t>
      </w:r>
      <w:r w:rsidRPr="00513E8E">
        <w:t>on the used policy rule format or which signalling option (</w:t>
      </w:r>
      <w:r w:rsidR="0097515A">
        <w:t>"</w:t>
      </w:r>
      <w:r w:rsidRPr="00513E8E">
        <w:t>container</w:t>
      </w:r>
      <w:r w:rsidR="0097515A">
        <w:t>"</w:t>
      </w:r>
      <w:r w:rsidRPr="00513E8E">
        <w:t xml:space="preserve"> versus </w:t>
      </w:r>
      <w:r w:rsidR="0097515A">
        <w:t>"</w:t>
      </w:r>
      <w:r w:rsidRPr="00513E8E">
        <w:t>pointer</w:t>
      </w:r>
      <w:r w:rsidR="0097515A">
        <w:t>"</w:t>
      </w:r>
      <w:r w:rsidRPr="00513E8E">
        <w:t>)</w:t>
      </w:r>
      <w:r>
        <w:t xml:space="preserve"> </w:t>
      </w:r>
      <w:r w:rsidR="00D967E1" w:rsidRPr="00CD558D">
        <w:t>at the H.248 interface.</w:t>
      </w:r>
    </w:p>
    <w:p w:rsidR="00D553E4" w:rsidRPr="00CD558D" w:rsidRDefault="00C31578" w:rsidP="00EF12BB">
      <w:pPr>
        <w:pStyle w:val="Figure"/>
      </w:pPr>
      <w:r w:rsidRPr="00CD558D">
        <w:object w:dxaOrig="13145" w:dyaOrig="8096">
          <v:shape id="_x0000_i1028" type="#_x0000_t75" style="width:480pt;height:298.5pt" o:ole="">
            <v:imagedata r:id="rId19" o:title=""/>
          </v:shape>
          <o:OLEObject Type="Embed" ProgID="Visio.Drawing.11" ShapeID="_x0000_i1028" DrawAspect="Content" ObjectID="_1444747685" r:id="rId20"/>
        </w:object>
      </w:r>
    </w:p>
    <w:p w:rsidR="00D553E4" w:rsidRPr="00CD558D" w:rsidRDefault="00D553E4" w:rsidP="00141CD8">
      <w:pPr>
        <w:pStyle w:val="FigureNotitle"/>
      </w:pPr>
      <w:bookmarkStart w:id="299" w:name="_Toc336871869"/>
      <w:bookmarkStart w:id="300" w:name="_Toc371004337"/>
      <w:r w:rsidRPr="00CD558D">
        <w:t xml:space="preserve">Figure I.1 – </w:t>
      </w:r>
      <w:r w:rsidR="00AB024C" w:rsidRPr="00CD558D">
        <w:t xml:space="preserve">Possible Roles of a Policy Control </w:t>
      </w:r>
      <w:r w:rsidR="00B8764D" w:rsidRPr="00CD558D">
        <w:t>Server (with embedded MGC entit</w:t>
      </w:r>
      <w:r w:rsidR="00AB024C" w:rsidRPr="00CD558D">
        <w:t xml:space="preserve">y) - </w:t>
      </w:r>
      <w:r w:rsidR="00AB024C" w:rsidRPr="00CD558D">
        <w:br/>
      </w:r>
      <w:r w:rsidRPr="00CD558D">
        <w:t>MGC-locally</w:t>
      </w:r>
      <w:r w:rsidR="00AB024C" w:rsidRPr="00CD558D">
        <w:t xml:space="preserve"> (A)</w:t>
      </w:r>
      <w:r w:rsidRPr="00CD558D">
        <w:t xml:space="preserve"> </w:t>
      </w:r>
      <w:proofErr w:type="spellStart"/>
      <w:r w:rsidRPr="00CD558D">
        <w:t>vs</w:t>
      </w:r>
      <w:proofErr w:type="spellEnd"/>
      <w:r w:rsidRPr="00CD558D">
        <w:t xml:space="preserve"> MGC-remotely </w:t>
      </w:r>
      <w:r w:rsidR="00AB024C" w:rsidRPr="00CD558D">
        <w:t xml:space="preserve">(B) </w:t>
      </w:r>
      <w:r w:rsidRPr="00CD558D">
        <w:t>generated DPI policy rules</w:t>
      </w:r>
      <w:bookmarkEnd w:id="299"/>
      <w:r w:rsidR="00513E8E">
        <w:br/>
        <w:t xml:space="preserve">(Example with SIP as </w:t>
      </w:r>
      <w:r w:rsidR="00BC28D3">
        <w:t xml:space="preserve">an </w:t>
      </w:r>
      <w:r w:rsidR="00513E8E">
        <w:t>application control protocol at MGC level)</w:t>
      </w:r>
      <w:bookmarkEnd w:id="300"/>
    </w:p>
    <w:p w:rsidR="00141CD8" w:rsidRPr="00CD558D" w:rsidRDefault="00513E8E" w:rsidP="00141CD8">
      <w:r w:rsidRPr="00513E8E">
        <w:t>There might be a mix of both (A and B) in real networks, and even the additional policy rule enforcement in MGs via management plane actions (see also Figure II.2).</w:t>
      </w:r>
    </w:p>
    <w:p w:rsidR="00141CD8" w:rsidRPr="00CD558D" w:rsidRDefault="00141CD8" w:rsidP="00141CD8"/>
    <w:p w:rsidR="005B5CBE" w:rsidRPr="00EF12BB" w:rsidRDefault="005B5CBE" w:rsidP="00EF12BB">
      <w:pPr>
        <w:pStyle w:val="AppendixNotitle"/>
      </w:pPr>
      <w:bookmarkStart w:id="301" w:name="_Toc323981339"/>
      <w:bookmarkStart w:id="302" w:name="_Toc371004509"/>
      <w:r w:rsidRPr="00EF12BB">
        <w:t>Appendix II</w:t>
      </w:r>
      <w:r w:rsidR="00EA24DC" w:rsidRPr="00EF12BB">
        <w:br/>
      </w:r>
      <w:r w:rsidRPr="00EF12BB">
        <w:br/>
        <w:t>Examples of DPI and non-DPI Policy Rules</w:t>
      </w:r>
      <w:bookmarkEnd w:id="301"/>
      <w:bookmarkEnd w:id="302"/>
    </w:p>
    <w:p w:rsidR="00EA24DC" w:rsidRPr="00EA24DC" w:rsidRDefault="00EA24DC" w:rsidP="00EA24DC">
      <w:pPr>
        <w:keepNext/>
        <w:jc w:val="center"/>
      </w:pPr>
      <w:bookmarkStart w:id="303" w:name="_Toc323981340"/>
      <w:bookmarkStart w:id="304" w:name="_Toc340164249"/>
      <w:r w:rsidRPr="00EA24DC">
        <w:t>(This appendix does not form an integral part of this Recommendation)</w:t>
      </w:r>
    </w:p>
    <w:p w:rsidR="00E33AA1" w:rsidRPr="00CD558D" w:rsidRDefault="006E681B" w:rsidP="00E33AA1">
      <w:pPr>
        <w:pStyle w:val="Heading2"/>
        <w:rPr>
          <w:lang w:eastAsia="zh-CN"/>
        </w:rPr>
      </w:pPr>
      <w:bookmarkStart w:id="305" w:name="_Toc371004411"/>
      <w:bookmarkStart w:id="306" w:name="_Toc371004510"/>
      <w:r w:rsidRPr="00CD558D">
        <w:t>I</w:t>
      </w:r>
      <w:r w:rsidR="00E33AA1" w:rsidRPr="00CD558D">
        <w:t>I.</w:t>
      </w:r>
      <w:r w:rsidRPr="00CD558D">
        <w:t>1</w:t>
      </w:r>
      <w:r w:rsidR="00E33AA1" w:rsidRPr="00CD558D">
        <w:tab/>
      </w:r>
      <w:bookmarkEnd w:id="303"/>
      <w:bookmarkEnd w:id="304"/>
      <w:r w:rsidR="00EA24DC">
        <w:t>I</w:t>
      </w:r>
      <w:r w:rsidR="00EA24DC" w:rsidRPr="00EA24DC">
        <w:t>ntroduction</w:t>
      </w:r>
      <w:bookmarkEnd w:id="305"/>
      <w:bookmarkEnd w:id="306"/>
    </w:p>
    <w:p w:rsidR="00EA24DC" w:rsidRPr="00EA24DC" w:rsidRDefault="00EA24DC" w:rsidP="000A419E">
      <w:pPr>
        <w:pStyle w:val="Heading3"/>
        <w:rPr>
          <w:lang w:eastAsia="en-US"/>
        </w:rPr>
      </w:pPr>
      <w:bookmarkStart w:id="307" w:name="_Toc311188544"/>
      <w:bookmarkStart w:id="308" w:name="_Toc371004412"/>
      <w:bookmarkStart w:id="309" w:name="_Toc371004511"/>
      <w:bookmarkStart w:id="310" w:name="_Toc278287649"/>
      <w:r w:rsidRPr="00EA24DC">
        <w:rPr>
          <w:rFonts w:hint="eastAsia"/>
          <w:lang w:eastAsia="zh-CN"/>
        </w:rPr>
        <w:t>II.1.1</w:t>
      </w:r>
      <w:r w:rsidRPr="00EA24DC">
        <w:rPr>
          <w:rFonts w:hint="eastAsia"/>
          <w:lang w:eastAsia="zh-CN"/>
        </w:rPr>
        <w:tab/>
      </w:r>
      <w:r w:rsidRPr="00EA24DC">
        <w:rPr>
          <w:lang w:eastAsia="en-US"/>
        </w:rPr>
        <w:t>Purpose</w:t>
      </w:r>
      <w:bookmarkEnd w:id="307"/>
      <w:r w:rsidRPr="00EA24DC">
        <w:rPr>
          <w:lang w:eastAsia="en-US"/>
        </w:rPr>
        <w:t xml:space="preserve"> and overview</w:t>
      </w:r>
      <w:bookmarkEnd w:id="308"/>
      <w:bookmarkEnd w:id="309"/>
    </w:p>
    <w:p w:rsidR="00AB532A" w:rsidRPr="00CD558D" w:rsidRDefault="00BC28D3" w:rsidP="00EA24DC">
      <w:r w:rsidRPr="001D1071">
        <w:t>This appendix provides a</w:t>
      </w:r>
      <w:r w:rsidR="00EA24DC">
        <w:t xml:space="preserve">ccompanying material for </w:t>
      </w:r>
      <w:r w:rsidR="00EA24DC" w:rsidRPr="008D2464">
        <w:t>the illustration of typical DPI use cases. Table II.1 provides an overview of illustrated example policy rules.</w:t>
      </w:r>
    </w:p>
    <w:p w:rsidR="00EA24DC" w:rsidRPr="00EA24DC" w:rsidRDefault="00EA24DC" w:rsidP="000A419E">
      <w:pPr>
        <w:pStyle w:val="TableNotitle"/>
        <w:rPr>
          <w:lang w:eastAsia="zh-CN"/>
        </w:rPr>
      </w:pPr>
      <w:bookmarkStart w:id="311" w:name="_Toc371004317"/>
      <w:r w:rsidRPr="00EA24DC">
        <w:t>Table II.1 – Overview of examples in this Appendix</w:t>
      </w:r>
      <w:bookmarkEnd w:id="311"/>
    </w:p>
    <w:tbl>
      <w:tblPr>
        <w:tblW w:w="953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16"/>
        <w:gridCol w:w="7388"/>
        <w:gridCol w:w="1226"/>
      </w:tblGrid>
      <w:tr w:rsidR="00EA24DC" w:rsidRPr="00EA24DC" w:rsidTr="007E30CD">
        <w:trPr>
          <w:tblHeader/>
          <w:jc w:val="center"/>
        </w:trPr>
        <w:tc>
          <w:tcPr>
            <w:tcW w:w="916" w:type="dxa"/>
            <w:tcBorders>
              <w:top w:val="single" w:sz="12" w:space="0" w:color="auto"/>
              <w:bottom w:val="single" w:sz="12" w:space="0" w:color="auto"/>
            </w:tcBorders>
            <w:shd w:val="clear" w:color="auto" w:fill="auto"/>
          </w:tcPr>
          <w:p w:rsidR="00EA24DC" w:rsidRPr="00EA24DC" w:rsidRDefault="00EA24DC" w:rsidP="007E30CD">
            <w:pPr>
              <w:pStyle w:val="Tablehead"/>
            </w:pPr>
            <w:r w:rsidRPr="00EA24DC">
              <w:t>No.</w:t>
            </w:r>
          </w:p>
        </w:tc>
        <w:tc>
          <w:tcPr>
            <w:tcW w:w="7388" w:type="dxa"/>
            <w:tcBorders>
              <w:top w:val="single" w:sz="12" w:space="0" w:color="auto"/>
              <w:bottom w:val="single" w:sz="12" w:space="0" w:color="auto"/>
            </w:tcBorders>
            <w:shd w:val="clear" w:color="auto" w:fill="auto"/>
          </w:tcPr>
          <w:p w:rsidR="00EA24DC" w:rsidRPr="00EA24DC" w:rsidRDefault="00EA24DC" w:rsidP="007E30CD">
            <w:pPr>
              <w:pStyle w:val="Tablehead"/>
            </w:pPr>
            <w:r w:rsidRPr="00EA24DC">
              <w:t>Name</w:t>
            </w:r>
          </w:p>
        </w:tc>
        <w:tc>
          <w:tcPr>
            <w:tcW w:w="1226" w:type="dxa"/>
            <w:tcBorders>
              <w:top w:val="single" w:sz="12" w:space="0" w:color="auto"/>
              <w:bottom w:val="single" w:sz="12" w:space="0" w:color="auto"/>
            </w:tcBorders>
            <w:shd w:val="clear" w:color="auto" w:fill="auto"/>
          </w:tcPr>
          <w:p w:rsidR="00EA24DC" w:rsidRPr="00EA24DC" w:rsidRDefault="00EA24DC" w:rsidP="007E30CD">
            <w:pPr>
              <w:pStyle w:val="Tablehead"/>
            </w:pPr>
            <w:r w:rsidRPr="00EA24DC">
              <w:t>Clause</w:t>
            </w:r>
          </w:p>
        </w:tc>
      </w:tr>
      <w:tr w:rsidR="00EA24DC" w:rsidRPr="007E30CD" w:rsidTr="007E30CD">
        <w:trPr>
          <w:jc w:val="center"/>
        </w:trPr>
        <w:tc>
          <w:tcPr>
            <w:tcW w:w="9530" w:type="dxa"/>
            <w:gridSpan w:val="3"/>
            <w:tcBorders>
              <w:top w:val="single" w:sz="12" w:space="0" w:color="auto"/>
            </w:tcBorders>
            <w:shd w:val="clear" w:color="auto" w:fill="auto"/>
          </w:tcPr>
          <w:p w:rsidR="006F4A4B" w:rsidRPr="007E30CD" w:rsidRDefault="006F4A4B" w:rsidP="007E30CD">
            <w:pPr>
              <w:pStyle w:val="Tabletext"/>
              <w:rPr>
                <w:rFonts w:eastAsia="MS Mincho"/>
                <w:b/>
                <w:bCs/>
              </w:rPr>
            </w:pPr>
            <w:r w:rsidRPr="007E30CD">
              <w:rPr>
                <w:rFonts w:eastAsia="MS Mincho"/>
                <w:b/>
                <w:bCs/>
              </w:rPr>
              <w:t>a) Non-DPI scenarios:</w:t>
            </w:r>
          </w:p>
        </w:tc>
      </w:tr>
      <w:tr w:rsidR="00EA24DC" w:rsidRPr="00EA24DC" w:rsidTr="007E30CD">
        <w:trPr>
          <w:jc w:val="center"/>
        </w:trPr>
        <w:tc>
          <w:tcPr>
            <w:tcW w:w="916" w:type="dxa"/>
            <w:shd w:val="clear" w:color="auto" w:fill="auto"/>
          </w:tcPr>
          <w:p w:rsidR="006F4A4B" w:rsidRDefault="00EA24DC" w:rsidP="007E30CD">
            <w:pPr>
              <w:pStyle w:val="Tabletext"/>
              <w:rPr>
                <w:rFonts w:eastAsia="MS Mincho"/>
              </w:rPr>
            </w:pPr>
            <w:r w:rsidRPr="00EA24DC">
              <w:t>I</w:t>
            </w:r>
          </w:p>
        </w:tc>
        <w:tc>
          <w:tcPr>
            <w:tcW w:w="7388" w:type="dxa"/>
            <w:shd w:val="clear" w:color="auto" w:fill="auto"/>
          </w:tcPr>
          <w:p w:rsidR="006F4A4B" w:rsidRDefault="00EA24DC" w:rsidP="007E30CD">
            <w:pPr>
              <w:pStyle w:val="Tabletext"/>
              <w:rPr>
                <w:rFonts w:eastAsia="MS Mincho"/>
              </w:rPr>
            </w:pPr>
            <w:r w:rsidRPr="00EA24DC">
              <w:t>Packet size range policing</w:t>
            </w:r>
          </w:p>
        </w:tc>
        <w:tc>
          <w:tcPr>
            <w:tcW w:w="1226" w:type="dxa"/>
            <w:shd w:val="clear" w:color="auto" w:fill="auto"/>
          </w:tcPr>
          <w:p w:rsidR="006F4A4B" w:rsidRDefault="00EA24DC" w:rsidP="007E30CD">
            <w:pPr>
              <w:pStyle w:val="Tabletext"/>
              <w:rPr>
                <w:rFonts w:eastAsia="MS Mincho"/>
              </w:rPr>
            </w:pPr>
            <w:r w:rsidRPr="00EA24DC">
              <w:t>II.2.1.1</w:t>
            </w:r>
          </w:p>
        </w:tc>
      </w:tr>
      <w:tr w:rsidR="00EA24DC" w:rsidRPr="00EA24DC" w:rsidTr="007E30CD">
        <w:trPr>
          <w:jc w:val="center"/>
        </w:trPr>
        <w:tc>
          <w:tcPr>
            <w:tcW w:w="916" w:type="dxa"/>
            <w:shd w:val="clear" w:color="auto" w:fill="auto"/>
          </w:tcPr>
          <w:p w:rsidR="006F4A4B" w:rsidRDefault="00EA24DC" w:rsidP="007E30CD">
            <w:pPr>
              <w:pStyle w:val="Tabletext"/>
            </w:pPr>
            <w:r w:rsidRPr="00EA24DC">
              <w:t>II</w:t>
            </w:r>
          </w:p>
        </w:tc>
        <w:tc>
          <w:tcPr>
            <w:tcW w:w="7388" w:type="dxa"/>
            <w:shd w:val="clear" w:color="auto" w:fill="auto"/>
          </w:tcPr>
          <w:p w:rsidR="00EA24DC" w:rsidRPr="00EA24DC" w:rsidRDefault="00EA24DC" w:rsidP="007E30CD">
            <w:pPr>
              <w:pStyle w:val="Tabletext"/>
              <w:rPr>
                <w:rFonts w:eastAsia="MS Mincho"/>
              </w:rPr>
            </w:pPr>
            <w:r w:rsidRPr="00EA24DC">
              <w:t>Flow-level byte</w:t>
            </w:r>
            <w:r w:rsidR="00BC28D3">
              <w:t xml:space="preserve"> </w:t>
            </w:r>
            <w:r w:rsidRPr="00EA24DC">
              <w:t>rate policing</w:t>
            </w:r>
          </w:p>
        </w:tc>
        <w:tc>
          <w:tcPr>
            <w:tcW w:w="1226" w:type="dxa"/>
            <w:shd w:val="clear" w:color="auto" w:fill="auto"/>
          </w:tcPr>
          <w:p w:rsidR="00EA24DC" w:rsidRPr="00EA24DC" w:rsidRDefault="00EA24DC" w:rsidP="007E30CD">
            <w:pPr>
              <w:pStyle w:val="Tabletext"/>
            </w:pPr>
            <w:r w:rsidRPr="00EA24DC">
              <w:t>II.2.1.2</w:t>
            </w:r>
          </w:p>
        </w:tc>
      </w:tr>
      <w:tr w:rsidR="00EA24DC" w:rsidRPr="00EA24DC" w:rsidTr="007E30CD">
        <w:trPr>
          <w:jc w:val="center"/>
        </w:trPr>
        <w:tc>
          <w:tcPr>
            <w:tcW w:w="916" w:type="dxa"/>
            <w:shd w:val="clear" w:color="auto" w:fill="auto"/>
          </w:tcPr>
          <w:p w:rsidR="006F4A4B" w:rsidRDefault="00EA24DC" w:rsidP="007E30CD">
            <w:pPr>
              <w:pStyle w:val="Tabletext"/>
            </w:pPr>
            <w:r w:rsidRPr="00EA24DC">
              <w:t>III</w:t>
            </w:r>
          </w:p>
        </w:tc>
        <w:tc>
          <w:tcPr>
            <w:tcW w:w="7388" w:type="dxa"/>
            <w:shd w:val="clear" w:color="auto" w:fill="auto"/>
          </w:tcPr>
          <w:p w:rsidR="00EA24DC" w:rsidRPr="00EA24DC" w:rsidRDefault="00EA24DC" w:rsidP="007E30CD">
            <w:pPr>
              <w:pStyle w:val="Tabletext"/>
              <w:rPr>
                <w:rFonts w:eastAsia="MS Mincho"/>
              </w:rPr>
            </w:pPr>
            <w:r w:rsidRPr="00EA24DC">
              <w:t>Well-known port SIP message policing</w:t>
            </w:r>
          </w:p>
        </w:tc>
        <w:tc>
          <w:tcPr>
            <w:tcW w:w="1226" w:type="dxa"/>
            <w:shd w:val="clear" w:color="auto" w:fill="auto"/>
          </w:tcPr>
          <w:p w:rsidR="00EA24DC" w:rsidRPr="00EA24DC" w:rsidRDefault="00EA24DC" w:rsidP="007E30CD">
            <w:pPr>
              <w:pStyle w:val="Tabletext"/>
            </w:pPr>
            <w:r w:rsidRPr="00EA24DC">
              <w:t>II.2.1.3</w:t>
            </w:r>
          </w:p>
        </w:tc>
      </w:tr>
      <w:tr w:rsidR="00EA24DC" w:rsidRPr="00EA24DC" w:rsidTr="007E30CD">
        <w:trPr>
          <w:jc w:val="center"/>
        </w:trPr>
        <w:tc>
          <w:tcPr>
            <w:tcW w:w="916" w:type="dxa"/>
            <w:shd w:val="clear" w:color="auto" w:fill="auto"/>
          </w:tcPr>
          <w:p w:rsidR="006F4A4B" w:rsidRDefault="00EA24DC" w:rsidP="007E30CD">
            <w:pPr>
              <w:pStyle w:val="Tabletext"/>
            </w:pPr>
            <w:r w:rsidRPr="00EA24DC">
              <w:t>IV</w:t>
            </w:r>
          </w:p>
        </w:tc>
        <w:tc>
          <w:tcPr>
            <w:tcW w:w="7388" w:type="dxa"/>
            <w:shd w:val="clear" w:color="auto" w:fill="auto"/>
          </w:tcPr>
          <w:p w:rsidR="00EA24DC" w:rsidRPr="00EA24DC" w:rsidRDefault="00EA24DC" w:rsidP="007E30CD">
            <w:pPr>
              <w:pStyle w:val="Tabletext"/>
              <w:rPr>
                <w:rFonts w:eastAsia="MS Mincho"/>
              </w:rPr>
            </w:pPr>
            <w:r w:rsidRPr="00EA24DC">
              <w:t>General IP 5-tuple policing</w:t>
            </w:r>
          </w:p>
        </w:tc>
        <w:tc>
          <w:tcPr>
            <w:tcW w:w="1226" w:type="dxa"/>
            <w:shd w:val="clear" w:color="auto" w:fill="auto"/>
          </w:tcPr>
          <w:p w:rsidR="00EA24DC" w:rsidRPr="00EA24DC" w:rsidRDefault="00EA24DC" w:rsidP="007E30CD">
            <w:pPr>
              <w:pStyle w:val="Tabletext"/>
            </w:pPr>
            <w:r w:rsidRPr="00EA24DC">
              <w:t>II.2.1.4</w:t>
            </w:r>
          </w:p>
        </w:tc>
      </w:tr>
      <w:tr w:rsidR="00EA24DC" w:rsidRPr="00EA24DC" w:rsidTr="007E30CD">
        <w:trPr>
          <w:jc w:val="center"/>
        </w:trPr>
        <w:tc>
          <w:tcPr>
            <w:tcW w:w="916" w:type="dxa"/>
            <w:shd w:val="clear" w:color="auto" w:fill="auto"/>
          </w:tcPr>
          <w:p w:rsidR="006F4A4B" w:rsidRDefault="00EA24DC" w:rsidP="007E30CD">
            <w:pPr>
              <w:pStyle w:val="Tabletext"/>
            </w:pPr>
            <w:r w:rsidRPr="00EA24DC">
              <w:t>V</w:t>
            </w:r>
          </w:p>
        </w:tc>
        <w:tc>
          <w:tcPr>
            <w:tcW w:w="7388" w:type="dxa"/>
            <w:shd w:val="clear" w:color="auto" w:fill="auto"/>
          </w:tcPr>
          <w:p w:rsidR="00EA24DC" w:rsidRPr="00EA24DC" w:rsidRDefault="00EA24DC" w:rsidP="007E30CD">
            <w:pPr>
              <w:pStyle w:val="Tabletext"/>
              <w:rPr>
                <w:rFonts w:eastAsia="MS Mincho"/>
              </w:rPr>
            </w:pPr>
            <w:r w:rsidRPr="00EA24DC">
              <w:t>Extensive filtering</w:t>
            </w:r>
          </w:p>
        </w:tc>
        <w:tc>
          <w:tcPr>
            <w:tcW w:w="1226" w:type="dxa"/>
            <w:shd w:val="clear" w:color="auto" w:fill="auto"/>
          </w:tcPr>
          <w:p w:rsidR="00EA24DC" w:rsidRPr="00EA24DC" w:rsidRDefault="00EA24DC" w:rsidP="007E30CD">
            <w:pPr>
              <w:pStyle w:val="Tabletext"/>
            </w:pPr>
            <w:r w:rsidRPr="00EA24DC">
              <w:t>II.2.1.5</w:t>
            </w:r>
          </w:p>
        </w:tc>
      </w:tr>
      <w:tr w:rsidR="00EA24DC" w:rsidRPr="007E30CD" w:rsidTr="007E30CD">
        <w:trPr>
          <w:jc w:val="center"/>
        </w:trPr>
        <w:tc>
          <w:tcPr>
            <w:tcW w:w="9530" w:type="dxa"/>
            <w:gridSpan w:val="3"/>
            <w:shd w:val="clear" w:color="auto" w:fill="auto"/>
          </w:tcPr>
          <w:p w:rsidR="00EA24DC" w:rsidRPr="007E30CD" w:rsidRDefault="00EA24DC" w:rsidP="007E30CD">
            <w:pPr>
              <w:pStyle w:val="Tabletext"/>
              <w:rPr>
                <w:b/>
                <w:bCs/>
              </w:rPr>
            </w:pPr>
            <w:r w:rsidRPr="007E30CD">
              <w:rPr>
                <w:rFonts w:eastAsia="MS Mincho"/>
                <w:b/>
                <w:bCs/>
              </w:rPr>
              <w:t>b) DPI scenarios:</w:t>
            </w:r>
          </w:p>
        </w:tc>
      </w:tr>
      <w:tr w:rsidR="00EA24DC" w:rsidRPr="00EA24DC" w:rsidTr="007E30CD">
        <w:trPr>
          <w:jc w:val="center"/>
        </w:trPr>
        <w:tc>
          <w:tcPr>
            <w:tcW w:w="916" w:type="dxa"/>
            <w:shd w:val="clear" w:color="auto" w:fill="auto"/>
          </w:tcPr>
          <w:p w:rsidR="006F4A4B" w:rsidRDefault="00EA24DC" w:rsidP="007E30CD">
            <w:pPr>
              <w:pStyle w:val="Tabletext"/>
            </w:pPr>
            <w:r w:rsidRPr="00EA24DC">
              <w:t>VI</w:t>
            </w:r>
          </w:p>
        </w:tc>
        <w:tc>
          <w:tcPr>
            <w:tcW w:w="7388" w:type="dxa"/>
            <w:shd w:val="clear" w:color="auto" w:fill="auto"/>
          </w:tcPr>
          <w:p w:rsidR="00EA24DC" w:rsidRPr="00EA24DC" w:rsidRDefault="00EA24DC" w:rsidP="007E30CD">
            <w:pPr>
              <w:pStyle w:val="Tabletext"/>
              <w:rPr>
                <w:rFonts w:eastAsia="MS Mincho"/>
              </w:rPr>
            </w:pPr>
            <w:r w:rsidRPr="00EA24DC">
              <w:t>Media type/media format policing</w:t>
            </w:r>
          </w:p>
        </w:tc>
        <w:tc>
          <w:tcPr>
            <w:tcW w:w="1226" w:type="dxa"/>
            <w:shd w:val="clear" w:color="auto" w:fill="auto"/>
          </w:tcPr>
          <w:p w:rsidR="00EA24DC" w:rsidRPr="00EA24DC" w:rsidRDefault="00EA24DC" w:rsidP="007E30CD">
            <w:pPr>
              <w:pStyle w:val="Tabletext"/>
            </w:pPr>
            <w:r w:rsidRPr="00EA24DC">
              <w:t>II.2.2.1</w:t>
            </w:r>
          </w:p>
        </w:tc>
      </w:tr>
      <w:tr w:rsidR="00EA24DC" w:rsidRPr="00EA24DC" w:rsidTr="007E30CD">
        <w:trPr>
          <w:jc w:val="center"/>
        </w:trPr>
        <w:tc>
          <w:tcPr>
            <w:tcW w:w="916" w:type="dxa"/>
            <w:shd w:val="clear" w:color="auto" w:fill="auto"/>
          </w:tcPr>
          <w:p w:rsidR="006F4A4B" w:rsidRDefault="00EA24DC" w:rsidP="007E30CD">
            <w:pPr>
              <w:pStyle w:val="Tabletext"/>
            </w:pPr>
            <w:r w:rsidRPr="00EA24DC">
              <w:t>VII</w:t>
            </w:r>
          </w:p>
        </w:tc>
        <w:tc>
          <w:tcPr>
            <w:tcW w:w="7388" w:type="dxa"/>
            <w:shd w:val="clear" w:color="auto" w:fill="auto"/>
          </w:tcPr>
          <w:p w:rsidR="00EA24DC" w:rsidRPr="00EA24DC" w:rsidRDefault="00EA24DC" w:rsidP="007E30CD">
            <w:pPr>
              <w:pStyle w:val="Tabletext"/>
              <w:rPr>
                <w:rFonts w:eastAsia="MS Mincho"/>
              </w:rPr>
            </w:pPr>
            <w:r w:rsidRPr="00EA24DC">
              <w:t xml:space="preserve">Detect application X of an </w:t>
            </w:r>
            <w:r w:rsidR="0097515A">
              <w:t>"</w:t>
            </w:r>
            <w:r w:rsidRPr="00EA24DC">
              <w:t>application-agnostic</w:t>
            </w:r>
            <w:r w:rsidR="0097515A">
              <w:t>"</w:t>
            </w:r>
            <w:r w:rsidRPr="00EA24DC">
              <w:t xml:space="preserve"> bearer</w:t>
            </w:r>
          </w:p>
        </w:tc>
        <w:tc>
          <w:tcPr>
            <w:tcW w:w="1226" w:type="dxa"/>
            <w:shd w:val="clear" w:color="auto" w:fill="auto"/>
          </w:tcPr>
          <w:p w:rsidR="00EA24DC" w:rsidRPr="00EA24DC" w:rsidRDefault="00EA24DC" w:rsidP="007E30CD">
            <w:pPr>
              <w:pStyle w:val="Tabletext"/>
            </w:pPr>
            <w:r w:rsidRPr="00EA24DC">
              <w:t>II.2.2.2</w:t>
            </w:r>
          </w:p>
        </w:tc>
      </w:tr>
      <w:tr w:rsidR="00EA24DC" w:rsidRPr="00EA24DC" w:rsidTr="007E30CD">
        <w:trPr>
          <w:jc w:val="center"/>
        </w:trPr>
        <w:tc>
          <w:tcPr>
            <w:tcW w:w="916" w:type="dxa"/>
            <w:shd w:val="clear" w:color="auto" w:fill="auto"/>
          </w:tcPr>
          <w:p w:rsidR="006F4A4B" w:rsidRDefault="00EA24DC" w:rsidP="007E30CD">
            <w:pPr>
              <w:pStyle w:val="Tabletext"/>
            </w:pPr>
            <w:r w:rsidRPr="00EA24DC">
              <w:t>VIII</w:t>
            </w:r>
          </w:p>
        </w:tc>
        <w:tc>
          <w:tcPr>
            <w:tcW w:w="7388" w:type="dxa"/>
            <w:shd w:val="clear" w:color="auto" w:fill="auto"/>
          </w:tcPr>
          <w:p w:rsidR="00EA24DC" w:rsidRPr="00EA24DC" w:rsidRDefault="00EA24DC" w:rsidP="007E30CD">
            <w:pPr>
              <w:pStyle w:val="Tabletext"/>
              <w:rPr>
                <w:rFonts w:eastAsia="MS Mincho"/>
              </w:rPr>
            </w:pPr>
            <w:r w:rsidRPr="00EA24DC">
              <w:t>Detect application X = 'BITTORRRENT'</w:t>
            </w:r>
          </w:p>
        </w:tc>
        <w:tc>
          <w:tcPr>
            <w:tcW w:w="1226" w:type="dxa"/>
            <w:shd w:val="clear" w:color="auto" w:fill="auto"/>
          </w:tcPr>
          <w:p w:rsidR="00EA24DC" w:rsidRPr="00EA24DC" w:rsidRDefault="00EA24DC" w:rsidP="007E30CD">
            <w:pPr>
              <w:pStyle w:val="Tabletext"/>
            </w:pPr>
            <w:r w:rsidRPr="00EA24DC">
              <w:t>II.2.2.2.1</w:t>
            </w:r>
          </w:p>
        </w:tc>
      </w:tr>
      <w:tr w:rsidR="00EA24DC" w:rsidRPr="00EA24DC" w:rsidTr="007E30CD">
        <w:trPr>
          <w:jc w:val="center"/>
        </w:trPr>
        <w:tc>
          <w:tcPr>
            <w:tcW w:w="916" w:type="dxa"/>
            <w:shd w:val="clear" w:color="auto" w:fill="auto"/>
          </w:tcPr>
          <w:p w:rsidR="006F4A4B" w:rsidRDefault="00EA24DC" w:rsidP="007E30CD">
            <w:pPr>
              <w:pStyle w:val="Tabletext"/>
            </w:pPr>
            <w:r w:rsidRPr="00EA24DC">
              <w:t>IX</w:t>
            </w:r>
          </w:p>
        </w:tc>
        <w:tc>
          <w:tcPr>
            <w:tcW w:w="7388" w:type="dxa"/>
            <w:shd w:val="clear" w:color="auto" w:fill="auto"/>
          </w:tcPr>
          <w:p w:rsidR="00EA24DC" w:rsidRPr="00EA24DC" w:rsidRDefault="00EA24DC" w:rsidP="007E30CD">
            <w:pPr>
              <w:pStyle w:val="Tabletext"/>
              <w:rPr>
                <w:rFonts w:eastAsia="MS Mincho"/>
              </w:rPr>
            </w:pPr>
            <w:r w:rsidRPr="00EA24DC">
              <w:t>Detect application X = 'SKYPE'</w:t>
            </w:r>
          </w:p>
        </w:tc>
        <w:tc>
          <w:tcPr>
            <w:tcW w:w="1226" w:type="dxa"/>
            <w:shd w:val="clear" w:color="auto" w:fill="auto"/>
          </w:tcPr>
          <w:p w:rsidR="00EA24DC" w:rsidRPr="00EA24DC" w:rsidRDefault="00EA24DC" w:rsidP="007E30CD">
            <w:pPr>
              <w:pStyle w:val="Tabletext"/>
            </w:pPr>
            <w:r w:rsidRPr="00EA24DC">
              <w:t>II.2.2.2.2</w:t>
            </w:r>
          </w:p>
        </w:tc>
      </w:tr>
      <w:tr w:rsidR="00EA24DC" w:rsidRPr="00EA24DC" w:rsidTr="007E30CD">
        <w:trPr>
          <w:jc w:val="center"/>
        </w:trPr>
        <w:tc>
          <w:tcPr>
            <w:tcW w:w="916" w:type="dxa"/>
            <w:shd w:val="clear" w:color="auto" w:fill="auto"/>
          </w:tcPr>
          <w:p w:rsidR="006F4A4B" w:rsidRDefault="00EA24DC" w:rsidP="007E30CD">
            <w:pPr>
              <w:pStyle w:val="Tabletext"/>
            </w:pPr>
            <w:r w:rsidRPr="00EA24DC">
              <w:t>X</w:t>
            </w:r>
          </w:p>
        </w:tc>
        <w:tc>
          <w:tcPr>
            <w:tcW w:w="7388" w:type="dxa"/>
            <w:shd w:val="clear" w:color="auto" w:fill="auto"/>
          </w:tcPr>
          <w:p w:rsidR="00EA24DC" w:rsidRPr="00EA24DC" w:rsidRDefault="00EA24DC" w:rsidP="007E30CD">
            <w:pPr>
              <w:pStyle w:val="Tabletext"/>
            </w:pPr>
            <w:r w:rsidRPr="00EA24DC">
              <w:t>Detect application X = 'OPEN GAME PROTOCOL'</w:t>
            </w:r>
          </w:p>
        </w:tc>
        <w:tc>
          <w:tcPr>
            <w:tcW w:w="1226" w:type="dxa"/>
            <w:shd w:val="clear" w:color="auto" w:fill="auto"/>
          </w:tcPr>
          <w:p w:rsidR="006F4A4B" w:rsidRDefault="00EA24DC" w:rsidP="007E30CD">
            <w:pPr>
              <w:pStyle w:val="Tabletext"/>
            </w:pPr>
            <w:r w:rsidRPr="00EA24DC">
              <w:t>II.2.2.2.3</w:t>
            </w:r>
          </w:p>
        </w:tc>
      </w:tr>
      <w:tr w:rsidR="00EA24DC" w:rsidRPr="00EA24DC" w:rsidTr="007E30CD">
        <w:trPr>
          <w:jc w:val="center"/>
        </w:trPr>
        <w:tc>
          <w:tcPr>
            <w:tcW w:w="916" w:type="dxa"/>
            <w:shd w:val="clear" w:color="auto" w:fill="auto"/>
          </w:tcPr>
          <w:p w:rsidR="006F4A4B" w:rsidRDefault="00EA24DC" w:rsidP="007E30CD">
            <w:pPr>
              <w:pStyle w:val="Tabletext"/>
            </w:pPr>
            <w:r w:rsidRPr="00EA24DC">
              <w:t>XI</w:t>
            </w:r>
          </w:p>
        </w:tc>
        <w:tc>
          <w:tcPr>
            <w:tcW w:w="7388" w:type="dxa"/>
            <w:shd w:val="clear" w:color="auto" w:fill="auto"/>
          </w:tcPr>
          <w:p w:rsidR="006F4A4B" w:rsidRDefault="00EA24DC" w:rsidP="007E30CD">
            <w:pPr>
              <w:pStyle w:val="Tabletext"/>
            </w:pPr>
            <w:r w:rsidRPr="00EA24DC">
              <w:t>Detect application X = 'audio channel in a multi-channel media application'</w:t>
            </w:r>
          </w:p>
        </w:tc>
        <w:tc>
          <w:tcPr>
            <w:tcW w:w="1226" w:type="dxa"/>
            <w:shd w:val="clear" w:color="auto" w:fill="auto"/>
          </w:tcPr>
          <w:p w:rsidR="006F4A4B" w:rsidRDefault="00EA24DC" w:rsidP="007E30CD">
            <w:pPr>
              <w:pStyle w:val="Tabletext"/>
            </w:pPr>
            <w:r w:rsidRPr="00EA24DC">
              <w:t>II.2.2.2.4</w:t>
            </w:r>
          </w:p>
        </w:tc>
      </w:tr>
      <w:tr w:rsidR="00EA24DC" w:rsidRPr="00EA24DC" w:rsidTr="007E30CD">
        <w:trPr>
          <w:jc w:val="center"/>
        </w:trPr>
        <w:tc>
          <w:tcPr>
            <w:tcW w:w="916" w:type="dxa"/>
            <w:shd w:val="clear" w:color="auto" w:fill="auto"/>
          </w:tcPr>
          <w:p w:rsidR="006F4A4B" w:rsidRDefault="00EA24DC" w:rsidP="007E30CD">
            <w:pPr>
              <w:pStyle w:val="Tabletext"/>
            </w:pPr>
            <w:r w:rsidRPr="00EA24DC">
              <w:t>XII</w:t>
            </w:r>
          </w:p>
        </w:tc>
        <w:tc>
          <w:tcPr>
            <w:tcW w:w="7388" w:type="dxa"/>
            <w:shd w:val="clear" w:color="auto" w:fill="auto"/>
          </w:tcPr>
          <w:p w:rsidR="00EA24DC" w:rsidRPr="00EA24DC" w:rsidRDefault="00EA24DC" w:rsidP="007E30CD">
            <w:pPr>
              <w:pStyle w:val="Tabletext"/>
            </w:pPr>
            <w:r w:rsidRPr="00EA24DC">
              <w:t>Detect &amp; measure application X = '</w:t>
            </w:r>
            <w:proofErr w:type="spellStart"/>
            <w:r w:rsidRPr="00EA24DC">
              <w:t>greek</w:t>
            </w:r>
            <w:proofErr w:type="spellEnd"/>
            <w:r w:rsidRPr="00EA24DC">
              <w:t xml:space="preserve"> Jabber traffic'</w:t>
            </w:r>
          </w:p>
        </w:tc>
        <w:tc>
          <w:tcPr>
            <w:tcW w:w="1226" w:type="dxa"/>
            <w:shd w:val="clear" w:color="auto" w:fill="auto"/>
          </w:tcPr>
          <w:p w:rsidR="006F4A4B" w:rsidRDefault="00EA24DC" w:rsidP="007E30CD">
            <w:pPr>
              <w:pStyle w:val="Tabletext"/>
            </w:pPr>
            <w:r w:rsidRPr="00EA24DC">
              <w:t>II.2.2.2.5</w:t>
            </w:r>
          </w:p>
        </w:tc>
      </w:tr>
      <w:tr w:rsidR="00EA24DC" w:rsidRPr="00EA24DC" w:rsidTr="007E30CD">
        <w:trPr>
          <w:jc w:val="center"/>
        </w:trPr>
        <w:tc>
          <w:tcPr>
            <w:tcW w:w="916" w:type="dxa"/>
            <w:shd w:val="clear" w:color="auto" w:fill="auto"/>
          </w:tcPr>
          <w:p w:rsidR="006F4A4B" w:rsidRDefault="00EA24DC" w:rsidP="007E30CD">
            <w:pPr>
              <w:pStyle w:val="Tabletext"/>
            </w:pPr>
            <w:r w:rsidRPr="00EA24DC">
              <w:t>XIII</w:t>
            </w:r>
          </w:p>
        </w:tc>
        <w:tc>
          <w:tcPr>
            <w:tcW w:w="7388" w:type="dxa"/>
            <w:shd w:val="clear" w:color="auto" w:fill="auto"/>
          </w:tcPr>
          <w:p w:rsidR="00EA24DC" w:rsidRPr="00EA24DC" w:rsidRDefault="00EA24DC" w:rsidP="007E30CD">
            <w:pPr>
              <w:pStyle w:val="Tabletext"/>
            </w:pPr>
            <w:r w:rsidRPr="00EA24DC">
              <w:t>TCP attack detection</w:t>
            </w:r>
          </w:p>
        </w:tc>
        <w:tc>
          <w:tcPr>
            <w:tcW w:w="1226" w:type="dxa"/>
            <w:shd w:val="clear" w:color="auto" w:fill="auto"/>
          </w:tcPr>
          <w:p w:rsidR="00EA24DC" w:rsidRPr="00EA24DC" w:rsidRDefault="00EA24DC" w:rsidP="007E30CD">
            <w:pPr>
              <w:pStyle w:val="Tabletext"/>
            </w:pPr>
            <w:r w:rsidRPr="00EA24DC">
              <w:t>II.2.2.3</w:t>
            </w:r>
          </w:p>
        </w:tc>
      </w:tr>
      <w:tr w:rsidR="00EA24DC" w:rsidRPr="00EA24DC" w:rsidTr="007E30CD">
        <w:trPr>
          <w:jc w:val="center"/>
        </w:trPr>
        <w:tc>
          <w:tcPr>
            <w:tcW w:w="916" w:type="dxa"/>
            <w:shd w:val="clear" w:color="auto" w:fill="auto"/>
          </w:tcPr>
          <w:p w:rsidR="006F4A4B" w:rsidRDefault="00EA24DC" w:rsidP="007E30CD">
            <w:pPr>
              <w:pStyle w:val="Tabletext"/>
            </w:pPr>
            <w:r w:rsidRPr="00EA24DC">
              <w:t>XIV</w:t>
            </w:r>
          </w:p>
        </w:tc>
        <w:tc>
          <w:tcPr>
            <w:tcW w:w="7388" w:type="dxa"/>
            <w:shd w:val="clear" w:color="auto" w:fill="auto"/>
          </w:tcPr>
          <w:p w:rsidR="00EA24DC" w:rsidRPr="00EA24DC" w:rsidRDefault="00EA24DC" w:rsidP="007E30CD">
            <w:pPr>
              <w:pStyle w:val="Tabletext"/>
            </w:pPr>
            <w:r w:rsidRPr="00EA24DC">
              <w:t>Remove invalid MIME attachments from Instant Messaging</w:t>
            </w:r>
          </w:p>
        </w:tc>
        <w:tc>
          <w:tcPr>
            <w:tcW w:w="1226" w:type="dxa"/>
            <w:shd w:val="clear" w:color="auto" w:fill="auto"/>
          </w:tcPr>
          <w:p w:rsidR="00EA24DC" w:rsidRPr="00EA24DC" w:rsidRDefault="00EA24DC" w:rsidP="007E30CD">
            <w:pPr>
              <w:pStyle w:val="Tabletext"/>
            </w:pPr>
            <w:r w:rsidRPr="00EA24DC">
              <w:t>II.2.2.4</w:t>
            </w:r>
          </w:p>
        </w:tc>
      </w:tr>
      <w:tr w:rsidR="00EA24DC" w:rsidRPr="00EA24DC" w:rsidTr="007E30CD">
        <w:trPr>
          <w:jc w:val="center"/>
        </w:trPr>
        <w:tc>
          <w:tcPr>
            <w:tcW w:w="916" w:type="dxa"/>
            <w:shd w:val="clear" w:color="auto" w:fill="auto"/>
          </w:tcPr>
          <w:p w:rsidR="006F4A4B" w:rsidRDefault="00EA24DC" w:rsidP="007E30CD">
            <w:pPr>
              <w:pStyle w:val="Tabletext"/>
            </w:pPr>
            <w:r w:rsidRPr="00EA24DC">
              <w:t>XV</w:t>
            </w:r>
          </w:p>
        </w:tc>
        <w:tc>
          <w:tcPr>
            <w:tcW w:w="7388" w:type="dxa"/>
            <w:shd w:val="clear" w:color="auto" w:fill="auto"/>
          </w:tcPr>
          <w:p w:rsidR="00EA24DC" w:rsidRPr="00EA24DC" w:rsidRDefault="00EA24DC" w:rsidP="007E30CD">
            <w:pPr>
              <w:pStyle w:val="Tabletext"/>
            </w:pPr>
            <w:r w:rsidRPr="00EA24DC">
              <w:t>RTCP Block Type Filtering</w:t>
            </w:r>
          </w:p>
        </w:tc>
        <w:tc>
          <w:tcPr>
            <w:tcW w:w="1226" w:type="dxa"/>
            <w:shd w:val="clear" w:color="auto" w:fill="auto"/>
          </w:tcPr>
          <w:p w:rsidR="00EA24DC" w:rsidRPr="00EA24DC" w:rsidRDefault="00EA24DC" w:rsidP="007E30CD">
            <w:pPr>
              <w:pStyle w:val="Tabletext"/>
            </w:pPr>
            <w:r w:rsidRPr="00EA24DC">
              <w:t>II.2.2.5</w:t>
            </w:r>
          </w:p>
        </w:tc>
      </w:tr>
      <w:tr w:rsidR="00EA24DC" w:rsidRPr="00EA24DC" w:rsidTr="007E30CD">
        <w:trPr>
          <w:jc w:val="center"/>
        </w:trPr>
        <w:tc>
          <w:tcPr>
            <w:tcW w:w="916" w:type="dxa"/>
            <w:shd w:val="clear" w:color="auto" w:fill="auto"/>
          </w:tcPr>
          <w:p w:rsidR="006F4A4B" w:rsidRDefault="00EA24DC" w:rsidP="007E30CD">
            <w:pPr>
              <w:pStyle w:val="Tabletext"/>
            </w:pPr>
            <w:r w:rsidRPr="00EA24DC">
              <w:t>XVI</w:t>
            </w:r>
          </w:p>
        </w:tc>
        <w:tc>
          <w:tcPr>
            <w:tcW w:w="7388" w:type="dxa"/>
            <w:shd w:val="clear" w:color="auto" w:fill="auto"/>
          </w:tcPr>
          <w:p w:rsidR="00EA24DC" w:rsidRPr="00EA24DC" w:rsidRDefault="00EA24DC" w:rsidP="007E30CD">
            <w:pPr>
              <w:pStyle w:val="Tabletext"/>
            </w:pPr>
            <w:r w:rsidRPr="00EA24DC">
              <w:t>Application-specific traffic handling</w:t>
            </w:r>
          </w:p>
        </w:tc>
        <w:tc>
          <w:tcPr>
            <w:tcW w:w="1226" w:type="dxa"/>
            <w:shd w:val="clear" w:color="auto" w:fill="auto"/>
          </w:tcPr>
          <w:p w:rsidR="00EA24DC" w:rsidRPr="00EA24DC" w:rsidRDefault="00EA24DC" w:rsidP="007E30CD">
            <w:pPr>
              <w:pStyle w:val="Tabletext"/>
            </w:pPr>
            <w:r w:rsidRPr="00EA24DC">
              <w:t>II.2.2.6</w:t>
            </w:r>
          </w:p>
        </w:tc>
      </w:tr>
      <w:tr w:rsidR="00EA24DC" w:rsidRPr="00EA24DC" w:rsidTr="007E30CD">
        <w:trPr>
          <w:jc w:val="center"/>
        </w:trPr>
        <w:tc>
          <w:tcPr>
            <w:tcW w:w="916" w:type="dxa"/>
            <w:shd w:val="clear" w:color="auto" w:fill="auto"/>
          </w:tcPr>
          <w:p w:rsidR="006F4A4B" w:rsidRDefault="00EA24DC" w:rsidP="007E30CD">
            <w:pPr>
              <w:pStyle w:val="Tabletext"/>
            </w:pPr>
            <w:r w:rsidRPr="00EA24DC">
              <w:t>XVII</w:t>
            </w:r>
          </w:p>
        </w:tc>
        <w:tc>
          <w:tcPr>
            <w:tcW w:w="7388" w:type="dxa"/>
            <w:shd w:val="clear" w:color="auto" w:fill="auto"/>
          </w:tcPr>
          <w:p w:rsidR="00EA24DC" w:rsidRPr="00EA24DC" w:rsidRDefault="00EA24DC" w:rsidP="007E30CD">
            <w:pPr>
              <w:pStyle w:val="Tabletext"/>
            </w:pPr>
            <w:r w:rsidRPr="00EA24DC">
              <w:t>Abnormal packet size detection</w:t>
            </w:r>
          </w:p>
        </w:tc>
        <w:tc>
          <w:tcPr>
            <w:tcW w:w="1226" w:type="dxa"/>
            <w:shd w:val="clear" w:color="auto" w:fill="auto"/>
          </w:tcPr>
          <w:p w:rsidR="00EA24DC" w:rsidRPr="00EA24DC" w:rsidRDefault="00EA24DC" w:rsidP="007E30CD">
            <w:pPr>
              <w:pStyle w:val="Tabletext"/>
            </w:pPr>
            <w:r w:rsidRPr="00EA24DC">
              <w:t>II.2.2.7</w:t>
            </w:r>
          </w:p>
        </w:tc>
      </w:tr>
      <w:tr w:rsidR="00EA24DC" w:rsidRPr="00EA24DC" w:rsidTr="007E30CD">
        <w:trPr>
          <w:jc w:val="center"/>
        </w:trPr>
        <w:tc>
          <w:tcPr>
            <w:tcW w:w="916" w:type="dxa"/>
            <w:shd w:val="clear" w:color="auto" w:fill="auto"/>
          </w:tcPr>
          <w:p w:rsidR="006F4A4B" w:rsidRDefault="00EA24DC" w:rsidP="007E30CD">
            <w:pPr>
              <w:pStyle w:val="Tabletext"/>
            </w:pPr>
            <w:r w:rsidRPr="00EA24DC">
              <w:t>XVIII</w:t>
            </w:r>
          </w:p>
        </w:tc>
        <w:tc>
          <w:tcPr>
            <w:tcW w:w="7388" w:type="dxa"/>
            <w:shd w:val="clear" w:color="auto" w:fill="auto"/>
          </w:tcPr>
          <w:p w:rsidR="00EA24DC" w:rsidRPr="00EA24DC" w:rsidRDefault="00EA24DC" w:rsidP="007E30CD">
            <w:pPr>
              <w:pStyle w:val="Tabletext"/>
            </w:pPr>
            <w:r w:rsidRPr="00EA24DC">
              <w:t>Delete old packets of application X</w:t>
            </w:r>
          </w:p>
        </w:tc>
        <w:tc>
          <w:tcPr>
            <w:tcW w:w="1226" w:type="dxa"/>
            <w:shd w:val="clear" w:color="auto" w:fill="auto"/>
          </w:tcPr>
          <w:p w:rsidR="00EA24DC" w:rsidRPr="00EA24DC" w:rsidRDefault="00EA24DC" w:rsidP="007E30CD">
            <w:pPr>
              <w:pStyle w:val="Tabletext"/>
            </w:pPr>
            <w:r w:rsidRPr="00EA24DC">
              <w:t>II.2.2.8</w:t>
            </w:r>
          </w:p>
        </w:tc>
      </w:tr>
    </w:tbl>
    <w:p w:rsidR="00EA24DC" w:rsidRPr="00EA24DC" w:rsidRDefault="00EA24DC" w:rsidP="00EA24DC"/>
    <w:p w:rsidR="00EA24DC" w:rsidRPr="00EA24DC" w:rsidRDefault="00EA24DC" w:rsidP="000A419E">
      <w:pPr>
        <w:pStyle w:val="Heading3"/>
        <w:rPr>
          <w:lang w:eastAsia="en-US"/>
        </w:rPr>
      </w:pPr>
      <w:bookmarkStart w:id="312" w:name="_Toc276652876"/>
      <w:bookmarkStart w:id="313" w:name="_Toc311188545"/>
      <w:bookmarkStart w:id="314" w:name="_Toc371004413"/>
      <w:bookmarkStart w:id="315" w:name="_Toc371004512"/>
      <w:r w:rsidRPr="00EA24DC">
        <w:rPr>
          <w:rFonts w:hint="eastAsia"/>
          <w:lang w:eastAsia="zh-CN"/>
        </w:rPr>
        <w:t>II.1.2</w:t>
      </w:r>
      <w:r w:rsidRPr="00EA24DC">
        <w:rPr>
          <w:rFonts w:hint="eastAsia"/>
          <w:lang w:eastAsia="zh-CN"/>
        </w:rPr>
        <w:tab/>
      </w:r>
      <w:r w:rsidRPr="00EA24DC">
        <w:rPr>
          <w:lang w:eastAsia="en-US"/>
        </w:rPr>
        <w:t>Specification level of rules</w:t>
      </w:r>
      <w:bookmarkEnd w:id="312"/>
      <w:bookmarkEnd w:id="313"/>
      <w:bookmarkEnd w:id="314"/>
      <w:bookmarkEnd w:id="315"/>
    </w:p>
    <w:p w:rsidR="00EA24DC" w:rsidRPr="008D2464" w:rsidRDefault="00EA24DC" w:rsidP="00EA24DC">
      <w:pPr>
        <w:tabs>
          <w:tab w:val="left" w:pos="1134"/>
          <w:tab w:val="left" w:pos="1871"/>
          <w:tab w:val="left" w:pos="2268"/>
        </w:tabs>
        <w:overflowPunct w:val="0"/>
        <w:autoSpaceDE w:val="0"/>
        <w:autoSpaceDN w:val="0"/>
        <w:adjustRightInd w:val="0"/>
        <w:textAlignment w:val="baseline"/>
      </w:pPr>
      <w:r w:rsidRPr="008D2464">
        <w:rPr>
          <w:i/>
          <w:iCs/>
        </w:rPr>
        <w:t>Packet inspection</w:t>
      </w:r>
      <w:r w:rsidRPr="008D2464">
        <w:t xml:space="preserve"> may be considered as a packet </w:t>
      </w:r>
      <w:r w:rsidRPr="008D2464">
        <w:rPr>
          <w:i/>
          <w:iCs/>
        </w:rPr>
        <w:t xml:space="preserve">policing function </w:t>
      </w:r>
      <w:r w:rsidRPr="008D2464">
        <w:t xml:space="preserve">in general. The particular </w:t>
      </w:r>
      <w:r w:rsidR="0097515A" w:rsidRPr="008D2464">
        <w:t>"</w:t>
      </w:r>
      <w:r w:rsidRPr="008D2464">
        <w:t>inspection function</w:t>
      </w:r>
      <w:r w:rsidR="0097515A" w:rsidRPr="008D2464">
        <w:t>"</w:t>
      </w:r>
      <w:r w:rsidRPr="008D2464">
        <w:t xml:space="preserve"> may be formulated as policy rule (see also [ITU-T H.248.79]). The specification depth may differ in various respects:</w:t>
      </w:r>
    </w:p>
    <w:p w:rsidR="006F4A4B" w:rsidRPr="006F4A4B" w:rsidRDefault="006F4A4B" w:rsidP="007E30CD">
      <w:pPr>
        <w:numPr>
          <w:ilvl w:val="0"/>
          <w:numId w:val="34"/>
        </w:numPr>
        <w:overflowPunct w:val="0"/>
        <w:autoSpaceDE w:val="0"/>
        <w:autoSpaceDN w:val="0"/>
        <w:adjustRightInd w:val="0"/>
        <w:ind w:left="567" w:hanging="567"/>
        <w:textAlignment w:val="baseline"/>
        <w:rPr>
          <w:lang w:val="en-US" w:eastAsia="zh-CN"/>
        </w:rPr>
      </w:pPr>
      <w:r w:rsidRPr="006F4A4B">
        <w:rPr>
          <w:lang w:val="en-US" w:eastAsia="zh-CN"/>
        </w:rPr>
        <w:t>High-level</w:t>
      </w:r>
    </w:p>
    <w:p w:rsidR="006F4A4B" w:rsidRPr="006F4A4B" w:rsidRDefault="006F4A4B" w:rsidP="007E30CD">
      <w:pPr>
        <w:numPr>
          <w:ilvl w:val="0"/>
          <w:numId w:val="34"/>
        </w:numPr>
        <w:overflowPunct w:val="0"/>
        <w:autoSpaceDE w:val="0"/>
        <w:autoSpaceDN w:val="0"/>
        <w:adjustRightInd w:val="0"/>
        <w:ind w:left="567" w:hanging="567"/>
        <w:textAlignment w:val="baseline"/>
        <w:rPr>
          <w:lang w:val="en-US" w:eastAsia="zh-CN"/>
        </w:rPr>
      </w:pPr>
      <w:r w:rsidRPr="006F4A4B">
        <w:rPr>
          <w:lang w:val="en-US" w:eastAsia="zh-CN"/>
        </w:rPr>
        <w:t>Low-level rules (using informal specification language, like a prose language)</w:t>
      </w:r>
    </w:p>
    <w:p w:rsidR="006F4A4B" w:rsidRPr="006F4A4B" w:rsidRDefault="006F4A4B" w:rsidP="007E30CD">
      <w:pPr>
        <w:numPr>
          <w:ilvl w:val="0"/>
          <w:numId w:val="34"/>
        </w:numPr>
        <w:overflowPunct w:val="0"/>
        <w:autoSpaceDE w:val="0"/>
        <w:autoSpaceDN w:val="0"/>
        <w:adjustRightInd w:val="0"/>
        <w:ind w:left="567" w:hanging="567"/>
        <w:textAlignment w:val="baseline"/>
        <w:rPr>
          <w:lang w:val="en-US" w:eastAsia="zh-CN"/>
        </w:rPr>
      </w:pPr>
      <w:r w:rsidRPr="006F4A4B">
        <w:rPr>
          <w:lang w:val="en-US" w:eastAsia="zh-CN"/>
        </w:rPr>
        <w:t>Low-level rules (using formal specification grammar)</w:t>
      </w:r>
    </w:p>
    <w:p w:rsidR="006F4A4B" w:rsidRDefault="00EA24DC" w:rsidP="006F4A4B">
      <w:pPr>
        <w:tabs>
          <w:tab w:val="left" w:pos="1134"/>
          <w:tab w:val="left" w:pos="1871"/>
          <w:tab w:val="left" w:pos="2268"/>
        </w:tabs>
        <w:overflowPunct w:val="0"/>
        <w:autoSpaceDE w:val="0"/>
        <w:autoSpaceDN w:val="0"/>
        <w:adjustRightInd w:val="0"/>
        <w:textAlignment w:val="baseline"/>
      </w:pPr>
      <w:r w:rsidRPr="008D2464">
        <w:t xml:space="preserve">This </w:t>
      </w:r>
      <w:r w:rsidR="00BC28D3">
        <w:t>Appendix</w:t>
      </w:r>
      <w:r w:rsidR="00BC28D3" w:rsidRPr="008D2464">
        <w:t xml:space="preserve"> </w:t>
      </w:r>
      <w:r w:rsidR="00BC28D3">
        <w:t>describes</w:t>
      </w:r>
      <w:r w:rsidR="00BC28D3" w:rsidRPr="008D2464">
        <w:t xml:space="preserve"> </w:t>
      </w:r>
      <w:r w:rsidRPr="008D2464">
        <w:t>H.248 protocol elements for either transporting complete DPI policy rules embe</w:t>
      </w:r>
      <w:r w:rsidR="00BC28D3">
        <w:t>d</w:t>
      </w:r>
      <w:r w:rsidRPr="008D2464">
        <w:t>ded in H.248 messages (</w:t>
      </w:r>
      <w:r w:rsidR="0097515A" w:rsidRPr="008D2464">
        <w:t>"</w:t>
      </w:r>
      <w:r w:rsidR="006F4A4B" w:rsidRPr="008D2464">
        <w:rPr>
          <w:i/>
          <w:iCs/>
        </w:rPr>
        <w:t>container principle</w:t>
      </w:r>
      <w:r w:rsidR="0097515A" w:rsidRPr="008D2464">
        <w:t>"</w:t>
      </w:r>
      <w:r w:rsidRPr="008D2464">
        <w:t>), or a reference method (</w:t>
      </w:r>
      <w:r w:rsidR="0097515A" w:rsidRPr="008D2464">
        <w:t>"</w:t>
      </w:r>
      <w:r w:rsidR="006F4A4B" w:rsidRPr="008D2464">
        <w:rPr>
          <w:i/>
          <w:iCs/>
        </w:rPr>
        <w:t>pointer principle</w:t>
      </w:r>
      <w:r w:rsidR="0097515A" w:rsidRPr="008D2464">
        <w:t>"</w:t>
      </w:r>
      <w:r w:rsidRPr="008D2464">
        <w:t>). The particular encoding of DPI policy rules in either case is out of scope. Thus, the policy rule examples of this Appendix are inherently generic, i.e., using a kind of pseudo policy specification language.</w:t>
      </w:r>
    </w:p>
    <w:p w:rsidR="00EA24DC" w:rsidRPr="00EA24DC" w:rsidRDefault="00EA24DC" w:rsidP="00A07FB5">
      <w:pPr>
        <w:pStyle w:val="Heading3"/>
        <w:rPr>
          <w:lang w:eastAsia="en-US"/>
        </w:rPr>
      </w:pPr>
      <w:bookmarkStart w:id="316" w:name="_Toc276652877"/>
      <w:bookmarkStart w:id="317" w:name="_Toc311188546"/>
      <w:bookmarkStart w:id="318" w:name="_Toc371004414"/>
      <w:bookmarkStart w:id="319" w:name="_Toc371004513"/>
      <w:bookmarkEnd w:id="310"/>
      <w:r w:rsidRPr="00EA24DC">
        <w:rPr>
          <w:rFonts w:hint="eastAsia"/>
          <w:lang w:eastAsia="zh-CN"/>
        </w:rPr>
        <w:t>II.1.3</w:t>
      </w:r>
      <w:r w:rsidRPr="00EA24DC">
        <w:rPr>
          <w:rFonts w:hint="eastAsia"/>
          <w:lang w:eastAsia="zh-CN"/>
        </w:rPr>
        <w:tab/>
      </w:r>
      <w:r w:rsidRPr="00EA24DC">
        <w:rPr>
          <w:lang w:eastAsia="en-US"/>
        </w:rPr>
        <w:t>Generic rule format</w:t>
      </w:r>
      <w:bookmarkEnd w:id="316"/>
      <w:bookmarkEnd w:id="317"/>
      <w:bookmarkEnd w:id="318"/>
      <w:bookmarkEnd w:id="319"/>
    </w:p>
    <w:p w:rsidR="00EA24DC" w:rsidRPr="008D2464" w:rsidRDefault="00EA24DC" w:rsidP="00EA24DC">
      <w:pPr>
        <w:tabs>
          <w:tab w:val="left" w:pos="1134"/>
          <w:tab w:val="left" w:pos="1871"/>
          <w:tab w:val="left" w:pos="2268"/>
        </w:tabs>
        <w:overflowPunct w:val="0"/>
        <w:autoSpaceDE w:val="0"/>
        <w:autoSpaceDN w:val="0"/>
        <w:adjustRightInd w:val="0"/>
        <w:textAlignment w:val="baseline"/>
      </w:pPr>
      <w:r w:rsidRPr="008D2464">
        <w:t xml:space="preserve">In order to use a common description format </w:t>
      </w:r>
      <w:r w:rsidRPr="00EA24DC">
        <w:t xml:space="preserve">for </w:t>
      </w:r>
      <w:r w:rsidR="00BC28D3">
        <w:t>(</w:t>
      </w:r>
      <w:r w:rsidRPr="00EA24DC">
        <w:t>DPI and non-DPI) policy rules</w:t>
      </w:r>
      <w:r w:rsidRPr="008D2464">
        <w:t>, the examples below</w:t>
      </w:r>
      <w:r w:rsidR="00BC28D3">
        <w:t xml:space="preserve"> follow a</w:t>
      </w:r>
      <w:r w:rsidRPr="008D2464">
        <w:t xml:space="preserve"> generic rule format </w:t>
      </w:r>
      <w:r w:rsidRPr="00EA24DC">
        <w:t>(see Figure II.1)</w:t>
      </w:r>
      <w:r w:rsidRPr="008D2464">
        <w:t xml:space="preserve">, comprised of </w:t>
      </w:r>
    </w:p>
    <w:p w:rsidR="006F4A4B" w:rsidRPr="006F4A4B" w:rsidRDefault="006F4A4B" w:rsidP="007E30CD">
      <w:pPr>
        <w:numPr>
          <w:ilvl w:val="0"/>
          <w:numId w:val="35"/>
        </w:numPr>
        <w:overflowPunct w:val="0"/>
        <w:autoSpaceDE w:val="0"/>
        <w:autoSpaceDN w:val="0"/>
        <w:adjustRightInd w:val="0"/>
        <w:ind w:left="567" w:hanging="567"/>
        <w:textAlignment w:val="baseline"/>
        <w:rPr>
          <w:lang w:val="en-US" w:eastAsia="zh-CN"/>
        </w:rPr>
      </w:pPr>
      <w:r w:rsidRPr="006F4A4B">
        <w:rPr>
          <w:lang w:val="en-US" w:eastAsia="zh-CN"/>
        </w:rPr>
        <w:t xml:space="preserve">a </w:t>
      </w:r>
      <w:r w:rsidRPr="008D2464">
        <w:rPr>
          <w:i/>
          <w:iCs/>
        </w:rPr>
        <w:t>rule header</w:t>
      </w:r>
      <w:r w:rsidRPr="006F4A4B">
        <w:rPr>
          <w:lang w:val="en-US" w:eastAsia="zh-CN"/>
        </w:rPr>
        <w:t xml:space="preserve"> (name, identifier, precedence, etc.) and</w:t>
      </w:r>
    </w:p>
    <w:p w:rsidR="006F4A4B" w:rsidRDefault="006F4A4B" w:rsidP="007E30CD">
      <w:pPr>
        <w:numPr>
          <w:ilvl w:val="0"/>
          <w:numId w:val="35"/>
        </w:numPr>
        <w:overflowPunct w:val="0"/>
        <w:autoSpaceDE w:val="0"/>
        <w:autoSpaceDN w:val="0"/>
        <w:adjustRightInd w:val="0"/>
        <w:ind w:left="567" w:hanging="567"/>
        <w:textAlignment w:val="baseline"/>
        <w:rPr>
          <w:lang w:val="en-US" w:eastAsia="zh-CN"/>
        </w:rPr>
      </w:pPr>
      <w:r w:rsidRPr="006F4A4B">
        <w:rPr>
          <w:lang w:val="en-US" w:eastAsia="zh-CN"/>
        </w:rPr>
        <w:t xml:space="preserve">a </w:t>
      </w:r>
      <w:r w:rsidRPr="008D2464">
        <w:rPr>
          <w:i/>
          <w:iCs/>
        </w:rPr>
        <w:t>rule body</w:t>
      </w:r>
      <w:r w:rsidRPr="006F4A4B">
        <w:rPr>
          <w:lang w:val="en-US" w:eastAsia="zh-CN"/>
        </w:rPr>
        <w:t xml:space="preserve"> (for conditions, actions).</w:t>
      </w:r>
    </w:p>
    <w:p w:rsidR="00E33AA1" w:rsidRPr="00CD558D" w:rsidRDefault="00141CD8" w:rsidP="00141CD8">
      <w:pPr>
        <w:pStyle w:val="Note"/>
      </w:pPr>
      <w:r w:rsidRPr="00CD558D">
        <w:t>NOTE </w:t>
      </w:r>
      <w:r w:rsidR="0071664F" w:rsidRPr="00CD558D">
        <w:noBreakHyphen/>
        <w:t xml:space="preserve"> </w:t>
      </w:r>
      <w:r w:rsidR="0087332C">
        <w:t>The examples</w:t>
      </w:r>
      <w:r w:rsidR="003E6934" w:rsidRPr="00CD558D">
        <w:t xml:space="preserve"> focus</w:t>
      </w:r>
      <w:r w:rsidR="00E33AA1" w:rsidRPr="00CD558D">
        <w:t xml:space="preserve"> on the condition/action part </w:t>
      </w:r>
      <w:r w:rsidR="0087332C">
        <w:t>only</w:t>
      </w:r>
      <w:r w:rsidR="00E33AA1" w:rsidRPr="00CD558D">
        <w:t>.</w:t>
      </w:r>
    </w:p>
    <w:p w:rsidR="00E33AA1" w:rsidRPr="00CD558D" w:rsidRDefault="00C31578" w:rsidP="00EF12BB">
      <w:pPr>
        <w:pStyle w:val="Figure"/>
      </w:pPr>
      <w:r w:rsidRPr="00CD558D">
        <w:object w:dxaOrig="4326" w:dyaOrig="4304">
          <v:shape id="_x0000_i1029" type="#_x0000_t75" style="width:3in;height:3in" o:ole="">
            <v:imagedata r:id="rId21" o:title=""/>
          </v:shape>
          <o:OLEObject Type="Embed" ProgID="Visio.Drawing.11" ShapeID="_x0000_i1029" DrawAspect="Content" ObjectID="_1444747686" r:id="rId22"/>
        </w:object>
      </w:r>
    </w:p>
    <w:p w:rsidR="00E33AA1" w:rsidRPr="00CD558D" w:rsidRDefault="00E33AA1" w:rsidP="00141CD8">
      <w:pPr>
        <w:pStyle w:val="FigureNotitle"/>
      </w:pPr>
      <w:bookmarkStart w:id="320" w:name="_Toc371004338"/>
      <w:r w:rsidRPr="00CD558D">
        <w:t xml:space="preserve">Figure </w:t>
      </w:r>
      <w:r w:rsidR="00141CD8" w:rsidRPr="00CD558D">
        <w:t>II.</w:t>
      </w:r>
      <w:r w:rsidRPr="00CD558D">
        <w:t xml:space="preserve">1 – Generic high-level format of a (DPI </w:t>
      </w:r>
      <w:r w:rsidR="001E1510">
        <w:t>and</w:t>
      </w:r>
      <w:r w:rsidR="001E1510" w:rsidRPr="00CD558D">
        <w:t xml:space="preserve"> </w:t>
      </w:r>
      <w:r w:rsidRPr="00CD558D">
        <w:t xml:space="preserve">non-DPI) </w:t>
      </w:r>
      <w:r w:rsidR="00141CD8" w:rsidRPr="00CD558D">
        <w:t>policy rule</w:t>
      </w:r>
      <w:bookmarkEnd w:id="320"/>
    </w:p>
    <w:p w:rsidR="00E33AA1" w:rsidRPr="00CD558D" w:rsidRDefault="00E33AA1" w:rsidP="00E33AA1">
      <w:r w:rsidRPr="00CD558D">
        <w:t>Such a generic format is independent of H.248</w:t>
      </w:r>
      <w:r w:rsidR="00BC28D3">
        <w:t xml:space="preserve"> and is</w:t>
      </w:r>
      <w:r w:rsidRPr="00CD558D">
        <w:t xml:space="preserve"> suited for all existing policy control and policy management protocols.</w:t>
      </w:r>
    </w:p>
    <w:p w:rsidR="00E33AA1" w:rsidRPr="00CD558D" w:rsidRDefault="003C68A1" w:rsidP="00141CD8">
      <w:pPr>
        <w:pStyle w:val="Note"/>
      </w:pPr>
      <w:r w:rsidRPr="00CD558D">
        <w:t>NOTE</w:t>
      </w:r>
      <w:r w:rsidR="00141CD8" w:rsidRPr="00CD558D">
        <w:t xml:space="preserve"> </w:t>
      </w:r>
      <w:r w:rsidR="00141CD8" w:rsidRPr="00CD558D">
        <w:noBreakHyphen/>
        <w:t xml:space="preserve"> </w:t>
      </w:r>
      <w:r w:rsidR="00E33AA1" w:rsidRPr="00CD558D">
        <w:t xml:space="preserve">A </w:t>
      </w:r>
      <w:r w:rsidR="00E33AA1" w:rsidRPr="00CD558D">
        <w:rPr>
          <w:i/>
          <w:iCs/>
        </w:rPr>
        <w:t>filter rule</w:t>
      </w:r>
      <w:r w:rsidR="00E33AA1" w:rsidRPr="00CD558D">
        <w:t xml:space="preserve"> is a dedicated type of a </w:t>
      </w:r>
      <w:r w:rsidR="00E33AA1" w:rsidRPr="00CD558D">
        <w:rPr>
          <w:i/>
          <w:iCs/>
        </w:rPr>
        <w:t>policy rule</w:t>
      </w:r>
      <w:r w:rsidR="00E33AA1" w:rsidRPr="00CD558D">
        <w:t xml:space="preserve">. In scope of this </w:t>
      </w:r>
      <w:r w:rsidR="00BC28D3">
        <w:t>Appendix</w:t>
      </w:r>
      <w:r w:rsidR="00BC28D3" w:rsidRPr="001E1510">
        <w:t xml:space="preserve"> </w:t>
      </w:r>
      <w:r w:rsidR="00E33AA1" w:rsidRPr="00CD558D">
        <w:t xml:space="preserve">the terms filter rule and policy rule are </w:t>
      </w:r>
      <w:proofErr w:type="spellStart"/>
      <w:r w:rsidR="00E33AA1" w:rsidRPr="00CD558D">
        <w:t>synonym</w:t>
      </w:r>
      <w:r w:rsidR="00BC28D3">
        <w:t>our</w:t>
      </w:r>
      <w:proofErr w:type="spellEnd"/>
      <w:r w:rsidR="00E33AA1" w:rsidRPr="00CD558D">
        <w:t xml:space="preserve"> (however, in general there are also other policy actions than filtering (of packets, flows, traffic, </w:t>
      </w:r>
      <w:proofErr w:type="spellStart"/>
      <w:r w:rsidR="00E33AA1" w:rsidRPr="00CD558D">
        <w:t>etc</w:t>
      </w:r>
      <w:proofErr w:type="spellEnd"/>
      <w:r w:rsidR="00E33AA1" w:rsidRPr="00CD558D">
        <w:t>)).</w:t>
      </w:r>
    </w:p>
    <w:p w:rsidR="00E33AA1" w:rsidRPr="00CD558D" w:rsidRDefault="003E6934" w:rsidP="00E33AA1">
      <w:r w:rsidRPr="00CD558D">
        <w:t>Figure</w:t>
      </w:r>
      <w:r w:rsidR="00E33AA1" w:rsidRPr="00CD558D">
        <w:t xml:space="preserve"> </w:t>
      </w:r>
      <w:r w:rsidR="00141CD8" w:rsidRPr="00CD558D">
        <w:t>II.</w:t>
      </w:r>
      <w:r w:rsidR="00E33AA1" w:rsidRPr="00CD558D">
        <w:t xml:space="preserve">2 </w:t>
      </w:r>
      <w:r w:rsidR="001E1510">
        <w:t>illustrates</w:t>
      </w:r>
      <w:r w:rsidR="00E33AA1" w:rsidRPr="00CD558D">
        <w:t xml:space="preserve"> the </w:t>
      </w:r>
      <w:r w:rsidR="001E1510">
        <w:t>principle</w:t>
      </w:r>
      <w:r w:rsidR="00E33AA1" w:rsidRPr="00CD558D">
        <w:t>: policy rules are assigned to H.248 contexts, terminations (non-Root or Root) or/and streams. Policy rules may be signalled, but correspondent H.248 property values may be also provisioned. There</w:t>
      </w:r>
      <w:r w:rsidR="001E1510">
        <w:t xml:space="preserve"> i</w:t>
      </w:r>
      <w:r w:rsidR="00E33AA1" w:rsidRPr="00CD558D">
        <w:t>s thus a signalling and management aspect (or policy control and policy management)</w:t>
      </w:r>
      <w:r w:rsidR="001E1510" w:rsidRPr="001E1510">
        <w:t>, see also clause 6.</w:t>
      </w:r>
      <w:r w:rsidR="001E0073">
        <w:t>3</w:t>
      </w:r>
      <w:r w:rsidR="00E33AA1" w:rsidRPr="00CD558D">
        <w:t>.</w:t>
      </w:r>
    </w:p>
    <w:p w:rsidR="00E33AA1" w:rsidRPr="00CD558D" w:rsidRDefault="00E33AA1" w:rsidP="00E33AA1"/>
    <w:p w:rsidR="00E33AA1" w:rsidRPr="00CD558D" w:rsidRDefault="00C31578" w:rsidP="00EF12BB">
      <w:pPr>
        <w:pStyle w:val="Figure"/>
      </w:pPr>
      <w:r w:rsidRPr="00CD558D">
        <w:object w:dxaOrig="6423" w:dyaOrig="5497">
          <v:shape id="_x0000_i1030" type="#_x0000_t75" style="width:275.25pt;height:237.75pt" o:ole="">
            <v:imagedata r:id="rId23" o:title=""/>
          </v:shape>
          <o:OLEObject Type="Embed" ProgID="Visio.Drawing.11" ShapeID="_x0000_i1030" DrawAspect="Content" ObjectID="_1444747687" r:id="rId24"/>
        </w:object>
      </w:r>
    </w:p>
    <w:p w:rsidR="00E33AA1" w:rsidRPr="00CD558D" w:rsidRDefault="00E33AA1" w:rsidP="00141CD8">
      <w:pPr>
        <w:pStyle w:val="FigureNotitle"/>
      </w:pPr>
      <w:bookmarkStart w:id="321" w:name="_Toc371004339"/>
      <w:r w:rsidRPr="00CD558D">
        <w:t xml:space="preserve">Figure </w:t>
      </w:r>
      <w:r w:rsidR="00141CD8" w:rsidRPr="00CD558D">
        <w:t>II.</w:t>
      </w:r>
      <w:r w:rsidRPr="00CD558D">
        <w:t>2 – General principle for (DPI) policy rules</w:t>
      </w:r>
      <w:bookmarkEnd w:id="321"/>
    </w:p>
    <w:p w:rsidR="00F2739C" w:rsidRPr="00F2739C" w:rsidRDefault="00F2739C" w:rsidP="00A07FB5">
      <w:pPr>
        <w:pStyle w:val="Heading2"/>
      </w:pPr>
      <w:bookmarkStart w:id="322" w:name="_Toc371004415"/>
      <w:bookmarkStart w:id="323" w:name="_Toc371004514"/>
      <w:bookmarkStart w:id="324" w:name="_Toc278287651"/>
      <w:bookmarkStart w:id="325" w:name="_Toc323981343"/>
      <w:bookmarkStart w:id="326" w:name="_Toc340164252"/>
      <w:r w:rsidRPr="00F2739C">
        <w:t>II.2</w:t>
      </w:r>
      <w:r w:rsidRPr="00F2739C">
        <w:tab/>
        <w:t>Examples of generic DPI and non-DPI Policy Rules</w:t>
      </w:r>
      <w:bookmarkEnd w:id="322"/>
      <w:bookmarkEnd w:id="323"/>
    </w:p>
    <w:p w:rsidR="00E33AA1" w:rsidRPr="00CD558D" w:rsidRDefault="006E681B" w:rsidP="00891D88">
      <w:pPr>
        <w:pStyle w:val="Heading3"/>
      </w:pPr>
      <w:bookmarkStart w:id="327" w:name="_Toc371004416"/>
      <w:bookmarkStart w:id="328" w:name="_Toc371004515"/>
      <w:r w:rsidRPr="00CD558D">
        <w:t>II</w:t>
      </w:r>
      <w:r w:rsidR="005B5CBE" w:rsidRPr="00CD558D">
        <w:t>.</w:t>
      </w:r>
      <w:r w:rsidR="00E33AA1" w:rsidRPr="00CD558D">
        <w:t>2.</w:t>
      </w:r>
      <w:r w:rsidR="00F2739C">
        <w:t>1</w:t>
      </w:r>
      <w:r w:rsidR="00E33AA1" w:rsidRPr="00CD558D">
        <w:tab/>
        <w:t>Non-DPI scenarios</w:t>
      </w:r>
      <w:bookmarkEnd w:id="324"/>
      <w:bookmarkEnd w:id="325"/>
      <w:bookmarkEnd w:id="326"/>
      <w:bookmarkEnd w:id="327"/>
      <w:bookmarkEnd w:id="328"/>
    </w:p>
    <w:p w:rsidR="00E33AA1" w:rsidRPr="00CD558D" w:rsidRDefault="00F2739C" w:rsidP="00E33AA1">
      <w:r w:rsidRPr="00F2739C">
        <w:t xml:space="preserve">This category refers </w:t>
      </w:r>
      <w:r w:rsidR="00E33AA1" w:rsidRPr="00CD558D">
        <w:t xml:space="preserve">to </w:t>
      </w:r>
      <w:r w:rsidR="0097515A">
        <w:t>"</w:t>
      </w:r>
      <w:r w:rsidRPr="00F2739C">
        <w:t>legacy packet inspection</w:t>
      </w:r>
      <w:r w:rsidR="0097515A">
        <w:t>"</w:t>
      </w:r>
      <w:r w:rsidRPr="00F2739C">
        <w:t xml:space="preserve"> use cases (classified as </w:t>
      </w:r>
      <w:r w:rsidR="00E33AA1" w:rsidRPr="00CD558D">
        <w:t>non-DPI policing scenarios</w:t>
      </w:r>
      <w:r>
        <w:t xml:space="preserve"> </w:t>
      </w:r>
      <w:r w:rsidRPr="00F2739C">
        <w:t>in clause 5.</w:t>
      </w:r>
      <w:r w:rsidR="00BC28D3">
        <w:t>2</w:t>
      </w:r>
      <w:r w:rsidRPr="00F2739C">
        <w:t>)</w:t>
      </w:r>
      <w:r w:rsidR="00E33AA1" w:rsidRPr="00CD558D">
        <w:t>.</w:t>
      </w:r>
    </w:p>
    <w:p w:rsidR="00E33AA1" w:rsidRPr="00CD558D" w:rsidRDefault="006E681B" w:rsidP="00891D88">
      <w:pPr>
        <w:pStyle w:val="Heading4"/>
      </w:pPr>
      <w:bookmarkStart w:id="329" w:name="_Toc278287652"/>
      <w:r w:rsidRPr="00CD558D">
        <w:t>II</w:t>
      </w:r>
      <w:r w:rsidR="005B5CBE" w:rsidRPr="00CD558D">
        <w:t>.</w:t>
      </w:r>
      <w:r w:rsidR="00E33AA1" w:rsidRPr="00CD558D">
        <w:t>2.</w:t>
      </w:r>
      <w:r w:rsidR="00386286">
        <w:t>1</w:t>
      </w:r>
      <w:r w:rsidR="00E33AA1" w:rsidRPr="00CD558D">
        <w:t>.1</w:t>
      </w:r>
      <w:r w:rsidR="00E33AA1" w:rsidRPr="00CD558D">
        <w:tab/>
        <w:t xml:space="preserve">Example I: </w:t>
      </w:r>
      <w:r w:rsidR="0097515A">
        <w:t>"</w:t>
      </w:r>
      <w:r w:rsidR="00E33AA1" w:rsidRPr="00CD558D">
        <w:t>Packet size range policing</w:t>
      </w:r>
      <w:r w:rsidR="0097515A">
        <w:t>"</w:t>
      </w:r>
      <w:bookmarkEnd w:id="329"/>
    </w:p>
    <w:p w:rsidR="00E33AA1" w:rsidRPr="00CD558D" w:rsidRDefault="00E33AA1" w:rsidP="00E33AA1">
      <w:r w:rsidRPr="00CD558D">
        <w:t xml:space="preserve">This example illustrates </w:t>
      </w:r>
      <w:r w:rsidRPr="00CD558D">
        <w:rPr>
          <w:i/>
          <w:iCs/>
        </w:rPr>
        <w:t>packet size range policing</w:t>
      </w:r>
      <w:r w:rsidR="00386286">
        <w:rPr>
          <w:i/>
          <w:iCs/>
        </w:rPr>
        <w:t xml:space="preserve"> </w:t>
      </w:r>
      <w:r w:rsidR="006F4A4B" w:rsidRPr="008D2464">
        <w:rPr>
          <w:i/>
          <w:iCs/>
        </w:rPr>
        <w:t>(Table II.2)</w:t>
      </w:r>
      <w:r w:rsidRPr="00CD558D">
        <w:t>:</w:t>
      </w:r>
    </w:p>
    <w:p w:rsidR="00E33AA1" w:rsidRPr="00CD558D" w:rsidRDefault="00E33AA1" w:rsidP="00E33AA1">
      <w:pPr>
        <w:pStyle w:val="TableNotitle"/>
        <w:rPr>
          <w:lang w:eastAsia="zh-CN"/>
        </w:rPr>
      </w:pPr>
      <w:bookmarkStart w:id="330" w:name="_Toc336871857"/>
      <w:bookmarkStart w:id="331" w:name="_Toc371004318"/>
      <w:r w:rsidRPr="00CD558D">
        <w:t xml:space="preserve">Table </w:t>
      </w:r>
      <w:r w:rsidR="00386286">
        <w:t>II.2</w:t>
      </w:r>
      <w:r w:rsidRPr="00CD558D">
        <w:t xml:space="preserve"> – </w:t>
      </w:r>
      <w:r w:rsidR="0097515A">
        <w:t>"</w:t>
      </w:r>
      <w:r w:rsidRPr="00CD558D">
        <w:t>Non-DPI</w:t>
      </w:r>
      <w:r w:rsidR="0097515A">
        <w:t>"</w:t>
      </w:r>
      <w:r w:rsidRPr="00CD558D">
        <w:t xml:space="preserve"> Example I – </w:t>
      </w:r>
      <w:r w:rsidR="0097515A">
        <w:t>"</w:t>
      </w:r>
      <w:r w:rsidRPr="00CD558D">
        <w:t>Packet size range policing</w:t>
      </w:r>
      <w:r w:rsidR="0097515A">
        <w:t>"</w:t>
      </w:r>
      <w:bookmarkEnd w:id="330"/>
      <w:bookmarkEnd w:id="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rPr>
                <w:lang w:eastAsia="ja-JP"/>
              </w:rPr>
              <w:t>Packet size range policing</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L3 DA = (</w:t>
            </w:r>
            <w:r w:rsidRPr="00CD558D">
              <w:rPr>
                <w:i/>
              </w:rPr>
              <w:t>H.248 LD(A))</w:t>
            </w:r>
            <w:r w:rsidRPr="00CD558D">
              <w:t>?</w:t>
            </w:r>
            <w:r w:rsidR="0097515A">
              <w:t>"</w:t>
            </w:r>
          </w:p>
          <w:p w:rsidR="00E33AA1" w:rsidRPr="00CD558D" w:rsidRDefault="00E33AA1" w:rsidP="00B011EF">
            <w:pPr>
              <w:pStyle w:val="Tabletext"/>
              <w:keepNext/>
              <w:keepLines/>
              <w:ind w:left="567"/>
            </w:pPr>
            <w:r w:rsidRPr="00CD558D">
              <w:t>AND {</w:t>
            </w:r>
          </w:p>
          <w:p w:rsidR="00E33AA1" w:rsidRPr="00066D18" w:rsidRDefault="00142319" w:rsidP="00B011EF">
            <w:pPr>
              <w:pStyle w:val="Tabletext"/>
              <w:keepNext/>
              <w:keepLines/>
              <w:ind w:left="284"/>
              <w:rPr>
                <w:lang w:val="en-US"/>
              </w:rPr>
            </w:pPr>
            <w:r w:rsidRPr="00066D18">
              <w:rPr>
                <w:lang w:val="en-US"/>
              </w:rPr>
              <w:t>C</w:t>
            </w:r>
            <w:r w:rsidRPr="00066D18">
              <w:rPr>
                <w:vertAlign w:val="subscript"/>
                <w:lang w:val="en-US"/>
              </w:rPr>
              <w:t>2</w:t>
            </w:r>
            <w:r w:rsidRPr="00066D18">
              <w:rPr>
                <w:lang w:val="en-US"/>
              </w:rPr>
              <w:t xml:space="preserve">: </w:t>
            </w:r>
            <w:r w:rsidR="0097515A">
              <w:rPr>
                <w:lang w:val="en-US"/>
              </w:rPr>
              <w:t>"</w:t>
            </w:r>
            <w:r w:rsidRPr="00066D18">
              <w:rPr>
                <w:lang w:val="en-US"/>
              </w:rPr>
              <w:t>L3 PDU size &gt; (</w:t>
            </w:r>
            <w:r w:rsidRPr="00066D18">
              <w:rPr>
                <w:i/>
                <w:lang w:val="en-US"/>
              </w:rPr>
              <w:t xml:space="preserve">H.248 </w:t>
            </w:r>
            <w:proofErr w:type="spellStart"/>
            <w:r w:rsidRPr="00066D18">
              <w:rPr>
                <w:i/>
                <w:lang w:val="en-US"/>
              </w:rPr>
              <w:t>pacs</w:t>
            </w:r>
            <w:proofErr w:type="spellEnd"/>
            <w:r w:rsidRPr="00066D18">
              <w:rPr>
                <w:i/>
                <w:lang w:val="en-US"/>
              </w:rPr>
              <w:t>/</w:t>
            </w:r>
            <w:r w:rsidR="00BC28D3">
              <w:rPr>
                <w:i/>
                <w:lang w:val="en-US"/>
              </w:rPr>
              <w:t>m</w:t>
            </w:r>
            <w:r w:rsidRPr="00066D18">
              <w:rPr>
                <w:lang w:val="en-US"/>
              </w:rPr>
              <w:t>)?</w:t>
            </w:r>
            <w:r w:rsidR="0097515A">
              <w:rPr>
                <w:lang w:val="en-US"/>
              </w:rPr>
              <w:t>"</w:t>
            </w:r>
          </w:p>
          <w:p w:rsidR="00E33AA1" w:rsidRPr="00CD558D" w:rsidRDefault="00E33AA1" w:rsidP="00B011EF">
            <w:pPr>
              <w:pStyle w:val="Tabletext"/>
              <w:keepNext/>
              <w:keepLines/>
              <w:ind w:left="567"/>
            </w:pPr>
            <w:r w:rsidRPr="00CD558D">
              <w:t>OR</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97515A">
              <w:t>"</w:t>
            </w:r>
            <w:r w:rsidRPr="00CD558D">
              <w:t>L3 PDU size &lt; (</w:t>
            </w:r>
            <w:r w:rsidRPr="00CD558D">
              <w:rPr>
                <w:i/>
              </w:rPr>
              <w:t xml:space="preserve">H.248 </w:t>
            </w:r>
            <w:proofErr w:type="spellStart"/>
            <w:r w:rsidRPr="00CD558D">
              <w:rPr>
                <w:i/>
              </w:rPr>
              <w:t>pacs</w:t>
            </w:r>
            <w:proofErr w:type="spellEnd"/>
            <w:r w:rsidRPr="00CD558D">
              <w:rPr>
                <w:i/>
              </w:rPr>
              <w:t>/</w:t>
            </w:r>
            <w:proofErr w:type="spellStart"/>
            <w:r w:rsidRPr="00CD558D">
              <w:rPr>
                <w:i/>
              </w:rPr>
              <w:t>mpu</w:t>
            </w:r>
            <w:proofErr w:type="spellEnd"/>
            <w:r w:rsidRPr="00CD558D">
              <w:t>)?</w:t>
            </w:r>
            <w:r w:rsidR="0097515A">
              <w:t>"</w:t>
            </w:r>
            <w:r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discard IP packet</w:t>
            </w:r>
            <w:r w:rsidR="0097515A">
              <w:t>"</w:t>
            </w:r>
            <w:r w:rsidRPr="00CD558D">
              <w:br/>
              <w:t xml:space="preserve">    AND</w:t>
            </w:r>
            <w:r w:rsidRPr="00CD558D">
              <w:br/>
              <w:t>A</w:t>
            </w:r>
            <w:r w:rsidRPr="00CD558D">
              <w:rPr>
                <w:vertAlign w:val="subscript"/>
              </w:rPr>
              <w:t>2</w:t>
            </w:r>
            <w:r w:rsidRPr="00CD558D">
              <w:t xml:space="preserve">: </w:t>
            </w:r>
            <w:r w:rsidR="0097515A">
              <w:t>"</w:t>
            </w:r>
            <w:r w:rsidRPr="00CD558D">
              <w:t xml:space="preserve">Update Statistic </w:t>
            </w:r>
            <w:r w:rsidRPr="00CD558D">
              <w:rPr>
                <w:i/>
              </w:rPr>
              <w:t xml:space="preserve">H.248 </w:t>
            </w:r>
            <w:proofErr w:type="spellStart"/>
            <w:r w:rsidRPr="00CD558D">
              <w:rPr>
                <w:i/>
              </w:rPr>
              <w:t>pacs</w:t>
            </w:r>
            <w:proofErr w:type="spellEnd"/>
            <w:r w:rsidRPr="00CD558D">
              <w:rPr>
                <w:i/>
              </w:rPr>
              <w:t>/</w:t>
            </w:r>
            <w:proofErr w:type="spellStart"/>
            <w:r w:rsidRPr="00CD558D">
              <w:rPr>
                <w:i/>
              </w:rPr>
              <w:t>dp</w:t>
            </w:r>
            <w:proofErr w:type="spellEnd"/>
            <w:r w:rsidR="0097515A">
              <w:t>"</w:t>
            </w:r>
            <w:r w:rsidRPr="00CD558D">
              <w:t xml:space="preserve"> </w:t>
            </w:r>
          </w:p>
        </w:tc>
      </w:tr>
    </w:tbl>
    <w:p w:rsidR="00386286" w:rsidRPr="00386286" w:rsidRDefault="00386286" w:rsidP="00386286">
      <w:r>
        <w:t xml:space="preserve">The policy rule is classified as non-DPI because only layer 3 packet header and payload properties needs to be </w:t>
      </w:r>
      <w:r w:rsidR="0097515A">
        <w:t>"</w:t>
      </w:r>
      <w:r>
        <w:t>inspected</w:t>
      </w:r>
      <w:r w:rsidR="0097515A">
        <w:t>"</w:t>
      </w:r>
      <w:r>
        <w:t xml:space="preserve">. </w:t>
      </w:r>
      <w:r w:rsidR="00E33AA1" w:rsidRPr="00CD558D">
        <w:t xml:space="preserve">This example supposes a wildcard </w:t>
      </w:r>
      <w:r w:rsidR="00E33AA1" w:rsidRPr="00CD558D">
        <w:rPr>
          <w:i/>
          <w:iCs/>
        </w:rPr>
        <w:t>ALL</w:t>
      </w:r>
      <w:r w:rsidR="00E33AA1" w:rsidRPr="00CD558D">
        <w:t xml:space="preserve"> L4 port value (thus </w:t>
      </w:r>
      <w:r w:rsidR="00E33AA1" w:rsidRPr="00CD558D">
        <w:rPr>
          <w:i/>
          <w:iCs/>
        </w:rPr>
        <w:t>LD(P) = ALL</w:t>
      </w:r>
      <w:r w:rsidR="00E33AA1" w:rsidRPr="00CD558D">
        <w:t xml:space="preserve">; see </w:t>
      </w:r>
      <w:r>
        <w:t>[</w:t>
      </w:r>
      <w:r w:rsidR="008C086A">
        <w:t>b-</w:t>
      </w:r>
      <w:r>
        <w:t xml:space="preserve">ITU-T </w:t>
      </w:r>
      <w:r w:rsidR="00E33AA1" w:rsidRPr="00CD558D">
        <w:t>H.248.39</w:t>
      </w:r>
      <w:r>
        <w:t>]</w:t>
      </w:r>
      <w:r w:rsidR="00E33AA1" w:rsidRPr="00CD558D">
        <w:t>, cl</w:t>
      </w:r>
      <w:r>
        <w:t>ause</w:t>
      </w:r>
      <w:r w:rsidR="00E33AA1" w:rsidRPr="00CD558D">
        <w:t xml:space="preserve"> 6.11). The received H.248 IP packets must match a particular range concerning a given packet size distribution function, which is bounded by a maximum and minimum size value (using </w:t>
      </w:r>
      <w:r w:rsidRPr="00386286">
        <w:t xml:space="preserve">the [ITU-T </w:t>
      </w:r>
      <w:r w:rsidR="00E33AA1" w:rsidRPr="00CD558D">
        <w:t>H.248.53</w:t>
      </w:r>
      <w:r>
        <w:t>]</w:t>
      </w:r>
      <w:r w:rsidR="00E33AA1" w:rsidRPr="00CD558D">
        <w:t xml:space="preserve"> </w:t>
      </w:r>
      <w:r>
        <w:t>p</w:t>
      </w:r>
      <w:r w:rsidR="00E33AA1" w:rsidRPr="00CD558D">
        <w:t xml:space="preserve">acket size </w:t>
      </w:r>
      <w:r>
        <w:t>(</w:t>
      </w:r>
      <w:proofErr w:type="spellStart"/>
      <w:r w:rsidR="006F4A4B" w:rsidRPr="008D2464">
        <w:rPr>
          <w:i/>
          <w:iCs/>
        </w:rPr>
        <w:t>pacs</w:t>
      </w:r>
      <w:proofErr w:type="spellEnd"/>
      <w:r>
        <w:t xml:space="preserve">) </w:t>
      </w:r>
      <w:r w:rsidR="00E33AA1" w:rsidRPr="00CD558D">
        <w:t xml:space="preserve">package). Violating packets are not silently discarded, rather counted by the </w:t>
      </w:r>
      <w:proofErr w:type="spellStart"/>
      <w:r w:rsidR="00E33AA1" w:rsidRPr="00CD558D">
        <w:rPr>
          <w:i/>
          <w:iCs/>
        </w:rPr>
        <w:t>pacs</w:t>
      </w:r>
      <w:proofErr w:type="spellEnd"/>
      <w:r w:rsidR="00E33AA1" w:rsidRPr="00CD558D">
        <w:rPr>
          <w:i/>
          <w:iCs/>
        </w:rPr>
        <w:t>/</w:t>
      </w:r>
      <w:proofErr w:type="spellStart"/>
      <w:r w:rsidR="00E33AA1" w:rsidRPr="00CD558D">
        <w:rPr>
          <w:i/>
          <w:iCs/>
        </w:rPr>
        <w:t>dp</w:t>
      </w:r>
      <w:proofErr w:type="spellEnd"/>
      <w:r w:rsidR="00E33AA1" w:rsidRPr="00CD558D">
        <w:t xml:space="preserve"> statistic.</w:t>
      </w:r>
      <w:r w:rsidRPr="00386286">
        <w:t xml:space="preserve"> </w:t>
      </w:r>
    </w:p>
    <w:p w:rsidR="00E33AA1" w:rsidRPr="00CD558D" w:rsidRDefault="00386286" w:rsidP="00386286">
      <w:r w:rsidRPr="00386286">
        <w:t>It should be reminded that such a policy rule could be already achieved solely on basis of [ITU-T H.248.53].</w:t>
      </w:r>
    </w:p>
    <w:p w:rsidR="00E33AA1" w:rsidRPr="00CD558D" w:rsidRDefault="006E681B" w:rsidP="00891D88">
      <w:pPr>
        <w:pStyle w:val="Heading4"/>
      </w:pPr>
      <w:bookmarkStart w:id="332" w:name="_Toc278287653"/>
      <w:r w:rsidRPr="00CD558D">
        <w:t>II</w:t>
      </w:r>
      <w:r w:rsidR="005B5CBE" w:rsidRPr="00CD558D">
        <w:t>.</w:t>
      </w:r>
      <w:r w:rsidR="00E33AA1" w:rsidRPr="00CD558D">
        <w:t>2.</w:t>
      </w:r>
      <w:r w:rsidR="002F04F7">
        <w:t>1</w:t>
      </w:r>
      <w:r w:rsidR="00E33AA1" w:rsidRPr="00CD558D">
        <w:t>.2</w:t>
      </w:r>
      <w:r w:rsidR="00E33AA1" w:rsidRPr="00CD558D">
        <w:tab/>
        <w:t xml:space="preserve">Example II: </w:t>
      </w:r>
      <w:r w:rsidR="0097515A">
        <w:t>"</w:t>
      </w:r>
      <w:r w:rsidR="00E33AA1" w:rsidRPr="00CD558D">
        <w:t xml:space="preserve">Flow-level </w:t>
      </w:r>
      <w:proofErr w:type="spellStart"/>
      <w:r w:rsidR="00E33AA1" w:rsidRPr="00CD558D">
        <w:t>byterate</w:t>
      </w:r>
      <w:proofErr w:type="spellEnd"/>
      <w:r w:rsidR="00E33AA1" w:rsidRPr="00CD558D">
        <w:t xml:space="preserve"> policing</w:t>
      </w:r>
      <w:r w:rsidR="0097515A">
        <w:t>"</w:t>
      </w:r>
      <w:bookmarkEnd w:id="332"/>
    </w:p>
    <w:p w:rsidR="00E33AA1" w:rsidRPr="00CD558D" w:rsidRDefault="00E33AA1" w:rsidP="00E33AA1">
      <w:r w:rsidRPr="00CD558D">
        <w:t>This example</w:t>
      </w:r>
      <w:r w:rsidR="002F04F7" w:rsidRPr="002F04F7">
        <w:t>, also fully based on [ITU-T H.248.53],</w:t>
      </w:r>
      <w:r w:rsidRPr="00CD558D">
        <w:t xml:space="preserve"> illustrates </w:t>
      </w:r>
      <w:r w:rsidRPr="00CD558D">
        <w:rPr>
          <w:i/>
          <w:iCs/>
        </w:rPr>
        <w:t xml:space="preserve">flow-level </w:t>
      </w:r>
      <w:proofErr w:type="spellStart"/>
      <w:r w:rsidRPr="00CD558D">
        <w:rPr>
          <w:i/>
          <w:iCs/>
        </w:rPr>
        <w:t>byterate</w:t>
      </w:r>
      <w:proofErr w:type="spellEnd"/>
      <w:r w:rsidRPr="00CD558D">
        <w:rPr>
          <w:i/>
          <w:iCs/>
        </w:rPr>
        <w:t xml:space="preserve"> policing</w:t>
      </w:r>
      <w:r w:rsidR="00386286">
        <w:rPr>
          <w:i/>
          <w:iCs/>
        </w:rPr>
        <w:t xml:space="preserve"> </w:t>
      </w:r>
      <w:r w:rsidR="00386286" w:rsidRPr="008D2464">
        <w:rPr>
          <w:i/>
          <w:iCs/>
        </w:rPr>
        <w:t>(Table II.3)</w:t>
      </w:r>
      <w:r w:rsidRPr="00CD558D">
        <w:t xml:space="preserve">. The notion of </w:t>
      </w:r>
      <w:r w:rsidR="008B4C54" w:rsidRPr="00CD558D">
        <w:t>'</w:t>
      </w:r>
      <w:r w:rsidRPr="00CD558D">
        <w:t>flow</w:t>
      </w:r>
      <w:r w:rsidR="008B4C54" w:rsidRPr="00CD558D">
        <w:t>'</w:t>
      </w:r>
      <w:r w:rsidRPr="00CD558D">
        <w:t xml:space="preserve"> relates to the H.248 </w:t>
      </w:r>
      <w:r w:rsidR="008B4C54" w:rsidRPr="00CD558D">
        <w:t>'</w:t>
      </w:r>
      <w:r w:rsidRPr="00CD558D">
        <w:t>flow</w:t>
      </w:r>
      <w:r w:rsidR="008B4C54" w:rsidRPr="00CD558D">
        <w:t>'</w:t>
      </w:r>
      <w:r w:rsidRPr="00CD558D">
        <w:t>, i.e. a traffic level above the H.248 stream (see clause 6.6.2/</w:t>
      </w:r>
      <w:r w:rsidR="002F04F7" w:rsidRPr="002F04F7">
        <w:t xml:space="preserve">[ITU-T </w:t>
      </w:r>
      <w:r w:rsidRPr="00CD558D">
        <w:t>H.248.53</w:t>
      </w:r>
      <w:r w:rsidR="002F04F7">
        <w:t>]</w:t>
      </w:r>
      <w:r w:rsidRPr="00CD558D">
        <w:t>).</w:t>
      </w:r>
    </w:p>
    <w:p w:rsidR="00E33AA1" w:rsidRPr="00CD558D" w:rsidRDefault="00E33AA1" w:rsidP="00E33AA1">
      <w:pPr>
        <w:pStyle w:val="TableNotitle"/>
        <w:rPr>
          <w:lang w:eastAsia="zh-CN"/>
        </w:rPr>
      </w:pPr>
      <w:bookmarkStart w:id="333" w:name="_Toc336871858"/>
      <w:bookmarkStart w:id="334" w:name="_Toc371004319"/>
      <w:r w:rsidRPr="00CD558D">
        <w:t xml:space="preserve">Table </w:t>
      </w:r>
      <w:r w:rsidR="002F04F7">
        <w:t>II.3</w:t>
      </w:r>
      <w:r w:rsidRPr="00CD558D">
        <w:t xml:space="preserve"> – </w:t>
      </w:r>
      <w:r w:rsidR="0097515A">
        <w:t>"</w:t>
      </w:r>
      <w:r w:rsidRPr="00CD558D">
        <w:t>Non-DPI</w:t>
      </w:r>
      <w:r w:rsidR="0097515A">
        <w:t>"</w:t>
      </w:r>
      <w:r w:rsidRPr="00CD558D">
        <w:t xml:space="preserve"> Example II – </w:t>
      </w:r>
      <w:r w:rsidR="0097515A">
        <w:t>"</w:t>
      </w:r>
      <w:r w:rsidRPr="00CD558D">
        <w:t xml:space="preserve">Flow-level </w:t>
      </w:r>
      <w:proofErr w:type="spellStart"/>
      <w:r w:rsidRPr="00CD558D">
        <w:t>byterate</w:t>
      </w:r>
      <w:proofErr w:type="spellEnd"/>
      <w:r w:rsidRPr="00CD558D">
        <w:t xml:space="preserve"> policing</w:t>
      </w:r>
      <w:r w:rsidR="0097515A">
        <w:t>"</w:t>
      </w:r>
      <w:bookmarkEnd w:id="333"/>
      <w:bookmarkEnd w:id="3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rPr>
                <w:lang w:eastAsia="ja-JP"/>
              </w:rPr>
              <w:t xml:space="preserve">Flow-level </w:t>
            </w:r>
            <w:proofErr w:type="spellStart"/>
            <w:r w:rsidRPr="00CD558D">
              <w:rPr>
                <w:lang w:eastAsia="ja-JP"/>
              </w:rPr>
              <w:t>byterate</w:t>
            </w:r>
            <w:proofErr w:type="spellEnd"/>
            <w:r w:rsidRPr="00CD558D">
              <w:rPr>
                <w:lang w:eastAsia="ja-JP"/>
              </w:rPr>
              <w:t xml:space="preserve"> policing</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L3 DA = (</w:t>
            </w:r>
            <w:r w:rsidRPr="00CD558D">
              <w:rPr>
                <w:i/>
              </w:rPr>
              <w:t>H.248 LD(A))</w:t>
            </w:r>
            <w:r w:rsidRPr="00CD558D">
              <w:t>?</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97515A">
              <w:t>"</w:t>
            </w:r>
            <w:r w:rsidRPr="00CD558D">
              <w:t>L4 DP = (</w:t>
            </w:r>
            <w:r w:rsidRPr="00CD558D">
              <w:rPr>
                <w:i/>
              </w:rPr>
              <w:t>H.248 LD(P))</w:t>
            </w:r>
            <w:r w:rsidRPr="00CD558D">
              <w:t>?</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97515A">
              <w:t>"</w:t>
            </w:r>
            <w:r w:rsidRPr="00CD558D">
              <w:t>L3 SA = (</w:t>
            </w:r>
            <w:r w:rsidRPr="00CD558D">
              <w:rPr>
                <w:i/>
              </w:rPr>
              <w:t>H.248 RD(A))</w:t>
            </w:r>
            <w:r w:rsidRPr="00CD558D">
              <w:t>?</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97515A">
              <w:t>"</w:t>
            </w:r>
            <w:r w:rsidRPr="00CD558D">
              <w:t>L4 SP = (</w:t>
            </w:r>
            <w:r w:rsidRPr="00CD558D">
              <w:rPr>
                <w:i/>
              </w:rPr>
              <w:t>H.248 RD(P))</w:t>
            </w:r>
            <w:r w:rsidRPr="00CD558D">
              <w:t>?</w:t>
            </w:r>
            <w:r w:rsidR="0097515A">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5</w:t>
            </w:r>
            <w:r w:rsidRPr="00CD558D">
              <w:t xml:space="preserve">: </w:t>
            </w:r>
            <w:r w:rsidR="0097515A">
              <w:t>"</w:t>
            </w:r>
            <w:r w:rsidRPr="00CD558D">
              <w:t>GBRA(</w:t>
            </w:r>
            <w:proofErr w:type="spellStart"/>
            <w:r w:rsidRPr="00CD558D">
              <w:rPr>
                <w:i/>
              </w:rPr>
              <w:t>Rp</w:t>
            </w:r>
            <w:proofErr w:type="spellEnd"/>
            <w:r w:rsidRPr="00CD558D">
              <w:t xml:space="preserve">, </w:t>
            </w:r>
            <w:proofErr w:type="spellStart"/>
            <w:r w:rsidRPr="00CD558D">
              <w:rPr>
                <w:i/>
              </w:rPr>
              <w:t>Bp</w:t>
            </w:r>
            <w:proofErr w:type="spellEnd"/>
            <w:r w:rsidRPr="00CD558D">
              <w:t>) = not OK?</w:t>
            </w:r>
            <w:r w:rsidR="0097515A">
              <w:t>"</w:t>
            </w:r>
          </w:p>
          <w:p w:rsidR="00E33AA1" w:rsidRPr="00CD558D" w:rsidRDefault="00E33AA1" w:rsidP="00B011EF">
            <w:pPr>
              <w:pStyle w:val="Tabletext"/>
              <w:keepNext/>
              <w:keepLines/>
              <w:ind w:left="567"/>
            </w:pPr>
            <w:r w:rsidRPr="00CD558D">
              <w:t xml:space="preserve">OR </w:t>
            </w:r>
          </w:p>
          <w:p w:rsidR="00E33AA1" w:rsidRPr="00CD558D" w:rsidRDefault="00E33AA1" w:rsidP="00B011EF">
            <w:pPr>
              <w:pStyle w:val="Tabletext"/>
              <w:keepNext/>
              <w:keepLines/>
              <w:ind w:left="284"/>
            </w:pPr>
            <w:r w:rsidRPr="00CD558D">
              <w:t>C</w:t>
            </w:r>
            <w:r w:rsidRPr="00CD558D">
              <w:rPr>
                <w:vertAlign w:val="subscript"/>
              </w:rPr>
              <w:t>6</w:t>
            </w:r>
            <w:r w:rsidRPr="00CD558D">
              <w:t xml:space="preserve">: </w:t>
            </w:r>
            <w:r w:rsidR="0097515A">
              <w:t>"</w:t>
            </w:r>
            <w:r w:rsidRPr="00CD558D">
              <w:t>GBRA(</w:t>
            </w:r>
            <w:proofErr w:type="spellStart"/>
            <w:r w:rsidRPr="00CD558D">
              <w:rPr>
                <w:i/>
              </w:rPr>
              <w:t>Rs</w:t>
            </w:r>
            <w:proofErr w:type="spellEnd"/>
            <w:r w:rsidRPr="00CD558D">
              <w:t xml:space="preserve">, </w:t>
            </w:r>
            <w:proofErr w:type="spellStart"/>
            <w:r w:rsidRPr="00CD558D">
              <w:rPr>
                <w:i/>
              </w:rPr>
              <w:t>Bs</w:t>
            </w:r>
            <w:proofErr w:type="spellEnd"/>
            <w:r w:rsidRPr="00CD558D">
              <w:t>) = not OK?</w:t>
            </w:r>
            <w:r w:rsidR="0097515A">
              <w:t>"</w:t>
            </w:r>
            <w:r w:rsidRPr="00CD558D">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discard IP packet</w:t>
            </w:r>
            <w:r w:rsidR="0097515A">
              <w:t>"</w:t>
            </w:r>
            <w:r w:rsidRPr="00CD558D">
              <w:br/>
              <w:t xml:space="preserve">    AND</w:t>
            </w:r>
          </w:p>
          <w:p w:rsidR="00E33AA1" w:rsidRPr="00CD558D" w:rsidRDefault="00E33AA1" w:rsidP="00B011EF">
            <w:pPr>
              <w:pStyle w:val="Tabletext"/>
              <w:keepNext/>
              <w:keepLines/>
              <w:ind w:left="284"/>
            </w:pPr>
            <w:r w:rsidRPr="00CD558D">
              <w:t>{/** if peak-rate violation</w:t>
            </w:r>
            <w:r w:rsidRPr="00CD558D">
              <w:br/>
              <w:t>A</w:t>
            </w:r>
            <w:r w:rsidRPr="00CD558D">
              <w:rPr>
                <w:vertAlign w:val="subscript"/>
              </w:rPr>
              <w:t>2,1</w:t>
            </w:r>
            <w:r w:rsidRPr="00CD558D">
              <w:t xml:space="preserve">: </w:t>
            </w:r>
            <w:r w:rsidR="0097515A">
              <w:t>"</w:t>
            </w:r>
            <w:r w:rsidRPr="00CD558D">
              <w:t xml:space="preserve">Update Statistic </w:t>
            </w:r>
            <w:r w:rsidRPr="00CD558D">
              <w:rPr>
                <w:i/>
              </w:rPr>
              <w:t xml:space="preserve">H.248 </w:t>
            </w:r>
            <w:proofErr w:type="spellStart"/>
            <w:r w:rsidRPr="00CD558D">
              <w:rPr>
                <w:i/>
              </w:rPr>
              <w:t>tmanr</w:t>
            </w:r>
            <w:proofErr w:type="spellEnd"/>
            <w:r w:rsidRPr="00CD558D">
              <w:rPr>
                <w:i/>
              </w:rPr>
              <w:t>/</w:t>
            </w:r>
            <w:proofErr w:type="spellStart"/>
            <w:r w:rsidRPr="00CD558D">
              <w:rPr>
                <w:i/>
              </w:rPr>
              <w:t>pvp</w:t>
            </w:r>
            <w:proofErr w:type="spellEnd"/>
            <w:r w:rsidR="0097515A">
              <w:t>"</w:t>
            </w:r>
            <w:r w:rsidRPr="00CD558D">
              <w:br/>
              <w:t>A</w:t>
            </w:r>
            <w:r w:rsidRPr="00CD558D">
              <w:rPr>
                <w:vertAlign w:val="subscript"/>
              </w:rPr>
              <w:t>2,2</w:t>
            </w:r>
            <w:r w:rsidRPr="00CD558D">
              <w:t xml:space="preserve">: </w:t>
            </w:r>
            <w:r w:rsidR="0097515A">
              <w:t>"</w:t>
            </w:r>
            <w:r w:rsidRPr="00CD558D">
              <w:t xml:space="preserve">Update Statistic </w:t>
            </w:r>
            <w:r w:rsidRPr="00CD558D">
              <w:rPr>
                <w:i/>
              </w:rPr>
              <w:t xml:space="preserve">H.248 </w:t>
            </w:r>
            <w:proofErr w:type="spellStart"/>
            <w:r w:rsidRPr="00CD558D">
              <w:rPr>
                <w:i/>
              </w:rPr>
              <w:t>tmanr</w:t>
            </w:r>
            <w:proofErr w:type="spellEnd"/>
            <w:r w:rsidRPr="00CD558D">
              <w:rPr>
                <w:i/>
              </w:rPr>
              <w:t>/</w:t>
            </w:r>
            <w:proofErr w:type="spellStart"/>
            <w:r w:rsidRPr="00CD558D">
              <w:rPr>
                <w:i/>
              </w:rPr>
              <w:t>pvo</w:t>
            </w:r>
            <w:proofErr w:type="spellEnd"/>
            <w:r w:rsidR="0097515A">
              <w:t>"</w:t>
            </w:r>
            <w:r w:rsidRPr="00CD558D">
              <w:br/>
              <w:t>}</w:t>
            </w:r>
          </w:p>
          <w:p w:rsidR="00E33AA1" w:rsidRPr="00CD558D" w:rsidRDefault="00E33AA1" w:rsidP="00B011EF">
            <w:pPr>
              <w:pStyle w:val="Tabletext"/>
              <w:keepNext/>
              <w:keepLines/>
              <w:ind w:left="284"/>
            </w:pPr>
            <w:r w:rsidRPr="00CD558D">
              <w:t>{/** if sustainable-rate violation</w:t>
            </w:r>
            <w:r w:rsidRPr="00CD558D">
              <w:br/>
              <w:t>A</w:t>
            </w:r>
            <w:r w:rsidRPr="00CD558D">
              <w:rPr>
                <w:vertAlign w:val="subscript"/>
              </w:rPr>
              <w:t>3,1</w:t>
            </w:r>
            <w:r w:rsidRPr="00CD558D">
              <w:t xml:space="preserve">: </w:t>
            </w:r>
            <w:r w:rsidR="0097515A">
              <w:t>"</w:t>
            </w:r>
            <w:r w:rsidRPr="00CD558D">
              <w:t xml:space="preserve">Update Statistic </w:t>
            </w:r>
            <w:r w:rsidRPr="00CD558D">
              <w:rPr>
                <w:i/>
              </w:rPr>
              <w:t xml:space="preserve">H.248 </w:t>
            </w:r>
            <w:proofErr w:type="spellStart"/>
            <w:r w:rsidRPr="00CD558D">
              <w:rPr>
                <w:i/>
              </w:rPr>
              <w:t>tmanr</w:t>
            </w:r>
            <w:proofErr w:type="spellEnd"/>
            <w:r w:rsidRPr="00CD558D">
              <w:rPr>
                <w:i/>
              </w:rPr>
              <w:t>/</w:t>
            </w:r>
            <w:proofErr w:type="spellStart"/>
            <w:r w:rsidRPr="00CD558D">
              <w:rPr>
                <w:i/>
              </w:rPr>
              <w:t>svp</w:t>
            </w:r>
            <w:proofErr w:type="spellEnd"/>
            <w:r w:rsidR="0097515A">
              <w:t>"</w:t>
            </w:r>
            <w:r w:rsidRPr="00CD558D">
              <w:br/>
              <w:t>A</w:t>
            </w:r>
            <w:r w:rsidRPr="00CD558D">
              <w:rPr>
                <w:vertAlign w:val="subscript"/>
              </w:rPr>
              <w:t>3,2</w:t>
            </w:r>
            <w:r w:rsidRPr="00CD558D">
              <w:t xml:space="preserve">: </w:t>
            </w:r>
            <w:r w:rsidR="0097515A">
              <w:t>"</w:t>
            </w:r>
            <w:r w:rsidRPr="00CD558D">
              <w:t xml:space="preserve">Update Statistic </w:t>
            </w:r>
            <w:r w:rsidRPr="00CD558D">
              <w:rPr>
                <w:i/>
              </w:rPr>
              <w:t xml:space="preserve">H.248 </w:t>
            </w:r>
            <w:proofErr w:type="spellStart"/>
            <w:r w:rsidRPr="00CD558D">
              <w:rPr>
                <w:i/>
              </w:rPr>
              <w:t>tmanr</w:t>
            </w:r>
            <w:proofErr w:type="spellEnd"/>
            <w:r w:rsidRPr="00CD558D">
              <w:rPr>
                <w:i/>
              </w:rPr>
              <w:t>/</w:t>
            </w:r>
            <w:proofErr w:type="spellStart"/>
            <w:r w:rsidRPr="00CD558D">
              <w:rPr>
                <w:i/>
              </w:rPr>
              <w:t>svo</w:t>
            </w:r>
            <w:proofErr w:type="spellEnd"/>
            <w:r w:rsidR="0097515A">
              <w:t>"</w:t>
            </w:r>
            <w:r w:rsidRPr="00CD558D">
              <w:br/>
              <w:t>}</w:t>
            </w:r>
          </w:p>
          <w:p w:rsidR="00E33AA1" w:rsidRPr="00CD558D" w:rsidRDefault="00E33AA1" w:rsidP="00B011EF">
            <w:pPr>
              <w:pStyle w:val="Tabletext"/>
              <w:keepNext/>
              <w:keepLines/>
              <w:ind w:left="284"/>
            </w:pPr>
          </w:p>
        </w:tc>
      </w:tr>
      <w:tr w:rsidR="002F04F7" w:rsidRPr="00CD558D" w:rsidTr="00287596">
        <w:trPr>
          <w:jc w:val="center"/>
        </w:trPr>
        <w:tc>
          <w:tcPr>
            <w:tcW w:w="9072" w:type="dxa"/>
            <w:gridSpan w:val="2"/>
          </w:tcPr>
          <w:p w:rsidR="002F04F7" w:rsidRPr="00CD558D" w:rsidRDefault="002F04F7" w:rsidP="00B011EF">
            <w:pPr>
              <w:pStyle w:val="Tabletext"/>
              <w:keepNext/>
              <w:keepLines/>
            </w:pPr>
            <w:r>
              <w:t xml:space="preserve">NOTE – Package identifier </w:t>
            </w:r>
            <w:proofErr w:type="spellStart"/>
            <w:r w:rsidRPr="0015500E">
              <w:rPr>
                <w:i/>
              </w:rPr>
              <w:t>tmanr</w:t>
            </w:r>
            <w:proofErr w:type="spellEnd"/>
            <w:r>
              <w:t xml:space="preserve"> refers to the [ITU-T H.248.53] </w:t>
            </w:r>
            <w:r w:rsidRPr="0015500E">
              <w:rPr>
                <w:i/>
              </w:rPr>
              <w:t>traffic policing statistics</w:t>
            </w:r>
            <w:r w:rsidRPr="00C2089A">
              <w:t xml:space="preserve"> package</w:t>
            </w:r>
            <w:r>
              <w:t>.</w:t>
            </w:r>
          </w:p>
        </w:tc>
      </w:tr>
    </w:tbl>
    <w:p w:rsidR="00E33AA1" w:rsidRPr="00CD558D" w:rsidRDefault="00E33AA1" w:rsidP="00E33AA1">
      <w:r w:rsidRPr="00CD558D">
        <w:t xml:space="preserve">This example supposes incoming IP traffic on a </w:t>
      </w:r>
      <w:r w:rsidRPr="00CD558D">
        <w:rPr>
          <w:i/>
          <w:iCs/>
        </w:rPr>
        <w:t>local</w:t>
      </w:r>
      <w:r w:rsidRPr="00CD558D">
        <w:t xml:space="preserve"> transport connection endpoint </w:t>
      </w:r>
      <w:r w:rsidR="00886716" w:rsidRPr="00886716">
        <w:t xml:space="preserve">(given by transport address </w:t>
      </w:r>
      <w:r w:rsidRPr="00CD558D">
        <w:t xml:space="preserve">LD(A,P)) plus the inspection of the </w:t>
      </w:r>
      <w:r w:rsidRPr="00CD558D">
        <w:rPr>
          <w:i/>
          <w:iCs/>
        </w:rPr>
        <w:t>remote source</w:t>
      </w:r>
      <w:r w:rsidRPr="00CD558D">
        <w:t xml:space="preserve"> transport address </w:t>
      </w:r>
      <w:r w:rsidR="00886716" w:rsidRPr="00886716">
        <w:t xml:space="preserve">(i.e. </w:t>
      </w:r>
      <w:r w:rsidRPr="00CD558D">
        <w:t xml:space="preserve"> RS(A,P))</w:t>
      </w:r>
      <w:r w:rsidR="00625491">
        <w:t xml:space="preserve">. </w:t>
      </w:r>
      <w:r w:rsidR="00625491" w:rsidRPr="001D1071">
        <w:t>RS(A,P)</w:t>
      </w:r>
      <w:r w:rsidRPr="00CD558D">
        <w:t xml:space="preserve"> which is equal here to the </w:t>
      </w:r>
      <w:r w:rsidRPr="00CD558D">
        <w:rPr>
          <w:i/>
          <w:iCs/>
        </w:rPr>
        <w:t>remote destination</w:t>
      </w:r>
      <w:r w:rsidRPr="00CD558D">
        <w:t xml:space="preserve"> transport address </w:t>
      </w:r>
      <w:r w:rsidR="00886716" w:rsidRPr="00886716">
        <w:t xml:space="preserve">(i.e. </w:t>
      </w:r>
      <w:r w:rsidRPr="00CD558D">
        <w:t>RD(A,P)) due to a symmetry assumption.</w:t>
      </w:r>
    </w:p>
    <w:p w:rsidR="00E33AA1" w:rsidRPr="00CD558D" w:rsidRDefault="00E33AA1" w:rsidP="00E33AA1">
      <w:r w:rsidRPr="00CD558D">
        <w:t>A 2-stage policing shall be enforced (peak- and sustainable rate level</w:t>
      </w:r>
      <w:r w:rsidR="00886716" w:rsidRPr="00886716">
        <w:t>; see e.g. model in clause I.2.1.3.1/[ITU-T H.248.53]</w:t>
      </w:r>
      <w:r w:rsidRPr="00CD558D">
        <w:t>).</w:t>
      </w:r>
    </w:p>
    <w:p w:rsidR="00E33AA1" w:rsidRPr="00CD558D" w:rsidRDefault="00E33AA1" w:rsidP="00E33AA1">
      <w:r w:rsidRPr="00CD558D">
        <w:t xml:space="preserve">The traffic </w:t>
      </w:r>
      <w:proofErr w:type="spellStart"/>
      <w:r w:rsidRPr="00CD558D">
        <w:t>policer</w:t>
      </w:r>
      <w:proofErr w:type="spellEnd"/>
      <w:r w:rsidRPr="00CD558D">
        <w:t xml:space="preserve"> conditions (for GBRA algorithm) are derived from </w:t>
      </w:r>
      <w:proofErr w:type="spellStart"/>
      <w:r w:rsidRPr="00CD558D">
        <w:rPr>
          <w:i/>
          <w:iCs/>
        </w:rPr>
        <w:t>tman</w:t>
      </w:r>
      <w:proofErr w:type="spellEnd"/>
      <w:r w:rsidRPr="00CD558D">
        <w:rPr>
          <w:i/>
          <w:iCs/>
        </w:rPr>
        <w:t xml:space="preserve"> v2</w:t>
      </w:r>
      <w:r w:rsidRPr="00CD558D">
        <w:t xml:space="preserve"> properties: e.g. the first list item values for flow 1.</w:t>
      </w:r>
    </w:p>
    <w:p w:rsidR="00E33AA1" w:rsidRPr="00CD558D" w:rsidRDefault="00E33AA1" w:rsidP="00E33AA1">
      <w:r w:rsidRPr="00CD558D">
        <w:t xml:space="preserve">Violating packets </w:t>
      </w:r>
      <w:r w:rsidR="00625491">
        <w:t xml:space="preserve">are </w:t>
      </w:r>
      <w:r w:rsidRPr="00CD558D">
        <w:t xml:space="preserve">counted by the correspondent </w:t>
      </w:r>
      <w:proofErr w:type="spellStart"/>
      <w:r w:rsidRPr="00CD558D">
        <w:rPr>
          <w:i/>
          <w:iCs/>
        </w:rPr>
        <w:t>tmanr</w:t>
      </w:r>
      <w:proofErr w:type="spellEnd"/>
      <w:r w:rsidRPr="00CD558D">
        <w:t xml:space="preserve"> statistics, on packet and byte level.</w:t>
      </w:r>
    </w:p>
    <w:p w:rsidR="00E33AA1" w:rsidRPr="00CD558D" w:rsidRDefault="006E681B" w:rsidP="00891D88">
      <w:pPr>
        <w:pStyle w:val="Heading4"/>
      </w:pPr>
      <w:bookmarkStart w:id="335" w:name="_Toc278287654"/>
      <w:r w:rsidRPr="00CD558D">
        <w:t>II</w:t>
      </w:r>
      <w:r w:rsidR="005B5CBE" w:rsidRPr="00CD558D">
        <w:t>.</w:t>
      </w:r>
      <w:r w:rsidR="00E33AA1" w:rsidRPr="00CD558D">
        <w:t>2.</w:t>
      </w:r>
      <w:r w:rsidR="00886716">
        <w:t>1</w:t>
      </w:r>
      <w:r w:rsidR="00E33AA1" w:rsidRPr="00CD558D">
        <w:t>.3</w:t>
      </w:r>
      <w:r w:rsidR="00E33AA1" w:rsidRPr="00CD558D">
        <w:tab/>
        <w:t xml:space="preserve">Example III: </w:t>
      </w:r>
      <w:r w:rsidR="0097515A">
        <w:t>"</w:t>
      </w:r>
      <w:r w:rsidR="00E33AA1" w:rsidRPr="00CD558D">
        <w:t>Well-known port SIP message policing</w:t>
      </w:r>
      <w:r w:rsidR="0097515A">
        <w:t>"</w:t>
      </w:r>
      <w:bookmarkEnd w:id="335"/>
    </w:p>
    <w:p w:rsidR="00E33AA1" w:rsidRPr="00CD558D" w:rsidRDefault="00E33AA1" w:rsidP="00E33AA1">
      <w:r w:rsidRPr="00CD558D">
        <w:t>This example is based on clause III.1.1/</w:t>
      </w:r>
      <w:r w:rsidR="00886716" w:rsidRPr="00886716">
        <w:t xml:space="preserve">[ITU-T </w:t>
      </w:r>
      <w:r w:rsidRPr="00CD558D">
        <w:t>H.248.43</w:t>
      </w:r>
      <w:r w:rsidR="00886716">
        <w:t>]</w:t>
      </w:r>
      <w:r w:rsidRPr="00CD558D">
        <w:t xml:space="preserve"> (see </w:t>
      </w:r>
      <w:r w:rsidR="00886716" w:rsidRPr="00886716">
        <w:t>Table II.4</w:t>
      </w:r>
      <w:r w:rsidRPr="00CD558D">
        <w:t>):</w:t>
      </w:r>
    </w:p>
    <w:p w:rsidR="00E33AA1" w:rsidRPr="00CD558D" w:rsidRDefault="00E33AA1" w:rsidP="00E33AA1">
      <w:pPr>
        <w:pStyle w:val="TableNotitle"/>
        <w:rPr>
          <w:lang w:eastAsia="zh-CN"/>
        </w:rPr>
      </w:pPr>
      <w:bookmarkStart w:id="336" w:name="_Toc336871859"/>
      <w:bookmarkStart w:id="337" w:name="_Toc371004320"/>
      <w:r w:rsidRPr="00CD558D">
        <w:t xml:space="preserve">Table </w:t>
      </w:r>
      <w:r w:rsidR="0009179A">
        <w:t>II.4</w:t>
      </w:r>
      <w:r w:rsidRPr="00CD558D">
        <w:t xml:space="preserve"> – </w:t>
      </w:r>
      <w:r w:rsidR="0097515A">
        <w:t>"</w:t>
      </w:r>
      <w:r w:rsidRPr="00CD558D">
        <w:t>Non-DPI</w:t>
      </w:r>
      <w:r w:rsidR="0097515A">
        <w:t>"</w:t>
      </w:r>
      <w:r w:rsidRPr="00CD558D">
        <w:t xml:space="preserve"> Example III – </w:t>
      </w:r>
      <w:r w:rsidR="0097515A">
        <w:t>"</w:t>
      </w:r>
      <w:r w:rsidRPr="00CD558D">
        <w:t>Well-known port SIP message policing</w:t>
      </w:r>
      <w:r w:rsidR="0097515A">
        <w:t>"</w:t>
      </w:r>
      <w:bookmarkEnd w:id="336"/>
      <w:bookmarkEnd w:id="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rPr>
                <w:lang w:eastAsia="ja-JP"/>
              </w:rPr>
              <w:t>Well-known port SIP message policing</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F65478" w:rsidRDefault="006F4A4B" w:rsidP="00F65478">
            <w:pPr>
              <w:pStyle w:val="Tabletext"/>
            </w:pPr>
            <w:r w:rsidRPr="00F65478">
              <w:t>If NOT:</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L3 DA = (</w:t>
            </w:r>
            <w:r w:rsidRPr="00CD558D">
              <w:rPr>
                <w:i/>
              </w:rPr>
              <w:t>H.248 LD(A))</w:t>
            </w:r>
            <w:r w:rsidRPr="00CD558D">
              <w:t>?</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97515A">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UDP</w:t>
            </w:r>
            <w:r w:rsidR="008B4C54" w:rsidRPr="00CD558D">
              <w:t>'</w:t>
            </w:r>
            <w:r w:rsidRPr="00CD558D">
              <w:t xml:space="preserve"> OR </w:t>
            </w:r>
            <w:r w:rsidR="008B4C54" w:rsidRPr="00CD558D">
              <w:t>'</w:t>
            </w:r>
            <w:r w:rsidRPr="00CD558D">
              <w:t>TCP</w:t>
            </w:r>
            <w:r w:rsidR="008B4C54" w:rsidRPr="00CD558D">
              <w:t>'</w:t>
            </w:r>
            <w:r w:rsidRPr="00CD558D">
              <w:t>?</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97515A">
              <w:t>"</w:t>
            </w:r>
            <w:r w:rsidRPr="00CD558D">
              <w:t>L4 DP = well known port for</w:t>
            </w:r>
            <w:r w:rsidRPr="00CD558D">
              <w:br/>
            </w:r>
            <w:r w:rsidRPr="00CD558D">
              <w:tab/>
            </w:r>
            <w:r w:rsidRPr="00CD558D">
              <w:tab/>
            </w:r>
            <w:r w:rsidRPr="00CD558D">
              <w:tab/>
            </w:r>
            <w:r w:rsidRPr="00CD558D">
              <w:tab/>
            </w:r>
            <w:r w:rsidRPr="00CD558D">
              <w:tab/>
            </w:r>
            <w:r w:rsidR="008B4C54" w:rsidRPr="00CD558D">
              <w:t>'</w:t>
            </w:r>
            <w:r w:rsidRPr="00CD558D">
              <w:t>SIP</w:t>
            </w:r>
            <w:r w:rsidR="008B4C54" w:rsidRPr="00CD558D">
              <w:t>'</w:t>
            </w:r>
            <w:r w:rsidRPr="00CD558D">
              <w:t xml:space="preserve"> OR </w:t>
            </w:r>
            <w:r w:rsidR="008B4C54" w:rsidRPr="00CD558D">
              <w:t>'</w:t>
            </w:r>
            <w:r w:rsidRPr="00CD558D">
              <w:t>SIP-TLS</w:t>
            </w:r>
            <w:r w:rsidR="008B4C54" w:rsidRPr="00CD558D">
              <w:t>'</w:t>
            </w:r>
            <w:r w:rsidRPr="00CD558D">
              <w:t>?</w:t>
            </w:r>
            <w:r w:rsidR="0097515A">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discard IP packet</w:t>
            </w:r>
            <w:r w:rsidR="0097515A">
              <w:t>"</w:t>
            </w:r>
          </w:p>
        </w:tc>
      </w:tr>
    </w:tbl>
    <w:p w:rsidR="00E33AA1" w:rsidRPr="00CD558D" w:rsidRDefault="00E33AA1" w:rsidP="00E33AA1">
      <w:r w:rsidRPr="00CD558D">
        <w:t xml:space="preserve">This example uses </w:t>
      </w:r>
      <w:r w:rsidRPr="00CD558D">
        <w:rPr>
          <w:i/>
          <w:iCs/>
        </w:rPr>
        <w:t>compound</w:t>
      </w:r>
      <w:r w:rsidRPr="00CD558D">
        <w:t xml:space="preserve"> policy conditions, i.e. a combination of multiple simple policy conditions (see also </w:t>
      </w:r>
      <w:r w:rsidR="0009179A" w:rsidRPr="0009179A">
        <w:t xml:space="preserve">[ITU-T </w:t>
      </w:r>
      <w:r w:rsidRPr="00CD558D">
        <w:t>H.248.43</w:t>
      </w:r>
      <w:r w:rsidR="0009179A">
        <w:t>]</w:t>
      </w:r>
      <w:r w:rsidRPr="00CD558D">
        <w:t xml:space="preserve">). However, this aspect is minor (because every compound condition may be equally transformed </w:t>
      </w:r>
      <w:r w:rsidR="0013326E">
        <w:t>to</w:t>
      </w:r>
      <w:r w:rsidR="0013326E" w:rsidRPr="00CD558D">
        <w:t xml:space="preserve"> </w:t>
      </w:r>
      <w:r w:rsidRPr="00CD558D">
        <w:t>a number of simple conditions).</w:t>
      </w:r>
    </w:p>
    <w:p w:rsidR="00E33AA1" w:rsidRPr="00CD558D" w:rsidRDefault="006E681B" w:rsidP="00891D88">
      <w:pPr>
        <w:pStyle w:val="Heading4"/>
      </w:pPr>
      <w:bookmarkStart w:id="338" w:name="_Toc278287655"/>
      <w:r w:rsidRPr="00CD558D">
        <w:t>II</w:t>
      </w:r>
      <w:r w:rsidR="005B5CBE" w:rsidRPr="00CD558D">
        <w:t>.</w:t>
      </w:r>
      <w:r w:rsidR="00E33AA1" w:rsidRPr="00CD558D">
        <w:t>2.</w:t>
      </w:r>
      <w:r w:rsidR="0009179A">
        <w:t>1</w:t>
      </w:r>
      <w:r w:rsidR="00E33AA1" w:rsidRPr="00CD558D">
        <w:t>.4</w:t>
      </w:r>
      <w:r w:rsidR="00E33AA1" w:rsidRPr="00CD558D">
        <w:tab/>
        <w:t xml:space="preserve">Example IV: </w:t>
      </w:r>
      <w:r w:rsidR="0097515A">
        <w:t>"</w:t>
      </w:r>
      <w:r w:rsidR="00E33AA1" w:rsidRPr="00CD558D">
        <w:t>General IP 5-tuple policing</w:t>
      </w:r>
      <w:r w:rsidR="0097515A">
        <w:t>"</w:t>
      </w:r>
      <w:bookmarkEnd w:id="338"/>
    </w:p>
    <w:p w:rsidR="00E33AA1" w:rsidRPr="00CD558D" w:rsidRDefault="00E33AA1" w:rsidP="00E33AA1">
      <w:r w:rsidRPr="00CD558D">
        <w:t xml:space="preserve">The considered 5-tuple relates here to the 4-tuple of the IP transport connection endpoints plus the 1-tuple of protocol type. </w:t>
      </w:r>
      <w:r w:rsidR="0009179A" w:rsidRPr="0009179A">
        <w:t xml:space="preserve">[ITU-T </w:t>
      </w:r>
      <w:r w:rsidRPr="00CD558D">
        <w:t>H.248.43</w:t>
      </w:r>
      <w:r w:rsidR="0009179A">
        <w:t>]</w:t>
      </w:r>
      <w:r w:rsidRPr="00CD558D">
        <w:t xml:space="preserve"> supports </w:t>
      </w:r>
      <w:r w:rsidR="0097515A">
        <w:t>"</w:t>
      </w:r>
      <w:r w:rsidRPr="00CD558D">
        <w:t>general IP 5-tuple policing</w:t>
      </w:r>
      <w:r w:rsidR="0097515A">
        <w:t>"</w:t>
      </w:r>
      <w:r w:rsidRPr="00CD558D">
        <w:t xml:space="preserve"> by specifying a set of </w:t>
      </w:r>
      <w:r w:rsidR="0009179A">
        <w:t xml:space="preserve">such </w:t>
      </w:r>
      <w:r w:rsidRPr="00CD558D">
        <w:t>5-tuples in parallel. The example here is based on clause III.1.3/</w:t>
      </w:r>
      <w:r w:rsidR="0009179A" w:rsidRPr="0009179A">
        <w:t xml:space="preserve">[ITU-T </w:t>
      </w:r>
      <w:r w:rsidRPr="00CD558D">
        <w:t>H.248.43</w:t>
      </w:r>
      <w:r w:rsidR="0009179A">
        <w:t>]</w:t>
      </w:r>
      <w:r w:rsidRPr="00CD558D">
        <w:t xml:space="preserve"> (see </w:t>
      </w:r>
      <w:r w:rsidR="0009179A">
        <w:t>Table II.5</w:t>
      </w:r>
      <w:r w:rsidRPr="00CD558D">
        <w:t>):</w:t>
      </w:r>
    </w:p>
    <w:p w:rsidR="00E33AA1" w:rsidRPr="00CD558D" w:rsidRDefault="00E33AA1" w:rsidP="00E33AA1">
      <w:pPr>
        <w:pStyle w:val="TableNotitle"/>
        <w:rPr>
          <w:lang w:eastAsia="zh-CN"/>
        </w:rPr>
      </w:pPr>
      <w:bookmarkStart w:id="339" w:name="_Toc336871860"/>
      <w:bookmarkStart w:id="340" w:name="_Toc371004321"/>
      <w:r w:rsidRPr="00CD558D">
        <w:t xml:space="preserve">Table </w:t>
      </w:r>
      <w:r w:rsidR="0009179A">
        <w:t>II.5</w:t>
      </w:r>
      <w:r w:rsidRPr="00CD558D">
        <w:t xml:space="preserve"> – </w:t>
      </w:r>
      <w:r w:rsidR="0097515A">
        <w:t>"</w:t>
      </w:r>
      <w:r w:rsidRPr="00CD558D">
        <w:t>Non-DPI</w:t>
      </w:r>
      <w:r w:rsidR="0097515A">
        <w:t>"</w:t>
      </w:r>
      <w:r w:rsidRPr="00CD558D">
        <w:t xml:space="preserve"> Example IV – </w:t>
      </w:r>
      <w:r w:rsidR="0097515A">
        <w:t>"</w:t>
      </w:r>
      <w:r w:rsidRPr="00CD558D">
        <w:t>General IP 5-tuple policing</w:t>
      </w:r>
      <w:r w:rsidR="0097515A">
        <w:t>"</w:t>
      </w:r>
      <w:bookmarkEnd w:id="339"/>
      <w:bookmarkEnd w:id="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rPr>
                <w:lang w:eastAsia="ja-JP"/>
              </w:rPr>
              <w:t>General IP 5-tuple policing</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F65478" w:rsidRDefault="006F4A4B" w:rsidP="00F65478">
            <w:pPr>
              <w:pStyle w:val="Tabletext"/>
            </w:pPr>
            <w:r w:rsidRPr="00F65478">
              <w:t>If NOT:</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L3 SA = [101.0.*.0]?</w:t>
            </w:r>
            <w:r w:rsidR="0097515A">
              <w:t>"</w:t>
            </w:r>
            <w:r w:rsidRPr="00CD558D">
              <w:t xml:space="preserve">   /* wildcard IPv4</w:t>
            </w:r>
          </w:p>
          <w:p w:rsidR="00E33AA1" w:rsidRPr="00CD558D" w:rsidRDefault="00E33AA1" w:rsidP="00B011EF">
            <w:pPr>
              <w:pStyle w:val="Tabletext"/>
              <w:keepNext/>
              <w:keepLines/>
              <w:ind w:left="567"/>
            </w:pPr>
            <w:r w:rsidRPr="00CD558D">
              <w:t xml:space="preserve">OR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97515A">
              <w:t>"</w:t>
            </w:r>
            <w:r w:rsidRPr="00CD558D">
              <w:t xml:space="preserve">L4 DP = 23 OR 14 OR </w:t>
            </w:r>
            <w:r w:rsidRPr="00CD558D">
              <w:br/>
              <w:t xml:space="preserve">                       [1442 - 1490] OR 19999 </w:t>
            </w:r>
            <w:r w:rsidRPr="00CD558D">
              <w:br/>
              <w:t xml:space="preserve">                            OR 25000?</w:t>
            </w:r>
            <w:r w:rsidR="0097515A">
              <w:t>"</w:t>
            </w:r>
            <w:r w:rsidRPr="00CD558D">
              <w:t xml:space="preserve">   /* port range</w:t>
            </w:r>
          </w:p>
          <w:p w:rsidR="00E33AA1" w:rsidRPr="00CD558D" w:rsidRDefault="00E33AA1" w:rsidP="00B011EF">
            <w:pPr>
              <w:pStyle w:val="Tabletext"/>
              <w:keepNext/>
              <w:keepLines/>
              <w:ind w:left="567"/>
            </w:pPr>
            <w:r w:rsidRPr="00CD558D">
              <w:t xml:space="preserve">OR </w:t>
            </w:r>
          </w:p>
          <w:p w:rsidR="00E25B55" w:rsidRDefault="00E33AA1">
            <w:pPr>
              <w:pStyle w:val="Tabletext"/>
              <w:keepNext/>
              <w:keepLines/>
              <w:ind w:left="284"/>
            </w:pPr>
            <w:r w:rsidRPr="00CD558D">
              <w:t>C</w:t>
            </w:r>
            <w:r w:rsidRPr="00CD558D">
              <w:rPr>
                <w:vertAlign w:val="subscript"/>
              </w:rPr>
              <w:t>3</w:t>
            </w:r>
            <w:r w:rsidRPr="00CD558D">
              <w:t xml:space="preserve">: </w:t>
            </w:r>
            <w:r w:rsidR="0097515A">
              <w:t>"</w:t>
            </w:r>
            <w:r w:rsidRPr="00CD558D">
              <w:t xml:space="preserve">IP </w:t>
            </w:r>
            <w:r w:rsidR="008B4C54" w:rsidRPr="00CD558D">
              <w:t>'</w:t>
            </w:r>
            <w:r w:rsidRPr="00CD558D">
              <w:t>protocol</w:t>
            </w:r>
            <w:r w:rsidR="008B4C54" w:rsidRPr="00CD558D">
              <w:t>'</w:t>
            </w:r>
            <w:r w:rsidRPr="00CD558D">
              <w:t xml:space="preserve"> = </w:t>
            </w:r>
            <w:r w:rsidR="008B4C54" w:rsidRPr="00CD558D">
              <w:t>'</w:t>
            </w:r>
            <w:r w:rsidRPr="00CD558D">
              <w:t>FTP</w:t>
            </w:r>
            <w:r w:rsidR="008B4C54" w:rsidRPr="00CD558D">
              <w:t>'</w:t>
            </w:r>
            <w:r w:rsidRPr="00CD558D">
              <w:t xml:space="preserve"> OR </w:t>
            </w:r>
            <w:r w:rsidR="008B4C54" w:rsidRPr="00CD558D">
              <w:t>'</w:t>
            </w:r>
            <w:r w:rsidRPr="00CD558D">
              <w:t>TELNET</w:t>
            </w:r>
            <w:r w:rsidR="008B4C54" w:rsidRPr="00CD558D">
              <w:t>'</w:t>
            </w:r>
            <w:r w:rsidRPr="00CD558D">
              <w:t xml:space="preserve"> </w:t>
            </w:r>
            <w:r w:rsidRPr="00CD558D">
              <w:br/>
              <w:t xml:space="preserve">      OR </w:t>
            </w:r>
            <w:r w:rsidR="008B4C54" w:rsidRPr="00CD558D">
              <w:t>'</w:t>
            </w:r>
            <w:r w:rsidRPr="00CD558D">
              <w:t>SMTP</w:t>
            </w:r>
            <w:r w:rsidR="008B4C54" w:rsidRPr="00CD558D">
              <w:t>'</w:t>
            </w:r>
            <w:r w:rsidRPr="00CD558D">
              <w:t xml:space="preserve"> OR </w:t>
            </w:r>
            <w:r w:rsidR="008B4C54" w:rsidRPr="00CD558D">
              <w:t>'</w:t>
            </w:r>
            <w:r w:rsidRPr="00CD558D">
              <w:t>TF</w:t>
            </w:r>
            <w:r w:rsidR="0013326E">
              <w:t>T</w:t>
            </w:r>
            <w:r w:rsidRPr="00CD558D">
              <w:t>P</w:t>
            </w:r>
            <w:r w:rsidR="008B4C54" w:rsidRPr="00CD558D">
              <w:t>'</w:t>
            </w:r>
            <w:r w:rsidRPr="00CD558D">
              <w:t xml:space="preserve"> OR </w:t>
            </w:r>
            <w:r w:rsidR="008B4C54" w:rsidRPr="00CD558D">
              <w:t>'</w:t>
            </w:r>
            <w:r w:rsidRPr="00CD558D">
              <w:t>FINGER</w:t>
            </w:r>
            <w:r w:rsidR="008B4C54" w:rsidRPr="00CD558D">
              <w:t>'</w:t>
            </w:r>
            <w:r w:rsidRPr="00CD558D">
              <w:br/>
              <w:t xml:space="preserve">      OR </w:t>
            </w:r>
            <w:r w:rsidR="008B4C54" w:rsidRPr="00CD558D">
              <w:t>'</w:t>
            </w:r>
            <w:r w:rsidRPr="00CD558D">
              <w:t>SIP</w:t>
            </w:r>
            <w:r w:rsidR="008B4C54" w:rsidRPr="00CD558D">
              <w:t>'</w:t>
            </w:r>
            <w:r w:rsidRPr="00CD558D">
              <w:t xml:space="preserve"> OR </w:t>
            </w:r>
            <w:r w:rsidR="008B4C54" w:rsidRPr="00CD558D">
              <w:t>'</w:t>
            </w:r>
            <w:r w:rsidRPr="00CD558D">
              <w:t>SIP-TLS</w:t>
            </w:r>
            <w:r w:rsidR="008B4C54" w:rsidRPr="00CD558D">
              <w:t>'</w:t>
            </w:r>
            <w:r w:rsidRPr="00CD558D">
              <w:t>?</w:t>
            </w:r>
            <w:r w:rsidR="0097515A">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discard IP packet</w:t>
            </w:r>
            <w:r w:rsidR="0097515A">
              <w:t>"</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 xml:space="preserve">L3 DA = </w:t>
            </w:r>
            <w:r w:rsidR="0097515A">
              <w:t>"</w:t>
            </w:r>
            <w:r w:rsidRPr="00CD558D">
              <w:t>[</w:t>
            </w:r>
            <w:smartTag w:uri="urn:schemas-microsoft-com:office:smarttags" w:element="chsdate">
              <w:smartTagPr>
                <w:attr w:name="IsROCDate" w:val="False"/>
                <w:attr w:name="IsLunarDate" w:val="False"/>
                <w:attr w:name="Day" w:val="30"/>
                <w:attr w:name="Month" w:val="12"/>
                <w:attr w:name="Year" w:val="1899"/>
              </w:smartTagPr>
              <w:r w:rsidRPr="00CD558D">
                <w:t>12.8.3</w:t>
              </w:r>
            </w:smartTag>
            <w:r w:rsidRPr="00CD558D">
              <w:t>.0]/12?</w:t>
            </w:r>
            <w:r w:rsidR="0097515A">
              <w:t>"</w:t>
            </w:r>
            <w:r w:rsidRPr="00CD558D">
              <w:t xml:space="preserve">   /* wildcard</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97515A">
              <w:t>"</w:t>
            </w:r>
            <w:r w:rsidRPr="00CD558D">
              <w:t xml:space="preserve">L4 DP = 153 OR 155 OR 157 OR 159 </w:t>
            </w:r>
            <w:r w:rsidRPr="00CD558D">
              <w:br/>
              <w:t xml:space="preserve">                       OR 161 </w:t>
            </w:r>
            <w:r w:rsidRPr="00CD558D">
              <w:br/>
              <w:t xml:space="preserve">                       OR [732 - 789]?</w:t>
            </w:r>
            <w:r w:rsidR="0097515A">
              <w:t>"</w:t>
            </w:r>
            <w:r w:rsidRPr="00CD558D">
              <w:t xml:space="preserve"> /* port range</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97515A">
              <w:t>"</w:t>
            </w:r>
            <w:r w:rsidRPr="00CD558D">
              <w:t xml:space="preserve">IP </w:t>
            </w:r>
            <w:r w:rsidR="008B4C54" w:rsidRPr="00CD558D">
              <w:t>'</w:t>
            </w:r>
            <w:r w:rsidRPr="00CD558D">
              <w:t>protocol</w:t>
            </w:r>
            <w:r w:rsidR="008B4C54" w:rsidRPr="00CD558D">
              <w:t>'</w:t>
            </w:r>
            <w:r w:rsidRPr="00CD558D">
              <w:t xml:space="preserve"> = </w:t>
            </w:r>
            <w:r w:rsidR="008B4C54" w:rsidRPr="00CD558D">
              <w:t>'</w:t>
            </w:r>
            <w:r w:rsidRPr="00CD558D">
              <w:t>…</w:t>
            </w:r>
            <w:r w:rsidR="008B4C54" w:rsidRPr="00CD558D">
              <w:t>'</w:t>
            </w:r>
            <w:r w:rsidRPr="00CD558D">
              <w:t xml:space="preserve"> OR </w:t>
            </w:r>
            <w:r w:rsidR="008B4C54" w:rsidRPr="00CD558D">
              <w:t>'</w:t>
            </w:r>
            <w:r w:rsidRPr="00CD558D">
              <w:t>…</w:t>
            </w:r>
            <w:r w:rsidR="008B4C54" w:rsidRPr="00CD558D">
              <w:t>'</w:t>
            </w:r>
            <w:r w:rsidRPr="00CD558D">
              <w:t xml:space="preserve"> </w:t>
            </w:r>
            <w:r w:rsidRPr="00CD558D">
              <w:br/>
              <w:t xml:space="preserve">                                            … OR </w:t>
            </w:r>
            <w:r w:rsidR="008B4C54" w:rsidRPr="00CD558D">
              <w:t>'</w:t>
            </w:r>
            <w:r w:rsidRPr="00CD558D">
              <w:t>…</w:t>
            </w:r>
            <w:r w:rsidR="008B4C54" w:rsidRPr="00CD558D">
              <w:t>'</w:t>
            </w:r>
            <w:r w:rsidRPr="00CD558D">
              <w:t>?</w:t>
            </w:r>
            <w:r w:rsidR="0097515A">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discard IP packet</w:t>
            </w:r>
            <w:r w:rsidR="0097515A">
              <w:t>"</w:t>
            </w:r>
          </w:p>
        </w:tc>
      </w:tr>
    </w:tbl>
    <w:p w:rsidR="00E33AA1" w:rsidRPr="00CD558D" w:rsidRDefault="00E33AA1" w:rsidP="00E33AA1">
      <w:r w:rsidRPr="00CD558D">
        <w:t xml:space="preserve">The policy rule is </w:t>
      </w:r>
      <w:r w:rsidR="0009179A" w:rsidRPr="0009179A">
        <w:t>classified as</w:t>
      </w:r>
      <w:r w:rsidR="0013326E">
        <w:t xml:space="preserve"> </w:t>
      </w:r>
      <w:r w:rsidR="0097515A">
        <w:t>"</w:t>
      </w:r>
      <w:r w:rsidRPr="00CD558D">
        <w:t>non-DPI</w:t>
      </w:r>
      <w:r w:rsidR="0097515A">
        <w:t>"</w:t>
      </w:r>
      <w:r w:rsidRPr="00CD558D">
        <w:t xml:space="preserve"> because the policy conditions are based on L3 </w:t>
      </w:r>
      <w:r w:rsidR="0009179A">
        <w:t>and</w:t>
      </w:r>
      <w:r w:rsidR="0009179A" w:rsidRPr="00CD558D">
        <w:t xml:space="preserve"> </w:t>
      </w:r>
      <w:r w:rsidRPr="00CD558D">
        <w:t>L4 PCI information elements only</w:t>
      </w:r>
      <w:r w:rsidR="0009179A" w:rsidRPr="0009179A">
        <w:t xml:space="preserve"> (see also clause 5.2)</w:t>
      </w:r>
      <w:r w:rsidRPr="00CD558D">
        <w:t>.</w:t>
      </w:r>
    </w:p>
    <w:p w:rsidR="00E33AA1" w:rsidRPr="00CD558D" w:rsidRDefault="006E681B" w:rsidP="00891D88">
      <w:pPr>
        <w:pStyle w:val="Heading4"/>
      </w:pPr>
      <w:bookmarkStart w:id="341" w:name="_Toc278287656"/>
      <w:r w:rsidRPr="00CD558D">
        <w:t>II</w:t>
      </w:r>
      <w:r w:rsidR="005B5CBE" w:rsidRPr="00CD558D">
        <w:t>.</w:t>
      </w:r>
      <w:r w:rsidR="00E33AA1" w:rsidRPr="00CD558D">
        <w:t>2.</w:t>
      </w:r>
      <w:r w:rsidR="00786022">
        <w:t>1</w:t>
      </w:r>
      <w:r w:rsidR="00E33AA1" w:rsidRPr="00CD558D">
        <w:t>.5</w:t>
      </w:r>
      <w:r w:rsidR="00E33AA1" w:rsidRPr="00CD558D">
        <w:tab/>
        <w:t xml:space="preserve">Example V: </w:t>
      </w:r>
      <w:r w:rsidR="0097515A">
        <w:t>"</w:t>
      </w:r>
      <w:r w:rsidR="00E33AA1" w:rsidRPr="00CD558D">
        <w:t>Extensive filtering</w:t>
      </w:r>
      <w:r w:rsidR="0097515A">
        <w:t>"</w:t>
      </w:r>
      <w:bookmarkEnd w:id="341"/>
    </w:p>
    <w:p w:rsidR="00E33AA1" w:rsidRPr="00CD558D" w:rsidRDefault="00786022" w:rsidP="00E33AA1">
      <w:r w:rsidRPr="00786022">
        <w:t xml:space="preserve">[ITU-T </w:t>
      </w:r>
      <w:r w:rsidR="00E33AA1" w:rsidRPr="00CD558D">
        <w:t>H.248.76</w:t>
      </w:r>
      <w:r>
        <w:t>]</w:t>
      </w:r>
      <w:r w:rsidR="00E33AA1" w:rsidRPr="00CD558D">
        <w:t xml:space="preserve"> provides a tool for defining </w:t>
      </w:r>
      <w:r w:rsidR="0013326E">
        <w:t xml:space="preserve">an </w:t>
      </w:r>
      <w:r w:rsidR="00E33AA1" w:rsidRPr="00CD558D">
        <w:t>extensive set of filter rules per context.</w:t>
      </w:r>
    </w:p>
    <w:p w:rsidR="00E33AA1" w:rsidRPr="00CD558D" w:rsidRDefault="006E681B" w:rsidP="00891D88">
      <w:pPr>
        <w:pStyle w:val="Heading3"/>
      </w:pPr>
      <w:bookmarkStart w:id="342" w:name="_Toc278287657"/>
      <w:bookmarkStart w:id="343" w:name="_Toc323981344"/>
      <w:bookmarkStart w:id="344" w:name="_Toc340164253"/>
      <w:bookmarkStart w:id="345" w:name="_Toc371004417"/>
      <w:bookmarkStart w:id="346" w:name="_Toc371004516"/>
      <w:r w:rsidRPr="00CD558D">
        <w:t>II</w:t>
      </w:r>
      <w:r w:rsidR="005B5CBE" w:rsidRPr="00CD558D">
        <w:t>.</w:t>
      </w:r>
      <w:r w:rsidR="00E33AA1" w:rsidRPr="00CD558D">
        <w:t>2.</w:t>
      </w:r>
      <w:r w:rsidR="00786022">
        <w:t>2</w:t>
      </w:r>
      <w:r w:rsidR="00E33AA1" w:rsidRPr="00CD558D">
        <w:tab/>
        <w:t>DPI scenarios</w:t>
      </w:r>
      <w:bookmarkEnd w:id="342"/>
      <w:bookmarkEnd w:id="343"/>
      <w:bookmarkEnd w:id="344"/>
      <w:bookmarkEnd w:id="345"/>
      <w:bookmarkEnd w:id="346"/>
    </w:p>
    <w:p w:rsidR="00786022" w:rsidRPr="00786022" w:rsidRDefault="00786022" w:rsidP="00786022">
      <w:bookmarkStart w:id="347" w:name="_Toc278287658"/>
      <w:r w:rsidRPr="00786022">
        <w:t>Scenarios which contain at least one policy rule condition related to higher protocol layers above the transport layer.</w:t>
      </w:r>
    </w:p>
    <w:p w:rsidR="00E33AA1" w:rsidRPr="00CD558D" w:rsidRDefault="006E681B" w:rsidP="00891D88">
      <w:pPr>
        <w:pStyle w:val="Heading4"/>
      </w:pPr>
      <w:r w:rsidRPr="00CD558D">
        <w:t>II</w:t>
      </w:r>
      <w:r w:rsidR="005B5CBE" w:rsidRPr="00CD558D">
        <w:t>.</w:t>
      </w:r>
      <w:r w:rsidR="00E33AA1" w:rsidRPr="00CD558D">
        <w:t>2.</w:t>
      </w:r>
      <w:r w:rsidR="00786022">
        <w:t>2</w:t>
      </w:r>
      <w:r w:rsidR="00E33AA1" w:rsidRPr="00CD558D">
        <w:t>.1</w:t>
      </w:r>
      <w:r w:rsidR="00E33AA1" w:rsidRPr="00CD558D">
        <w:tab/>
        <w:t xml:space="preserve">Example VI: </w:t>
      </w:r>
      <w:r w:rsidR="0097515A">
        <w:t>"</w:t>
      </w:r>
      <w:r w:rsidR="00E33AA1" w:rsidRPr="00CD558D">
        <w:t>Media type/media format policing</w:t>
      </w:r>
      <w:r w:rsidR="0097515A">
        <w:t>"</w:t>
      </w:r>
      <w:bookmarkEnd w:id="347"/>
    </w:p>
    <w:p w:rsidR="00E33AA1" w:rsidRPr="00CD558D" w:rsidRDefault="00E33AA1" w:rsidP="00E33AA1">
      <w:r w:rsidRPr="00CD558D">
        <w:t xml:space="preserve">There are H.248 profile definitions for IP-to-IP gateways which support media type/media format policing. Such kind of policy rules may be addressed by specifying allowed SDP values (in the H.248 profile section on SDP information elements). </w:t>
      </w:r>
    </w:p>
    <w:p w:rsidR="00E33AA1" w:rsidRPr="00CD558D" w:rsidRDefault="00E33AA1" w:rsidP="00E33AA1">
      <w:r w:rsidRPr="00CD558D">
        <w:t xml:space="preserve">For instance, the profile could not allow a particular list of RTP payload type values (related to a specific RTP profile type (like e.g. </w:t>
      </w:r>
      <w:r w:rsidR="008B4C54" w:rsidRPr="00CD558D">
        <w:t>'</w:t>
      </w:r>
      <w:r w:rsidR="0013326E">
        <w:t>RTP/</w:t>
      </w:r>
      <w:r w:rsidRPr="00CD558D">
        <w:t>AVP</w:t>
      </w:r>
      <w:r w:rsidR="008B4C54" w:rsidRPr="00CD558D">
        <w:t>'</w:t>
      </w:r>
      <w:r w:rsidR="00786022">
        <w:t xml:space="preserve"> </w:t>
      </w:r>
      <w:r w:rsidR="00786022" w:rsidRPr="00786022">
        <w:t>[</w:t>
      </w:r>
      <w:r w:rsidR="00E34CF1">
        <w:t>b-</w:t>
      </w:r>
      <w:r w:rsidR="00786022" w:rsidRPr="00786022">
        <w:t xml:space="preserve">IETF </w:t>
      </w:r>
      <w:r w:rsidR="004346B9">
        <w:t>RFC </w:t>
      </w:r>
      <w:r w:rsidR="00786022" w:rsidRPr="00786022">
        <w:t>3551]</w:t>
      </w:r>
      <w:r w:rsidRPr="00CD558D">
        <w:t xml:space="preserve">)). The H.248 MG must then inspect the RTP header field </w:t>
      </w:r>
      <w:r w:rsidR="0097515A">
        <w:t>"</w:t>
      </w:r>
      <w:r w:rsidRPr="00CD558D">
        <w:t>payload/packet type</w:t>
      </w:r>
      <w:r w:rsidR="0097515A">
        <w:t>"</w:t>
      </w:r>
      <w:r w:rsidRPr="00CD558D">
        <w:t xml:space="preserve"> against correspondent values. </w:t>
      </w:r>
      <w:r w:rsidR="0013326E">
        <w:t>Un</w:t>
      </w:r>
      <w:r w:rsidRPr="00CD558D">
        <w:t>supported media formats shall lead to the blocking of such RTP packets</w:t>
      </w:r>
      <w:r w:rsidR="00786022">
        <w:t xml:space="preserve"> </w:t>
      </w:r>
      <w:r w:rsidR="00786022" w:rsidRPr="00786022">
        <w:t>(see Table II.6)</w:t>
      </w:r>
      <w:r w:rsidRPr="00CD558D">
        <w:t>. That</w:t>
      </w:r>
      <w:r w:rsidR="00786022">
        <w:t xml:space="preserve"> i</w:t>
      </w:r>
      <w:r w:rsidRPr="00CD558D">
        <w:t xml:space="preserve">s an example of an implicit policy rule because </w:t>
      </w:r>
      <w:r w:rsidR="0013326E">
        <w:t xml:space="preserve">it is </w:t>
      </w:r>
      <w:r w:rsidRPr="00CD558D">
        <w:t xml:space="preserve">not explicitly signalled over the H.248 interfaces, but enforced due to the successful registration of this </w:t>
      </w:r>
      <w:r w:rsidR="00786022">
        <w:t xml:space="preserve">H.248 </w:t>
      </w:r>
      <w:r w:rsidRPr="00CD558D">
        <w:t>profile by the MG.</w:t>
      </w:r>
    </w:p>
    <w:p w:rsidR="00E33AA1" w:rsidRPr="00CD558D" w:rsidRDefault="00E33AA1" w:rsidP="00E33AA1">
      <w:pPr>
        <w:pStyle w:val="TableNotitle"/>
        <w:rPr>
          <w:lang w:eastAsia="zh-CN"/>
        </w:rPr>
      </w:pPr>
      <w:bookmarkStart w:id="348" w:name="_Toc336871861"/>
      <w:bookmarkStart w:id="349" w:name="_Toc371004322"/>
      <w:r w:rsidRPr="00CD558D">
        <w:t xml:space="preserve">Table </w:t>
      </w:r>
      <w:r w:rsidR="00786022">
        <w:t>II.6</w:t>
      </w:r>
      <w:r w:rsidRPr="00CD558D">
        <w:t xml:space="preserve"> – </w:t>
      </w:r>
      <w:r w:rsidR="0097515A">
        <w:t>"</w:t>
      </w:r>
      <w:r w:rsidRPr="00CD558D">
        <w:t>DPI</w:t>
      </w:r>
      <w:r w:rsidR="0097515A">
        <w:t>"</w:t>
      </w:r>
      <w:r w:rsidRPr="00CD558D">
        <w:t xml:space="preserve"> Example VI – </w:t>
      </w:r>
      <w:r w:rsidR="0097515A">
        <w:t>"</w:t>
      </w:r>
      <w:r w:rsidRPr="00CD558D">
        <w:t>Media type/media format policing</w:t>
      </w:r>
      <w:r w:rsidR="0097515A">
        <w:t>"</w:t>
      </w:r>
      <w:bookmarkEnd w:id="348"/>
      <w:bookmarkEnd w:id="3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rPr>
                <w:lang w:eastAsia="ja-JP"/>
              </w:rPr>
              <w:t>Media type/media format policing</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L4+ protocol = RTP?</w:t>
            </w:r>
            <w:r w:rsidR="0097515A">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97515A">
              <w:t>"</w:t>
            </w:r>
            <w:r w:rsidRPr="00CD558D">
              <w:t>RTP PT = NOT {…</w:t>
            </w:r>
            <w:r w:rsidRPr="00CD558D">
              <w:rPr>
                <w:i/>
              </w:rPr>
              <w:t>allowed values</w:t>
            </w:r>
            <w:r w:rsidRPr="00CD558D">
              <w:t>…}?</w:t>
            </w:r>
            <w:r w:rsidR="0097515A">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silently discard IP (= RTP) packet</w:t>
            </w:r>
            <w:r w:rsidR="0097515A">
              <w:t>"</w:t>
            </w:r>
          </w:p>
        </w:tc>
      </w:tr>
    </w:tbl>
    <w:p w:rsidR="00E33AA1" w:rsidRPr="00CD558D" w:rsidRDefault="006E681B" w:rsidP="00891D88">
      <w:pPr>
        <w:pStyle w:val="Heading4"/>
      </w:pPr>
      <w:bookmarkStart w:id="350" w:name="_Toc278287659"/>
      <w:r w:rsidRPr="00CD558D">
        <w:t>II</w:t>
      </w:r>
      <w:r w:rsidR="005B5CBE" w:rsidRPr="00CD558D">
        <w:t>.</w:t>
      </w:r>
      <w:r w:rsidR="00E33AA1" w:rsidRPr="00CD558D">
        <w:t>2.</w:t>
      </w:r>
      <w:r w:rsidR="00786022">
        <w:t>2</w:t>
      </w:r>
      <w:r w:rsidR="00E33AA1" w:rsidRPr="00CD558D">
        <w:t>.2</w:t>
      </w:r>
      <w:r w:rsidR="00E33AA1" w:rsidRPr="00CD558D">
        <w:tab/>
        <w:t xml:space="preserve">Example VII: </w:t>
      </w:r>
      <w:bookmarkStart w:id="351" w:name="OLE_LINK1"/>
      <w:bookmarkStart w:id="352" w:name="OLE_LINK2"/>
      <w:r w:rsidR="0097515A">
        <w:t>"</w:t>
      </w:r>
      <w:r w:rsidR="00E33AA1" w:rsidRPr="00CD558D">
        <w:t xml:space="preserve">Detect application </w:t>
      </w:r>
      <w:r w:rsidR="00E33AA1" w:rsidRPr="00CD558D">
        <w:rPr>
          <w:i/>
          <w:iCs/>
        </w:rPr>
        <w:t>X</w:t>
      </w:r>
      <w:r w:rsidR="00E33AA1" w:rsidRPr="00CD558D">
        <w:t xml:space="preserve"> of an </w:t>
      </w:r>
      <w:r w:rsidR="0097515A">
        <w:t>"</w:t>
      </w:r>
      <w:r w:rsidR="00E33AA1" w:rsidRPr="00CD558D">
        <w:t>application-agnostic</w:t>
      </w:r>
      <w:r w:rsidR="0097515A">
        <w:t>"</w:t>
      </w:r>
      <w:r w:rsidR="00E33AA1" w:rsidRPr="00CD558D">
        <w:t xml:space="preserve"> bearer</w:t>
      </w:r>
      <w:r w:rsidR="0097515A">
        <w:t>"</w:t>
      </w:r>
      <w:bookmarkEnd w:id="350"/>
      <w:bookmarkEnd w:id="351"/>
      <w:bookmarkEnd w:id="352"/>
    </w:p>
    <w:p w:rsidR="00E33AA1" w:rsidRPr="00CD558D" w:rsidRDefault="003E6934" w:rsidP="00E33AA1">
      <w:r w:rsidRPr="00CD558D">
        <w:t>Figure</w:t>
      </w:r>
      <w:r w:rsidR="00E33AA1" w:rsidRPr="00CD558D">
        <w:t xml:space="preserve"> </w:t>
      </w:r>
      <w:r w:rsidR="00786022">
        <w:t>II.</w:t>
      </w:r>
      <w:r w:rsidR="00E33AA1" w:rsidRPr="00CD558D">
        <w:t xml:space="preserve">3 </w:t>
      </w:r>
      <w:r w:rsidR="00786022">
        <w:t>abstracts</w:t>
      </w:r>
      <w:r w:rsidR="00786022" w:rsidRPr="00CD558D">
        <w:t xml:space="preserve"> </w:t>
      </w:r>
      <w:r w:rsidR="00E33AA1" w:rsidRPr="00CD558D">
        <w:t xml:space="preserve">the general framework. The created context may be e.g. transport protocol type aware, but </w:t>
      </w:r>
      <w:r w:rsidR="0013326E">
        <w:t xml:space="preserve">also </w:t>
      </w:r>
      <w:r w:rsidR="00E33AA1" w:rsidRPr="00CD558D">
        <w:t xml:space="preserve">application agnostic according </w:t>
      </w:r>
      <w:r w:rsidR="0013326E">
        <w:t xml:space="preserve">to </w:t>
      </w:r>
      <w:r w:rsidR="00E33AA1" w:rsidRPr="00CD558D">
        <w:t xml:space="preserve">the H.248 signalling information (from MGC to MG) for </w:t>
      </w:r>
      <w:r w:rsidR="0097515A">
        <w:t>"</w:t>
      </w:r>
      <w:r w:rsidR="00E33AA1" w:rsidRPr="00CD558D">
        <w:t>regular IP user plane processing</w:t>
      </w:r>
      <w:r w:rsidR="0097515A">
        <w:t>"</w:t>
      </w:r>
      <w:r w:rsidR="00E33AA1" w:rsidRPr="00CD558D">
        <w:t>.</w:t>
      </w:r>
    </w:p>
    <w:p w:rsidR="00E33AA1" w:rsidRPr="00CD558D" w:rsidRDefault="00C31578" w:rsidP="00EF12BB">
      <w:pPr>
        <w:pStyle w:val="Figure"/>
      </w:pPr>
      <w:r w:rsidRPr="00CD558D">
        <w:object w:dxaOrig="7501" w:dyaOrig="4020">
          <v:shape id="_x0000_i1031" type="#_x0000_t75" style="width:344.25pt;height:182.25pt" o:ole="">
            <v:imagedata r:id="rId25" o:title=""/>
          </v:shape>
          <o:OLEObject Type="Embed" ProgID="Visio.Drawing.11" ShapeID="_x0000_i1031" DrawAspect="Content" ObjectID="_1444747688" r:id="rId26"/>
        </w:object>
      </w:r>
    </w:p>
    <w:p w:rsidR="00E33AA1" w:rsidRPr="00CD558D" w:rsidRDefault="00E33AA1" w:rsidP="00141CD8">
      <w:pPr>
        <w:pStyle w:val="FigureNotitle"/>
      </w:pPr>
      <w:bookmarkStart w:id="353" w:name="_Toc371004340"/>
      <w:r w:rsidRPr="00CD558D">
        <w:t xml:space="preserve">Figure </w:t>
      </w:r>
      <w:r w:rsidR="000D5B52">
        <w:t>II.</w:t>
      </w:r>
      <w:r w:rsidRPr="00CD558D">
        <w:t>3 – General framework for rule category of</w:t>
      </w:r>
      <w:r w:rsidRPr="00CD558D">
        <w:br/>
      </w:r>
      <w:r w:rsidR="0097515A">
        <w:t>"</w:t>
      </w:r>
      <w:r w:rsidR="0013326E">
        <w:t>D</w:t>
      </w:r>
      <w:r w:rsidRPr="00CD558D">
        <w:t xml:space="preserve">etect application X of an </w:t>
      </w:r>
      <w:r w:rsidR="0097515A">
        <w:t>"</w:t>
      </w:r>
      <w:r w:rsidRPr="00CD558D">
        <w:t>application-agnostic</w:t>
      </w:r>
      <w:r w:rsidR="0097515A">
        <w:t>"</w:t>
      </w:r>
      <w:r w:rsidRPr="00CD558D">
        <w:t xml:space="preserve"> bearer</w:t>
      </w:r>
      <w:r w:rsidR="0097515A">
        <w:t>"</w:t>
      </w:r>
      <w:bookmarkEnd w:id="353"/>
    </w:p>
    <w:p w:rsidR="00E33AA1" w:rsidRPr="00CD558D" w:rsidRDefault="00E33AA1" w:rsidP="00E33AA1">
      <w:r w:rsidRPr="00CD558D">
        <w:t>Such a context could then</w:t>
      </w:r>
      <w:r w:rsidR="0013326E">
        <w:t xml:space="preserve"> be</w:t>
      </w:r>
      <w:r w:rsidRPr="00CD558D">
        <w:t xml:space="preserve"> overla</w:t>
      </w:r>
      <w:r w:rsidR="007B604A" w:rsidRPr="00CD558D">
        <w:t>i</w:t>
      </w:r>
      <w:r w:rsidRPr="00CD558D">
        <w:t xml:space="preserve">d by a policy rule for the inspection of a particular application or a number of applications. </w:t>
      </w:r>
      <w:r w:rsidR="0013326E" w:rsidRPr="001D1071">
        <w:t>Such as policy can be j</w:t>
      </w:r>
      <w:r w:rsidRPr="00CD558D">
        <w:t>ustified e.g. by security concerns, or to check whether users are really using that IP transport connection for the initially requested application.</w:t>
      </w:r>
    </w:p>
    <w:p w:rsidR="00E33AA1" w:rsidRPr="00CD558D" w:rsidRDefault="00E33AA1" w:rsidP="00E33AA1">
      <w:r w:rsidRPr="00CD558D">
        <w:t xml:space="preserve">The </w:t>
      </w:r>
      <w:r w:rsidR="00786022">
        <w:t xml:space="preserve">principle </w:t>
      </w:r>
      <w:r w:rsidRPr="00CD558D">
        <w:t>rule is just denoted, but not detailed</w:t>
      </w:r>
      <w:r w:rsidR="0013326E">
        <w:t xml:space="preserve"> in </w:t>
      </w:r>
      <w:r w:rsidR="0013326E" w:rsidRPr="00786022">
        <w:t>Table II.7</w:t>
      </w:r>
      <w:r w:rsidRPr="00CD558D">
        <w:t>:</w:t>
      </w:r>
    </w:p>
    <w:p w:rsidR="00E33AA1" w:rsidRPr="00CD558D" w:rsidRDefault="00E33AA1" w:rsidP="00E33AA1">
      <w:pPr>
        <w:pStyle w:val="TableNotitle"/>
        <w:rPr>
          <w:lang w:eastAsia="zh-CN"/>
        </w:rPr>
      </w:pPr>
      <w:bookmarkStart w:id="354" w:name="_Toc336871862"/>
      <w:bookmarkStart w:id="355" w:name="_Toc371004323"/>
      <w:r w:rsidRPr="00CD558D">
        <w:t xml:space="preserve">Table </w:t>
      </w:r>
      <w:r w:rsidR="009B548F">
        <w:t>II.7</w:t>
      </w:r>
      <w:r w:rsidRPr="00CD558D">
        <w:t xml:space="preserve"> – </w:t>
      </w:r>
      <w:r w:rsidR="0097515A">
        <w:t>"</w:t>
      </w:r>
      <w:r w:rsidRPr="00CD558D">
        <w:t>DPI</w:t>
      </w:r>
      <w:r w:rsidR="0097515A">
        <w:t>"</w:t>
      </w:r>
      <w:r w:rsidRPr="00CD558D">
        <w:t xml:space="preserve"> Example VII – </w:t>
      </w:r>
      <w:r w:rsidR="0097515A">
        <w:t>"</w:t>
      </w:r>
      <w:r w:rsidRPr="00CD558D">
        <w:t xml:space="preserve">Detect application </w:t>
      </w:r>
      <w:r w:rsidRPr="00CD558D">
        <w:rPr>
          <w:i/>
          <w:iCs/>
        </w:rPr>
        <w:t>X</w:t>
      </w:r>
      <w:r w:rsidRPr="00CD558D">
        <w:t xml:space="preserve"> of an </w:t>
      </w:r>
      <w:r w:rsidR="0097515A">
        <w:t>"</w:t>
      </w:r>
      <w:r w:rsidRPr="00CD558D">
        <w:t>application-agnostic</w:t>
      </w:r>
      <w:r w:rsidR="0097515A">
        <w:t>"</w:t>
      </w:r>
      <w:r w:rsidRPr="00CD558D">
        <w:t xml:space="preserve"> bearer</w:t>
      </w:r>
      <w:r w:rsidR="0097515A">
        <w:t>"</w:t>
      </w:r>
      <w:bookmarkEnd w:id="354"/>
      <w:bookmarkEnd w:id="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t xml:space="preserve">Detect application </w:t>
            </w:r>
            <w:r w:rsidRPr="00CD558D">
              <w:rPr>
                <w:i/>
                <w:iCs/>
              </w:rPr>
              <w:t>X</w:t>
            </w:r>
            <w:r w:rsidRPr="00CD558D">
              <w:t xml:space="preserve"> of an </w:t>
            </w:r>
            <w:r w:rsidR="0097515A">
              <w:t>"</w:t>
            </w:r>
            <w:r w:rsidRPr="00CD558D">
              <w:t>application-agnostic</w:t>
            </w:r>
            <w:r w:rsidR="0097515A">
              <w:t>"</w:t>
            </w:r>
            <w:r w:rsidRPr="00CD558D">
              <w:t xml:space="preserve"> bearer</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 xml:space="preserve">… </w:t>
            </w:r>
            <w:r w:rsidRPr="00CD558D">
              <w:rPr>
                <w:i/>
              </w:rPr>
              <w:t>IP transport connection endpoint values</w:t>
            </w:r>
            <w:r w:rsidRPr="00CD558D">
              <w:t xml:space="preserve"> = 4-tuple {…}?</w:t>
            </w:r>
            <w:r w:rsidR="0097515A">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97515A">
              <w:t>"</w:t>
            </w:r>
            <w:r w:rsidRPr="00CD558D">
              <w:t xml:space="preserve">… </w:t>
            </w:r>
            <w:r w:rsidRPr="00CD558D">
              <w:rPr>
                <w:i/>
              </w:rPr>
              <w:t xml:space="preserve">transport protocol </w:t>
            </w:r>
            <w:r w:rsidRPr="00CD558D">
              <w:t>= …?</w:t>
            </w:r>
            <w:r w:rsidR="0097515A">
              <w:t>"</w:t>
            </w:r>
          </w:p>
          <w:p w:rsidR="00E33AA1" w:rsidRPr="00CD558D" w:rsidRDefault="00E33AA1" w:rsidP="00B011EF">
            <w:pPr>
              <w:pStyle w:val="Tabletext"/>
              <w:keepNext/>
              <w:keepLines/>
              <w:ind w:left="567"/>
            </w:pPr>
            <w:r w:rsidRPr="00CD558D">
              <w:t>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97515A">
              <w:t>"</w:t>
            </w:r>
            <w:r w:rsidR="008B4C54" w:rsidRPr="00CD558D">
              <w:t>'</w:t>
            </w:r>
            <w:r w:rsidRPr="00CD558D">
              <w:t>application</w:t>
            </w:r>
            <w:r w:rsidR="008B4C54" w:rsidRPr="00CD558D">
              <w:t>'</w:t>
            </w:r>
            <w:r w:rsidRPr="00CD558D">
              <w:t xml:space="preserve"> = </w:t>
            </w:r>
            <w:r w:rsidRPr="00CD558D">
              <w:rPr>
                <w:i/>
              </w:rPr>
              <w:t>X</w:t>
            </w:r>
            <w:r w:rsidRPr="00CD558D">
              <w:t>?</w:t>
            </w:r>
            <w:r w:rsidR="0097515A">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w:t>
            </w:r>
            <w:r w:rsidR="0097515A">
              <w:t>"</w:t>
            </w:r>
            <w:r w:rsidRPr="00CD558D">
              <w:br/>
              <w:t>+ possibly other actions</w:t>
            </w:r>
          </w:p>
        </w:tc>
      </w:tr>
    </w:tbl>
    <w:p w:rsidR="00E33AA1" w:rsidRPr="00CD558D" w:rsidRDefault="00E33AA1" w:rsidP="00E33AA1"/>
    <w:p w:rsidR="00E33AA1" w:rsidRPr="00CD558D" w:rsidRDefault="00E33AA1" w:rsidP="00E33AA1">
      <w:r w:rsidRPr="00CD558D">
        <w:t xml:space="preserve">It may be noted that the notion of </w:t>
      </w:r>
      <w:r w:rsidR="0097515A">
        <w:t>"</w:t>
      </w:r>
      <w:r w:rsidRPr="00CD558D">
        <w:t>application</w:t>
      </w:r>
      <w:r w:rsidR="0097515A">
        <w:t>"</w:t>
      </w:r>
      <w:r w:rsidRPr="00CD558D">
        <w:t xml:space="preserve"> shall be not limited to (IP) application protocol types only, rather every kind of </w:t>
      </w:r>
      <w:r w:rsidR="0097515A">
        <w:t>"</w:t>
      </w:r>
      <w:r w:rsidRPr="00CD558D">
        <w:t>application</w:t>
      </w:r>
      <w:r w:rsidR="0097515A">
        <w:t>"</w:t>
      </w:r>
      <w:r w:rsidRPr="00CD558D">
        <w:t xml:space="preserve"> which may be unambiguously detected based on correspondent conditions</w:t>
      </w:r>
      <w:r w:rsidR="009B548F">
        <w:t xml:space="preserve"> </w:t>
      </w:r>
      <w:r w:rsidR="009B548F" w:rsidRPr="009B548F">
        <w:t xml:space="preserve"> (Note: such an understanding of </w:t>
      </w:r>
      <w:r w:rsidR="0097515A">
        <w:t>"</w:t>
      </w:r>
      <w:r w:rsidR="009B548F" w:rsidRPr="009B548F">
        <w:t>application</w:t>
      </w:r>
      <w:r w:rsidR="0097515A">
        <w:t>"</w:t>
      </w:r>
      <w:r w:rsidR="009B548F" w:rsidRPr="009B548F">
        <w:t xml:space="preserve"> is consistent with [ITU-T Y.2770])</w:t>
      </w:r>
      <w:r w:rsidRPr="00CD558D">
        <w:t>.</w:t>
      </w:r>
    </w:p>
    <w:p w:rsidR="00E33AA1" w:rsidRPr="00CD558D" w:rsidRDefault="0013326E" w:rsidP="00E33AA1">
      <w:r>
        <w:t>R</w:t>
      </w:r>
      <w:r w:rsidR="00E33AA1" w:rsidRPr="00CD558D">
        <w:t xml:space="preserve">andom examples for </w:t>
      </w:r>
      <w:r w:rsidR="008B4C54" w:rsidRPr="00CD558D">
        <w:t>'</w:t>
      </w:r>
      <w:r w:rsidR="00E33AA1" w:rsidRPr="00CD558D">
        <w:rPr>
          <w:i/>
          <w:iCs/>
        </w:rPr>
        <w:t>X</w:t>
      </w:r>
      <w:r w:rsidR="008B4C54" w:rsidRPr="00CD558D">
        <w:t>'</w:t>
      </w:r>
      <w:r w:rsidR="00E33AA1" w:rsidRPr="00CD558D">
        <w:t>:</w:t>
      </w:r>
    </w:p>
    <w:p w:rsidR="00E33AA1" w:rsidRPr="00CD558D" w:rsidRDefault="00E33AA1" w:rsidP="001055A4">
      <w:pPr>
        <w:numPr>
          <w:ilvl w:val="0"/>
          <w:numId w:val="4"/>
        </w:numPr>
        <w:ind w:left="567" w:hanging="567"/>
      </w:pPr>
      <w:proofErr w:type="spellStart"/>
      <w:r w:rsidRPr="00CD558D">
        <w:t>BitTorrent</w:t>
      </w:r>
      <w:proofErr w:type="spellEnd"/>
      <w:r w:rsidRPr="00CD558D">
        <w:t xml:space="preserve"> </w:t>
      </w:r>
    </w:p>
    <w:p w:rsidR="00E33AA1" w:rsidRPr="00CD558D" w:rsidRDefault="00E33AA1" w:rsidP="001055A4">
      <w:pPr>
        <w:numPr>
          <w:ilvl w:val="0"/>
          <w:numId w:val="4"/>
        </w:numPr>
        <w:ind w:left="567" w:hanging="567"/>
      </w:pPr>
      <w:r w:rsidRPr="00CD558D">
        <w:t xml:space="preserve">Skype </w:t>
      </w:r>
    </w:p>
    <w:p w:rsidR="00E33AA1" w:rsidRPr="00CD558D" w:rsidRDefault="00E33AA1" w:rsidP="001055A4">
      <w:pPr>
        <w:numPr>
          <w:ilvl w:val="0"/>
          <w:numId w:val="4"/>
        </w:numPr>
        <w:ind w:left="567" w:hanging="567"/>
      </w:pPr>
      <w:r w:rsidRPr="00CD558D">
        <w:t>Open Game Protocol (OGP)</w:t>
      </w:r>
    </w:p>
    <w:p w:rsidR="00E33AA1" w:rsidRDefault="00E33AA1" w:rsidP="001055A4">
      <w:pPr>
        <w:numPr>
          <w:ilvl w:val="0"/>
          <w:numId w:val="4"/>
        </w:numPr>
        <w:ind w:left="567" w:hanging="567"/>
        <w:rPr>
          <w:lang w:val="es-ES"/>
        </w:rPr>
      </w:pPr>
      <w:r w:rsidRPr="00066D18">
        <w:rPr>
          <w:lang w:val="es-ES"/>
        </w:rPr>
        <w:t xml:space="preserve">media </w:t>
      </w:r>
      <w:proofErr w:type="spellStart"/>
      <w:r w:rsidRPr="00066D18">
        <w:rPr>
          <w:lang w:val="es-ES"/>
        </w:rPr>
        <w:t>format</w:t>
      </w:r>
      <w:proofErr w:type="spellEnd"/>
      <w:r w:rsidRPr="00066D18">
        <w:rPr>
          <w:lang w:val="es-ES"/>
        </w:rPr>
        <w:t xml:space="preserve"> (</w:t>
      </w:r>
      <w:proofErr w:type="spellStart"/>
      <w:r w:rsidRPr="00066D18">
        <w:rPr>
          <w:lang w:val="es-ES"/>
        </w:rPr>
        <w:t>e.g</w:t>
      </w:r>
      <w:proofErr w:type="spellEnd"/>
      <w:r w:rsidRPr="00066D18">
        <w:rPr>
          <w:lang w:val="es-ES"/>
        </w:rPr>
        <w:t xml:space="preserve">. video </w:t>
      </w:r>
      <w:proofErr w:type="spellStart"/>
      <w:r w:rsidRPr="00066D18">
        <w:rPr>
          <w:lang w:val="es-ES"/>
        </w:rPr>
        <w:t>layer</w:t>
      </w:r>
      <w:proofErr w:type="spellEnd"/>
      <w:r w:rsidRPr="00066D18">
        <w:rPr>
          <w:lang w:val="es-ES"/>
        </w:rPr>
        <w:t>)</w:t>
      </w:r>
    </w:p>
    <w:p w:rsidR="00815A5D" w:rsidRPr="0008755D" w:rsidRDefault="00815A5D" w:rsidP="00815A5D">
      <w:pPr>
        <w:numPr>
          <w:ilvl w:val="0"/>
          <w:numId w:val="4"/>
        </w:numPr>
        <w:ind w:left="567" w:hanging="567"/>
        <w:rPr>
          <w:lang w:val="en-US"/>
        </w:rPr>
      </w:pPr>
      <w:r>
        <w:rPr>
          <w:rStyle w:val="st"/>
        </w:rPr>
        <w:t>Extensible Messaging and Presence Protocol (</w:t>
      </w:r>
      <w:r>
        <w:rPr>
          <w:rStyle w:val="Emphasis"/>
        </w:rPr>
        <w:t>XMPP</w:t>
      </w:r>
      <w:r>
        <w:rPr>
          <w:rStyle w:val="st"/>
        </w:rPr>
        <w:t>)</w:t>
      </w:r>
    </w:p>
    <w:p w:rsidR="00E33AA1" w:rsidRPr="00CD558D" w:rsidRDefault="00E33AA1" w:rsidP="00E33AA1">
      <w:r w:rsidRPr="00CD558D">
        <w:t xml:space="preserve">The chosen application types </w:t>
      </w:r>
      <w:r w:rsidR="0013326E">
        <w:t xml:space="preserve">are </w:t>
      </w:r>
      <w:r w:rsidRPr="00CD558D">
        <w:t>related to peer-to-peer (P2P) file</w:t>
      </w:r>
      <w:r w:rsidR="0013326E">
        <w:t xml:space="preserve"> </w:t>
      </w:r>
      <w:r w:rsidRPr="00CD558D">
        <w:t xml:space="preserve">sharing (a), proprietary conversational service (b), multi-user distributed P2P (c) and e.g., </w:t>
      </w:r>
      <w:r w:rsidR="007B604A" w:rsidRPr="00CD558D">
        <w:t>an HTTP-based streaming service </w:t>
      </w:r>
      <w:r w:rsidRPr="00CD558D">
        <w:t>(d).</w:t>
      </w:r>
    </w:p>
    <w:p w:rsidR="00E33AA1" w:rsidRPr="00CD558D" w:rsidRDefault="009B548F" w:rsidP="00E33AA1">
      <w:r>
        <w:t>More</w:t>
      </w:r>
      <w:r w:rsidR="00E33AA1" w:rsidRPr="00CD558D">
        <w:t xml:space="preserve">, detailed policy rules for above scenarios are </w:t>
      </w:r>
      <w:r>
        <w:t>indicated</w:t>
      </w:r>
      <w:r w:rsidR="00AD2314" w:rsidRPr="00CD558D">
        <w:t xml:space="preserve"> </w:t>
      </w:r>
      <w:proofErr w:type="spellStart"/>
      <w:r w:rsidR="00AD2314" w:rsidRPr="00CD558D">
        <w:t>subclauses</w:t>
      </w:r>
      <w:proofErr w:type="spellEnd"/>
      <w:r w:rsidR="00AD2314" w:rsidRPr="00CD558D">
        <w:t xml:space="preserve"> </w:t>
      </w:r>
      <w:r w:rsidR="007B604A" w:rsidRPr="00CD558D">
        <w:t>II.</w:t>
      </w:r>
      <w:r w:rsidR="00AD2314" w:rsidRPr="00CD558D">
        <w:t>2.</w:t>
      </w:r>
      <w:r>
        <w:t>2</w:t>
      </w:r>
      <w:r w:rsidR="00AD2314" w:rsidRPr="00CD558D">
        <w:t xml:space="preserve">.2.1 to </w:t>
      </w:r>
      <w:r w:rsidR="007B604A" w:rsidRPr="00CD558D">
        <w:t>II.</w:t>
      </w:r>
      <w:r w:rsidR="00AD2314" w:rsidRPr="00CD558D">
        <w:t>2.</w:t>
      </w:r>
      <w:r>
        <w:t>2</w:t>
      </w:r>
      <w:r w:rsidR="00AD2314" w:rsidRPr="00CD558D">
        <w:t>.2.5)</w:t>
      </w:r>
      <w:r w:rsidR="00E33AA1" w:rsidRPr="00CD558D">
        <w:t xml:space="preserve">, </w:t>
      </w:r>
      <w:r>
        <w:t>which illustrate that</w:t>
      </w:r>
      <w:r w:rsidR="00E33AA1" w:rsidRPr="00CD558D">
        <w:t xml:space="preserve"> the underlying policy conditions may be multifaceted, e.g.</w:t>
      </w:r>
    </w:p>
    <w:p w:rsidR="00E33AA1" w:rsidRPr="00CD558D" w:rsidRDefault="0097515A" w:rsidP="001055A4">
      <w:pPr>
        <w:numPr>
          <w:ilvl w:val="0"/>
          <w:numId w:val="5"/>
        </w:numPr>
        <w:ind w:left="567" w:hanging="567"/>
      </w:pPr>
      <w:r>
        <w:t>"</w:t>
      </w:r>
      <w:r w:rsidR="00E33AA1" w:rsidRPr="00CD558D">
        <w:t>simple</w:t>
      </w:r>
      <w:r>
        <w:t>"</w:t>
      </w:r>
      <w:r w:rsidR="00E33AA1" w:rsidRPr="00CD558D">
        <w:t xml:space="preserve"> by searching for a particular bit pattern</w:t>
      </w:r>
      <w:r w:rsidR="009B548F">
        <w:t>,</w:t>
      </w:r>
    </w:p>
    <w:p w:rsidR="00E33AA1" w:rsidRPr="00CD558D" w:rsidRDefault="0097515A" w:rsidP="001055A4">
      <w:pPr>
        <w:numPr>
          <w:ilvl w:val="0"/>
          <w:numId w:val="5"/>
        </w:numPr>
        <w:ind w:left="567" w:hanging="567"/>
      </w:pPr>
      <w:r>
        <w:t>"</w:t>
      </w:r>
      <w:r w:rsidR="00E33AA1" w:rsidRPr="00CD558D">
        <w:t>complex</w:t>
      </w:r>
      <w:r>
        <w:t>"</w:t>
      </w:r>
      <w:r w:rsidR="00E33AA1" w:rsidRPr="00CD558D">
        <w:t xml:space="preserve"> by executing a regular expression on each packet</w:t>
      </w:r>
      <w:r w:rsidR="009B548F">
        <w:t>,</w:t>
      </w:r>
    </w:p>
    <w:p w:rsidR="00E33AA1" w:rsidRPr="00CD558D" w:rsidRDefault="00E33AA1" w:rsidP="001055A4">
      <w:pPr>
        <w:numPr>
          <w:ilvl w:val="0"/>
          <w:numId w:val="5"/>
        </w:numPr>
        <w:ind w:left="567" w:hanging="567"/>
      </w:pPr>
      <w:r w:rsidRPr="00CD558D">
        <w:t>deterministic v</w:t>
      </w:r>
      <w:r w:rsidR="0013326E">
        <w:t>ersu</w:t>
      </w:r>
      <w:r w:rsidRPr="00CD558D">
        <w:t>s stochastic (e.g. heuristic) rule type</w:t>
      </w:r>
      <w:r w:rsidR="009B548F">
        <w:t>,</w:t>
      </w:r>
    </w:p>
    <w:p w:rsidR="00E33AA1" w:rsidRPr="00CD558D" w:rsidRDefault="00E33AA1" w:rsidP="001055A4">
      <w:pPr>
        <w:numPr>
          <w:ilvl w:val="0"/>
          <w:numId w:val="5"/>
        </w:numPr>
        <w:ind w:left="567" w:hanging="567"/>
      </w:pPr>
      <w:r w:rsidRPr="00CD558D">
        <w:t>stateless v</w:t>
      </w:r>
      <w:r w:rsidR="0013326E">
        <w:t>ersu</w:t>
      </w:r>
      <w:r w:rsidRPr="00CD558D">
        <w:t xml:space="preserve">s </w:t>
      </w:r>
      <w:proofErr w:type="spellStart"/>
      <w:r w:rsidRPr="00CD558D">
        <w:t>statefull</w:t>
      </w:r>
      <w:proofErr w:type="spellEnd"/>
      <w:r w:rsidR="009B548F">
        <w:t>.</w:t>
      </w:r>
    </w:p>
    <w:p w:rsidR="00E33AA1" w:rsidRPr="00CD558D" w:rsidRDefault="00E33AA1" w:rsidP="00E33AA1"/>
    <w:p w:rsidR="00E33AA1" w:rsidRPr="00CD558D" w:rsidRDefault="006E681B" w:rsidP="00891D88">
      <w:pPr>
        <w:pStyle w:val="Heading5"/>
      </w:pPr>
      <w:bookmarkStart w:id="356" w:name="_Toc278287660"/>
      <w:r w:rsidRPr="00CD558D">
        <w:t>II</w:t>
      </w:r>
      <w:r w:rsidR="005B5CBE" w:rsidRPr="00CD558D">
        <w:t>.</w:t>
      </w:r>
      <w:r w:rsidR="00E33AA1" w:rsidRPr="00CD558D">
        <w:t>2.</w:t>
      </w:r>
      <w:r w:rsidR="009B548F">
        <w:t>2</w:t>
      </w:r>
      <w:r w:rsidR="00E33AA1" w:rsidRPr="00CD558D">
        <w:t>.2.1</w:t>
      </w:r>
      <w:r w:rsidR="00E33AA1" w:rsidRPr="00CD558D">
        <w:tab/>
        <w:t xml:space="preserve">Example VIII: </w:t>
      </w:r>
      <w:r w:rsidR="0097515A">
        <w:t>"</w:t>
      </w:r>
      <w:r w:rsidR="00E33AA1" w:rsidRPr="00CD558D">
        <w:t xml:space="preserve">Detect application </w:t>
      </w:r>
      <w:r w:rsidR="00E33AA1" w:rsidRPr="00CD558D">
        <w:rPr>
          <w:i/>
          <w:iCs/>
        </w:rPr>
        <w:t xml:space="preserve">X </w:t>
      </w:r>
      <w:r w:rsidR="00E33AA1" w:rsidRPr="00CD558D">
        <w:t xml:space="preserve">= </w:t>
      </w:r>
      <w:r w:rsidR="008B4C54" w:rsidRPr="00CD558D">
        <w:t>'</w:t>
      </w:r>
      <w:proofErr w:type="spellStart"/>
      <w:r w:rsidR="00E33AA1" w:rsidRPr="00CD558D">
        <w:t>BitTorrrent</w:t>
      </w:r>
      <w:proofErr w:type="spellEnd"/>
      <w:r w:rsidR="008B4C54" w:rsidRPr="00CD558D">
        <w:t>'</w:t>
      </w:r>
      <w:r w:rsidR="0097515A">
        <w:t>"</w:t>
      </w:r>
      <w:bookmarkEnd w:id="356"/>
    </w:p>
    <w:p w:rsidR="00E33AA1" w:rsidRPr="00CD558D" w:rsidRDefault="00E33AA1" w:rsidP="00E33AA1">
      <w:r w:rsidRPr="00CD558D">
        <w:t>This is a HTTP/TCP-based application, which may be roughly detected by looking for specific keywords (e.g. control commands)</w:t>
      </w:r>
      <w:r w:rsidR="00135240" w:rsidRPr="00135240">
        <w:t>, see Table II.8</w:t>
      </w:r>
      <w:r w:rsidRPr="00CD558D">
        <w:t>.</w:t>
      </w:r>
    </w:p>
    <w:p w:rsidR="00E33AA1" w:rsidRPr="00CD558D" w:rsidRDefault="00E33AA1" w:rsidP="00E33AA1">
      <w:pPr>
        <w:pStyle w:val="TableNotitle"/>
        <w:rPr>
          <w:lang w:eastAsia="zh-CN"/>
        </w:rPr>
      </w:pPr>
      <w:bookmarkStart w:id="357" w:name="_Toc336871863"/>
      <w:bookmarkStart w:id="358" w:name="_Toc371004324"/>
      <w:r w:rsidRPr="00CD558D">
        <w:t xml:space="preserve">Table </w:t>
      </w:r>
      <w:r w:rsidR="00135240">
        <w:t>II.8</w:t>
      </w:r>
      <w:r w:rsidRPr="00CD558D">
        <w:t xml:space="preserve"> – </w:t>
      </w:r>
      <w:r w:rsidR="0097515A">
        <w:t>"</w:t>
      </w:r>
      <w:r w:rsidRPr="00CD558D">
        <w:t>DPI</w:t>
      </w:r>
      <w:r w:rsidR="0097515A">
        <w:t>"</w:t>
      </w:r>
      <w:r w:rsidRPr="00CD558D">
        <w:t xml:space="preserve"> Example VIII: </w:t>
      </w:r>
      <w:r w:rsidR="0097515A">
        <w:t>"</w:t>
      </w:r>
      <w:r w:rsidRPr="00CD558D">
        <w:t xml:space="preserve">Detect application </w:t>
      </w:r>
      <w:r w:rsidRPr="00CD558D">
        <w:rPr>
          <w:i/>
          <w:iCs/>
        </w:rPr>
        <w:t xml:space="preserve">X </w:t>
      </w:r>
      <w:r w:rsidRPr="00CD558D">
        <w:t xml:space="preserve">= </w:t>
      </w:r>
      <w:r w:rsidR="008B4C54" w:rsidRPr="00CD558D">
        <w:t>'</w:t>
      </w:r>
      <w:proofErr w:type="spellStart"/>
      <w:r w:rsidRPr="00CD558D">
        <w:t>BitTorrrent</w:t>
      </w:r>
      <w:proofErr w:type="spellEnd"/>
      <w:r w:rsidR="008B4C54" w:rsidRPr="00CD558D">
        <w:t>'</w:t>
      </w:r>
      <w:r w:rsidR="0097515A">
        <w:t>"</w:t>
      </w:r>
      <w:bookmarkEnd w:id="357"/>
      <w:bookmarkEnd w:id="3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t xml:space="preserve">Detect application </w:t>
            </w:r>
            <w:r w:rsidRPr="00CD558D">
              <w:rPr>
                <w:i/>
                <w:iCs/>
              </w:rPr>
              <w:t xml:space="preserve">X </w:t>
            </w:r>
            <w:r w:rsidRPr="00CD558D">
              <w:t xml:space="preserve">= </w:t>
            </w:r>
            <w:r w:rsidR="008B4C54" w:rsidRPr="00CD558D">
              <w:t>'</w:t>
            </w:r>
            <w:proofErr w:type="spellStart"/>
            <w:r w:rsidRPr="00CD558D">
              <w:t>BitTorrrent</w:t>
            </w:r>
            <w:proofErr w:type="spellEnd"/>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 xml:space="preserve">… </w:t>
            </w:r>
            <w:r w:rsidRPr="00CD558D">
              <w:rPr>
                <w:i/>
              </w:rPr>
              <w:t>IP transport connection endpoint values</w:t>
            </w:r>
            <w:r w:rsidRPr="00CD558D">
              <w:t xml:space="preserve"> = 4-tuple {…}?</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97515A">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TCP</w:t>
            </w:r>
            <w:r w:rsidR="008B4C54" w:rsidRPr="00CD558D">
              <w:t>'</w:t>
            </w:r>
            <w:r w:rsidRPr="00CD558D">
              <w:t>?</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97515A">
              <w:t>"</w:t>
            </w:r>
            <w:r w:rsidRPr="00CD558D">
              <w:t>L4+ protocol type = HTTP</w:t>
            </w:r>
            <w:r w:rsidR="0013326E">
              <w:t>?</w:t>
            </w:r>
            <w:r w:rsidR="0097515A">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97515A">
              <w:t>"</w:t>
            </w:r>
            <w:r w:rsidRPr="00CD558D">
              <w:t>http control = GET request header</w:t>
            </w:r>
            <w:r w:rsidR="0013326E">
              <w:t>?</w:t>
            </w:r>
            <w:r w:rsidR="0097515A">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5</w:t>
            </w:r>
            <w:r w:rsidRPr="00CD558D">
              <w:t xml:space="preserve">: </w:t>
            </w:r>
            <w:r w:rsidR="0097515A">
              <w:t>"</w:t>
            </w:r>
            <w:r w:rsidRPr="00CD558D">
              <w:t xml:space="preserve">http message content contains element </w:t>
            </w:r>
            <w:r w:rsidRPr="00CD558D">
              <w:rPr>
                <w:i/>
              </w:rPr>
              <w:t>uploaded</w:t>
            </w:r>
            <w:r w:rsidRPr="00CD558D">
              <w:t xml:space="preserve"> with a value &gt; 0</w:t>
            </w:r>
            <w:r w:rsidR="0013326E">
              <w:t>?</w:t>
            </w:r>
            <w:r w:rsidR="0097515A">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6</w:t>
            </w:r>
            <w:r w:rsidRPr="00CD558D">
              <w:t xml:space="preserve">: </w:t>
            </w:r>
            <w:r w:rsidR="0097515A">
              <w:t>"</w:t>
            </w:r>
            <w:r w:rsidRPr="00CD558D">
              <w:t>…</w:t>
            </w:r>
            <w:r w:rsidR="0097515A">
              <w:t>"</w:t>
            </w:r>
            <w:r w:rsidRPr="00CD558D">
              <w:t xml:space="preserve"> </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w:t>
            </w:r>
            <w:r w:rsidR="0097515A">
              <w:t>"</w:t>
            </w:r>
            <w:r w:rsidRPr="00CD558D">
              <w:br/>
              <w:t>+ possibly other actions</w:t>
            </w:r>
          </w:p>
        </w:tc>
      </w:tr>
    </w:tbl>
    <w:p w:rsidR="00E33AA1" w:rsidRPr="00CD558D" w:rsidRDefault="00E33AA1" w:rsidP="00E33AA1"/>
    <w:p w:rsidR="00E33AA1" w:rsidRPr="00CD558D" w:rsidRDefault="006E681B" w:rsidP="00891D88">
      <w:pPr>
        <w:pStyle w:val="Heading5"/>
      </w:pPr>
      <w:bookmarkStart w:id="359" w:name="_Toc278287661"/>
      <w:r w:rsidRPr="00CD558D">
        <w:t>II</w:t>
      </w:r>
      <w:r w:rsidR="005B5CBE" w:rsidRPr="00CD558D">
        <w:t>.</w:t>
      </w:r>
      <w:r w:rsidR="00E33AA1" w:rsidRPr="00CD558D">
        <w:t>2.</w:t>
      </w:r>
      <w:r w:rsidR="00135240">
        <w:t>2</w:t>
      </w:r>
      <w:r w:rsidR="00E33AA1" w:rsidRPr="00CD558D">
        <w:t>.2.2</w:t>
      </w:r>
      <w:r w:rsidR="00E33AA1" w:rsidRPr="00CD558D">
        <w:tab/>
        <w:t xml:space="preserve">Example IX: </w:t>
      </w:r>
      <w:r w:rsidR="0097515A">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Skype</w:t>
      </w:r>
      <w:r w:rsidR="008B4C54" w:rsidRPr="00CD558D">
        <w:t>'</w:t>
      </w:r>
      <w:r w:rsidR="0097515A">
        <w:t>"</w:t>
      </w:r>
      <w:bookmarkEnd w:id="359"/>
    </w:p>
    <w:p w:rsidR="00E33AA1" w:rsidRPr="00CD558D" w:rsidRDefault="00135240" w:rsidP="00E33AA1">
      <w:r w:rsidRPr="00135240">
        <w:t xml:space="preserve">Table II.9 presents an </w:t>
      </w:r>
      <w:r>
        <w:t>e</w:t>
      </w:r>
      <w:r w:rsidR="00E33AA1" w:rsidRPr="00CD558D">
        <w:t xml:space="preserve">xample for a bidirectional, </w:t>
      </w:r>
      <w:proofErr w:type="spellStart"/>
      <w:r w:rsidR="00E33AA1" w:rsidRPr="00CD558D">
        <w:t>statefull</w:t>
      </w:r>
      <w:proofErr w:type="spellEnd"/>
      <w:r w:rsidR="00E33AA1" w:rsidRPr="00CD558D">
        <w:t xml:space="preserve"> DPI policy rule. </w:t>
      </w:r>
      <w:r>
        <w:t>The attribute ‘bidirectional’ indicates that the packet flows of each communication direction needs to be inspected.</w:t>
      </w:r>
    </w:p>
    <w:p w:rsidR="00E33AA1" w:rsidRPr="00CD558D" w:rsidRDefault="00E33AA1" w:rsidP="003C68A1">
      <w:pPr>
        <w:pStyle w:val="Note"/>
      </w:pPr>
      <w:r w:rsidRPr="00CD558D">
        <w:t xml:space="preserve">NOTE – The used rule itself illustrates just the </w:t>
      </w:r>
      <w:r w:rsidR="0013326E" w:rsidRPr="001D1071">
        <w:t xml:space="preserve">proceeding </w:t>
      </w:r>
      <w:r w:rsidRPr="00CD558D">
        <w:t>principal, but is not necessarily sufficient for a real deployment.</w:t>
      </w:r>
      <w:r w:rsidR="003C68A1" w:rsidRPr="00CD558D">
        <w:t xml:space="preserve"> </w:t>
      </w:r>
      <w:r w:rsidRPr="00CD558D">
        <w:t>There are some policy rule proposals for detecting this application. This is just one out of many.</w:t>
      </w:r>
    </w:p>
    <w:p w:rsidR="00E33AA1" w:rsidRPr="00CD558D" w:rsidRDefault="00E33AA1" w:rsidP="00E33AA1">
      <w:r w:rsidRPr="00CD558D">
        <w:t>The details of the rule are minor. Relevant here is the fact that this application has an inherent session concept in terms of a state machine. The DPI policy rule here is related to that state model and associated to the session establishment phase.</w:t>
      </w:r>
    </w:p>
    <w:p w:rsidR="00E33AA1" w:rsidRPr="00CD558D" w:rsidRDefault="00E33AA1" w:rsidP="00E33AA1"/>
    <w:p w:rsidR="00E33AA1" w:rsidRPr="00CD558D" w:rsidRDefault="00E33AA1" w:rsidP="00E33AA1">
      <w:pPr>
        <w:pStyle w:val="TableNotitle"/>
        <w:rPr>
          <w:lang w:eastAsia="zh-CN"/>
        </w:rPr>
      </w:pPr>
      <w:bookmarkStart w:id="360" w:name="_Toc336871864"/>
      <w:bookmarkStart w:id="361" w:name="_Toc371004325"/>
      <w:r w:rsidRPr="00CD558D">
        <w:t xml:space="preserve">Table </w:t>
      </w:r>
      <w:r w:rsidR="00135240">
        <w:t>II.9</w:t>
      </w:r>
      <w:r w:rsidRPr="00CD558D">
        <w:t xml:space="preserve"> – </w:t>
      </w:r>
      <w:r w:rsidR="0097515A">
        <w:t>"</w:t>
      </w:r>
      <w:r w:rsidRPr="00CD558D">
        <w:t>DPI</w:t>
      </w:r>
      <w:r w:rsidR="0097515A">
        <w:t>"</w:t>
      </w:r>
      <w:r w:rsidRPr="00CD558D">
        <w:t xml:space="preserve"> Example X: </w:t>
      </w:r>
      <w:r w:rsidR="0097515A">
        <w:t>"</w:t>
      </w:r>
      <w:r w:rsidRPr="00CD558D">
        <w:t xml:space="preserve">Detect application </w:t>
      </w:r>
      <w:r w:rsidRPr="00CD558D">
        <w:rPr>
          <w:i/>
          <w:iCs/>
        </w:rPr>
        <w:t xml:space="preserve">X </w:t>
      </w:r>
      <w:r w:rsidRPr="00CD558D">
        <w:t xml:space="preserve">= </w:t>
      </w:r>
      <w:r w:rsidR="008B4C54" w:rsidRPr="00CD558D">
        <w:t>'</w:t>
      </w:r>
      <w:r w:rsidRPr="00CD558D">
        <w:t>Skype</w:t>
      </w:r>
      <w:r w:rsidR="008B4C54" w:rsidRPr="00CD558D">
        <w:t>'</w:t>
      </w:r>
      <w:r w:rsidR="0097515A">
        <w:t>"</w:t>
      </w:r>
      <w:bookmarkEnd w:id="360"/>
      <w:bookmarkEnd w:id="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DPI Policy Rule (</w:t>
            </w:r>
            <w:r w:rsidR="0097515A">
              <w:t>"</w:t>
            </w:r>
            <w:r w:rsidRPr="00CD558D">
              <w:t>Detect Skype  session establishment</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S1:</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1,1</w:t>
            </w:r>
            <w:r w:rsidRPr="00CD558D">
              <w:t xml:space="preserve">: </w:t>
            </w:r>
            <w:r w:rsidR="0097515A">
              <w:t>"</w:t>
            </w:r>
            <w:r w:rsidRPr="00CD558D">
              <w:t>L4 protocol = UDP</w:t>
            </w:r>
            <w:r w:rsidR="0013326E">
              <w:t>?</w:t>
            </w:r>
            <w:r w:rsidR="0097515A">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1,2</w:t>
            </w:r>
            <w:r w:rsidRPr="00CD558D">
              <w:t xml:space="preserve">: </w:t>
            </w:r>
            <w:r w:rsidR="0097515A">
              <w:t>"</w:t>
            </w:r>
            <w:r w:rsidRPr="00CD558D">
              <w:t>L4 payload size = 18</w:t>
            </w:r>
            <w:r w:rsidR="0013326E">
              <w:t>?</w:t>
            </w:r>
            <w:r w:rsidR="0097515A">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1,3</w:t>
            </w:r>
            <w:r w:rsidRPr="00CD558D">
              <w:t xml:space="preserve">: </w:t>
            </w:r>
            <w:r w:rsidR="0097515A">
              <w:t>"</w:t>
            </w:r>
            <w:r w:rsidRPr="00CD558D">
              <w:t>3</w:t>
            </w:r>
            <w:r w:rsidRPr="00CD558D">
              <w:rPr>
                <w:vertAlign w:val="superscript"/>
              </w:rPr>
              <w:t>rd</w:t>
            </w:r>
            <w:r w:rsidRPr="00CD558D">
              <w:t xml:space="preserve"> payload byte = 0x02</w:t>
            </w:r>
            <w:r w:rsidR="0013326E">
              <w:t>?</w:t>
            </w:r>
            <w:r w:rsidR="0097515A">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1,1</w:t>
            </w:r>
            <w:r w:rsidRPr="00CD558D">
              <w:t xml:space="preserve">: </w:t>
            </w:r>
            <w:r w:rsidR="0097515A">
              <w:t>"</w:t>
            </w:r>
            <w:r w:rsidRPr="00CD558D">
              <w:t>save source IP transport address</w:t>
            </w:r>
            <w:r w:rsidR="0097515A">
              <w:t>"</w:t>
            </w:r>
          </w:p>
          <w:p w:rsidR="00E33AA1" w:rsidRPr="00CD558D" w:rsidRDefault="00E33AA1" w:rsidP="00B011EF">
            <w:pPr>
              <w:pStyle w:val="Tabletext"/>
              <w:keepNext/>
              <w:keepLines/>
              <w:ind w:left="284"/>
            </w:pPr>
            <w:r w:rsidRPr="00CD558D">
              <w:t>A</w:t>
            </w:r>
            <w:r w:rsidRPr="00CD558D">
              <w:rPr>
                <w:vertAlign w:val="subscript"/>
              </w:rPr>
              <w:t>1,2</w:t>
            </w:r>
            <w:r w:rsidRPr="00CD558D">
              <w:t xml:space="preserve">: </w:t>
            </w:r>
            <w:r w:rsidR="0097515A">
              <w:t>"</w:t>
            </w:r>
            <w:r w:rsidRPr="00CD558D">
              <w:t>save destination IP transport address</w:t>
            </w:r>
            <w:r w:rsidR="0097515A">
              <w:t>"</w:t>
            </w:r>
          </w:p>
          <w:p w:rsidR="00E33AA1" w:rsidRPr="00CD558D" w:rsidRDefault="00E33AA1" w:rsidP="00B011EF">
            <w:pPr>
              <w:pStyle w:val="Tabletext"/>
              <w:keepNext/>
              <w:keepLines/>
              <w:ind w:left="284"/>
            </w:pPr>
            <w:r w:rsidRPr="00CD558D">
              <w:t>A</w:t>
            </w:r>
            <w:r w:rsidRPr="00CD558D">
              <w:rPr>
                <w:vertAlign w:val="subscript"/>
              </w:rPr>
              <w:t>1,3</w:t>
            </w:r>
            <w:r w:rsidRPr="00CD558D">
              <w:t xml:space="preserve">: </w:t>
            </w:r>
            <w:r w:rsidR="0097515A">
              <w:t>"</w:t>
            </w:r>
            <w:r w:rsidRPr="00CD558D">
              <w:t>save first two bytes of L4 payload</w:t>
            </w:r>
            <w:r w:rsidR="0097515A">
              <w:t>"</w:t>
            </w:r>
          </w:p>
          <w:p w:rsidR="00E25B55" w:rsidRDefault="00E33AA1">
            <w:pPr>
              <w:pStyle w:val="Tabletext"/>
              <w:keepNext/>
              <w:keepLines/>
            </w:pPr>
            <w:r w:rsidRPr="00CD558D">
              <w:t xml:space="preserve">Comment: the </w:t>
            </w:r>
            <w:proofErr w:type="spellStart"/>
            <w:r w:rsidRPr="00CD558D">
              <w:rPr>
                <w:i/>
              </w:rPr>
              <w:t>FlowID</w:t>
            </w:r>
            <w:proofErr w:type="spellEnd"/>
            <w:r w:rsidRPr="00CD558D">
              <w:t xml:space="preserve"> is based here on the 5-tuple for the UDP</w:t>
            </w:r>
            <w:r w:rsidR="0013326E">
              <w:t>/</w:t>
            </w:r>
            <w:r w:rsidRPr="00CD558D">
              <w:t>IP transport connection and locally stored.</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S2:</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2,1</w:t>
            </w:r>
            <w:r w:rsidRPr="00CD558D">
              <w:t xml:space="preserve">: </w:t>
            </w:r>
            <w:r w:rsidR="0097515A">
              <w:t>"</w:t>
            </w:r>
            <w:proofErr w:type="spellStart"/>
            <w:r w:rsidRPr="00CD558D">
              <w:t>FlowID</w:t>
            </w:r>
            <w:proofErr w:type="spellEnd"/>
            <w:r w:rsidRPr="00CD558D">
              <w:t xml:space="preserve"> in </w:t>
            </w:r>
            <w:r w:rsidRPr="00CD558D">
              <w:rPr>
                <w:i/>
              </w:rPr>
              <w:t>reverse</w:t>
            </w:r>
            <w:r w:rsidRPr="00CD558D">
              <w:t xml:space="preserve"> direction = … (see A</w:t>
            </w:r>
            <w:r w:rsidRPr="00CD558D">
              <w:rPr>
                <w:vertAlign w:val="subscript"/>
              </w:rPr>
              <w:t>1,1</w:t>
            </w:r>
            <w:r w:rsidRPr="00CD558D">
              <w:t xml:space="preserve"> / A</w:t>
            </w:r>
            <w:r w:rsidRPr="00CD558D">
              <w:rPr>
                <w:vertAlign w:val="subscript"/>
              </w:rPr>
              <w:t>1,2</w:t>
            </w:r>
            <w:r w:rsidRPr="00CD558D">
              <w:t>)</w:t>
            </w:r>
            <w:r w:rsidR="0013326E">
              <w:t>?</w:t>
            </w:r>
            <w:r w:rsidR="0097515A">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2,2</w:t>
            </w:r>
            <w:r w:rsidRPr="00CD558D">
              <w:t xml:space="preserve">: </w:t>
            </w:r>
            <w:r w:rsidR="0097515A">
              <w:t>"</w:t>
            </w:r>
            <w:r w:rsidRPr="00CD558D">
              <w:t>L4 payload size = 11</w:t>
            </w:r>
            <w:r w:rsidR="0013326E">
              <w:t>?</w:t>
            </w:r>
            <w:r w:rsidR="0097515A">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2,3</w:t>
            </w:r>
            <w:r w:rsidRPr="00CD558D">
              <w:t xml:space="preserve">: </w:t>
            </w:r>
            <w:r w:rsidR="0097515A">
              <w:t>"</w:t>
            </w:r>
            <w:r w:rsidRPr="00CD558D">
              <w:t>first two bytes of L4 payload = … (see A</w:t>
            </w:r>
            <w:r w:rsidRPr="00CD558D">
              <w:rPr>
                <w:vertAlign w:val="subscript"/>
              </w:rPr>
              <w:t>1,3</w:t>
            </w:r>
            <w:r w:rsidRPr="00CD558D">
              <w:t>)</w:t>
            </w:r>
            <w:r w:rsidR="0013326E">
              <w:t>?</w:t>
            </w:r>
            <w:r w:rsidR="0097515A">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2,4</w:t>
            </w:r>
            <w:r w:rsidRPr="00CD558D">
              <w:t xml:space="preserve">: </w:t>
            </w:r>
            <w:r w:rsidR="0097515A">
              <w:t>"</w:t>
            </w:r>
            <w:r w:rsidRPr="00CD558D">
              <w:t>3</w:t>
            </w:r>
            <w:r w:rsidRPr="00CD558D">
              <w:rPr>
                <w:vertAlign w:val="superscript"/>
              </w:rPr>
              <w:t>rd</w:t>
            </w:r>
            <w:r w:rsidRPr="00CD558D">
              <w:t xml:space="preserve"> payload byte: lower nibble = 7</w:t>
            </w:r>
            <w:r w:rsidR="0013326E">
              <w:t>?</w:t>
            </w:r>
            <w:r w:rsidR="0097515A">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none</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S3:</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3,1</w:t>
            </w:r>
            <w:r w:rsidRPr="00CD558D">
              <w:t xml:space="preserve">: </w:t>
            </w:r>
            <w:r w:rsidR="0097515A">
              <w:t>"</w:t>
            </w:r>
            <w:proofErr w:type="spellStart"/>
            <w:r w:rsidRPr="00CD558D">
              <w:t>FlowID</w:t>
            </w:r>
            <w:proofErr w:type="spellEnd"/>
            <w:r w:rsidRPr="00CD558D">
              <w:t xml:space="preserve"> in </w:t>
            </w:r>
            <w:r w:rsidRPr="00CD558D">
              <w:rPr>
                <w:i/>
              </w:rPr>
              <w:t>initial</w:t>
            </w:r>
            <w:r w:rsidRPr="00CD558D">
              <w:t xml:space="preserve"> direction = … (see A</w:t>
            </w:r>
            <w:r w:rsidRPr="00CD558D">
              <w:rPr>
                <w:vertAlign w:val="subscript"/>
              </w:rPr>
              <w:t>1,1</w:t>
            </w:r>
            <w:r w:rsidRPr="00CD558D">
              <w:t xml:space="preserve"> / A</w:t>
            </w:r>
            <w:r w:rsidRPr="00CD558D">
              <w:rPr>
                <w:vertAlign w:val="subscript"/>
              </w:rPr>
              <w:t>1,2</w:t>
            </w:r>
            <w:r w:rsidRPr="00CD558D">
              <w:t>)</w:t>
            </w:r>
            <w:r w:rsidR="0013326E">
              <w:t>?</w:t>
            </w:r>
            <w:r w:rsidR="0097515A">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3,2</w:t>
            </w:r>
            <w:r w:rsidRPr="00CD558D">
              <w:t xml:space="preserve">: </w:t>
            </w:r>
            <w:r w:rsidR="0097515A">
              <w:t>"</w:t>
            </w:r>
            <w:r w:rsidRPr="00CD558D">
              <w:t>L4 payload size = 23</w:t>
            </w:r>
            <w:r w:rsidR="0013326E">
              <w:t>?</w:t>
            </w:r>
            <w:r w:rsidR="0097515A">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3,3</w:t>
            </w:r>
            <w:r w:rsidRPr="00CD558D">
              <w:t xml:space="preserve">: </w:t>
            </w:r>
            <w:r w:rsidR="0097515A">
              <w:t>"</w:t>
            </w:r>
            <w:r w:rsidRPr="00CD558D">
              <w:t>first two bytes of L4 payload = … (see A</w:t>
            </w:r>
            <w:r w:rsidRPr="00CD558D">
              <w:rPr>
                <w:vertAlign w:val="subscript"/>
              </w:rPr>
              <w:t>1,3</w:t>
            </w:r>
            <w:r w:rsidRPr="00CD558D">
              <w:t>)</w:t>
            </w:r>
            <w:r w:rsidR="0013326E">
              <w:t>?</w:t>
            </w:r>
            <w:r w:rsidR="0097515A">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3,4</w:t>
            </w:r>
            <w:r w:rsidRPr="00CD558D">
              <w:t xml:space="preserve">: </w:t>
            </w:r>
            <w:r w:rsidR="0097515A">
              <w:t>"</w:t>
            </w:r>
            <w:r w:rsidRPr="00CD558D">
              <w:t>3</w:t>
            </w:r>
            <w:r w:rsidRPr="00CD558D">
              <w:rPr>
                <w:vertAlign w:val="superscript"/>
              </w:rPr>
              <w:t>rd</w:t>
            </w:r>
            <w:r w:rsidRPr="00CD558D">
              <w:t xml:space="preserve"> payload byte: lower nibble = 3</w:t>
            </w:r>
            <w:r w:rsidR="00EA49BA">
              <w:t>?</w:t>
            </w:r>
            <w:r w:rsidR="0097515A">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none</w:t>
            </w:r>
          </w:p>
        </w:tc>
      </w:tr>
      <w:tr w:rsidR="00E33AA1" w:rsidRPr="00CD558D" w:rsidTr="00B011EF">
        <w:trPr>
          <w:jc w:val="center"/>
        </w:trPr>
        <w:tc>
          <w:tcPr>
            <w:tcW w:w="4536" w:type="dxa"/>
          </w:tcPr>
          <w:p w:rsidR="00E33AA1" w:rsidRPr="00CD558D" w:rsidRDefault="00E33AA1" w:rsidP="00B011EF">
            <w:pPr>
              <w:pStyle w:val="Tabletext"/>
              <w:keepNext/>
              <w:keepLines/>
              <w:rPr>
                <w:i/>
              </w:rPr>
            </w:pPr>
            <w:r w:rsidRPr="00CD558D">
              <w:rPr>
                <w:i/>
              </w:rPr>
              <w:t>State S4:</w:t>
            </w:r>
          </w:p>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4,1</w:t>
            </w:r>
            <w:r w:rsidRPr="00CD558D">
              <w:t xml:space="preserve">: </w:t>
            </w:r>
            <w:r w:rsidR="0097515A">
              <w:t>"</w:t>
            </w:r>
            <w:proofErr w:type="spellStart"/>
            <w:r w:rsidRPr="00CD558D">
              <w:t>FlowID</w:t>
            </w:r>
            <w:proofErr w:type="spellEnd"/>
            <w:r w:rsidRPr="00CD558D">
              <w:t xml:space="preserve"> in </w:t>
            </w:r>
            <w:r w:rsidRPr="00CD558D">
              <w:rPr>
                <w:i/>
              </w:rPr>
              <w:t>reverse</w:t>
            </w:r>
            <w:r w:rsidRPr="00CD558D">
              <w:t xml:space="preserve"> direction = … (see A</w:t>
            </w:r>
            <w:r w:rsidRPr="00CD558D">
              <w:rPr>
                <w:vertAlign w:val="subscript"/>
              </w:rPr>
              <w:t>1,1</w:t>
            </w:r>
            <w:r w:rsidRPr="00CD558D">
              <w:t xml:space="preserve"> / A</w:t>
            </w:r>
            <w:r w:rsidRPr="00CD558D">
              <w:rPr>
                <w:vertAlign w:val="subscript"/>
              </w:rPr>
              <w:t>1,2</w:t>
            </w:r>
            <w:r w:rsidRPr="00CD558D">
              <w:t>)</w:t>
            </w:r>
            <w:r w:rsidR="00EA49BA">
              <w:t>?</w:t>
            </w:r>
            <w:r w:rsidR="0097515A">
              <w:t>"</w:t>
            </w:r>
            <w:r w:rsidRPr="00CD558D">
              <w:t xml:space="preserve"> </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4,2</w:t>
            </w:r>
            <w:r w:rsidRPr="00CD558D">
              <w:t xml:space="preserve">: </w:t>
            </w:r>
            <w:r w:rsidR="0097515A">
              <w:t>"</w:t>
            </w:r>
            <w:r w:rsidRPr="00CD558D">
              <w:t>L4 payload size = 18</w:t>
            </w:r>
            <w:r w:rsidR="00EA49BA">
              <w:t>?</w:t>
            </w:r>
            <w:r w:rsidR="0097515A">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4,3</w:t>
            </w:r>
            <w:r w:rsidRPr="00CD558D">
              <w:t xml:space="preserve">: </w:t>
            </w:r>
            <w:r w:rsidR="0097515A">
              <w:t>"</w:t>
            </w:r>
            <w:r w:rsidRPr="00CD558D">
              <w:t>3</w:t>
            </w:r>
            <w:r w:rsidRPr="00CD558D">
              <w:rPr>
                <w:vertAlign w:val="superscript"/>
              </w:rPr>
              <w:t>rd</w:t>
            </w:r>
            <w:r w:rsidRPr="00CD558D">
              <w:t xml:space="preserve"> payload byte = 0x02</w:t>
            </w:r>
            <w:r w:rsidR="00EA49BA">
              <w:t>?</w:t>
            </w:r>
            <w:r w:rsidR="0097515A">
              <w:t>"</w:t>
            </w:r>
          </w:p>
        </w:tc>
        <w:tc>
          <w:tcPr>
            <w:tcW w:w="4536" w:type="dxa"/>
          </w:tcPr>
          <w:p w:rsidR="00E33AA1" w:rsidRPr="00CD558D" w:rsidRDefault="00E33AA1" w:rsidP="00B011EF">
            <w:pPr>
              <w:pStyle w:val="Tabletext"/>
              <w:keepNext/>
              <w:keepLines/>
            </w:pPr>
            <w:r w:rsidRPr="00CD558D">
              <w:t>Then:</w:t>
            </w:r>
          </w:p>
          <w:p w:rsidR="00E25B55" w:rsidRDefault="00E33AA1">
            <w:pPr>
              <w:pStyle w:val="Tabletext"/>
              <w:keepNext/>
              <w:keepLines/>
              <w:ind w:left="284"/>
            </w:pPr>
            <w:r w:rsidRPr="00CD558D">
              <w:t>A</w:t>
            </w:r>
            <w:r w:rsidRPr="00CD558D">
              <w:rPr>
                <w:vertAlign w:val="subscript"/>
              </w:rPr>
              <w:t>4,1</w:t>
            </w:r>
            <w:r w:rsidRPr="00CD558D">
              <w:t xml:space="preserve">: </w:t>
            </w:r>
            <w:r w:rsidR="0097515A">
              <w:t>"</w:t>
            </w:r>
            <w:r w:rsidRPr="00CD558D">
              <w:t xml:space="preserve">report </w:t>
            </w:r>
            <w:r w:rsidR="0097515A">
              <w:t>"</w:t>
            </w:r>
            <w:r w:rsidRPr="00CD558D">
              <w:t xml:space="preserve"> </w:t>
            </w:r>
            <w:r w:rsidR="00AD2314" w:rsidRPr="00CD558D">
              <w:t xml:space="preserve">Skype </w:t>
            </w:r>
            <w:r w:rsidR="00EA49BA" w:rsidRPr="00CD558D">
              <w:t xml:space="preserve">successfully </w:t>
            </w:r>
            <w:r w:rsidRPr="00CD558D">
              <w:t>detected</w:t>
            </w:r>
            <w:r w:rsidR="0097515A">
              <w:t>"</w:t>
            </w:r>
          </w:p>
        </w:tc>
      </w:tr>
    </w:tbl>
    <w:p w:rsidR="00E33AA1" w:rsidRPr="00CD558D" w:rsidRDefault="00E33AA1" w:rsidP="00E33AA1"/>
    <w:p w:rsidR="00E33AA1" w:rsidRPr="00CD558D" w:rsidRDefault="006E681B" w:rsidP="00E846BA">
      <w:pPr>
        <w:pStyle w:val="Heading5"/>
      </w:pPr>
      <w:bookmarkStart w:id="362" w:name="_Toc278287662"/>
      <w:r w:rsidRPr="00CD558D">
        <w:t>II</w:t>
      </w:r>
      <w:r w:rsidR="005B5CBE" w:rsidRPr="00CD558D">
        <w:t>.</w:t>
      </w:r>
      <w:r w:rsidR="00E33AA1" w:rsidRPr="00CD558D">
        <w:t>2.</w:t>
      </w:r>
      <w:r w:rsidR="00FA35DC">
        <w:t>2</w:t>
      </w:r>
      <w:r w:rsidR="00E33AA1" w:rsidRPr="00CD558D">
        <w:t>.2.3</w:t>
      </w:r>
      <w:r w:rsidR="00E33AA1" w:rsidRPr="00CD558D">
        <w:tab/>
        <w:t xml:space="preserve">Example X: </w:t>
      </w:r>
      <w:r w:rsidR="0097515A">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Open Game Protocol</w:t>
      </w:r>
      <w:r w:rsidR="008B4C54" w:rsidRPr="00CD558D">
        <w:t>'</w:t>
      </w:r>
      <w:r w:rsidR="0097515A">
        <w:t>"</w:t>
      </w:r>
      <w:bookmarkEnd w:id="362"/>
    </w:p>
    <w:p w:rsidR="00E33AA1" w:rsidRPr="00CD558D" w:rsidRDefault="00E33AA1" w:rsidP="00E33AA1">
      <w:r w:rsidRPr="00CD558D">
        <w:t>This is a UDP-based application, which may be simply detected by L4+ Header Inspection (L</w:t>
      </w:r>
      <w:r w:rsidRPr="00CD558D">
        <w:rPr>
          <w:vertAlign w:val="subscript"/>
        </w:rPr>
        <w:t>4+</w:t>
      </w:r>
      <w:r w:rsidRPr="00CD558D">
        <w:t>HI)</w:t>
      </w:r>
      <w:r w:rsidR="00FA35DC">
        <w:t>, see Table II.10</w:t>
      </w:r>
      <w:r w:rsidRPr="00CD558D">
        <w:t>.</w:t>
      </w:r>
    </w:p>
    <w:p w:rsidR="00E33AA1" w:rsidRPr="00CD558D" w:rsidRDefault="00E33AA1" w:rsidP="00E33AA1">
      <w:pPr>
        <w:pStyle w:val="TableNotitle"/>
        <w:rPr>
          <w:lang w:eastAsia="zh-CN"/>
        </w:rPr>
      </w:pPr>
      <w:bookmarkStart w:id="363" w:name="_Toc336871865"/>
      <w:bookmarkStart w:id="364" w:name="_Toc371004326"/>
      <w:r w:rsidRPr="00CD558D">
        <w:t xml:space="preserve">Table </w:t>
      </w:r>
      <w:r w:rsidR="00FA35DC">
        <w:t>II.10</w:t>
      </w:r>
      <w:r w:rsidRPr="00CD558D">
        <w:t xml:space="preserve"> – </w:t>
      </w:r>
      <w:r w:rsidR="0097515A">
        <w:t>"</w:t>
      </w:r>
      <w:r w:rsidRPr="00CD558D">
        <w:t>DPI</w:t>
      </w:r>
      <w:r w:rsidR="0097515A">
        <w:t>"</w:t>
      </w:r>
      <w:r w:rsidRPr="00CD558D">
        <w:t xml:space="preserve"> Example X: </w:t>
      </w:r>
      <w:r w:rsidR="0097515A">
        <w:t>"</w:t>
      </w:r>
      <w:r w:rsidRPr="00CD558D">
        <w:t xml:space="preserve">Detect application </w:t>
      </w:r>
      <w:r w:rsidRPr="00CD558D">
        <w:rPr>
          <w:i/>
          <w:iCs/>
        </w:rPr>
        <w:t xml:space="preserve">X </w:t>
      </w:r>
      <w:r w:rsidRPr="00CD558D">
        <w:t xml:space="preserve">= </w:t>
      </w:r>
      <w:r w:rsidR="008B4C54" w:rsidRPr="00CD558D">
        <w:t>'</w:t>
      </w:r>
      <w:r w:rsidRPr="00CD558D">
        <w:t>Open Game Protocol</w:t>
      </w:r>
      <w:r w:rsidR="008B4C54" w:rsidRPr="00CD558D">
        <w:t>'</w:t>
      </w:r>
      <w:r w:rsidR="0097515A">
        <w:t>"</w:t>
      </w:r>
      <w:bookmarkEnd w:id="363"/>
      <w:bookmarkEnd w:id="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t xml:space="preserve">Detect application </w:t>
            </w:r>
            <w:r w:rsidRPr="00CD558D">
              <w:rPr>
                <w:i/>
                <w:iCs/>
              </w:rPr>
              <w:t>X</w:t>
            </w:r>
            <w:r w:rsidRPr="00CD558D">
              <w:t xml:space="preserve"> of an </w:t>
            </w:r>
            <w:r w:rsidR="0097515A">
              <w:t>"</w:t>
            </w:r>
            <w:r w:rsidRPr="00CD558D">
              <w:t>application-agnostic</w:t>
            </w:r>
            <w:r w:rsidR="0097515A">
              <w:t>"</w:t>
            </w:r>
            <w:r w:rsidRPr="00CD558D">
              <w:t xml:space="preserve"> bearer</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 xml:space="preserve">… </w:t>
            </w:r>
            <w:r w:rsidRPr="00CD558D">
              <w:rPr>
                <w:i/>
              </w:rPr>
              <w:t>IP transport connection endpoint values</w:t>
            </w:r>
            <w:r w:rsidRPr="00CD558D">
              <w:t xml:space="preserve"> = 4-tuple {…}?</w:t>
            </w:r>
            <w:r w:rsidR="0097515A">
              <w:t>"</w:t>
            </w:r>
          </w:p>
          <w:p w:rsidR="00E33AA1" w:rsidRPr="00CD558D" w:rsidRDefault="00E33AA1" w:rsidP="00B011EF">
            <w:pPr>
              <w:pStyle w:val="Tabletext"/>
              <w:keepNext/>
              <w:keepLines/>
              <w:ind w:left="567"/>
            </w:pPr>
            <w:r w:rsidRPr="00CD558D">
              <w:t xml:space="preserve">AND </w:t>
            </w:r>
          </w:p>
          <w:p w:rsidR="00E33AA1" w:rsidRPr="00066D18" w:rsidRDefault="00E33AA1" w:rsidP="00B011EF">
            <w:pPr>
              <w:pStyle w:val="Tabletext"/>
              <w:keepNext/>
              <w:keepLines/>
              <w:ind w:left="284"/>
              <w:rPr>
                <w:lang w:val="es-ES"/>
              </w:rPr>
            </w:pPr>
            <w:r w:rsidRPr="00066D18">
              <w:rPr>
                <w:lang w:val="es-ES"/>
              </w:rPr>
              <w:t>C</w:t>
            </w:r>
            <w:r w:rsidRPr="00066D18">
              <w:rPr>
                <w:vertAlign w:val="subscript"/>
                <w:lang w:val="es-ES"/>
              </w:rPr>
              <w:t>2</w:t>
            </w:r>
            <w:r w:rsidRPr="00066D18">
              <w:rPr>
                <w:lang w:val="es-ES"/>
              </w:rPr>
              <w:t xml:space="preserve">: </w:t>
            </w:r>
            <w:r w:rsidR="0097515A">
              <w:rPr>
                <w:lang w:val="es-ES"/>
              </w:rPr>
              <w:t>"</w:t>
            </w:r>
            <w:r w:rsidRPr="00066D18">
              <w:rPr>
                <w:lang w:val="es-ES"/>
              </w:rPr>
              <w:t xml:space="preserve">IP PCI </w:t>
            </w:r>
            <w:r w:rsidR="008B4C54" w:rsidRPr="00066D18">
              <w:rPr>
                <w:lang w:val="es-ES"/>
              </w:rPr>
              <w:t>'</w:t>
            </w:r>
            <w:proofErr w:type="spellStart"/>
            <w:r w:rsidRPr="00066D18">
              <w:rPr>
                <w:lang w:val="es-ES"/>
              </w:rPr>
              <w:t>protocol</w:t>
            </w:r>
            <w:proofErr w:type="spellEnd"/>
            <w:r w:rsidR="008B4C54" w:rsidRPr="00066D18">
              <w:rPr>
                <w:lang w:val="es-ES"/>
              </w:rPr>
              <w:t>'</w:t>
            </w:r>
            <w:r w:rsidRPr="00066D18">
              <w:rPr>
                <w:lang w:val="es-ES"/>
              </w:rPr>
              <w:t xml:space="preserve"> = </w:t>
            </w:r>
            <w:r w:rsidR="008B4C54" w:rsidRPr="00066D18">
              <w:rPr>
                <w:lang w:val="es-ES"/>
              </w:rPr>
              <w:t>'</w:t>
            </w:r>
            <w:r w:rsidRPr="00066D18">
              <w:rPr>
                <w:lang w:val="es-ES"/>
              </w:rPr>
              <w:t>UDP</w:t>
            </w:r>
            <w:r w:rsidR="008B4C54" w:rsidRPr="00066D18">
              <w:rPr>
                <w:lang w:val="es-ES"/>
              </w:rPr>
              <w:t>'</w:t>
            </w:r>
            <w:r w:rsidRPr="00066D18">
              <w:rPr>
                <w:lang w:val="es-ES"/>
              </w:rPr>
              <w:t>?</w:t>
            </w:r>
            <w:r w:rsidR="0097515A">
              <w:rPr>
                <w:lang w:val="es-ES"/>
              </w:rPr>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97515A">
              <w:t>"</w:t>
            </w:r>
            <w:r w:rsidRPr="00CD558D">
              <w:t>L4-SDU 1</w:t>
            </w:r>
            <w:r w:rsidRPr="00CD558D">
              <w:rPr>
                <w:vertAlign w:val="superscript"/>
              </w:rPr>
              <w:t>st</w:t>
            </w:r>
            <w:r w:rsidRPr="00CD558D">
              <w:t xml:space="preserve"> 32-bit-Word = </w:t>
            </w:r>
            <w:r w:rsidR="008B4C54" w:rsidRPr="00CD558D">
              <w:t>'</w:t>
            </w:r>
            <w:r w:rsidRPr="00CD558D">
              <w:t>0xFF…F</w:t>
            </w:r>
            <w:r w:rsidR="008B4C54" w:rsidRPr="00CD558D">
              <w:t>'</w:t>
            </w:r>
            <w:r w:rsidRPr="00CD558D">
              <w:t>?</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97515A">
              <w:t>"</w:t>
            </w:r>
            <w:r w:rsidRPr="00CD558D">
              <w:t>L4-SDU 2</w:t>
            </w:r>
            <w:r w:rsidRPr="00CD558D">
              <w:rPr>
                <w:vertAlign w:val="superscript"/>
              </w:rPr>
              <w:t>nd</w:t>
            </w:r>
            <w:r w:rsidRPr="00CD558D">
              <w:t xml:space="preserve"> 32-bit-Word = </w:t>
            </w:r>
            <w:r w:rsidR="008B4C54" w:rsidRPr="00CD558D">
              <w:t>'</w:t>
            </w:r>
            <w:r w:rsidR="0097515A">
              <w:t>"</w:t>
            </w:r>
            <w:r w:rsidRPr="00CD558D">
              <w:t>OGP</w:t>
            </w:r>
            <w:r w:rsidR="0097515A">
              <w:t>"</w:t>
            </w:r>
            <w:r w:rsidR="008B4C54" w:rsidRPr="00CD558D">
              <w:t>'</w:t>
            </w:r>
            <w:r w:rsidRPr="00CD558D">
              <w:t>?</w:t>
            </w:r>
            <w:r w:rsidR="0097515A">
              <w:t>"</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w:t>
            </w:r>
            <w:r w:rsidR="0097515A">
              <w:t>"</w:t>
            </w:r>
            <w:r w:rsidRPr="00CD558D">
              <w:br/>
              <w:t>+ possibly other actions</w:t>
            </w:r>
          </w:p>
        </w:tc>
      </w:tr>
    </w:tbl>
    <w:p w:rsidR="00E33AA1" w:rsidRPr="00CD558D" w:rsidRDefault="006E681B" w:rsidP="00891D88">
      <w:pPr>
        <w:pStyle w:val="Heading5"/>
      </w:pPr>
      <w:bookmarkStart w:id="365" w:name="_Toc278287663"/>
      <w:r w:rsidRPr="00CD558D">
        <w:t>II</w:t>
      </w:r>
      <w:r w:rsidR="005B5CBE" w:rsidRPr="00CD558D">
        <w:t>.</w:t>
      </w:r>
      <w:r w:rsidR="00E33AA1" w:rsidRPr="00CD558D">
        <w:t>2.</w:t>
      </w:r>
      <w:r w:rsidR="00FA35DC">
        <w:t>2</w:t>
      </w:r>
      <w:r w:rsidR="00E33AA1" w:rsidRPr="00CD558D">
        <w:t>.2.4</w:t>
      </w:r>
      <w:r w:rsidR="00E33AA1" w:rsidRPr="00CD558D">
        <w:tab/>
        <w:t xml:space="preserve">Example XI: </w:t>
      </w:r>
      <w:r w:rsidR="0097515A">
        <w:t>"</w:t>
      </w:r>
      <w:r w:rsidR="00E33AA1" w:rsidRPr="00CD558D">
        <w:t xml:space="preserve">Detect application </w:t>
      </w:r>
      <w:r w:rsidR="00E33AA1" w:rsidRPr="00CD558D">
        <w:rPr>
          <w:i/>
          <w:iCs/>
        </w:rPr>
        <w:t xml:space="preserve">X </w:t>
      </w:r>
      <w:r w:rsidR="00E33AA1" w:rsidRPr="00CD558D">
        <w:t xml:space="preserve">= </w:t>
      </w:r>
      <w:r w:rsidR="008B4C54" w:rsidRPr="00CD558D">
        <w:t>'</w:t>
      </w:r>
      <w:r w:rsidR="00E33AA1" w:rsidRPr="00CD558D">
        <w:t>audio channel in a multi-channel media application</w:t>
      </w:r>
      <w:r w:rsidR="008B4C54" w:rsidRPr="00CD558D">
        <w:t>'</w:t>
      </w:r>
      <w:r w:rsidR="0097515A">
        <w:t>"</w:t>
      </w:r>
      <w:bookmarkEnd w:id="365"/>
    </w:p>
    <w:p w:rsidR="00E33AA1" w:rsidRPr="00CD558D" w:rsidRDefault="00E33AA1" w:rsidP="00E33AA1">
      <w:r w:rsidRPr="00CD558D">
        <w:t>Chosen example: detect 2nd audio channel in a multi-channel AMR application and remove channel</w:t>
      </w:r>
      <w:r w:rsidR="00FA35DC" w:rsidRPr="00FA35DC">
        <w:t>, see Table II.11</w:t>
      </w:r>
      <w:r w:rsidRPr="00CD558D">
        <w:t>.</w:t>
      </w:r>
    </w:p>
    <w:p w:rsidR="00E33AA1" w:rsidRPr="00CD558D" w:rsidRDefault="00E33AA1" w:rsidP="00E33AA1">
      <w:pPr>
        <w:pStyle w:val="TableNotitle"/>
        <w:rPr>
          <w:lang w:eastAsia="zh-CN"/>
        </w:rPr>
      </w:pPr>
      <w:bookmarkStart w:id="366" w:name="_Toc336871866"/>
      <w:bookmarkStart w:id="367" w:name="_Toc371004327"/>
      <w:r w:rsidRPr="00CD558D">
        <w:t xml:space="preserve">Table </w:t>
      </w:r>
      <w:r w:rsidR="00FA35DC">
        <w:t>II.</w:t>
      </w:r>
      <w:r w:rsidRPr="00CD558D">
        <w:t>1</w:t>
      </w:r>
      <w:r w:rsidR="00FA35DC">
        <w:t>1</w:t>
      </w:r>
      <w:r w:rsidRPr="00CD558D">
        <w:t xml:space="preserve"> – </w:t>
      </w:r>
      <w:r w:rsidR="0097515A">
        <w:t>"</w:t>
      </w:r>
      <w:r w:rsidRPr="00CD558D">
        <w:t>DPI</w:t>
      </w:r>
      <w:r w:rsidR="0097515A">
        <w:t>"</w:t>
      </w:r>
      <w:r w:rsidRPr="00CD558D">
        <w:t xml:space="preserve"> Example XI: </w:t>
      </w:r>
      <w:r w:rsidR="0097515A">
        <w:t>"</w:t>
      </w:r>
      <w:r w:rsidRPr="00CD558D">
        <w:t xml:space="preserve">Detect application </w:t>
      </w:r>
      <w:r w:rsidRPr="00CD558D">
        <w:rPr>
          <w:i/>
          <w:iCs/>
        </w:rPr>
        <w:t xml:space="preserve">X </w:t>
      </w:r>
      <w:r w:rsidRPr="00CD558D">
        <w:t xml:space="preserve">= </w:t>
      </w:r>
      <w:r w:rsidR="008B4C54" w:rsidRPr="00CD558D">
        <w:t>'</w:t>
      </w:r>
      <w:r w:rsidRPr="00CD558D">
        <w:t>audio channel in a multi-channel media application</w:t>
      </w:r>
      <w:r w:rsidR="008B4C54" w:rsidRPr="00CD558D">
        <w:t>'</w:t>
      </w:r>
      <w:r w:rsidR="0097515A">
        <w:t>"</w:t>
      </w:r>
      <w:bookmarkEnd w:id="366"/>
      <w:bookmarkEnd w:id="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t xml:space="preserve">Detect application </w:t>
            </w:r>
            <w:r w:rsidRPr="00CD558D">
              <w:rPr>
                <w:i/>
                <w:iCs/>
              </w:rPr>
              <w:t xml:space="preserve">X </w:t>
            </w:r>
            <w:r w:rsidRPr="00CD558D">
              <w:t xml:space="preserve">= </w:t>
            </w:r>
            <w:r w:rsidR="008B4C54" w:rsidRPr="00CD558D">
              <w:t>'</w:t>
            </w:r>
            <w:r w:rsidRPr="00CD558D">
              <w:t>audio channel in a multi-channel media application</w:t>
            </w:r>
            <w:r w:rsidR="008B4C54" w:rsidRPr="00CD558D">
              <w:t>'</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w:t>
            </w:r>
            <w:r w:rsidR="0097515A">
              <w:t>"</w:t>
            </w:r>
            <w:r w:rsidRPr="00CD558D">
              <w:t xml:space="preserve">  </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97515A">
              <w:t>"</w:t>
            </w:r>
            <w:r w:rsidRPr="00CD558D">
              <w:t>…</w:t>
            </w:r>
            <w:r w:rsidR="0097515A">
              <w:t>"</w:t>
            </w:r>
            <w:r w:rsidRPr="00CD558D">
              <w:t xml:space="preserve"> </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97515A">
              <w:t>"</w:t>
            </w:r>
            <w:r w:rsidRPr="00CD558D">
              <w:t xml:space="preserve">Packet contains the hexadecimal string = </w:t>
            </w:r>
            <w:r w:rsidR="0097515A">
              <w:t>"</w:t>
            </w:r>
            <w:r w:rsidRPr="00CD558D">
              <w:t>0x2321414d525F4D43312E300a</w:t>
            </w:r>
            <w:r w:rsidR="0097515A">
              <w:t>"</w:t>
            </w:r>
            <w:r w:rsidR="00EA49BA">
              <w:t>?</w:t>
            </w:r>
            <w:r w:rsidR="0097515A">
              <w:t>"</w:t>
            </w:r>
            <w:r w:rsidRPr="00CD558D">
              <w:rPr>
                <w:rStyle w:val="FootnoteReference"/>
              </w:rPr>
              <w:footnoteReference w:id="2"/>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97515A">
              <w:t>"</w:t>
            </w:r>
            <w:r w:rsidRPr="00CD558D">
              <w:t xml:space="preserve">next 32-bit word contains the hexadecimal string = </w:t>
            </w:r>
            <w:r w:rsidR="0097515A">
              <w:t>"</w:t>
            </w:r>
            <w:r w:rsidRPr="00CD558D">
              <w:t>0x00000002</w:t>
            </w:r>
            <w:r w:rsidR="0097515A">
              <w:t>"</w:t>
            </w:r>
            <w:r w:rsidR="00EA49BA">
              <w:t>?</w:t>
            </w:r>
            <w:r w:rsidR="0097515A">
              <w:t>"</w:t>
            </w:r>
            <w:r w:rsidRPr="00CD558D">
              <w:rPr>
                <w:rStyle w:val="FootnoteReference"/>
              </w:rPr>
              <w:footnoteReference w:id="3"/>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Discard Audio Frame within SDU</w:t>
            </w:r>
            <w:r w:rsidR="0097515A">
              <w:t>"</w:t>
            </w:r>
            <w:r w:rsidRPr="00CD558D">
              <w:br/>
              <w:t>A</w:t>
            </w:r>
            <w:r w:rsidRPr="00CD558D">
              <w:rPr>
                <w:vertAlign w:val="subscript"/>
              </w:rPr>
              <w:t>2</w:t>
            </w:r>
            <w:r w:rsidRPr="00CD558D">
              <w:t xml:space="preserve">: </w:t>
            </w:r>
            <w:r w:rsidR="0097515A">
              <w:t>"</w:t>
            </w:r>
            <w:r w:rsidRPr="00CD558D">
              <w:t>Update Statistic</w:t>
            </w:r>
            <w:r w:rsidR="0097515A">
              <w:t>"</w:t>
            </w:r>
            <w:r w:rsidRPr="00CD558D">
              <w:t xml:space="preserve"> </w:t>
            </w:r>
            <w:r w:rsidRPr="00CD558D">
              <w:br/>
              <w:t>+ possibly other actions</w:t>
            </w:r>
          </w:p>
        </w:tc>
      </w:tr>
    </w:tbl>
    <w:p w:rsidR="00E33AA1" w:rsidRPr="00CD558D" w:rsidRDefault="006E681B" w:rsidP="00891D88">
      <w:pPr>
        <w:pStyle w:val="Heading5"/>
      </w:pPr>
      <w:bookmarkStart w:id="368" w:name="_Toc278287664"/>
      <w:r w:rsidRPr="00CD558D">
        <w:t>II</w:t>
      </w:r>
      <w:r w:rsidR="005B5CBE" w:rsidRPr="00CD558D">
        <w:t>.</w:t>
      </w:r>
      <w:r w:rsidR="00E33AA1" w:rsidRPr="00CD558D">
        <w:t>2.</w:t>
      </w:r>
      <w:r w:rsidR="00406C1D">
        <w:t>2</w:t>
      </w:r>
      <w:r w:rsidR="00E33AA1" w:rsidRPr="00CD558D">
        <w:t>.2.5</w:t>
      </w:r>
      <w:r w:rsidR="00E33AA1" w:rsidRPr="00CD558D">
        <w:tab/>
        <w:t xml:space="preserve">Example XII: </w:t>
      </w:r>
      <w:r w:rsidR="0097515A">
        <w:t>"</w:t>
      </w:r>
      <w:r w:rsidR="00E33AA1" w:rsidRPr="00CD558D">
        <w:t xml:space="preserve">Detect &amp; measure application </w:t>
      </w:r>
      <w:r w:rsidR="00E33AA1" w:rsidRPr="00CD558D">
        <w:rPr>
          <w:i/>
          <w:iCs/>
        </w:rPr>
        <w:t xml:space="preserve">X </w:t>
      </w:r>
      <w:r w:rsidR="00E33AA1" w:rsidRPr="00CD558D">
        <w:t xml:space="preserve">= </w:t>
      </w:r>
      <w:r w:rsidR="008B4C54" w:rsidRPr="00CD558D">
        <w:t>'</w:t>
      </w:r>
      <w:proofErr w:type="spellStart"/>
      <w:r w:rsidR="00E33AA1" w:rsidRPr="00CD558D">
        <w:t>greek</w:t>
      </w:r>
      <w:proofErr w:type="spellEnd"/>
      <w:r w:rsidR="00E33AA1" w:rsidRPr="00CD558D">
        <w:t xml:space="preserve"> Jabber traffic</w:t>
      </w:r>
      <w:r w:rsidR="008B4C54" w:rsidRPr="00CD558D">
        <w:t>'</w:t>
      </w:r>
      <w:r w:rsidR="0097515A">
        <w:t>"</w:t>
      </w:r>
      <w:bookmarkEnd w:id="368"/>
    </w:p>
    <w:p w:rsidR="00E33AA1" w:rsidRPr="00CD558D" w:rsidRDefault="00E33AA1" w:rsidP="00E33AA1">
      <w:r w:rsidRPr="00CD558D">
        <w:t>This is a XMPP/TCP-based application, which may be simply detected by looking for XML specific control elements</w:t>
      </w:r>
      <w:r w:rsidR="00406C1D" w:rsidRPr="00406C1D">
        <w:t>, see Table II.1</w:t>
      </w:r>
      <w:r w:rsidR="00406C1D">
        <w:t>2</w:t>
      </w:r>
      <w:r w:rsidRPr="00CD558D">
        <w:t>.</w:t>
      </w:r>
    </w:p>
    <w:p w:rsidR="00E33AA1" w:rsidRPr="00CD558D" w:rsidRDefault="00E33AA1" w:rsidP="00E33AA1">
      <w:pPr>
        <w:pStyle w:val="TableNotitle"/>
        <w:rPr>
          <w:lang w:eastAsia="zh-CN"/>
        </w:rPr>
      </w:pPr>
      <w:bookmarkStart w:id="369" w:name="_Toc336871867"/>
      <w:bookmarkStart w:id="370" w:name="_Toc371004328"/>
      <w:r w:rsidRPr="00CD558D">
        <w:t xml:space="preserve">Table </w:t>
      </w:r>
      <w:r w:rsidR="00406C1D">
        <w:t>II.</w:t>
      </w:r>
      <w:r w:rsidRPr="00CD558D">
        <w:t>1</w:t>
      </w:r>
      <w:r w:rsidR="00406C1D">
        <w:t>2</w:t>
      </w:r>
      <w:r w:rsidRPr="00CD558D">
        <w:t xml:space="preserve"> – </w:t>
      </w:r>
      <w:r w:rsidR="0097515A">
        <w:t>"</w:t>
      </w:r>
      <w:r w:rsidRPr="00CD558D">
        <w:t>DPI</w:t>
      </w:r>
      <w:r w:rsidR="0097515A">
        <w:t>"</w:t>
      </w:r>
      <w:r w:rsidRPr="00CD558D">
        <w:t xml:space="preserve"> Example XII: </w:t>
      </w:r>
      <w:r w:rsidR="0097515A">
        <w:t>"</w:t>
      </w:r>
      <w:r w:rsidRPr="00CD558D">
        <w:t xml:space="preserve">Detect &amp; measure application </w:t>
      </w:r>
      <w:r w:rsidRPr="00CD558D">
        <w:rPr>
          <w:i/>
          <w:iCs/>
        </w:rPr>
        <w:t xml:space="preserve">X </w:t>
      </w:r>
      <w:r w:rsidRPr="00CD558D">
        <w:t xml:space="preserve">= </w:t>
      </w:r>
      <w:r w:rsidR="008B4C54" w:rsidRPr="00CD558D">
        <w:t>'</w:t>
      </w:r>
      <w:proofErr w:type="spellStart"/>
      <w:r w:rsidRPr="00CD558D">
        <w:t>greek</w:t>
      </w:r>
      <w:proofErr w:type="spellEnd"/>
      <w:r w:rsidRPr="00CD558D">
        <w:t xml:space="preserve"> Jabber traffic</w:t>
      </w:r>
      <w:r w:rsidR="008B4C54" w:rsidRPr="00CD558D">
        <w:t>'</w:t>
      </w:r>
      <w:r w:rsidR="0097515A">
        <w:t>"</w:t>
      </w:r>
      <w:bookmarkEnd w:id="369"/>
      <w:bookmarkEnd w:id="3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4536"/>
      </w:tblGrid>
      <w:tr w:rsidR="00E33AA1" w:rsidRPr="00CD558D" w:rsidTr="00B011EF">
        <w:trPr>
          <w:cantSplit/>
          <w:jc w:val="center"/>
        </w:trPr>
        <w:tc>
          <w:tcPr>
            <w:tcW w:w="9072" w:type="dxa"/>
            <w:gridSpan w:val="2"/>
            <w:tcBorders>
              <w:top w:val="single" w:sz="4" w:space="0" w:color="auto"/>
              <w:bottom w:val="single" w:sz="4" w:space="0" w:color="auto"/>
            </w:tcBorders>
            <w:shd w:val="clear" w:color="auto" w:fill="EAEAEA"/>
          </w:tcPr>
          <w:p w:rsidR="00E33AA1" w:rsidRPr="00CD558D" w:rsidRDefault="00E33AA1" w:rsidP="00B011EF">
            <w:pPr>
              <w:pStyle w:val="Tablehead"/>
              <w:jc w:val="left"/>
            </w:pPr>
            <w:r w:rsidRPr="00CD558D">
              <w:t>Policy Rule (</w:t>
            </w:r>
            <w:r w:rsidR="0097515A">
              <w:t>"</w:t>
            </w:r>
            <w:r w:rsidRPr="00CD558D">
              <w:t xml:space="preserve">Detect &amp; measure application </w:t>
            </w:r>
            <w:r w:rsidRPr="00CD558D">
              <w:rPr>
                <w:i/>
                <w:iCs/>
              </w:rPr>
              <w:t xml:space="preserve">X </w:t>
            </w:r>
            <w:r w:rsidRPr="00CD558D">
              <w:t xml:space="preserve">= </w:t>
            </w:r>
            <w:r w:rsidR="008B4C54" w:rsidRPr="00CD558D">
              <w:t>'</w:t>
            </w:r>
            <w:proofErr w:type="spellStart"/>
            <w:r w:rsidRPr="00CD558D">
              <w:t>greek</w:t>
            </w:r>
            <w:proofErr w:type="spellEnd"/>
            <w:r w:rsidRPr="00CD558D">
              <w:t xml:space="preserve"> Jabber traffic</w:t>
            </w:r>
            <w:r w:rsidR="008B4C54" w:rsidRPr="00CD558D">
              <w:t>'</w:t>
            </w:r>
            <w:r w:rsidR="0097515A">
              <w:t>"</w:t>
            </w:r>
            <w:r w:rsidRPr="00CD558D">
              <w:t>)</w:t>
            </w:r>
          </w:p>
          <w:p w:rsidR="00E33AA1" w:rsidRPr="00CD558D" w:rsidRDefault="00E33AA1" w:rsidP="00B011EF">
            <w:pPr>
              <w:pStyle w:val="Tabletext"/>
            </w:pPr>
            <w:r w:rsidRPr="00CD558D">
              <w:t>R</w:t>
            </w:r>
            <w:r w:rsidRPr="00CD558D">
              <w:rPr>
                <w:vertAlign w:val="subscript"/>
              </w:rPr>
              <w:t>x</w:t>
            </w:r>
            <w:r w:rsidRPr="00CD558D">
              <w:t xml:space="preserve">: </w:t>
            </w:r>
            <w:r w:rsidR="0097515A">
              <w:t>"</w:t>
            </w:r>
            <w:r w:rsidRPr="00CD558D">
              <w:t>…</w:t>
            </w:r>
            <w:r w:rsidR="0097515A">
              <w:t>"</w:t>
            </w:r>
            <w:r w:rsidRPr="00CD558D">
              <w:t>, Id = …, precedence = …</w:t>
            </w:r>
          </w:p>
        </w:tc>
      </w:tr>
      <w:tr w:rsidR="00E33AA1" w:rsidRPr="00CD558D" w:rsidTr="00B011EF">
        <w:trPr>
          <w:jc w:val="center"/>
        </w:trPr>
        <w:tc>
          <w:tcPr>
            <w:tcW w:w="4536" w:type="dxa"/>
            <w:shd w:val="clear" w:color="auto" w:fill="F3F3F3"/>
          </w:tcPr>
          <w:p w:rsidR="00E33AA1" w:rsidRPr="00CD558D" w:rsidRDefault="00E33AA1" w:rsidP="00B011EF">
            <w:pPr>
              <w:pStyle w:val="Tabletext"/>
              <w:keepNext/>
              <w:keepLines/>
              <w:jc w:val="center"/>
              <w:rPr>
                <w:b/>
                <w:bCs/>
              </w:rPr>
            </w:pPr>
            <w:r w:rsidRPr="00CD558D">
              <w:rPr>
                <w:b/>
                <w:bCs/>
              </w:rPr>
              <w:t>Condition(s)</w:t>
            </w:r>
          </w:p>
        </w:tc>
        <w:tc>
          <w:tcPr>
            <w:tcW w:w="4536" w:type="dxa"/>
            <w:shd w:val="clear" w:color="auto" w:fill="F3F3F3"/>
          </w:tcPr>
          <w:p w:rsidR="00E33AA1" w:rsidRPr="00CD558D" w:rsidRDefault="00E33AA1" w:rsidP="00B011EF">
            <w:pPr>
              <w:pStyle w:val="Tabletext"/>
              <w:keepNext/>
              <w:keepLines/>
              <w:jc w:val="center"/>
              <w:rPr>
                <w:b/>
                <w:bCs/>
              </w:rPr>
            </w:pPr>
            <w:r w:rsidRPr="00CD558D">
              <w:rPr>
                <w:b/>
                <w:bCs/>
              </w:rPr>
              <w:t>Action(s)</w:t>
            </w:r>
          </w:p>
        </w:tc>
      </w:tr>
      <w:tr w:rsidR="00E33AA1" w:rsidRPr="00CD558D" w:rsidTr="00B011EF">
        <w:trPr>
          <w:jc w:val="center"/>
        </w:trPr>
        <w:tc>
          <w:tcPr>
            <w:tcW w:w="4536" w:type="dxa"/>
          </w:tcPr>
          <w:p w:rsidR="00E33AA1" w:rsidRPr="00CD558D" w:rsidRDefault="00E33AA1" w:rsidP="00B011EF">
            <w:pPr>
              <w:pStyle w:val="Tabletext"/>
              <w:keepNext/>
              <w:keepLines/>
            </w:pPr>
            <w:r w:rsidRPr="00CD558D">
              <w:t>If:</w:t>
            </w:r>
          </w:p>
          <w:p w:rsidR="00E33AA1" w:rsidRPr="00CD558D" w:rsidRDefault="00E33AA1" w:rsidP="00B011EF">
            <w:pPr>
              <w:pStyle w:val="Tabletext"/>
              <w:keepNext/>
              <w:keepLines/>
              <w:ind w:left="284"/>
            </w:pPr>
            <w:r w:rsidRPr="00CD558D">
              <w:t>C</w:t>
            </w:r>
            <w:r w:rsidRPr="00CD558D">
              <w:rPr>
                <w:vertAlign w:val="subscript"/>
              </w:rPr>
              <w:t>1</w:t>
            </w:r>
            <w:r w:rsidRPr="00CD558D">
              <w:t xml:space="preserve">: </w:t>
            </w:r>
            <w:r w:rsidR="0097515A">
              <w:t>"</w:t>
            </w:r>
            <w:r w:rsidRPr="00CD558D">
              <w:t xml:space="preserve">… </w:t>
            </w:r>
            <w:r w:rsidRPr="00CD558D">
              <w:rPr>
                <w:i/>
              </w:rPr>
              <w:t>IP transport connection endpoint values</w:t>
            </w:r>
            <w:r w:rsidRPr="00CD558D">
              <w:t xml:space="preserve"> = 4-tuple {…}?</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2</w:t>
            </w:r>
            <w:r w:rsidRPr="00CD558D">
              <w:t xml:space="preserve">: </w:t>
            </w:r>
            <w:r w:rsidR="0097515A">
              <w:t>"</w:t>
            </w:r>
            <w:r w:rsidRPr="00CD558D">
              <w:t xml:space="preserve">IP PCI </w:t>
            </w:r>
            <w:r w:rsidR="008B4C54" w:rsidRPr="00CD558D">
              <w:t>'</w:t>
            </w:r>
            <w:r w:rsidRPr="00CD558D">
              <w:t>protocol</w:t>
            </w:r>
            <w:r w:rsidR="008B4C54" w:rsidRPr="00CD558D">
              <w:t>'</w:t>
            </w:r>
            <w:r w:rsidRPr="00CD558D">
              <w:t xml:space="preserve"> = </w:t>
            </w:r>
            <w:r w:rsidR="008B4C54" w:rsidRPr="00CD558D">
              <w:t>'</w:t>
            </w:r>
            <w:r w:rsidRPr="00CD558D">
              <w:t>TCP</w:t>
            </w:r>
            <w:r w:rsidR="008B4C54" w:rsidRPr="00CD558D">
              <w:t>'</w:t>
            </w:r>
            <w:r w:rsidRPr="00CD558D">
              <w:t>?</w:t>
            </w:r>
            <w:r w:rsidR="0097515A">
              <w:t>"</w:t>
            </w:r>
          </w:p>
          <w:p w:rsidR="00E33AA1" w:rsidRPr="00CD558D" w:rsidRDefault="00E33AA1" w:rsidP="00B011EF">
            <w:pPr>
              <w:pStyle w:val="Tabletext"/>
              <w:keepNext/>
              <w:keepLines/>
              <w:ind w:left="567"/>
            </w:pPr>
            <w:r w:rsidRPr="00CD558D">
              <w:t xml:space="preserve">AND </w:t>
            </w:r>
          </w:p>
          <w:p w:rsidR="00E33AA1" w:rsidRPr="00CD558D" w:rsidRDefault="00E33AA1" w:rsidP="00B011EF">
            <w:pPr>
              <w:pStyle w:val="Tabletext"/>
              <w:keepNext/>
              <w:keepLines/>
              <w:ind w:left="284"/>
            </w:pPr>
            <w:r w:rsidRPr="00CD558D">
              <w:t>C</w:t>
            </w:r>
            <w:r w:rsidRPr="00CD558D">
              <w:rPr>
                <w:vertAlign w:val="subscript"/>
              </w:rPr>
              <w:t>3</w:t>
            </w:r>
            <w:r w:rsidRPr="00CD558D">
              <w:t xml:space="preserve">: </w:t>
            </w:r>
            <w:r w:rsidR="0097515A">
              <w:t>"</w:t>
            </w:r>
            <w:r w:rsidRPr="00CD558D">
              <w:t>L4+ header type = XMPP stream header</w:t>
            </w:r>
            <w:r w:rsidR="0097515A">
              <w:t>"</w:t>
            </w:r>
          </w:p>
          <w:p w:rsidR="00E33AA1" w:rsidRPr="00CD558D" w:rsidRDefault="00E33AA1" w:rsidP="00B011EF">
            <w:pPr>
              <w:pStyle w:val="Tabletext"/>
              <w:keepNext/>
              <w:keepLines/>
              <w:ind w:left="567"/>
            </w:pPr>
            <w:r w:rsidRPr="00CD558D">
              <w:t>AND</w:t>
            </w:r>
          </w:p>
          <w:p w:rsidR="00E33AA1" w:rsidRPr="00CD558D" w:rsidRDefault="00E33AA1" w:rsidP="00B011EF">
            <w:pPr>
              <w:pStyle w:val="Tabletext"/>
              <w:keepNext/>
              <w:keepLines/>
              <w:ind w:left="284"/>
            </w:pPr>
            <w:r w:rsidRPr="00CD558D">
              <w:t>C</w:t>
            </w:r>
            <w:r w:rsidRPr="00CD558D">
              <w:rPr>
                <w:vertAlign w:val="subscript"/>
              </w:rPr>
              <w:t>4</w:t>
            </w:r>
            <w:r w:rsidRPr="00CD558D">
              <w:t xml:space="preserve">: </w:t>
            </w:r>
            <w:r w:rsidR="0097515A">
              <w:t>"</w:t>
            </w:r>
            <w:r w:rsidRPr="00CD558D">
              <w:t xml:space="preserve">XMPP message content contains XML element = </w:t>
            </w:r>
            <w:r w:rsidR="0097515A">
              <w:t>"</w:t>
            </w:r>
            <w:proofErr w:type="spellStart"/>
            <w:r w:rsidRPr="00CD558D">
              <w:rPr>
                <w:rFonts w:ascii="Courier New" w:hAnsi="Courier New" w:cs="Courier New"/>
              </w:rPr>
              <w:t>xml:</w:t>
            </w:r>
            <w:r w:rsidR="006F4A4B" w:rsidRPr="006F4A4B">
              <w:rPr>
                <w:rFonts w:ascii="Courier New" w:hAnsi="Courier New" w:cs="Courier New"/>
                <w:color w:val="000000" w:themeColor="text1"/>
              </w:rPr>
              <w:t>lang</w:t>
            </w:r>
            <w:proofErr w:type="spellEnd"/>
            <w:r w:rsidR="006F4A4B" w:rsidRPr="006F4A4B">
              <w:rPr>
                <w:rFonts w:ascii="Courier New" w:hAnsi="Courier New" w:cs="Courier New"/>
                <w:color w:val="000000" w:themeColor="text1"/>
              </w:rPr>
              <w:t>='</w:t>
            </w:r>
            <w:r w:rsidR="006F4A4B" w:rsidRPr="006F4A4B">
              <w:rPr>
                <w:rFonts w:ascii="Courier New" w:hAnsi="Courier New" w:cs="Courier New"/>
                <w:b/>
                <w:color w:val="000000" w:themeColor="text1"/>
              </w:rPr>
              <w:t>gr</w:t>
            </w:r>
            <w:r w:rsidR="006F4A4B" w:rsidRPr="006F4A4B">
              <w:rPr>
                <w:rFonts w:ascii="Courier New" w:hAnsi="Courier New" w:cs="Courier New"/>
                <w:color w:val="000000" w:themeColor="text1"/>
              </w:rPr>
              <w:t>'</w:t>
            </w:r>
            <w:r w:rsidR="0097515A" w:rsidRPr="00F65478">
              <w:t>"</w:t>
            </w:r>
            <w:r w:rsidRPr="00CD558D">
              <w:t xml:space="preserve"> </w:t>
            </w:r>
          </w:p>
        </w:tc>
        <w:tc>
          <w:tcPr>
            <w:tcW w:w="4536" w:type="dxa"/>
          </w:tcPr>
          <w:p w:rsidR="00E33AA1" w:rsidRPr="00CD558D" w:rsidRDefault="00E33AA1" w:rsidP="00B011EF">
            <w:pPr>
              <w:pStyle w:val="Tabletext"/>
              <w:keepNext/>
              <w:keepLines/>
            </w:pPr>
            <w:r w:rsidRPr="00CD558D">
              <w:t>Then:</w:t>
            </w:r>
          </w:p>
          <w:p w:rsidR="00E33AA1" w:rsidRPr="00CD558D" w:rsidRDefault="00E33AA1" w:rsidP="00B011EF">
            <w:pPr>
              <w:pStyle w:val="Tabletext"/>
              <w:keepNext/>
              <w:keepLines/>
              <w:ind w:left="284"/>
            </w:pPr>
            <w:r w:rsidRPr="00CD558D">
              <w:t>A</w:t>
            </w:r>
            <w:r w:rsidRPr="00CD558D">
              <w:rPr>
                <w:vertAlign w:val="subscript"/>
              </w:rPr>
              <w:t>1</w:t>
            </w:r>
            <w:r w:rsidRPr="00CD558D">
              <w:t xml:space="preserve">: </w:t>
            </w:r>
            <w:r w:rsidR="0097515A">
              <w:t>"</w:t>
            </w:r>
            <w:r w:rsidRPr="00CD558D">
              <w:t>…</w:t>
            </w:r>
            <w:r w:rsidR="0097515A">
              <w:t>"</w:t>
            </w:r>
            <w:r w:rsidRPr="00CD558D">
              <w:br/>
              <w:t>+ possibly other actions</w:t>
            </w:r>
          </w:p>
        </w:tc>
      </w:tr>
    </w:tbl>
    <w:p w:rsidR="00E33AA1" w:rsidRPr="00CD558D" w:rsidRDefault="00E33AA1" w:rsidP="00296D04">
      <w:r w:rsidRPr="00CD558D">
        <w:t xml:space="preserve">For the </w:t>
      </w:r>
      <w:r w:rsidR="00406C1D" w:rsidRPr="00406C1D">
        <w:t xml:space="preserve">subsequent </w:t>
      </w:r>
      <w:r w:rsidRPr="00CD558D">
        <w:t>examples</w:t>
      </w:r>
      <w:r w:rsidR="00296D04" w:rsidRPr="00CD558D">
        <w:t>,</w:t>
      </w:r>
      <w:r w:rsidRPr="00CD558D">
        <w:t xml:space="preserve"> the DPI policy rule indications </w:t>
      </w:r>
      <w:r w:rsidR="00296D04" w:rsidRPr="00CD558D">
        <w:t xml:space="preserve">are </w:t>
      </w:r>
      <w:r w:rsidRPr="00CD558D">
        <w:t xml:space="preserve">omitted. </w:t>
      </w:r>
    </w:p>
    <w:p w:rsidR="00E33AA1" w:rsidRPr="00CD558D" w:rsidRDefault="006E681B" w:rsidP="00891D88">
      <w:pPr>
        <w:pStyle w:val="Heading4"/>
      </w:pPr>
      <w:bookmarkStart w:id="371" w:name="_Toc278287665"/>
      <w:r w:rsidRPr="00CD558D">
        <w:t>II</w:t>
      </w:r>
      <w:r w:rsidR="005B5CBE" w:rsidRPr="00CD558D">
        <w:t>.</w:t>
      </w:r>
      <w:r w:rsidR="00E33AA1" w:rsidRPr="00CD558D">
        <w:t>2.</w:t>
      </w:r>
      <w:r w:rsidR="00F43C5B">
        <w:t>2</w:t>
      </w:r>
      <w:r w:rsidR="00E33AA1" w:rsidRPr="00CD558D">
        <w:t>.3</w:t>
      </w:r>
      <w:r w:rsidR="00E33AA1" w:rsidRPr="00CD558D">
        <w:tab/>
        <w:t xml:space="preserve">Example XIII: </w:t>
      </w:r>
      <w:r w:rsidR="0097515A">
        <w:t>"</w:t>
      </w:r>
      <w:r w:rsidR="00E33AA1" w:rsidRPr="00CD558D">
        <w:t>TCP attack detection</w:t>
      </w:r>
      <w:r w:rsidR="0097515A">
        <w:t>"</w:t>
      </w:r>
      <w:bookmarkEnd w:id="371"/>
    </w:p>
    <w:p w:rsidR="00E33AA1" w:rsidRPr="00CD558D" w:rsidRDefault="00E33AA1" w:rsidP="00E33AA1">
      <w:r w:rsidRPr="00CD558D">
        <w:t>There are existing H.248 profiles for IP-to-IP gateways which support TCP-based applications</w:t>
      </w:r>
      <w:r w:rsidR="00F43C5B" w:rsidRPr="00F43C5B">
        <w:t xml:space="preserve"> (e.g., with [ITU-T H.248.84] NAT trave</w:t>
      </w:r>
      <w:r w:rsidR="00F43C5B">
        <w:t>r</w:t>
      </w:r>
      <w:r w:rsidR="00F43C5B" w:rsidRPr="00F43C5B">
        <w:t>sal support for TCP traffic)</w:t>
      </w:r>
      <w:r w:rsidRPr="00CD558D">
        <w:t>. Such a gateway may principally located at the edge of a security domain, and then requested to enforce some policy rules for well-known TCP attack scenarios</w:t>
      </w:r>
      <w:r w:rsidR="00F43C5B" w:rsidRPr="00F43C5B">
        <w:t xml:space="preserve"> (see also clause 9/[ITU-T H.248.79])</w:t>
      </w:r>
      <w:r w:rsidRPr="00CD558D">
        <w:t>.</w:t>
      </w:r>
    </w:p>
    <w:p w:rsidR="00E33AA1" w:rsidRPr="00CD558D" w:rsidRDefault="00E33AA1" w:rsidP="00E33AA1">
      <w:r w:rsidRPr="00CD558D">
        <w:t>This is not necessarily a DPI scenario (</w:t>
      </w:r>
      <w:r w:rsidR="0097515A">
        <w:t>"</w:t>
      </w:r>
      <w:r w:rsidRPr="00CD558D">
        <w:t xml:space="preserve">the very majority of TCP threat scenarios </w:t>
      </w:r>
      <w:r w:rsidR="00F43C5B" w:rsidRPr="00F43C5B">
        <w:t xml:space="preserve">are related to L3/L4 header inspection, thus rather </w:t>
      </w:r>
      <w:r w:rsidR="0097515A">
        <w:t>"</w:t>
      </w:r>
      <w:r w:rsidRPr="00CD558D">
        <w:t>non-DPI</w:t>
      </w:r>
      <w:r w:rsidR="0097515A">
        <w:t>"</w:t>
      </w:r>
      <w:r w:rsidR="00EA49BA">
        <w:t>"</w:t>
      </w:r>
      <w:r w:rsidRPr="00CD558D">
        <w:t xml:space="preserve">), but the correspondent policy conditions are typically </w:t>
      </w:r>
      <w:r w:rsidR="0097515A">
        <w:t>"</w:t>
      </w:r>
      <w:proofErr w:type="spellStart"/>
      <w:r w:rsidRPr="00CD558D">
        <w:t>statefull</w:t>
      </w:r>
      <w:proofErr w:type="spellEnd"/>
      <w:r w:rsidR="0097515A">
        <w:t>"</w:t>
      </w:r>
      <w:r w:rsidRPr="00CD558D">
        <w:t xml:space="preserve"> (because the inspection may cover multiple TCP/IP packets and the MG may need to </w:t>
      </w:r>
      <w:r w:rsidR="00EA49BA">
        <w:t>execute</w:t>
      </w:r>
      <w:r w:rsidR="00EA49BA" w:rsidRPr="00CD558D">
        <w:t xml:space="preserve"> </w:t>
      </w:r>
      <w:r w:rsidRPr="00CD558D">
        <w:t>through the TCP connection state machine).</w:t>
      </w:r>
    </w:p>
    <w:p w:rsidR="00E33AA1" w:rsidRPr="00CD558D" w:rsidRDefault="006E681B" w:rsidP="00891D88">
      <w:pPr>
        <w:pStyle w:val="Heading4"/>
      </w:pPr>
      <w:bookmarkStart w:id="372" w:name="_Toc278287666"/>
      <w:r w:rsidRPr="00CD558D">
        <w:t>II</w:t>
      </w:r>
      <w:r w:rsidR="005B5CBE" w:rsidRPr="00CD558D">
        <w:t>.</w:t>
      </w:r>
      <w:r w:rsidR="00E33AA1" w:rsidRPr="00CD558D">
        <w:t>2.</w:t>
      </w:r>
      <w:r w:rsidR="00F43C5B">
        <w:t>2</w:t>
      </w:r>
      <w:r w:rsidR="00E33AA1" w:rsidRPr="00CD558D">
        <w:t>.4</w:t>
      </w:r>
      <w:r w:rsidR="00E33AA1" w:rsidRPr="00CD558D">
        <w:tab/>
        <w:t xml:space="preserve">Example XIV: </w:t>
      </w:r>
      <w:r w:rsidR="0097515A">
        <w:t>"</w:t>
      </w:r>
      <w:r w:rsidR="00E33AA1" w:rsidRPr="00CD558D">
        <w:t>Remove invalid MIME attachments from Instant Messaging</w:t>
      </w:r>
      <w:r w:rsidR="0097515A">
        <w:t>"</w:t>
      </w:r>
      <w:bookmarkEnd w:id="372"/>
    </w:p>
    <w:p w:rsidR="00E33AA1" w:rsidRPr="00CD558D" w:rsidRDefault="00EA49BA" w:rsidP="00E33AA1">
      <w:r>
        <w:t>A</w:t>
      </w:r>
      <w:r w:rsidR="00E33AA1" w:rsidRPr="00CD558D">
        <w:t xml:space="preserve"> user may be subscribed </w:t>
      </w:r>
      <w:r>
        <w:t>to</w:t>
      </w:r>
      <w:r w:rsidRPr="00CD558D">
        <w:t xml:space="preserve"> </w:t>
      </w:r>
      <w:r w:rsidR="00E33AA1" w:rsidRPr="00CD558D">
        <w:t>an Instant Messaging (IM) service, realized here as</w:t>
      </w:r>
      <w:r>
        <w:t xml:space="preserve"> the</w:t>
      </w:r>
      <w:r w:rsidR="00E33AA1" w:rsidRPr="00CD558D">
        <w:t xml:space="preserve"> </w:t>
      </w:r>
      <w:r w:rsidR="0097515A">
        <w:t>"</w:t>
      </w:r>
      <w:r w:rsidR="00E33AA1" w:rsidRPr="00CD558D">
        <w:t>MSRP-over-TCP</w:t>
      </w:r>
      <w:r w:rsidR="0097515A">
        <w:t>"</w:t>
      </w:r>
      <w:r w:rsidR="00E33AA1" w:rsidRPr="00CD558D">
        <w:t xml:space="preserve"> application. The IM service allow</w:t>
      </w:r>
      <w:r>
        <w:t>s</w:t>
      </w:r>
      <w:r w:rsidR="00E33AA1" w:rsidRPr="00CD558D">
        <w:t xml:space="preserve"> the transmission of </w:t>
      </w:r>
      <w:r w:rsidR="0097515A">
        <w:t>"</w:t>
      </w:r>
      <w:r w:rsidR="00E33AA1" w:rsidRPr="00CD558D">
        <w:t>attachments</w:t>
      </w:r>
      <w:r w:rsidR="0097515A">
        <w:t>"</w:t>
      </w:r>
      <w:r w:rsidR="00E33AA1" w:rsidRPr="00CD558D">
        <w:t>, which may be encapsulated via MIME (</w:t>
      </w:r>
      <w:r w:rsidR="0097515A">
        <w:t>"</w:t>
      </w:r>
      <w:r w:rsidR="00E33AA1" w:rsidRPr="00CD558D">
        <w:t>the low level details are not important here</w:t>
      </w:r>
      <w:r w:rsidR="0097515A">
        <w:t>"</w:t>
      </w:r>
      <w:r w:rsidR="00E33AA1" w:rsidRPr="00CD558D">
        <w:t xml:space="preserve">). The user may be not allowed to issue via his IM client dedicated attachment types. The IM service may be </w:t>
      </w:r>
      <w:r w:rsidR="0097515A">
        <w:t>"</w:t>
      </w:r>
      <w:r w:rsidR="00E33AA1" w:rsidRPr="00CD558D">
        <w:t>end-to-end</w:t>
      </w:r>
      <w:r w:rsidR="0097515A">
        <w:t>"</w:t>
      </w:r>
      <w:r w:rsidR="00E33AA1" w:rsidRPr="00CD558D">
        <w:t xml:space="preserve">, i.e. without a MSRP relay </w:t>
      </w:r>
      <w:r w:rsidR="00E326C3" w:rsidRPr="00E326C3">
        <w:t xml:space="preserve">or switch </w:t>
      </w:r>
      <w:r w:rsidR="00E33AA1" w:rsidRPr="00CD558D">
        <w:t xml:space="preserve">node. The H.248 MG may be thus requested </w:t>
      </w:r>
      <w:r>
        <w:t>to inspect</w:t>
      </w:r>
      <w:r w:rsidRPr="00CD558D">
        <w:t xml:space="preserve"> </w:t>
      </w:r>
      <w:r w:rsidR="00E33AA1" w:rsidRPr="00CD558D">
        <w:t>MIME attachment type</w:t>
      </w:r>
      <w:r>
        <w:t>s</w:t>
      </w:r>
      <w:r w:rsidR="00E33AA1" w:rsidRPr="00CD558D">
        <w:t xml:space="preserve"> (because e.g. the only </w:t>
      </w:r>
      <w:r w:rsidR="0097515A">
        <w:t>"</w:t>
      </w:r>
      <w:r w:rsidR="00E33AA1" w:rsidRPr="00CD558D">
        <w:t>IP hop</w:t>
      </w:r>
      <w:r w:rsidR="0097515A">
        <w:t>"</w:t>
      </w:r>
      <w:r w:rsidR="00E33AA1" w:rsidRPr="00CD558D">
        <w:t xml:space="preserve"> instance where all bearer traffic is routed across).</w:t>
      </w:r>
    </w:p>
    <w:p w:rsidR="00E33AA1" w:rsidRPr="00CD558D" w:rsidRDefault="00E33AA1" w:rsidP="00E33AA1">
      <w:r w:rsidRPr="00CD558D">
        <w:t>This example relates to a DPI policy rule because besides the TCP header verification, there might be policy conditions related to the</w:t>
      </w:r>
    </w:p>
    <w:p w:rsidR="00E33AA1" w:rsidRPr="00CD558D" w:rsidRDefault="00E33AA1" w:rsidP="001055A4">
      <w:pPr>
        <w:numPr>
          <w:ilvl w:val="0"/>
          <w:numId w:val="6"/>
        </w:numPr>
        <w:ind w:left="567" w:hanging="567"/>
      </w:pPr>
      <w:r w:rsidRPr="00CD558D">
        <w:t>MSRP header,</w:t>
      </w:r>
    </w:p>
    <w:p w:rsidR="00E33AA1" w:rsidRPr="00CD558D" w:rsidRDefault="00E33AA1" w:rsidP="001055A4">
      <w:pPr>
        <w:numPr>
          <w:ilvl w:val="0"/>
          <w:numId w:val="6"/>
        </w:numPr>
        <w:ind w:left="567" w:hanging="567"/>
      </w:pPr>
      <w:r w:rsidRPr="00CD558D">
        <w:t xml:space="preserve">MSRP body </w:t>
      </w:r>
      <w:r w:rsidR="008B4C54" w:rsidRPr="00CD558D">
        <w:t>'</w:t>
      </w:r>
      <w:r w:rsidRPr="00CD558D">
        <w:t>text</w:t>
      </w:r>
      <w:r w:rsidR="008B4C54" w:rsidRPr="00CD558D">
        <w:t>'</w:t>
      </w:r>
      <w:r w:rsidRPr="00CD558D">
        <w:t>,</w:t>
      </w:r>
    </w:p>
    <w:p w:rsidR="00E33AA1" w:rsidRPr="00CD558D" w:rsidRDefault="00E33AA1" w:rsidP="001055A4">
      <w:pPr>
        <w:numPr>
          <w:ilvl w:val="0"/>
          <w:numId w:val="6"/>
        </w:numPr>
        <w:ind w:left="567" w:hanging="567"/>
      </w:pPr>
      <w:r w:rsidRPr="00CD558D">
        <w:t>MSRP body embedded MIME attachment types,</w:t>
      </w:r>
    </w:p>
    <w:p w:rsidR="00E33AA1" w:rsidRPr="00CD558D" w:rsidRDefault="00E33AA1" w:rsidP="001055A4">
      <w:pPr>
        <w:numPr>
          <w:ilvl w:val="0"/>
          <w:numId w:val="6"/>
        </w:numPr>
        <w:ind w:left="567" w:hanging="567"/>
      </w:pPr>
      <w:proofErr w:type="spellStart"/>
      <w:r w:rsidRPr="00CD558D">
        <w:t>etc</w:t>
      </w:r>
      <w:proofErr w:type="spellEnd"/>
      <w:r w:rsidRPr="00CD558D">
        <w:t xml:space="preserve"> (</w:t>
      </w:r>
      <w:r w:rsidR="0097515A">
        <w:t>"</w:t>
      </w:r>
      <w:r w:rsidRPr="00CD558D">
        <w:t>e.g., MIME itself is recursive, which allows to consider MIME-over-MIME …</w:t>
      </w:r>
      <w:r w:rsidR="0097515A">
        <w:t>"</w:t>
      </w:r>
      <w:r w:rsidRPr="00CD558D">
        <w:t>).</w:t>
      </w:r>
    </w:p>
    <w:p w:rsidR="00E33AA1" w:rsidRPr="00CD558D" w:rsidRDefault="006E681B" w:rsidP="00891D88">
      <w:pPr>
        <w:pStyle w:val="Heading4"/>
      </w:pPr>
      <w:bookmarkStart w:id="373" w:name="_Toc278287667"/>
      <w:r w:rsidRPr="00CD558D">
        <w:t>II</w:t>
      </w:r>
      <w:r w:rsidR="005B5CBE" w:rsidRPr="00CD558D">
        <w:t>.</w:t>
      </w:r>
      <w:r w:rsidR="00E33AA1" w:rsidRPr="00CD558D">
        <w:t>2.</w:t>
      </w:r>
      <w:r w:rsidR="00F43C5B">
        <w:t>2</w:t>
      </w:r>
      <w:r w:rsidR="00E33AA1" w:rsidRPr="00CD558D">
        <w:t>.5</w:t>
      </w:r>
      <w:r w:rsidR="00E33AA1" w:rsidRPr="00CD558D">
        <w:tab/>
        <w:t xml:space="preserve">Example XV: </w:t>
      </w:r>
      <w:r w:rsidR="0097515A">
        <w:t>"</w:t>
      </w:r>
      <w:r w:rsidR="00E33AA1" w:rsidRPr="00CD558D">
        <w:t>RTCP Block Type Filtering</w:t>
      </w:r>
      <w:r w:rsidR="0097515A">
        <w:t>"</w:t>
      </w:r>
      <w:bookmarkEnd w:id="373"/>
    </w:p>
    <w:p w:rsidR="00E33AA1" w:rsidRPr="00CD558D" w:rsidRDefault="002658A8" w:rsidP="00E33AA1">
      <w:r>
        <w:t>W</w:t>
      </w:r>
      <w:r w:rsidR="00E33AA1" w:rsidRPr="00CD558D">
        <w:t xml:space="preserve">ith </w:t>
      </w:r>
      <w:r w:rsidR="00E326C3" w:rsidRPr="00E326C3">
        <w:t xml:space="preserve">[ITU-T </w:t>
      </w:r>
      <w:r w:rsidR="00E33AA1" w:rsidRPr="00CD558D">
        <w:t>H.248.48</w:t>
      </w:r>
      <w:r w:rsidR="00E326C3">
        <w:t>]</w:t>
      </w:r>
      <w:r w:rsidR="00E33AA1" w:rsidRPr="00CD558D">
        <w:t xml:space="preserve"> based network applications</w:t>
      </w:r>
      <w:r w:rsidRPr="002658A8">
        <w:t xml:space="preserve"> </w:t>
      </w:r>
      <w:r w:rsidRPr="001D1071">
        <w:t>RTCP block type filtering may be needed</w:t>
      </w:r>
      <w:r w:rsidR="00E326C3" w:rsidRPr="00E326C3">
        <w:t xml:space="preserve"> (see clause 3.2.1/[ITU-T H.248.48])</w:t>
      </w:r>
      <w:r w:rsidR="00E33AA1" w:rsidRPr="00CD558D">
        <w:t xml:space="preserve">. </w:t>
      </w:r>
      <w:r w:rsidR="00E326C3" w:rsidRPr="00E326C3">
        <w:t>Appendix I in [b-ITU-T H.248.RTCPPROF] illustrate</w:t>
      </w:r>
      <w:r w:rsidR="00E326C3">
        <w:t>s</w:t>
      </w:r>
      <w:r w:rsidR="00E326C3" w:rsidRPr="00E326C3">
        <w:t xml:space="preserve"> a number of example use cases with </w:t>
      </w:r>
      <w:r w:rsidR="0097515A">
        <w:t>"</w:t>
      </w:r>
      <w:r w:rsidR="00E326C3" w:rsidRPr="00E326C3">
        <w:t>RTCP filtering</w:t>
      </w:r>
      <w:r w:rsidR="0097515A">
        <w:t>"</w:t>
      </w:r>
      <w:r w:rsidR="00E326C3" w:rsidRPr="00E326C3">
        <w:t xml:space="preserve">. </w:t>
      </w:r>
      <w:r w:rsidR="00E33AA1" w:rsidRPr="00CD558D">
        <w:t xml:space="preserve">E.g., provider </w:t>
      </w:r>
      <w:r w:rsidR="00E33AA1" w:rsidRPr="00CD558D">
        <w:rPr>
          <w:i/>
          <w:iCs/>
        </w:rPr>
        <w:t>A</w:t>
      </w:r>
      <w:r w:rsidR="00E33AA1" w:rsidRPr="00CD558D">
        <w:t xml:space="preserve"> wants to block the distribution of own RTCP-based measurement data to other, peering provider partners.</w:t>
      </w:r>
    </w:p>
    <w:p w:rsidR="00E33AA1" w:rsidRPr="00CD558D" w:rsidRDefault="00E33AA1" w:rsidP="00E33AA1">
      <w:r w:rsidRPr="00CD558D">
        <w:t>Such DPI policy conditions for measurement data filtering may look like:</w:t>
      </w:r>
    </w:p>
    <w:p w:rsidR="00E33AA1" w:rsidRPr="00CD558D" w:rsidRDefault="00E33AA1" w:rsidP="001055A4">
      <w:pPr>
        <w:numPr>
          <w:ilvl w:val="0"/>
          <w:numId w:val="7"/>
        </w:numPr>
        <w:ind w:left="567" w:hanging="567"/>
      </w:pPr>
      <w:r w:rsidRPr="00CD558D">
        <w:t xml:space="preserve">RTCP report: PT = </w:t>
      </w:r>
      <w:r w:rsidRPr="00CD558D">
        <w:rPr>
          <w:i/>
          <w:iCs/>
        </w:rPr>
        <w:t>x</w:t>
      </w:r>
      <w:r w:rsidRPr="00CD558D">
        <w:rPr>
          <w:i/>
          <w:iCs/>
          <w:vertAlign w:val="subscript"/>
        </w:rPr>
        <w:t>1</w:t>
      </w:r>
      <w:r w:rsidRPr="00CD558D">
        <w:t xml:space="preserve">, BT = </w:t>
      </w:r>
      <w:r w:rsidRPr="00CD558D">
        <w:rPr>
          <w:i/>
          <w:iCs/>
        </w:rPr>
        <w:t>x</w:t>
      </w:r>
      <w:r w:rsidRPr="00CD558D">
        <w:rPr>
          <w:i/>
          <w:iCs/>
          <w:vertAlign w:val="subscript"/>
        </w:rPr>
        <w:t>2</w:t>
      </w:r>
      <w:r w:rsidRPr="00CD558D">
        <w:t xml:space="preserve">, Field = </w:t>
      </w:r>
      <w:r w:rsidR="0097515A">
        <w:t>"</w:t>
      </w:r>
      <w:r w:rsidRPr="00CD558D">
        <w:t>...</w:t>
      </w:r>
      <w:r w:rsidR="0097515A">
        <w:t>"</w:t>
      </w:r>
    </w:p>
    <w:p w:rsidR="00E33AA1" w:rsidRPr="00CD558D" w:rsidRDefault="003E6934" w:rsidP="00296D04">
      <w:r w:rsidRPr="00CD558D">
        <w:t>In other words</w:t>
      </w:r>
      <w:r w:rsidR="00E33AA1" w:rsidRPr="00CD558D">
        <w:t xml:space="preserve">, firstly </w:t>
      </w:r>
      <w:r w:rsidR="002658A8">
        <w:t xml:space="preserve">the </w:t>
      </w:r>
      <w:r w:rsidR="00E33AA1" w:rsidRPr="00CD558D">
        <w:t>packet type value is checked, then block type value, then a particular field within a block, and if all conditions are true, then the action may be to remove the correspondent metric or to reset the value to default, and to recalculate PCI on all affected protocol layers (e.g., UDP checks</w:t>
      </w:r>
      <w:r w:rsidR="00296D04" w:rsidRPr="00CD558D">
        <w:t>u</w:t>
      </w:r>
      <w:r w:rsidR="00E33AA1" w:rsidRPr="00CD558D">
        <w:t>m recalculation).</w:t>
      </w:r>
    </w:p>
    <w:p w:rsidR="00E33AA1" w:rsidRPr="00CD558D" w:rsidRDefault="006E681B" w:rsidP="00891D88">
      <w:pPr>
        <w:pStyle w:val="Heading4"/>
      </w:pPr>
      <w:bookmarkStart w:id="374" w:name="_Toc278287668"/>
      <w:r w:rsidRPr="00CD558D">
        <w:t>II</w:t>
      </w:r>
      <w:r w:rsidR="005B5CBE" w:rsidRPr="00CD558D">
        <w:t>.</w:t>
      </w:r>
      <w:r w:rsidR="00E33AA1" w:rsidRPr="00CD558D">
        <w:t>2.</w:t>
      </w:r>
      <w:r w:rsidR="00F43C5B">
        <w:t>2</w:t>
      </w:r>
      <w:r w:rsidR="00E33AA1" w:rsidRPr="00CD558D">
        <w:t>.6</w:t>
      </w:r>
      <w:r w:rsidR="00E33AA1" w:rsidRPr="00CD558D">
        <w:tab/>
        <w:t xml:space="preserve">Example XVI: </w:t>
      </w:r>
      <w:r w:rsidR="0097515A">
        <w:t>"</w:t>
      </w:r>
      <w:r w:rsidR="00E33AA1" w:rsidRPr="00CD558D">
        <w:t>Application-specific traffic handling</w:t>
      </w:r>
      <w:r w:rsidR="0097515A">
        <w:t>"</w:t>
      </w:r>
      <w:bookmarkEnd w:id="374"/>
    </w:p>
    <w:p w:rsidR="00E33AA1" w:rsidRPr="00CD558D" w:rsidRDefault="00E33AA1" w:rsidP="00E33AA1">
      <w:r w:rsidRPr="00CD558D">
        <w:t xml:space="preserve">The notion of </w:t>
      </w:r>
      <w:r w:rsidR="008B4C54" w:rsidRPr="00CD558D">
        <w:t>'</w:t>
      </w:r>
      <w:r w:rsidRPr="00CD558D">
        <w:t>handling</w:t>
      </w:r>
      <w:r w:rsidR="008B4C54" w:rsidRPr="00CD558D">
        <w:t>'</w:t>
      </w:r>
      <w:r w:rsidRPr="00CD558D">
        <w:t xml:space="preserve"> shall indicate other possible action types like just </w:t>
      </w:r>
      <w:r w:rsidR="0097515A">
        <w:t>"</w:t>
      </w:r>
      <w:r w:rsidRPr="00CD558D">
        <w:t>packet accept</w:t>
      </w:r>
      <w:r w:rsidR="0097515A">
        <w:t>"</w:t>
      </w:r>
      <w:r w:rsidRPr="00CD558D">
        <w:t xml:space="preserve"> or </w:t>
      </w:r>
      <w:r w:rsidR="0097515A">
        <w:t>"</w:t>
      </w:r>
      <w:r w:rsidRPr="00CD558D">
        <w:t>packet discard</w:t>
      </w:r>
      <w:r w:rsidR="0097515A">
        <w:t>"</w:t>
      </w:r>
      <w:r w:rsidRPr="00CD558D">
        <w:t xml:space="preserve"> actions.</w:t>
      </w:r>
    </w:p>
    <w:p w:rsidR="00E33AA1" w:rsidRPr="00CD558D" w:rsidRDefault="00E33AA1" w:rsidP="00E33AA1">
      <w:r w:rsidRPr="00CD558D">
        <w:t>For instance, action types like</w:t>
      </w:r>
    </w:p>
    <w:p w:rsidR="00E33AA1" w:rsidRPr="00CD558D" w:rsidRDefault="00E33AA1" w:rsidP="001055A4">
      <w:pPr>
        <w:numPr>
          <w:ilvl w:val="0"/>
          <w:numId w:val="8"/>
        </w:numPr>
        <w:ind w:left="567" w:hanging="567"/>
      </w:pPr>
      <w:r w:rsidRPr="00CD558D">
        <w:t>create packet copy and …;</w:t>
      </w:r>
    </w:p>
    <w:p w:rsidR="00E33AA1" w:rsidRPr="00CD558D" w:rsidRDefault="00E33AA1" w:rsidP="001055A4">
      <w:pPr>
        <w:numPr>
          <w:ilvl w:val="0"/>
          <w:numId w:val="8"/>
        </w:numPr>
        <w:ind w:left="567" w:hanging="567"/>
      </w:pPr>
      <w:r w:rsidRPr="00CD558D">
        <w:t>sent alert (e.g., H.248 Notify to MGC);</w:t>
      </w:r>
    </w:p>
    <w:p w:rsidR="00E33AA1" w:rsidRPr="00CD558D" w:rsidRDefault="00E33AA1" w:rsidP="001055A4">
      <w:pPr>
        <w:numPr>
          <w:ilvl w:val="0"/>
          <w:numId w:val="8"/>
        </w:numPr>
        <w:ind w:left="567" w:hanging="567"/>
      </w:pPr>
      <w:r w:rsidRPr="00CD558D">
        <w:t>modify IP header DS/</w:t>
      </w:r>
      <w:proofErr w:type="spellStart"/>
      <w:r w:rsidRPr="00CD558D">
        <w:t>ToS</w:t>
      </w:r>
      <w:proofErr w:type="spellEnd"/>
      <w:r w:rsidRPr="00CD558D">
        <w:t>/TC values (</w:t>
      </w:r>
      <w:r w:rsidR="0097515A">
        <w:t>"</w:t>
      </w:r>
      <w:r w:rsidR="00E326C3" w:rsidRPr="00E326C3">
        <w:t>[</w:t>
      </w:r>
      <w:r w:rsidR="002658A8">
        <w:t>b-</w:t>
      </w:r>
      <w:r w:rsidR="00E326C3" w:rsidRPr="00E326C3">
        <w:t xml:space="preserve">ITU-T </w:t>
      </w:r>
      <w:r w:rsidRPr="00CD558D">
        <w:t>H.248.52</w:t>
      </w:r>
      <w:r w:rsidR="00E326C3">
        <w:t>]</w:t>
      </w:r>
      <w:r w:rsidRPr="00CD558D">
        <w:t xml:space="preserve"> like</w:t>
      </w:r>
      <w:r w:rsidR="0097515A">
        <w:t>"</w:t>
      </w:r>
      <w:r w:rsidRPr="00CD558D">
        <w:t>);</w:t>
      </w:r>
    </w:p>
    <w:p w:rsidR="00E33AA1" w:rsidRPr="00CD558D" w:rsidRDefault="00E33AA1" w:rsidP="001055A4">
      <w:pPr>
        <w:numPr>
          <w:ilvl w:val="0"/>
          <w:numId w:val="8"/>
        </w:numPr>
        <w:ind w:left="567" w:hanging="567"/>
      </w:pPr>
      <w:r w:rsidRPr="00CD558D">
        <w:t>etc.</w:t>
      </w:r>
    </w:p>
    <w:p w:rsidR="003D451A" w:rsidRPr="004737F4" w:rsidRDefault="003D451A" w:rsidP="003D451A">
      <w:bookmarkStart w:id="375" w:name="_Toc278287669"/>
      <w:r>
        <w:t xml:space="preserve">A principal classification of DPI policy rule actions is described in clause 6.3.3 in [ITU-T Y.2770], which are all relevant as well for this </w:t>
      </w:r>
      <w:r w:rsidR="002658A8">
        <w:t>Appendix</w:t>
      </w:r>
      <w:r>
        <w:t>.</w:t>
      </w:r>
    </w:p>
    <w:p w:rsidR="00E33AA1" w:rsidRPr="00CD558D" w:rsidRDefault="006E681B" w:rsidP="00891D88">
      <w:pPr>
        <w:pStyle w:val="Heading4"/>
      </w:pPr>
      <w:r w:rsidRPr="00CD558D">
        <w:t>II</w:t>
      </w:r>
      <w:r w:rsidR="005B5CBE" w:rsidRPr="00CD558D">
        <w:t>.</w:t>
      </w:r>
      <w:r w:rsidR="00E33AA1" w:rsidRPr="00CD558D">
        <w:t>2.</w:t>
      </w:r>
      <w:r w:rsidR="003D451A">
        <w:t>2</w:t>
      </w:r>
      <w:r w:rsidR="00E33AA1" w:rsidRPr="00CD558D">
        <w:t>.7</w:t>
      </w:r>
      <w:r w:rsidR="00E33AA1" w:rsidRPr="00CD558D">
        <w:tab/>
        <w:t xml:space="preserve">Example XVII: </w:t>
      </w:r>
      <w:r w:rsidR="0097515A">
        <w:t>"</w:t>
      </w:r>
      <w:r w:rsidR="00E33AA1" w:rsidRPr="00CD558D">
        <w:t>Abnormal packet size detection</w:t>
      </w:r>
      <w:r w:rsidR="0097515A">
        <w:t>"</w:t>
      </w:r>
      <w:bookmarkEnd w:id="375"/>
    </w:p>
    <w:p w:rsidR="00E33AA1" w:rsidRPr="00CD558D" w:rsidRDefault="00E33AA1" w:rsidP="00E33AA1">
      <w:r w:rsidRPr="00CD558D">
        <w:t xml:space="preserve">This example is similar to example I (clause </w:t>
      </w:r>
      <w:r w:rsidR="002658A8">
        <w:t>I.</w:t>
      </w:r>
      <w:r w:rsidRPr="00CD558D">
        <w:t>2.</w:t>
      </w:r>
      <w:r w:rsidR="002658A8">
        <w:t>1</w:t>
      </w:r>
      <w:r w:rsidRPr="00CD558D">
        <w:t>.1), but the difference may be related to another protocol layer (&gt; L4). E.g., multiple application layer PDUs may be assembled in a single IP packet.</w:t>
      </w:r>
    </w:p>
    <w:p w:rsidR="00E33AA1" w:rsidRPr="00CD558D" w:rsidRDefault="00E33AA1" w:rsidP="00E33AA1">
      <w:r w:rsidRPr="00CD558D">
        <w:t xml:space="preserve">The example may be generalized to </w:t>
      </w:r>
      <w:r w:rsidR="0097515A">
        <w:t>"</w:t>
      </w:r>
      <w:r w:rsidRPr="00CD558D">
        <w:t>abnormal traffic detection</w:t>
      </w:r>
      <w:r w:rsidR="0097515A">
        <w:t>"</w:t>
      </w:r>
      <w:r w:rsidRPr="00CD558D">
        <w:t>, with correspondent policy conditions for specific traffic characteristics.</w:t>
      </w:r>
      <w:r w:rsidR="0041501F">
        <w:t xml:space="preserve"> Related information is provided by [b-ITU-T X.Sup</w:t>
      </w:r>
      <w:r w:rsidR="00027BC2">
        <w:t>18</w:t>
      </w:r>
      <w:r w:rsidR="0041501F">
        <w:t>] and clause 6.4.3 in in [ITU-T Y.2770].</w:t>
      </w:r>
    </w:p>
    <w:p w:rsidR="00E33AA1" w:rsidRPr="00CD558D" w:rsidRDefault="006E681B" w:rsidP="00891D88">
      <w:pPr>
        <w:pStyle w:val="Heading4"/>
      </w:pPr>
      <w:bookmarkStart w:id="376" w:name="_Toc278287670"/>
      <w:r w:rsidRPr="00CD558D">
        <w:t>II</w:t>
      </w:r>
      <w:r w:rsidR="005B5CBE" w:rsidRPr="00CD558D">
        <w:t>.</w:t>
      </w:r>
      <w:r w:rsidR="00E33AA1" w:rsidRPr="00CD558D">
        <w:t>2.</w:t>
      </w:r>
      <w:r w:rsidR="003D451A">
        <w:t>2</w:t>
      </w:r>
      <w:r w:rsidR="00E33AA1" w:rsidRPr="00CD558D">
        <w:t>.8</w:t>
      </w:r>
      <w:r w:rsidR="00E33AA1" w:rsidRPr="00CD558D">
        <w:tab/>
        <w:t xml:space="preserve">Example XVIII: </w:t>
      </w:r>
      <w:r w:rsidR="0097515A">
        <w:t>"</w:t>
      </w:r>
      <w:r w:rsidR="00E33AA1" w:rsidRPr="00CD558D">
        <w:t xml:space="preserve">Delete old packets of application </w:t>
      </w:r>
      <w:r w:rsidR="00E33AA1" w:rsidRPr="00CD558D">
        <w:rPr>
          <w:i/>
          <w:iCs/>
        </w:rPr>
        <w:t>X</w:t>
      </w:r>
      <w:r w:rsidR="0097515A">
        <w:t>"</w:t>
      </w:r>
      <w:bookmarkEnd w:id="376"/>
    </w:p>
    <w:p w:rsidR="00E33AA1" w:rsidRPr="00CD558D" w:rsidRDefault="00E33AA1" w:rsidP="00E33AA1">
      <w:r w:rsidRPr="00CD558D">
        <w:t xml:space="preserve">The notion of </w:t>
      </w:r>
      <w:r w:rsidR="008B4C54" w:rsidRPr="00CD558D">
        <w:t>'</w:t>
      </w:r>
      <w:r w:rsidRPr="00CD558D">
        <w:t>old</w:t>
      </w:r>
      <w:r w:rsidR="008B4C54" w:rsidRPr="00CD558D">
        <w:t>'</w:t>
      </w:r>
      <w:r w:rsidRPr="00CD558D">
        <w:t xml:space="preserve"> shall be related to the IP header TTL value. The specific example here may illustrate that the condition </w:t>
      </w:r>
    </w:p>
    <w:p w:rsidR="00E33AA1" w:rsidRPr="00CD558D" w:rsidRDefault="0097515A" w:rsidP="00E33AA1">
      <w:pPr>
        <w:ind w:left="567"/>
      </w:pPr>
      <w:r>
        <w:t>"</w:t>
      </w:r>
      <w:r w:rsidR="00E33AA1" w:rsidRPr="00CD558D">
        <w:rPr>
          <w:i/>
          <w:iCs/>
        </w:rPr>
        <w:t xml:space="preserve">IP PCI </w:t>
      </w:r>
      <w:r>
        <w:rPr>
          <w:i/>
          <w:iCs/>
        </w:rPr>
        <w:t>"</w:t>
      </w:r>
      <w:r w:rsidR="00E33AA1" w:rsidRPr="00CD558D">
        <w:rPr>
          <w:i/>
          <w:iCs/>
        </w:rPr>
        <w:t>TTL</w:t>
      </w:r>
      <w:r>
        <w:t>"</w:t>
      </w:r>
      <w:r w:rsidR="00E33AA1" w:rsidRPr="00CD558D">
        <w:t xml:space="preserve"> &lt; </w:t>
      </w:r>
      <w:r w:rsidR="00E33AA1" w:rsidRPr="00CD558D">
        <w:rPr>
          <w:i/>
          <w:iCs/>
        </w:rPr>
        <w:t>y?</w:t>
      </w:r>
      <w:r>
        <w:t>"</w:t>
      </w:r>
      <w:r w:rsidR="00E33AA1" w:rsidRPr="00CD558D">
        <w:t xml:space="preserve"> </w:t>
      </w:r>
    </w:p>
    <w:p w:rsidR="00E33AA1" w:rsidRPr="00CD558D" w:rsidRDefault="00E33AA1" w:rsidP="00E33AA1">
      <w:r w:rsidRPr="00CD558D">
        <w:t>would be ti</w:t>
      </w:r>
      <w:r w:rsidR="002658A8">
        <w:t>ed</w:t>
      </w:r>
      <w:r w:rsidRPr="00CD558D">
        <w:t xml:space="preserve"> to a pre-condition of </w:t>
      </w:r>
    </w:p>
    <w:p w:rsidR="00E33AA1" w:rsidRPr="00CD558D" w:rsidRDefault="0097515A" w:rsidP="00E33AA1">
      <w:pPr>
        <w:ind w:left="567"/>
      </w:pPr>
      <w:r>
        <w:t>"</w:t>
      </w:r>
      <w:r w:rsidR="008B4C54" w:rsidRPr="00CD558D">
        <w:rPr>
          <w:i/>
          <w:iCs/>
        </w:rPr>
        <w:t>'</w:t>
      </w:r>
      <w:r w:rsidR="00E33AA1" w:rsidRPr="00CD558D">
        <w:rPr>
          <w:i/>
          <w:iCs/>
        </w:rPr>
        <w:t>application</w:t>
      </w:r>
      <w:r w:rsidR="008B4C54" w:rsidRPr="00CD558D">
        <w:rPr>
          <w:i/>
          <w:iCs/>
        </w:rPr>
        <w:t>'</w:t>
      </w:r>
      <w:r w:rsidR="00E33AA1" w:rsidRPr="00CD558D">
        <w:rPr>
          <w:i/>
          <w:iCs/>
        </w:rPr>
        <w:t xml:space="preserve"> = X?</w:t>
      </w:r>
      <w:r>
        <w:t>"</w:t>
      </w:r>
      <w:r w:rsidR="00E33AA1" w:rsidRPr="00CD558D">
        <w:t>.</w:t>
      </w:r>
    </w:p>
    <w:p w:rsidR="005617DB" w:rsidRPr="00CD558D" w:rsidRDefault="00E33AA1" w:rsidP="00275274">
      <w:pPr>
        <w:rPr>
          <w:lang w:eastAsia="zh-CN"/>
        </w:rPr>
      </w:pPr>
      <w:r w:rsidRPr="00CD558D">
        <w:t xml:space="preserve">It may be observed that policy rules </w:t>
      </w:r>
      <w:r w:rsidR="002658A8" w:rsidRPr="001D1071">
        <w:t xml:space="preserve">themselves </w:t>
      </w:r>
      <w:r w:rsidRPr="00CD558D">
        <w:t>may be hierarchical, like e.g. conditions embedded in another condition, or an action may refer again to another policy rule, etc.</w:t>
      </w:r>
    </w:p>
    <w:p w:rsidR="005617DB" w:rsidRPr="00CD558D" w:rsidRDefault="005617DB" w:rsidP="005617DB">
      <w:pPr>
        <w:pStyle w:val="Heading2"/>
        <w:sectPr w:rsidR="005617DB" w:rsidRPr="00CD558D" w:rsidSect="00AE1744">
          <w:footerReference w:type="even" r:id="rId27"/>
          <w:footerReference w:type="first" r:id="rId28"/>
          <w:pgSz w:w="11907" w:h="16840"/>
          <w:pgMar w:top="1417" w:right="1134" w:bottom="1417" w:left="1134" w:header="720" w:footer="720" w:gutter="0"/>
          <w:cols w:space="720"/>
          <w:docGrid w:linePitch="326"/>
        </w:sectPr>
      </w:pPr>
    </w:p>
    <w:p w:rsidR="00236FC4" w:rsidRPr="00EF12BB" w:rsidRDefault="00236FC4" w:rsidP="00EF12BB">
      <w:pPr>
        <w:pStyle w:val="AppendixNotitle"/>
      </w:pPr>
      <w:bookmarkStart w:id="377" w:name="_Toc323981345"/>
      <w:bookmarkStart w:id="378" w:name="_Toc371004517"/>
      <w:r w:rsidRPr="00EF12BB">
        <w:t>Appendix III</w:t>
      </w:r>
      <w:r w:rsidR="000C6DE6" w:rsidRPr="00EF12BB">
        <w:br/>
      </w:r>
      <w:r w:rsidRPr="00EF12BB">
        <w:br/>
        <w:t>H.248 aspects for signalling DPI policy rules</w:t>
      </w:r>
      <w:bookmarkEnd w:id="377"/>
      <w:bookmarkEnd w:id="378"/>
    </w:p>
    <w:p w:rsidR="000C6DE6" w:rsidRPr="000C6DE6" w:rsidRDefault="000C6DE6" w:rsidP="000C6DE6">
      <w:pPr>
        <w:keepNext/>
        <w:jc w:val="center"/>
      </w:pPr>
      <w:bookmarkStart w:id="379" w:name="_Toc323981346"/>
      <w:bookmarkStart w:id="380" w:name="_Toc340164254"/>
      <w:r w:rsidRPr="000C6DE6">
        <w:t>(This appendix does not form an integral part of this Recommendation)</w:t>
      </w:r>
    </w:p>
    <w:p w:rsidR="005617DB" w:rsidRPr="00CD558D" w:rsidRDefault="00236FC4" w:rsidP="005617DB">
      <w:pPr>
        <w:pStyle w:val="Heading2"/>
        <w:rPr>
          <w:lang w:eastAsia="zh-CN"/>
        </w:rPr>
      </w:pPr>
      <w:bookmarkStart w:id="381" w:name="_Toc371004418"/>
      <w:bookmarkStart w:id="382" w:name="_Toc371004518"/>
      <w:r w:rsidRPr="00CD558D">
        <w:t>II</w:t>
      </w:r>
      <w:r w:rsidR="005617DB" w:rsidRPr="00CD558D">
        <w:t>I.</w:t>
      </w:r>
      <w:r w:rsidRPr="00CD558D">
        <w:t>1</w:t>
      </w:r>
      <w:r w:rsidR="005617DB" w:rsidRPr="00CD558D">
        <w:tab/>
      </w:r>
      <w:r w:rsidR="00692DBE" w:rsidRPr="00692DBE">
        <w:t xml:space="preserve">Overview of principal </w:t>
      </w:r>
      <w:r w:rsidR="000E4755" w:rsidRPr="00CD558D">
        <w:t>signalling</w:t>
      </w:r>
      <w:bookmarkEnd w:id="379"/>
      <w:bookmarkEnd w:id="380"/>
      <w:r w:rsidR="00692DBE">
        <w:t xml:space="preserve"> methods</w:t>
      </w:r>
      <w:bookmarkEnd w:id="381"/>
      <w:bookmarkEnd w:id="382"/>
    </w:p>
    <w:p w:rsidR="005617DB" w:rsidRPr="00CD558D" w:rsidRDefault="00E008CB" w:rsidP="005617DB">
      <w:r>
        <w:t>The f</w:t>
      </w:r>
      <w:r w:rsidR="00692DBE">
        <w:t>ollowing</w:t>
      </w:r>
      <w:r w:rsidR="000E4755" w:rsidRPr="00CD558D">
        <w:t xml:space="preserve"> </w:t>
      </w:r>
      <w:r w:rsidR="003E6934" w:rsidRPr="00CD558D">
        <w:t>p</w:t>
      </w:r>
      <w:r w:rsidR="000E4755" w:rsidRPr="00CD558D">
        <w:t>rinciple signalling methods for policy rules</w:t>
      </w:r>
      <w:r w:rsidR="00692DBE">
        <w:t xml:space="preserve"> </w:t>
      </w:r>
      <w:r w:rsidR="00692DBE" w:rsidRPr="00692DBE">
        <w:t>may be identified</w:t>
      </w:r>
      <w:r w:rsidR="005617DB" w:rsidRPr="00CD558D">
        <w:t>:</w:t>
      </w:r>
    </w:p>
    <w:p w:rsidR="005617DB" w:rsidRPr="007E30CD" w:rsidRDefault="000E4755" w:rsidP="007E30CD">
      <w:pPr>
        <w:overflowPunct w:val="0"/>
        <w:autoSpaceDE w:val="0"/>
        <w:autoSpaceDN w:val="0"/>
        <w:adjustRightInd w:val="0"/>
        <w:ind w:left="567" w:hanging="567"/>
        <w:textAlignment w:val="baseline"/>
      </w:pPr>
      <w:r w:rsidRPr="007E30CD">
        <w:t>1</w:t>
      </w:r>
      <w:r w:rsidR="005617DB" w:rsidRPr="007E30CD">
        <w:tab/>
      </w:r>
      <w:r w:rsidRPr="007E30CD">
        <w:t>Explicit rule signalling</w:t>
      </w:r>
    </w:p>
    <w:p w:rsidR="005617DB" w:rsidRPr="007E30CD" w:rsidRDefault="000E4755" w:rsidP="007E30CD">
      <w:pPr>
        <w:overflowPunct w:val="0"/>
        <w:autoSpaceDE w:val="0"/>
        <w:autoSpaceDN w:val="0"/>
        <w:adjustRightInd w:val="0"/>
        <w:ind w:left="1134" w:hanging="567"/>
        <w:textAlignment w:val="baseline"/>
      </w:pPr>
      <w:r w:rsidRPr="007E30CD">
        <w:t>1</w:t>
      </w:r>
      <w:r w:rsidR="005617DB" w:rsidRPr="007E30CD">
        <w:t>.1</w:t>
      </w:r>
      <w:r w:rsidR="005617DB" w:rsidRPr="007E30CD">
        <w:tab/>
      </w:r>
      <w:r w:rsidRPr="007E30CD">
        <w:t>Explicit rule in native H.248 syntax</w:t>
      </w:r>
    </w:p>
    <w:p w:rsidR="005617DB" w:rsidRPr="007E30CD" w:rsidRDefault="000E4755" w:rsidP="007E30CD">
      <w:pPr>
        <w:overflowPunct w:val="0"/>
        <w:autoSpaceDE w:val="0"/>
        <w:autoSpaceDN w:val="0"/>
        <w:adjustRightInd w:val="0"/>
        <w:ind w:left="1134" w:hanging="567"/>
        <w:textAlignment w:val="baseline"/>
      </w:pPr>
      <w:r w:rsidRPr="007E30CD">
        <w:t>1</w:t>
      </w:r>
      <w:r w:rsidR="005617DB" w:rsidRPr="007E30CD">
        <w:t>.2</w:t>
      </w:r>
      <w:r w:rsidR="005617DB" w:rsidRPr="007E30CD">
        <w:tab/>
      </w:r>
      <w:r w:rsidRPr="007E30CD">
        <w:t>Explicit rule encapsulated in container over H.248</w:t>
      </w:r>
    </w:p>
    <w:p w:rsidR="000E4755" w:rsidRPr="007E30CD" w:rsidRDefault="000E4755" w:rsidP="007E30CD">
      <w:pPr>
        <w:overflowPunct w:val="0"/>
        <w:autoSpaceDE w:val="0"/>
        <w:autoSpaceDN w:val="0"/>
        <w:adjustRightInd w:val="0"/>
        <w:ind w:left="567" w:hanging="567"/>
        <w:textAlignment w:val="baseline"/>
      </w:pPr>
      <w:r w:rsidRPr="007E30CD">
        <w:t>2</w:t>
      </w:r>
      <w:r w:rsidRPr="007E30CD">
        <w:tab/>
        <w:t>Signalling of pointer to rule and rule MG-locally provisioned</w:t>
      </w:r>
    </w:p>
    <w:p w:rsidR="005B7145" w:rsidRPr="007E30CD" w:rsidRDefault="005B7145" w:rsidP="007E30CD">
      <w:pPr>
        <w:overflowPunct w:val="0"/>
        <w:autoSpaceDE w:val="0"/>
        <w:autoSpaceDN w:val="0"/>
        <w:adjustRightInd w:val="0"/>
        <w:ind w:left="567" w:hanging="567"/>
        <w:textAlignment w:val="baseline"/>
      </w:pPr>
      <w:r w:rsidRPr="007E30CD">
        <w:t>3</w:t>
      </w:r>
      <w:r w:rsidRPr="007E30CD">
        <w:tab/>
        <w:t>Signalling of pointer to rule and rule MG-remotely provisioned</w:t>
      </w:r>
    </w:p>
    <w:p w:rsidR="000E4755" w:rsidRPr="00CD558D" w:rsidRDefault="00692DBE" w:rsidP="000E4755">
      <w:r>
        <w:t>F</w:t>
      </w:r>
      <w:r w:rsidR="000E4755" w:rsidRPr="00CD558D">
        <w:t>igure</w:t>
      </w:r>
      <w:r>
        <w:t xml:space="preserve"> III.1</w:t>
      </w:r>
      <w:r w:rsidR="000E4755" w:rsidRPr="00CD558D">
        <w:t xml:space="preserve"> outlines three examples for policy rules signalled between a policy decision</w:t>
      </w:r>
      <w:r>
        <w:t xml:space="preserve"> point</w:t>
      </w:r>
      <w:r w:rsidR="000E4755" w:rsidRPr="00CD558D">
        <w:t xml:space="preserve"> (here MGC) and policy enforcement point (here MG).</w:t>
      </w:r>
    </w:p>
    <w:p w:rsidR="000E4755" w:rsidRPr="00CD558D" w:rsidRDefault="00C31578" w:rsidP="00EF12BB">
      <w:pPr>
        <w:pStyle w:val="Figure"/>
      </w:pPr>
      <w:r w:rsidRPr="00CD558D">
        <w:object w:dxaOrig="14914" w:dyaOrig="6527">
          <v:shape id="_x0000_i1032" type="#_x0000_t75" style="width:482.25pt;height:211.5pt" o:ole="">
            <v:imagedata r:id="rId29" o:title=""/>
          </v:shape>
          <o:OLEObject Type="Embed" ProgID="Visio.Drawing.11" ShapeID="_x0000_i1032" DrawAspect="Content" ObjectID="_1444747689" r:id="rId30"/>
        </w:object>
      </w:r>
    </w:p>
    <w:p w:rsidR="000E4755" w:rsidRPr="00CD558D" w:rsidRDefault="000E4755" w:rsidP="00141CD8">
      <w:pPr>
        <w:pStyle w:val="FigureNotitle"/>
      </w:pPr>
      <w:bookmarkStart w:id="383" w:name="_Toc371004341"/>
      <w:r w:rsidRPr="00CD558D">
        <w:t xml:space="preserve">Figure </w:t>
      </w:r>
      <w:r w:rsidR="00296D04" w:rsidRPr="00CD558D">
        <w:t>III.</w:t>
      </w:r>
      <w:r w:rsidR="00692DBE">
        <w:t>1</w:t>
      </w:r>
      <w:r w:rsidRPr="00CD558D">
        <w:t xml:space="preserve"> – Principle signalling methods for policy rules</w:t>
      </w:r>
      <w:bookmarkEnd w:id="383"/>
    </w:p>
    <w:p w:rsidR="000E4755" w:rsidRPr="00CD558D" w:rsidRDefault="000E4755" w:rsidP="000E4755">
      <w:r w:rsidRPr="00CD558D">
        <w:t>The high-level principle behind each method</w:t>
      </w:r>
      <w:r w:rsidR="00C86566" w:rsidRPr="00CD558D">
        <w:t xml:space="preserve"> is as follows</w:t>
      </w:r>
      <w:r w:rsidRPr="00CD558D">
        <w:t>.</w:t>
      </w:r>
    </w:p>
    <w:p w:rsidR="000E4755" w:rsidRPr="00CD558D" w:rsidRDefault="00692DBE" w:rsidP="007E30CD">
      <w:pPr>
        <w:pStyle w:val="Headingb"/>
      </w:pPr>
      <w:r>
        <w:t>O</w:t>
      </w:r>
      <w:r w:rsidR="00C86566" w:rsidRPr="00CD558D">
        <w:t>ption (1):</w:t>
      </w:r>
    </w:p>
    <w:p w:rsidR="000E4755" w:rsidRPr="00CD558D" w:rsidRDefault="000E4755" w:rsidP="007E30CD">
      <w:pPr>
        <w:numPr>
          <w:ilvl w:val="0"/>
          <w:numId w:val="36"/>
        </w:numPr>
        <w:overflowPunct w:val="0"/>
        <w:autoSpaceDE w:val="0"/>
        <w:autoSpaceDN w:val="0"/>
        <w:adjustRightInd w:val="0"/>
        <w:ind w:left="567" w:hanging="567"/>
        <w:textAlignment w:val="baseline"/>
      </w:pPr>
      <w:r w:rsidRPr="00CD558D">
        <w:t>the complete rule is carried by a single H.248 command.</w:t>
      </w:r>
    </w:p>
    <w:p w:rsidR="000E4755" w:rsidRPr="00CD558D" w:rsidRDefault="00692DBE" w:rsidP="007E30CD">
      <w:pPr>
        <w:pStyle w:val="Headingb"/>
      </w:pPr>
      <w:r>
        <w:t>O</w:t>
      </w:r>
      <w:r w:rsidR="000E4755" w:rsidRPr="00CD558D">
        <w:t>ption (2):</w:t>
      </w:r>
    </w:p>
    <w:p w:rsidR="000E4755" w:rsidRPr="00CD558D" w:rsidRDefault="000E4755" w:rsidP="007E30CD">
      <w:pPr>
        <w:numPr>
          <w:ilvl w:val="0"/>
          <w:numId w:val="37"/>
        </w:numPr>
        <w:overflowPunct w:val="0"/>
        <w:autoSpaceDE w:val="0"/>
        <w:autoSpaceDN w:val="0"/>
        <w:adjustRightInd w:val="0"/>
        <w:ind w:left="567" w:hanging="567"/>
        <w:textAlignment w:val="baseline"/>
      </w:pPr>
      <w:r w:rsidRPr="00CD558D">
        <w:t xml:space="preserve">the H.248 command carries a </w:t>
      </w:r>
      <w:r w:rsidR="008B4C54" w:rsidRPr="00CD558D">
        <w:t>'</w:t>
      </w:r>
      <w:r w:rsidRPr="00CD558D">
        <w:t>pointer</w:t>
      </w:r>
      <w:r w:rsidR="008B4C54" w:rsidRPr="00CD558D">
        <w:t>'</w:t>
      </w:r>
      <w:r w:rsidRPr="00CD558D">
        <w:t xml:space="preserve"> (which relates to an </w:t>
      </w:r>
      <w:r w:rsidR="0097515A">
        <w:t>"</w:t>
      </w:r>
      <w:r w:rsidRPr="00CD558D">
        <w:t>identifier for a rule</w:t>
      </w:r>
      <w:r w:rsidR="0097515A">
        <w:t>"</w:t>
      </w:r>
      <w:r w:rsidR="00692DBE" w:rsidRPr="00692DBE">
        <w:t xml:space="preserve">; also known as </w:t>
      </w:r>
      <w:r w:rsidR="00315AB5">
        <w:t>the "</w:t>
      </w:r>
      <w:r w:rsidR="00692DBE" w:rsidRPr="00692DBE">
        <w:t>reference</w:t>
      </w:r>
      <w:r w:rsidR="00315AB5">
        <w:t>"</w:t>
      </w:r>
      <w:r w:rsidR="00692DBE" w:rsidRPr="00692DBE">
        <w:t xml:space="preserve"> principle in [ITU-T H.248.69]</w:t>
      </w:r>
      <w:r w:rsidRPr="00CD558D">
        <w:t>),</w:t>
      </w:r>
    </w:p>
    <w:p w:rsidR="000E4755" w:rsidRPr="00CD558D" w:rsidRDefault="000E4755" w:rsidP="007E30CD">
      <w:pPr>
        <w:numPr>
          <w:ilvl w:val="0"/>
          <w:numId w:val="37"/>
        </w:numPr>
        <w:overflowPunct w:val="0"/>
        <w:autoSpaceDE w:val="0"/>
        <w:autoSpaceDN w:val="0"/>
        <w:adjustRightInd w:val="0"/>
        <w:ind w:left="567" w:hanging="567"/>
        <w:textAlignment w:val="baseline"/>
      </w:pPr>
      <w:r w:rsidRPr="00CD558D">
        <w:t xml:space="preserve">the rule </w:t>
      </w:r>
      <w:r w:rsidR="00692DBE">
        <w:t>would</w:t>
      </w:r>
      <w:r w:rsidR="00692DBE" w:rsidRPr="00CD558D">
        <w:t xml:space="preserve"> </w:t>
      </w:r>
      <w:r w:rsidRPr="00CD558D">
        <w:t>be already available in a MG local data base,</w:t>
      </w:r>
    </w:p>
    <w:p w:rsidR="000E4755" w:rsidRPr="00CD558D" w:rsidRDefault="000E4755" w:rsidP="007E30CD">
      <w:pPr>
        <w:numPr>
          <w:ilvl w:val="0"/>
          <w:numId w:val="37"/>
        </w:numPr>
        <w:overflowPunct w:val="0"/>
        <w:autoSpaceDE w:val="0"/>
        <w:autoSpaceDN w:val="0"/>
        <w:adjustRightInd w:val="0"/>
        <w:ind w:left="567" w:hanging="567"/>
        <w:textAlignment w:val="baseline"/>
      </w:pPr>
      <w:r w:rsidRPr="00CD558D">
        <w:t>the identifier correlates rule and correspondent H.248 context/termination/stream.</w:t>
      </w:r>
    </w:p>
    <w:p w:rsidR="000E4755" w:rsidRPr="00CD558D" w:rsidRDefault="00692DBE" w:rsidP="007E30CD">
      <w:pPr>
        <w:pStyle w:val="Headingb"/>
      </w:pPr>
      <w:r>
        <w:t>O</w:t>
      </w:r>
      <w:r w:rsidR="000E4755" w:rsidRPr="00CD558D">
        <w:t>ption (3):</w:t>
      </w:r>
    </w:p>
    <w:p w:rsidR="000E4755" w:rsidRPr="00CD558D" w:rsidRDefault="000E4755" w:rsidP="007E30CD">
      <w:pPr>
        <w:numPr>
          <w:ilvl w:val="0"/>
          <w:numId w:val="38"/>
        </w:numPr>
        <w:overflowPunct w:val="0"/>
        <w:autoSpaceDE w:val="0"/>
        <w:autoSpaceDN w:val="0"/>
        <w:adjustRightInd w:val="0"/>
        <w:ind w:left="567" w:hanging="567"/>
        <w:textAlignment w:val="baseline"/>
      </w:pPr>
      <w:r w:rsidRPr="00CD558D">
        <w:t xml:space="preserve">as in (2), the H.248 command carries a </w:t>
      </w:r>
      <w:r w:rsidR="008B4C54" w:rsidRPr="00CD558D">
        <w:t>'</w:t>
      </w:r>
      <w:r w:rsidRPr="00CD558D">
        <w:t>pointer</w:t>
      </w:r>
      <w:r w:rsidR="008B4C54" w:rsidRPr="00CD558D">
        <w:t>'</w:t>
      </w:r>
      <w:r w:rsidRPr="00CD558D">
        <w:t xml:space="preserve"> (which relates to an </w:t>
      </w:r>
      <w:r w:rsidR="0097515A">
        <w:t>"</w:t>
      </w:r>
      <w:r w:rsidRPr="00CD558D">
        <w:t>identifier for a rule</w:t>
      </w:r>
      <w:r w:rsidR="0097515A">
        <w:t>"</w:t>
      </w:r>
      <w:r w:rsidRPr="00CD558D">
        <w:t>),</w:t>
      </w:r>
    </w:p>
    <w:p w:rsidR="000E4755" w:rsidRPr="00CD558D" w:rsidRDefault="000E4755" w:rsidP="007E30CD">
      <w:pPr>
        <w:numPr>
          <w:ilvl w:val="0"/>
          <w:numId w:val="38"/>
        </w:numPr>
        <w:overflowPunct w:val="0"/>
        <w:autoSpaceDE w:val="0"/>
        <w:autoSpaceDN w:val="0"/>
        <w:adjustRightInd w:val="0"/>
        <w:ind w:left="567" w:hanging="567"/>
        <w:textAlignment w:val="baseline"/>
      </w:pPr>
      <w:r w:rsidRPr="00CD558D">
        <w:t xml:space="preserve">the rule </w:t>
      </w:r>
      <w:r w:rsidR="00692DBE">
        <w:t>would</w:t>
      </w:r>
      <w:r w:rsidR="00692DBE" w:rsidRPr="00CD558D">
        <w:t xml:space="preserve"> </w:t>
      </w:r>
      <w:r w:rsidRPr="00CD558D">
        <w:t>be already available in a MG remote data base,</w:t>
      </w:r>
    </w:p>
    <w:p w:rsidR="000E4755" w:rsidRPr="00CD558D" w:rsidRDefault="000E4755" w:rsidP="007E30CD">
      <w:pPr>
        <w:numPr>
          <w:ilvl w:val="0"/>
          <w:numId w:val="38"/>
        </w:numPr>
        <w:overflowPunct w:val="0"/>
        <w:autoSpaceDE w:val="0"/>
        <w:autoSpaceDN w:val="0"/>
        <w:adjustRightInd w:val="0"/>
        <w:ind w:left="567" w:hanging="567"/>
        <w:textAlignment w:val="baseline"/>
      </w:pPr>
      <w:r w:rsidRPr="00CD558D">
        <w:t>the MG issues a query to that data base for requesting the rule,</w:t>
      </w:r>
    </w:p>
    <w:p w:rsidR="000E4755" w:rsidRPr="00CD558D" w:rsidRDefault="000E4755" w:rsidP="007E30CD">
      <w:pPr>
        <w:numPr>
          <w:ilvl w:val="0"/>
          <w:numId w:val="38"/>
        </w:numPr>
        <w:overflowPunct w:val="0"/>
        <w:autoSpaceDE w:val="0"/>
        <w:autoSpaceDN w:val="0"/>
        <w:adjustRightInd w:val="0"/>
        <w:ind w:left="567" w:hanging="567"/>
        <w:textAlignment w:val="baseline"/>
      </w:pPr>
      <w:r w:rsidRPr="00CD558D">
        <w:t xml:space="preserve">the interface between MG and remote data base </w:t>
      </w:r>
      <w:r w:rsidR="00D90B97">
        <w:t>is</w:t>
      </w:r>
      <w:r w:rsidR="00692DBE" w:rsidRPr="00692DBE">
        <w:t xml:space="preserve"> </w:t>
      </w:r>
      <w:r w:rsidR="0097515A">
        <w:t>"</w:t>
      </w:r>
      <w:r w:rsidRPr="00CD558D">
        <w:t>non-H.248</w:t>
      </w:r>
      <w:r w:rsidR="0097515A">
        <w:t>"</w:t>
      </w:r>
      <w:r w:rsidR="00692DBE">
        <w:t xml:space="preserve"> based</w:t>
      </w:r>
      <w:r w:rsidRPr="00CD558D">
        <w:t xml:space="preserve"> (</w:t>
      </w:r>
      <w:r w:rsidR="00692DBE">
        <w:t>and</w:t>
      </w:r>
      <w:r w:rsidRPr="00CD558D">
        <w:t xml:space="preserve"> is out of scope of </w:t>
      </w:r>
      <w:r w:rsidR="00692DBE">
        <w:t xml:space="preserve">ITU-T </w:t>
      </w:r>
      <w:r w:rsidRPr="00CD558D">
        <w:t>H.248</w:t>
      </w:r>
      <w:r w:rsidR="00692DBE" w:rsidRPr="00692DBE">
        <w:t>.x-series of</w:t>
      </w:r>
      <w:r w:rsidRPr="00CD558D">
        <w:t xml:space="preserve"> Recommendations),</w:t>
      </w:r>
    </w:p>
    <w:p w:rsidR="000E4755" w:rsidRPr="00CD558D" w:rsidRDefault="000E4755" w:rsidP="007E30CD">
      <w:pPr>
        <w:numPr>
          <w:ilvl w:val="0"/>
          <w:numId w:val="38"/>
        </w:numPr>
        <w:overflowPunct w:val="0"/>
        <w:autoSpaceDE w:val="0"/>
        <w:autoSpaceDN w:val="0"/>
        <w:adjustRightInd w:val="0"/>
        <w:ind w:left="567" w:hanging="567"/>
        <w:textAlignment w:val="baseline"/>
      </w:pPr>
      <w:r w:rsidRPr="00CD558D">
        <w:t>the downloaded rule is assigned to H.248 context/termination/stream.</w:t>
      </w:r>
    </w:p>
    <w:p w:rsidR="000E4755" w:rsidRPr="00CD558D" w:rsidRDefault="000E4755" w:rsidP="00296D04">
      <w:r w:rsidRPr="00CD558D">
        <w:t xml:space="preserve">Method (1) </w:t>
      </w:r>
      <w:r w:rsidR="006A6F78" w:rsidRPr="006A6F78">
        <w:t>may be further categorized</w:t>
      </w:r>
      <w:r w:rsidR="006A6F78">
        <w:t xml:space="preserve"> </w:t>
      </w:r>
      <w:r w:rsidRPr="00CD558D">
        <w:t>see Fig</w:t>
      </w:r>
      <w:r w:rsidR="00296D04" w:rsidRPr="00CD558D">
        <w:t>ure</w:t>
      </w:r>
      <w:r w:rsidRPr="00CD558D">
        <w:t xml:space="preserve"> </w:t>
      </w:r>
      <w:r w:rsidR="00296D04" w:rsidRPr="00CD558D">
        <w:t>III.</w:t>
      </w:r>
      <w:r w:rsidR="006A6F78">
        <w:t>2</w:t>
      </w:r>
      <w:r w:rsidRPr="00CD558D">
        <w:t>:</w:t>
      </w:r>
    </w:p>
    <w:p w:rsidR="000E4755" w:rsidRPr="00CD558D" w:rsidRDefault="00C31578" w:rsidP="00EF12BB">
      <w:pPr>
        <w:pStyle w:val="Figure"/>
      </w:pPr>
      <w:r w:rsidRPr="00CD558D">
        <w:object w:dxaOrig="9747" w:dyaOrig="6461">
          <v:shape id="_x0000_i1033" type="#_x0000_t75" style="width:325.5pt;height:3in" o:ole="">
            <v:imagedata r:id="rId31" o:title=""/>
          </v:shape>
          <o:OLEObject Type="Embed" ProgID="Visio.Drawing.11" ShapeID="_x0000_i1033" DrawAspect="Content" ObjectID="_1444747690" r:id="rId32"/>
        </w:object>
      </w:r>
    </w:p>
    <w:p w:rsidR="000E4755" w:rsidRPr="00CD558D" w:rsidRDefault="000E4755" w:rsidP="00141CD8">
      <w:pPr>
        <w:pStyle w:val="FigureNotitle"/>
      </w:pPr>
      <w:bookmarkStart w:id="384" w:name="_Toc371004342"/>
      <w:r w:rsidRPr="00CD558D">
        <w:t xml:space="preserve">Figure </w:t>
      </w:r>
      <w:r w:rsidR="00296D04" w:rsidRPr="00CD558D">
        <w:t>III.</w:t>
      </w:r>
      <w:r w:rsidR="006A6F78">
        <w:t>2</w:t>
      </w:r>
      <w:r w:rsidRPr="00CD558D">
        <w:t xml:space="preserve"> – Two sub-options for the first method</w:t>
      </w:r>
      <w:bookmarkEnd w:id="384"/>
    </w:p>
    <w:p w:rsidR="000E4755" w:rsidRPr="00CD558D" w:rsidRDefault="006A6F78" w:rsidP="000E4755">
      <w:r>
        <w:t>S</w:t>
      </w:r>
      <w:r w:rsidR="00C31578">
        <w:t>ub-option (1.1):</w:t>
      </w:r>
    </w:p>
    <w:p w:rsidR="000E4755" w:rsidRPr="00CD558D" w:rsidRDefault="000E4755" w:rsidP="004346B9">
      <w:pPr>
        <w:numPr>
          <w:ilvl w:val="0"/>
          <w:numId w:val="39"/>
        </w:numPr>
        <w:overflowPunct w:val="0"/>
        <w:autoSpaceDE w:val="0"/>
        <w:autoSpaceDN w:val="0"/>
        <w:adjustRightInd w:val="0"/>
        <w:ind w:left="567" w:hanging="567"/>
        <w:textAlignment w:val="baseline"/>
      </w:pPr>
      <w:r w:rsidRPr="00CD558D">
        <w:t>the rule is encoded in native H.248 syntax, i.e., based on (existing or new) H.248 properties, events, signals, and/or statistics, incl</w:t>
      </w:r>
      <w:r w:rsidR="00315AB5">
        <w:t>uding</w:t>
      </w:r>
      <w:r w:rsidRPr="00CD558D">
        <w:t xml:space="preserve"> error codes.</w:t>
      </w:r>
    </w:p>
    <w:p w:rsidR="000E4755" w:rsidRPr="00CD558D" w:rsidRDefault="006A6F78" w:rsidP="000E4755">
      <w:r>
        <w:t>S</w:t>
      </w:r>
      <w:r w:rsidR="00C31578">
        <w:t>ub-option (1.2):</w:t>
      </w:r>
    </w:p>
    <w:p w:rsidR="000E4755" w:rsidRPr="00CD558D" w:rsidRDefault="000E4755" w:rsidP="004346B9">
      <w:pPr>
        <w:numPr>
          <w:ilvl w:val="0"/>
          <w:numId w:val="40"/>
        </w:numPr>
        <w:overflowPunct w:val="0"/>
        <w:autoSpaceDE w:val="0"/>
        <w:autoSpaceDN w:val="0"/>
        <w:adjustRightInd w:val="0"/>
        <w:ind w:left="567" w:hanging="567"/>
        <w:textAlignment w:val="baseline"/>
      </w:pPr>
      <w:r w:rsidRPr="00CD558D">
        <w:t>the rule itself is specified in a non-H.248 language (</w:t>
      </w:r>
      <w:r w:rsidR="006A6F78">
        <w:t>also known</w:t>
      </w:r>
      <w:r w:rsidRPr="00CD558D">
        <w:t xml:space="preserve"> as </w:t>
      </w:r>
      <w:r w:rsidRPr="008D2464">
        <w:rPr>
          <w:i/>
          <w:iCs/>
        </w:rPr>
        <w:t>policy specification language (PSL)</w:t>
      </w:r>
      <w:r w:rsidR="006F4A4B" w:rsidRPr="006F4A4B">
        <w:t>, see Appendix IV</w:t>
      </w:r>
      <w:r w:rsidRPr="00CD558D">
        <w:t>),</w:t>
      </w:r>
    </w:p>
    <w:p w:rsidR="000E4755" w:rsidRPr="00CD558D" w:rsidRDefault="000E4755" w:rsidP="004346B9">
      <w:pPr>
        <w:numPr>
          <w:ilvl w:val="0"/>
          <w:numId w:val="40"/>
        </w:numPr>
        <w:overflowPunct w:val="0"/>
        <w:autoSpaceDE w:val="0"/>
        <w:autoSpaceDN w:val="0"/>
        <w:adjustRightInd w:val="0"/>
        <w:ind w:left="567" w:hanging="567"/>
        <w:textAlignment w:val="baseline"/>
      </w:pPr>
      <w:r w:rsidRPr="00CD558D">
        <w:t xml:space="preserve">H.248 provides support of a </w:t>
      </w:r>
      <w:r w:rsidR="0097515A">
        <w:t>"</w:t>
      </w:r>
      <w:r w:rsidRPr="00CD558D">
        <w:t>container</w:t>
      </w:r>
      <w:r w:rsidR="0097515A">
        <w:t>"</w:t>
      </w:r>
      <w:r w:rsidRPr="00CD558D">
        <w:t xml:space="preserve"> for carrying the rule,</w:t>
      </w:r>
    </w:p>
    <w:p w:rsidR="00F32B5F" w:rsidRDefault="00C31578" w:rsidP="00C31578">
      <w:pPr>
        <w:pStyle w:val="Note"/>
      </w:pPr>
      <w:r>
        <w:t>NO</w:t>
      </w:r>
      <w:r w:rsidRPr="00CD558D">
        <w:t>TE</w:t>
      </w:r>
      <w:r>
        <w:t> </w:t>
      </w:r>
      <w:r>
        <w:noBreakHyphen/>
      </w:r>
      <w:r w:rsidR="000E4755" w:rsidRPr="00CD558D">
        <w:t xml:space="preserve"> </w:t>
      </w:r>
      <w:r w:rsidR="00EF12BB" w:rsidRPr="00CD558D">
        <w:t xml:space="preserve">A </w:t>
      </w:r>
      <w:r w:rsidR="0097515A">
        <w:t>"</w:t>
      </w:r>
      <w:r w:rsidR="000E4755" w:rsidRPr="00CD558D">
        <w:t>container</w:t>
      </w:r>
      <w:r w:rsidR="0097515A">
        <w:t>"</w:t>
      </w:r>
      <w:r w:rsidR="000E4755" w:rsidRPr="00CD558D">
        <w:t xml:space="preserve"> </w:t>
      </w:r>
      <w:r w:rsidR="006A6F78">
        <w:t xml:space="preserve">relates to a data object in general. The container principle is already used by some H.248 packages. See e.g., the </w:t>
      </w:r>
      <w:r w:rsidR="006F4A4B" w:rsidRPr="008D2464">
        <w:rPr>
          <w:i/>
          <w:iCs/>
        </w:rPr>
        <w:t>data block</w:t>
      </w:r>
      <w:r w:rsidR="006A6F78">
        <w:t xml:space="preserve"> property in [</w:t>
      </w:r>
      <w:r w:rsidR="008C086A">
        <w:t>b-</w:t>
      </w:r>
      <w:r w:rsidR="006A6F78">
        <w:t>ITU-T H.248.45]</w:t>
      </w:r>
      <w:r w:rsidR="000E4755" w:rsidRPr="00CD558D">
        <w:t>.</w:t>
      </w:r>
    </w:p>
    <w:p w:rsidR="002167E2" w:rsidRDefault="002167E2" w:rsidP="002167E2">
      <w:r>
        <w:t>The several options are not mutually exclusive. Multiple options could be principally applied in parallel, which implies a carefully evaluation of possible interaction issues.</w:t>
      </w:r>
    </w:p>
    <w:p w:rsidR="002167E2" w:rsidRPr="00D53D23" w:rsidRDefault="002167E2" w:rsidP="00A07FB5">
      <w:pPr>
        <w:pStyle w:val="Heading2"/>
        <w:rPr>
          <w:lang w:eastAsia="zh-CN"/>
        </w:rPr>
      </w:pPr>
      <w:bookmarkStart w:id="385" w:name="_Toc371004419"/>
      <w:bookmarkStart w:id="386" w:name="_Toc371004519"/>
      <w:r w:rsidRPr="00D53D23">
        <w:t>III.</w:t>
      </w:r>
      <w:r>
        <w:t>2</w:t>
      </w:r>
      <w:r w:rsidRPr="00D53D23">
        <w:tab/>
      </w:r>
      <w:r>
        <w:t>H.248 support</w:t>
      </w:r>
      <w:bookmarkEnd w:id="385"/>
      <w:bookmarkEnd w:id="386"/>
    </w:p>
    <w:p w:rsidR="002167E2" w:rsidRPr="00D53D23" w:rsidRDefault="002167E2" w:rsidP="002167E2">
      <w:r>
        <w:t>Table III.</w:t>
      </w:r>
      <w:r w:rsidR="00D507DF">
        <w:t>1</w:t>
      </w:r>
      <w:r>
        <w:t xml:space="preserve"> summarizes present H.248 capabilities for support of the outlined methods.</w:t>
      </w:r>
    </w:p>
    <w:p w:rsidR="002167E2" w:rsidRDefault="002167E2" w:rsidP="00A07FB5">
      <w:pPr>
        <w:pStyle w:val="TableNotitle"/>
        <w:rPr>
          <w:lang w:eastAsia="zh-CN"/>
        </w:rPr>
      </w:pPr>
      <w:bookmarkStart w:id="387" w:name="_Toc371004329"/>
      <w:r w:rsidRPr="008271A1">
        <w:t>Table I</w:t>
      </w:r>
      <w:r>
        <w:t>I</w:t>
      </w:r>
      <w:r w:rsidRPr="008271A1">
        <w:t>I.</w:t>
      </w:r>
      <w:r w:rsidR="00D507DF">
        <w:t>1</w:t>
      </w:r>
      <w:r w:rsidRPr="008271A1">
        <w:t xml:space="preserve"> – </w:t>
      </w:r>
      <w:r>
        <w:t>Signalling methods versus H.248 support</w:t>
      </w:r>
      <w:bookmarkEnd w:id="387"/>
    </w:p>
    <w:tbl>
      <w:tblPr>
        <w:tblW w:w="955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017"/>
        <w:gridCol w:w="5823"/>
        <w:gridCol w:w="2710"/>
      </w:tblGrid>
      <w:tr w:rsidR="002167E2" w:rsidRPr="008271A1" w:rsidTr="004346B9">
        <w:trPr>
          <w:tblHeader/>
          <w:jc w:val="center"/>
        </w:trPr>
        <w:tc>
          <w:tcPr>
            <w:tcW w:w="1017" w:type="dxa"/>
            <w:tcBorders>
              <w:top w:val="single" w:sz="12" w:space="0" w:color="auto"/>
              <w:bottom w:val="single" w:sz="12" w:space="0" w:color="auto"/>
            </w:tcBorders>
            <w:shd w:val="clear" w:color="auto" w:fill="auto"/>
          </w:tcPr>
          <w:p w:rsidR="002167E2" w:rsidRDefault="002167E2" w:rsidP="004346B9">
            <w:pPr>
              <w:pStyle w:val="Tablehead"/>
            </w:pPr>
            <w:r>
              <w:t>Method</w:t>
            </w:r>
          </w:p>
        </w:tc>
        <w:tc>
          <w:tcPr>
            <w:tcW w:w="5823" w:type="dxa"/>
            <w:tcBorders>
              <w:top w:val="single" w:sz="12" w:space="0" w:color="auto"/>
              <w:bottom w:val="single" w:sz="12" w:space="0" w:color="auto"/>
            </w:tcBorders>
            <w:shd w:val="clear" w:color="auto" w:fill="auto"/>
          </w:tcPr>
          <w:p w:rsidR="002167E2" w:rsidRDefault="002167E2" w:rsidP="004346B9">
            <w:pPr>
              <w:pStyle w:val="Tablehead"/>
            </w:pPr>
            <w:r>
              <w:t>Present H.248 support</w:t>
            </w:r>
          </w:p>
        </w:tc>
        <w:tc>
          <w:tcPr>
            <w:tcW w:w="2710" w:type="dxa"/>
            <w:tcBorders>
              <w:top w:val="single" w:sz="12" w:space="0" w:color="auto"/>
              <w:bottom w:val="single" w:sz="12" w:space="0" w:color="auto"/>
            </w:tcBorders>
            <w:shd w:val="clear" w:color="auto" w:fill="auto"/>
          </w:tcPr>
          <w:p w:rsidR="002167E2" w:rsidRDefault="002167E2" w:rsidP="004346B9">
            <w:pPr>
              <w:pStyle w:val="Tablehead"/>
            </w:pPr>
            <w:r>
              <w:t>Comment/reference</w:t>
            </w:r>
          </w:p>
        </w:tc>
      </w:tr>
      <w:tr w:rsidR="002167E2" w:rsidRPr="008271A1" w:rsidTr="004346B9">
        <w:trPr>
          <w:jc w:val="center"/>
        </w:trPr>
        <w:tc>
          <w:tcPr>
            <w:tcW w:w="1017" w:type="dxa"/>
            <w:tcBorders>
              <w:top w:val="single" w:sz="12" w:space="0" w:color="auto"/>
            </w:tcBorders>
            <w:shd w:val="clear" w:color="auto" w:fill="auto"/>
          </w:tcPr>
          <w:p w:rsidR="006F4A4B" w:rsidRDefault="002167E2" w:rsidP="004346B9">
            <w:pPr>
              <w:pStyle w:val="Tabletext"/>
            </w:pPr>
            <w:r>
              <w:t>1.1</w:t>
            </w:r>
          </w:p>
        </w:tc>
        <w:tc>
          <w:tcPr>
            <w:tcW w:w="5823" w:type="dxa"/>
            <w:tcBorders>
              <w:top w:val="single" w:sz="12" w:space="0" w:color="auto"/>
            </w:tcBorders>
            <w:shd w:val="clear" w:color="auto" w:fill="auto"/>
          </w:tcPr>
          <w:p w:rsidR="006F4A4B" w:rsidRDefault="002167E2" w:rsidP="004346B9">
            <w:pPr>
              <w:pStyle w:val="Tabletext"/>
            </w:pPr>
            <w:r>
              <w:t>Not supported.</w:t>
            </w:r>
          </w:p>
          <w:p w:rsidR="006F4A4B" w:rsidRDefault="002167E2" w:rsidP="004346B9">
            <w:pPr>
              <w:pStyle w:val="Tabletext"/>
            </w:pPr>
            <w:r>
              <w:t>[Primarily due to the existence of sufficient PSLs with DPI policy rule specification support, see Appendix IV.]</w:t>
            </w:r>
          </w:p>
        </w:tc>
        <w:tc>
          <w:tcPr>
            <w:tcW w:w="2710" w:type="dxa"/>
            <w:tcBorders>
              <w:top w:val="single" w:sz="12" w:space="0" w:color="auto"/>
            </w:tcBorders>
            <w:shd w:val="clear" w:color="auto" w:fill="auto"/>
          </w:tcPr>
          <w:p w:rsidR="006F4A4B" w:rsidRDefault="002167E2" w:rsidP="00EF2AC5">
            <w:pPr>
              <w:pStyle w:val="Tabletext"/>
            </w:pPr>
            <w:r>
              <w:t>Main advantage would be a tight coupling and alignment with existing H.248 protocol elements (see e.g. clause 6.</w:t>
            </w:r>
            <w:r w:rsidR="00EF2AC5">
              <w:t>2</w:t>
            </w:r>
            <w:r>
              <w:t>).</w:t>
            </w:r>
          </w:p>
        </w:tc>
      </w:tr>
      <w:tr w:rsidR="002167E2" w:rsidRPr="008271A1" w:rsidTr="004346B9">
        <w:trPr>
          <w:jc w:val="center"/>
        </w:trPr>
        <w:tc>
          <w:tcPr>
            <w:tcW w:w="1017" w:type="dxa"/>
            <w:shd w:val="clear" w:color="auto" w:fill="auto"/>
          </w:tcPr>
          <w:p w:rsidR="006F4A4B" w:rsidRDefault="002167E2" w:rsidP="004346B9">
            <w:pPr>
              <w:pStyle w:val="Tabletext"/>
            </w:pPr>
            <w:r>
              <w:t>1.2</w:t>
            </w:r>
          </w:p>
        </w:tc>
        <w:tc>
          <w:tcPr>
            <w:tcW w:w="5823" w:type="dxa"/>
            <w:shd w:val="clear" w:color="auto" w:fill="auto"/>
          </w:tcPr>
          <w:p w:rsidR="006F4A4B" w:rsidRDefault="002167E2" w:rsidP="004346B9">
            <w:pPr>
              <w:pStyle w:val="Tabletext"/>
            </w:pPr>
            <w:r>
              <w:t xml:space="preserve">Supported by </w:t>
            </w:r>
            <w:r w:rsidR="006F4A4B" w:rsidRPr="006F4A4B">
              <w:rPr>
                <w:i/>
              </w:rPr>
              <w:t>inspection rule base</w:t>
            </w:r>
            <w:r>
              <w:t xml:space="preserve"> package, </w:t>
            </w:r>
            <w:r w:rsidR="006F4A4B" w:rsidRPr="006F4A4B">
              <w:rPr>
                <w:i/>
              </w:rPr>
              <w:t>container for rule</w:t>
            </w:r>
            <w:r>
              <w:t xml:space="preserve"> property.</w:t>
            </w:r>
          </w:p>
        </w:tc>
        <w:tc>
          <w:tcPr>
            <w:tcW w:w="2710" w:type="dxa"/>
            <w:shd w:val="clear" w:color="auto" w:fill="auto"/>
          </w:tcPr>
          <w:p w:rsidR="006F4A4B" w:rsidRDefault="002167E2" w:rsidP="004346B9">
            <w:pPr>
              <w:pStyle w:val="Tabletext"/>
            </w:pPr>
            <w:r>
              <w:t xml:space="preserve">see clauses 7.1.2 </w:t>
            </w:r>
            <w:r>
              <w:br/>
              <w:t>and 7.6.1.2</w:t>
            </w:r>
          </w:p>
        </w:tc>
      </w:tr>
      <w:tr w:rsidR="002167E2" w:rsidRPr="008271A1" w:rsidTr="004346B9">
        <w:trPr>
          <w:jc w:val="center"/>
        </w:trPr>
        <w:tc>
          <w:tcPr>
            <w:tcW w:w="1017" w:type="dxa"/>
            <w:shd w:val="clear" w:color="auto" w:fill="auto"/>
          </w:tcPr>
          <w:p w:rsidR="006F4A4B" w:rsidRDefault="002167E2" w:rsidP="004346B9">
            <w:pPr>
              <w:pStyle w:val="Tabletext"/>
            </w:pPr>
            <w:r>
              <w:t>2</w:t>
            </w:r>
          </w:p>
        </w:tc>
        <w:tc>
          <w:tcPr>
            <w:tcW w:w="5823" w:type="dxa"/>
            <w:shd w:val="clear" w:color="auto" w:fill="auto"/>
          </w:tcPr>
          <w:p w:rsidR="006F4A4B" w:rsidRDefault="002167E2" w:rsidP="004346B9">
            <w:pPr>
              <w:pStyle w:val="Tabletext"/>
            </w:pPr>
            <w:r>
              <w:t xml:space="preserve">Supported by </w:t>
            </w:r>
            <w:r w:rsidRPr="0065104F">
              <w:rPr>
                <w:i/>
              </w:rPr>
              <w:t>inspection rule base</w:t>
            </w:r>
            <w:r>
              <w:t xml:space="preserve"> package, </w:t>
            </w:r>
            <w:r>
              <w:rPr>
                <w:i/>
              </w:rPr>
              <w:t>p</w:t>
            </w:r>
            <w:r w:rsidRPr="0065104F">
              <w:rPr>
                <w:i/>
              </w:rPr>
              <w:t>ointer to rule conditions</w:t>
            </w:r>
            <w:r>
              <w:t xml:space="preserve"> property.</w:t>
            </w:r>
          </w:p>
        </w:tc>
        <w:tc>
          <w:tcPr>
            <w:tcW w:w="2710" w:type="dxa"/>
            <w:shd w:val="clear" w:color="auto" w:fill="auto"/>
          </w:tcPr>
          <w:p w:rsidR="006F4A4B" w:rsidRDefault="002167E2" w:rsidP="004346B9">
            <w:pPr>
              <w:pStyle w:val="Tabletext"/>
            </w:pPr>
            <w:r>
              <w:t xml:space="preserve">see clauses 7.1.1 </w:t>
            </w:r>
            <w:r>
              <w:br/>
              <w:t>and 7.6.1.3</w:t>
            </w:r>
          </w:p>
        </w:tc>
      </w:tr>
      <w:tr w:rsidR="002167E2" w:rsidRPr="008271A1" w:rsidTr="004346B9">
        <w:trPr>
          <w:jc w:val="center"/>
        </w:trPr>
        <w:tc>
          <w:tcPr>
            <w:tcW w:w="1017" w:type="dxa"/>
            <w:shd w:val="clear" w:color="auto" w:fill="auto"/>
          </w:tcPr>
          <w:p w:rsidR="006F4A4B" w:rsidRDefault="002167E2" w:rsidP="004346B9">
            <w:pPr>
              <w:pStyle w:val="Tabletext"/>
            </w:pPr>
            <w:r>
              <w:t>3</w:t>
            </w:r>
          </w:p>
        </w:tc>
        <w:tc>
          <w:tcPr>
            <w:tcW w:w="5823" w:type="dxa"/>
            <w:shd w:val="clear" w:color="auto" w:fill="auto"/>
          </w:tcPr>
          <w:p w:rsidR="006F4A4B" w:rsidRDefault="002167E2" w:rsidP="004346B9">
            <w:pPr>
              <w:pStyle w:val="Tabletext"/>
            </w:pPr>
            <w:r>
              <w:t>Support, as method 2.</w:t>
            </w:r>
          </w:p>
        </w:tc>
        <w:tc>
          <w:tcPr>
            <w:tcW w:w="2710" w:type="dxa"/>
            <w:shd w:val="clear" w:color="auto" w:fill="auto"/>
          </w:tcPr>
          <w:p w:rsidR="006F4A4B" w:rsidRDefault="002167E2" w:rsidP="004346B9">
            <w:pPr>
              <w:pStyle w:val="Tabletext"/>
            </w:pPr>
            <w:r>
              <w:t xml:space="preserve">see clauses 7.1.1 </w:t>
            </w:r>
            <w:r>
              <w:br/>
              <w:t>and 7.6.1.4</w:t>
            </w:r>
          </w:p>
        </w:tc>
      </w:tr>
    </w:tbl>
    <w:p w:rsidR="000E4755" w:rsidRPr="00CD558D" w:rsidRDefault="000E4755" w:rsidP="000E4755"/>
    <w:p w:rsidR="000D1DA1" w:rsidRPr="00CD558D" w:rsidRDefault="000D1DA1" w:rsidP="000D1DA1">
      <w:pPr>
        <w:pStyle w:val="Heading2"/>
        <w:sectPr w:rsidR="000D1DA1" w:rsidRPr="00CD558D" w:rsidSect="00AE1744">
          <w:footerReference w:type="even" r:id="rId33"/>
          <w:footerReference w:type="first" r:id="rId34"/>
          <w:pgSz w:w="11907" w:h="16840"/>
          <w:pgMar w:top="1417" w:right="1134" w:bottom="1417" w:left="1134" w:header="720" w:footer="720" w:gutter="0"/>
          <w:cols w:space="720"/>
          <w:docGrid w:linePitch="326"/>
        </w:sectPr>
      </w:pPr>
    </w:p>
    <w:p w:rsidR="000D1DA1" w:rsidRPr="00EF12BB" w:rsidRDefault="000D1DA1" w:rsidP="00EF12BB">
      <w:pPr>
        <w:pStyle w:val="AppendixNotitle"/>
      </w:pPr>
      <w:bookmarkStart w:id="388" w:name="_Toc323981348"/>
      <w:bookmarkStart w:id="389" w:name="_Toc371004520"/>
      <w:r w:rsidRPr="00EF12BB">
        <w:t>Appendix IV</w:t>
      </w:r>
      <w:r w:rsidR="00410322" w:rsidRPr="00EF12BB">
        <w:br/>
      </w:r>
      <w:r w:rsidRPr="00EF12BB">
        <w:br/>
        <w:t>Discussion of Policy Specification Language</w:t>
      </w:r>
      <w:bookmarkEnd w:id="388"/>
      <w:bookmarkEnd w:id="389"/>
    </w:p>
    <w:p w:rsidR="00410322" w:rsidRPr="008D2464" w:rsidRDefault="00410322" w:rsidP="00410322">
      <w:pPr>
        <w:tabs>
          <w:tab w:val="left" w:pos="794"/>
          <w:tab w:val="left" w:pos="1191"/>
          <w:tab w:val="left" w:pos="1588"/>
          <w:tab w:val="left" w:pos="1985"/>
        </w:tabs>
        <w:overflowPunct w:val="0"/>
        <w:autoSpaceDE w:val="0"/>
        <w:autoSpaceDN w:val="0"/>
        <w:adjustRightInd w:val="0"/>
        <w:jc w:val="center"/>
        <w:textAlignment w:val="baseline"/>
      </w:pPr>
      <w:bookmarkStart w:id="390" w:name="_Toc323981349"/>
      <w:bookmarkStart w:id="391" w:name="_Toc340164256"/>
      <w:r w:rsidRPr="008D2464">
        <w:t>(This appendix does not form an integral part of this Recommendation)</w:t>
      </w:r>
    </w:p>
    <w:p w:rsidR="00410322" w:rsidRPr="00410322" w:rsidRDefault="00410322" w:rsidP="00A07FB5">
      <w:pPr>
        <w:pStyle w:val="Heading2"/>
        <w:rPr>
          <w:lang w:eastAsia="en-US"/>
        </w:rPr>
      </w:pPr>
      <w:bookmarkStart w:id="392" w:name="_Toc283475638"/>
      <w:bookmarkStart w:id="393" w:name="_Toc311188595"/>
      <w:bookmarkStart w:id="394" w:name="_Toc371004420"/>
      <w:bookmarkStart w:id="395" w:name="_Toc371004521"/>
      <w:r w:rsidRPr="00410322">
        <w:rPr>
          <w:lang w:eastAsia="en-US"/>
        </w:rPr>
        <w:t>IV.1</w:t>
      </w:r>
      <w:r w:rsidRPr="00410322">
        <w:rPr>
          <w:lang w:eastAsia="en-US"/>
        </w:rPr>
        <w:tab/>
        <w:t>Introduction</w:t>
      </w:r>
      <w:bookmarkEnd w:id="392"/>
      <w:bookmarkEnd w:id="393"/>
      <w:bookmarkEnd w:id="394"/>
      <w:bookmarkEnd w:id="395"/>
    </w:p>
    <w:p w:rsidR="00410322" w:rsidRPr="008D2464" w:rsidRDefault="00410322" w:rsidP="00410322">
      <w:pPr>
        <w:widowControl w:val="0"/>
        <w:tabs>
          <w:tab w:val="left" w:pos="1134"/>
          <w:tab w:val="left" w:pos="1871"/>
          <w:tab w:val="left" w:pos="2268"/>
        </w:tabs>
        <w:overflowPunct w:val="0"/>
        <w:autoSpaceDE w:val="0"/>
        <w:autoSpaceDN w:val="0"/>
        <w:adjustRightInd w:val="0"/>
        <w:textAlignment w:val="baseline"/>
      </w:pPr>
      <w:r w:rsidRPr="008D2464">
        <w:t xml:space="preserve">This appendix provides complementary information on </w:t>
      </w:r>
      <w:r w:rsidRPr="008D2464">
        <w:rPr>
          <w:i/>
          <w:iCs/>
        </w:rPr>
        <w:t>Policy Specification Languages</w:t>
      </w:r>
      <w:r w:rsidRPr="008D2464">
        <w:t xml:space="preserve"> (PSL), also known as </w:t>
      </w:r>
      <w:r w:rsidRPr="008D2464">
        <w:rPr>
          <w:i/>
          <w:iCs/>
        </w:rPr>
        <w:t xml:space="preserve">Policy Expression Language </w:t>
      </w:r>
      <w:r w:rsidRPr="008D2464">
        <w:t xml:space="preserve">(PEL) of </w:t>
      </w:r>
      <w:r w:rsidRPr="008D2464">
        <w:rPr>
          <w:i/>
          <w:iCs/>
        </w:rPr>
        <w:t xml:space="preserve">Filter Specification Language </w:t>
      </w:r>
      <w:r w:rsidRPr="008D2464">
        <w:t xml:space="preserve">(FSL). The definition of a PSL is out of scope of this Recommendation. However, the question of PSLs is related here to multiple network interfaces, like a </w:t>
      </w:r>
      <w:r w:rsidRPr="008D2464">
        <w:rPr>
          <w:i/>
          <w:iCs/>
        </w:rPr>
        <w:t>control plane</w:t>
      </w:r>
      <w:r w:rsidRPr="008D2464">
        <w:t xml:space="preserve"> policy control interface between a remote policy decision function and the DPI node function and a </w:t>
      </w:r>
      <w:r w:rsidRPr="008D2464">
        <w:rPr>
          <w:i/>
          <w:iCs/>
        </w:rPr>
        <w:t>management plane</w:t>
      </w:r>
      <w:r w:rsidRPr="008D2464">
        <w:t xml:space="preserve"> policy management interface between network (policy) management functions and the DPI node function. There are thus inherent protocol requirements across multiple, different network interfaces concerning the </w:t>
      </w:r>
      <w:r w:rsidR="0097515A" w:rsidRPr="008D2464">
        <w:t>"</w:t>
      </w:r>
      <w:r w:rsidRPr="008D2464">
        <w:t>transport</w:t>
      </w:r>
      <w:r w:rsidRPr="008D2464">
        <w:rPr>
          <w:vertAlign w:val="superscript"/>
        </w:rPr>
        <w:footnoteReference w:id="4"/>
      </w:r>
      <w:r w:rsidRPr="008D2464">
        <w:t xml:space="preserve"> of policy rule sets</w:t>
      </w:r>
      <w:r w:rsidR="0097515A" w:rsidRPr="008D2464">
        <w:t>"</w:t>
      </w:r>
      <w:r w:rsidRPr="008D2464">
        <w:t xml:space="preserve"> down to the DPI-FE (see also Figure IV.1). </w:t>
      </w:r>
    </w:p>
    <w:p w:rsidR="00EF12BB" w:rsidRPr="002E493A" w:rsidRDefault="00EF12BB" w:rsidP="00EF12BB">
      <w:pPr>
        <w:pStyle w:val="Note"/>
      </w:pPr>
      <w:bookmarkStart w:id="396" w:name="_Toc283475639"/>
      <w:bookmarkStart w:id="397" w:name="_Toc311188596"/>
      <w:r>
        <w:t xml:space="preserve">NOTE – </w:t>
      </w:r>
      <w:r w:rsidRPr="002E493A">
        <w:t>This Appendix only illustrates how PSL ‘SNORT’ might be used in combination with this Recommendation, but does not specify concrete usage.</w:t>
      </w:r>
    </w:p>
    <w:p w:rsidR="00410322" w:rsidRPr="00410322" w:rsidRDefault="00410322" w:rsidP="00A07FB5">
      <w:pPr>
        <w:pStyle w:val="Heading2"/>
        <w:rPr>
          <w:lang w:eastAsia="en-US"/>
        </w:rPr>
      </w:pPr>
      <w:bookmarkStart w:id="398" w:name="_Toc371004421"/>
      <w:bookmarkStart w:id="399" w:name="_Toc371004522"/>
      <w:r w:rsidRPr="00410322">
        <w:rPr>
          <w:lang w:eastAsia="en-US"/>
        </w:rPr>
        <w:t>IV.2</w:t>
      </w:r>
      <w:r w:rsidRPr="00410322">
        <w:rPr>
          <w:lang w:eastAsia="en-US"/>
        </w:rPr>
        <w:tab/>
        <w:t>PSL for Policy Control and Policy Management Interfaces</w:t>
      </w:r>
      <w:bookmarkEnd w:id="396"/>
      <w:bookmarkEnd w:id="397"/>
      <w:bookmarkEnd w:id="398"/>
      <w:bookmarkEnd w:id="399"/>
    </w:p>
    <w:p w:rsidR="00410322" w:rsidRPr="008D2464" w:rsidRDefault="00410322" w:rsidP="00410322">
      <w:pPr>
        <w:keepNext/>
        <w:tabs>
          <w:tab w:val="left" w:pos="1134"/>
          <w:tab w:val="left" w:pos="1871"/>
          <w:tab w:val="left" w:pos="2268"/>
        </w:tabs>
        <w:overflowPunct w:val="0"/>
        <w:autoSpaceDE w:val="0"/>
        <w:autoSpaceDN w:val="0"/>
        <w:adjustRightInd w:val="0"/>
        <w:textAlignment w:val="baseline"/>
      </w:pPr>
      <w:r w:rsidRPr="008D2464">
        <w:t>Figure IV.1 provides a summary of a typical network scenario. The policy operations by the control plane and network plane address the same objects of the policy enforcement path in the user plane. Thus, an aligned PSL usage across all relevant interfaces would be crucial for efficient DPI node functions.</w:t>
      </w:r>
    </w:p>
    <w:p w:rsidR="00410322" w:rsidRPr="008D2464" w:rsidRDefault="00410322" w:rsidP="00410322">
      <w:pPr>
        <w:widowControl w:val="0"/>
        <w:tabs>
          <w:tab w:val="left" w:pos="1134"/>
          <w:tab w:val="left" w:pos="1871"/>
          <w:tab w:val="left" w:pos="2268"/>
        </w:tabs>
        <w:overflowPunct w:val="0"/>
        <w:autoSpaceDE w:val="0"/>
        <w:autoSpaceDN w:val="0"/>
        <w:adjustRightInd w:val="0"/>
        <w:textAlignment w:val="baseline"/>
      </w:pPr>
    </w:p>
    <w:p w:rsidR="00410322" w:rsidRPr="008D2464" w:rsidRDefault="00EF12BB" w:rsidP="00EF12BB">
      <w:pPr>
        <w:pStyle w:val="Figure"/>
      </w:pPr>
      <w:r w:rsidRPr="00410322">
        <w:rPr>
          <w:rFonts w:eastAsia="MS Mincho"/>
        </w:rPr>
        <w:object w:dxaOrig="10647" w:dyaOrig="9648">
          <v:shape id="_x0000_i1034" type="#_x0000_t75" style="width:465.75pt;height:421.5pt" o:ole="">
            <v:imagedata r:id="rId35" o:title=""/>
          </v:shape>
          <o:OLEObject Type="Embed" ProgID="Visio.Drawing.11" ShapeID="_x0000_i1034" DrawAspect="Content" ObjectID="_1444747691" r:id="rId36"/>
        </w:object>
      </w:r>
    </w:p>
    <w:p w:rsidR="00410322" w:rsidRPr="00410322" w:rsidRDefault="00410322" w:rsidP="00A07FB5">
      <w:pPr>
        <w:pStyle w:val="FigureNotitle"/>
        <w:rPr>
          <w:lang w:eastAsia="en-US"/>
        </w:rPr>
      </w:pPr>
      <w:bookmarkStart w:id="400" w:name="_Toc371004343"/>
      <w:r w:rsidRPr="00410322">
        <w:rPr>
          <w:lang w:eastAsia="en-US"/>
        </w:rPr>
        <w:t xml:space="preserve">Figure IV.1 – </w:t>
      </w:r>
      <w:r w:rsidRPr="00410322">
        <w:rPr>
          <w:lang w:val="en-US"/>
        </w:rPr>
        <w:t xml:space="preserve">Policy Specification Language (PSL) </w:t>
      </w:r>
      <w:r w:rsidRPr="00410322">
        <w:rPr>
          <w:lang w:eastAsia="en-US"/>
        </w:rPr>
        <w:t>– PSL for Policy Control and Policy Management Interfaces</w:t>
      </w:r>
      <w:bookmarkEnd w:id="400"/>
    </w:p>
    <w:p w:rsidR="00410322" w:rsidRPr="00410322" w:rsidRDefault="00410322" w:rsidP="00A07FB5">
      <w:pPr>
        <w:pStyle w:val="Heading2"/>
        <w:rPr>
          <w:lang w:eastAsia="en-US"/>
        </w:rPr>
      </w:pPr>
      <w:bookmarkStart w:id="401" w:name="_Toc283475640"/>
      <w:bookmarkStart w:id="402" w:name="_Toc311188597"/>
      <w:bookmarkStart w:id="403" w:name="_Toc371004422"/>
      <w:bookmarkStart w:id="404" w:name="_Toc371004523"/>
      <w:r w:rsidRPr="00410322">
        <w:rPr>
          <w:lang w:eastAsia="en-US"/>
        </w:rPr>
        <w:t>IV.3</w:t>
      </w:r>
      <w:r w:rsidRPr="00410322">
        <w:rPr>
          <w:lang w:eastAsia="en-US"/>
        </w:rPr>
        <w:tab/>
        <w:t>Survey of possible PSLs (non-exhaustive list)</w:t>
      </w:r>
      <w:bookmarkEnd w:id="401"/>
      <w:bookmarkEnd w:id="402"/>
      <w:bookmarkEnd w:id="403"/>
      <w:bookmarkEnd w:id="404"/>
    </w:p>
    <w:p w:rsidR="00410322" w:rsidRPr="008D2464" w:rsidRDefault="00410322" w:rsidP="008D2464">
      <w:pPr>
        <w:tabs>
          <w:tab w:val="left" w:pos="1134"/>
          <w:tab w:val="left" w:pos="1871"/>
          <w:tab w:val="left" w:pos="2268"/>
        </w:tabs>
        <w:overflowPunct w:val="0"/>
        <w:autoSpaceDE w:val="0"/>
        <w:autoSpaceDN w:val="0"/>
        <w:adjustRightInd w:val="0"/>
        <w:textAlignment w:val="baseline"/>
      </w:pPr>
      <w:r w:rsidRPr="008D2464">
        <w:t xml:space="preserve">(DPI) policy rules are enforced on </w:t>
      </w:r>
      <w:r w:rsidRPr="008D2464">
        <w:rPr>
          <w:i/>
          <w:iCs/>
        </w:rPr>
        <w:t>Protocol Data Units</w:t>
      </w:r>
      <w:r w:rsidRPr="008D2464">
        <w:t xml:space="preserve"> (PDU) in general, briefly called packets in this </w:t>
      </w:r>
      <w:r w:rsidR="000B3A2D">
        <w:t>appendix</w:t>
      </w:r>
      <w:r w:rsidRPr="008D2464">
        <w:t xml:space="preserve">. The </w:t>
      </w:r>
      <w:r w:rsidRPr="008D2464">
        <w:rPr>
          <w:i/>
          <w:iCs/>
        </w:rPr>
        <w:t>objects</w:t>
      </w:r>
      <w:r w:rsidRPr="008D2464">
        <w:t xml:space="preserve"> of DPI are therefore parts of or entire PDUs. A PSL must consequently provide </w:t>
      </w:r>
      <w:r w:rsidR="000B3A2D">
        <w:t xml:space="preserve">a means of </w:t>
      </w:r>
      <w:r w:rsidRPr="008D2464">
        <w:t>specification for the definition of such objects (</w:t>
      </w:r>
      <w:r w:rsidR="0097515A" w:rsidRPr="008D2464">
        <w:t>"</w:t>
      </w:r>
      <w:r w:rsidRPr="008D2464">
        <w:rPr>
          <w:i/>
          <w:iCs/>
        </w:rPr>
        <w:t>data structure</w:t>
      </w:r>
      <w:r w:rsidR="0097515A" w:rsidRPr="008D2464">
        <w:t>"</w:t>
      </w:r>
      <w:r w:rsidRPr="008D2464">
        <w:t xml:space="preserve">) and methods executed on these objects (i.e., </w:t>
      </w:r>
      <w:r w:rsidR="0097515A" w:rsidRPr="008D2464">
        <w:t>"</w:t>
      </w:r>
      <w:r w:rsidRPr="008D2464">
        <w:rPr>
          <w:i/>
          <w:iCs/>
        </w:rPr>
        <w:t>operations</w:t>
      </w:r>
      <w:r w:rsidR="0097515A" w:rsidRPr="008D2464">
        <w:t>"</w:t>
      </w:r>
      <w:r w:rsidRPr="008D2464">
        <w:t>, related to policy conditions and policy actions). Table IV.1 provides a list of example standardized protocols (NOTE</w:t>
      </w:r>
      <w:r w:rsidRPr="008D2464">
        <w:rPr>
          <w:rFonts w:hint="eastAsia"/>
        </w:rPr>
        <w:t xml:space="preserve"> </w:t>
      </w:r>
      <w:r w:rsidRPr="008D2464">
        <w:t xml:space="preserve">1), which may be candidates for DPI-capable PSLs. The example PSLs provide initial support for the specification of such </w:t>
      </w:r>
      <w:r w:rsidRPr="008D2464">
        <w:rPr>
          <w:i/>
          <w:iCs/>
        </w:rPr>
        <w:t>data objects</w:t>
      </w:r>
      <w:r w:rsidRPr="008D2464">
        <w:t xml:space="preserve"> or/and considered </w:t>
      </w:r>
      <w:r w:rsidRPr="008D2464">
        <w:rPr>
          <w:i/>
          <w:iCs/>
        </w:rPr>
        <w:t>operations</w:t>
      </w:r>
      <w:r w:rsidRPr="008D2464">
        <w:t>.</w:t>
      </w:r>
    </w:p>
    <w:p w:rsidR="00410322" w:rsidRPr="008D2464" w:rsidRDefault="00410322" w:rsidP="008D2464">
      <w:pPr>
        <w:pStyle w:val="Note"/>
      </w:pPr>
      <w:r w:rsidRPr="008D2464">
        <w:t>NOTE</w:t>
      </w:r>
      <w:r w:rsidRPr="008D2464">
        <w:rPr>
          <w:rFonts w:hint="eastAsia"/>
        </w:rPr>
        <w:t xml:space="preserve"> </w:t>
      </w:r>
      <w:r w:rsidR="00EF12BB">
        <w:t xml:space="preserve">– </w:t>
      </w:r>
      <w:r w:rsidRPr="008D2464">
        <w:t xml:space="preserve">There </w:t>
      </w:r>
      <w:r w:rsidR="000B3A2D">
        <w:t>may</w:t>
      </w:r>
      <w:r w:rsidRPr="008D2464">
        <w:t xml:space="preserve"> also</w:t>
      </w:r>
      <w:r w:rsidR="000B3A2D">
        <w:t xml:space="preserve"> be</w:t>
      </w:r>
      <w:r w:rsidRPr="008D2464">
        <w:t xml:space="preserve"> proprietary protocols, particularly for management interfaces (like command line interfaces (CLI) or man-machine interfaces (MMI)).</w:t>
      </w:r>
    </w:p>
    <w:p w:rsidR="00410322" w:rsidRPr="00410322" w:rsidRDefault="00410322" w:rsidP="00A07FB5">
      <w:pPr>
        <w:pStyle w:val="TableNotitle"/>
        <w:rPr>
          <w:lang w:eastAsia="en-US"/>
        </w:rPr>
      </w:pPr>
      <w:bookmarkStart w:id="405" w:name="_Toc371004330"/>
      <w:r w:rsidRPr="00410322">
        <w:rPr>
          <w:lang w:eastAsia="en-US"/>
        </w:rPr>
        <w:t>Table IV.1 – Example list of Policy Specification Languages (PSL)</w:t>
      </w:r>
      <w:r w:rsidRPr="00410322">
        <w:rPr>
          <w:lang w:eastAsia="en-US"/>
        </w:rPr>
        <w:br/>
        <w:t>(a</w:t>
      </w:r>
      <w:r w:rsidR="00F65478">
        <w:rPr>
          <w:lang w:eastAsia="en-US"/>
        </w:rPr>
        <w:t>.</w:t>
      </w:r>
      <w:r w:rsidRPr="00410322">
        <w:rPr>
          <w:lang w:eastAsia="en-US"/>
        </w:rPr>
        <w:t>k</w:t>
      </w:r>
      <w:r w:rsidR="00F65478">
        <w:rPr>
          <w:lang w:eastAsia="en-US"/>
        </w:rPr>
        <w:t>.</w:t>
      </w:r>
      <w:r w:rsidRPr="00410322">
        <w:rPr>
          <w:lang w:eastAsia="en-US"/>
        </w:rPr>
        <w:t>a</w:t>
      </w:r>
      <w:r w:rsidR="00F65478">
        <w:rPr>
          <w:lang w:eastAsia="en-US"/>
        </w:rPr>
        <w:t>.</w:t>
      </w:r>
      <w:r w:rsidRPr="00410322">
        <w:rPr>
          <w:lang w:eastAsia="en-US"/>
        </w:rPr>
        <w:t xml:space="preserve"> Policy Expression Language (PEL), Filter Specification Language (FSL</w:t>
      </w:r>
      <w:r w:rsidRPr="00F65478">
        <w:t>)</w:t>
      </w:r>
      <w:r w:rsidRPr="00410322">
        <w:rPr>
          <w:lang w:eastAsia="en-US"/>
        </w:rPr>
        <w:t>)</w:t>
      </w:r>
      <w:bookmarkEnd w:id="405"/>
    </w:p>
    <w:tbl>
      <w:tblPr>
        <w:tblStyle w:val="TableGrid"/>
        <w:tblW w:w="0" w:type="auto"/>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41"/>
        <w:gridCol w:w="5978"/>
        <w:gridCol w:w="2388"/>
      </w:tblGrid>
      <w:tr w:rsidR="00410322" w:rsidRPr="008D2464" w:rsidTr="008D2464">
        <w:trPr>
          <w:tblHeader/>
          <w:jc w:val="center"/>
        </w:trPr>
        <w:tc>
          <w:tcPr>
            <w:tcW w:w="641" w:type="dxa"/>
            <w:tcBorders>
              <w:top w:val="single" w:sz="12" w:space="0" w:color="auto"/>
              <w:bottom w:val="single" w:sz="12" w:space="0" w:color="auto"/>
            </w:tcBorders>
            <w:shd w:val="clear" w:color="auto" w:fill="auto"/>
          </w:tcPr>
          <w:p w:rsidR="006F4A4B" w:rsidRPr="008D2464" w:rsidRDefault="00410322" w:rsidP="008D2464">
            <w:pPr>
              <w:pStyle w:val="Tablehead"/>
              <w:rPr>
                <w:rFonts w:eastAsia="MS Mincho"/>
              </w:rPr>
            </w:pPr>
            <w:r w:rsidRPr="008D2464">
              <w:rPr>
                <w:rFonts w:eastAsia="MS Mincho"/>
              </w:rPr>
              <w:t>No</w:t>
            </w:r>
          </w:p>
        </w:tc>
        <w:tc>
          <w:tcPr>
            <w:tcW w:w="5978" w:type="dxa"/>
            <w:tcBorders>
              <w:top w:val="single" w:sz="12" w:space="0" w:color="auto"/>
              <w:bottom w:val="single" w:sz="12" w:space="0" w:color="auto"/>
            </w:tcBorders>
            <w:shd w:val="clear" w:color="auto" w:fill="auto"/>
          </w:tcPr>
          <w:p w:rsidR="006F4A4B" w:rsidRPr="008D2464" w:rsidRDefault="00410322" w:rsidP="008D2464">
            <w:pPr>
              <w:pStyle w:val="Tablehead"/>
              <w:rPr>
                <w:rFonts w:eastAsia="MS Mincho"/>
              </w:rPr>
            </w:pPr>
            <w:r w:rsidRPr="008D2464">
              <w:rPr>
                <w:rFonts w:eastAsia="MS Mincho"/>
              </w:rPr>
              <w:t>Policy Specification Language</w:t>
            </w:r>
          </w:p>
        </w:tc>
        <w:tc>
          <w:tcPr>
            <w:tcW w:w="2388" w:type="dxa"/>
            <w:tcBorders>
              <w:top w:val="single" w:sz="12" w:space="0" w:color="auto"/>
              <w:bottom w:val="single" w:sz="12" w:space="0" w:color="auto"/>
            </w:tcBorders>
            <w:shd w:val="clear" w:color="auto" w:fill="auto"/>
          </w:tcPr>
          <w:p w:rsidR="006F4A4B" w:rsidRPr="008D2464" w:rsidRDefault="00410322" w:rsidP="008D2464">
            <w:pPr>
              <w:pStyle w:val="Tablehead"/>
              <w:rPr>
                <w:rFonts w:eastAsia="MS Mincho"/>
              </w:rPr>
            </w:pPr>
            <w:r w:rsidRPr="008D2464">
              <w:rPr>
                <w:rFonts w:eastAsia="MS Mincho"/>
              </w:rPr>
              <w:t>Reference</w:t>
            </w:r>
          </w:p>
        </w:tc>
      </w:tr>
      <w:tr w:rsidR="00410322" w:rsidRPr="008D2464" w:rsidTr="008D2464">
        <w:trPr>
          <w:jc w:val="center"/>
        </w:trPr>
        <w:tc>
          <w:tcPr>
            <w:tcW w:w="641" w:type="dxa"/>
            <w:tcBorders>
              <w:top w:val="single" w:sz="12" w:space="0" w:color="auto"/>
            </w:tcBorders>
            <w:shd w:val="clear" w:color="auto" w:fill="auto"/>
          </w:tcPr>
          <w:p w:rsidR="006F4A4B" w:rsidRPr="008D2464" w:rsidRDefault="00410322" w:rsidP="008D2464">
            <w:pPr>
              <w:pStyle w:val="Tabletext"/>
              <w:rPr>
                <w:rFonts w:eastAsia="MS Mincho"/>
              </w:rPr>
            </w:pPr>
            <w:r w:rsidRPr="008D2464">
              <w:rPr>
                <w:rFonts w:eastAsia="MS Mincho"/>
              </w:rPr>
              <w:t>1</w:t>
            </w:r>
          </w:p>
        </w:tc>
        <w:tc>
          <w:tcPr>
            <w:tcW w:w="5978" w:type="dxa"/>
            <w:tcBorders>
              <w:top w:val="single" w:sz="12" w:space="0" w:color="auto"/>
            </w:tcBorders>
            <w:shd w:val="clear" w:color="auto" w:fill="auto"/>
          </w:tcPr>
          <w:p w:rsidR="006F4A4B" w:rsidRPr="008D2464" w:rsidRDefault="00410322" w:rsidP="008D2464">
            <w:pPr>
              <w:pStyle w:val="Tabletext"/>
              <w:rPr>
                <w:rFonts w:eastAsia="MS Mincho"/>
              </w:rPr>
            </w:pPr>
            <w:r w:rsidRPr="008D2464">
              <w:rPr>
                <w:rFonts w:eastAsia="MS Mincho"/>
              </w:rPr>
              <w:t>SNORT</w:t>
            </w:r>
          </w:p>
        </w:tc>
        <w:tc>
          <w:tcPr>
            <w:tcW w:w="2388" w:type="dxa"/>
            <w:tcBorders>
              <w:top w:val="single" w:sz="12" w:space="0" w:color="auto"/>
            </w:tcBorders>
            <w:shd w:val="clear" w:color="auto" w:fill="auto"/>
          </w:tcPr>
          <w:p w:rsidR="006F4A4B" w:rsidRPr="008D2464" w:rsidRDefault="00410322" w:rsidP="008D2464">
            <w:pPr>
              <w:pStyle w:val="Tabletext"/>
              <w:rPr>
                <w:rFonts w:eastAsia="MS Mincho"/>
              </w:rPr>
            </w:pPr>
            <w:r w:rsidRPr="008D2464">
              <w:rPr>
                <w:rFonts w:eastAsia="MS Mincho"/>
              </w:rPr>
              <w:t>[b-SNORT]</w:t>
            </w:r>
          </w:p>
        </w:tc>
      </w:tr>
      <w:tr w:rsidR="00410322" w:rsidRPr="008D2464" w:rsidTr="008D2464">
        <w:trPr>
          <w:jc w:val="center"/>
        </w:trPr>
        <w:tc>
          <w:tcPr>
            <w:tcW w:w="641" w:type="dxa"/>
            <w:shd w:val="clear" w:color="auto" w:fill="auto"/>
          </w:tcPr>
          <w:p w:rsidR="006F4A4B" w:rsidRPr="008D2464" w:rsidRDefault="00410322" w:rsidP="008D2464">
            <w:pPr>
              <w:pStyle w:val="Tabletext"/>
              <w:rPr>
                <w:rFonts w:eastAsia="MS Mincho"/>
              </w:rPr>
            </w:pPr>
            <w:r w:rsidRPr="008D2464">
              <w:rPr>
                <w:rFonts w:eastAsia="MS Mincho"/>
              </w:rPr>
              <w:t>2</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 xml:space="preserve">SAML – Security Assertion </w:t>
            </w:r>
            <w:proofErr w:type="spellStart"/>
            <w:r w:rsidRPr="008D2464">
              <w:rPr>
                <w:rFonts w:eastAsia="MS Mincho"/>
              </w:rPr>
              <w:t>Markup</w:t>
            </w:r>
            <w:proofErr w:type="spellEnd"/>
            <w:r w:rsidRPr="008D2464">
              <w:rPr>
                <w:rFonts w:eastAsia="MS Mincho"/>
              </w:rPr>
              <w:t xml:space="preserve"> Language (SAML 2.0)  </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rPr>
              <w:t xml:space="preserve">[b-ITU-T X.1141] </w:t>
            </w:r>
          </w:p>
        </w:tc>
      </w:tr>
      <w:tr w:rsidR="00410322" w:rsidRPr="008D2464" w:rsidTr="008D2464">
        <w:trPr>
          <w:jc w:val="center"/>
        </w:trPr>
        <w:tc>
          <w:tcPr>
            <w:tcW w:w="641" w:type="dxa"/>
            <w:shd w:val="clear" w:color="auto" w:fill="auto"/>
          </w:tcPr>
          <w:p w:rsidR="006F4A4B" w:rsidRPr="008D2464" w:rsidRDefault="00410322" w:rsidP="008D2464">
            <w:pPr>
              <w:pStyle w:val="Tabletext"/>
              <w:rPr>
                <w:rFonts w:eastAsia="MS Mincho"/>
              </w:rPr>
            </w:pPr>
            <w:r w:rsidRPr="008D2464">
              <w:rPr>
                <w:rFonts w:eastAsia="MS Mincho"/>
              </w:rPr>
              <w:t>3</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 xml:space="preserve">XACML – </w:t>
            </w:r>
            <w:proofErr w:type="spellStart"/>
            <w:r w:rsidRPr="008D2464">
              <w:rPr>
                <w:rFonts w:eastAsia="MS Mincho"/>
              </w:rPr>
              <w:t>eXtensible</w:t>
            </w:r>
            <w:proofErr w:type="spellEnd"/>
            <w:r w:rsidRPr="008D2464">
              <w:rPr>
                <w:rFonts w:eastAsia="MS Mincho"/>
              </w:rPr>
              <w:t xml:space="preserve"> Access Control </w:t>
            </w:r>
            <w:proofErr w:type="spellStart"/>
            <w:r w:rsidRPr="008D2464">
              <w:rPr>
                <w:rFonts w:eastAsia="MS Mincho"/>
              </w:rPr>
              <w:t>Markup</w:t>
            </w:r>
            <w:proofErr w:type="spellEnd"/>
            <w:r w:rsidRPr="008D2464">
              <w:rPr>
                <w:rFonts w:eastAsia="MS Mincho"/>
              </w:rPr>
              <w:t xml:space="preserve"> Language (XACML 2.0) </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rPr>
              <w:t xml:space="preserve">[b-ITU-T X.1142] </w:t>
            </w:r>
          </w:p>
        </w:tc>
      </w:tr>
      <w:tr w:rsidR="00410322" w:rsidRPr="008D2464" w:rsidTr="008D2464">
        <w:trPr>
          <w:jc w:val="center"/>
        </w:trPr>
        <w:tc>
          <w:tcPr>
            <w:tcW w:w="641" w:type="dxa"/>
            <w:shd w:val="clear" w:color="auto" w:fill="auto"/>
          </w:tcPr>
          <w:p w:rsidR="006F4A4B" w:rsidRPr="008D2464" w:rsidRDefault="00410322" w:rsidP="008D2464">
            <w:pPr>
              <w:pStyle w:val="Tabletext"/>
              <w:rPr>
                <w:rFonts w:eastAsia="MS Mincho"/>
              </w:rPr>
            </w:pPr>
            <w:r w:rsidRPr="008D2464">
              <w:rPr>
                <w:rFonts w:eastAsia="MS Mincho"/>
              </w:rPr>
              <w:t>4</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Open Service Access (OSA) Application Programming Interface (API); Part 13: Policy management Service Capability Feature (SCF)</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rPr>
              <w:t>[b-3GPP 29.198-13]</w:t>
            </w:r>
          </w:p>
        </w:tc>
      </w:tr>
      <w:tr w:rsidR="00410322" w:rsidRPr="008D2464" w:rsidTr="008D2464">
        <w:trPr>
          <w:jc w:val="center"/>
        </w:trPr>
        <w:tc>
          <w:tcPr>
            <w:tcW w:w="641" w:type="dxa"/>
            <w:shd w:val="clear" w:color="auto" w:fill="auto"/>
          </w:tcPr>
          <w:p w:rsidR="006F4A4B" w:rsidRPr="008D2464" w:rsidRDefault="00410322" w:rsidP="008D2464">
            <w:pPr>
              <w:pStyle w:val="Tabletext"/>
              <w:rPr>
                <w:rFonts w:eastAsia="MS Mincho"/>
              </w:rPr>
            </w:pPr>
            <w:r w:rsidRPr="008D2464">
              <w:rPr>
                <w:rFonts w:eastAsia="MS Mincho"/>
              </w:rPr>
              <w:t>5</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SIEVE – An Email Filtering Language</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rPr>
              <w:t xml:space="preserve">[b-IETF </w:t>
            </w:r>
            <w:r w:rsidR="004346B9" w:rsidRPr="008D2464">
              <w:rPr>
                <w:rFonts w:eastAsia="MS Mincho"/>
              </w:rPr>
              <w:t>RFC </w:t>
            </w:r>
            <w:r w:rsidRPr="008D2464">
              <w:rPr>
                <w:rFonts w:eastAsia="MS Mincho"/>
              </w:rPr>
              <w:t>5228]</w:t>
            </w:r>
          </w:p>
        </w:tc>
      </w:tr>
      <w:tr w:rsidR="00410322" w:rsidRPr="008D2464" w:rsidTr="008D2464">
        <w:trPr>
          <w:jc w:val="center"/>
        </w:trPr>
        <w:tc>
          <w:tcPr>
            <w:tcW w:w="641" w:type="dxa"/>
            <w:shd w:val="clear" w:color="auto" w:fill="auto"/>
          </w:tcPr>
          <w:p w:rsidR="006F4A4B" w:rsidRPr="008D2464" w:rsidRDefault="00410322" w:rsidP="008D2464">
            <w:pPr>
              <w:pStyle w:val="Tabletext"/>
              <w:rPr>
                <w:rFonts w:eastAsia="MS Mincho"/>
              </w:rPr>
            </w:pPr>
            <w:r w:rsidRPr="008D2464">
              <w:rPr>
                <w:rFonts w:eastAsia="MS Mincho"/>
              </w:rPr>
              <w:t>6</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BPEL – Business Process Expression Language</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rPr>
              <w:t>[b-OASIS BPEL]</w:t>
            </w:r>
          </w:p>
        </w:tc>
      </w:tr>
      <w:tr w:rsidR="00410322" w:rsidRPr="008D2464" w:rsidTr="008D2464">
        <w:trPr>
          <w:jc w:val="center"/>
        </w:trPr>
        <w:tc>
          <w:tcPr>
            <w:tcW w:w="641" w:type="dxa"/>
            <w:shd w:val="clear" w:color="auto" w:fill="auto"/>
          </w:tcPr>
          <w:p w:rsidR="006F4A4B" w:rsidRPr="008D2464" w:rsidRDefault="00410322" w:rsidP="008D2464">
            <w:pPr>
              <w:pStyle w:val="Tabletext"/>
              <w:rPr>
                <w:rFonts w:eastAsia="MS Mincho"/>
              </w:rPr>
            </w:pPr>
            <w:r w:rsidRPr="008D2464">
              <w:rPr>
                <w:rFonts w:eastAsia="MS Mincho"/>
              </w:rPr>
              <w:t>7</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 xml:space="preserve">BPML – Business Process </w:t>
            </w:r>
            <w:proofErr w:type="spellStart"/>
            <w:r w:rsidRPr="008D2464">
              <w:rPr>
                <w:rFonts w:eastAsia="MS Mincho"/>
              </w:rPr>
              <w:t>Modeling</w:t>
            </w:r>
            <w:proofErr w:type="spellEnd"/>
            <w:r w:rsidRPr="008D2464">
              <w:rPr>
                <w:rFonts w:eastAsia="MS Mincho"/>
              </w:rPr>
              <w:t xml:space="preserve"> Language </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rPr>
              <w:t xml:space="preserve">[b-OMG BPML] </w:t>
            </w:r>
          </w:p>
        </w:tc>
      </w:tr>
      <w:tr w:rsidR="00410322" w:rsidRPr="008D2464" w:rsidTr="008D2464">
        <w:trPr>
          <w:jc w:val="center"/>
        </w:trPr>
        <w:tc>
          <w:tcPr>
            <w:tcW w:w="641" w:type="dxa"/>
            <w:shd w:val="clear" w:color="auto" w:fill="auto"/>
          </w:tcPr>
          <w:p w:rsidR="006F4A4B" w:rsidRPr="008D2464" w:rsidRDefault="000B3A2D" w:rsidP="008D2464">
            <w:pPr>
              <w:pStyle w:val="Tabletext"/>
              <w:rPr>
                <w:rFonts w:eastAsia="MS Mincho"/>
              </w:rPr>
            </w:pPr>
            <w:r>
              <w:rPr>
                <w:rFonts w:eastAsia="MS Mincho"/>
              </w:rPr>
              <w:t>8</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XCAP – XML Configuration Access Protocol</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rPr>
              <w:t xml:space="preserve">[b-IETF </w:t>
            </w:r>
            <w:r w:rsidR="004346B9" w:rsidRPr="008D2464">
              <w:rPr>
                <w:rFonts w:eastAsia="MS Mincho"/>
              </w:rPr>
              <w:t>RFC </w:t>
            </w:r>
            <w:r w:rsidRPr="008D2464">
              <w:rPr>
                <w:rFonts w:eastAsia="MS Mincho"/>
              </w:rPr>
              <w:t>4825]</w:t>
            </w:r>
          </w:p>
        </w:tc>
      </w:tr>
      <w:tr w:rsidR="00410322" w:rsidRPr="0008755D" w:rsidTr="008D2464">
        <w:trPr>
          <w:jc w:val="center"/>
        </w:trPr>
        <w:tc>
          <w:tcPr>
            <w:tcW w:w="641" w:type="dxa"/>
            <w:shd w:val="clear" w:color="auto" w:fill="auto"/>
          </w:tcPr>
          <w:p w:rsidR="006F4A4B" w:rsidRPr="008D2464" w:rsidRDefault="000B3A2D" w:rsidP="008D2464">
            <w:pPr>
              <w:pStyle w:val="Tabletext"/>
              <w:rPr>
                <w:rFonts w:eastAsia="MS Mincho"/>
              </w:rPr>
            </w:pPr>
            <w:r>
              <w:rPr>
                <w:rFonts w:eastAsia="MS Mincho"/>
              </w:rPr>
              <w:t>9</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PEEM Policy Expression Language (by Open Mobile Alliance)</w:t>
            </w:r>
          </w:p>
        </w:tc>
        <w:tc>
          <w:tcPr>
            <w:tcW w:w="2388" w:type="dxa"/>
            <w:shd w:val="clear" w:color="auto" w:fill="auto"/>
          </w:tcPr>
          <w:p w:rsidR="006F4A4B" w:rsidRPr="0008755D" w:rsidRDefault="00410322" w:rsidP="008D2464">
            <w:pPr>
              <w:pStyle w:val="Tabletext"/>
              <w:rPr>
                <w:rFonts w:eastAsia="MS Mincho"/>
                <w:lang w:val="es-ES"/>
              </w:rPr>
            </w:pPr>
            <w:r w:rsidRPr="0008755D">
              <w:rPr>
                <w:rFonts w:eastAsia="MS Mincho"/>
                <w:lang w:val="es-ES"/>
              </w:rPr>
              <w:t>[b-OMA OMA-TS-PEEM_PEL-V1]</w:t>
            </w:r>
          </w:p>
        </w:tc>
      </w:tr>
      <w:tr w:rsidR="00410322" w:rsidRPr="008D2464" w:rsidTr="008D2464">
        <w:trPr>
          <w:jc w:val="center"/>
        </w:trPr>
        <w:tc>
          <w:tcPr>
            <w:tcW w:w="641" w:type="dxa"/>
            <w:shd w:val="clear" w:color="auto" w:fill="auto"/>
          </w:tcPr>
          <w:p w:rsidR="00F32B5F" w:rsidRDefault="00410322">
            <w:pPr>
              <w:pStyle w:val="Tabletext"/>
              <w:rPr>
                <w:rFonts w:eastAsia="MS Mincho"/>
                <w:i/>
              </w:rPr>
            </w:pPr>
            <w:r w:rsidRPr="008D2464">
              <w:rPr>
                <w:rFonts w:eastAsia="MS Mincho"/>
              </w:rPr>
              <w:t>1</w:t>
            </w:r>
            <w:r w:rsidR="000B3A2D">
              <w:rPr>
                <w:rFonts w:eastAsia="MS Mincho"/>
              </w:rPr>
              <w:t>0</w:t>
            </w:r>
          </w:p>
        </w:tc>
        <w:tc>
          <w:tcPr>
            <w:tcW w:w="5978" w:type="dxa"/>
            <w:shd w:val="clear" w:color="auto" w:fill="auto"/>
          </w:tcPr>
          <w:p w:rsidR="006F4A4B" w:rsidRPr="008D2464" w:rsidRDefault="00410322" w:rsidP="008D2464">
            <w:pPr>
              <w:pStyle w:val="Tabletext"/>
              <w:rPr>
                <w:rFonts w:eastAsia="MS Mincho"/>
              </w:rPr>
            </w:pPr>
            <w:proofErr w:type="spellStart"/>
            <w:r w:rsidRPr="008D2464">
              <w:rPr>
                <w:rFonts w:eastAsia="MS Mincho"/>
              </w:rPr>
              <w:t>PacketTypes</w:t>
            </w:r>
            <w:proofErr w:type="spellEnd"/>
            <w:r w:rsidRPr="008D2464">
              <w:rPr>
                <w:rFonts w:eastAsia="MS Mincho"/>
              </w:rPr>
              <w:t xml:space="preserve"> </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hint="eastAsia"/>
              </w:rPr>
              <w:t>[</w:t>
            </w:r>
            <w:r w:rsidRPr="008D2464">
              <w:rPr>
                <w:rFonts w:eastAsia="MS Mincho"/>
              </w:rPr>
              <w:t>b-</w:t>
            </w:r>
            <w:proofErr w:type="spellStart"/>
            <w:r w:rsidRPr="008D2464">
              <w:rPr>
                <w:rFonts w:eastAsia="MS Mincho"/>
              </w:rPr>
              <w:t>PacketTypes</w:t>
            </w:r>
            <w:proofErr w:type="spellEnd"/>
            <w:r w:rsidRPr="008D2464">
              <w:rPr>
                <w:rFonts w:eastAsia="MS Mincho" w:hint="eastAsia"/>
              </w:rPr>
              <w:t>]</w:t>
            </w:r>
          </w:p>
        </w:tc>
      </w:tr>
      <w:tr w:rsidR="00410322" w:rsidRPr="008D2464" w:rsidTr="008D2464">
        <w:trPr>
          <w:jc w:val="center"/>
        </w:trPr>
        <w:tc>
          <w:tcPr>
            <w:tcW w:w="641" w:type="dxa"/>
            <w:shd w:val="clear" w:color="auto" w:fill="auto"/>
          </w:tcPr>
          <w:p w:rsidR="00F32B5F" w:rsidRDefault="00410322">
            <w:pPr>
              <w:pStyle w:val="Tabletext"/>
              <w:rPr>
                <w:rFonts w:eastAsia="MS Mincho"/>
                <w:i/>
              </w:rPr>
            </w:pPr>
            <w:r w:rsidRPr="008D2464">
              <w:rPr>
                <w:rFonts w:eastAsia="MS Mincho"/>
              </w:rPr>
              <w:t>1</w:t>
            </w:r>
            <w:r w:rsidR="000B3A2D">
              <w:rPr>
                <w:rFonts w:eastAsia="MS Mincho"/>
              </w:rPr>
              <w:t>1</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APF – A Packet Filter</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hint="eastAsia"/>
              </w:rPr>
              <w:t>[</w:t>
            </w:r>
            <w:r w:rsidRPr="008D2464">
              <w:rPr>
                <w:rFonts w:eastAsia="MS Mincho"/>
              </w:rPr>
              <w:t>b-APF</w:t>
            </w:r>
            <w:r w:rsidRPr="008D2464">
              <w:rPr>
                <w:rFonts w:eastAsia="MS Mincho" w:hint="eastAsia"/>
              </w:rPr>
              <w:t>]</w:t>
            </w:r>
          </w:p>
        </w:tc>
      </w:tr>
      <w:tr w:rsidR="00410322" w:rsidRPr="008D2464" w:rsidTr="008D2464">
        <w:trPr>
          <w:jc w:val="center"/>
        </w:trPr>
        <w:tc>
          <w:tcPr>
            <w:tcW w:w="641" w:type="dxa"/>
            <w:shd w:val="clear" w:color="auto" w:fill="auto"/>
          </w:tcPr>
          <w:p w:rsidR="00F32B5F" w:rsidRDefault="00410322">
            <w:pPr>
              <w:pStyle w:val="Tabletext"/>
              <w:rPr>
                <w:rFonts w:eastAsia="MS Mincho"/>
                <w:i/>
              </w:rPr>
            </w:pPr>
            <w:r w:rsidRPr="008D2464">
              <w:rPr>
                <w:rFonts w:eastAsia="MS Mincho"/>
              </w:rPr>
              <w:t>1</w:t>
            </w:r>
            <w:r w:rsidR="000B3A2D">
              <w:rPr>
                <w:rFonts w:eastAsia="MS Mincho"/>
              </w:rPr>
              <w:t>2</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RTAG – Real-Time Asynchronous Grammars</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hint="eastAsia"/>
              </w:rPr>
              <w:t>[</w:t>
            </w:r>
            <w:r w:rsidRPr="008D2464">
              <w:rPr>
                <w:rFonts w:eastAsia="MS Mincho"/>
              </w:rPr>
              <w:t>b-RTAG</w:t>
            </w:r>
            <w:r w:rsidRPr="008D2464">
              <w:rPr>
                <w:rFonts w:eastAsia="MS Mincho" w:hint="eastAsia"/>
              </w:rPr>
              <w:t>]</w:t>
            </w:r>
          </w:p>
        </w:tc>
      </w:tr>
      <w:tr w:rsidR="00410322" w:rsidRPr="008D2464" w:rsidTr="008D2464">
        <w:trPr>
          <w:jc w:val="center"/>
        </w:trPr>
        <w:tc>
          <w:tcPr>
            <w:tcW w:w="641" w:type="dxa"/>
            <w:shd w:val="clear" w:color="auto" w:fill="auto"/>
          </w:tcPr>
          <w:p w:rsidR="00F32B5F" w:rsidRDefault="00410322">
            <w:pPr>
              <w:pStyle w:val="Tabletext"/>
              <w:rPr>
                <w:rFonts w:eastAsia="MS Mincho"/>
                <w:i/>
              </w:rPr>
            </w:pPr>
            <w:r w:rsidRPr="008D2464">
              <w:rPr>
                <w:rFonts w:eastAsia="MS Mincho"/>
              </w:rPr>
              <w:t>1</w:t>
            </w:r>
            <w:r w:rsidR="000B3A2D">
              <w:rPr>
                <w:rFonts w:eastAsia="MS Mincho"/>
              </w:rPr>
              <w:t>3</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TAP/APC – Timed Abstract Protocol &amp; Austin Protocol Compiler</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hint="eastAsia"/>
              </w:rPr>
              <w:t>[</w:t>
            </w:r>
            <w:r w:rsidRPr="008D2464">
              <w:rPr>
                <w:rFonts w:eastAsia="MS Mincho"/>
              </w:rPr>
              <w:t>b-TAP</w:t>
            </w:r>
            <w:r w:rsidRPr="008D2464">
              <w:rPr>
                <w:rFonts w:eastAsia="MS Mincho" w:hint="eastAsia"/>
              </w:rPr>
              <w:t>]</w:t>
            </w:r>
          </w:p>
        </w:tc>
      </w:tr>
      <w:tr w:rsidR="00410322" w:rsidRPr="008D2464" w:rsidTr="008D2464">
        <w:trPr>
          <w:jc w:val="center"/>
        </w:trPr>
        <w:tc>
          <w:tcPr>
            <w:tcW w:w="641" w:type="dxa"/>
            <w:shd w:val="clear" w:color="auto" w:fill="auto"/>
          </w:tcPr>
          <w:p w:rsidR="00F32B5F" w:rsidRDefault="00410322">
            <w:pPr>
              <w:pStyle w:val="Tabletext"/>
              <w:rPr>
                <w:rFonts w:eastAsia="MS Mincho"/>
                <w:i/>
              </w:rPr>
            </w:pPr>
            <w:r w:rsidRPr="008D2464">
              <w:rPr>
                <w:rFonts w:eastAsia="MS Mincho"/>
              </w:rPr>
              <w:t>1</w:t>
            </w:r>
            <w:r w:rsidR="000B3A2D">
              <w:rPr>
                <w:rFonts w:eastAsia="MS Mincho"/>
              </w:rPr>
              <w:t>4</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 xml:space="preserve">GAPAL – Generic Application-Level Protocol </w:t>
            </w:r>
            <w:proofErr w:type="spellStart"/>
            <w:r w:rsidRPr="008D2464">
              <w:rPr>
                <w:rFonts w:eastAsia="MS Mincho"/>
              </w:rPr>
              <w:t>Analyzer</w:t>
            </w:r>
            <w:proofErr w:type="spellEnd"/>
            <w:r w:rsidRPr="008D2464">
              <w:rPr>
                <w:rFonts w:eastAsia="MS Mincho"/>
              </w:rPr>
              <w:t xml:space="preserve"> and its Language</w:t>
            </w:r>
          </w:p>
        </w:tc>
        <w:tc>
          <w:tcPr>
            <w:tcW w:w="2388" w:type="dxa"/>
            <w:shd w:val="clear" w:color="auto" w:fill="auto"/>
          </w:tcPr>
          <w:p w:rsidR="006F4A4B" w:rsidRPr="008D2464" w:rsidRDefault="00410322" w:rsidP="008D2464">
            <w:pPr>
              <w:pStyle w:val="Tabletext"/>
              <w:rPr>
                <w:rFonts w:eastAsia="MS Mincho"/>
              </w:rPr>
            </w:pPr>
            <w:r w:rsidRPr="008D2464">
              <w:rPr>
                <w:rFonts w:eastAsia="MS Mincho" w:hint="eastAsia"/>
              </w:rPr>
              <w:t>[</w:t>
            </w:r>
            <w:r w:rsidRPr="008D2464">
              <w:rPr>
                <w:rFonts w:eastAsia="MS Mincho"/>
              </w:rPr>
              <w:t>b-GAPAL</w:t>
            </w:r>
            <w:r w:rsidRPr="008D2464">
              <w:rPr>
                <w:rFonts w:eastAsia="MS Mincho" w:hint="eastAsia"/>
              </w:rPr>
              <w:t>]</w:t>
            </w:r>
          </w:p>
        </w:tc>
      </w:tr>
      <w:tr w:rsidR="00410322" w:rsidRPr="008D2464" w:rsidTr="008D2464">
        <w:trPr>
          <w:jc w:val="center"/>
        </w:trPr>
        <w:tc>
          <w:tcPr>
            <w:tcW w:w="641" w:type="dxa"/>
            <w:shd w:val="clear" w:color="auto" w:fill="auto"/>
          </w:tcPr>
          <w:p w:rsidR="00F32B5F" w:rsidRDefault="00410322">
            <w:pPr>
              <w:pStyle w:val="Tabletext"/>
              <w:rPr>
                <w:rFonts w:eastAsia="MS Mincho"/>
                <w:i/>
              </w:rPr>
            </w:pPr>
            <w:r w:rsidRPr="008D2464">
              <w:rPr>
                <w:rFonts w:eastAsia="MS Mincho"/>
              </w:rPr>
              <w:t>1</w:t>
            </w:r>
            <w:r w:rsidR="000B3A2D">
              <w:rPr>
                <w:rFonts w:eastAsia="MS Mincho"/>
              </w:rPr>
              <w:t>5</w:t>
            </w:r>
          </w:p>
        </w:tc>
        <w:tc>
          <w:tcPr>
            <w:tcW w:w="5978" w:type="dxa"/>
            <w:shd w:val="clear" w:color="auto" w:fill="auto"/>
          </w:tcPr>
          <w:p w:rsidR="006F4A4B" w:rsidRPr="008D2464" w:rsidRDefault="00410322" w:rsidP="008D2464">
            <w:pPr>
              <w:pStyle w:val="Tabletext"/>
              <w:rPr>
                <w:rFonts w:eastAsia="MS Mincho"/>
              </w:rPr>
            </w:pPr>
            <w:r w:rsidRPr="008D2464">
              <w:rPr>
                <w:rFonts w:eastAsia="MS Mincho"/>
              </w:rPr>
              <w:t>Perl (Compatible) Regular Expressions</w:t>
            </w:r>
          </w:p>
        </w:tc>
        <w:tc>
          <w:tcPr>
            <w:tcW w:w="2388" w:type="dxa"/>
            <w:shd w:val="clear" w:color="auto" w:fill="auto"/>
          </w:tcPr>
          <w:p w:rsidR="006F4A4B" w:rsidRPr="008D2464" w:rsidRDefault="006F4A4B" w:rsidP="008D2464">
            <w:pPr>
              <w:pStyle w:val="Tabletext"/>
              <w:rPr>
                <w:rFonts w:eastAsia="MS Mincho"/>
                <w:highlight w:val="yellow"/>
              </w:rPr>
            </w:pPr>
          </w:p>
        </w:tc>
      </w:tr>
      <w:tr w:rsidR="00410322" w:rsidRPr="008D2464" w:rsidTr="008D2464">
        <w:trPr>
          <w:jc w:val="center"/>
        </w:trPr>
        <w:tc>
          <w:tcPr>
            <w:tcW w:w="641" w:type="dxa"/>
            <w:shd w:val="clear" w:color="auto" w:fill="auto"/>
          </w:tcPr>
          <w:p w:rsidR="00F32B5F" w:rsidRDefault="00410322">
            <w:pPr>
              <w:pStyle w:val="Tabletext"/>
              <w:rPr>
                <w:rFonts w:eastAsia="MS Mincho"/>
                <w:i/>
              </w:rPr>
            </w:pPr>
            <w:r w:rsidRPr="008D2464">
              <w:rPr>
                <w:rFonts w:eastAsia="MS Mincho"/>
              </w:rPr>
              <w:t>1</w:t>
            </w:r>
            <w:r w:rsidR="000B3A2D">
              <w:rPr>
                <w:rFonts w:eastAsia="MS Mincho"/>
              </w:rPr>
              <w:t>6</w:t>
            </w:r>
          </w:p>
        </w:tc>
        <w:tc>
          <w:tcPr>
            <w:tcW w:w="5978" w:type="dxa"/>
            <w:shd w:val="clear" w:color="auto" w:fill="auto"/>
          </w:tcPr>
          <w:p w:rsidR="00410322" w:rsidRPr="008D2464" w:rsidRDefault="00410322" w:rsidP="008D2464">
            <w:pPr>
              <w:pStyle w:val="Tabletext"/>
              <w:rPr>
                <w:rFonts w:eastAsia="MS Mincho"/>
              </w:rPr>
            </w:pPr>
            <w:r w:rsidRPr="008D2464">
              <w:rPr>
                <w:rFonts w:eastAsia="MS Mincho"/>
              </w:rPr>
              <w:t>POSIX Regular Expressions</w:t>
            </w:r>
          </w:p>
        </w:tc>
        <w:tc>
          <w:tcPr>
            <w:tcW w:w="2388" w:type="dxa"/>
            <w:shd w:val="clear" w:color="auto" w:fill="auto"/>
          </w:tcPr>
          <w:p w:rsidR="00410322" w:rsidRPr="008D2464" w:rsidRDefault="00410322" w:rsidP="008D2464">
            <w:pPr>
              <w:pStyle w:val="Tabletext"/>
              <w:rPr>
                <w:rFonts w:eastAsia="MS Mincho"/>
                <w:highlight w:val="yellow"/>
              </w:rPr>
            </w:pPr>
          </w:p>
        </w:tc>
      </w:tr>
      <w:tr w:rsidR="00410322" w:rsidRPr="008D2464" w:rsidTr="008D2464">
        <w:trPr>
          <w:jc w:val="center"/>
        </w:trPr>
        <w:tc>
          <w:tcPr>
            <w:tcW w:w="641" w:type="dxa"/>
            <w:shd w:val="clear" w:color="auto" w:fill="auto"/>
          </w:tcPr>
          <w:p w:rsidR="00F32B5F" w:rsidRDefault="00410322">
            <w:pPr>
              <w:pStyle w:val="Tabletext"/>
              <w:rPr>
                <w:rFonts w:eastAsia="MS Mincho"/>
                <w:i/>
              </w:rPr>
            </w:pPr>
            <w:r w:rsidRPr="008D2464">
              <w:rPr>
                <w:rFonts w:eastAsia="MS Mincho"/>
              </w:rPr>
              <w:t>1</w:t>
            </w:r>
            <w:r w:rsidR="000B3A2D">
              <w:rPr>
                <w:rFonts w:eastAsia="MS Mincho"/>
              </w:rPr>
              <w:t>7</w:t>
            </w:r>
          </w:p>
        </w:tc>
        <w:tc>
          <w:tcPr>
            <w:tcW w:w="5978" w:type="dxa"/>
            <w:shd w:val="clear" w:color="auto" w:fill="auto"/>
          </w:tcPr>
          <w:p w:rsidR="00410322" w:rsidRPr="008D2464" w:rsidRDefault="00410322" w:rsidP="008D2464">
            <w:pPr>
              <w:pStyle w:val="Tabletext"/>
              <w:rPr>
                <w:rFonts w:eastAsia="MS Mincho"/>
              </w:rPr>
            </w:pPr>
            <w:r w:rsidRPr="008D2464">
              <w:rPr>
                <w:rFonts w:eastAsia="MS Mincho"/>
              </w:rPr>
              <w:t>others</w:t>
            </w:r>
          </w:p>
        </w:tc>
        <w:tc>
          <w:tcPr>
            <w:tcW w:w="2388" w:type="dxa"/>
            <w:shd w:val="clear" w:color="auto" w:fill="auto"/>
          </w:tcPr>
          <w:p w:rsidR="00410322" w:rsidRPr="008D2464" w:rsidRDefault="00410322" w:rsidP="008D2464">
            <w:pPr>
              <w:pStyle w:val="Tabletext"/>
              <w:rPr>
                <w:rFonts w:eastAsia="MS Mincho"/>
              </w:rPr>
            </w:pPr>
          </w:p>
        </w:tc>
      </w:tr>
    </w:tbl>
    <w:p w:rsidR="00410322" w:rsidRPr="00410322" w:rsidRDefault="00410322" w:rsidP="00A07FB5">
      <w:pPr>
        <w:pStyle w:val="Heading2"/>
        <w:rPr>
          <w:lang w:eastAsia="en-US"/>
        </w:rPr>
      </w:pPr>
      <w:bookmarkStart w:id="406" w:name="_Toc283475641"/>
      <w:bookmarkStart w:id="407" w:name="_Toc311188598"/>
      <w:bookmarkStart w:id="408" w:name="_Toc371004423"/>
      <w:bookmarkStart w:id="409" w:name="_Toc371004524"/>
      <w:r w:rsidRPr="00410322">
        <w:rPr>
          <w:lang w:eastAsia="en-US"/>
        </w:rPr>
        <w:t>IV.4</w:t>
      </w:r>
      <w:r w:rsidRPr="00410322">
        <w:rPr>
          <w:lang w:eastAsia="en-US"/>
        </w:rPr>
        <w:tab/>
        <w:t>PSLs on different network levels</w:t>
      </w:r>
      <w:bookmarkEnd w:id="406"/>
      <w:bookmarkEnd w:id="407"/>
      <w:bookmarkEnd w:id="408"/>
      <w:bookmarkEnd w:id="409"/>
    </w:p>
    <w:p w:rsidR="00410322" w:rsidRPr="008D2464" w:rsidRDefault="00410322" w:rsidP="00410322">
      <w:pPr>
        <w:tabs>
          <w:tab w:val="left" w:pos="1134"/>
          <w:tab w:val="left" w:pos="1871"/>
          <w:tab w:val="left" w:pos="2268"/>
        </w:tabs>
        <w:overflowPunct w:val="0"/>
        <w:autoSpaceDE w:val="0"/>
        <w:autoSpaceDN w:val="0"/>
        <w:adjustRightInd w:val="0"/>
        <w:textAlignment w:val="baseline"/>
      </w:pPr>
      <w:r w:rsidRPr="008D2464">
        <w:t xml:space="preserve">It may be worth to consider PSLs on different network levels. There </w:t>
      </w:r>
      <w:r w:rsidR="000B3A2D">
        <w:t>may</w:t>
      </w:r>
      <w:r w:rsidR="000B3A2D" w:rsidRPr="008D2464">
        <w:t xml:space="preserve"> </w:t>
      </w:r>
      <w:r w:rsidRPr="008D2464">
        <w:t>be very high-level PSLs with focus on behavioural policy definitions, using natural languages. On the other side could be low-level PSLs, close to the program code (</w:t>
      </w:r>
      <w:r w:rsidR="0097515A" w:rsidRPr="008D2464">
        <w:t>"</w:t>
      </w:r>
      <w:r w:rsidRPr="008D2464">
        <w:t>e.g., configurations of policy rules at API level</w:t>
      </w:r>
      <w:r w:rsidR="0097515A" w:rsidRPr="008D2464">
        <w:t>"</w:t>
      </w:r>
      <w:r w:rsidRPr="008D2464">
        <w:t>) of packet-path processing components for policy enforcement (e.g., ASIC, FPGA, network processor, general purpose CPU), using a formal specification approach, which is also a prerequisite for the detection of possible rule interaction problems.</w:t>
      </w:r>
    </w:p>
    <w:p w:rsidR="00410322" w:rsidRPr="008D2464" w:rsidRDefault="00410322" w:rsidP="00410322">
      <w:pPr>
        <w:tabs>
          <w:tab w:val="left" w:pos="1134"/>
          <w:tab w:val="left" w:pos="1871"/>
          <w:tab w:val="left" w:pos="2268"/>
        </w:tabs>
        <w:overflowPunct w:val="0"/>
        <w:autoSpaceDE w:val="0"/>
        <w:autoSpaceDN w:val="0"/>
        <w:adjustRightInd w:val="0"/>
        <w:textAlignment w:val="baseline"/>
      </w:pPr>
      <w:r w:rsidRPr="008D2464">
        <w:t>Figure IV.2 illustrates some examples for policy rule specifications.</w:t>
      </w:r>
    </w:p>
    <w:p w:rsidR="00410322" w:rsidRPr="008D2464" w:rsidRDefault="00EF12BB" w:rsidP="00EF12BB">
      <w:pPr>
        <w:pStyle w:val="Figure"/>
      </w:pPr>
      <w:r w:rsidRPr="00410322">
        <w:rPr>
          <w:rFonts w:eastAsia="MS Mincho"/>
        </w:rPr>
        <w:object w:dxaOrig="10411" w:dyaOrig="15000">
          <v:shape id="_x0000_i1035" type="#_x0000_t75" style="width:419.25pt;height:603pt" o:ole="">
            <v:imagedata r:id="rId37" o:title=""/>
          </v:shape>
          <o:OLEObject Type="Embed" ProgID="Visio.Drawing.11" ShapeID="_x0000_i1035" DrawAspect="Content" ObjectID="_1444747692" r:id="rId38"/>
        </w:object>
      </w:r>
    </w:p>
    <w:p w:rsidR="00410322" w:rsidRPr="00410322" w:rsidRDefault="00410322" w:rsidP="00A07FB5">
      <w:pPr>
        <w:pStyle w:val="FigureNotitle"/>
        <w:rPr>
          <w:lang w:eastAsia="en-US"/>
        </w:rPr>
      </w:pPr>
      <w:bookmarkStart w:id="410" w:name="_Toc371004344"/>
      <w:r w:rsidRPr="00410322">
        <w:rPr>
          <w:lang w:eastAsia="en-US"/>
        </w:rPr>
        <w:t xml:space="preserve">Figure IV.2 – Policy Specification Languages – </w:t>
      </w:r>
      <w:r w:rsidRPr="008D2464">
        <w:t>Example</w:t>
      </w:r>
      <w:r w:rsidRPr="00410322">
        <w:rPr>
          <w:lang w:eastAsia="en-US"/>
        </w:rPr>
        <w:t xml:space="preserve"> (DPI) Policy Rules </w:t>
      </w:r>
      <w:r w:rsidRPr="00410322">
        <w:rPr>
          <w:lang w:eastAsia="en-US"/>
        </w:rPr>
        <w:br/>
        <w:t>(on different network levels)</w:t>
      </w:r>
      <w:bookmarkEnd w:id="410"/>
    </w:p>
    <w:p w:rsidR="00410322" w:rsidRPr="00410322" w:rsidRDefault="00410322" w:rsidP="00A07FB5">
      <w:pPr>
        <w:pStyle w:val="Heading2"/>
        <w:rPr>
          <w:lang w:eastAsia="en-US"/>
        </w:rPr>
      </w:pPr>
      <w:bookmarkStart w:id="411" w:name="_Toc283475642"/>
      <w:bookmarkStart w:id="412" w:name="_Toc311188599"/>
      <w:r w:rsidRPr="00410322">
        <w:rPr>
          <w:lang w:eastAsia="en-US"/>
        </w:rPr>
        <w:br w:type="page"/>
      </w:r>
      <w:bookmarkStart w:id="413" w:name="_Toc371004424"/>
      <w:bookmarkStart w:id="414" w:name="_Toc371004525"/>
      <w:r w:rsidRPr="00410322">
        <w:rPr>
          <w:lang w:eastAsia="en-US"/>
        </w:rPr>
        <w:t>IV.5</w:t>
      </w:r>
      <w:r w:rsidRPr="00410322">
        <w:rPr>
          <w:lang w:eastAsia="en-US"/>
        </w:rPr>
        <w:tab/>
        <w:t>Recommendations for selected PSLs</w:t>
      </w:r>
      <w:bookmarkEnd w:id="411"/>
      <w:bookmarkEnd w:id="412"/>
      <w:bookmarkEnd w:id="413"/>
      <w:bookmarkEnd w:id="414"/>
      <w:r w:rsidRPr="00410322">
        <w:rPr>
          <w:lang w:eastAsia="en-US"/>
        </w:rPr>
        <w:t xml:space="preserve"> </w:t>
      </w:r>
    </w:p>
    <w:p w:rsidR="00410322" w:rsidRPr="008D2464" w:rsidRDefault="00410322" w:rsidP="00410322">
      <w:pPr>
        <w:tabs>
          <w:tab w:val="left" w:pos="1134"/>
          <w:tab w:val="left" w:pos="1871"/>
          <w:tab w:val="left" w:pos="2268"/>
        </w:tabs>
        <w:overflowPunct w:val="0"/>
        <w:autoSpaceDE w:val="0"/>
        <w:autoSpaceDN w:val="0"/>
        <w:adjustRightInd w:val="0"/>
        <w:textAlignment w:val="baseline"/>
      </w:pPr>
      <w:r w:rsidRPr="008D2464">
        <w:t>Figure IV.3 outlines a possible PSL architecture concept, which would satisfy the requirements of</w:t>
      </w:r>
      <w:r w:rsidR="004346B9" w:rsidRPr="008D2464">
        <w:t>:</w:t>
      </w:r>
    </w:p>
    <w:p w:rsidR="00410322" w:rsidRPr="008D2464" w:rsidRDefault="00410322" w:rsidP="004346B9">
      <w:pPr>
        <w:numPr>
          <w:ilvl w:val="0"/>
          <w:numId w:val="27"/>
        </w:numPr>
        <w:tabs>
          <w:tab w:val="clear" w:pos="360"/>
        </w:tabs>
        <w:overflowPunct w:val="0"/>
        <w:autoSpaceDE w:val="0"/>
        <w:autoSpaceDN w:val="0"/>
        <w:adjustRightInd w:val="0"/>
        <w:ind w:left="567" w:hanging="567"/>
        <w:textAlignment w:val="baseline"/>
      </w:pPr>
      <w:r w:rsidRPr="008D2464">
        <w:rPr>
          <w:i/>
          <w:iCs/>
        </w:rPr>
        <w:t>single</w:t>
      </w:r>
      <w:r w:rsidRPr="008D2464">
        <w:t>, aligned PSL for policy control and policy management;</w:t>
      </w:r>
    </w:p>
    <w:p w:rsidR="00410322" w:rsidRPr="008D2464" w:rsidRDefault="00410322" w:rsidP="004346B9">
      <w:pPr>
        <w:numPr>
          <w:ilvl w:val="0"/>
          <w:numId w:val="27"/>
        </w:numPr>
        <w:tabs>
          <w:tab w:val="clear" w:pos="360"/>
        </w:tabs>
        <w:overflowPunct w:val="0"/>
        <w:autoSpaceDE w:val="0"/>
        <w:autoSpaceDN w:val="0"/>
        <w:adjustRightInd w:val="0"/>
        <w:ind w:left="567" w:hanging="567"/>
        <w:textAlignment w:val="baseline"/>
      </w:pPr>
      <w:r w:rsidRPr="008D2464">
        <w:t xml:space="preserve">PSL </w:t>
      </w:r>
      <w:r w:rsidRPr="008D2464">
        <w:rPr>
          <w:i/>
          <w:iCs/>
        </w:rPr>
        <w:t>decoupled</w:t>
      </w:r>
      <w:r w:rsidRPr="008D2464">
        <w:t xml:space="preserve"> from a control plane </w:t>
      </w:r>
      <w:r w:rsidRPr="008D2464">
        <w:rPr>
          <w:i/>
          <w:iCs/>
        </w:rPr>
        <w:t>signalling protocol</w:t>
      </w:r>
      <w:r w:rsidRPr="008D2464">
        <w:t>, thus PSL-independent of a dedicated signalling protocol;</w:t>
      </w:r>
    </w:p>
    <w:p w:rsidR="00410322" w:rsidRPr="00410322" w:rsidRDefault="00410322" w:rsidP="004346B9">
      <w:pPr>
        <w:pStyle w:val="Note"/>
        <w:ind w:left="567"/>
        <w:rPr>
          <w:lang w:eastAsia="en-US"/>
        </w:rPr>
      </w:pPr>
      <w:r w:rsidRPr="00410322">
        <w:rPr>
          <w:lang w:eastAsia="en-US"/>
        </w:rPr>
        <w:t xml:space="preserve">NOTE – </w:t>
      </w:r>
      <w:r w:rsidR="000B3A2D">
        <w:rPr>
          <w:lang w:eastAsia="en-US"/>
        </w:rPr>
        <w:t>The c</w:t>
      </w:r>
      <w:r w:rsidRPr="00410322">
        <w:rPr>
          <w:lang w:eastAsia="en-US"/>
        </w:rPr>
        <w:t xml:space="preserve">oncept is </w:t>
      </w:r>
      <w:r w:rsidRPr="004346B9">
        <w:t>already</w:t>
      </w:r>
      <w:r w:rsidRPr="00410322">
        <w:rPr>
          <w:lang w:eastAsia="en-US"/>
        </w:rPr>
        <w:t xml:space="preserve"> well established in many protocols, </w:t>
      </w:r>
      <w:r w:rsidR="000B3A2D">
        <w:rPr>
          <w:lang w:eastAsia="en-US"/>
        </w:rPr>
        <w:t xml:space="preserve">the </w:t>
      </w:r>
      <w:r w:rsidRPr="00410322">
        <w:rPr>
          <w:lang w:eastAsia="en-US"/>
        </w:rPr>
        <w:t xml:space="preserve">principle is equal to the </w:t>
      </w:r>
      <w:r w:rsidR="0097515A">
        <w:rPr>
          <w:lang w:eastAsia="en-US"/>
        </w:rPr>
        <w:t>"</w:t>
      </w:r>
      <w:r w:rsidRPr="00410322">
        <w:rPr>
          <w:lang w:eastAsia="en-US"/>
        </w:rPr>
        <w:t>MIME concept for electronic mail</w:t>
      </w:r>
      <w:r w:rsidR="0097515A">
        <w:rPr>
          <w:lang w:eastAsia="en-US"/>
        </w:rPr>
        <w:t>"</w:t>
      </w:r>
      <w:r w:rsidRPr="00410322">
        <w:rPr>
          <w:lang w:eastAsia="en-US"/>
        </w:rPr>
        <w:t xml:space="preserve">, i.e. a </w:t>
      </w:r>
      <w:r w:rsidRPr="00F65478">
        <w:rPr>
          <w:i/>
          <w:iCs/>
        </w:rPr>
        <w:t>multipurpose extension</w:t>
      </w:r>
      <w:r w:rsidRPr="00410322">
        <w:rPr>
          <w:lang w:eastAsia="en-US"/>
        </w:rPr>
        <w:t xml:space="preserve"> capability by the </w:t>
      </w:r>
      <w:r w:rsidR="0097515A">
        <w:rPr>
          <w:lang w:eastAsia="en-US"/>
        </w:rPr>
        <w:t>"</w:t>
      </w:r>
      <w:r w:rsidRPr="00410322">
        <w:rPr>
          <w:lang w:eastAsia="en-US"/>
        </w:rPr>
        <w:t>carrier protocol</w:t>
      </w:r>
      <w:r w:rsidR="0097515A">
        <w:rPr>
          <w:lang w:eastAsia="en-US"/>
        </w:rPr>
        <w:t>"</w:t>
      </w:r>
      <w:r w:rsidRPr="00410322">
        <w:rPr>
          <w:lang w:eastAsia="en-US"/>
        </w:rPr>
        <w:t xml:space="preserve">. A </w:t>
      </w:r>
      <w:r w:rsidR="0097515A">
        <w:rPr>
          <w:lang w:eastAsia="en-US"/>
        </w:rPr>
        <w:t>"</w:t>
      </w:r>
      <w:r w:rsidRPr="00410322">
        <w:rPr>
          <w:lang w:eastAsia="en-US"/>
        </w:rPr>
        <w:t>multipurpose extension</w:t>
      </w:r>
      <w:r w:rsidR="0097515A">
        <w:rPr>
          <w:lang w:eastAsia="en-US"/>
        </w:rPr>
        <w:t>"</w:t>
      </w:r>
      <w:r w:rsidRPr="00410322">
        <w:rPr>
          <w:lang w:eastAsia="en-US"/>
        </w:rPr>
        <w:t xml:space="preserve"> mechanism would also allow different PSL types.</w:t>
      </w:r>
    </w:p>
    <w:p w:rsidR="00410322" w:rsidRPr="008D2464" w:rsidRDefault="00D90B97" w:rsidP="004346B9">
      <w:pPr>
        <w:numPr>
          <w:ilvl w:val="0"/>
          <w:numId w:val="27"/>
        </w:numPr>
        <w:tabs>
          <w:tab w:val="clear" w:pos="360"/>
        </w:tabs>
        <w:overflowPunct w:val="0"/>
        <w:autoSpaceDE w:val="0"/>
        <w:autoSpaceDN w:val="0"/>
        <w:adjustRightInd w:val="0"/>
        <w:ind w:left="567" w:hanging="567"/>
        <w:textAlignment w:val="baseline"/>
      </w:pPr>
      <w:r w:rsidRPr="008D2464">
        <w:t xml:space="preserve">PSL </w:t>
      </w:r>
      <w:r w:rsidRPr="008D2464">
        <w:rPr>
          <w:i/>
          <w:iCs/>
        </w:rPr>
        <w:t>decoupled</w:t>
      </w:r>
      <w:r w:rsidRPr="008D2464">
        <w:t xml:space="preserve"> from a management plane </w:t>
      </w:r>
      <w:r w:rsidRPr="008D2464">
        <w:rPr>
          <w:i/>
          <w:iCs/>
        </w:rPr>
        <w:t>protocol</w:t>
      </w:r>
      <w:r w:rsidRPr="008D2464">
        <w:t xml:space="preserve">, thus PSL-independent of a dedicated </w:t>
      </w:r>
      <w:r w:rsidR="00410322" w:rsidRPr="008D2464">
        <w:rPr>
          <w:i/>
          <w:iCs/>
        </w:rPr>
        <w:t>management protocol;</w:t>
      </w:r>
    </w:p>
    <w:p w:rsidR="00410322" w:rsidRPr="008D2464" w:rsidRDefault="00410322" w:rsidP="004346B9">
      <w:pPr>
        <w:numPr>
          <w:ilvl w:val="0"/>
          <w:numId w:val="27"/>
        </w:numPr>
        <w:tabs>
          <w:tab w:val="clear" w:pos="360"/>
        </w:tabs>
        <w:overflowPunct w:val="0"/>
        <w:autoSpaceDE w:val="0"/>
        <w:autoSpaceDN w:val="0"/>
        <w:adjustRightInd w:val="0"/>
        <w:ind w:left="567" w:hanging="567"/>
        <w:textAlignment w:val="baseline"/>
      </w:pPr>
      <w:r w:rsidRPr="008D2464">
        <w:t xml:space="preserve">the specification of a Policy Rule set </w:t>
      </w:r>
      <w:r w:rsidRPr="008D2464">
        <w:rPr>
          <w:rFonts w:ascii="Times New Roman Bold" w:hAnsi="Times New Roman Bold" w:cs="Times New Roman Bold"/>
          <w:b/>
          <w:bCs/>
          <w:i/>
          <w:iCs/>
          <w:u w:val="double"/>
        </w:rPr>
        <w:t>R</w:t>
      </w:r>
      <w:r w:rsidRPr="008D2464">
        <w:rPr>
          <w:b/>
          <w:bCs/>
          <w:i/>
          <w:iCs/>
          <w:vertAlign w:val="subscript"/>
        </w:rPr>
        <w:t>DPI</w:t>
      </w:r>
      <w:r w:rsidRPr="008D2464">
        <w:t xml:space="preserve"> (but also </w:t>
      </w:r>
      <w:proofErr w:type="spellStart"/>
      <w:r w:rsidRPr="008D2464">
        <w:rPr>
          <w:rFonts w:ascii="Times New Roman Bold" w:hAnsi="Times New Roman Bold" w:cs="Times New Roman Bold"/>
          <w:b/>
          <w:bCs/>
          <w:i/>
          <w:iCs/>
          <w:u w:val="double"/>
        </w:rPr>
        <w:t>R</w:t>
      </w:r>
      <w:r w:rsidRPr="008D2464">
        <w:rPr>
          <w:b/>
          <w:bCs/>
          <w:i/>
          <w:iCs/>
          <w:vertAlign w:val="subscript"/>
        </w:rPr>
        <w:t>non</w:t>
      </w:r>
      <w:proofErr w:type="spellEnd"/>
      <w:r w:rsidRPr="008D2464">
        <w:rPr>
          <w:b/>
          <w:bCs/>
          <w:i/>
          <w:iCs/>
          <w:vertAlign w:val="subscript"/>
        </w:rPr>
        <w:t>-DPI</w:t>
      </w:r>
      <w:r w:rsidRPr="008D2464">
        <w:t>) would be embedded in a container of the underlying signalling or management protocol;</w:t>
      </w:r>
    </w:p>
    <w:p w:rsidR="00410322" w:rsidRPr="008D2464" w:rsidRDefault="00410322" w:rsidP="004346B9">
      <w:pPr>
        <w:numPr>
          <w:ilvl w:val="0"/>
          <w:numId w:val="27"/>
        </w:numPr>
        <w:tabs>
          <w:tab w:val="clear" w:pos="360"/>
        </w:tabs>
        <w:overflowPunct w:val="0"/>
        <w:autoSpaceDE w:val="0"/>
        <w:autoSpaceDN w:val="0"/>
        <w:adjustRightInd w:val="0"/>
        <w:ind w:left="567" w:hanging="567"/>
        <w:textAlignment w:val="baseline"/>
      </w:pPr>
      <w:r w:rsidRPr="008D2464">
        <w:t>alignment of object models and information bases (e.g., between PIBs on PEF-level and policy decision/management entities).</w:t>
      </w:r>
    </w:p>
    <w:p w:rsidR="00410322" w:rsidRPr="008D2464" w:rsidRDefault="00EF12BB" w:rsidP="00EF12BB">
      <w:pPr>
        <w:pStyle w:val="Figure"/>
        <w:rPr>
          <w:rFonts w:eastAsia="SimSun"/>
        </w:rPr>
      </w:pPr>
      <w:r w:rsidRPr="00410322">
        <w:rPr>
          <w:rFonts w:eastAsia="MS Mincho"/>
        </w:rPr>
        <w:object w:dxaOrig="12083" w:dyaOrig="10518">
          <v:shape id="_x0000_i1036" type="#_x0000_t75" style="width:480.75pt;height:421.5pt" o:ole="">
            <v:imagedata r:id="rId39" o:title=""/>
          </v:shape>
          <o:OLEObject Type="Embed" ProgID="Visio.Drawing.11" ShapeID="_x0000_i1036" DrawAspect="Content" ObjectID="_1444747693" r:id="rId40"/>
        </w:object>
      </w:r>
    </w:p>
    <w:p w:rsidR="00410322" w:rsidRPr="00410322" w:rsidRDefault="00410322" w:rsidP="002B5A43">
      <w:pPr>
        <w:pStyle w:val="FigureNotitle"/>
        <w:rPr>
          <w:lang w:eastAsia="en-US"/>
        </w:rPr>
      </w:pPr>
      <w:bookmarkStart w:id="415" w:name="_Toc371004345"/>
      <w:r w:rsidRPr="00410322">
        <w:rPr>
          <w:lang w:eastAsia="en-US"/>
        </w:rPr>
        <w:t>Figure IV.3 – Policy Specification Languages – Possible PSL Architecture Concept</w:t>
      </w:r>
      <w:bookmarkEnd w:id="415"/>
    </w:p>
    <w:p w:rsidR="00410322" w:rsidRPr="008D2464" w:rsidRDefault="00410322" w:rsidP="00410322">
      <w:pPr>
        <w:tabs>
          <w:tab w:val="left" w:pos="1134"/>
          <w:tab w:val="left" w:pos="1871"/>
          <w:tab w:val="left" w:pos="2268"/>
        </w:tabs>
        <w:overflowPunct w:val="0"/>
        <w:autoSpaceDE w:val="0"/>
        <w:autoSpaceDN w:val="0"/>
        <w:adjustRightInd w:val="0"/>
        <w:textAlignment w:val="baseline"/>
      </w:pPr>
      <w:r w:rsidRPr="008D2464">
        <w:t xml:space="preserve">Figure IV.3 shows an abstract rule specification protocol </w:t>
      </w:r>
      <w:r w:rsidRPr="008D2464">
        <w:rPr>
          <w:i/>
          <w:iCs/>
        </w:rPr>
        <w:t>P</w:t>
      </w:r>
      <w:r w:rsidRPr="008D2464">
        <w:t xml:space="preserve"> (as PSL), which is preferably used by network entities in the control and management plane. Any aligned PSL leads to aligned PIBs. Any Policy Rule set </w:t>
      </w:r>
      <w:r w:rsidRPr="008D2464">
        <w:rPr>
          <w:rFonts w:ascii="Times New Roman Bold" w:hAnsi="Times New Roman Bold" w:cs="Times New Roman Bold"/>
          <w:b/>
          <w:bCs/>
          <w:i/>
          <w:iCs/>
          <w:u w:val="double"/>
        </w:rPr>
        <w:t>R</w:t>
      </w:r>
      <w:r w:rsidRPr="008D2464">
        <w:rPr>
          <w:b/>
          <w:bCs/>
          <w:i/>
          <w:iCs/>
          <w:vertAlign w:val="subscript"/>
        </w:rPr>
        <w:t>DPI</w:t>
      </w:r>
      <w:r w:rsidRPr="008D2464">
        <w:t xml:space="preserve"> is carried by signalling (</w:t>
      </w:r>
      <w:r w:rsidRPr="008D2464">
        <w:rPr>
          <w:i/>
          <w:iCs/>
        </w:rPr>
        <w:t>X</w:t>
      </w:r>
      <w:r w:rsidRPr="008D2464">
        <w:t>) or management (</w:t>
      </w:r>
      <w:r w:rsidRPr="008D2464">
        <w:rPr>
          <w:i/>
          <w:iCs/>
        </w:rPr>
        <w:t>Y</w:t>
      </w:r>
      <w:r w:rsidRPr="008D2464">
        <w:t>) protocols.</w:t>
      </w:r>
    </w:p>
    <w:p w:rsidR="000D1DA1" w:rsidRPr="00CD558D" w:rsidRDefault="000D1DA1" w:rsidP="000D1DA1">
      <w:pPr>
        <w:pStyle w:val="Heading2"/>
        <w:rPr>
          <w:lang w:eastAsia="zh-CN"/>
        </w:rPr>
      </w:pPr>
      <w:bookmarkStart w:id="416" w:name="_Toc371004425"/>
      <w:bookmarkStart w:id="417" w:name="_Toc371004526"/>
      <w:r w:rsidRPr="00CD558D">
        <w:rPr>
          <w:lang w:eastAsia="zh-CN"/>
        </w:rPr>
        <w:t>IV.</w:t>
      </w:r>
      <w:r w:rsidR="0001291B">
        <w:rPr>
          <w:lang w:eastAsia="zh-CN"/>
        </w:rPr>
        <w:t>6</w:t>
      </w:r>
      <w:r w:rsidRPr="00CD558D">
        <w:rPr>
          <w:lang w:eastAsia="zh-CN"/>
        </w:rPr>
        <w:tab/>
      </w:r>
      <w:r w:rsidRPr="00CD558D">
        <w:t xml:space="preserve">Discussion of </w:t>
      </w:r>
      <w:r w:rsidRPr="00CD558D">
        <w:rPr>
          <w:lang w:eastAsia="zh-CN"/>
        </w:rPr>
        <w:t xml:space="preserve">Policy Specification Language </w:t>
      </w:r>
      <w:r w:rsidR="0001291B">
        <w:rPr>
          <w:lang w:eastAsia="zh-CN"/>
        </w:rPr>
        <w:t>c</w:t>
      </w:r>
      <w:r w:rsidRPr="00CD558D">
        <w:rPr>
          <w:lang w:eastAsia="zh-CN"/>
        </w:rPr>
        <w:t>andidates</w:t>
      </w:r>
      <w:bookmarkEnd w:id="390"/>
      <w:bookmarkEnd w:id="391"/>
      <w:bookmarkEnd w:id="416"/>
      <w:bookmarkEnd w:id="417"/>
    </w:p>
    <w:p w:rsidR="000D1DA1" w:rsidRPr="00CD558D" w:rsidRDefault="0001291B" w:rsidP="000D1DA1">
      <w:pPr>
        <w:rPr>
          <w:lang w:eastAsia="zh-CN"/>
        </w:rPr>
      </w:pPr>
      <w:r>
        <w:rPr>
          <w:lang w:eastAsia="zh-CN"/>
        </w:rPr>
        <w:t>Appendix III</w:t>
      </w:r>
      <w:r w:rsidR="000D1DA1" w:rsidRPr="00CD558D">
        <w:rPr>
          <w:lang w:eastAsia="zh-CN"/>
        </w:rPr>
        <w:t xml:space="preserve"> highlights possible mechanisms for signalling the policy rules to the MG. The</w:t>
      </w:r>
      <w:r>
        <w:rPr>
          <w:lang w:eastAsia="zh-CN"/>
        </w:rPr>
        <w:t xml:space="preserve"> </w:t>
      </w:r>
      <w:r w:rsidRPr="0001291B">
        <w:rPr>
          <w:lang w:eastAsia="zh-CN"/>
        </w:rPr>
        <w:t>principal</w:t>
      </w:r>
      <w:r w:rsidR="000D1DA1" w:rsidRPr="00CD558D">
        <w:rPr>
          <w:lang w:eastAsia="zh-CN"/>
        </w:rPr>
        <w:t xml:space="preserve"> options are</w:t>
      </w:r>
      <w:r>
        <w:rPr>
          <w:lang w:eastAsia="zh-CN"/>
        </w:rPr>
        <w:t xml:space="preserve"> again</w:t>
      </w:r>
      <w:r w:rsidR="000D1DA1" w:rsidRPr="00CD558D">
        <w:rPr>
          <w:lang w:eastAsia="zh-CN"/>
        </w:rPr>
        <w:t>:</w:t>
      </w:r>
    </w:p>
    <w:p w:rsidR="000D1DA1" w:rsidRPr="00CD558D" w:rsidRDefault="000D1DA1" w:rsidP="004346B9">
      <w:pPr>
        <w:overflowPunct w:val="0"/>
        <w:autoSpaceDE w:val="0"/>
        <w:autoSpaceDN w:val="0"/>
        <w:adjustRightInd w:val="0"/>
        <w:ind w:left="567" w:hanging="567"/>
        <w:textAlignment w:val="baseline"/>
        <w:rPr>
          <w:lang w:eastAsia="zh-CN"/>
        </w:rPr>
      </w:pPr>
      <w:r w:rsidRPr="00CD558D">
        <w:rPr>
          <w:lang w:eastAsia="zh-CN"/>
        </w:rPr>
        <w:t>1</w:t>
      </w:r>
      <w:r w:rsidR="004346B9">
        <w:rPr>
          <w:lang w:eastAsia="zh-CN"/>
        </w:rPr>
        <w:t>.</w:t>
      </w:r>
      <w:r w:rsidRPr="00CD558D">
        <w:rPr>
          <w:lang w:eastAsia="zh-CN"/>
        </w:rPr>
        <w:tab/>
        <w:t>Explicit rule signalling</w:t>
      </w:r>
    </w:p>
    <w:p w:rsidR="000D1DA1" w:rsidRPr="00CD558D" w:rsidRDefault="000D1DA1" w:rsidP="004346B9">
      <w:pPr>
        <w:overflowPunct w:val="0"/>
        <w:autoSpaceDE w:val="0"/>
        <w:autoSpaceDN w:val="0"/>
        <w:adjustRightInd w:val="0"/>
        <w:ind w:left="1134" w:hanging="567"/>
        <w:textAlignment w:val="baseline"/>
        <w:rPr>
          <w:lang w:eastAsia="zh-CN"/>
        </w:rPr>
      </w:pPr>
      <w:r w:rsidRPr="00CD558D">
        <w:rPr>
          <w:lang w:eastAsia="zh-CN"/>
        </w:rPr>
        <w:t>1.1</w:t>
      </w:r>
      <w:r w:rsidRPr="00CD558D">
        <w:rPr>
          <w:lang w:eastAsia="zh-CN"/>
        </w:rPr>
        <w:tab/>
        <w:t>Explicit rule in native H.248 syntax</w:t>
      </w:r>
    </w:p>
    <w:p w:rsidR="000D1DA1" w:rsidRPr="00CD558D" w:rsidRDefault="000D1DA1" w:rsidP="004346B9">
      <w:pPr>
        <w:overflowPunct w:val="0"/>
        <w:autoSpaceDE w:val="0"/>
        <w:autoSpaceDN w:val="0"/>
        <w:adjustRightInd w:val="0"/>
        <w:ind w:left="1134" w:hanging="567"/>
        <w:textAlignment w:val="baseline"/>
        <w:rPr>
          <w:lang w:eastAsia="zh-CN"/>
        </w:rPr>
      </w:pPr>
      <w:r w:rsidRPr="00CD558D">
        <w:rPr>
          <w:lang w:eastAsia="zh-CN"/>
        </w:rPr>
        <w:t>1.2</w:t>
      </w:r>
      <w:r w:rsidRPr="00CD558D">
        <w:rPr>
          <w:lang w:eastAsia="zh-CN"/>
        </w:rPr>
        <w:tab/>
        <w:t>Explicit rule encapsulated in container over H.248</w:t>
      </w:r>
    </w:p>
    <w:p w:rsidR="000D1DA1" w:rsidRPr="00CD558D" w:rsidRDefault="000D1DA1" w:rsidP="004346B9">
      <w:pPr>
        <w:overflowPunct w:val="0"/>
        <w:autoSpaceDE w:val="0"/>
        <w:autoSpaceDN w:val="0"/>
        <w:adjustRightInd w:val="0"/>
        <w:ind w:left="567" w:hanging="567"/>
        <w:textAlignment w:val="baseline"/>
        <w:rPr>
          <w:lang w:eastAsia="zh-CN"/>
        </w:rPr>
      </w:pPr>
      <w:r w:rsidRPr="00CD558D">
        <w:rPr>
          <w:lang w:eastAsia="zh-CN"/>
        </w:rPr>
        <w:t>2</w:t>
      </w:r>
      <w:r w:rsidR="004346B9">
        <w:rPr>
          <w:lang w:eastAsia="zh-CN"/>
        </w:rPr>
        <w:t>.</w:t>
      </w:r>
      <w:r w:rsidRPr="00CD558D">
        <w:rPr>
          <w:lang w:eastAsia="zh-CN"/>
        </w:rPr>
        <w:tab/>
        <w:t>Signalling of pointer to rule and rule MG-locally provisioned</w:t>
      </w:r>
    </w:p>
    <w:p w:rsidR="000D1DA1" w:rsidRPr="00CD558D" w:rsidRDefault="000D1DA1" w:rsidP="004346B9">
      <w:pPr>
        <w:overflowPunct w:val="0"/>
        <w:autoSpaceDE w:val="0"/>
        <w:autoSpaceDN w:val="0"/>
        <w:adjustRightInd w:val="0"/>
        <w:ind w:left="567" w:hanging="567"/>
        <w:textAlignment w:val="baseline"/>
        <w:rPr>
          <w:lang w:eastAsia="zh-CN"/>
        </w:rPr>
      </w:pPr>
      <w:r w:rsidRPr="00CD558D">
        <w:rPr>
          <w:lang w:eastAsia="zh-CN"/>
        </w:rPr>
        <w:t>3</w:t>
      </w:r>
      <w:r w:rsidR="004346B9">
        <w:rPr>
          <w:lang w:eastAsia="zh-CN"/>
        </w:rPr>
        <w:t>.</w:t>
      </w:r>
      <w:r w:rsidRPr="00CD558D">
        <w:rPr>
          <w:lang w:eastAsia="zh-CN"/>
        </w:rPr>
        <w:tab/>
        <w:t>Signalling of pointer to rule and rule MG-remotely provisioned</w:t>
      </w:r>
    </w:p>
    <w:p w:rsidR="000D1DA1" w:rsidRPr="00CD558D" w:rsidRDefault="000D1DA1" w:rsidP="000D1DA1">
      <w:pPr>
        <w:rPr>
          <w:lang w:eastAsia="zh-CN"/>
        </w:rPr>
      </w:pPr>
      <w:r w:rsidRPr="00CD558D">
        <w:rPr>
          <w:lang w:eastAsia="zh-CN"/>
        </w:rPr>
        <w:t>From an analysis of the DPI scenarios</w:t>
      </w:r>
      <w:r w:rsidR="0001291B" w:rsidRPr="0001291B">
        <w:rPr>
          <w:lang w:eastAsia="zh-CN"/>
        </w:rPr>
        <w:t xml:space="preserve"> (Appendix II)</w:t>
      </w:r>
      <w:r w:rsidRPr="00CD558D">
        <w:rPr>
          <w:lang w:eastAsia="zh-CN"/>
        </w:rPr>
        <w:t xml:space="preserve"> it can be determined that the breadth and complexity of the scenarios do not lend themselves to option 1.1. Using multiple properties and multiple Contexts/Termination would be problematic and overly complex.</w:t>
      </w:r>
    </w:p>
    <w:p w:rsidR="000D1DA1" w:rsidRPr="00CD558D" w:rsidRDefault="000D1DA1" w:rsidP="000D1DA1">
      <w:pPr>
        <w:rPr>
          <w:lang w:eastAsia="zh-CN"/>
        </w:rPr>
      </w:pPr>
      <w:r w:rsidRPr="00CD558D">
        <w:rPr>
          <w:lang w:eastAsia="zh-CN"/>
        </w:rPr>
        <w:t>This leaves options 1.2, 2 and 3 as a possible means to signal policy rules for the illustrated scenarios. In terms of signalling</w:t>
      </w:r>
      <w:r w:rsidR="0001291B">
        <w:rPr>
          <w:lang w:eastAsia="zh-CN"/>
        </w:rPr>
        <w:t>,</w:t>
      </w:r>
      <w:r w:rsidRPr="00CD558D">
        <w:rPr>
          <w:lang w:eastAsia="zh-CN"/>
        </w:rPr>
        <w:t xml:space="preserve"> option 2 and 3 are essentially the same as they are simple pointers to an existing rule set. </w:t>
      </w:r>
      <w:r w:rsidR="0001291B">
        <w:rPr>
          <w:lang w:eastAsia="zh-CN"/>
        </w:rPr>
        <w:t xml:space="preserve">These three options are all supported by the </w:t>
      </w:r>
      <w:r w:rsidR="006F4A4B" w:rsidRPr="008D2464">
        <w:rPr>
          <w:i/>
          <w:iCs/>
        </w:rPr>
        <w:t>instruction rule base</w:t>
      </w:r>
      <w:r w:rsidR="0001291B">
        <w:rPr>
          <w:lang w:eastAsia="zh-CN"/>
        </w:rPr>
        <w:t xml:space="preserve"> package (clause 7).</w:t>
      </w:r>
    </w:p>
    <w:p w:rsidR="000D1DA1" w:rsidRPr="00CD558D" w:rsidRDefault="000D1DA1" w:rsidP="000D1DA1">
      <w:pPr>
        <w:rPr>
          <w:lang w:eastAsia="zh-CN"/>
        </w:rPr>
      </w:pPr>
      <w:r w:rsidRPr="00CD558D">
        <w:rPr>
          <w:lang w:eastAsia="zh-CN"/>
        </w:rPr>
        <w:t>In order to make this choice one must consider how the rule set is specified (i.e. what is the policy specification language (PSL)?) and what framework it is specified in. In order to determine an appropriate PSL the candidate PSLs must be compared to the scenario list to see if the functionality can be supported.</w:t>
      </w:r>
    </w:p>
    <w:p w:rsidR="000D1DA1" w:rsidRPr="00CD558D" w:rsidRDefault="00B2125A" w:rsidP="000D1DA1">
      <w:pPr>
        <w:rPr>
          <w:lang w:eastAsia="zh-CN"/>
        </w:rPr>
      </w:pPr>
      <w:r>
        <w:rPr>
          <w:lang w:eastAsia="zh-CN"/>
        </w:rPr>
        <w:t>P</w:t>
      </w:r>
      <w:r w:rsidR="000D1DA1" w:rsidRPr="00CD558D">
        <w:rPr>
          <w:lang w:eastAsia="zh-CN"/>
        </w:rPr>
        <w:t>referentially a single PSL should be used by H.248</w:t>
      </w:r>
      <w:r>
        <w:rPr>
          <w:lang w:eastAsia="zh-CN"/>
        </w:rPr>
        <w:t xml:space="preserve"> </w:t>
      </w:r>
      <w:r w:rsidRPr="00B2125A">
        <w:rPr>
          <w:lang w:eastAsia="zh-CN"/>
        </w:rPr>
        <w:t>applications using this Recommendation</w:t>
      </w:r>
      <w:r w:rsidR="000D1DA1" w:rsidRPr="00CD558D">
        <w:rPr>
          <w:lang w:eastAsia="zh-CN"/>
        </w:rPr>
        <w:t>. This would increase interoperability between implementations.</w:t>
      </w:r>
      <w:r>
        <w:rPr>
          <w:lang w:eastAsia="zh-CN"/>
        </w:rPr>
        <w:t xml:space="preserve"> </w:t>
      </w:r>
      <w:r w:rsidRPr="00B2125A">
        <w:rPr>
          <w:lang w:eastAsia="zh-CN"/>
        </w:rPr>
        <w:t>It is expected that H.248 profile specification</w:t>
      </w:r>
      <w:r w:rsidR="000B3A2D">
        <w:rPr>
          <w:lang w:eastAsia="zh-CN"/>
        </w:rPr>
        <w:t>s</w:t>
      </w:r>
      <w:r w:rsidRPr="00B2125A">
        <w:rPr>
          <w:lang w:eastAsia="zh-CN"/>
        </w:rPr>
        <w:t xml:space="preserve"> will define allowed PSLs for the particular network operation.</w:t>
      </w:r>
    </w:p>
    <w:p w:rsidR="000D1DA1" w:rsidRPr="00CD558D" w:rsidRDefault="000D1DA1" w:rsidP="000D1DA1">
      <w:pPr>
        <w:rPr>
          <w:lang w:eastAsia="zh-CN"/>
        </w:rPr>
      </w:pPr>
      <w:r w:rsidRPr="00CD558D">
        <w:rPr>
          <w:lang w:eastAsia="zh-CN"/>
        </w:rPr>
        <w:t>An example of an open source system is SNORT</w:t>
      </w:r>
      <w:r w:rsidR="007A233B">
        <w:rPr>
          <w:lang w:eastAsia="zh-CN"/>
        </w:rPr>
        <w:t xml:space="preserve"> </w:t>
      </w:r>
      <w:r w:rsidR="007A233B" w:rsidRPr="007A233B">
        <w:rPr>
          <w:lang w:eastAsia="zh-CN"/>
        </w:rPr>
        <w:t>[b-SNORT], see next clause</w:t>
      </w:r>
      <w:r w:rsidRPr="00CD558D">
        <w:rPr>
          <w:lang w:eastAsia="zh-CN"/>
        </w:rPr>
        <w:t>.</w:t>
      </w:r>
    </w:p>
    <w:p w:rsidR="000D1DA1" w:rsidRPr="00CD558D" w:rsidRDefault="000D1DA1" w:rsidP="000D1DA1">
      <w:pPr>
        <w:pStyle w:val="Heading2"/>
        <w:rPr>
          <w:lang w:eastAsia="zh-CN"/>
        </w:rPr>
      </w:pPr>
      <w:bookmarkStart w:id="418" w:name="_Toc323981350"/>
      <w:bookmarkStart w:id="419" w:name="_Toc340164257"/>
      <w:bookmarkStart w:id="420" w:name="_Toc371004426"/>
      <w:bookmarkStart w:id="421" w:name="_Toc371004527"/>
      <w:r w:rsidRPr="00CD558D">
        <w:rPr>
          <w:lang w:eastAsia="zh-CN"/>
        </w:rPr>
        <w:t>IV.</w:t>
      </w:r>
      <w:r w:rsidR="00E14917">
        <w:rPr>
          <w:lang w:eastAsia="zh-CN"/>
        </w:rPr>
        <w:t>7</w:t>
      </w:r>
      <w:r w:rsidRPr="00CD558D">
        <w:rPr>
          <w:lang w:eastAsia="zh-CN"/>
        </w:rPr>
        <w:tab/>
      </w:r>
      <w:r w:rsidR="00E14917" w:rsidRPr="00E14917">
        <w:rPr>
          <w:lang w:eastAsia="zh-CN"/>
        </w:rPr>
        <w:t xml:space="preserve">Example PSL </w:t>
      </w:r>
      <w:r w:rsidR="0097515A">
        <w:rPr>
          <w:lang w:eastAsia="zh-CN"/>
        </w:rPr>
        <w:t>"</w:t>
      </w:r>
      <w:r w:rsidRPr="00CD558D">
        <w:rPr>
          <w:lang w:eastAsia="zh-CN"/>
        </w:rPr>
        <w:t>SNORT</w:t>
      </w:r>
      <w:r w:rsidR="0097515A">
        <w:rPr>
          <w:lang w:eastAsia="zh-CN"/>
        </w:rPr>
        <w:t>"</w:t>
      </w:r>
      <w:r w:rsidR="00E14917">
        <w:rPr>
          <w:lang w:eastAsia="zh-CN"/>
        </w:rPr>
        <w:t xml:space="preserve"> –</w:t>
      </w:r>
      <w:r w:rsidRPr="00CD558D">
        <w:rPr>
          <w:lang w:eastAsia="zh-CN"/>
        </w:rPr>
        <w:t xml:space="preserve"> Analysis</w:t>
      </w:r>
      <w:bookmarkEnd w:id="418"/>
      <w:bookmarkEnd w:id="419"/>
      <w:r w:rsidR="00E14917">
        <w:rPr>
          <w:lang w:eastAsia="zh-CN"/>
        </w:rPr>
        <w:t xml:space="preserve"> and comments</w:t>
      </w:r>
      <w:bookmarkEnd w:id="420"/>
      <w:bookmarkEnd w:id="421"/>
    </w:p>
    <w:p w:rsidR="000D1DA1" w:rsidRPr="00CD558D" w:rsidRDefault="000D1DA1" w:rsidP="000D1DA1">
      <w:pPr>
        <w:rPr>
          <w:lang w:eastAsia="zh-CN"/>
        </w:rPr>
      </w:pPr>
      <w:r w:rsidRPr="00CD558D">
        <w:rPr>
          <w:lang w:eastAsia="zh-CN"/>
        </w:rPr>
        <w:t xml:space="preserve">SNORT is </w:t>
      </w:r>
      <w:r w:rsidR="00E14917" w:rsidRPr="00E14917">
        <w:rPr>
          <w:lang w:eastAsia="zh-CN"/>
        </w:rPr>
        <w:t xml:space="preserve">considered to be </w:t>
      </w:r>
      <w:r w:rsidRPr="00CD558D">
        <w:rPr>
          <w:lang w:eastAsia="zh-CN"/>
        </w:rPr>
        <w:t>a good candidate for the PSL for H.248</w:t>
      </w:r>
      <w:r w:rsidR="00E14917">
        <w:rPr>
          <w:lang w:eastAsia="zh-CN"/>
        </w:rPr>
        <w:t xml:space="preserve">-based </w:t>
      </w:r>
      <w:r w:rsidRPr="00CD558D">
        <w:rPr>
          <w:lang w:eastAsia="zh-CN"/>
        </w:rPr>
        <w:t>DPI</w:t>
      </w:r>
      <w:r w:rsidR="00E14917">
        <w:rPr>
          <w:lang w:eastAsia="zh-CN"/>
        </w:rPr>
        <w:t xml:space="preserve"> applications</w:t>
      </w:r>
      <w:r w:rsidRPr="00CD558D">
        <w:rPr>
          <w:lang w:eastAsia="zh-CN"/>
        </w:rPr>
        <w:t>. SNORT has many benefits:</w:t>
      </w:r>
    </w:p>
    <w:p w:rsidR="000D1DA1" w:rsidRPr="00CD558D" w:rsidRDefault="000D1DA1" w:rsidP="001055A4">
      <w:pPr>
        <w:numPr>
          <w:ilvl w:val="0"/>
          <w:numId w:val="11"/>
        </w:numPr>
        <w:ind w:left="567" w:hanging="567"/>
        <w:rPr>
          <w:lang w:eastAsia="zh-CN"/>
        </w:rPr>
      </w:pPr>
      <w:r w:rsidRPr="00CD558D">
        <w:rPr>
          <w:lang w:eastAsia="zh-CN"/>
        </w:rPr>
        <w:t>SNORT is open source and is already used in many products.</w:t>
      </w:r>
    </w:p>
    <w:p w:rsidR="000D1DA1" w:rsidRPr="00CD558D" w:rsidRDefault="000D1DA1" w:rsidP="001055A4">
      <w:pPr>
        <w:numPr>
          <w:ilvl w:val="0"/>
          <w:numId w:val="11"/>
        </w:numPr>
        <w:ind w:left="567" w:hanging="567"/>
        <w:rPr>
          <w:lang w:eastAsia="zh-CN"/>
        </w:rPr>
      </w:pPr>
      <w:r w:rsidRPr="00CD558D">
        <w:rPr>
          <w:lang w:eastAsia="zh-CN"/>
        </w:rPr>
        <w:t>There is a large base of existing rules that may be applied to address known vulnerabilities.</w:t>
      </w:r>
    </w:p>
    <w:p w:rsidR="000D1DA1" w:rsidRPr="00CD558D" w:rsidRDefault="000D1DA1" w:rsidP="001055A4">
      <w:pPr>
        <w:numPr>
          <w:ilvl w:val="0"/>
          <w:numId w:val="11"/>
        </w:numPr>
        <w:ind w:left="567" w:hanging="567"/>
        <w:rPr>
          <w:lang w:eastAsia="zh-CN"/>
        </w:rPr>
      </w:pPr>
      <w:r w:rsidRPr="00CD558D">
        <w:rPr>
          <w:lang w:eastAsia="zh-CN"/>
        </w:rPr>
        <w:t>There is a large address space for proprietary/custom rules (~1,000,000 IDs).</w:t>
      </w:r>
    </w:p>
    <w:p w:rsidR="000D1DA1" w:rsidRPr="00CD558D" w:rsidRDefault="000D1DA1" w:rsidP="001055A4">
      <w:pPr>
        <w:numPr>
          <w:ilvl w:val="0"/>
          <w:numId w:val="11"/>
        </w:numPr>
        <w:ind w:left="567" w:hanging="567"/>
        <w:rPr>
          <w:lang w:eastAsia="zh-CN"/>
        </w:rPr>
      </w:pPr>
      <w:r w:rsidRPr="00CD558D">
        <w:rPr>
          <w:lang w:eastAsia="zh-CN"/>
        </w:rPr>
        <w:t>There is an extensive community updating and developing new rules.</w:t>
      </w:r>
    </w:p>
    <w:p w:rsidR="000D1DA1" w:rsidRPr="00CD558D" w:rsidRDefault="000D1DA1" w:rsidP="000D1DA1">
      <w:pPr>
        <w:rPr>
          <w:lang w:eastAsia="zh-CN"/>
        </w:rPr>
      </w:pPr>
      <w:r w:rsidRPr="00CD558D">
        <w:rPr>
          <w:lang w:eastAsia="zh-CN"/>
        </w:rPr>
        <w:t xml:space="preserve">The SNORT PSL can be found in section 3 of the SNORT Manual </w:t>
      </w:r>
      <w:r w:rsidR="00E14917" w:rsidRPr="00E14917">
        <w:rPr>
          <w:lang w:eastAsia="zh-CN"/>
        </w:rPr>
        <w:t>[b-SNORT].</w:t>
      </w:r>
    </w:p>
    <w:p w:rsidR="000D1DA1" w:rsidRPr="00CD558D" w:rsidRDefault="000D1DA1" w:rsidP="000D1DA1">
      <w:pPr>
        <w:pStyle w:val="Heading3"/>
        <w:rPr>
          <w:lang w:eastAsia="zh-CN"/>
        </w:rPr>
      </w:pPr>
      <w:bookmarkStart w:id="422" w:name="_Toc323981351"/>
      <w:bookmarkStart w:id="423" w:name="_Toc340164258"/>
      <w:bookmarkStart w:id="424" w:name="_Toc371004427"/>
      <w:bookmarkStart w:id="425" w:name="_Toc371004528"/>
      <w:r w:rsidRPr="00CD558D">
        <w:rPr>
          <w:lang w:eastAsia="zh-CN"/>
        </w:rPr>
        <w:t>IV.</w:t>
      </w:r>
      <w:r w:rsidR="00493C90">
        <w:rPr>
          <w:lang w:eastAsia="zh-CN"/>
        </w:rPr>
        <w:t>7</w:t>
      </w:r>
      <w:r w:rsidRPr="00CD558D">
        <w:rPr>
          <w:lang w:eastAsia="zh-CN"/>
        </w:rPr>
        <w:t>.1</w:t>
      </w:r>
      <w:r w:rsidRPr="00CD558D">
        <w:rPr>
          <w:lang w:eastAsia="zh-CN"/>
        </w:rPr>
        <w:tab/>
        <w:t>Signalling</w:t>
      </w:r>
      <w:bookmarkEnd w:id="422"/>
      <w:bookmarkEnd w:id="423"/>
      <w:bookmarkEnd w:id="424"/>
      <w:bookmarkEnd w:id="425"/>
    </w:p>
    <w:p w:rsidR="000D1DA1" w:rsidRPr="00CD558D" w:rsidRDefault="000D1DA1" w:rsidP="000D1DA1">
      <w:pPr>
        <w:rPr>
          <w:lang w:eastAsia="zh-CN"/>
        </w:rPr>
      </w:pPr>
      <w:r w:rsidRPr="00CD558D">
        <w:rPr>
          <w:lang w:eastAsia="zh-CN"/>
        </w:rPr>
        <w:t>SNORT is a text based PSL and thus lends itself to being potentially carried in H.248 commands as a string</w:t>
      </w:r>
      <w:r w:rsidR="00493C90">
        <w:rPr>
          <w:lang w:eastAsia="zh-CN"/>
        </w:rPr>
        <w:t xml:space="preserve"> </w:t>
      </w:r>
      <w:r w:rsidR="00493C90" w:rsidRPr="00493C90">
        <w:rPr>
          <w:lang w:eastAsia="zh-CN"/>
        </w:rPr>
        <w:t xml:space="preserve">(i.e., using property </w:t>
      </w:r>
      <w:proofErr w:type="spellStart"/>
      <w:r w:rsidR="006F4A4B" w:rsidRPr="008D2464">
        <w:rPr>
          <w:i/>
          <w:iCs/>
        </w:rPr>
        <w:t>irb</w:t>
      </w:r>
      <w:proofErr w:type="spellEnd"/>
      <w:r w:rsidR="006F4A4B" w:rsidRPr="008D2464">
        <w:rPr>
          <w:i/>
          <w:iCs/>
        </w:rPr>
        <w:t>/</w:t>
      </w:r>
      <w:proofErr w:type="spellStart"/>
      <w:r w:rsidR="006F4A4B" w:rsidRPr="008D2464">
        <w:rPr>
          <w:i/>
          <w:iCs/>
        </w:rPr>
        <w:t>cfr</w:t>
      </w:r>
      <w:proofErr w:type="spellEnd"/>
      <w:r w:rsidR="00493C90" w:rsidRPr="00493C90">
        <w:rPr>
          <w:lang w:eastAsia="zh-CN"/>
        </w:rPr>
        <w:t xml:space="preserve"> (see clause 7.1.2))</w:t>
      </w:r>
      <w:r w:rsidRPr="00CD558D">
        <w:rPr>
          <w:lang w:eastAsia="zh-CN"/>
        </w:rPr>
        <w:t>. It also defines a Snort Rule ID (</w:t>
      </w:r>
      <w:proofErr w:type="spellStart"/>
      <w:r w:rsidRPr="00CD558D">
        <w:rPr>
          <w:i/>
          <w:iCs/>
        </w:rPr>
        <w:t>sid</w:t>
      </w:r>
      <w:proofErr w:type="spellEnd"/>
      <w:r w:rsidRPr="00CD558D">
        <w:rPr>
          <w:lang w:eastAsia="zh-CN"/>
        </w:rPr>
        <w:t>) that allows a unique identification of each rule, which lends itself to being used as a pointer in a H.248 command</w:t>
      </w:r>
      <w:r w:rsidR="00493C90">
        <w:rPr>
          <w:lang w:eastAsia="zh-CN"/>
        </w:rPr>
        <w:t xml:space="preserve"> </w:t>
      </w:r>
      <w:r w:rsidR="00493C90" w:rsidRPr="00493C90">
        <w:rPr>
          <w:lang w:eastAsia="zh-CN"/>
        </w:rPr>
        <w:t xml:space="preserve">(e.g., information used in property </w:t>
      </w:r>
      <w:proofErr w:type="spellStart"/>
      <w:r w:rsidR="006F4A4B" w:rsidRPr="008D2464">
        <w:rPr>
          <w:i/>
          <w:iCs/>
        </w:rPr>
        <w:t>irb</w:t>
      </w:r>
      <w:proofErr w:type="spellEnd"/>
      <w:r w:rsidR="006F4A4B" w:rsidRPr="008D2464">
        <w:rPr>
          <w:i/>
          <w:iCs/>
        </w:rPr>
        <w:t>/</w:t>
      </w:r>
      <w:proofErr w:type="spellStart"/>
      <w:r w:rsidR="006F4A4B" w:rsidRPr="008D2464">
        <w:rPr>
          <w:i/>
          <w:iCs/>
        </w:rPr>
        <w:t>ptr</w:t>
      </w:r>
      <w:proofErr w:type="spellEnd"/>
      <w:r w:rsidR="00493C90" w:rsidRPr="00493C90">
        <w:rPr>
          <w:lang w:eastAsia="zh-CN"/>
        </w:rPr>
        <w:t xml:space="preserve"> (see clause 7.1.1) or reported via event </w:t>
      </w:r>
      <w:proofErr w:type="spellStart"/>
      <w:r w:rsidR="006F4A4B" w:rsidRPr="008D2464">
        <w:rPr>
          <w:i/>
          <w:iCs/>
        </w:rPr>
        <w:t>iro</w:t>
      </w:r>
      <w:proofErr w:type="spellEnd"/>
      <w:r w:rsidR="006F4A4B" w:rsidRPr="008D2464">
        <w:rPr>
          <w:i/>
          <w:iCs/>
        </w:rPr>
        <w:t>/</w:t>
      </w:r>
      <w:proofErr w:type="spellStart"/>
      <w:r w:rsidR="006F4A4B" w:rsidRPr="008D2464">
        <w:rPr>
          <w:i/>
          <w:iCs/>
        </w:rPr>
        <w:t>src</w:t>
      </w:r>
      <w:proofErr w:type="spellEnd"/>
      <w:r w:rsidR="00493C90" w:rsidRPr="00493C90">
        <w:rPr>
          <w:lang w:eastAsia="zh-CN"/>
        </w:rPr>
        <w:t xml:space="preserve"> (see clause 8.2.1))</w:t>
      </w:r>
      <w:r w:rsidRPr="00CD558D">
        <w:rPr>
          <w:lang w:eastAsia="zh-CN"/>
        </w:rPr>
        <w:t xml:space="preserve">. Thus SNORT would not prevent the signalling options 1.2, 2 and 3 (indicated above) from being supported. </w:t>
      </w:r>
    </w:p>
    <w:p w:rsidR="000D1DA1" w:rsidRPr="00CD558D" w:rsidRDefault="000D1DA1" w:rsidP="000D1DA1">
      <w:pPr>
        <w:pStyle w:val="Heading3"/>
        <w:rPr>
          <w:lang w:eastAsia="zh-CN"/>
        </w:rPr>
      </w:pPr>
      <w:bookmarkStart w:id="426" w:name="_Toc323981352"/>
      <w:bookmarkStart w:id="427" w:name="_Toc340164259"/>
      <w:bookmarkStart w:id="428" w:name="_Toc371004428"/>
      <w:bookmarkStart w:id="429" w:name="_Toc371004529"/>
      <w:r w:rsidRPr="00CD558D">
        <w:rPr>
          <w:lang w:eastAsia="zh-CN"/>
        </w:rPr>
        <w:t>IV.</w:t>
      </w:r>
      <w:r w:rsidR="00493C90">
        <w:rPr>
          <w:lang w:eastAsia="zh-CN"/>
        </w:rPr>
        <w:t>7</w:t>
      </w:r>
      <w:r w:rsidRPr="00CD558D">
        <w:rPr>
          <w:lang w:eastAsia="zh-CN"/>
        </w:rPr>
        <w:t>.2</w:t>
      </w:r>
      <w:r w:rsidRPr="00CD558D">
        <w:rPr>
          <w:lang w:eastAsia="zh-CN"/>
        </w:rPr>
        <w:tab/>
        <w:t>Structure</w:t>
      </w:r>
      <w:bookmarkEnd w:id="426"/>
      <w:bookmarkEnd w:id="427"/>
      <w:bookmarkEnd w:id="428"/>
      <w:bookmarkEnd w:id="429"/>
    </w:p>
    <w:p w:rsidR="000D1DA1" w:rsidRPr="00CD558D" w:rsidRDefault="000D1DA1" w:rsidP="000D1DA1">
      <w:pPr>
        <w:rPr>
          <w:lang w:eastAsia="zh-CN"/>
        </w:rPr>
      </w:pPr>
      <w:r w:rsidRPr="00CD558D">
        <w:rPr>
          <w:lang w:eastAsia="zh-CN"/>
        </w:rPr>
        <w:t xml:space="preserve">Figure </w:t>
      </w:r>
      <w:r w:rsidR="00CE73A7">
        <w:rPr>
          <w:lang w:eastAsia="zh-CN"/>
        </w:rPr>
        <w:t>III.</w:t>
      </w:r>
      <w:r w:rsidRPr="00CD558D">
        <w:rPr>
          <w:lang w:eastAsia="zh-CN"/>
        </w:rPr>
        <w:t>1 outlines a generic high-level format of a policy rule, identifier/name part, condition part and action part.</w:t>
      </w:r>
    </w:p>
    <w:p w:rsidR="000D1DA1" w:rsidRPr="00CD558D" w:rsidRDefault="000D1DA1" w:rsidP="000D1DA1">
      <w:pPr>
        <w:rPr>
          <w:lang w:eastAsia="zh-CN"/>
        </w:rPr>
      </w:pPr>
      <w:r w:rsidRPr="00CD558D">
        <w:rPr>
          <w:lang w:eastAsia="zh-CN"/>
        </w:rPr>
        <w:t xml:space="preserve">The SNORT PSL provides several elements that enable clear identification and version handling. The Snort Rule </w:t>
      </w:r>
      <w:r w:rsidR="00CE73A7" w:rsidRPr="00CE73A7">
        <w:rPr>
          <w:lang w:eastAsia="zh-CN"/>
        </w:rPr>
        <w:t xml:space="preserve">identifier </w:t>
      </w:r>
      <w:r w:rsidRPr="00CD558D">
        <w:rPr>
          <w:lang w:eastAsia="zh-CN"/>
        </w:rPr>
        <w:t>(</w:t>
      </w:r>
      <w:proofErr w:type="spellStart"/>
      <w:r w:rsidRPr="00CD558D">
        <w:rPr>
          <w:lang w:eastAsia="zh-CN"/>
        </w:rPr>
        <w:t>sid</w:t>
      </w:r>
      <w:proofErr w:type="spellEnd"/>
      <w:r w:rsidRPr="00CD558D">
        <w:rPr>
          <w:lang w:eastAsia="zh-CN"/>
        </w:rPr>
        <w:t>) as mentioned above allows a unique identification of SNORT rules. For version handling the Revision (rev) element can be used. The Reference (reference) element can provide further information regarding the definition of a</w:t>
      </w:r>
      <w:r w:rsidR="00CE73A7">
        <w:rPr>
          <w:lang w:eastAsia="zh-CN"/>
        </w:rPr>
        <w:t xml:space="preserve"> set of</w:t>
      </w:r>
      <w:r w:rsidRPr="00CD558D">
        <w:rPr>
          <w:lang w:eastAsia="zh-CN"/>
        </w:rPr>
        <w:t xml:space="preserve"> rules. The Priority element (priority) may be assigned to the rule in order to prioritise one rule over another.</w:t>
      </w:r>
    </w:p>
    <w:p w:rsidR="000D1DA1" w:rsidRPr="00CD558D" w:rsidRDefault="000D1DA1" w:rsidP="000D1DA1">
      <w:pPr>
        <w:rPr>
          <w:lang w:eastAsia="zh-CN"/>
        </w:rPr>
      </w:pPr>
      <w:r w:rsidRPr="00CD558D">
        <w:rPr>
          <w:lang w:eastAsia="zh-CN"/>
        </w:rPr>
        <w:t>SNORT rules consist of a rule header and rule options. As indicated by the manual:</w:t>
      </w:r>
    </w:p>
    <w:p w:rsidR="000D1DA1" w:rsidRPr="00CD558D" w:rsidRDefault="0097515A" w:rsidP="000D1DA1">
      <w:pPr>
        <w:rPr>
          <w:i/>
          <w:iCs/>
        </w:rPr>
      </w:pPr>
      <w:r>
        <w:rPr>
          <w:i/>
          <w:iCs/>
        </w:rPr>
        <w:t>"</w:t>
      </w:r>
      <w:r w:rsidR="000D1DA1" w:rsidRPr="00CD558D">
        <w:rPr>
          <w:i/>
          <w:iCs/>
        </w:rPr>
        <w:t>Snort rules are divided into two logical sections, the rule header and the rule options. The rule header contains the rule</w:t>
      </w:r>
      <w:r w:rsidR="008B4C54" w:rsidRPr="00CD558D">
        <w:rPr>
          <w:i/>
          <w:iCs/>
        </w:rPr>
        <w:t>'</w:t>
      </w:r>
      <w:r w:rsidR="000D1DA1" w:rsidRPr="00CD558D">
        <w:rPr>
          <w:i/>
          <w:iCs/>
        </w:rPr>
        <w:t xml:space="preserve">s action, protocol, source and destination IP addresses and </w:t>
      </w:r>
      <w:proofErr w:type="spellStart"/>
      <w:r w:rsidR="000D1DA1" w:rsidRPr="00CD558D">
        <w:rPr>
          <w:i/>
          <w:iCs/>
        </w:rPr>
        <w:t>netmasks</w:t>
      </w:r>
      <w:proofErr w:type="spellEnd"/>
      <w:r w:rsidR="000D1DA1" w:rsidRPr="00CD558D">
        <w:rPr>
          <w:i/>
          <w:iCs/>
        </w:rPr>
        <w:t>, and the source and destination ports information. The rule option section contains alert messages and information on which parts of the packet should be inspected to determine if the rule action should be taken.</w:t>
      </w:r>
      <w:r>
        <w:rPr>
          <w:i/>
          <w:iCs/>
        </w:rPr>
        <w:t>"</w:t>
      </w:r>
    </w:p>
    <w:p w:rsidR="000D1DA1" w:rsidRPr="00CD558D" w:rsidRDefault="000D1DA1" w:rsidP="000D1DA1">
      <w:pPr>
        <w:rPr>
          <w:lang w:eastAsia="zh-CN"/>
        </w:rPr>
      </w:pPr>
      <w:r w:rsidRPr="00CD558D">
        <w:rPr>
          <w:lang w:eastAsia="zh-CN"/>
        </w:rPr>
        <w:t xml:space="preserve">So whilst the rule structure itself does not follow Figure </w:t>
      </w:r>
      <w:r w:rsidR="00CE73A7">
        <w:rPr>
          <w:lang w:eastAsia="zh-CN"/>
        </w:rPr>
        <w:t>III.</w:t>
      </w:r>
      <w:r w:rsidRPr="00CD558D">
        <w:rPr>
          <w:lang w:eastAsia="zh-CN"/>
        </w:rPr>
        <w:t>1 strictly it does allow conditions and actions to be specified.</w:t>
      </w:r>
    </w:p>
    <w:p w:rsidR="000D1DA1" w:rsidRPr="00CD558D" w:rsidRDefault="000D1DA1" w:rsidP="000D1DA1">
      <w:pPr>
        <w:pStyle w:val="Heading3"/>
        <w:rPr>
          <w:lang w:eastAsia="zh-CN"/>
        </w:rPr>
      </w:pPr>
      <w:bookmarkStart w:id="430" w:name="_Toc323981353"/>
      <w:bookmarkStart w:id="431" w:name="_Toc340164260"/>
      <w:bookmarkStart w:id="432" w:name="_Toc371004429"/>
      <w:bookmarkStart w:id="433" w:name="_Toc371004530"/>
      <w:r w:rsidRPr="00CD558D">
        <w:rPr>
          <w:lang w:eastAsia="zh-CN"/>
        </w:rPr>
        <w:t>IV.</w:t>
      </w:r>
      <w:r w:rsidR="00CE73A7">
        <w:rPr>
          <w:lang w:eastAsia="zh-CN"/>
        </w:rPr>
        <w:t>7</w:t>
      </w:r>
      <w:r w:rsidRPr="00CD558D">
        <w:rPr>
          <w:lang w:eastAsia="zh-CN"/>
        </w:rPr>
        <w:t>.3</w:t>
      </w:r>
      <w:r w:rsidRPr="00CD558D">
        <w:rPr>
          <w:lang w:eastAsia="zh-CN"/>
        </w:rPr>
        <w:tab/>
      </w:r>
      <w:r w:rsidR="00CE73A7" w:rsidRPr="00CE73A7">
        <w:rPr>
          <w:lang w:eastAsia="zh-CN"/>
        </w:rPr>
        <w:t>Rule conditions: comment to a</w:t>
      </w:r>
      <w:r w:rsidRPr="00CD558D">
        <w:rPr>
          <w:lang w:eastAsia="zh-CN"/>
        </w:rPr>
        <w:t>ddress</w:t>
      </w:r>
      <w:r w:rsidR="00CE73A7">
        <w:rPr>
          <w:lang w:eastAsia="zh-CN"/>
        </w:rPr>
        <w:t xml:space="preserve"> </w:t>
      </w:r>
      <w:r w:rsidRPr="00CD558D">
        <w:rPr>
          <w:lang w:eastAsia="zh-CN"/>
        </w:rPr>
        <w:t>in</w:t>
      </w:r>
      <w:bookmarkEnd w:id="430"/>
      <w:bookmarkEnd w:id="431"/>
      <w:r w:rsidR="00CE73A7">
        <w:rPr>
          <w:lang w:eastAsia="zh-CN"/>
        </w:rPr>
        <w:t>formation</w:t>
      </w:r>
      <w:bookmarkEnd w:id="432"/>
      <w:bookmarkEnd w:id="433"/>
    </w:p>
    <w:p w:rsidR="000D1DA1" w:rsidRPr="00CD558D" w:rsidRDefault="000D1DA1" w:rsidP="000D1DA1">
      <w:pPr>
        <w:rPr>
          <w:lang w:eastAsia="zh-CN"/>
        </w:rPr>
      </w:pPr>
      <w:r w:rsidRPr="00CD558D">
        <w:rPr>
          <w:lang w:eastAsia="zh-CN"/>
        </w:rPr>
        <w:t xml:space="preserve">SNORT currently supports the TCP, UDP, ICMP and IP protocols. The IP address, port and source and destination (direction indicator) information is carried in the SNORT rule header. H.248 supports the sending of this information via Termination/Stream configuration and the Local and Remote Descriptors. </w:t>
      </w:r>
      <w:r w:rsidR="00CE73A7" w:rsidRPr="00CE73A7">
        <w:rPr>
          <w:lang w:eastAsia="zh-CN"/>
        </w:rPr>
        <w:t>This implies certain alignment of such address information</w:t>
      </w:r>
      <w:r w:rsidR="00CE73A7">
        <w:rPr>
          <w:lang w:eastAsia="zh-CN"/>
        </w:rPr>
        <w:t xml:space="preserve"> </w:t>
      </w:r>
      <w:r w:rsidRPr="00CD558D">
        <w:rPr>
          <w:lang w:eastAsia="zh-CN"/>
        </w:rPr>
        <w:t xml:space="preserve">between </w:t>
      </w:r>
      <w:r w:rsidR="00CE73A7" w:rsidRPr="00CE73A7">
        <w:rPr>
          <w:lang w:eastAsia="zh-CN"/>
        </w:rPr>
        <w:t xml:space="preserve">enforced </w:t>
      </w:r>
      <w:r w:rsidRPr="00CD558D">
        <w:rPr>
          <w:lang w:eastAsia="zh-CN"/>
        </w:rPr>
        <w:t>SNORT</w:t>
      </w:r>
      <w:r w:rsidR="00CE73A7">
        <w:rPr>
          <w:lang w:eastAsia="zh-CN"/>
        </w:rPr>
        <w:t xml:space="preserve"> rules</w:t>
      </w:r>
      <w:r w:rsidRPr="00CD558D">
        <w:rPr>
          <w:lang w:eastAsia="zh-CN"/>
        </w:rPr>
        <w:t xml:space="preserve"> and H.248</w:t>
      </w:r>
      <w:r w:rsidR="00CE73A7">
        <w:rPr>
          <w:lang w:eastAsia="zh-CN"/>
        </w:rPr>
        <w:t xml:space="preserve"> </w:t>
      </w:r>
      <w:r w:rsidR="00CE73A7" w:rsidRPr="00CE73A7">
        <w:rPr>
          <w:lang w:eastAsia="zh-CN"/>
        </w:rPr>
        <w:t>non-root terminations</w:t>
      </w:r>
      <w:r w:rsidRPr="00CD558D">
        <w:rPr>
          <w:lang w:eastAsia="zh-CN"/>
        </w:rPr>
        <w:t xml:space="preserve">. </w:t>
      </w:r>
    </w:p>
    <w:p w:rsidR="000D1DA1" w:rsidRPr="00CD558D" w:rsidRDefault="000D1DA1" w:rsidP="000D1DA1">
      <w:pPr>
        <w:pStyle w:val="Heading3"/>
        <w:rPr>
          <w:lang w:eastAsia="zh-CN"/>
        </w:rPr>
      </w:pPr>
      <w:bookmarkStart w:id="434" w:name="_Toc323981354"/>
      <w:bookmarkStart w:id="435" w:name="_Toc340164261"/>
      <w:bookmarkStart w:id="436" w:name="_Toc371004430"/>
      <w:bookmarkStart w:id="437" w:name="_Toc371004531"/>
      <w:r w:rsidRPr="00CD558D">
        <w:rPr>
          <w:lang w:eastAsia="zh-CN"/>
        </w:rPr>
        <w:t>IV.</w:t>
      </w:r>
      <w:r w:rsidR="00CE73A7">
        <w:rPr>
          <w:lang w:eastAsia="zh-CN"/>
        </w:rPr>
        <w:t>7</w:t>
      </w:r>
      <w:r w:rsidRPr="00CD558D">
        <w:rPr>
          <w:lang w:eastAsia="zh-CN"/>
        </w:rPr>
        <w:t>.4</w:t>
      </w:r>
      <w:r w:rsidRPr="00CD558D">
        <w:rPr>
          <w:lang w:eastAsia="zh-CN"/>
        </w:rPr>
        <w:tab/>
      </w:r>
      <w:r w:rsidR="00CE73A7">
        <w:rPr>
          <w:lang w:eastAsia="zh-CN"/>
        </w:rPr>
        <w:t>Rule a</w:t>
      </w:r>
      <w:r w:rsidRPr="00CD558D">
        <w:rPr>
          <w:lang w:eastAsia="zh-CN"/>
        </w:rPr>
        <w:t>ctions</w:t>
      </w:r>
      <w:bookmarkEnd w:id="434"/>
      <w:bookmarkEnd w:id="435"/>
      <w:r w:rsidR="00CE73A7" w:rsidRPr="00CE73A7">
        <w:rPr>
          <w:lang w:eastAsia="zh-CN"/>
        </w:rPr>
        <w:t>: general SNORT concept</w:t>
      </w:r>
      <w:bookmarkEnd w:id="436"/>
      <w:bookmarkEnd w:id="437"/>
    </w:p>
    <w:p w:rsidR="000D1DA1" w:rsidRPr="00CD558D" w:rsidRDefault="000D1DA1" w:rsidP="000D1DA1">
      <w:pPr>
        <w:rPr>
          <w:lang w:eastAsia="zh-CN"/>
        </w:rPr>
      </w:pPr>
      <w:r w:rsidRPr="00CD558D">
        <w:rPr>
          <w:lang w:eastAsia="zh-CN"/>
        </w:rPr>
        <w:t>SNORT defines a rich set of actions (see section 3.2.1 / SNORT Manual</w:t>
      </w:r>
      <w:r w:rsidR="00CE73A7" w:rsidRPr="00CE73A7">
        <w:rPr>
          <w:lang w:eastAsia="zh-CN"/>
        </w:rPr>
        <w:t xml:space="preserve"> [b-SNORT]</w:t>
      </w:r>
      <w:r w:rsidRPr="00CD558D">
        <w:rPr>
          <w:lang w:eastAsia="zh-CN"/>
        </w:rPr>
        <w:t>), including:</w:t>
      </w:r>
    </w:p>
    <w:p w:rsidR="000D1DA1" w:rsidRPr="00CD558D" w:rsidRDefault="000D1DA1" w:rsidP="001055A4">
      <w:pPr>
        <w:numPr>
          <w:ilvl w:val="0"/>
          <w:numId w:val="12"/>
        </w:numPr>
        <w:ind w:left="567" w:hanging="567"/>
        <w:rPr>
          <w:lang w:eastAsia="zh-CN"/>
        </w:rPr>
      </w:pPr>
      <w:r w:rsidRPr="00CD558D">
        <w:rPr>
          <w:lang w:eastAsia="zh-CN"/>
        </w:rPr>
        <w:t>alert - generate an alert using the selected alert method, and then log the packet</w:t>
      </w:r>
    </w:p>
    <w:p w:rsidR="000D1DA1" w:rsidRPr="00CD558D" w:rsidRDefault="000D1DA1" w:rsidP="001055A4">
      <w:pPr>
        <w:numPr>
          <w:ilvl w:val="0"/>
          <w:numId w:val="12"/>
        </w:numPr>
        <w:ind w:left="567" w:hanging="567"/>
        <w:rPr>
          <w:lang w:eastAsia="zh-CN"/>
        </w:rPr>
      </w:pPr>
      <w:r w:rsidRPr="00CD558D">
        <w:rPr>
          <w:lang w:eastAsia="zh-CN"/>
        </w:rPr>
        <w:t>log - log the packet</w:t>
      </w:r>
    </w:p>
    <w:p w:rsidR="000D1DA1" w:rsidRPr="00CD558D" w:rsidRDefault="000D1DA1" w:rsidP="001055A4">
      <w:pPr>
        <w:numPr>
          <w:ilvl w:val="0"/>
          <w:numId w:val="12"/>
        </w:numPr>
        <w:ind w:left="567" w:hanging="567"/>
        <w:rPr>
          <w:lang w:eastAsia="zh-CN"/>
        </w:rPr>
      </w:pPr>
      <w:r w:rsidRPr="00CD558D">
        <w:rPr>
          <w:lang w:eastAsia="zh-CN"/>
        </w:rPr>
        <w:t>pass - ignore the packet</w:t>
      </w:r>
    </w:p>
    <w:p w:rsidR="000D1DA1" w:rsidRPr="00CD558D" w:rsidRDefault="000D1DA1" w:rsidP="001055A4">
      <w:pPr>
        <w:numPr>
          <w:ilvl w:val="0"/>
          <w:numId w:val="12"/>
        </w:numPr>
        <w:ind w:left="567" w:hanging="567"/>
        <w:rPr>
          <w:lang w:eastAsia="zh-CN"/>
        </w:rPr>
      </w:pPr>
      <w:r w:rsidRPr="00CD558D">
        <w:rPr>
          <w:lang w:eastAsia="zh-CN"/>
        </w:rPr>
        <w:t>activate - alert and then turn on another dynamic rule</w:t>
      </w:r>
    </w:p>
    <w:p w:rsidR="000D1DA1" w:rsidRPr="00CD558D" w:rsidRDefault="000D1DA1" w:rsidP="001055A4">
      <w:pPr>
        <w:numPr>
          <w:ilvl w:val="0"/>
          <w:numId w:val="12"/>
        </w:numPr>
        <w:ind w:left="567" w:hanging="567"/>
        <w:rPr>
          <w:lang w:eastAsia="zh-CN"/>
        </w:rPr>
      </w:pPr>
      <w:r w:rsidRPr="00CD558D">
        <w:rPr>
          <w:lang w:eastAsia="zh-CN"/>
        </w:rPr>
        <w:t>dynamic - remain idle until activated by an activate rule , then act as a log rule</w:t>
      </w:r>
    </w:p>
    <w:p w:rsidR="000D1DA1" w:rsidRPr="00CD558D" w:rsidRDefault="000D1DA1" w:rsidP="001055A4">
      <w:pPr>
        <w:numPr>
          <w:ilvl w:val="0"/>
          <w:numId w:val="12"/>
        </w:numPr>
        <w:ind w:left="567" w:hanging="567"/>
        <w:rPr>
          <w:lang w:eastAsia="zh-CN"/>
        </w:rPr>
      </w:pPr>
      <w:r w:rsidRPr="00CD558D">
        <w:rPr>
          <w:lang w:eastAsia="zh-CN"/>
        </w:rPr>
        <w:t>drop - block and log the packet</w:t>
      </w:r>
    </w:p>
    <w:p w:rsidR="000D1DA1" w:rsidRPr="00CD558D" w:rsidRDefault="000D1DA1" w:rsidP="001055A4">
      <w:pPr>
        <w:numPr>
          <w:ilvl w:val="0"/>
          <w:numId w:val="12"/>
        </w:numPr>
        <w:ind w:left="567" w:hanging="567"/>
        <w:rPr>
          <w:lang w:eastAsia="zh-CN"/>
        </w:rPr>
      </w:pPr>
      <w:r w:rsidRPr="00CD558D">
        <w:rPr>
          <w:lang w:eastAsia="zh-CN"/>
        </w:rPr>
        <w:t>reject - block the packet, log it, and then send a TCP reset if the protocol is TCP or an ICMP port  unreachable message if the protocol is UDP.</w:t>
      </w:r>
    </w:p>
    <w:p w:rsidR="000D1DA1" w:rsidRPr="00CD558D" w:rsidRDefault="000D1DA1" w:rsidP="001055A4">
      <w:pPr>
        <w:numPr>
          <w:ilvl w:val="0"/>
          <w:numId w:val="12"/>
        </w:numPr>
        <w:ind w:left="567" w:hanging="567"/>
        <w:rPr>
          <w:lang w:eastAsia="zh-CN"/>
        </w:rPr>
      </w:pPr>
      <w:proofErr w:type="spellStart"/>
      <w:r w:rsidRPr="00CD558D">
        <w:rPr>
          <w:lang w:eastAsia="zh-CN"/>
        </w:rPr>
        <w:t>sdrop</w:t>
      </w:r>
      <w:proofErr w:type="spellEnd"/>
      <w:r w:rsidRPr="00CD558D">
        <w:rPr>
          <w:lang w:eastAsia="zh-CN"/>
        </w:rPr>
        <w:t xml:space="preserve"> - block the packet but do not log it.</w:t>
      </w:r>
    </w:p>
    <w:p w:rsidR="000D1DA1" w:rsidRPr="00CD558D" w:rsidRDefault="000D1DA1" w:rsidP="000D1DA1">
      <w:pPr>
        <w:rPr>
          <w:lang w:eastAsia="zh-CN"/>
        </w:rPr>
      </w:pPr>
      <w:r w:rsidRPr="00CD558D">
        <w:rPr>
          <w:lang w:eastAsia="zh-CN"/>
        </w:rPr>
        <w:t xml:space="preserve">SNORT allows the logging and alerting of events. </w:t>
      </w:r>
      <w:r w:rsidR="00CE73A7">
        <w:rPr>
          <w:lang w:eastAsia="zh-CN"/>
        </w:rPr>
        <w:t>The served user instance for such information might be basically a policy server/controller/manager in the network control or/and management plane (see also clause 6.3). These SNORT events would be part of performance management and alarm/security management in case of management plane usage. In case of control plane, then there are relations</w:t>
      </w:r>
      <w:r w:rsidRPr="00CD558D">
        <w:rPr>
          <w:lang w:eastAsia="zh-CN"/>
        </w:rPr>
        <w:t xml:space="preserve"> to H.248 </w:t>
      </w:r>
      <w:r w:rsidR="00CE73A7">
        <w:rPr>
          <w:lang w:eastAsia="zh-CN"/>
        </w:rPr>
        <w:t>s</w:t>
      </w:r>
      <w:r w:rsidRPr="00CD558D">
        <w:rPr>
          <w:lang w:eastAsia="zh-CN"/>
        </w:rPr>
        <w:t xml:space="preserve">tatistics and H.248 </w:t>
      </w:r>
      <w:r w:rsidR="00CE73A7">
        <w:rPr>
          <w:lang w:eastAsia="zh-CN"/>
        </w:rPr>
        <w:t>e</w:t>
      </w:r>
      <w:r w:rsidRPr="00CD558D">
        <w:rPr>
          <w:lang w:eastAsia="zh-CN"/>
        </w:rPr>
        <w:t xml:space="preserve">vent </w:t>
      </w:r>
      <w:r w:rsidR="00CE73A7">
        <w:rPr>
          <w:lang w:eastAsia="zh-CN"/>
        </w:rPr>
        <w:t>r</w:t>
      </w:r>
      <w:r w:rsidRPr="00CD558D">
        <w:rPr>
          <w:lang w:eastAsia="zh-CN"/>
        </w:rPr>
        <w:t>eporting</w:t>
      </w:r>
      <w:r w:rsidR="00CE73A7">
        <w:rPr>
          <w:lang w:eastAsia="zh-CN"/>
        </w:rPr>
        <w:t xml:space="preserve"> </w:t>
      </w:r>
      <w:r w:rsidR="00CE73A7" w:rsidRPr="00CE73A7">
        <w:rPr>
          <w:lang w:eastAsia="zh-CN"/>
        </w:rPr>
        <w:t>(see clause 8)</w:t>
      </w:r>
      <w:r w:rsidRPr="00CD558D">
        <w:rPr>
          <w:lang w:eastAsia="zh-CN"/>
        </w:rPr>
        <w:t xml:space="preserve">. </w:t>
      </w:r>
      <w:r w:rsidR="00CE73A7">
        <w:rPr>
          <w:lang w:eastAsia="zh-CN"/>
        </w:rPr>
        <w:t>A</w:t>
      </w:r>
      <w:r w:rsidRPr="00CD558D">
        <w:rPr>
          <w:lang w:eastAsia="zh-CN"/>
        </w:rPr>
        <w:t xml:space="preserve">ny </w:t>
      </w:r>
      <w:r w:rsidR="00CE73A7">
        <w:rPr>
          <w:lang w:eastAsia="zh-CN"/>
        </w:rPr>
        <w:t>detailed</w:t>
      </w:r>
      <w:r w:rsidR="00CE73A7" w:rsidRPr="00CD558D">
        <w:rPr>
          <w:lang w:eastAsia="zh-CN"/>
        </w:rPr>
        <w:t xml:space="preserve"> </w:t>
      </w:r>
      <w:r w:rsidRPr="00CD558D">
        <w:rPr>
          <w:lang w:eastAsia="zh-CN"/>
        </w:rPr>
        <w:t xml:space="preserve">mapping between SNORT and H.248 </w:t>
      </w:r>
      <w:r w:rsidR="00CE73A7" w:rsidRPr="00CE73A7">
        <w:rPr>
          <w:lang w:eastAsia="zh-CN"/>
        </w:rPr>
        <w:t>is out of scope of this Recommendation (e.g., part of a H.248 profile specification</w:t>
      </w:r>
      <w:r w:rsidR="00CE73A7">
        <w:rPr>
          <w:lang w:eastAsia="zh-CN"/>
        </w:rPr>
        <w:t>; see also Appendix V.2</w:t>
      </w:r>
      <w:r w:rsidR="00CE73A7" w:rsidRPr="00CE73A7">
        <w:rPr>
          <w:lang w:eastAsia="zh-CN"/>
        </w:rPr>
        <w:t>)</w:t>
      </w:r>
      <w:r w:rsidRPr="00CD558D">
        <w:rPr>
          <w:lang w:eastAsia="zh-CN"/>
        </w:rPr>
        <w:t xml:space="preserve">. </w:t>
      </w:r>
    </w:p>
    <w:p w:rsidR="000D1DA1" w:rsidRPr="00CD558D" w:rsidRDefault="000D1DA1" w:rsidP="000D1DA1">
      <w:pPr>
        <w:pStyle w:val="Heading3"/>
        <w:rPr>
          <w:lang w:eastAsia="zh-CN"/>
        </w:rPr>
      </w:pPr>
      <w:bookmarkStart w:id="438" w:name="_Toc323981355"/>
      <w:bookmarkStart w:id="439" w:name="_Toc340164262"/>
      <w:bookmarkStart w:id="440" w:name="_Toc371004431"/>
      <w:bookmarkStart w:id="441" w:name="_Toc371004532"/>
      <w:r w:rsidRPr="00CD558D">
        <w:rPr>
          <w:lang w:eastAsia="zh-CN"/>
        </w:rPr>
        <w:t>IV.</w:t>
      </w:r>
      <w:r w:rsidR="00CE73A7">
        <w:rPr>
          <w:lang w:eastAsia="zh-CN"/>
        </w:rPr>
        <w:t>7</w:t>
      </w:r>
      <w:r w:rsidRPr="00CD558D">
        <w:rPr>
          <w:lang w:eastAsia="zh-CN"/>
        </w:rPr>
        <w:t>.5</w:t>
      </w:r>
      <w:r w:rsidRPr="00CD558D">
        <w:rPr>
          <w:lang w:eastAsia="zh-CN"/>
        </w:rPr>
        <w:tab/>
      </w:r>
      <w:r w:rsidR="002E493A">
        <w:rPr>
          <w:lang w:eastAsia="zh-CN"/>
        </w:rPr>
        <w:t>Rule c</w:t>
      </w:r>
      <w:r w:rsidRPr="00CD558D">
        <w:rPr>
          <w:lang w:eastAsia="zh-CN"/>
        </w:rPr>
        <w:t>onditions</w:t>
      </w:r>
      <w:bookmarkEnd w:id="438"/>
      <w:bookmarkEnd w:id="439"/>
      <w:r w:rsidR="002E493A" w:rsidRPr="002E493A">
        <w:rPr>
          <w:lang w:eastAsia="zh-CN"/>
        </w:rPr>
        <w:t>: principal inspection process</w:t>
      </w:r>
      <w:bookmarkEnd w:id="440"/>
      <w:bookmarkEnd w:id="441"/>
    </w:p>
    <w:p w:rsidR="000D1DA1" w:rsidRPr="00CD558D" w:rsidRDefault="000D1DA1" w:rsidP="000D1DA1">
      <w:pPr>
        <w:rPr>
          <w:lang w:eastAsia="zh-CN"/>
        </w:rPr>
      </w:pPr>
      <w:r w:rsidRPr="00CD558D">
        <w:rPr>
          <w:lang w:eastAsia="zh-CN"/>
        </w:rPr>
        <w:t xml:space="preserve">SNORT defines many detection rule options. These are effectively </w:t>
      </w:r>
      <w:r w:rsidR="002E493A">
        <w:rPr>
          <w:lang w:eastAsia="zh-CN"/>
        </w:rPr>
        <w:t>classified</w:t>
      </w:r>
      <w:r w:rsidR="002E493A" w:rsidRPr="00CD558D">
        <w:rPr>
          <w:lang w:eastAsia="zh-CN"/>
        </w:rPr>
        <w:t xml:space="preserve"> </w:t>
      </w:r>
      <w:r w:rsidRPr="00CD558D">
        <w:rPr>
          <w:lang w:eastAsia="zh-CN"/>
        </w:rPr>
        <w:t xml:space="preserve">into three groups: </w:t>
      </w:r>
    </w:p>
    <w:p w:rsidR="000D1DA1" w:rsidRPr="00CD558D" w:rsidRDefault="000D1DA1" w:rsidP="001055A4">
      <w:pPr>
        <w:numPr>
          <w:ilvl w:val="0"/>
          <w:numId w:val="13"/>
        </w:numPr>
        <w:ind w:left="567" w:hanging="567"/>
        <w:rPr>
          <w:lang w:eastAsia="zh-CN"/>
        </w:rPr>
      </w:pPr>
      <w:r w:rsidRPr="00CD558D">
        <w:rPr>
          <w:lang w:eastAsia="zh-CN"/>
        </w:rPr>
        <w:t>Content Detection Rule Option</w:t>
      </w:r>
    </w:p>
    <w:p w:rsidR="000D1DA1" w:rsidRPr="00CD558D" w:rsidRDefault="000D1DA1" w:rsidP="001055A4">
      <w:pPr>
        <w:numPr>
          <w:ilvl w:val="0"/>
          <w:numId w:val="13"/>
        </w:numPr>
        <w:ind w:left="567" w:hanging="567"/>
        <w:rPr>
          <w:lang w:eastAsia="zh-CN"/>
        </w:rPr>
      </w:pPr>
      <w:r w:rsidRPr="00CD558D">
        <w:rPr>
          <w:lang w:eastAsia="zh-CN"/>
        </w:rPr>
        <w:t xml:space="preserve">Non-Payload Detection Rule Option  </w:t>
      </w:r>
    </w:p>
    <w:p w:rsidR="000D1DA1" w:rsidRPr="00CD558D" w:rsidRDefault="000D1DA1" w:rsidP="001055A4">
      <w:pPr>
        <w:numPr>
          <w:ilvl w:val="0"/>
          <w:numId w:val="13"/>
        </w:numPr>
        <w:ind w:left="567" w:hanging="567"/>
        <w:rPr>
          <w:lang w:eastAsia="zh-CN"/>
        </w:rPr>
      </w:pPr>
      <w:r w:rsidRPr="00CD558D">
        <w:rPr>
          <w:lang w:eastAsia="zh-CN"/>
        </w:rPr>
        <w:t>Post-Detection Rule Options</w:t>
      </w:r>
    </w:p>
    <w:p w:rsidR="000D1DA1" w:rsidRPr="00CD558D" w:rsidRDefault="000D1DA1" w:rsidP="000D1DA1">
      <w:pPr>
        <w:rPr>
          <w:lang w:eastAsia="zh-CN"/>
        </w:rPr>
      </w:pPr>
      <w:r w:rsidRPr="00CD558D">
        <w:rPr>
          <w:lang w:eastAsia="zh-CN"/>
        </w:rPr>
        <w:t xml:space="preserve">The elements contained in these groups allow complex filtering behaviour to be specified. </w:t>
      </w:r>
    </w:p>
    <w:p w:rsidR="002E493A" w:rsidRPr="002E493A" w:rsidRDefault="002E493A" w:rsidP="002E493A">
      <w:pPr>
        <w:rPr>
          <w:lang w:eastAsia="zh-CN"/>
        </w:rPr>
      </w:pPr>
      <w:r w:rsidRPr="002E493A">
        <w:rPr>
          <w:lang w:eastAsia="zh-CN"/>
        </w:rPr>
        <w:t>Appendix II</w:t>
      </w:r>
      <w:r>
        <w:rPr>
          <w:lang w:eastAsia="zh-CN"/>
        </w:rPr>
        <w:t xml:space="preserve"> </w:t>
      </w:r>
      <w:r w:rsidR="000D1DA1" w:rsidRPr="00CD558D">
        <w:rPr>
          <w:lang w:eastAsia="zh-CN"/>
        </w:rPr>
        <w:t xml:space="preserve">outlines a number of DPI scenarios. </w:t>
      </w:r>
      <w:r>
        <w:rPr>
          <w:lang w:eastAsia="zh-CN"/>
        </w:rPr>
        <w:t>Table IV.2 summarizes</w:t>
      </w:r>
      <w:r w:rsidR="000D1DA1" w:rsidRPr="00CD558D">
        <w:rPr>
          <w:lang w:eastAsia="zh-CN"/>
        </w:rPr>
        <w:t xml:space="preserve"> a brief discussion of SNORT support:</w:t>
      </w:r>
      <w:r w:rsidRPr="002E493A">
        <w:rPr>
          <w:lang w:eastAsia="zh-CN"/>
        </w:rPr>
        <w:t xml:space="preserve"> </w:t>
      </w:r>
    </w:p>
    <w:p w:rsidR="002E493A" w:rsidRPr="002E493A" w:rsidRDefault="002E493A" w:rsidP="002B5A43">
      <w:pPr>
        <w:pStyle w:val="TableNotitle"/>
        <w:rPr>
          <w:lang w:eastAsia="zh-CN"/>
        </w:rPr>
      </w:pPr>
      <w:bookmarkStart w:id="442" w:name="_Toc371004331"/>
      <w:r w:rsidRPr="002E493A">
        <w:t>Table IV.2 – Examples (from Appendix) versus principle SNORT support</w:t>
      </w:r>
      <w:bookmarkEnd w:id="442"/>
    </w:p>
    <w:tbl>
      <w:tblPr>
        <w:tblW w:w="967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769"/>
        <w:gridCol w:w="2640"/>
        <w:gridCol w:w="6264"/>
      </w:tblGrid>
      <w:tr w:rsidR="002E493A" w:rsidRPr="002E493A" w:rsidTr="004346B9">
        <w:trPr>
          <w:tblHeader/>
          <w:jc w:val="center"/>
        </w:trPr>
        <w:tc>
          <w:tcPr>
            <w:tcW w:w="769" w:type="dxa"/>
            <w:tcBorders>
              <w:top w:val="single" w:sz="12" w:space="0" w:color="auto"/>
              <w:bottom w:val="single" w:sz="12" w:space="0" w:color="auto"/>
            </w:tcBorders>
            <w:shd w:val="clear" w:color="auto" w:fill="auto"/>
          </w:tcPr>
          <w:p w:rsidR="002E493A" w:rsidRPr="002E493A" w:rsidRDefault="002E493A" w:rsidP="004346B9">
            <w:pPr>
              <w:pStyle w:val="Tablehead"/>
            </w:pPr>
            <w:r w:rsidRPr="002E493A">
              <w:t>No.</w:t>
            </w:r>
          </w:p>
        </w:tc>
        <w:tc>
          <w:tcPr>
            <w:tcW w:w="2640" w:type="dxa"/>
            <w:tcBorders>
              <w:top w:val="single" w:sz="12" w:space="0" w:color="auto"/>
              <w:bottom w:val="single" w:sz="12" w:space="0" w:color="auto"/>
            </w:tcBorders>
            <w:shd w:val="clear" w:color="auto" w:fill="auto"/>
          </w:tcPr>
          <w:p w:rsidR="002E493A" w:rsidRPr="002E493A" w:rsidRDefault="002E493A" w:rsidP="004346B9">
            <w:pPr>
              <w:pStyle w:val="Tablehead"/>
            </w:pPr>
            <w:r w:rsidRPr="002E493A">
              <w:t>Example name</w:t>
            </w:r>
          </w:p>
        </w:tc>
        <w:tc>
          <w:tcPr>
            <w:tcW w:w="6264" w:type="dxa"/>
            <w:tcBorders>
              <w:top w:val="single" w:sz="12" w:space="0" w:color="auto"/>
              <w:bottom w:val="single" w:sz="12" w:space="0" w:color="auto"/>
            </w:tcBorders>
            <w:shd w:val="clear" w:color="auto" w:fill="auto"/>
          </w:tcPr>
          <w:p w:rsidR="002E493A" w:rsidRPr="002E493A" w:rsidRDefault="002E493A" w:rsidP="004346B9">
            <w:pPr>
              <w:pStyle w:val="Tablehead"/>
            </w:pPr>
            <w:r w:rsidRPr="002E493A">
              <w:t>SNORT</w:t>
            </w:r>
          </w:p>
        </w:tc>
      </w:tr>
      <w:tr w:rsidR="002E493A" w:rsidRPr="002E493A" w:rsidTr="004346B9">
        <w:trPr>
          <w:jc w:val="center"/>
        </w:trPr>
        <w:tc>
          <w:tcPr>
            <w:tcW w:w="769" w:type="dxa"/>
            <w:tcBorders>
              <w:top w:val="single" w:sz="12" w:space="0" w:color="auto"/>
            </w:tcBorders>
            <w:shd w:val="clear" w:color="auto" w:fill="auto"/>
          </w:tcPr>
          <w:p w:rsidR="006F4A4B" w:rsidRDefault="002E493A" w:rsidP="004346B9">
            <w:pPr>
              <w:pStyle w:val="Tabletext"/>
            </w:pPr>
            <w:r w:rsidRPr="002E493A">
              <w:t>VI</w:t>
            </w:r>
          </w:p>
        </w:tc>
        <w:tc>
          <w:tcPr>
            <w:tcW w:w="2640" w:type="dxa"/>
            <w:tcBorders>
              <w:top w:val="single" w:sz="12" w:space="0" w:color="auto"/>
            </w:tcBorders>
            <w:shd w:val="clear" w:color="auto" w:fill="auto"/>
          </w:tcPr>
          <w:p w:rsidR="002E493A" w:rsidRPr="002E493A" w:rsidRDefault="002E493A" w:rsidP="004346B9">
            <w:pPr>
              <w:pStyle w:val="Tabletext"/>
              <w:rPr>
                <w:rFonts w:eastAsia="MS Mincho"/>
              </w:rPr>
            </w:pPr>
            <w:r w:rsidRPr="002E493A">
              <w:t>Media type/media format policing</w:t>
            </w:r>
          </w:p>
        </w:tc>
        <w:tc>
          <w:tcPr>
            <w:tcW w:w="6264" w:type="dxa"/>
            <w:tcBorders>
              <w:top w:val="single" w:sz="12" w:space="0" w:color="auto"/>
            </w:tcBorders>
            <w:shd w:val="clear" w:color="auto" w:fill="auto"/>
          </w:tcPr>
          <w:p w:rsidR="002E493A" w:rsidRPr="002E493A" w:rsidRDefault="002E493A" w:rsidP="004346B9">
            <w:pPr>
              <w:pStyle w:val="Tabletext"/>
            </w:pPr>
            <w:r w:rsidRPr="002E493A">
              <w:t xml:space="preserve">The </w:t>
            </w:r>
            <w:r w:rsidR="0097515A">
              <w:t>"</w:t>
            </w:r>
            <w:r w:rsidRPr="002E493A">
              <w:t>content</w:t>
            </w:r>
            <w:r w:rsidR="0097515A">
              <w:t>"</w:t>
            </w:r>
            <w:r w:rsidRPr="002E493A">
              <w:t xml:space="preserve"> element with associated content modifier allow would allow  a rule to be specified to look at the bits associated with the payload type field and to see whether they matched an allowed value/s.</w:t>
            </w:r>
          </w:p>
        </w:tc>
      </w:tr>
      <w:tr w:rsidR="002E493A" w:rsidRPr="002E493A" w:rsidTr="004346B9">
        <w:trPr>
          <w:jc w:val="center"/>
        </w:trPr>
        <w:tc>
          <w:tcPr>
            <w:tcW w:w="769" w:type="dxa"/>
            <w:shd w:val="clear" w:color="auto" w:fill="auto"/>
          </w:tcPr>
          <w:p w:rsidR="006F4A4B" w:rsidRDefault="002E493A" w:rsidP="004346B9">
            <w:pPr>
              <w:pStyle w:val="Tabletext"/>
            </w:pPr>
            <w:r w:rsidRPr="002E493A">
              <w:t>VII</w:t>
            </w:r>
          </w:p>
        </w:tc>
        <w:tc>
          <w:tcPr>
            <w:tcW w:w="2640" w:type="dxa"/>
            <w:shd w:val="clear" w:color="auto" w:fill="auto"/>
          </w:tcPr>
          <w:p w:rsidR="002E493A" w:rsidRPr="002E493A" w:rsidRDefault="002E493A" w:rsidP="004346B9">
            <w:pPr>
              <w:pStyle w:val="Tabletext"/>
              <w:rPr>
                <w:rFonts w:eastAsia="MS Mincho"/>
              </w:rPr>
            </w:pPr>
            <w:r w:rsidRPr="002E493A">
              <w:t xml:space="preserve">Detect application X of an </w:t>
            </w:r>
            <w:r w:rsidR="0097515A">
              <w:t>"</w:t>
            </w:r>
            <w:r w:rsidRPr="002E493A">
              <w:t>application-agnostic</w:t>
            </w:r>
            <w:r w:rsidR="0097515A">
              <w:t>"</w:t>
            </w:r>
            <w:r w:rsidRPr="002E493A">
              <w:t xml:space="preserve"> bearer</w:t>
            </w:r>
          </w:p>
        </w:tc>
        <w:tc>
          <w:tcPr>
            <w:tcW w:w="6264" w:type="dxa"/>
            <w:shd w:val="clear" w:color="auto" w:fill="auto"/>
          </w:tcPr>
          <w:p w:rsidR="002E493A" w:rsidRPr="002E493A" w:rsidRDefault="002E493A" w:rsidP="004346B9">
            <w:pPr>
              <w:pStyle w:val="Tabletext"/>
            </w:pPr>
            <w:r w:rsidRPr="002E493A">
              <w:t xml:space="preserve">The example indicates several different methods for determining applications. In the generic example it can be seen that SNORT allows simple bit pattern searching. SNORT also allows complex regular expression matching utilising the </w:t>
            </w:r>
            <w:r w:rsidR="0097515A">
              <w:t>"</w:t>
            </w:r>
            <w:proofErr w:type="spellStart"/>
            <w:r w:rsidR="006F4A4B" w:rsidRPr="006F4A4B">
              <w:rPr>
                <w:i/>
              </w:rPr>
              <w:t>pcre</w:t>
            </w:r>
            <w:proofErr w:type="spellEnd"/>
            <w:r w:rsidR="0097515A">
              <w:t>"</w:t>
            </w:r>
            <w:r w:rsidRPr="002E493A">
              <w:t xml:space="preserve"> element (section 3.5.23 in [b-SNORT]). Heuristic analysis is supported via multiple rules and dynamic rule specification. Note: there is an active community defining rules for </w:t>
            </w:r>
            <w:proofErr w:type="spellStart"/>
            <w:r w:rsidRPr="002E493A">
              <w:t>well known</w:t>
            </w:r>
            <w:proofErr w:type="spellEnd"/>
            <w:r w:rsidRPr="002E493A">
              <w:t xml:space="preserve"> and emerging attack signatures.</w:t>
            </w:r>
          </w:p>
        </w:tc>
      </w:tr>
      <w:tr w:rsidR="002E493A" w:rsidRPr="002E493A" w:rsidTr="004346B9">
        <w:trPr>
          <w:jc w:val="center"/>
        </w:trPr>
        <w:tc>
          <w:tcPr>
            <w:tcW w:w="769" w:type="dxa"/>
            <w:shd w:val="clear" w:color="auto" w:fill="auto"/>
          </w:tcPr>
          <w:p w:rsidR="006F4A4B" w:rsidRDefault="002E493A" w:rsidP="004346B9">
            <w:pPr>
              <w:pStyle w:val="Tabletext"/>
            </w:pPr>
            <w:r w:rsidRPr="002E493A">
              <w:t>VIII</w:t>
            </w:r>
          </w:p>
        </w:tc>
        <w:tc>
          <w:tcPr>
            <w:tcW w:w="2640" w:type="dxa"/>
            <w:shd w:val="clear" w:color="auto" w:fill="auto"/>
          </w:tcPr>
          <w:p w:rsidR="002E493A" w:rsidRPr="002E493A" w:rsidRDefault="002E493A" w:rsidP="004346B9">
            <w:pPr>
              <w:pStyle w:val="Tabletext"/>
              <w:rPr>
                <w:rFonts w:eastAsia="MS Mincho"/>
              </w:rPr>
            </w:pPr>
            <w:r w:rsidRPr="002E493A">
              <w:t>Detect application X = 'BITTORRRENT'</w:t>
            </w:r>
          </w:p>
        </w:tc>
        <w:tc>
          <w:tcPr>
            <w:tcW w:w="6264" w:type="dxa"/>
            <w:shd w:val="clear" w:color="auto" w:fill="auto"/>
          </w:tcPr>
          <w:p w:rsidR="002E493A" w:rsidRPr="002E493A" w:rsidRDefault="002E493A" w:rsidP="004346B9">
            <w:pPr>
              <w:pStyle w:val="Tabletext"/>
            </w:pPr>
            <w:r w:rsidRPr="002E493A">
              <w:t xml:space="preserve">SNORT has several elements that deal with searching and matching in HTTP bodies. I.e. </w:t>
            </w:r>
            <w:r w:rsidR="0097515A">
              <w:t>"</w:t>
            </w:r>
            <w:proofErr w:type="spellStart"/>
            <w:r w:rsidRPr="002E493A">
              <w:t>http_method</w:t>
            </w:r>
            <w:proofErr w:type="spellEnd"/>
            <w:r w:rsidR="0097515A">
              <w:t>"</w:t>
            </w:r>
            <w:r w:rsidRPr="002E493A">
              <w:t xml:space="preserve"> (section 3.5.13 / [b-SNORT]) and </w:t>
            </w:r>
            <w:r w:rsidR="0097515A">
              <w:t>"</w:t>
            </w:r>
            <w:proofErr w:type="spellStart"/>
            <w:r w:rsidRPr="002E493A">
              <w:t>http_client_body</w:t>
            </w:r>
            <w:proofErr w:type="spellEnd"/>
            <w:r w:rsidR="0097515A">
              <w:t>"</w:t>
            </w:r>
            <w:r w:rsidRPr="002E493A">
              <w:t xml:space="preserve"> (section 3.5.8 / [b-SNORT]).</w:t>
            </w:r>
          </w:p>
        </w:tc>
      </w:tr>
      <w:tr w:rsidR="002E493A" w:rsidRPr="002E493A" w:rsidTr="004346B9">
        <w:trPr>
          <w:jc w:val="center"/>
        </w:trPr>
        <w:tc>
          <w:tcPr>
            <w:tcW w:w="769" w:type="dxa"/>
            <w:shd w:val="clear" w:color="auto" w:fill="auto"/>
          </w:tcPr>
          <w:p w:rsidR="006F4A4B" w:rsidRDefault="002E493A" w:rsidP="004346B9">
            <w:pPr>
              <w:pStyle w:val="Tabletext"/>
            </w:pPr>
            <w:r w:rsidRPr="002E493A">
              <w:t>IX</w:t>
            </w:r>
          </w:p>
        </w:tc>
        <w:tc>
          <w:tcPr>
            <w:tcW w:w="2640" w:type="dxa"/>
            <w:shd w:val="clear" w:color="auto" w:fill="auto"/>
          </w:tcPr>
          <w:p w:rsidR="002E493A" w:rsidRPr="002E493A" w:rsidRDefault="002E493A" w:rsidP="004346B9">
            <w:pPr>
              <w:pStyle w:val="Tabletext"/>
              <w:rPr>
                <w:rFonts w:eastAsia="MS Mincho"/>
              </w:rPr>
            </w:pPr>
            <w:r w:rsidRPr="002E493A">
              <w:t>Detect application X = 'SKYPE'</w:t>
            </w:r>
          </w:p>
        </w:tc>
        <w:tc>
          <w:tcPr>
            <w:tcW w:w="6264" w:type="dxa"/>
            <w:shd w:val="clear" w:color="auto" w:fill="auto"/>
          </w:tcPr>
          <w:p w:rsidR="002E493A" w:rsidRPr="002E493A" w:rsidRDefault="002E493A" w:rsidP="004346B9">
            <w:pPr>
              <w:pStyle w:val="Tabletext"/>
            </w:pPr>
            <w:r w:rsidRPr="002E493A">
              <w:t xml:space="preserve">SNORT allows a </w:t>
            </w:r>
            <w:proofErr w:type="spellStart"/>
            <w:r w:rsidRPr="002E493A">
              <w:t>stateful</w:t>
            </w:r>
            <w:proofErr w:type="spellEnd"/>
            <w:r w:rsidRPr="002E493A">
              <w:t xml:space="preserve"> based rule definition approach. It is possible that one rule triggers another. It is also possible to extract information via one rule and save it for use in another rule (i.e. through the use of the </w:t>
            </w:r>
            <w:r w:rsidR="0097515A">
              <w:t>"</w:t>
            </w:r>
            <w:proofErr w:type="spellStart"/>
            <w:r w:rsidRPr="002E493A">
              <w:t>byte_extract</w:t>
            </w:r>
            <w:proofErr w:type="spellEnd"/>
            <w:r w:rsidR="0097515A">
              <w:t>"</w:t>
            </w:r>
            <w:r w:rsidRPr="002E493A">
              <w:t xml:space="preserve"> (section 3.5.29 / [b-SNORT])).</w:t>
            </w:r>
          </w:p>
        </w:tc>
      </w:tr>
      <w:tr w:rsidR="002E493A" w:rsidRPr="002E493A" w:rsidTr="004346B9">
        <w:trPr>
          <w:jc w:val="center"/>
        </w:trPr>
        <w:tc>
          <w:tcPr>
            <w:tcW w:w="769" w:type="dxa"/>
            <w:shd w:val="clear" w:color="auto" w:fill="auto"/>
          </w:tcPr>
          <w:p w:rsidR="006F4A4B" w:rsidRDefault="002E493A" w:rsidP="004346B9">
            <w:pPr>
              <w:pStyle w:val="Tabletext"/>
            </w:pPr>
            <w:r w:rsidRPr="002E493A">
              <w:t>X</w:t>
            </w:r>
          </w:p>
        </w:tc>
        <w:tc>
          <w:tcPr>
            <w:tcW w:w="2640" w:type="dxa"/>
            <w:shd w:val="clear" w:color="auto" w:fill="auto"/>
          </w:tcPr>
          <w:p w:rsidR="002E493A" w:rsidRPr="002E493A" w:rsidRDefault="002E493A" w:rsidP="004346B9">
            <w:pPr>
              <w:pStyle w:val="Tabletext"/>
            </w:pPr>
            <w:r w:rsidRPr="002E493A">
              <w:t>Detect application X = 'OPEN GAME PROTOCOL'</w:t>
            </w:r>
          </w:p>
        </w:tc>
        <w:tc>
          <w:tcPr>
            <w:tcW w:w="6264" w:type="dxa"/>
            <w:shd w:val="clear" w:color="auto" w:fill="auto"/>
          </w:tcPr>
          <w:p w:rsidR="006F4A4B" w:rsidRDefault="002E493A" w:rsidP="004346B9">
            <w:pPr>
              <w:pStyle w:val="Tabletext"/>
            </w:pPr>
            <w:r w:rsidRPr="002E493A">
              <w:t>SNORT may achieve this through simple pattern matching.</w:t>
            </w:r>
          </w:p>
        </w:tc>
      </w:tr>
      <w:tr w:rsidR="002E493A" w:rsidRPr="002E493A" w:rsidTr="004346B9">
        <w:trPr>
          <w:jc w:val="center"/>
        </w:trPr>
        <w:tc>
          <w:tcPr>
            <w:tcW w:w="769" w:type="dxa"/>
            <w:shd w:val="clear" w:color="auto" w:fill="auto"/>
          </w:tcPr>
          <w:p w:rsidR="006F4A4B" w:rsidRDefault="002E493A" w:rsidP="004346B9">
            <w:pPr>
              <w:pStyle w:val="Tabletext"/>
            </w:pPr>
            <w:r w:rsidRPr="002E493A">
              <w:t>XI</w:t>
            </w:r>
          </w:p>
        </w:tc>
        <w:tc>
          <w:tcPr>
            <w:tcW w:w="2640" w:type="dxa"/>
            <w:shd w:val="clear" w:color="auto" w:fill="auto"/>
          </w:tcPr>
          <w:p w:rsidR="006F4A4B" w:rsidRDefault="002E493A" w:rsidP="004346B9">
            <w:pPr>
              <w:pStyle w:val="Tabletext"/>
            </w:pPr>
            <w:r w:rsidRPr="002E493A">
              <w:t>Detect application X = 'audio channel in a multi-channel media application'</w:t>
            </w:r>
          </w:p>
        </w:tc>
        <w:tc>
          <w:tcPr>
            <w:tcW w:w="6264" w:type="dxa"/>
            <w:shd w:val="clear" w:color="auto" w:fill="auto"/>
          </w:tcPr>
          <w:p w:rsidR="006F4A4B" w:rsidRDefault="002E493A" w:rsidP="004346B9">
            <w:pPr>
              <w:pStyle w:val="Tabletext"/>
            </w:pPr>
            <w:r w:rsidRPr="002E493A">
              <w:t xml:space="preserve">Whilst SNORT may allow the detection of the condition it is currently unclear whether it can support the removal of an audio frame within an SDU. SNORT does have the </w:t>
            </w:r>
            <w:r w:rsidR="0097515A">
              <w:t>"</w:t>
            </w:r>
            <w:r w:rsidRPr="002E493A">
              <w:t>replace</w:t>
            </w:r>
            <w:r w:rsidR="0097515A">
              <w:t>"</w:t>
            </w:r>
            <w:r w:rsidRPr="002E493A">
              <w:t xml:space="preserve"> element that can be utilised for simple replacement of data (where length can be maintained). However removal of payload data has implications for checksums etc. Further investigation is needed.</w:t>
            </w:r>
          </w:p>
        </w:tc>
      </w:tr>
      <w:tr w:rsidR="002E493A" w:rsidRPr="002E493A" w:rsidTr="004346B9">
        <w:trPr>
          <w:jc w:val="center"/>
        </w:trPr>
        <w:tc>
          <w:tcPr>
            <w:tcW w:w="769" w:type="dxa"/>
            <w:shd w:val="clear" w:color="auto" w:fill="auto"/>
          </w:tcPr>
          <w:p w:rsidR="006F4A4B" w:rsidRDefault="002E493A" w:rsidP="004346B9">
            <w:pPr>
              <w:pStyle w:val="Tabletext"/>
            </w:pPr>
            <w:r w:rsidRPr="002E493A">
              <w:t>XII</w:t>
            </w:r>
          </w:p>
        </w:tc>
        <w:tc>
          <w:tcPr>
            <w:tcW w:w="2640" w:type="dxa"/>
            <w:shd w:val="clear" w:color="auto" w:fill="auto"/>
          </w:tcPr>
          <w:p w:rsidR="002E493A" w:rsidRPr="002E493A" w:rsidRDefault="002E493A" w:rsidP="004346B9">
            <w:pPr>
              <w:pStyle w:val="Tabletext"/>
            </w:pPr>
            <w:r w:rsidRPr="002E493A">
              <w:t>Detect &amp; measure application X = '</w:t>
            </w:r>
            <w:proofErr w:type="spellStart"/>
            <w:r w:rsidRPr="002E493A">
              <w:t>greek</w:t>
            </w:r>
            <w:proofErr w:type="spellEnd"/>
            <w:r w:rsidRPr="002E493A">
              <w:t xml:space="preserve"> Jabber traffic'</w:t>
            </w:r>
          </w:p>
        </w:tc>
        <w:tc>
          <w:tcPr>
            <w:tcW w:w="6264" w:type="dxa"/>
            <w:shd w:val="clear" w:color="auto" w:fill="auto"/>
          </w:tcPr>
          <w:p w:rsidR="006F4A4B" w:rsidRDefault="002E493A" w:rsidP="004346B9">
            <w:pPr>
              <w:pStyle w:val="Tabletext"/>
            </w:pPr>
            <w:r w:rsidRPr="002E493A">
              <w:rPr>
                <w:lang w:eastAsia="zh-CN"/>
              </w:rPr>
              <w:t>SNORT may achieve this through simple pattern matching.</w:t>
            </w:r>
          </w:p>
        </w:tc>
      </w:tr>
      <w:tr w:rsidR="002E493A" w:rsidRPr="002E493A" w:rsidTr="004346B9">
        <w:trPr>
          <w:jc w:val="center"/>
        </w:trPr>
        <w:tc>
          <w:tcPr>
            <w:tcW w:w="769" w:type="dxa"/>
            <w:shd w:val="clear" w:color="auto" w:fill="auto"/>
          </w:tcPr>
          <w:p w:rsidR="006F4A4B" w:rsidRDefault="002E493A" w:rsidP="004346B9">
            <w:pPr>
              <w:pStyle w:val="Tabletext"/>
            </w:pPr>
            <w:r w:rsidRPr="002E493A">
              <w:t>XIII</w:t>
            </w:r>
          </w:p>
        </w:tc>
        <w:tc>
          <w:tcPr>
            <w:tcW w:w="2640" w:type="dxa"/>
            <w:shd w:val="clear" w:color="auto" w:fill="auto"/>
          </w:tcPr>
          <w:p w:rsidR="002E493A" w:rsidRPr="002E493A" w:rsidRDefault="002E493A" w:rsidP="004346B9">
            <w:pPr>
              <w:pStyle w:val="Tabletext"/>
            </w:pPr>
            <w:r w:rsidRPr="002E493A">
              <w:t>TCP attack detection</w:t>
            </w:r>
          </w:p>
        </w:tc>
        <w:tc>
          <w:tcPr>
            <w:tcW w:w="6264" w:type="dxa"/>
            <w:shd w:val="clear" w:color="auto" w:fill="auto"/>
          </w:tcPr>
          <w:p w:rsidR="002E493A" w:rsidRPr="002E493A" w:rsidRDefault="002E493A" w:rsidP="004346B9">
            <w:pPr>
              <w:pStyle w:val="Tabletext"/>
            </w:pPr>
            <w:r w:rsidRPr="002E493A">
              <w:t xml:space="preserve">SNORT allows the detection of TCP attacks. It has several elements dedicated to TCP checks, i.e. the elements </w:t>
            </w:r>
            <w:r w:rsidR="0097515A">
              <w:t>"</w:t>
            </w:r>
            <w:r w:rsidRPr="002E493A">
              <w:t>flags</w:t>
            </w:r>
            <w:r w:rsidR="0097515A">
              <w:t>"</w:t>
            </w:r>
            <w:r w:rsidRPr="002E493A">
              <w:t xml:space="preserve">, </w:t>
            </w:r>
            <w:r w:rsidR="0097515A">
              <w:t>"</w:t>
            </w:r>
            <w:r w:rsidRPr="002E493A">
              <w:t>flow</w:t>
            </w:r>
            <w:r w:rsidR="0097515A">
              <w:t>"</w:t>
            </w:r>
            <w:r w:rsidRPr="002E493A">
              <w:t xml:space="preserve">, </w:t>
            </w:r>
            <w:r w:rsidR="0097515A">
              <w:t>"</w:t>
            </w:r>
            <w:proofErr w:type="spellStart"/>
            <w:r w:rsidRPr="002E493A">
              <w:t>flowbits</w:t>
            </w:r>
            <w:proofErr w:type="spellEnd"/>
            <w:r w:rsidR="0097515A">
              <w:t>"</w:t>
            </w:r>
            <w:r w:rsidRPr="002E493A">
              <w:t xml:space="preserve">, </w:t>
            </w:r>
            <w:r w:rsidR="0097515A">
              <w:t>"</w:t>
            </w:r>
            <w:proofErr w:type="spellStart"/>
            <w:r w:rsidRPr="002E493A">
              <w:t>seq</w:t>
            </w:r>
            <w:proofErr w:type="spellEnd"/>
            <w:r w:rsidR="0097515A">
              <w:t>"</w:t>
            </w:r>
            <w:r w:rsidRPr="002E493A">
              <w:t xml:space="preserve">, </w:t>
            </w:r>
            <w:r w:rsidR="0097515A">
              <w:t>"</w:t>
            </w:r>
            <w:proofErr w:type="spellStart"/>
            <w:r w:rsidRPr="002E493A">
              <w:t>ack</w:t>
            </w:r>
            <w:proofErr w:type="spellEnd"/>
            <w:r w:rsidR="0097515A">
              <w:t>"</w:t>
            </w:r>
            <w:r w:rsidRPr="002E493A">
              <w:t xml:space="preserve"> and </w:t>
            </w:r>
            <w:r w:rsidR="0097515A">
              <w:t>"</w:t>
            </w:r>
            <w:r w:rsidRPr="002E493A">
              <w:t>window</w:t>
            </w:r>
            <w:r w:rsidR="0097515A">
              <w:t>"</w:t>
            </w:r>
            <w:r w:rsidRPr="002E493A">
              <w:t xml:space="preserve"> from section 3.6 / [b-SNORT]).</w:t>
            </w:r>
          </w:p>
        </w:tc>
      </w:tr>
      <w:tr w:rsidR="002E493A" w:rsidRPr="002E493A" w:rsidTr="004346B9">
        <w:trPr>
          <w:jc w:val="center"/>
        </w:trPr>
        <w:tc>
          <w:tcPr>
            <w:tcW w:w="769" w:type="dxa"/>
            <w:shd w:val="clear" w:color="auto" w:fill="auto"/>
          </w:tcPr>
          <w:p w:rsidR="006F4A4B" w:rsidRDefault="002E493A" w:rsidP="004346B9">
            <w:pPr>
              <w:pStyle w:val="Tabletext"/>
            </w:pPr>
            <w:r w:rsidRPr="002E493A">
              <w:t>XIV</w:t>
            </w:r>
          </w:p>
        </w:tc>
        <w:tc>
          <w:tcPr>
            <w:tcW w:w="2640" w:type="dxa"/>
            <w:shd w:val="clear" w:color="auto" w:fill="auto"/>
          </w:tcPr>
          <w:p w:rsidR="002E493A" w:rsidRPr="002E493A" w:rsidRDefault="002E493A" w:rsidP="004346B9">
            <w:pPr>
              <w:pStyle w:val="Tabletext"/>
            </w:pPr>
            <w:r w:rsidRPr="002E493A">
              <w:t>Remove invalid MIME attachments from Instant Messaging</w:t>
            </w:r>
          </w:p>
        </w:tc>
        <w:tc>
          <w:tcPr>
            <w:tcW w:w="6264" w:type="dxa"/>
            <w:shd w:val="clear" w:color="auto" w:fill="auto"/>
          </w:tcPr>
          <w:p w:rsidR="002E493A" w:rsidRPr="002E493A" w:rsidRDefault="002E493A" w:rsidP="004346B9">
            <w:pPr>
              <w:pStyle w:val="Tabletext"/>
            </w:pPr>
            <w:r w:rsidRPr="002E493A">
              <w:t>As per example XI. SNORT support for selective removal of payload information is for further study.</w:t>
            </w:r>
          </w:p>
        </w:tc>
      </w:tr>
      <w:tr w:rsidR="002E493A" w:rsidRPr="002E493A" w:rsidTr="004346B9">
        <w:trPr>
          <w:jc w:val="center"/>
        </w:trPr>
        <w:tc>
          <w:tcPr>
            <w:tcW w:w="769" w:type="dxa"/>
            <w:shd w:val="clear" w:color="auto" w:fill="auto"/>
          </w:tcPr>
          <w:p w:rsidR="006F4A4B" w:rsidRDefault="002E493A" w:rsidP="004346B9">
            <w:pPr>
              <w:pStyle w:val="Tabletext"/>
            </w:pPr>
            <w:r w:rsidRPr="002E493A">
              <w:t>XV</w:t>
            </w:r>
          </w:p>
        </w:tc>
        <w:tc>
          <w:tcPr>
            <w:tcW w:w="2640" w:type="dxa"/>
            <w:shd w:val="clear" w:color="auto" w:fill="auto"/>
          </w:tcPr>
          <w:p w:rsidR="002E493A" w:rsidRPr="002E493A" w:rsidRDefault="002E493A" w:rsidP="004346B9">
            <w:pPr>
              <w:pStyle w:val="Tabletext"/>
            </w:pPr>
            <w:r w:rsidRPr="002E493A">
              <w:t>RTCP Block Type Filtering</w:t>
            </w:r>
          </w:p>
        </w:tc>
        <w:tc>
          <w:tcPr>
            <w:tcW w:w="6264" w:type="dxa"/>
            <w:shd w:val="clear" w:color="auto" w:fill="auto"/>
          </w:tcPr>
          <w:p w:rsidR="002E493A" w:rsidRPr="002E493A" w:rsidRDefault="002E493A" w:rsidP="004346B9">
            <w:pPr>
              <w:pStyle w:val="Tabletext"/>
            </w:pPr>
            <w:r w:rsidRPr="002E493A">
              <w:t>As per example XI. SNORT support for selective removal of payload information is for further study.</w:t>
            </w:r>
          </w:p>
        </w:tc>
      </w:tr>
      <w:tr w:rsidR="002E493A" w:rsidRPr="002E493A" w:rsidTr="004346B9">
        <w:trPr>
          <w:jc w:val="center"/>
        </w:trPr>
        <w:tc>
          <w:tcPr>
            <w:tcW w:w="769" w:type="dxa"/>
            <w:shd w:val="clear" w:color="auto" w:fill="auto"/>
          </w:tcPr>
          <w:p w:rsidR="006F4A4B" w:rsidRDefault="002E493A" w:rsidP="004346B9">
            <w:pPr>
              <w:pStyle w:val="Tabletext"/>
            </w:pPr>
            <w:r w:rsidRPr="002E493A">
              <w:t>XVI</w:t>
            </w:r>
          </w:p>
        </w:tc>
        <w:tc>
          <w:tcPr>
            <w:tcW w:w="2640" w:type="dxa"/>
            <w:shd w:val="clear" w:color="auto" w:fill="auto"/>
          </w:tcPr>
          <w:p w:rsidR="002E493A" w:rsidRPr="002E493A" w:rsidRDefault="002E493A" w:rsidP="004346B9">
            <w:pPr>
              <w:pStyle w:val="Tabletext"/>
            </w:pPr>
            <w:r w:rsidRPr="002E493A">
              <w:t>Application-specific traffic handling</w:t>
            </w:r>
          </w:p>
        </w:tc>
        <w:tc>
          <w:tcPr>
            <w:tcW w:w="6264" w:type="dxa"/>
            <w:shd w:val="clear" w:color="auto" w:fill="auto"/>
          </w:tcPr>
          <w:p w:rsidR="002E493A" w:rsidRPr="002E493A" w:rsidRDefault="002E493A" w:rsidP="004346B9">
            <w:pPr>
              <w:pStyle w:val="Tabletext"/>
            </w:pPr>
            <w:r w:rsidRPr="002E493A">
              <w:t xml:space="preserve">As discussed in section IV.7.4 above SNORT has several defined actions but also allows user defined actions. </w:t>
            </w:r>
          </w:p>
        </w:tc>
      </w:tr>
      <w:tr w:rsidR="002E493A" w:rsidRPr="002E493A" w:rsidTr="004346B9">
        <w:trPr>
          <w:jc w:val="center"/>
        </w:trPr>
        <w:tc>
          <w:tcPr>
            <w:tcW w:w="769" w:type="dxa"/>
            <w:shd w:val="clear" w:color="auto" w:fill="auto"/>
          </w:tcPr>
          <w:p w:rsidR="006F4A4B" w:rsidRDefault="002E493A" w:rsidP="004346B9">
            <w:pPr>
              <w:pStyle w:val="Tabletext"/>
            </w:pPr>
            <w:r w:rsidRPr="002E493A">
              <w:t>XVII</w:t>
            </w:r>
          </w:p>
        </w:tc>
        <w:tc>
          <w:tcPr>
            <w:tcW w:w="2640" w:type="dxa"/>
            <w:shd w:val="clear" w:color="auto" w:fill="auto"/>
          </w:tcPr>
          <w:p w:rsidR="002E493A" w:rsidRPr="002E493A" w:rsidRDefault="002E493A" w:rsidP="004346B9">
            <w:pPr>
              <w:pStyle w:val="Tabletext"/>
            </w:pPr>
            <w:r w:rsidRPr="002E493A">
              <w:t>Abnormal packet size detection</w:t>
            </w:r>
          </w:p>
        </w:tc>
        <w:tc>
          <w:tcPr>
            <w:tcW w:w="6264" w:type="dxa"/>
            <w:shd w:val="clear" w:color="auto" w:fill="auto"/>
          </w:tcPr>
          <w:p w:rsidR="002E493A" w:rsidRPr="002E493A" w:rsidRDefault="002E493A" w:rsidP="004346B9">
            <w:pPr>
              <w:pStyle w:val="Tabletext"/>
            </w:pPr>
            <w:r w:rsidRPr="002E493A">
              <w:t xml:space="preserve">The SNORT element </w:t>
            </w:r>
            <w:r w:rsidR="0097515A">
              <w:t>"</w:t>
            </w:r>
            <w:proofErr w:type="spellStart"/>
            <w:r w:rsidRPr="002E493A">
              <w:t>dsize</w:t>
            </w:r>
            <w:proofErr w:type="spellEnd"/>
            <w:r w:rsidR="0097515A">
              <w:t>"</w:t>
            </w:r>
            <w:r w:rsidRPr="002E493A">
              <w:t xml:space="preserve"> (section 3.6.7 / [b-SNORT]) allows the testing of packet payload size.</w:t>
            </w:r>
          </w:p>
        </w:tc>
      </w:tr>
      <w:tr w:rsidR="002E493A" w:rsidRPr="002E493A" w:rsidTr="004346B9">
        <w:trPr>
          <w:jc w:val="center"/>
        </w:trPr>
        <w:tc>
          <w:tcPr>
            <w:tcW w:w="769" w:type="dxa"/>
            <w:shd w:val="clear" w:color="auto" w:fill="auto"/>
          </w:tcPr>
          <w:p w:rsidR="006F4A4B" w:rsidRDefault="002E493A" w:rsidP="004346B9">
            <w:pPr>
              <w:pStyle w:val="Tabletext"/>
            </w:pPr>
            <w:r w:rsidRPr="002E493A">
              <w:t>XVIII</w:t>
            </w:r>
          </w:p>
        </w:tc>
        <w:tc>
          <w:tcPr>
            <w:tcW w:w="2640" w:type="dxa"/>
            <w:shd w:val="clear" w:color="auto" w:fill="auto"/>
          </w:tcPr>
          <w:p w:rsidR="002E493A" w:rsidRPr="002E493A" w:rsidRDefault="002E493A" w:rsidP="004346B9">
            <w:pPr>
              <w:pStyle w:val="Tabletext"/>
            </w:pPr>
            <w:r w:rsidRPr="002E493A">
              <w:t>Delete old packets of application X</w:t>
            </w:r>
          </w:p>
        </w:tc>
        <w:tc>
          <w:tcPr>
            <w:tcW w:w="6264" w:type="dxa"/>
            <w:shd w:val="clear" w:color="auto" w:fill="auto"/>
          </w:tcPr>
          <w:p w:rsidR="002E493A" w:rsidRPr="002E493A" w:rsidRDefault="002E493A" w:rsidP="004346B9">
            <w:pPr>
              <w:pStyle w:val="Tabletext"/>
            </w:pPr>
            <w:r w:rsidRPr="002E493A">
              <w:t xml:space="preserve">The SNORT element </w:t>
            </w:r>
            <w:r w:rsidR="0097515A">
              <w:t>"</w:t>
            </w:r>
            <w:proofErr w:type="spellStart"/>
            <w:r w:rsidRPr="002E493A">
              <w:t>ttl</w:t>
            </w:r>
            <w:proofErr w:type="spellEnd"/>
            <w:r w:rsidR="0097515A">
              <w:t>"</w:t>
            </w:r>
            <w:r w:rsidRPr="002E493A">
              <w:t xml:space="preserve"> (section 3.6.2 / [b-SNORT]) allows the testing of the time to live for a packet.</w:t>
            </w:r>
          </w:p>
        </w:tc>
      </w:tr>
    </w:tbl>
    <w:p w:rsidR="001464BB" w:rsidRDefault="001464BB" w:rsidP="00CD558D"/>
    <w:p w:rsidR="00CD558D" w:rsidRPr="00CD558D" w:rsidRDefault="00CD558D" w:rsidP="00CD558D">
      <w:pPr>
        <w:sectPr w:rsidR="00CD558D" w:rsidRPr="00CD558D" w:rsidSect="00AE1744">
          <w:footerReference w:type="even" r:id="rId41"/>
          <w:footerReference w:type="first" r:id="rId42"/>
          <w:pgSz w:w="11907" w:h="16840"/>
          <w:pgMar w:top="1417" w:right="1134" w:bottom="1417" w:left="1134" w:header="720" w:footer="720" w:gutter="0"/>
          <w:cols w:space="720"/>
          <w:docGrid w:linePitch="326"/>
        </w:sectPr>
      </w:pPr>
    </w:p>
    <w:p w:rsidR="002F6154" w:rsidRPr="00EF12BB" w:rsidRDefault="002F6154" w:rsidP="00EF12BB">
      <w:pPr>
        <w:pStyle w:val="AppendixNotitle"/>
      </w:pPr>
      <w:bookmarkStart w:id="443" w:name="_Toc371004533"/>
      <w:r w:rsidRPr="00EF12BB">
        <w:t>Appendix V</w:t>
      </w:r>
      <w:r w:rsidR="00390A67" w:rsidRPr="00EF12BB">
        <w:br/>
      </w:r>
      <w:r w:rsidRPr="00EF12BB">
        <w:br/>
        <w:t>Emulation of DPI policy rule control interfaces</w:t>
      </w:r>
      <w:bookmarkEnd w:id="443"/>
    </w:p>
    <w:p w:rsidR="002F6154" w:rsidRPr="002F6154" w:rsidRDefault="002F6154" w:rsidP="002F6154">
      <w:pPr>
        <w:keepNext/>
        <w:jc w:val="center"/>
      </w:pPr>
      <w:r w:rsidRPr="002F6154">
        <w:t>(This appendix does not form an integral part of this Recommendation)</w:t>
      </w:r>
    </w:p>
    <w:p w:rsidR="002F6154" w:rsidRPr="002F6154" w:rsidRDefault="002F6154" w:rsidP="00390A67">
      <w:pPr>
        <w:pStyle w:val="Heading2"/>
        <w:rPr>
          <w:lang w:eastAsia="zh-CN"/>
        </w:rPr>
      </w:pPr>
      <w:bookmarkStart w:id="444" w:name="_Toc371004432"/>
      <w:bookmarkStart w:id="445" w:name="_Toc371004534"/>
      <w:r w:rsidRPr="002F6154">
        <w:t>V.1</w:t>
      </w:r>
      <w:r w:rsidRPr="002F6154">
        <w:tab/>
        <w:t>Purpose</w:t>
      </w:r>
      <w:bookmarkEnd w:id="444"/>
      <w:bookmarkEnd w:id="445"/>
    </w:p>
    <w:p w:rsidR="002F6154" w:rsidRPr="002F6154" w:rsidRDefault="002F6154" w:rsidP="002F6154">
      <w:r w:rsidRPr="002F6154">
        <w:t>Appendix IV provides an overview of known policy specification languages (PSL). The behaviour of some of such PSLs could be principally emulated by H.248 based policy control interfaces. Such an emulation of DPI policy rule control interfaces would be based on H.248 capabilities as defined by this Recommendation and other H.248.x-series of Recommendation, dependent on the aimed set of DPI policy rules.</w:t>
      </w:r>
    </w:p>
    <w:p w:rsidR="002F6154" w:rsidRPr="002F6154" w:rsidRDefault="002F6154" w:rsidP="002F6154">
      <w:r w:rsidRPr="002F6154">
        <w:t xml:space="preserve">The purpose of this Appendix is to provide principal indications and high-level information how such a DPI policy rule emulation could work. The concrete specification of such H.248 interface behaviour is out of scope of this </w:t>
      </w:r>
      <w:r w:rsidR="00A93852">
        <w:t>A</w:t>
      </w:r>
      <w:r w:rsidR="000B3A2D" w:rsidRPr="001D1071">
        <w:t>ppendix</w:t>
      </w:r>
      <w:r w:rsidRPr="002F6154">
        <w:t>, rather considered to be subject of H.248 profile definitions.</w:t>
      </w:r>
    </w:p>
    <w:p w:rsidR="002F6154" w:rsidRPr="002F6154" w:rsidRDefault="002F6154" w:rsidP="002F6154">
      <w:r w:rsidRPr="002F6154">
        <w:t>Two examples are discussed.</w:t>
      </w:r>
    </w:p>
    <w:p w:rsidR="002F6154" w:rsidRPr="002F6154" w:rsidRDefault="002F6154" w:rsidP="00390A67">
      <w:pPr>
        <w:pStyle w:val="Heading2"/>
      </w:pPr>
      <w:bookmarkStart w:id="446" w:name="_Toc371004433"/>
      <w:bookmarkStart w:id="447" w:name="_Toc371004535"/>
      <w:r w:rsidRPr="002F6154">
        <w:t>V.2</w:t>
      </w:r>
      <w:r w:rsidRPr="002F6154">
        <w:tab/>
        <w:t xml:space="preserve">Guidelines for H.248 profile specifications </w:t>
      </w:r>
      <w:r w:rsidR="000B3A2D">
        <w:t>using</w:t>
      </w:r>
      <w:r w:rsidRPr="002F6154">
        <w:t xml:space="preserve"> native SNORT interfaces</w:t>
      </w:r>
      <w:r w:rsidR="000B3A2D">
        <w:t xml:space="preserve"> as an example</w:t>
      </w:r>
      <w:bookmarkEnd w:id="446"/>
      <w:bookmarkEnd w:id="447"/>
    </w:p>
    <w:p w:rsidR="002F6154" w:rsidRPr="002F6154" w:rsidRDefault="002F6154" w:rsidP="00390A67">
      <w:pPr>
        <w:pStyle w:val="Heading3"/>
      </w:pPr>
      <w:bookmarkStart w:id="448" w:name="_Toc371004434"/>
      <w:bookmarkStart w:id="449" w:name="_Toc371004536"/>
      <w:r w:rsidRPr="002F6154">
        <w:t>V.2.1</w:t>
      </w:r>
      <w:r w:rsidRPr="002F6154">
        <w:tab/>
        <w:t>Motivation</w:t>
      </w:r>
      <w:bookmarkEnd w:id="448"/>
      <w:bookmarkEnd w:id="449"/>
    </w:p>
    <w:p w:rsidR="002F6154" w:rsidRPr="008D2464" w:rsidRDefault="002F6154" w:rsidP="002F6154">
      <w:r w:rsidRPr="008D2464">
        <w:t>Benefit from the huge base of existing SNORT based DPI policy rules.</w:t>
      </w:r>
    </w:p>
    <w:p w:rsidR="002F6154" w:rsidRPr="002F6154" w:rsidRDefault="002F6154" w:rsidP="00390A67">
      <w:pPr>
        <w:pStyle w:val="Heading3"/>
      </w:pPr>
      <w:bookmarkStart w:id="450" w:name="_Toc371004435"/>
      <w:bookmarkStart w:id="451" w:name="_Toc371004537"/>
      <w:r w:rsidRPr="002F6154">
        <w:t>V.2.2</w:t>
      </w:r>
      <w:r w:rsidRPr="002F6154">
        <w:tab/>
        <w:t>Scope</w:t>
      </w:r>
      <w:bookmarkEnd w:id="450"/>
      <w:bookmarkEnd w:id="451"/>
    </w:p>
    <w:p w:rsidR="002F6154" w:rsidRPr="008D2464" w:rsidRDefault="002F6154" w:rsidP="002F6154">
      <w:r w:rsidRPr="008D2464">
        <w:t>[b-SNORT] defines the syntax for SNORT DPI policy rules, following a common structure of rule header and rule options, which again comprises the rule conditions and rule actions.</w:t>
      </w:r>
    </w:p>
    <w:p w:rsidR="002F6154" w:rsidRPr="002F6154" w:rsidRDefault="002F6154" w:rsidP="00390A67">
      <w:pPr>
        <w:pStyle w:val="Heading3"/>
      </w:pPr>
      <w:bookmarkStart w:id="452" w:name="_Toc371004436"/>
      <w:bookmarkStart w:id="453" w:name="_Toc371004538"/>
      <w:r w:rsidRPr="002F6154">
        <w:t>V.2.3</w:t>
      </w:r>
      <w:r w:rsidRPr="002F6154">
        <w:tab/>
        <w:t>Possible emulation by H.248</w:t>
      </w:r>
      <w:bookmarkEnd w:id="452"/>
      <w:bookmarkEnd w:id="453"/>
    </w:p>
    <w:p w:rsidR="002F6154" w:rsidRPr="008D2464" w:rsidRDefault="002F6154" w:rsidP="002F6154">
      <w:pPr>
        <w:tabs>
          <w:tab w:val="left" w:pos="794"/>
          <w:tab w:val="left" w:pos="1191"/>
          <w:tab w:val="left" w:pos="1588"/>
          <w:tab w:val="left" w:pos="1985"/>
        </w:tabs>
        <w:overflowPunct w:val="0"/>
        <w:autoSpaceDE w:val="0"/>
        <w:autoSpaceDN w:val="0"/>
        <w:adjustRightInd w:val="0"/>
        <w:textAlignment w:val="baseline"/>
      </w:pPr>
      <w:r w:rsidRPr="008D2464">
        <w:t>Table V.1 provides an example approach for emulating the behaviour by H.248:</w:t>
      </w:r>
    </w:p>
    <w:p w:rsidR="002F6154" w:rsidRPr="002F6154" w:rsidRDefault="002F6154" w:rsidP="00390A67">
      <w:pPr>
        <w:pStyle w:val="TableNotitle"/>
        <w:rPr>
          <w:lang w:eastAsia="en-US"/>
        </w:rPr>
      </w:pPr>
      <w:bookmarkStart w:id="454" w:name="_Toc371004332"/>
      <w:r w:rsidRPr="002F6154">
        <w:rPr>
          <w:lang w:eastAsia="en-US"/>
        </w:rPr>
        <w:t>Table V.1 – Emulation approach of SNORT policy rules by H.248</w:t>
      </w:r>
      <w:bookmarkEnd w:id="45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2005"/>
        <w:gridCol w:w="3057"/>
        <w:gridCol w:w="4374"/>
      </w:tblGrid>
      <w:tr w:rsidR="002F6154" w:rsidRPr="002F6154" w:rsidTr="004346B9">
        <w:trPr>
          <w:tblHeader/>
          <w:jc w:val="center"/>
        </w:trPr>
        <w:tc>
          <w:tcPr>
            <w:tcW w:w="2005" w:type="dxa"/>
            <w:tcBorders>
              <w:top w:val="single" w:sz="12" w:space="0" w:color="auto"/>
              <w:bottom w:val="single" w:sz="12" w:space="0" w:color="auto"/>
            </w:tcBorders>
            <w:shd w:val="clear" w:color="auto" w:fill="auto"/>
          </w:tcPr>
          <w:p w:rsidR="002F6154" w:rsidRPr="00F65478" w:rsidRDefault="002F6154" w:rsidP="00F65478">
            <w:pPr>
              <w:pStyle w:val="Tablehead"/>
              <w:rPr>
                <w:rFonts w:eastAsia="MS Mincho"/>
              </w:rPr>
            </w:pPr>
            <w:r w:rsidRPr="00F65478">
              <w:rPr>
                <w:rFonts w:eastAsia="MS Mincho"/>
              </w:rPr>
              <w:t>SNORT</w:t>
            </w:r>
          </w:p>
        </w:tc>
        <w:tc>
          <w:tcPr>
            <w:tcW w:w="3057" w:type="dxa"/>
            <w:tcBorders>
              <w:top w:val="single" w:sz="12" w:space="0" w:color="auto"/>
              <w:bottom w:val="single" w:sz="12" w:space="0" w:color="auto"/>
            </w:tcBorders>
            <w:shd w:val="clear" w:color="auto" w:fill="auto"/>
          </w:tcPr>
          <w:p w:rsidR="002F6154" w:rsidRPr="00F65478" w:rsidRDefault="002F6154" w:rsidP="00F65478">
            <w:pPr>
              <w:pStyle w:val="Tablehead"/>
              <w:rPr>
                <w:rFonts w:eastAsia="MS Mincho"/>
              </w:rPr>
            </w:pPr>
            <w:r w:rsidRPr="00F65478">
              <w:rPr>
                <w:rFonts w:eastAsia="MS Mincho"/>
              </w:rPr>
              <w:t>Generic information element</w:t>
            </w:r>
          </w:p>
        </w:tc>
        <w:tc>
          <w:tcPr>
            <w:tcW w:w="4374" w:type="dxa"/>
            <w:tcBorders>
              <w:top w:val="single" w:sz="12" w:space="0" w:color="auto"/>
              <w:bottom w:val="single" w:sz="12" w:space="0" w:color="auto"/>
            </w:tcBorders>
            <w:shd w:val="clear" w:color="auto" w:fill="auto"/>
          </w:tcPr>
          <w:p w:rsidR="002F6154" w:rsidRPr="00F65478" w:rsidRDefault="002F6154" w:rsidP="00F65478">
            <w:pPr>
              <w:pStyle w:val="Tablehead"/>
              <w:rPr>
                <w:rFonts w:eastAsia="MS Mincho"/>
              </w:rPr>
            </w:pPr>
            <w:r w:rsidRPr="00F65478">
              <w:rPr>
                <w:rFonts w:eastAsia="MS Mincho"/>
              </w:rPr>
              <w:t>Possible H.248 solution</w:t>
            </w:r>
          </w:p>
        </w:tc>
      </w:tr>
      <w:tr w:rsidR="002F6154" w:rsidRPr="002F6154" w:rsidTr="004346B9">
        <w:trPr>
          <w:jc w:val="center"/>
        </w:trPr>
        <w:tc>
          <w:tcPr>
            <w:tcW w:w="2005" w:type="dxa"/>
            <w:tcBorders>
              <w:top w:val="single" w:sz="12" w:space="0" w:color="auto"/>
            </w:tcBorders>
            <w:shd w:val="clear" w:color="auto" w:fill="auto"/>
          </w:tcPr>
          <w:p w:rsidR="002F6154" w:rsidRPr="002F6154" w:rsidRDefault="002F6154" w:rsidP="004346B9">
            <w:pPr>
              <w:pStyle w:val="Tabletext"/>
              <w:rPr>
                <w:rFonts w:eastAsia="MS Mincho"/>
              </w:rPr>
            </w:pPr>
            <w:r w:rsidRPr="002F6154">
              <w:rPr>
                <w:rFonts w:eastAsia="MS Mincho"/>
              </w:rPr>
              <w:t>SNORT rule</w:t>
            </w:r>
          </w:p>
        </w:tc>
        <w:tc>
          <w:tcPr>
            <w:tcW w:w="3057" w:type="dxa"/>
            <w:tcBorders>
              <w:top w:val="single" w:sz="12" w:space="0" w:color="auto"/>
            </w:tcBorders>
            <w:shd w:val="clear" w:color="auto" w:fill="auto"/>
          </w:tcPr>
          <w:p w:rsidR="002F6154" w:rsidRPr="002F6154" w:rsidRDefault="002F6154" w:rsidP="004346B9">
            <w:pPr>
              <w:pStyle w:val="Tabletext"/>
              <w:rPr>
                <w:rFonts w:eastAsia="MS Mincho"/>
              </w:rPr>
            </w:pPr>
            <w:r w:rsidRPr="002F6154">
              <w:rPr>
                <w:rFonts w:eastAsia="MS Mincho"/>
              </w:rPr>
              <w:t>entire DPI policy rule object</w:t>
            </w:r>
          </w:p>
        </w:tc>
        <w:tc>
          <w:tcPr>
            <w:tcW w:w="4374" w:type="dxa"/>
            <w:tcBorders>
              <w:top w:val="single" w:sz="12" w:space="0" w:color="auto"/>
            </w:tcBorders>
            <w:shd w:val="clear" w:color="auto" w:fill="auto"/>
          </w:tcPr>
          <w:p w:rsidR="002F6154" w:rsidRPr="002F6154" w:rsidRDefault="004346B9" w:rsidP="004346B9">
            <w:pPr>
              <w:pStyle w:val="Tabletext"/>
              <w:rPr>
                <w:rFonts w:eastAsia="MS Mincho"/>
              </w:rPr>
            </w:pPr>
            <w:r>
              <w:rPr>
                <w:rFonts w:eastAsia="MS Mincho"/>
              </w:rPr>
              <w:t>Either reference- or container-</w:t>
            </w:r>
            <w:r w:rsidR="002F6154" w:rsidRPr="002F6154">
              <w:rPr>
                <w:rFonts w:eastAsia="MS Mincho"/>
              </w:rPr>
              <w:t xml:space="preserve">based emulation, i.e., using property </w:t>
            </w:r>
            <w:r w:rsidR="0097515A">
              <w:rPr>
                <w:rFonts w:eastAsia="MS Mincho"/>
              </w:rPr>
              <w:t>"</w:t>
            </w:r>
            <w:r w:rsidR="002F6154" w:rsidRPr="002F6154">
              <w:rPr>
                <w:rFonts w:eastAsia="MS Mincho"/>
              </w:rPr>
              <w:t>Pointer to rule conditions</w:t>
            </w:r>
            <w:r w:rsidR="0097515A">
              <w:rPr>
                <w:rFonts w:eastAsia="MS Mincho"/>
              </w:rPr>
              <w:t>"</w:t>
            </w:r>
            <w:r w:rsidR="002F6154" w:rsidRPr="002F6154">
              <w:rPr>
                <w:rFonts w:eastAsia="MS Mincho"/>
              </w:rPr>
              <w:t xml:space="preserve"> (</w:t>
            </w:r>
            <w:proofErr w:type="spellStart"/>
            <w:r w:rsidR="002F6154" w:rsidRPr="002F6154">
              <w:rPr>
                <w:rFonts w:eastAsia="MS Mincho"/>
                <w:i/>
              </w:rPr>
              <w:t>irb</w:t>
            </w:r>
            <w:proofErr w:type="spellEnd"/>
            <w:r w:rsidR="002F6154" w:rsidRPr="002F6154">
              <w:rPr>
                <w:rFonts w:eastAsia="MS Mincho"/>
                <w:i/>
              </w:rPr>
              <w:t>/</w:t>
            </w:r>
            <w:proofErr w:type="spellStart"/>
            <w:r w:rsidR="002F6154" w:rsidRPr="002F6154">
              <w:rPr>
                <w:rFonts w:eastAsia="MS Mincho"/>
                <w:i/>
              </w:rPr>
              <w:t>ptr</w:t>
            </w:r>
            <w:proofErr w:type="spellEnd"/>
            <w:r w:rsidR="002F6154" w:rsidRPr="002F6154">
              <w:rPr>
                <w:rFonts w:eastAsia="MS Mincho"/>
              </w:rPr>
              <w:t xml:space="preserve">), see clause 6.1.1, or property </w:t>
            </w:r>
            <w:r w:rsidR="0097515A">
              <w:rPr>
                <w:rFonts w:eastAsia="MS Mincho"/>
              </w:rPr>
              <w:t>"</w:t>
            </w:r>
            <w:r w:rsidR="002F6154" w:rsidRPr="002F6154">
              <w:rPr>
                <w:rFonts w:eastAsia="MS Mincho"/>
              </w:rPr>
              <w:t>Container for rule</w:t>
            </w:r>
            <w:r w:rsidR="0097515A">
              <w:rPr>
                <w:rFonts w:eastAsia="MS Mincho"/>
              </w:rPr>
              <w:t>"</w:t>
            </w:r>
            <w:r w:rsidR="002F6154" w:rsidRPr="002F6154">
              <w:rPr>
                <w:rFonts w:eastAsia="MS Mincho"/>
              </w:rPr>
              <w:t xml:space="preserve"> (</w:t>
            </w:r>
            <w:proofErr w:type="spellStart"/>
            <w:r w:rsidR="002F6154" w:rsidRPr="002F6154">
              <w:rPr>
                <w:rFonts w:eastAsia="MS Mincho"/>
                <w:i/>
              </w:rPr>
              <w:t>irb</w:t>
            </w:r>
            <w:proofErr w:type="spellEnd"/>
            <w:r w:rsidR="002F6154" w:rsidRPr="002F6154">
              <w:rPr>
                <w:rFonts w:eastAsia="MS Mincho"/>
                <w:i/>
              </w:rPr>
              <w:t>/</w:t>
            </w:r>
            <w:proofErr w:type="spellStart"/>
            <w:r w:rsidR="002F6154" w:rsidRPr="002F6154">
              <w:rPr>
                <w:rFonts w:eastAsia="MS Mincho"/>
                <w:i/>
              </w:rPr>
              <w:t>cfr</w:t>
            </w:r>
            <w:proofErr w:type="spellEnd"/>
            <w:r w:rsidR="002F6154" w:rsidRPr="002F6154">
              <w:rPr>
                <w:rFonts w:eastAsia="MS Mincho"/>
              </w:rPr>
              <w:t>), see clause 6.1.2).</w:t>
            </w:r>
          </w:p>
        </w:tc>
      </w:tr>
    </w:tbl>
    <w:p w:rsidR="002F6154" w:rsidRPr="002F6154" w:rsidRDefault="002F6154" w:rsidP="00390A67">
      <w:pPr>
        <w:pStyle w:val="Heading2"/>
      </w:pPr>
      <w:bookmarkStart w:id="455" w:name="_Toc371004437"/>
      <w:bookmarkStart w:id="456" w:name="_Toc371004539"/>
      <w:r w:rsidRPr="002F6154">
        <w:t>V.3</w:t>
      </w:r>
      <w:r w:rsidRPr="002F6154">
        <w:tab/>
        <w:t xml:space="preserve">Guidelines for H.248 profile specifications </w:t>
      </w:r>
      <w:r w:rsidR="000B3A2D">
        <w:t>using</w:t>
      </w:r>
      <w:r w:rsidRPr="002F6154">
        <w:t xml:space="preserve"> 3GPP Diameter interfaces</w:t>
      </w:r>
      <w:r w:rsidR="000B3A2D">
        <w:t xml:space="preserve"> as an example</w:t>
      </w:r>
      <w:bookmarkEnd w:id="455"/>
      <w:bookmarkEnd w:id="456"/>
    </w:p>
    <w:p w:rsidR="002F6154" w:rsidRPr="002F6154" w:rsidRDefault="002F6154" w:rsidP="00390A67">
      <w:pPr>
        <w:pStyle w:val="Heading3"/>
      </w:pPr>
      <w:bookmarkStart w:id="457" w:name="_Toc371004438"/>
      <w:bookmarkStart w:id="458" w:name="_Toc371004540"/>
      <w:r w:rsidRPr="002F6154">
        <w:t>V.3.1</w:t>
      </w:r>
      <w:r w:rsidRPr="002F6154">
        <w:tab/>
        <w:t>Motivation</w:t>
      </w:r>
      <w:bookmarkEnd w:id="457"/>
      <w:bookmarkEnd w:id="458"/>
    </w:p>
    <w:p w:rsidR="002F6154" w:rsidRPr="008D2464" w:rsidRDefault="002F6154" w:rsidP="002F6154">
      <w:r w:rsidRPr="008D2464">
        <w:t>There are e.g. following reasons:</w:t>
      </w:r>
    </w:p>
    <w:p w:rsidR="002F6154" w:rsidRPr="002F6154" w:rsidRDefault="002F6154" w:rsidP="004346B9">
      <w:pPr>
        <w:numPr>
          <w:ilvl w:val="0"/>
          <w:numId w:val="41"/>
        </w:numPr>
        <w:overflowPunct w:val="0"/>
        <w:autoSpaceDE w:val="0"/>
        <w:autoSpaceDN w:val="0"/>
        <w:adjustRightInd w:val="0"/>
        <w:ind w:left="567" w:hanging="567"/>
        <w:textAlignment w:val="baseline"/>
        <w:rPr>
          <w:lang w:val="en-US" w:eastAsia="en-US"/>
        </w:rPr>
      </w:pPr>
      <w:r w:rsidRPr="002F6154">
        <w:rPr>
          <w:lang w:val="en-US" w:eastAsia="en-US"/>
        </w:rPr>
        <w:t xml:space="preserve">There are multiple protocol options (H.248, COPS and Diameter) for support of the ITU-T </w:t>
      </w:r>
      <w:proofErr w:type="spellStart"/>
      <w:r w:rsidRPr="008D2464">
        <w:rPr>
          <w:i/>
          <w:iCs/>
        </w:rPr>
        <w:t>Rw</w:t>
      </w:r>
      <w:proofErr w:type="spellEnd"/>
      <w:r w:rsidRPr="002F6154">
        <w:rPr>
          <w:lang w:val="en-US" w:eastAsia="en-US"/>
        </w:rPr>
        <w:t xml:space="preserve"> policy control interface [</w:t>
      </w:r>
      <w:r w:rsidR="00D90B97">
        <w:rPr>
          <w:lang w:val="en-US" w:eastAsia="en-US"/>
        </w:rPr>
        <w:t>b-</w:t>
      </w:r>
      <w:r w:rsidRPr="002F6154">
        <w:rPr>
          <w:lang w:val="en-US" w:eastAsia="en-US"/>
        </w:rPr>
        <w:t>ITU-T Y.2111]. Prerequisite (for protocol selection) is the functional parity between the different protocol alternatives. I.e., using H.248 implies the same service as supported by Diameter.</w:t>
      </w:r>
    </w:p>
    <w:p w:rsidR="002F6154" w:rsidRPr="002F6154" w:rsidRDefault="002F6154" w:rsidP="004346B9">
      <w:pPr>
        <w:numPr>
          <w:ilvl w:val="0"/>
          <w:numId w:val="41"/>
        </w:numPr>
        <w:overflowPunct w:val="0"/>
        <w:autoSpaceDE w:val="0"/>
        <w:autoSpaceDN w:val="0"/>
        <w:adjustRightInd w:val="0"/>
        <w:ind w:left="567" w:hanging="567"/>
        <w:textAlignment w:val="baseline"/>
        <w:rPr>
          <w:lang w:val="en-US" w:eastAsia="en-US"/>
        </w:rPr>
      </w:pPr>
      <w:r w:rsidRPr="002F6154">
        <w:rPr>
          <w:lang w:val="en-US" w:eastAsia="en-US"/>
        </w:rPr>
        <w:t xml:space="preserve">The policy decision entity in the ITU-T RACF architecture needs to map policy control information from the northbound </w:t>
      </w:r>
      <w:proofErr w:type="spellStart"/>
      <w:r w:rsidRPr="008D2464">
        <w:rPr>
          <w:i/>
          <w:iCs/>
        </w:rPr>
        <w:t>Rs</w:t>
      </w:r>
      <w:proofErr w:type="spellEnd"/>
      <w:r w:rsidRPr="002F6154">
        <w:rPr>
          <w:lang w:val="en-US" w:eastAsia="en-US"/>
        </w:rPr>
        <w:t xml:space="preserve"> to the southbound </w:t>
      </w:r>
      <w:proofErr w:type="spellStart"/>
      <w:r w:rsidRPr="008D2464">
        <w:rPr>
          <w:i/>
          <w:iCs/>
        </w:rPr>
        <w:t>Rw</w:t>
      </w:r>
      <w:proofErr w:type="spellEnd"/>
      <w:r w:rsidRPr="002F6154">
        <w:rPr>
          <w:lang w:val="en-US" w:eastAsia="en-US"/>
        </w:rPr>
        <w:t xml:space="preserve"> interface (see Figure </w:t>
      </w:r>
      <w:r w:rsidR="00815A5D">
        <w:rPr>
          <w:lang w:val="en-US" w:eastAsia="en-US"/>
        </w:rPr>
        <w:t>9</w:t>
      </w:r>
      <w:r w:rsidRPr="002F6154">
        <w:rPr>
          <w:lang w:val="en-US" w:eastAsia="en-US"/>
        </w:rPr>
        <w:t>/[</w:t>
      </w:r>
      <w:r w:rsidR="00D90B97">
        <w:rPr>
          <w:lang w:val="en-US" w:eastAsia="en-US"/>
        </w:rPr>
        <w:t>b-</w:t>
      </w:r>
      <w:r w:rsidRPr="002F6154">
        <w:rPr>
          <w:lang w:val="en-US" w:eastAsia="en-US"/>
        </w:rPr>
        <w:t xml:space="preserve">ITU-T Y.2111]). Diameter may be used for </w:t>
      </w:r>
      <w:proofErr w:type="spellStart"/>
      <w:r w:rsidRPr="008D2464">
        <w:rPr>
          <w:i/>
          <w:iCs/>
        </w:rPr>
        <w:t>Rs</w:t>
      </w:r>
      <w:proofErr w:type="spellEnd"/>
      <w:r w:rsidRPr="002F6154">
        <w:rPr>
          <w:lang w:val="en-US" w:eastAsia="en-US"/>
        </w:rPr>
        <w:t xml:space="preserve">, whereas an H.248 based </w:t>
      </w:r>
      <w:proofErr w:type="spellStart"/>
      <w:r w:rsidRPr="008D2464">
        <w:rPr>
          <w:i/>
          <w:iCs/>
        </w:rPr>
        <w:t>Rw</w:t>
      </w:r>
      <w:proofErr w:type="spellEnd"/>
      <w:r w:rsidRPr="002F6154">
        <w:rPr>
          <w:lang w:val="en-US" w:eastAsia="en-US"/>
        </w:rPr>
        <w:t xml:space="preserve"> interface is very common at policy enforcement level. Hence, H.248 emulates in some way Diameter in such a mapping scenario.</w:t>
      </w:r>
    </w:p>
    <w:p w:rsidR="002F6154" w:rsidRPr="002F6154" w:rsidRDefault="002F6154" w:rsidP="00390A67">
      <w:pPr>
        <w:pStyle w:val="Heading3"/>
      </w:pPr>
      <w:bookmarkStart w:id="459" w:name="_Toc371004439"/>
      <w:bookmarkStart w:id="460" w:name="_Toc371004541"/>
      <w:r w:rsidRPr="002F6154">
        <w:t>V.3.2</w:t>
      </w:r>
      <w:r w:rsidRPr="002F6154">
        <w:tab/>
        <w:t>Scope</w:t>
      </w:r>
      <w:bookmarkEnd w:id="459"/>
      <w:bookmarkEnd w:id="460"/>
    </w:p>
    <w:p w:rsidR="002F6154" w:rsidRPr="008D2464" w:rsidRDefault="002F6154" w:rsidP="002F6154">
      <w:r w:rsidRPr="008D2464">
        <w:rPr>
          <w:rFonts w:hint="eastAsia"/>
        </w:rPr>
        <w:t>[b-</w:t>
      </w:r>
      <w:r w:rsidRPr="008D2464">
        <w:t>ETSI TS 129 212</w:t>
      </w:r>
      <w:r w:rsidRPr="008D2464">
        <w:rPr>
          <w:rFonts w:hint="eastAsia"/>
        </w:rPr>
        <w:t>]</w:t>
      </w:r>
      <w:r w:rsidRPr="008D2464">
        <w:t xml:space="preserve"> defines a Diameter object with support of DPI policy rule signalling,</w:t>
      </w:r>
      <w:r w:rsidRPr="002F6154">
        <w:t xml:space="preserve"> called </w:t>
      </w:r>
      <w:r w:rsidRPr="008D2464">
        <w:rPr>
          <w:i/>
          <w:iCs/>
        </w:rPr>
        <w:t>Application Detection and Control</w:t>
      </w:r>
      <w:r w:rsidRPr="002F6154">
        <w:t xml:space="preserve"> (ADC) rule. </w:t>
      </w:r>
      <w:r w:rsidRPr="008D2464">
        <w:t>It contains primarily a set of possible rule actions, without any support of explicit rule conditions, which are referred by a pointer mechanism (see clause 4.3b/</w:t>
      </w:r>
      <w:r w:rsidRPr="008D2464">
        <w:rPr>
          <w:rFonts w:hint="eastAsia"/>
        </w:rPr>
        <w:t>[b-</w:t>
      </w:r>
      <w:r w:rsidRPr="008D2464">
        <w:t>ETSI TS 129 212</w:t>
      </w:r>
      <w:r w:rsidRPr="008D2464">
        <w:rPr>
          <w:rFonts w:hint="eastAsia"/>
        </w:rPr>
        <w:t>]</w:t>
      </w:r>
      <w:r w:rsidRPr="008D2464">
        <w:t>).</w:t>
      </w:r>
    </w:p>
    <w:p w:rsidR="002F6154" w:rsidRPr="002F6154" w:rsidRDefault="002F6154" w:rsidP="00390A67">
      <w:pPr>
        <w:pStyle w:val="Heading3"/>
      </w:pPr>
      <w:bookmarkStart w:id="461" w:name="_Toc371004440"/>
      <w:bookmarkStart w:id="462" w:name="_Toc371004542"/>
      <w:r w:rsidRPr="002F6154">
        <w:t>V.3.3</w:t>
      </w:r>
      <w:r w:rsidRPr="002F6154">
        <w:tab/>
        <w:t>Possible emulation by H.248</w:t>
      </w:r>
      <w:bookmarkEnd w:id="461"/>
      <w:bookmarkEnd w:id="462"/>
    </w:p>
    <w:p w:rsidR="002F6154" w:rsidRPr="008D2464" w:rsidRDefault="002F6154" w:rsidP="002F6154">
      <w:pPr>
        <w:tabs>
          <w:tab w:val="left" w:pos="794"/>
          <w:tab w:val="left" w:pos="1191"/>
          <w:tab w:val="left" w:pos="1588"/>
          <w:tab w:val="left" w:pos="1985"/>
        </w:tabs>
        <w:overflowPunct w:val="0"/>
        <w:autoSpaceDE w:val="0"/>
        <w:autoSpaceDN w:val="0"/>
        <w:adjustRightInd w:val="0"/>
        <w:textAlignment w:val="baseline"/>
      </w:pPr>
      <w:r w:rsidRPr="008D2464">
        <w:t>Table V.2 provides an example approach for emulating the behav</w:t>
      </w:r>
      <w:r w:rsidR="00EF12BB">
        <w:t>iour by H.248.</w:t>
      </w:r>
    </w:p>
    <w:p w:rsidR="002F6154" w:rsidRPr="002F6154" w:rsidRDefault="002F6154" w:rsidP="00390A67">
      <w:pPr>
        <w:pStyle w:val="TableNotitle"/>
        <w:rPr>
          <w:lang w:eastAsia="en-US"/>
        </w:rPr>
      </w:pPr>
      <w:bookmarkStart w:id="463" w:name="_Toc371004333"/>
      <w:r w:rsidRPr="002F6154">
        <w:rPr>
          <w:lang w:eastAsia="en-US"/>
        </w:rPr>
        <w:t>Table V.2 – Emulation approach of Diameter ADC policy rule by H.248</w:t>
      </w:r>
      <w:bookmarkEnd w:id="46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2005"/>
        <w:gridCol w:w="3057"/>
        <w:gridCol w:w="4374"/>
      </w:tblGrid>
      <w:tr w:rsidR="002F6154" w:rsidRPr="002F6154" w:rsidTr="004346B9">
        <w:trPr>
          <w:tblHeader/>
          <w:jc w:val="center"/>
        </w:trPr>
        <w:tc>
          <w:tcPr>
            <w:tcW w:w="2005" w:type="dxa"/>
            <w:tcBorders>
              <w:top w:val="single" w:sz="12" w:space="0" w:color="auto"/>
              <w:bottom w:val="single" w:sz="12" w:space="0" w:color="auto"/>
            </w:tcBorders>
            <w:shd w:val="clear" w:color="auto" w:fill="auto"/>
          </w:tcPr>
          <w:p w:rsidR="002F6154" w:rsidRPr="00F65478" w:rsidRDefault="002F6154" w:rsidP="00F65478">
            <w:pPr>
              <w:pStyle w:val="Tablehead"/>
              <w:rPr>
                <w:rFonts w:eastAsia="MS Mincho"/>
              </w:rPr>
            </w:pPr>
            <w:r w:rsidRPr="00F65478">
              <w:rPr>
                <w:rFonts w:eastAsia="MS Mincho"/>
              </w:rPr>
              <w:t>ADC-Rule-Definition AVP</w:t>
            </w:r>
          </w:p>
        </w:tc>
        <w:tc>
          <w:tcPr>
            <w:tcW w:w="3057" w:type="dxa"/>
            <w:tcBorders>
              <w:top w:val="single" w:sz="12" w:space="0" w:color="auto"/>
              <w:bottom w:val="single" w:sz="12" w:space="0" w:color="auto"/>
            </w:tcBorders>
            <w:shd w:val="clear" w:color="auto" w:fill="auto"/>
          </w:tcPr>
          <w:p w:rsidR="002F6154" w:rsidRPr="00F65478" w:rsidRDefault="002F6154" w:rsidP="00F65478">
            <w:pPr>
              <w:pStyle w:val="Tablehead"/>
              <w:rPr>
                <w:rFonts w:eastAsia="MS Mincho"/>
              </w:rPr>
            </w:pPr>
            <w:r w:rsidRPr="00F65478">
              <w:rPr>
                <w:rFonts w:eastAsia="MS Mincho"/>
              </w:rPr>
              <w:t>Generic information element</w:t>
            </w:r>
          </w:p>
        </w:tc>
        <w:tc>
          <w:tcPr>
            <w:tcW w:w="4374" w:type="dxa"/>
            <w:tcBorders>
              <w:top w:val="single" w:sz="12" w:space="0" w:color="auto"/>
              <w:bottom w:val="single" w:sz="12" w:space="0" w:color="auto"/>
            </w:tcBorders>
            <w:shd w:val="clear" w:color="auto" w:fill="auto"/>
          </w:tcPr>
          <w:p w:rsidR="002F6154" w:rsidRPr="00F65478" w:rsidRDefault="002F6154" w:rsidP="00F65478">
            <w:pPr>
              <w:pStyle w:val="Tablehead"/>
              <w:rPr>
                <w:rFonts w:eastAsia="MS Mincho"/>
              </w:rPr>
            </w:pPr>
            <w:r w:rsidRPr="00F65478">
              <w:rPr>
                <w:rFonts w:eastAsia="MS Mincho"/>
              </w:rPr>
              <w:t>Possible H.248 solution</w:t>
            </w:r>
          </w:p>
        </w:tc>
      </w:tr>
      <w:tr w:rsidR="002F6154" w:rsidRPr="002F6154" w:rsidTr="004346B9">
        <w:trPr>
          <w:jc w:val="center"/>
        </w:trPr>
        <w:tc>
          <w:tcPr>
            <w:tcW w:w="2005" w:type="dxa"/>
            <w:tcBorders>
              <w:top w:val="single" w:sz="12" w:space="0" w:color="auto"/>
            </w:tcBorders>
            <w:shd w:val="clear" w:color="auto" w:fill="auto"/>
          </w:tcPr>
          <w:p w:rsidR="002F6154" w:rsidRPr="002F6154" w:rsidRDefault="002F6154" w:rsidP="004346B9">
            <w:pPr>
              <w:pStyle w:val="Tabletext"/>
              <w:rPr>
                <w:rFonts w:eastAsia="MS Mincho"/>
              </w:rPr>
            </w:pPr>
            <w:r w:rsidRPr="002F6154">
              <w:rPr>
                <w:rFonts w:eastAsia="MS Mincho"/>
              </w:rPr>
              <w:t>ADC-Rule-Name</w:t>
            </w:r>
          </w:p>
        </w:tc>
        <w:tc>
          <w:tcPr>
            <w:tcW w:w="3057" w:type="dxa"/>
            <w:tcBorders>
              <w:top w:val="single" w:sz="12" w:space="0" w:color="auto"/>
            </w:tcBorders>
            <w:shd w:val="clear" w:color="auto" w:fill="auto"/>
          </w:tcPr>
          <w:p w:rsidR="002F6154" w:rsidRPr="002F6154" w:rsidRDefault="002F6154" w:rsidP="004346B9">
            <w:pPr>
              <w:pStyle w:val="Tabletext"/>
              <w:rPr>
                <w:rFonts w:eastAsia="MS Mincho"/>
              </w:rPr>
            </w:pPr>
            <w:r w:rsidRPr="002F6154">
              <w:rPr>
                <w:rFonts w:eastAsia="MS Mincho"/>
              </w:rPr>
              <w:t>Name of DPI policy rule</w:t>
            </w:r>
          </w:p>
        </w:tc>
        <w:tc>
          <w:tcPr>
            <w:tcW w:w="4374" w:type="dxa"/>
            <w:tcBorders>
              <w:top w:val="single" w:sz="12" w:space="0" w:color="auto"/>
            </w:tcBorders>
            <w:shd w:val="clear" w:color="auto" w:fill="auto"/>
          </w:tcPr>
          <w:p w:rsidR="002F6154" w:rsidRPr="002F6154" w:rsidRDefault="002F6154" w:rsidP="004346B9">
            <w:pPr>
              <w:pStyle w:val="Tabletext"/>
              <w:rPr>
                <w:rFonts w:eastAsia="MS Mincho"/>
              </w:rPr>
            </w:pPr>
            <w:r w:rsidRPr="002F6154">
              <w:rPr>
                <w:rFonts w:eastAsia="MS Mincho"/>
              </w:rPr>
              <w:t>No support required (NOTE 1).</w:t>
            </w:r>
          </w:p>
        </w:tc>
      </w:tr>
      <w:tr w:rsidR="002F6154" w:rsidRPr="002F6154" w:rsidTr="004346B9">
        <w:trPr>
          <w:jc w:val="center"/>
        </w:trPr>
        <w:tc>
          <w:tcPr>
            <w:tcW w:w="2005" w:type="dxa"/>
            <w:shd w:val="clear" w:color="auto" w:fill="auto"/>
          </w:tcPr>
          <w:p w:rsidR="002F6154" w:rsidRPr="002F6154" w:rsidRDefault="002F6154" w:rsidP="004346B9">
            <w:pPr>
              <w:pStyle w:val="Tabletext"/>
              <w:rPr>
                <w:rFonts w:eastAsia="MS Mincho"/>
              </w:rPr>
            </w:pPr>
            <w:r w:rsidRPr="002F6154">
              <w:rPr>
                <w:rFonts w:eastAsia="MS Mincho"/>
              </w:rPr>
              <w:t>TDF-Application-Identifier</w:t>
            </w:r>
          </w:p>
        </w:tc>
        <w:tc>
          <w:tcPr>
            <w:tcW w:w="3057" w:type="dxa"/>
            <w:shd w:val="clear" w:color="auto" w:fill="auto"/>
          </w:tcPr>
          <w:p w:rsidR="002F6154" w:rsidRPr="002F6154" w:rsidRDefault="002F6154" w:rsidP="004346B9">
            <w:pPr>
              <w:pStyle w:val="Tabletext"/>
              <w:rPr>
                <w:rFonts w:eastAsia="MS Mincho"/>
              </w:rPr>
            </w:pPr>
            <w:r w:rsidRPr="002F6154">
              <w:rPr>
                <w:rFonts w:eastAsia="MS Mincho"/>
              </w:rPr>
              <w:t>Pointer to actual rule conditions</w:t>
            </w:r>
          </w:p>
        </w:tc>
        <w:tc>
          <w:tcPr>
            <w:tcW w:w="4374" w:type="dxa"/>
            <w:shd w:val="clear" w:color="auto" w:fill="auto"/>
          </w:tcPr>
          <w:p w:rsidR="00E25B55" w:rsidRDefault="002F6154">
            <w:pPr>
              <w:pStyle w:val="Tabletext"/>
              <w:rPr>
                <w:rFonts w:eastAsia="MS Mincho"/>
              </w:rPr>
            </w:pPr>
            <w:r w:rsidRPr="002F6154">
              <w:rPr>
                <w:rFonts w:eastAsia="MS Mincho"/>
              </w:rPr>
              <w:t xml:space="preserve">Property </w:t>
            </w:r>
            <w:r w:rsidR="0097515A">
              <w:rPr>
                <w:rFonts w:eastAsia="MS Mincho"/>
              </w:rPr>
              <w:t>"</w:t>
            </w:r>
            <w:r w:rsidRPr="002F6154">
              <w:rPr>
                <w:rFonts w:eastAsia="MS Mincho"/>
              </w:rPr>
              <w:t>Pointer to rule conditions</w:t>
            </w:r>
            <w:r w:rsidR="0097515A">
              <w:rPr>
                <w:rFonts w:eastAsia="MS Mincho"/>
              </w:rPr>
              <w:t>"</w:t>
            </w:r>
            <w:r w:rsidRPr="002F6154">
              <w:rPr>
                <w:rFonts w:eastAsia="MS Mincho"/>
              </w:rPr>
              <w:t xml:space="preserve"> (</w:t>
            </w:r>
            <w:proofErr w:type="spellStart"/>
            <w:r w:rsidRPr="002F6154">
              <w:rPr>
                <w:rFonts w:eastAsia="MS Mincho"/>
                <w:i/>
              </w:rPr>
              <w:t>irb</w:t>
            </w:r>
            <w:proofErr w:type="spellEnd"/>
            <w:r w:rsidRPr="002F6154">
              <w:rPr>
                <w:rFonts w:eastAsia="MS Mincho"/>
                <w:i/>
              </w:rPr>
              <w:t>/</w:t>
            </w:r>
            <w:proofErr w:type="spellStart"/>
            <w:r w:rsidRPr="002F6154">
              <w:rPr>
                <w:rFonts w:eastAsia="MS Mincho"/>
                <w:i/>
              </w:rPr>
              <w:t>ptr</w:t>
            </w:r>
            <w:proofErr w:type="spellEnd"/>
            <w:r w:rsidRPr="002F6154">
              <w:rPr>
                <w:rFonts w:eastAsia="MS Mincho"/>
              </w:rPr>
              <w:t xml:space="preserve">), see clause </w:t>
            </w:r>
            <w:r w:rsidR="000B3A2D">
              <w:rPr>
                <w:rFonts w:eastAsia="MS Mincho"/>
              </w:rPr>
              <w:t>7</w:t>
            </w:r>
            <w:r w:rsidRPr="002F6154">
              <w:rPr>
                <w:rFonts w:eastAsia="MS Mincho"/>
              </w:rPr>
              <w:t>.1.1.</w:t>
            </w:r>
          </w:p>
        </w:tc>
      </w:tr>
      <w:tr w:rsidR="002F6154" w:rsidRPr="002F6154" w:rsidTr="004346B9">
        <w:trPr>
          <w:jc w:val="center"/>
        </w:trPr>
        <w:tc>
          <w:tcPr>
            <w:tcW w:w="2005" w:type="dxa"/>
            <w:shd w:val="clear" w:color="auto" w:fill="auto"/>
          </w:tcPr>
          <w:p w:rsidR="002F6154" w:rsidRPr="002F6154" w:rsidRDefault="002F6154" w:rsidP="004346B9">
            <w:pPr>
              <w:pStyle w:val="Tabletext"/>
              <w:rPr>
                <w:rFonts w:eastAsia="MS Mincho"/>
              </w:rPr>
            </w:pPr>
            <w:r w:rsidRPr="002F6154">
              <w:rPr>
                <w:rFonts w:eastAsia="MS Mincho"/>
              </w:rPr>
              <w:t>Flow-Status</w:t>
            </w:r>
          </w:p>
        </w:tc>
        <w:tc>
          <w:tcPr>
            <w:tcW w:w="3057" w:type="dxa"/>
            <w:shd w:val="clear" w:color="auto" w:fill="auto"/>
          </w:tcPr>
          <w:p w:rsidR="002F6154" w:rsidRPr="002F6154" w:rsidRDefault="002F6154" w:rsidP="004346B9">
            <w:pPr>
              <w:pStyle w:val="Tabletext"/>
              <w:rPr>
                <w:rFonts w:eastAsia="MS Mincho"/>
              </w:rPr>
            </w:pPr>
            <w:r w:rsidRPr="002F6154">
              <w:rPr>
                <w:rFonts w:eastAsia="MS Mincho"/>
              </w:rPr>
              <w:t>Policy rule action related to gate control (NOTE 2)</w:t>
            </w:r>
          </w:p>
        </w:tc>
        <w:tc>
          <w:tcPr>
            <w:tcW w:w="4374" w:type="dxa"/>
            <w:shd w:val="clear" w:color="auto" w:fill="auto"/>
          </w:tcPr>
          <w:p w:rsidR="002F6154" w:rsidRPr="002F6154" w:rsidRDefault="002F6154" w:rsidP="004346B9">
            <w:pPr>
              <w:pStyle w:val="Tabletext"/>
              <w:rPr>
                <w:rFonts w:eastAsia="MS Mincho"/>
              </w:rPr>
            </w:pPr>
            <w:r w:rsidRPr="002F6154">
              <w:rPr>
                <w:rFonts w:eastAsia="MS Mincho"/>
              </w:rPr>
              <w:t>Either implicit in the policy rule specification itself, or/and (complemented) by H.248 gate control means (e.g., [ITU-T H.248.43]).</w:t>
            </w:r>
          </w:p>
        </w:tc>
      </w:tr>
      <w:tr w:rsidR="002F6154" w:rsidRPr="002F6154" w:rsidTr="004346B9">
        <w:trPr>
          <w:jc w:val="center"/>
        </w:trPr>
        <w:tc>
          <w:tcPr>
            <w:tcW w:w="2005" w:type="dxa"/>
            <w:shd w:val="clear" w:color="auto" w:fill="auto"/>
          </w:tcPr>
          <w:p w:rsidR="002F6154" w:rsidRPr="002F6154" w:rsidRDefault="002F6154" w:rsidP="004346B9">
            <w:pPr>
              <w:pStyle w:val="Tabletext"/>
              <w:rPr>
                <w:rFonts w:eastAsia="MS Mincho"/>
              </w:rPr>
            </w:pPr>
            <w:proofErr w:type="spellStart"/>
            <w:r w:rsidRPr="002F6154">
              <w:rPr>
                <w:rFonts w:eastAsia="MS Mincho"/>
              </w:rPr>
              <w:t>QoS</w:t>
            </w:r>
            <w:proofErr w:type="spellEnd"/>
            <w:r w:rsidRPr="002F6154">
              <w:rPr>
                <w:rFonts w:eastAsia="MS Mincho"/>
              </w:rPr>
              <w:t>-Information</w:t>
            </w:r>
          </w:p>
        </w:tc>
        <w:tc>
          <w:tcPr>
            <w:tcW w:w="3057" w:type="dxa"/>
            <w:shd w:val="clear" w:color="auto" w:fill="auto"/>
          </w:tcPr>
          <w:p w:rsidR="002F6154" w:rsidRPr="002F6154" w:rsidRDefault="002F6154" w:rsidP="004346B9">
            <w:pPr>
              <w:pStyle w:val="Tabletext"/>
              <w:rPr>
                <w:rFonts w:eastAsia="MS Mincho"/>
              </w:rPr>
            </w:pPr>
            <w:r w:rsidRPr="002F6154">
              <w:rPr>
                <w:rFonts w:eastAsia="MS Mincho"/>
              </w:rPr>
              <w:t>Policy rule action related to traffic policing (NOTE 3)</w:t>
            </w:r>
          </w:p>
        </w:tc>
        <w:tc>
          <w:tcPr>
            <w:tcW w:w="4374" w:type="dxa"/>
            <w:shd w:val="clear" w:color="auto" w:fill="auto"/>
          </w:tcPr>
          <w:p w:rsidR="002F6154" w:rsidRPr="002F6154" w:rsidRDefault="002F6154" w:rsidP="004346B9">
            <w:pPr>
              <w:pStyle w:val="Tabletext"/>
              <w:rPr>
                <w:rFonts w:eastAsia="MS Mincho"/>
              </w:rPr>
            </w:pPr>
            <w:r w:rsidRPr="002F6154">
              <w:rPr>
                <w:rFonts w:eastAsia="MS Mincho"/>
              </w:rPr>
              <w:t>Either implicit in the policy rule specification itself, or/and (complemented) by H.248 traffic policing tools (e.g., [ITU-T H.248.53]).</w:t>
            </w:r>
          </w:p>
        </w:tc>
      </w:tr>
      <w:tr w:rsidR="002F6154" w:rsidRPr="002F6154" w:rsidTr="004346B9">
        <w:trPr>
          <w:jc w:val="center"/>
        </w:trPr>
        <w:tc>
          <w:tcPr>
            <w:tcW w:w="2005" w:type="dxa"/>
            <w:shd w:val="clear" w:color="auto" w:fill="auto"/>
          </w:tcPr>
          <w:p w:rsidR="002F6154" w:rsidRPr="002F6154" w:rsidRDefault="002F6154" w:rsidP="004346B9">
            <w:pPr>
              <w:pStyle w:val="Tabletext"/>
              <w:rPr>
                <w:rFonts w:eastAsia="MS Mincho"/>
              </w:rPr>
            </w:pPr>
            <w:r w:rsidRPr="002F6154">
              <w:rPr>
                <w:rFonts w:eastAsia="MS Mincho"/>
              </w:rPr>
              <w:t>Monitoring-Key</w:t>
            </w:r>
          </w:p>
        </w:tc>
        <w:tc>
          <w:tcPr>
            <w:tcW w:w="3057" w:type="dxa"/>
            <w:shd w:val="clear" w:color="auto" w:fill="auto"/>
          </w:tcPr>
          <w:p w:rsidR="002F6154" w:rsidRPr="002F6154" w:rsidRDefault="002F6154" w:rsidP="004346B9">
            <w:pPr>
              <w:pStyle w:val="Tabletext"/>
              <w:rPr>
                <w:rFonts w:eastAsia="MS Mincho"/>
              </w:rPr>
            </w:pPr>
            <w:r w:rsidRPr="002F6154">
              <w:rPr>
                <w:rFonts w:eastAsia="MS Mincho"/>
              </w:rPr>
              <w:t>Identifier for policy rule actions, related to usage parameter control across an aggregated traffic structure</w:t>
            </w:r>
          </w:p>
        </w:tc>
        <w:tc>
          <w:tcPr>
            <w:tcW w:w="4374" w:type="dxa"/>
            <w:shd w:val="clear" w:color="auto" w:fill="auto"/>
          </w:tcPr>
          <w:p w:rsidR="002F6154" w:rsidRPr="002F6154" w:rsidRDefault="002F6154" w:rsidP="004346B9">
            <w:pPr>
              <w:pStyle w:val="Tabletext"/>
              <w:rPr>
                <w:rFonts w:eastAsia="MS Mincho"/>
              </w:rPr>
            </w:pPr>
            <w:r w:rsidRPr="002F6154">
              <w:rPr>
                <w:rFonts w:eastAsia="MS Mincho"/>
              </w:rPr>
              <w:t xml:space="preserve">Such an aggregated traffic structure could be emulated by e.g. a multiple-stream-to-termination mapping in H.248. </w:t>
            </w:r>
          </w:p>
        </w:tc>
      </w:tr>
      <w:tr w:rsidR="002F6154" w:rsidRPr="002F6154" w:rsidTr="004346B9">
        <w:trPr>
          <w:jc w:val="center"/>
        </w:trPr>
        <w:tc>
          <w:tcPr>
            <w:tcW w:w="2005" w:type="dxa"/>
            <w:tcBorders>
              <w:bottom w:val="single" w:sz="12" w:space="0" w:color="auto"/>
            </w:tcBorders>
            <w:shd w:val="clear" w:color="auto" w:fill="auto"/>
          </w:tcPr>
          <w:p w:rsidR="002F6154" w:rsidRPr="002F6154" w:rsidRDefault="002F6154" w:rsidP="004346B9">
            <w:pPr>
              <w:pStyle w:val="Tabletext"/>
              <w:rPr>
                <w:rFonts w:eastAsia="MS Mincho"/>
              </w:rPr>
            </w:pPr>
            <w:r w:rsidRPr="002F6154">
              <w:rPr>
                <w:rFonts w:eastAsia="MS Mincho"/>
              </w:rPr>
              <w:t>Redirect-Information</w:t>
            </w:r>
          </w:p>
        </w:tc>
        <w:tc>
          <w:tcPr>
            <w:tcW w:w="3057" w:type="dxa"/>
            <w:tcBorders>
              <w:bottom w:val="single" w:sz="12" w:space="0" w:color="auto"/>
            </w:tcBorders>
            <w:shd w:val="clear" w:color="auto" w:fill="auto"/>
          </w:tcPr>
          <w:p w:rsidR="002F6154" w:rsidRPr="002F6154" w:rsidRDefault="002F6154" w:rsidP="004346B9">
            <w:pPr>
              <w:pStyle w:val="Tabletext"/>
              <w:rPr>
                <w:rFonts w:eastAsia="MS Mincho"/>
              </w:rPr>
            </w:pPr>
            <w:r w:rsidRPr="002F6154">
              <w:rPr>
                <w:rFonts w:eastAsia="MS Mincho"/>
              </w:rPr>
              <w:t xml:space="preserve">Policy rule action related to traffic redirection </w:t>
            </w:r>
          </w:p>
        </w:tc>
        <w:tc>
          <w:tcPr>
            <w:tcW w:w="4374" w:type="dxa"/>
            <w:tcBorders>
              <w:bottom w:val="single" w:sz="12" w:space="0" w:color="auto"/>
            </w:tcBorders>
            <w:shd w:val="clear" w:color="auto" w:fill="auto"/>
          </w:tcPr>
          <w:p w:rsidR="002F6154" w:rsidRPr="002F6154" w:rsidRDefault="002F6154" w:rsidP="004346B9">
            <w:pPr>
              <w:pStyle w:val="Tabletext"/>
              <w:rPr>
                <w:rFonts w:eastAsia="MS Mincho"/>
              </w:rPr>
            </w:pPr>
            <w:r w:rsidRPr="002F6154">
              <w:rPr>
                <w:rFonts w:eastAsia="MS Mincho"/>
              </w:rPr>
              <w:t>Either implicit in the policy rule specification itself, or/and by H.248 support for explicit IP destination /source (transport) address setting capabilities (e.g., [ITU-T H.248.43]).</w:t>
            </w:r>
          </w:p>
        </w:tc>
      </w:tr>
      <w:tr w:rsidR="002F6154" w:rsidRPr="002F6154" w:rsidTr="004346B9">
        <w:trPr>
          <w:jc w:val="center"/>
        </w:trPr>
        <w:tc>
          <w:tcPr>
            <w:tcW w:w="9436" w:type="dxa"/>
            <w:gridSpan w:val="3"/>
            <w:tcBorders>
              <w:top w:val="single" w:sz="12" w:space="0" w:color="auto"/>
              <w:left w:val="nil"/>
              <w:bottom w:val="nil"/>
              <w:right w:val="nil"/>
            </w:tcBorders>
            <w:shd w:val="clear" w:color="auto" w:fill="auto"/>
          </w:tcPr>
          <w:p w:rsidR="002F6154" w:rsidRDefault="004346B9" w:rsidP="004346B9">
            <w:pPr>
              <w:pStyle w:val="Tablelegend"/>
              <w:rPr>
                <w:rFonts w:eastAsia="MS Mincho"/>
              </w:rPr>
            </w:pPr>
            <w:r>
              <w:rPr>
                <w:rFonts w:eastAsia="MS Mincho"/>
              </w:rPr>
              <w:t xml:space="preserve">NOTE 1 – </w:t>
            </w:r>
            <w:r w:rsidR="002F6154" w:rsidRPr="002F6154">
              <w:rPr>
                <w:rFonts w:eastAsia="MS Mincho"/>
              </w:rPr>
              <w:t xml:space="preserve">Only name of the specific </w:t>
            </w:r>
            <w:r w:rsidR="0097515A">
              <w:rPr>
                <w:rFonts w:eastAsia="MS Mincho"/>
              </w:rPr>
              <w:t>"</w:t>
            </w:r>
            <w:r w:rsidR="002F6154" w:rsidRPr="002F6154">
              <w:rPr>
                <w:rFonts w:eastAsia="MS Mincho"/>
              </w:rPr>
              <w:t>application detection service</w:t>
            </w:r>
            <w:r w:rsidR="0097515A">
              <w:rPr>
                <w:rFonts w:eastAsia="MS Mincho"/>
              </w:rPr>
              <w:t>"</w:t>
            </w:r>
            <w:r w:rsidR="002F6154" w:rsidRPr="002F6154">
              <w:rPr>
                <w:rFonts w:eastAsia="MS Mincho"/>
              </w:rPr>
              <w:t>.</w:t>
            </w:r>
          </w:p>
          <w:p w:rsidR="00815A5D" w:rsidRDefault="00815A5D" w:rsidP="00815A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eastAsia="MS Mincho"/>
                <w:sz w:val="22"/>
              </w:rPr>
            </w:pPr>
            <w:r>
              <w:rPr>
                <w:rFonts w:eastAsia="MS Mincho"/>
                <w:sz w:val="22"/>
              </w:rPr>
              <w:t xml:space="preserve">NOTE 2 </w:t>
            </w:r>
            <w:r w:rsidRPr="001103AF">
              <w:rPr>
                <w:rFonts w:eastAsia="MS Mincho"/>
                <w:sz w:val="22"/>
              </w:rPr>
              <w:t xml:space="preserve">– </w:t>
            </w:r>
            <w:r>
              <w:rPr>
                <w:rFonts w:eastAsia="MS Mincho"/>
                <w:sz w:val="22"/>
              </w:rPr>
              <w:t xml:space="preserve">Relation to </w:t>
            </w:r>
            <w:proofErr w:type="spellStart"/>
            <w:r w:rsidR="00034014" w:rsidRPr="00034014">
              <w:rPr>
                <w:rFonts w:eastAsia="MS Mincho"/>
                <w:i/>
                <w:sz w:val="22"/>
              </w:rPr>
              <w:t>StreamMode</w:t>
            </w:r>
            <w:proofErr w:type="spellEnd"/>
            <w:r>
              <w:rPr>
                <w:rFonts w:eastAsia="MS Mincho"/>
                <w:sz w:val="22"/>
              </w:rPr>
              <w:t xml:space="preserve"> and </w:t>
            </w:r>
            <w:r w:rsidRPr="001103AF">
              <w:rPr>
                <w:rFonts w:eastAsia="MS Mincho"/>
                <w:sz w:val="22"/>
              </w:rPr>
              <w:t>[ITU-T H.248.43]</w:t>
            </w:r>
            <w:r>
              <w:rPr>
                <w:rFonts w:eastAsia="MS Mincho"/>
                <w:sz w:val="22"/>
              </w:rPr>
              <w:t xml:space="preserve"> properties to be clarified. </w:t>
            </w:r>
          </w:p>
          <w:p w:rsidR="00815A5D" w:rsidRPr="002F6154" w:rsidRDefault="00815A5D" w:rsidP="00815A5D">
            <w:pPr>
              <w:pStyle w:val="Tablelegend"/>
              <w:rPr>
                <w:rFonts w:eastAsia="MS Mincho"/>
              </w:rPr>
            </w:pPr>
            <w:r>
              <w:rPr>
                <w:rFonts w:eastAsia="MS Mincho"/>
              </w:rPr>
              <w:t xml:space="preserve">NOTE 3 </w:t>
            </w:r>
            <w:r w:rsidRPr="001103AF">
              <w:rPr>
                <w:rFonts w:eastAsia="MS Mincho"/>
              </w:rPr>
              <w:t xml:space="preserve">– </w:t>
            </w:r>
            <w:r>
              <w:rPr>
                <w:rFonts w:eastAsia="MS Mincho"/>
              </w:rPr>
              <w:t xml:space="preserve">Relation to </w:t>
            </w:r>
            <w:r w:rsidRPr="001103AF">
              <w:rPr>
                <w:rFonts w:eastAsia="MS Mincho"/>
              </w:rPr>
              <w:t>[ITU-T H.248.</w:t>
            </w:r>
            <w:r>
              <w:rPr>
                <w:rFonts w:eastAsia="MS Mincho"/>
              </w:rPr>
              <w:t>5</w:t>
            </w:r>
            <w:r w:rsidRPr="001103AF">
              <w:rPr>
                <w:rFonts w:eastAsia="MS Mincho"/>
              </w:rPr>
              <w:t>3]</w:t>
            </w:r>
            <w:r>
              <w:rPr>
                <w:rFonts w:eastAsia="MS Mincho"/>
              </w:rPr>
              <w:t xml:space="preserve"> properties to be clarified.</w:t>
            </w:r>
          </w:p>
        </w:tc>
      </w:tr>
    </w:tbl>
    <w:p w:rsidR="001464BB" w:rsidRDefault="001464BB" w:rsidP="000E4755"/>
    <w:p w:rsidR="004E318E" w:rsidRPr="00EF12BB" w:rsidRDefault="004E318E" w:rsidP="00EF12BB">
      <w:pPr>
        <w:pStyle w:val="AppendixNotitle"/>
        <w:pageBreakBefore/>
      </w:pPr>
      <w:bookmarkStart w:id="464" w:name="_Toc371004543"/>
      <w:r w:rsidRPr="00EF12BB">
        <w:t>Bibliography</w:t>
      </w:r>
      <w:bookmarkEnd w:id="464"/>
    </w:p>
    <w:p w:rsidR="006F4A4B" w:rsidRDefault="004E318E" w:rsidP="004346B9">
      <w:pPr>
        <w:pStyle w:val="Reftext"/>
        <w:rPr>
          <w:lang w:val="en-US"/>
        </w:rPr>
      </w:pPr>
      <w:r w:rsidRPr="004E318E">
        <w:rPr>
          <w:lang w:val="en-US"/>
        </w:rPr>
        <w:t>[b-3GPP 29.198-13]</w:t>
      </w:r>
      <w:r w:rsidRPr="004E318E">
        <w:rPr>
          <w:lang w:val="en-US"/>
        </w:rPr>
        <w:tab/>
        <w:t xml:space="preserve">3GPP Open Service Access (OSA) </w:t>
      </w:r>
      <w:r w:rsidRPr="004346B9">
        <w:rPr>
          <w:i/>
          <w:iCs/>
          <w:lang w:val="en-US"/>
        </w:rPr>
        <w:t>Application Programming Interface (API</w:t>
      </w:r>
      <w:r w:rsidR="000F4F19" w:rsidRPr="00F65478">
        <w:t>),</w:t>
      </w:r>
      <w:r w:rsidRPr="004346B9">
        <w:rPr>
          <w:i/>
          <w:iCs/>
          <w:lang w:val="en-US"/>
        </w:rPr>
        <w:t xml:space="preserve"> Part 13: Policy management Service Capability Feature (SCF)</w:t>
      </w:r>
      <w:r w:rsidRPr="004E318E">
        <w:rPr>
          <w:rFonts w:hint="eastAsia"/>
          <w:lang w:val="en-US"/>
        </w:rPr>
        <w:t>.</w:t>
      </w:r>
    </w:p>
    <w:p w:rsidR="006F4A4B" w:rsidRDefault="004E318E" w:rsidP="004346B9">
      <w:pPr>
        <w:pStyle w:val="Reftext"/>
        <w:rPr>
          <w:lang w:val="en-US" w:eastAsia="zh-CN"/>
        </w:rPr>
      </w:pPr>
      <w:r w:rsidRPr="004E318E">
        <w:rPr>
          <w:rFonts w:hint="eastAsia"/>
          <w:lang w:val="en-US"/>
        </w:rPr>
        <w:t>[</w:t>
      </w:r>
      <w:r w:rsidRPr="004E318E">
        <w:rPr>
          <w:lang w:val="en-US"/>
        </w:rPr>
        <w:t>b-APF</w:t>
      </w:r>
      <w:r w:rsidRPr="004E318E">
        <w:rPr>
          <w:rFonts w:hint="eastAsia"/>
          <w:lang w:val="en-US"/>
        </w:rPr>
        <w:t>]</w:t>
      </w:r>
      <w:r w:rsidRPr="004E318E">
        <w:rPr>
          <w:rFonts w:hint="eastAsia"/>
          <w:lang w:val="en-US"/>
        </w:rPr>
        <w:tab/>
      </w:r>
      <w:r w:rsidRPr="004E318E">
        <w:rPr>
          <w:lang w:val="en-US"/>
        </w:rPr>
        <w:t xml:space="preserve">H. D. Lambright &amp; S. K. </w:t>
      </w:r>
      <w:proofErr w:type="spellStart"/>
      <w:r w:rsidRPr="004E318E">
        <w:rPr>
          <w:lang w:val="en-US"/>
        </w:rPr>
        <w:t>Debray</w:t>
      </w:r>
      <w:proofErr w:type="spellEnd"/>
      <w:r w:rsidRPr="004E318E">
        <w:rPr>
          <w:lang w:val="en-US"/>
        </w:rPr>
        <w:t xml:space="preserve">. APF: </w:t>
      </w:r>
      <w:r w:rsidRPr="004346B9">
        <w:rPr>
          <w:i/>
          <w:iCs/>
          <w:lang w:val="en-US"/>
        </w:rPr>
        <w:t>A modular language for fast packet classification</w:t>
      </w:r>
      <w:r w:rsidRPr="004E318E">
        <w:rPr>
          <w:lang w:val="en-US"/>
        </w:rPr>
        <w:t xml:space="preserve">. </w:t>
      </w:r>
      <w:proofErr w:type="spellStart"/>
      <w:r w:rsidRPr="004E318E">
        <w:rPr>
          <w:lang w:val="en-US"/>
        </w:rPr>
        <w:t>Dept</w:t>
      </w:r>
      <w:proofErr w:type="spellEnd"/>
      <w:r w:rsidRPr="004E318E">
        <w:rPr>
          <w:lang w:val="en-US"/>
        </w:rPr>
        <w:t xml:space="preserve"> of Computer Science, </w:t>
      </w:r>
      <w:smartTag w:uri="urn:schemas-microsoft-com:office:smarttags" w:element="PlaceType">
        <w:r w:rsidRPr="004E318E">
          <w:rPr>
            <w:lang w:val="en-US"/>
          </w:rPr>
          <w:t>University</w:t>
        </w:r>
      </w:smartTag>
      <w:r w:rsidRPr="004E318E">
        <w:rPr>
          <w:lang w:val="en-US"/>
        </w:rPr>
        <w:t xml:space="preserve"> of </w:t>
      </w:r>
      <w:smartTag w:uri="urn:schemas-microsoft-com:office:smarttags" w:element="PlaceName">
        <w:r w:rsidRPr="004E318E">
          <w:rPr>
            <w:lang w:val="en-US"/>
          </w:rPr>
          <w:t>Arizona</w:t>
        </w:r>
      </w:smartTag>
      <w:r w:rsidRPr="004E318E">
        <w:rPr>
          <w:lang w:val="en-US"/>
        </w:rPr>
        <w:t xml:space="preserve">, </w:t>
      </w:r>
      <w:smartTag w:uri="urn:schemas-microsoft-com:office:smarttags" w:element="place">
        <w:smartTag w:uri="urn:schemas-microsoft-com:office:smarttags" w:element="City">
          <w:r w:rsidRPr="004E318E">
            <w:rPr>
              <w:lang w:val="en-US"/>
            </w:rPr>
            <w:t>Tucson</w:t>
          </w:r>
        </w:smartTag>
      </w:smartTag>
      <w:r w:rsidRPr="004E318E">
        <w:rPr>
          <w:lang w:val="en-US"/>
        </w:rPr>
        <w:t>, August</w:t>
      </w:r>
      <w:r w:rsidRPr="004E318E">
        <w:rPr>
          <w:rFonts w:hint="eastAsia"/>
          <w:lang w:val="en-US"/>
        </w:rPr>
        <w:t xml:space="preserve"> </w:t>
      </w:r>
      <w:r w:rsidRPr="004E318E">
        <w:rPr>
          <w:lang w:val="en-US"/>
        </w:rPr>
        <w:t>30, 1996.</w:t>
      </w:r>
      <w:r w:rsidRPr="004E318E" w:rsidDel="00E00CB8">
        <w:rPr>
          <w:lang w:val="en-US"/>
        </w:rPr>
        <w:t xml:space="preserve"> </w:t>
      </w:r>
      <w:hyperlink r:id="rId43" w:history="1">
        <w:r w:rsidRPr="004E318E">
          <w:rPr>
            <w:rFonts w:ascii="Arial" w:eastAsia="Batang" w:hAnsi="Arial" w:cs="Arial"/>
            <w:color w:val="0000FF"/>
            <w:sz w:val="16"/>
            <w:u w:val="single"/>
          </w:rPr>
          <w:t>http://www.cs.arizona.edu/~debray/Publications</w:t>
        </w:r>
        <w:r w:rsidRPr="004E318E">
          <w:rPr>
            <w:rFonts w:ascii="Arial" w:eastAsia="Batang" w:hAnsi="Arial" w:cs="Arial" w:hint="eastAsia"/>
            <w:color w:val="0000FF"/>
            <w:sz w:val="16"/>
            <w:u w:val="single"/>
          </w:rPr>
          <w:t xml:space="preserve"> </w:t>
        </w:r>
        <w:r w:rsidRPr="004E318E">
          <w:rPr>
            <w:rFonts w:ascii="Arial" w:eastAsia="Batang" w:hAnsi="Arial" w:cs="Arial"/>
            <w:color w:val="0000FF"/>
            <w:sz w:val="16"/>
            <w:u w:val="single"/>
          </w:rPr>
          <w:t>/filter.html</w:t>
        </w:r>
      </w:hyperlink>
      <w:r w:rsidRPr="004E318E">
        <w:rPr>
          <w:rFonts w:ascii="Arial" w:eastAsia="Batang" w:hAnsi="Arial" w:cs="Arial"/>
          <w:color w:val="0000FF"/>
          <w:sz w:val="16"/>
          <w:u w:val="single"/>
        </w:rPr>
        <w:t xml:space="preserve"> </w:t>
      </w:r>
      <w:r w:rsidRPr="004E318E">
        <w:rPr>
          <w:rFonts w:hint="eastAsia"/>
          <w:lang w:val="en-US"/>
        </w:rPr>
        <w:t>.</w:t>
      </w:r>
    </w:p>
    <w:p w:rsidR="002F6154" w:rsidRPr="002F6154" w:rsidRDefault="002F6154" w:rsidP="004346B9">
      <w:pPr>
        <w:pStyle w:val="Reftext"/>
        <w:rPr>
          <w:lang w:val="en-US"/>
        </w:rPr>
      </w:pPr>
      <w:r w:rsidRPr="002F6154">
        <w:rPr>
          <w:rFonts w:hint="eastAsia"/>
          <w:lang w:val="en-US"/>
        </w:rPr>
        <w:t>[b-</w:t>
      </w:r>
      <w:r w:rsidRPr="002F6154">
        <w:rPr>
          <w:lang w:val="en-US"/>
        </w:rPr>
        <w:t>ETSI TS 129 212</w:t>
      </w:r>
      <w:r w:rsidRPr="002F6154">
        <w:rPr>
          <w:rFonts w:hint="eastAsia"/>
          <w:lang w:val="en-US"/>
        </w:rPr>
        <w:t>]</w:t>
      </w:r>
      <w:r w:rsidRPr="002F6154">
        <w:rPr>
          <w:rFonts w:hint="eastAsia"/>
          <w:lang w:val="en-US"/>
        </w:rPr>
        <w:tab/>
      </w:r>
      <w:r w:rsidRPr="002F6154">
        <w:rPr>
          <w:lang w:val="en-US"/>
        </w:rPr>
        <w:t xml:space="preserve">ETSI TS 129 212 </w:t>
      </w:r>
      <w:r w:rsidRPr="002F6154">
        <w:rPr>
          <w:rFonts w:hint="eastAsia"/>
          <w:lang w:val="en-US"/>
        </w:rPr>
        <w:t>(20</w:t>
      </w:r>
      <w:r w:rsidRPr="002F6154">
        <w:rPr>
          <w:lang w:val="en-US"/>
        </w:rPr>
        <w:t>13</w:t>
      </w:r>
      <w:r w:rsidR="000F4F19" w:rsidRPr="000F4F19">
        <w:rPr>
          <w:rFonts w:hint="eastAsia"/>
          <w:lang w:val="en-US"/>
        </w:rPr>
        <w:t>),</w:t>
      </w:r>
      <w:r w:rsidRPr="002F6154">
        <w:rPr>
          <w:lang w:val="en-US"/>
        </w:rPr>
        <w:t xml:space="preserve"> </w:t>
      </w:r>
      <w:r w:rsidRPr="004346B9">
        <w:rPr>
          <w:i/>
          <w:iCs/>
          <w:lang w:val="en-US"/>
        </w:rPr>
        <w:t>Universal Mobile Telecommunications System (UMTS); LTE; Policy and Charging Control (PCC); Reference points (3GPP TS 29.212 version 10.10.0 Release 10)</w:t>
      </w:r>
      <w:r w:rsidR="004346B9">
        <w:rPr>
          <w:lang w:val="en-US"/>
        </w:rPr>
        <w:t>.</w:t>
      </w:r>
    </w:p>
    <w:p w:rsidR="006F4A4B" w:rsidRDefault="004E318E" w:rsidP="004346B9">
      <w:pPr>
        <w:pStyle w:val="Reftext"/>
        <w:rPr>
          <w:lang w:val="en-US"/>
        </w:rPr>
      </w:pPr>
      <w:r w:rsidRPr="004E318E">
        <w:rPr>
          <w:rFonts w:hint="eastAsia"/>
          <w:lang w:val="en-US"/>
        </w:rPr>
        <w:t>[</w:t>
      </w:r>
      <w:r w:rsidRPr="004E318E">
        <w:rPr>
          <w:lang w:val="en-US"/>
        </w:rPr>
        <w:t>b-GAPAL</w:t>
      </w:r>
      <w:r w:rsidRPr="004E318E">
        <w:rPr>
          <w:rFonts w:hint="eastAsia"/>
          <w:lang w:val="en-US"/>
        </w:rPr>
        <w:t>]</w:t>
      </w:r>
      <w:r w:rsidRPr="004E318E">
        <w:rPr>
          <w:rFonts w:hint="eastAsia"/>
          <w:lang w:val="en-US"/>
        </w:rPr>
        <w:tab/>
      </w:r>
      <w:r w:rsidRPr="004E318E">
        <w:rPr>
          <w:lang w:val="en-US"/>
        </w:rPr>
        <w:t xml:space="preserve">N. </w:t>
      </w:r>
      <w:proofErr w:type="spellStart"/>
      <w:r w:rsidRPr="004E318E">
        <w:rPr>
          <w:lang w:val="en-US"/>
        </w:rPr>
        <w:t>Borisov</w:t>
      </w:r>
      <w:proofErr w:type="spellEnd"/>
      <w:r w:rsidRPr="004E318E">
        <w:rPr>
          <w:lang w:val="en-US"/>
        </w:rPr>
        <w:t xml:space="preserve">, D. J. </w:t>
      </w:r>
      <w:proofErr w:type="spellStart"/>
      <w:r w:rsidRPr="004E318E">
        <w:rPr>
          <w:lang w:val="en-US"/>
        </w:rPr>
        <w:t>Brumley</w:t>
      </w:r>
      <w:proofErr w:type="spellEnd"/>
      <w:r w:rsidRPr="004E318E">
        <w:rPr>
          <w:lang w:val="en-US"/>
        </w:rPr>
        <w:t xml:space="preserve">, and H. J. Wang, </w:t>
      </w:r>
      <w:r w:rsidRPr="004346B9">
        <w:rPr>
          <w:i/>
          <w:iCs/>
          <w:lang w:val="en-US"/>
        </w:rPr>
        <w:t>Generic Application-Level Protocol Analyzer and its Language</w:t>
      </w:r>
      <w:r w:rsidRPr="004E318E">
        <w:rPr>
          <w:lang w:val="en-US"/>
        </w:rPr>
        <w:t>. Proceedings of the Network and Distributed System Security Symposium, NDSS 2007, San Diego, USA, 2007</w:t>
      </w:r>
      <w:r w:rsidRPr="004E318E">
        <w:rPr>
          <w:rFonts w:hint="eastAsia"/>
          <w:lang w:val="en-US"/>
        </w:rPr>
        <w:t>.</w:t>
      </w:r>
    </w:p>
    <w:p w:rsidR="00E34CF1" w:rsidRPr="00CD558D" w:rsidRDefault="00E34CF1" w:rsidP="004346B9">
      <w:pPr>
        <w:pStyle w:val="Reftext"/>
      </w:pPr>
      <w:r w:rsidRPr="00CD558D">
        <w:t>[</w:t>
      </w:r>
      <w:r>
        <w:t>b-</w:t>
      </w:r>
      <w:r w:rsidRPr="00CD558D">
        <w:t xml:space="preserve">IETF </w:t>
      </w:r>
      <w:r w:rsidR="004346B9">
        <w:t>RFC </w:t>
      </w:r>
      <w:r>
        <w:t>3551</w:t>
      </w:r>
      <w:r w:rsidRPr="00CD558D">
        <w:t>]</w:t>
      </w:r>
      <w:r w:rsidRPr="00CD558D">
        <w:tab/>
        <w:t xml:space="preserve">IETF </w:t>
      </w:r>
      <w:r w:rsidR="004346B9">
        <w:t>RFC </w:t>
      </w:r>
      <w:r>
        <w:t>3551</w:t>
      </w:r>
      <w:r w:rsidRPr="00CD558D">
        <w:t xml:space="preserve"> (</w:t>
      </w:r>
      <w:r>
        <w:t>07/2003</w:t>
      </w:r>
      <w:r w:rsidR="000F4F19" w:rsidRPr="000F4F19">
        <w:t>),</w:t>
      </w:r>
      <w:r w:rsidRPr="00CD558D">
        <w:t xml:space="preserve"> </w:t>
      </w:r>
      <w:r w:rsidRPr="00F65478">
        <w:rPr>
          <w:i/>
          <w:iCs/>
        </w:rPr>
        <w:t>RTP Profile for Audio and Video Conferences with Minimal Control</w:t>
      </w:r>
      <w:r w:rsidRPr="00CD558D">
        <w:t>.</w:t>
      </w:r>
    </w:p>
    <w:p w:rsidR="006F4A4B" w:rsidRDefault="004E318E" w:rsidP="004346B9">
      <w:pPr>
        <w:pStyle w:val="Reftext"/>
        <w:rPr>
          <w:lang w:val="en-US" w:eastAsia="zh-CN"/>
        </w:rPr>
      </w:pPr>
      <w:r w:rsidRPr="004E318E">
        <w:rPr>
          <w:lang w:val="en-US"/>
        </w:rPr>
        <w:t xml:space="preserve">[b-IETF </w:t>
      </w:r>
      <w:r w:rsidR="004346B9">
        <w:rPr>
          <w:lang w:val="en-US"/>
        </w:rPr>
        <w:t>RFC </w:t>
      </w:r>
      <w:r w:rsidRPr="004E318E">
        <w:rPr>
          <w:lang w:val="en-US"/>
        </w:rPr>
        <w:t>4825]</w:t>
      </w:r>
      <w:r w:rsidRPr="004E318E">
        <w:rPr>
          <w:lang w:val="en-US"/>
        </w:rPr>
        <w:tab/>
        <w:t xml:space="preserve">IETF </w:t>
      </w:r>
      <w:r w:rsidR="004346B9">
        <w:rPr>
          <w:lang w:val="en-US"/>
        </w:rPr>
        <w:t>RFC </w:t>
      </w:r>
      <w:r w:rsidRPr="004E318E">
        <w:rPr>
          <w:lang w:val="en-US"/>
        </w:rPr>
        <w:t>4825 (2007</w:t>
      </w:r>
      <w:r w:rsidR="000F4F19" w:rsidRPr="000F4F19">
        <w:rPr>
          <w:lang w:val="en-US"/>
        </w:rPr>
        <w:t>),</w:t>
      </w:r>
      <w:r w:rsidRPr="004E318E">
        <w:rPr>
          <w:lang w:val="en-US"/>
        </w:rPr>
        <w:t xml:space="preserve"> </w:t>
      </w:r>
      <w:r w:rsidRPr="004346B9">
        <w:rPr>
          <w:i/>
          <w:iCs/>
          <w:lang w:val="en-US"/>
        </w:rPr>
        <w:t>The Extensible Markup Language (XML) Configuration Access Protocol (XCAP)</w:t>
      </w:r>
      <w:r w:rsidRPr="004E318E">
        <w:rPr>
          <w:lang w:val="en-US"/>
        </w:rPr>
        <w:t>.</w:t>
      </w:r>
    </w:p>
    <w:p w:rsidR="006F4A4B" w:rsidRDefault="004E318E" w:rsidP="004346B9">
      <w:pPr>
        <w:pStyle w:val="Reftext"/>
        <w:rPr>
          <w:lang w:val="en-US" w:eastAsia="zh-CN"/>
        </w:rPr>
      </w:pPr>
      <w:r w:rsidRPr="004E318E">
        <w:rPr>
          <w:rFonts w:hint="eastAsia"/>
          <w:lang w:val="en-US" w:eastAsia="zh-CN"/>
        </w:rPr>
        <w:t>[</w:t>
      </w:r>
      <w:r w:rsidRPr="004E318E">
        <w:rPr>
          <w:lang w:val="en-US" w:eastAsia="zh-CN"/>
        </w:rPr>
        <w:t xml:space="preserve">b-IETF </w:t>
      </w:r>
      <w:r w:rsidR="004346B9">
        <w:rPr>
          <w:lang w:val="en-US" w:eastAsia="zh-CN"/>
        </w:rPr>
        <w:t>RFC </w:t>
      </w:r>
      <w:r w:rsidRPr="004E318E">
        <w:rPr>
          <w:lang w:val="en-US" w:eastAsia="zh-CN"/>
        </w:rPr>
        <w:t>4867</w:t>
      </w:r>
      <w:r w:rsidRPr="004E318E">
        <w:rPr>
          <w:rFonts w:hint="eastAsia"/>
          <w:lang w:val="en-US" w:eastAsia="zh-CN"/>
        </w:rPr>
        <w:t>]</w:t>
      </w:r>
      <w:r w:rsidRPr="004E318E">
        <w:rPr>
          <w:rFonts w:hint="eastAsia"/>
          <w:lang w:val="en-US" w:eastAsia="zh-CN"/>
        </w:rPr>
        <w:tab/>
      </w:r>
      <w:r w:rsidRPr="004E318E">
        <w:rPr>
          <w:lang w:val="en-US"/>
        </w:rPr>
        <w:t xml:space="preserve">IETF </w:t>
      </w:r>
      <w:r w:rsidR="004346B9">
        <w:rPr>
          <w:lang w:val="en-US"/>
        </w:rPr>
        <w:t>RFC </w:t>
      </w:r>
      <w:r w:rsidRPr="004E318E">
        <w:rPr>
          <w:lang w:val="en-US"/>
        </w:rPr>
        <w:t>48</w:t>
      </w:r>
      <w:r w:rsidRPr="004E318E">
        <w:rPr>
          <w:rFonts w:hint="eastAsia"/>
          <w:lang w:val="en-US" w:eastAsia="zh-CN"/>
        </w:rPr>
        <w:t>67</w:t>
      </w:r>
      <w:r w:rsidRPr="004E318E">
        <w:rPr>
          <w:lang w:val="en-US"/>
        </w:rPr>
        <w:t xml:space="preserve"> (2007</w:t>
      </w:r>
      <w:r w:rsidR="000F4F19" w:rsidRPr="000F4F19">
        <w:rPr>
          <w:lang w:val="en-US"/>
        </w:rPr>
        <w:t>),</w:t>
      </w:r>
      <w:r w:rsidRPr="004E318E">
        <w:rPr>
          <w:lang w:val="en-US"/>
        </w:rPr>
        <w:t xml:space="preserve"> </w:t>
      </w:r>
      <w:r w:rsidRPr="004346B9">
        <w:rPr>
          <w:i/>
          <w:iCs/>
          <w:lang w:val="en-US" w:eastAsia="zh-CN"/>
        </w:rPr>
        <w:t>RTP Payload Format and File Storage Format for the Adaptive Multi-Rate (AMR) and Adaptive Multi-Rate Wideband (AMR-WB) Audio Codecs</w:t>
      </w:r>
      <w:r w:rsidRPr="004E318E">
        <w:rPr>
          <w:lang w:val="en-US" w:eastAsia="zh-CN"/>
        </w:rPr>
        <w:t>.</w:t>
      </w:r>
    </w:p>
    <w:p w:rsidR="006F4A4B" w:rsidRDefault="004E318E" w:rsidP="004346B9">
      <w:pPr>
        <w:pStyle w:val="Reftext"/>
        <w:rPr>
          <w:lang w:val="en-US" w:eastAsia="zh-CN"/>
        </w:rPr>
      </w:pPr>
      <w:r w:rsidRPr="004E318E">
        <w:rPr>
          <w:lang w:val="en-US"/>
        </w:rPr>
        <w:t xml:space="preserve">[b-IETF </w:t>
      </w:r>
      <w:r w:rsidR="004346B9">
        <w:rPr>
          <w:lang w:val="en-US"/>
        </w:rPr>
        <w:t>RFC </w:t>
      </w:r>
      <w:r w:rsidRPr="004E318E">
        <w:rPr>
          <w:lang w:val="en-US"/>
        </w:rPr>
        <w:t>5228]</w:t>
      </w:r>
      <w:r w:rsidRPr="004E318E">
        <w:rPr>
          <w:lang w:val="en-US"/>
        </w:rPr>
        <w:tab/>
        <w:t xml:space="preserve">IETF </w:t>
      </w:r>
      <w:r w:rsidR="004346B9">
        <w:rPr>
          <w:lang w:val="en-US"/>
        </w:rPr>
        <w:t>RFC </w:t>
      </w:r>
      <w:r w:rsidRPr="004E318E">
        <w:rPr>
          <w:lang w:val="en-US"/>
        </w:rPr>
        <w:t>5228 (2008</w:t>
      </w:r>
      <w:r w:rsidR="000F4F19" w:rsidRPr="000F4F19">
        <w:rPr>
          <w:lang w:val="en-US"/>
        </w:rPr>
        <w:t>),</w:t>
      </w:r>
      <w:r w:rsidRPr="004E318E">
        <w:rPr>
          <w:lang w:val="en-US"/>
        </w:rPr>
        <w:t xml:space="preserve"> </w:t>
      </w:r>
      <w:r w:rsidRPr="004346B9">
        <w:rPr>
          <w:i/>
          <w:iCs/>
          <w:lang w:val="en-US"/>
        </w:rPr>
        <w:t>Sieve: An Email Filtering Language</w:t>
      </w:r>
      <w:r w:rsidRPr="004E318E">
        <w:rPr>
          <w:rFonts w:hint="eastAsia"/>
          <w:lang w:val="en-US" w:eastAsia="zh-CN"/>
        </w:rPr>
        <w:t>.</w:t>
      </w:r>
    </w:p>
    <w:p w:rsidR="008C086A" w:rsidRPr="001D1071" w:rsidRDefault="008C086A" w:rsidP="008C086A">
      <w:pPr>
        <w:pStyle w:val="Reftext"/>
      </w:pPr>
      <w:r w:rsidRPr="001D1071">
        <w:t>[</w:t>
      </w:r>
      <w:r>
        <w:t>b-</w:t>
      </w:r>
      <w:r w:rsidRPr="001D1071">
        <w:t>ITU-T H.248.39]</w:t>
      </w:r>
      <w:r w:rsidRPr="001D1071">
        <w:tab/>
        <w:t xml:space="preserve">Recommendation ITU-T H.248.39 (05/2006), </w:t>
      </w:r>
      <w:r w:rsidRPr="001D1071">
        <w:rPr>
          <w:i/>
          <w:iCs/>
        </w:rPr>
        <w:t>Gateway control protocol: H.248 SDP parameter identification and wildcarding</w:t>
      </w:r>
      <w:r w:rsidRPr="001D1071">
        <w:t xml:space="preserve">. </w:t>
      </w:r>
    </w:p>
    <w:p w:rsidR="008C086A" w:rsidRPr="001D1071" w:rsidRDefault="008C086A" w:rsidP="008C086A">
      <w:pPr>
        <w:pStyle w:val="Reftext"/>
      </w:pPr>
      <w:r w:rsidRPr="001D1071">
        <w:t>[</w:t>
      </w:r>
      <w:r>
        <w:t>b-</w:t>
      </w:r>
      <w:r w:rsidRPr="001D1071">
        <w:t>ITU-T H.248.45]</w:t>
      </w:r>
      <w:r w:rsidRPr="001D1071">
        <w:tab/>
        <w:t xml:space="preserve">Recommendation ITU-T H.248.45 (05/2006), </w:t>
      </w:r>
      <w:r w:rsidRPr="001D1071">
        <w:rPr>
          <w:i/>
          <w:iCs/>
        </w:rPr>
        <w:t>Gateway control protocol: MGC information package</w:t>
      </w:r>
      <w:r w:rsidRPr="001D1071">
        <w:t xml:space="preserve">. </w:t>
      </w:r>
    </w:p>
    <w:p w:rsidR="008C0353" w:rsidRPr="001D1071" w:rsidRDefault="008C0353" w:rsidP="008C0353">
      <w:pPr>
        <w:pStyle w:val="Reftext"/>
      </w:pPr>
      <w:r w:rsidRPr="001D1071">
        <w:t>[</w:t>
      </w:r>
      <w:r>
        <w:t>b-</w:t>
      </w:r>
      <w:r w:rsidRPr="001D1071">
        <w:t>ITU-T H.248.</w:t>
      </w:r>
      <w:r>
        <w:t>52</w:t>
      </w:r>
      <w:r w:rsidRPr="001D1071">
        <w:t>]</w:t>
      </w:r>
      <w:r w:rsidRPr="001D1071">
        <w:tab/>
        <w:t>Recommendation ITU-T H.248.</w:t>
      </w:r>
      <w:r>
        <w:t>52</w:t>
      </w:r>
      <w:r w:rsidRPr="001D1071">
        <w:t xml:space="preserve"> (0</w:t>
      </w:r>
      <w:r>
        <w:t>6</w:t>
      </w:r>
      <w:r w:rsidRPr="001D1071">
        <w:t>/200</w:t>
      </w:r>
      <w:r>
        <w:t>8</w:t>
      </w:r>
      <w:r w:rsidRPr="001D1071">
        <w:t xml:space="preserve">), </w:t>
      </w:r>
      <w:r w:rsidRPr="001D1071">
        <w:rPr>
          <w:i/>
          <w:iCs/>
        </w:rPr>
        <w:t xml:space="preserve">Gateway control protocol: </w:t>
      </w:r>
      <w:proofErr w:type="spellStart"/>
      <w:r w:rsidRPr="008C0353">
        <w:rPr>
          <w:i/>
          <w:iCs/>
        </w:rPr>
        <w:t>QoS</w:t>
      </w:r>
      <w:proofErr w:type="spellEnd"/>
      <w:r w:rsidRPr="008C0353">
        <w:rPr>
          <w:i/>
          <w:iCs/>
        </w:rPr>
        <w:t xml:space="preserve"> support packages</w:t>
      </w:r>
      <w:r w:rsidRPr="001D1071">
        <w:t xml:space="preserve">. </w:t>
      </w:r>
    </w:p>
    <w:p w:rsidR="008C0353" w:rsidRPr="001D1071" w:rsidRDefault="008C0353" w:rsidP="008C0353">
      <w:pPr>
        <w:pStyle w:val="Reftext"/>
      </w:pPr>
      <w:r w:rsidRPr="001D1071">
        <w:t>[</w:t>
      </w:r>
      <w:r>
        <w:t>b-</w:t>
      </w:r>
      <w:r w:rsidRPr="001D1071">
        <w:t>ITU-T H.248.</w:t>
      </w:r>
      <w:r>
        <w:t>87</w:t>
      </w:r>
      <w:r w:rsidRPr="001D1071">
        <w:t>]</w:t>
      </w:r>
      <w:r w:rsidRPr="001D1071">
        <w:tab/>
        <w:t>Recommendation ITU-T H.248.</w:t>
      </w:r>
      <w:r>
        <w:t>87</w:t>
      </w:r>
      <w:r w:rsidRPr="001D1071">
        <w:t xml:space="preserve"> (</w:t>
      </w:r>
      <w:r>
        <w:t>11</w:t>
      </w:r>
      <w:r w:rsidRPr="001D1071">
        <w:t>/20</w:t>
      </w:r>
      <w:r>
        <w:t>13</w:t>
      </w:r>
      <w:r w:rsidRPr="001D1071">
        <w:t xml:space="preserve">), </w:t>
      </w:r>
      <w:r w:rsidRPr="008C0353">
        <w:rPr>
          <w:i/>
          <w:iCs/>
        </w:rPr>
        <w:t>Guidelines on the use of H.248 capabilities for performance monitoring in RTP networks in H.248 Profiles</w:t>
      </w:r>
      <w:r w:rsidRPr="001D1071">
        <w:t xml:space="preserve">. </w:t>
      </w:r>
    </w:p>
    <w:p w:rsidR="006F4A4B" w:rsidRDefault="004E318E" w:rsidP="004346B9">
      <w:pPr>
        <w:pStyle w:val="Reftext"/>
        <w:rPr>
          <w:lang w:val="en-US"/>
        </w:rPr>
      </w:pPr>
      <w:r w:rsidRPr="004E318E">
        <w:rPr>
          <w:lang w:val="en-US"/>
        </w:rPr>
        <w:t>[b-ITU-T X.1141]</w:t>
      </w:r>
      <w:r w:rsidRPr="004E318E">
        <w:rPr>
          <w:lang w:val="en-US"/>
        </w:rPr>
        <w:tab/>
        <w:t>Recommendation ITU-T X.1141 (2008</w:t>
      </w:r>
      <w:r w:rsidR="000F4F19" w:rsidRPr="000F4F19">
        <w:rPr>
          <w:lang w:val="en-US"/>
        </w:rPr>
        <w:t>),</w:t>
      </w:r>
      <w:r w:rsidRPr="004346B9">
        <w:rPr>
          <w:i/>
          <w:iCs/>
          <w:lang w:val="en-US"/>
        </w:rPr>
        <w:t xml:space="preserve"> Security Assertion Markup Language (SAML).</w:t>
      </w:r>
    </w:p>
    <w:p w:rsidR="006F4A4B" w:rsidRDefault="004E318E" w:rsidP="004346B9">
      <w:pPr>
        <w:pStyle w:val="Reftext"/>
        <w:rPr>
          <w:lang w:val="en-US" w:eastAsia="zh-CN"/>
        </w:rPr>
      </w:pPr>
      <w:r w:rsidRPr="004E318E">
        <w:rPr>
          <w:lang w:val="en-US"/>
        </w:rPr>
        <w:t xml:space="preserve">[b-ITU-T X.1142] </w:t>
      </w:r>
      <w:r w:rsidRPr="004E318E">
        <w:rPr>
          <w:lang w:val="en-US"/>
        </w:rPr>
        <w:tab/>
        <w:t>Recommendation</w:t>
      </w:r>
      <w:r w:rsidRPr="004E318E">
        <w:rPr>
          <w:lang w:val="en-US"/>
        </w:rPr>
        <w:tab/>
        <w:t>ITU-T X.1142 (2008</w:t>
      </w:r>
      <w:r w:rsidR="000F4F19" w:rsidRPr="000F4F19">
        <w:rPr>
          <w:lang w:val="en-US"/>
        </w:rPr>
        <w:t>),</w:t>
      </w:r>
      <w:r w:rsidRPr="004346B9">
        <w:rPr>
          <w:i/>
          <w:iCs/>
          <w:lang w:val="en-US"/>
        </w:rPr>
        <w:t xml:space="preserve"> Extensible Access Control Markup Language (XACML)</w:t>
      </w:r>
      <w:r w:rsidRPr="004346B9">
        <w:rPr>
          <w:rFonts w:hint="eastAsia"/>
          <w:i/>
          <w:iCs/>
          <w:lang w:val="en-US" w:eastAsia="zh-CN"/>
        </w:rPr>
        <w:t>.</w:t>
      </w:r>
      <w:r w:rsidRPr="004E318E">
        <w:rPr>
          <w:lang w:val="en-US"/>
        </w:rPr>
        <w:t xml:space="preserve"> </w:t>
      </w:r>
    </w:p>
    <w:p w:rsidR="004E318E" w:rsidRPr="000F4F19" w:rsidRDefault="004E318E" w:rsidP="000F4F19">
      <w:pPr>
        <w:pStyle w:val="Reftext"/>
        <w:rPr>
          <w:lang w:val="en-US"/>
        </w:rPr>
      </w:pPr>
      <w:r>
        <w:t>[b-ITU-T X.Sup18]</w:t>
      </w:r>
      <w:r>
        <w:tab/>
      </w:r>
      <w:r w:rsidRPr="00027BC2">
        <w:t xml:space="preserve">Supplement </w:t>
      </w:r>
      <w:r w:rsidR="000F4F19">
        <w:t xml:space="preserve">18 </w:t>
      </w:r>
      <w:r w:rsidRPr="00027BC2">
        <w:t xml:space="preserve">to ITU-T </w:t>
      </w:r>
      <w:proofErr w:type="spellStart"/>
      <w:r w:rsidRPr="00027BC2">
        <w:t>X.series</w:t>
      </w:r>
      <w:proofErr w:type="spellEnd"/>
      <w:r w:rsidR="000F4F19">
        <w:t xml:space="preserve"> </w:t>
      </w:r>
      <w:r>
        <w:t>(04/2013</w:t>
      </w:r>
      <w:r w:rsidR="000F4F19" w:rsidRPr="000F4F19">
        <w:t>),</w:t>
      </w:r>
      <w:r w:rsidRPr="00027BC2">
        <w:t xml:space="preserve"> ITU</w:t>
      </w:r>
      <w:r w:rsidRPr="000F4F19">
        <w:rPr>
          <w:i/>
          <w:iCs/>
        </w:rPr>
        <w:t>-T X.1205 - Supplement on guidelines for abnormal traffic detection and control on IP-based telecommunication networks</w:t>
      </w:r>
      <w:r w:rsidR="000F4F19">
        <w:t>.</w:t>
      </w:r>
    </w:p>
    <w:p w:rsidR="00D90B97" w:rsidRPr="00CD558D" w:rsidRDefault="00D90B97" w:rsidP="004346B9">
      <w:pPr>
        <w:pStyle w:val="Reftext"/>
      </w:pPr>
      <w:r w:rsidRPr="0097021D">
        <w:t>[</w:t>
      </w:r>
      <w:r w:rsidR="008C0353">
        <w:t>b-</w:t>
      </w:r>
      <w:r w:rsidRPr="0097021D">
        <w:t>ITU-T Y.2</w:t>
      </w:r>
      <w:r>
        <w:t>111</w:t>
      </w:r>
      <w:r w:rsidRPr="0097021D">
        <w:t>]</w:t>
      </w:r>
      <w:r w:rsidRPr="0097021D">
        <w:tab/>
        <w:t>Recommendation ITU-T Y.</w:t>
      </w:r>
      <w:r>
        <w:t>2111</w:t>
      </w:r>
      <w:r w:rsidRPr="0097021D">
        <w:t xml:space="preserve"> (</w:t>
      </w:r>
      <w:r>
        <w:t>11</w:t>
      </w:r>
      <w:r w:rsidRPr="0097021D">
        <w:t>/20</w:t>
      </w:r>
      <w:r>
        <w:t>11</w:t>
      </w:r>
      <w:r w:rsidR="000F4F19" w:rsidRPr="000F4F19">
        <w:t>),</w:t>
      </w:r>
      <w:r w:rsidRPr="000F4F19">
        <w:rPr>
          <w:i/>
          <w:iCs/>
        </w:rPr>
        <w:t xml:space="preserve"> Resource and admission control functions in next generation networks.</w:t>
      </w:r>
    </w:p>
    <w:p w:rsidR="008C086A" w:rsidRPr="00CD558D" w:rsidRDefault="008C086A" w:rsidP="008C086A">
      <w:pPr>
        <w:pStyle w:val="Reftext"/>
      </w:pPr>
      <w:r w:rsidRPr="0097021D">
        <w:t>[</w:t>
      </w:r>
      <w:r>
        <w:t>b-</w:t>
      </w:r>
      <w:r w:rsidRPr="0097021D">
        <w:t>ITU-T Y.2</w:t>
      </w:r>
      <w:r>
        <w:t>201</w:t>
      </w:r>
      <w:r w:rsidRPr="0097021D">
        <w:t>]</w:t>
      </w:r>
      <w:r w:rsidRPr="0097021D">
        <w:tab/>
        <w:t>Recommendation ITU-T Y.</w:t>
      </w:r>
      <w:r>
        <w:t>2201</w:t>
      </w:r>
      <w:r w:rsidRPr="0097021D">
        <w:t xml:space="preserve"> (</w:t>
      </w:r>
      <w:r>
        <w:t>09</w:t>
      </w:r>
      <w:r w:rsidRPr="0097021D">
        <w:t>/20</w:t>
      </w:r>
      <w:r>
        <w:t>09</w:t>
      </w:r>
      <w:r w:rsidRPr="0097021D">
        <w:t xml:space="preserve">), </w:t>
      </w:r>
      <w:r w:rsidRPr="005945C1">
        <w:rPr>
          <w:i/>
          <w:iCs/>
        </w:rPr>
        <w:t>Requirements and capabilities for ITU-T NGN</w:t>
      </w:r>
      <w:r w:rsidRPr="00CD558D">
        <w:t>.</w:t>
      </w:r>
    </w:p>
    <w:p w:rsidR="00410F13" w:rsidRDefault="00410F13" w:rsidP="00410F13">
      <w:pPr>
        <w:pStyle w:val="Reftext"/>
      </w:pPr>
      <w:r w:rsidRPr="0097021D">
        <w:t>[</w:t>
      </w:r>
      <w:r>
        <w:t>b-</w:t>
      </w:r>
      <w:r w:rsidRPr="0097021D">
        <w:t xml:space="preserve">ITU-T </w:t>
      </w:r>
      <w:proofErr w:type="spellStart"/>
      <w:r w:rsidRPr="0097021D">
        <w:t>Y.</w:t>
      </w:r>
      <w:r>
        <w:t>SupTerm</w:t>
      </w:r>
      <w:proofErr w:type="spellEnd"/>
      <w:r w:rsidRPr="0097021D">
        <w:t>]</w:t>
      </w:r>
      <w:r w:rsidRPr="0097021D">
        <w:tab/>
      </w:r>
      <w:r>
        <w:t xml:space="preserve">Supplement xx to ITU-T Y-series Recommendations (11/2013), </w:t>
      </w:r>
      <w:r w:rsidR="00034014" w:rsidRPr="00034014">
        <w:rPr>
          <w:i/>
        </w:rPr>
        <w:t>ITU-T Y.2770 – Supplement on DPI terminology</w:t>
      </w:r>
      <w:r w:rsidRPr="00CD558D">
        <w:t>.</w:t>
      </w:r>
    </w:p>
    <w:p w:rsidR="00410F13" w:rsidRPr="00410F13" w:rsidRDefault="00034014" w:rsidP="00410F13">
      <w:pPr>
        <w:pStyle w:val="Reftext"/>
        <w:rPr>
          <w:i/>
        </w:rPr>
      </w:pPr>
      <w:r w:rsidRPr="00034014">
        <w:rPr>
          <w:i/>
          <w:highlight w:val="yellow"/>
        </w:rPr>
        <w:t xml:space="preserve">To TSB: </w:t>
      </w:r>
      <w:proofErr w:type="spellStart"/>
      <w:r w:rsidRPr="00034014">
        <w:rPr>
          <w:i/>
          <w:highlight w:val="yellow"/>
        </w:rPr>
        <w:t>Y.SupTerm</w:t>
      </w:r>
      <w:proofErr w:type="spellEnd"/>
      <w:r w:rsidRPr="00034014">
        <w:rPr>
          <w:i/>
          <w:highlight w:val="yellow"/>
        </w:rPr>
        <w:t xml:space="preserve"> is scheduled for determination at parallel SG13 meeting.</w:t>
      </w:r>
    </w:p>
    <w:p w:rsidR="006F4A4B" w:rsidRDefault="004E318E" w:rsidP="00410F13">
      <w:pPr>
        <w:pStyle w:val="Reftext"/>
        <w:rPr>
          <w:lang w:val="en-US"/>
        </w:rPr>
      </w:pPr>
      <w:r w:rsidRPr="004E318E">
        <w:rPr>
          <w:rFonts w:hint="eastAsia"/>
          <w:lang w:val="en-US"/>
        </w:rPr>
        <w:t>[</w:t>
      </w:r>
      <w:r w:rsidRPr="004E318E">
        <w:rPr>
          <w:lang w:val="en-US"/>
        </w:rPr>
        <w:t>b-OASIS BPEL</w:t>
      </w:r>
      <w:r w:rsidRPr="004E318E">
        <w:rPr>
          <w:rFonts w:hint="eastAsia"/>
          <w:lang w:val="en-US"/>
        </w:rPr>
        <w:t>]</w:t>
      </w:r>
      <w:r w:rsidRPr="004E318E">
        <w:rPr>
          <w:rFonts w:hint="eastAsia"/>
          <w:lang w:val="en-US"/>
        </w:rPr>
        <w:tab/>
      </w:r>
      <w:r w:rsidRPr="004E318E">
        <w:rPr>
          <w:lang w:val="en-US"/>
        </w:rPr>
        <w:t>OASIS Standard BPEL</w:t>
      </w:r>
      <w:r w:rsidRPr="004E318E">
        <w:rPr>
          <w:rFonts w:hint="eastAsia"/>
          <w:lang w:val="en-US"/>
        </w:rPr>
        <w:t xml:space="preserve"> (</w:t>
      </w:r>
      <w:r w:rsidRPr="004E318E">
        <w:rPr>
          <w:lang w:val="en-US"/>
        </w:rPr>
        <w:t>2007</w:t>
      </w:r>
      <w:r w:rsidR="000F4F19" w:rsidRPr="000F4F19">
        <w:rPr>
          <w:rFonts w:hint="eastAsia"/>
          <w:lang w:val="en-US"/>
        </w:rPr>
        <w:t>),</w:t>
      </w:r>
      <w:r w:rsidRPr="004E318E">
        <w:rPr>
          <w:lang w:val="en-US"/>
        </w:rPr>
        <w:t xml:space="preserve"> </w:t>
      </w:r>
      <w:r w:rsidRPr="000F4F19">
        <w:rPr>
          <w:i/>
          <w:iCs/>
          <w:lang w:val="en-US"/>
        </w:rPr>
        <w:t>Web Services Business Process Execution Language Version 2.0</w:t>
      </w:r>
      <w:r w:rsidRPr="004E318E">
        <w:rPr>
          <w:rFonts w:hint="eastAsia"/>
          <w:lang w:val="en-US"/>
        </w:rPr>
        <w:t>.</w:t>
      </w:r>
      <w:r w:rsidRPr="004E318E">
        <w:rPr>
          <w:lang w:val="en-US"/>
        </w:rPr>
        <w:t xml:space="preserve"> </w:t>
      </w:r>
      <w:hyperlink r:id="rId44" w:anchor="wsbpelv2.0" w:history="1">
        <w:r w:rsidRPr="004E318E">
          <w:rPr>
            <w:rFonts w:ascii="Arial" w:eastAsia="Batang" w:hAnsi="Arial" w:cs="Arial"/>
            <w:color w:val="0000FF"/>
            <w:sz w:val="16"/>
            <w:u w:val="single"/>
          </w:rPr>
          <w:t>http://www.oasis-open.org/specs/index.php</w:t>
        </w:r>
        <w:r w:rsidRPr="004E318E">
          <w:rPr>
            <w:rFonts w:ascii="Arial" w:eastAsia="Batang" w:hAnsi="Arial" w:cs="Arial" w:hint="eastAsia"/>
            <w:color w:val="0000FF"/>
            <w:sz w:val="16"/>
            <w:u w:val="single"/>
          </w:rPr>
          <w:t xml:space="preserve"> </w:t>
        </w:r>
        <w:r w:rsidRPr="004E318E">
          <w:rPr>
            <w:rFonts w:ascii="Arial" w:eastAsia="Batang" w:hAnsi="Arial" w:cs="Arial"/>
            <w:color w:val="0000FF"/>
            <w:sz w:val="16"/>
            <w:u w:val="single"/>
          </w:rPr>
          <w:t>#wsbpelv2.0</w:t>
        </w:r>
      </w:hyperlink>
      <w:r w:rsidRPr="004E318E">
        <w:rPr>
          <w:rFonts w:hint="eastAsia"/>
          <w:lang w:val="en-US"/>
        </w:rPr>
        <w:t>.</w:t>
      </w:r>
    </w:p>
    <w:p w:rsidR="006F4A4B" w:rsidRDefault="004E318E" w:rsidP="004346B9">
      <w:pPr>
        <w:pStyle w:val="Reftext"/>
        <w:rPr>
          <w:lang w:val="en-US"/>
        </w:rPr>
      </w:pPr>
      <w:r w:rsidRPr="004E318E">
        <w:rPr>
          <w:rFonts w:hint="eastAsia"/>
          <w:lang w:val="en-US"/>
        </w:rPr>
        <w:t>[</w:t>
      </w:r>
      <w:r w:rsidRPr="004E318E">
        <w:rPr>
          <w:lang w:val="en-US"/>
        </w:rPr>
        <w:t>b-OMG BPML</w:t>
      </w:r>
      <w:r w:rsidRPr="004E318E">
        <w:rPr>
          <w:rFonts w:hint="eastAsia"/>
          <w:lang w:val="en-US"/>
        </w:rPr>
        <w:t>]</w:t>
      </w:r>
      <w:r w:rsidRPr="004E318E">
        <w:rPr>
          <w:rFonts w:hint="eastAsia"/>
          <w:lang w:val="en-US"/>
        </w:rPr>
        <w:tab/>
      </w:r>
      <w:r w:rsidRPr="004E318E">
        <w:rPr>
          <w:lang w:val="en-US"/>
        </w:rPr>
        <w:t>Object Management Group (OMG) BPML</w:t>
      </w:r>
      <w:r w:rsidRPr="004E318E">
        <w:rPr>
          <w:rFonts w:hint="eastAsia"/>
          <w:lang w:val="en-US"/>
        </w:rPr>
        <w:t xml:space="preserve"> (</w:t>
      </w:r>
      <w:r w:rsidRPr="004E318E">
        <w:rPr>
          <w:lang w:val="en-US"/>
        </w:rPr>
        <w:t>2002</w:t>
      </w:r>
      <w:r w:rsidR="000F4F19" w:rsidRPr="000F4F19">
        <w:rPr>
          <w:rFonts w:hint="eastAsia"/>
          <w:lang w:val="en-US"/>
        </w:rPr>
        <w:t>),</w:t>
      </w:r>
      <w:r w:rsidR="000F4F19">
        <w:rPr>
          <w:i/>
          <w:iCs/>
          <w:lang w:val="en-US"/>
        </w:rPr>
        <w:t xml:space="preserve"> </w:t>
      </w:r>
      <w:r w:rsidRPr="000F4F19">
        <w:rPr>
          <w:i/>
          <w:iCs/>
          <w:lang w:val="en-US"/>
        </w:rPr>
        <w:t>Business Process Modeling Language Version 1.0</w:t>
      </w:r>
      <w:r w:rsidRPr="004E318E">
        <w:rPr>
          <w:lang w:val="en-US"/>
        </w:rPr>
        <w:t>.</w:t>
      </w:r>
      <w:r w:rsidRPr="004E318E" w:rsidDel="007A37D2">
        <w:rPr>
          <w:lang w:val="en-US"/>
        </w:rPr>
        <w:t xml:space="preserve"> </w:t>
      </w:r>
      <w:hyperlink r:id="rId45" w:history="1">
        <w:r w:rsidRPr="004E318E">
          <w:rPr>
            <w:rFonts w:ascii="Arial" w:eastAsia="Batang" w:hAnsi="Arial" w:cs="Arial"/>
            <w:color w:val="0000FF"/>
            <w:sz w:val="16"/>
            <w:u w:val="single"/>
          </w:rPr>
          <w:t>http://www.bpmi.org/bpml-spec.htm</w:t>
        </w:r>
      </w:hyperlink>
      <w:r w:rsidRPr="004E318E">
        <w:rPr>
          <w:rFonts w:hint="eastAsia"/>
          <w:lang w:val="en-US"/>
        </w:rPr>
        <w:t>.</w:t>
      </w:r>
    </w:p>
    <w:p w:rsidR="006F4A4B" w:rsidRDefault="004E318E" w:rsidP="004346B9">
      <w:pPr>
        <w:pStyle w:val="Reftext"/>
        <w:rPr>
          <w:lang w:val="en-US"/>
        </w:rPr>
      </w:pPr>
      <w:r w:rsidRPr="004E318E">
        <w:rPr>
          <w:rFonts w:hint="eastAsia"/>
          <w:lang w:val="en-US"/>
        </w:rPr>
        <w:t>[</w:t>
      </w:r>
      <w:r w:rsidRPr="004E318E">
        <w:rPr>
          <w:lang w:val="en-US"/>
        </w:rPr>
        <w:t>b-OMA OMA-TS-PEEM_PEL-V1</w:t>
      </w:r>
      <w:r w:rsidRPr="004E318E">
        <w:rPr>
          <w:rFonts w:hint="eastAsia"/>
          <w:lang w:val="en-US"/>
        </w:rPr>
        <w:t>]</w:t>
      </w:r>
      <w:r w:rsidRPr="004E318E">
        <w:rPr>
          <w:rFonts w:hint="eastAsia"/>
          <w:lang w:val="en-US"/>
        </w:rPr>
        <w:tab/>
      </w:r>
      <w:r w:rsidRPr="004E318E">
        <w:rPr>
          <w:lang w:val="en-US"/>
        </w:rPr>
        <w:t>Open Mobile Alliance</w:t>
      </w:r>
      <w:r w:rsidRPr="004E318E">
        <w:rPr>
          <w:rFonts w:hint="eastAsia"/>
          <w:lang w:val="en-US"/>
        </w:rPr>
        <w:t xml:space="preserve"> </w:t>
      </w:r>
      <w:r w:rsidRPr="004E318E">
        <w:rPr>
          <w:lang w:val="en-US"/>
        </w:rPr>
        <w:t>OMA-TS-PEEM_PEL-V1</w:t>
      </w:r>
      <w:r w:rsidRPr="004E318E">
        <w:rPr>
          <w:rFonts w:hint="eastAsia"/>
          <w:lang w:val="en-US"/>
        </w:rPr>
        <w:t xml:space="preserve"> (</w:t>
      </w:r>
      <w:r w:rsidRPr="004E318E">
        <w:rPr>
          <w:lang w:val="en-US"/>
        </w:rPr>
        <w:t>2007</w:t>
      </w:r>
      <w:r w:rsidR="000F4F19" w:rsidRPr="000F4F19">
        <w:rPr>
          <w:rFonts w:hint="eastAsia"/>
          <w:lang w:val="en-US"/>
        </w:rPr>
        <w:t>),</w:t>
      </w:r>
      <w:r w:rsidRPr="004E318E">
        <w:rPr>
          <w:lang w:val="en-US"/>
        </w:rPr>
        <w:t xml:space="preserve"> </w:t>
      </w:r>
      <w:r w:rsidRPr="000F4F19">
        <w:rPr>
          <w:i/>
          <w:iCs/>
          <w:lang w:val="en-US"/>
        </w:rPr>
        <w:t>PEEM Policy Expression Language Technical Specification</w:t>
      </w:r>
      <w:r w:rsidR="0097515A" w:rsidRPr="000F4F19">
        <w:rPr>
          <w:i/>
          <w:iCs/>
          <w:lang w:val="en-US"/>
        </w:rPr>
        <w:t>"</w:t>
      </w:r>
      <w:r w:rsidR="000F4F19">
        <w:rPr>
          <w:i/>
          <w:iCs/>
          <w:lang w:val="en-US"/>
        </w:rPr>
        <w:t>, Draft Version </w:t>
      </w:r>
      <w:r w:rsidRPr="000F4F19">
        <w:rPr>
          <w:i/>
          <w:iCs/>
          <w:lang w:val="en-US"/>
        </w:rPr>
        <w:t>1.0</w:t>
      </w:r>
      <w:r w:rsidRPr="004E318E">
        <w:rPr>
          <w:lang w:val="en-US"/>
        </w:rPr>
        <w:t>.</w:t>
      </w:r>
    </w:p>
    <w:p w:rsidR="006F4A4B" w:rsidRDefault="004E318E" w:rsidP="004346B9">
      <w:pPr>
        <w:pStyle w:val="Reftext"/>
        <w:rPr>
          <w:lang w:val="en-US"/>
        </w:rPr>
      </w:pPr>
      <w:r w:rsidRPr="004E318E">
        <w:rPr>
          <w:rFonts w:hint="eastAsia"/>
          <w:lang w:val="en-US"/>
        </w:rPr>
        <w:t>[</w:t>
      </w:r>
      <w:r w:rsidRPr="004E318E">
        <w:rPr>
          <w:lang w:val="en-US"/>
        </w:rPr>
        <w:t>b-</w:t>
      </w:r>
      <w:proofErr w:type="spellStart"/>
      <w:r w:rsidRPr="004E318E">
        <w:rPr>
          <w:lang w:val="en-US"/>
        </w:rPr>
        <w:t>PacketTypes</w:t>
      </w:r>
      <w:proofErr w:type="spellEnd"/>
      <w:r w:rsidRPr="004E318E">
        <w:rPr>
          <w:rFonts w:hint="eastAsia"/>
          <w:lang w:val="en-US"/>
        </w:rPr>
        <w:t>]</w:t>
      </w:r>
      <w:r w:rsidRPr="004E318E">
        <w:rPr>
          <w:rFonts w:hint="eastAsia"/>
          <w:lang w:val="en-US"/>
        </w:rPr>
        <w:tab/>
      </w:r>
      <w:r w:rsidRPr="004E318E">
        <w:rPr>
          <w:lang w:val="en-US"/>
        </w:rPr>
        <w:t xml:space="preserve">P. J. McCann, S. Chandra, </w:t>
      </w:r>
      <w:proofErr w:type="spellStart"/>
      <w:r w:rsidRPr="000F4F19">
        <w:rPr>
          <w:i/>
          <w:iCs/>
          <w:lang w:val="en-US"/>
        </w:rPr>
        <w:t>PacketTypes</w:t>
      </w:r>
      <w:proofErr w:type="spellEnd"/>
      <w:r w:rsidRPr="000F4F19">
        <w:rPr>
          <w:i/>
          <w:iCs/>
          <w:lang w:val="en-US"/>
        </w:rPr>
        <w:t>: Abstract Specification of Network Protocol Messages</w:t>
      </w:r>
      <w:r w:rsidRPr="004E318E">
        <w:rPr>
          <w:lang w:val="en-US"/>
        </w:rPr>
        <w:t xml:space="preserve">. In SIGCOMM ’00: Proceedings of the conference on Applications, Technologies, Architectures, and Protocols for Computer Communication, pages 321–333, </w:t>
      </w:r>
      <w:smartTag w:uri="urn:schemas-microsoft-com:office:smarttags" w:element="place">
        <w:smartTag w:uri="urn:schemas-microsoft-com:office:smarttags" w:element="City">
          <w:r w:rsidRPr="004E318E">
            <w:rPr>
              <w:lang w:val="en-US"/>
            </w:rPr>
            <w:t>New York</w:t>
          </w:r>
        </w:smartTag>
        <w:r w:rsidRPr="004E318E">
          <w:rPr>
            <w:lang w:val="en-US"/>
          </w:rPr>
          <w:t xml:space="preserve">, </w:t>
        </w:r>
        <w:smartTag w:uri="urn:schemas-microsoft-com:office:smarttags" w:element="State">
          <w:r w:rsidRPr="004E318E">
            <w:rPr>
              <w:lang w:val="en-US"/>
            </w:rPr>
            <w:t>NY</w:t>
          </w:r>
        </w:smartTag>
        <w:r w:rsidRPr="004E318E">
          <w:rPr>
            <w:lang w:val="en-US"/>
          </w:rPr>
          <w:t xml:space="preserve">, </w:t>
        </w:r>
        <w:smartTag w:uri="urn:schemas-microsoft-com:office:smarttags" w:element="country-region">
          <w:r w:rsidRPr="004E318E">
            <w:rPr>
              <w:lang w:val="en-US"/>
            </w:rPr>
            <w:t>USA</w:t>
          </w:r>
        </w:smartTag>
      </w:smartTag>
      <w:r w:rsidRPr="004E318E">
        <w:rPr>
          <w:lang w:val="en-US"/>
        </w:rPr>
        <w:t>, 2000. ACM Press.</w:t>
      </w:r>
    </w:p>
    <w:p w:rsidR="006F4A4B" w:rsidRDefault="004E318E" w:rsidP="004346B9">
      <w:pPr>
        <w:pStyle w:val="Reftext"/>
        <w:rPr>
          <w:lang w:val="en-US"/>
        </w:rPr>
      </w:pPr>
      <w:r w:rsidRPr="004E318E">
        <w:rPr>
          <w:rFonts w:hint="eastAsia"/>
          <w:lang w:val="en-US"/>
        </w:rPr>
        <w:t>[</w:t>
      </w:r>
      <w:r w:rsidRPr="004E318E">
        <w:rPr>
          <w:lang w:val="en-US"/>
        </w:rPr>
        <w:t>b-RTAG</w:t>
      </w:r>
      <w:r w:rsidRPr="004E318E">
        <w:rPr>
          <w:rFonts w:hint="eastAsia"/>
          <w:lang w:val="en-US"/>
        </w:rPr>
        <w:t>]</w:t>
      </w:r>
      <w:r w:rsidRPr="004E318E">
        <w:rPr>
          <w:rFonts w:hint="eastAsia"/>
          <w:lang w:val="en-US"/>
        </w:rPr>
        <w:tab/>
      </w:r>
      <w:r w:rsidRPr="004E318E">
        <w:rPr>
          <w:lang w:val="en-US"/>
        </w:rPr>
        <w:t xml:space="preserve">D. P. Anderson &amp; L. H. </w:t>
      </w:r>
      <w:proofErr w:type="spellStart"/>
      <w:r w:rsidRPr="004E318E">
        <w:rPr>
          <w:lang w:val="en-US"/>
        </w:rPr>
        <w:t>Landweber</w:t>
      </w:r>
      <w:proofErr w:type="spellEnd"/>
      <w:r w:rsidRPr="000F4F19">
        <w:rPr>
          <w:i/>
          <w:iCs/>
          <w:lang w:val="en-US"/>
        </w:rPr>
        <w:t>, A grammar-based methodology for protocol specification and implementation.</w:t>
      </w:r>
      <w:r w:rsidRPr="004E318E">
        <w:rPr>
          <w:lang w:val="en-US"/>
        </w:rPr>
        <w:t xml:space="preserve"> In SIGCOMM ’85: Proceedings of the ninth symposium on Data communications, pages 63–70, </w:t>
      </w:r>
      <w:smartTag w:uri="urn:schemas-microsoft-com:office:smarttags" w:element="place">
        <w:smartTag w:uri="urn:schemas-microsoft-com:office:smarttags" w:element="City">
          <w:r w:rsidRPr="004E318E">
            <w:rPr>
              <w:lang w:val="en-US"/>
            </w:rPr>
            <w:t>New York</w:t>
          </w:r>
        </w:smartTag>
        <w:r w:rsidRPr="004E318E">
          <w:rPr>
            <w:lang w:val="en-US"/>
          </w:rPr>
          <w:t xml:space="preserve">, </w:t>
        </w:r>
        <w:smartTag w:uri="urn:schemas-microsoft-com:office:smarttags" w:element="State">
          <w:r w:rsidRPr="004E318E">
            <w:rPr>
              <w:lang w:val="en-US"/>
            </w:rPr>
            <w:t>NY</w:t>
          </w:r>
        </w:smartTag>
        <w:r w:rsidRPr="004E318E">
          <w:rPr>
            <w:lang w:val="en-US"/>
          </w:rPr>
          <w:t xml:space="preserve">, </w:t>
        </w:r>
        <w:smartTag w:uri="urn:schemas-microsoft-com:office:smarttags" w:element="country-region">
          <w:r w:rsidRPr="004E318E">
            <w:rPr>
              <w:lang w:val="en-US"/>
            </w:rPr>
            <w:t>USA</w:t>
          </w:r>
        </w:smartTag>
      </w:smartTag>
      <w:r w:rsidRPr="004E318E">
        <w:rPr>
          <w:lang w:val="en-US"/>
        </w:rPr>
        <w:t>, 1985. ACM Press.</w:t>
      </w:r>
    </w:p>
    <w:p w:rsidR="006F4A4B" w:rsidRDefault="004E318E" w:rsidP="004346B9">
      <w:pPr>
        <w:pStyle w:val="Reftext"/>
        <w:rPr>
          <w:lang w:val="en-US"/>
        </w:rPr>
      </w:pPr>
      <w:r w:rsidRPr="004E318E">
        <w:rPr>
          <w:rFonts w:hint="eastAsia"/>
          <w:lang w:val="en-US"/>
        </w:rPr>
        <w:t>[</w:t>
      </w:r>
      <w:r w:rsidRPr="004E318E">
        <w:rPr>
          <w:lang w:val="en-US"/>
        </w:rPr>
        <w:t>b-TAP</w:t>
      </w:r>
      <w:r w:rsidRPr="004E318E">
        <w:rPr>
          <w:rFonts w:hint="eastAsia"/>
          <w:lang w:val="en-US"/>
        </w:rPr>
        <w:t>]</w:t>
      </w:r>
      <w:r w:rsidRPr="004E318E">
        <w:rPr>
          <w:rFonts w:hint="eastAsia"/>
          <w:lang w:val="en-US"/>
        </w:rPr>
        <w:tab/>
      </w:r>
      <w:r w:rsidRPr="004E318E">
        <w:rPr>
          <w:lang w:val="en-US"/>
        </w:rPr>
        <w:t xml:space="preserve">T. McGuire, </w:t>
      </w:r>
      <w:r w:rsidRPr="000F4F19">
        <w:rPr>
          <w:i/>
          <w:iCs/>
          <w:lang w:val="en-US"/>
        </w:rPr>
        <w:t>The Austin Protocol Compiler</w:t>
      </w:r>
      <w:r w:rsidRPr="004E318E">
        <w:rPr>
          <w:lang w:val="en-US"/>
        </w:rPr>
        <w:t xml:space="preserve">.  </w:t>
      </w:r>
      <w:hyperlink r:id="rId46" w:history="1">
        <w:r w:rsidRPr="004E318E">
          <w:rPr>
            <w:rFonts w:ascii="Arial" w:eastAsia="Batang" w:hAnsi="Arial" w:cs="Arial"/>
            <w:color w:val="0000FF"/>
            <w:sz w:val="16"/>
            <w:u w:val="single"/>
          </w:rPr>
          <w:t>http://apcompiler.sourceforge.net/</w:t>
        </w:r>
      </w:hyperlink>
      <w:r w:rsidRPr="004E318E">
        <w:rPr>
          <w:rFonts w:hint="eastAsia"/>
          <w:lang w:val="en-US"/>
        </w:rPr>
        <w:t>.</w:t>
      </w:r>
    </w:p>
    <w:p w:rsidR="004E318E" w:rsidRPr="004E318E" w:rsidRDefault="004E318E" w:rsidP="000F4F19">
      <w:pPr>
        <w:pStyle w:val="Reftext"/>
        <w:rPr>
          <w:lang w:val="en-US"/>
        </w:rPr>
      </w:pPr>
      <w:r w:rsidRPr="004E318E">
        <w:rPr>
          <w:rFonts w:hint="eastAsia"/>
          <w:lang w:val="en-US"/>
        </w:rPr>
        <w:t>[</w:t>
      </w:r>
      <w:r w:rsidRPr="004E318E">
        <w:rPr>
          <w:lang w:val="en-US"/>
        </w:rPr>
        <w:t>b-SNORT</w:t>
      </w:r>
      <w:r w:rsidRPr="004E318E">
        <w:rPr>
          <w:rFonts w:hint="eastAsia"/>
          <w:lang w:val="en-US"/>
        </w:rPr>
        <w:t>]</w:t>
      </w:r>
      <w:r w:rsidRPr="004E318E">
        <w:rPr>
          <w:rFonts w:hint="eastAsia"/>
          <w:lang w:val="en-US"/>
        </w:rPr>
        <w:tab/>
      </w:r>
      <w:r w:rsidRPr="000F4F19">
        <w:rPr>
          <w:i/>
          <w:iCs/>
          <w:lang w:eastAsia="zh-CN"/>
        </w:rPr>
        <w:t>SNORT Manual</w:t>
      </w:r>
      <w:r w:rsidR="000F4F19">
        <w:rPr>
          <w:lang w:eastAsia="zh-CN"/>
        </w:rPr>
        <w:t>,</w:t>
      </w:r>
      <w:r w:rsidRPr="004E318E">
        <w:rPr>
          <w:lang w:eastAsia="zh-CN"/>
        </w:rPr>
        <w:t xml:space="preserve"> </w:t>
      </w:r>
      <w:hyperlink r:id="rId47" w:history="1">
        <w:r w:rsidRPr="004E318E">
          <w:rPr>
            <w:color w:val="0000FF"/>
            <w:u w:val="single"/>
            <w:lang w:eastAsia="zh-CN"/>
          </w:rPr>
          <w:t>http://www.snort.org/assets/166/snort_manual.pdf</w:t>
        </w:r>
      </w:hyperlink>
      <w:r w:rsidRPr="004E318E">
        <w:rPr>
          <w:lang w:eastAsia="zh-CN"/>
        </w:rPr>
        <w:t xml:space="preserve"> </w:t>
      </w:r>
    </w:p>
    <w:p w:rsidR="00027BC2" w:rsidRPr="00CD558D" w:rsidRDefault="00027BC2" w:rsidP="000E4755"/>
    <w:p w:rsidR="008867C9" w:rsidRPr="00CD558D" w:rsidRDefault="008867C9" w:rsidP="008867C9">
      <w:pPr>
        <w:jc w:val="center"/>
      </w:pPr>
      <w:r w:rsidRPr="00CD558D">
        <w:t>__________________</w:t>
      </w:r>
    </w:p>
    <w:sectPr w:rsidR="008867C9" w:rsidRPr="00CD558D" w:rsidSect="00AE1744">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1578" w:rsidRDefault="00C31578">
      <w:r>
        <w:separator/>
      </w:r>
    </w:p>
  </w:endnote>
  <w:endnote w:type="continuationSeparator" w:id="0">
    <w:p w:rsidR="00C31578" w:rsidRDefault="00C31578">
      <w:r>
        <w:continuationSeparator/>
      </w:r>
    </w:p>
  </w:endnote>
  <w:endnote w:type="continuationNotice" w:id="1">
    <w:p w:rsidR="00C31578" w:rsidRDefault="00C3157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C31578" w:rsidRPr="00CA25EE" w:rsidTr="007E30CD">
      <w:trPr>
        <w:cantSplit/>
        <w:trHeight w:val="204"/>
        <w:jc w:val="center"/>
      </w:trPr>
      <w:tc>
        <w:tcPr>
          <w:tcW w:w="1617" w:type="dxa"/>
          <w:tcBorders>
            <w:top w:val="single" w:sz="12" w:space="0" w:color="auto"/>
          </w:tcBorders>
        </w:tcPr>
        <w:p w:rsidR="00C31578" w:rsidRPr="00CA25EE" w:rsidRDefault="00C31578" w:rsidP="007E30CD">
          <w:pPr>
            <w:rPr>
              <w:b/>
              <w:bCs/>
              <w:sz w:val="22"/>
            </w:rPr>
          </w:pPr>
          <w:bookmarkStart w:id="10" w:name="dcontent1" w:colFirst="1" w:colLast="1"/>
          <w:r w:rsidRPr="00CA25EE">
            <w:rPr>
              <w:b/>
              <w:bCs/>
              <w:sz w:val="22"/>
            </w:rPr>
            <w:t>Contact:</w:t>
          </w:r>
        </w:p>
      </w:tc>
      <w:tc>
        <w:tcPr>
          <w:tcW w:w="3543" w:type="dxa"/>
          <w:tcBorders>
            <w:top w:val="single" w:sz="12" w:space="0" w:color="auto"/>
          </w:tcBorders>
        </w:tcPr>
        <w:p w:rsidR="00C31578" w:rsidRPr="00581833" w:rsidRDefault="00C31578" w:rsidP="007E30CD">
          <w:pPr>
            <w:rPr>
              <w:sz w:val="22"/>
              <w:lang w:val="de-DE"/>
            </w:rPr>
          </w:pPr>
          <w:r w:rsidRPr="00581833">
            <w:rPr>
              <w:sz w:val="22"/>
              <w:lang w:val="de-DE"/>
            </w:rPr>
            <w:t>Albrecht Schwarz</w:t>
          </w:r>
          <w:r w:rsidRPr="00581833">
            <w:rPr>
              <w:sz w:val="22"/>
              <w:lang w:val="de-DE"/>
            </w:rPr>
            <w:br/>
            <w:t>Alcatel-Lucent</w:t>
          </w:r>
          <w:r w:rsidRPr="00581833">
            <w:rPr>
              <w:sz w:val="22"/>
              <w:lang w:val="de-DE"/>
            </w:rPr>
            <w:br/>
            <w:t>Germany</w:t>
          </w:r>
        </w:p>
      </w:tc>
      <w:tc>
        <w:tcPr>
          <w:tcW w:w="4763" w:type="dxa"/>
          <w:tcBorders>
            <w:top w:val="single" w:sz="12" w:space="0" w:color="auto"/>
          </w:tcBorders>
        </w:tcPr>
        <w:p w:rsidR="00C31578" w:rsidRPr="00CA25EE" w:rsidRDefault="00C31578" w:rsidP="007E30CD">
          <w:pPr>
            <w:tabs>
              <w:tab w:val="left" w:pos="879"/>
            </w:tabs>
            <w:rPr>
              <w:sz w:val="22"/>
            </w:rPr>
          </w:pPr>
          <w:r w:rsidRPr="00CA25EE">
            <w:rPr>
              <w:sz w:val="22"/>
            </w:rPr>
            <w:t xml:space="preserve">Tel: </w:t>
          </w:r>
          <w:r w:rsidRPr="00CA25EE">
            <w:rPr>
              <w:sz w:val="22"/>
            </w:rPr>
            <w:tab/>
            <w:t>+49-711-821-41425</w:t>
          </w:r>
          <w:r w:rsidRPr="00CA25EE">
            <w:rPr>
              <w:sz w:val="22"/>
            </w:rPr>
            <w:br/>
            <w:t xml:space="preserve">Fax: </w:t>
          </w:r>
          <w:r w:rsidRPr="00CA25EE">
            <w:rPr>
              <w:sz w:val="22"/>
            </w:rPr>
            <w:tab/>
            <w:t>+49-711-821-40017</w:t>
          </w:r>
          <w:r w:rsidRPr="00CA25EE">
            <w:rPr>
              <w:sz w:val="22"/>
            </w:rPr>
            <w:br/>
            <w:t xml:space="preserve">Email: </w:t>
          </w:r>
          <w:r>
            <w:rPr>
              <w:sz w:val="22"/>
            </w:rPr>
            <w:tab/>
          </w:r>
          <w:hyperlink r:id="rId1" w:history="1">
            <w:r w:rsidRPr="00CA25EE">
              <w:rPr>
                <w:rStyle w:val="Hyperlink"/>
                <w:sz w:val="22"/>
              </w:rPr>
              <w:t>Albrecht.Schwarz@alcatel-lucent.com</w:t>
            </w:r>
          </w:hyperlink>
          <w:r w:rsidRPr="00CA25EE">
            <w:rPr>
              <w:sz w:val="22"/>
            </w:rPr>
            <w:t xml:space="preserve"> </w:t>
          </w:r>
        </w:p>
      </w:tc>
    </w:tr>
    <w:bookmarkEnd w:id="10"/>
    <w:tr w:rsidR="00C31578" w:rsidRPr="00CA25EE" w:rsidTr="007E30CD">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C31578" w:rsidRPr="00CA25EE" w:rsidRDefault="00C31578" w:rsidP="007E30CD">
          <w:pPr>
            <w:spacing w:before="0"/>
            <w:rPr>
              <w:sz w:val="18"/>
            </w:rPr>
          </w:pPr>
          <w:r w:rsidRPr="00CA25EE">
            <w:rPr>
              <w:b/>
              <w:bCs/>
              <w:sz w:val="18"/>
            </w:rPr>
            <w:t>Attention:</w:t>
          </w:r>
          <w:r w:rsidRPr="00CA25EE">
            <w:rPr>
              <w:sz w:val="18"/>
            </w:rPr>
            <w:t xml:space="preserve"> This is not a publication made available to the public, but </w:t>
          </w:r>
          <w:r w:rsidRPr="00CA25EE">
            <w:rPr>
              <w:b/>
              <w:bCs/>
              <w:sz w:val="18"/>
            </w:rPr>
            <w:t>an internal ITU-T Document</w:t>
          </w:r>
          <w:r w:rsidRPr="00CA25EE">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C31578" w:rsidRPr="00CA25EE" w:rsidRDefault="00C31578" w:rsidP="00AE1744">
    <w:pPr>
      <w:spacing w:before="0"/>
      <w:rPr>
        <w:sz w:val="18"/>
      </w:rPr>
    </w:pPr>
  </w:p>
  <w:p w:rsidR="00C31578" w:rsidRPr="00AE1744" w:rsidRDefault="00C31578" w:rsidP="00AE1744">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1578" w:rsidRDefault="00C3157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31578" w:rsidRDefault="00C3157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1578" w:rsidRPr="009C40DE" w:rsidRDefault="00C31578" w:rsidP="008867C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1578" w:rsidRDefault="00C3157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31578" w:rsidRDefault="00C31578">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1578" w:rsidRPr="009C40DE" w:rsidRDefault="00C31578" w:rsidP="008867C9">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1578" w:rsidRDefault="00C3157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31578" w:rsidRDefault="00C31578">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1578" w:rsidRPr="009C40DE" w:rsidRDefault="00C31578" w:rsidP="008867C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1578" w:rsidRDefault="00C31578">
      <w:r>
        <w:separator/>
      </w:r>
    </w:p>
  </w:footnote>
  <w:footnote w:type="continuationSeparator" w:id="0">
    <w:p w:rsidR="00C31578" w:rsidRDefault="00C31578">
      <w:r>
        <w:continuationSeparator/>
      </w:r>
    </w:p>
  </w:footnote>
  <w:footnote w:type="continuationNotice" w:id="1">
    <w:p w:rsidR="00C31578" w:rsidRDefault="00C31578">
      <w:pPr>
        <w:spacing w:before="0"/>
      </w:pPr>
    </w:p>
  </w:footnote>
  <w:footnote w:id="2">
    <w:p w:rsidR="00C31578" w:rsidRPr="0005350C" w:rsidRDefault="00C31578" w:rsidP="00E33AA1">
      <w:pPr>
        <w:pStyle w:val="FootnoteText"/>
      </w:pPr>
      <w:r>
        <w:rPr>
          <w:rStyle w:val="FootnoteReference"/>
        </w:rPr>
        <w:footnoteRef/>
      </w:r>
      <w:r>
        <w:t xml:space="preserve"> </w:t>
      </w:r>
      <w:r w:rsidRPr="004B4AC4">
        <w:rPr>
          <w:sz w:val="20"/>
        </w:rPr>
        <w:tab/>
        <w:t xml:space="preserve">= ASCII character string: </w:t>
      </w:r>
      <w:r>
        <w:rPr>
          <w:sz w:val="20"/>
        </w:rPr>
        <w:t>"</w:t>
      </w:r>
      <w:r w:rsidRPr="004B4AC4">
        <w:rPr>
          <w:sz w:val="20"/>
        </w:rPr>
        <w:t>#!AMR_MC1.0\n</w:t>
      </w:r>
      <w:r>
        <w:rPr>
          <w:sz w:val="20"/>
        </w:rPr>
        <w:t>"</w:t>
      </w:r>
      <w:r w:rsidRPr="004B4AC4">
        <w:rPr>
          <w:sz w:val="20"/>
        </w:rPr>
        <w:t xml:space="preserve"> (see [</w:t>
      </w:r>
      <w:r>
        <w:rPr>
          <w:sz w:val="20"/>
        </w:rPr>
        <w:t>b-</w:t>
      </w:r>
      <w:r w:rsidRPr="004B4AC4">
        <w:rPr>
          <w:sz w:val="20"/>
        </w:rPr>
        <w:t xml:space="preserve">IETF </w:t>
      </w:r>
      <w:r>
        <w:rPr>
          <w:sz w:val="20"/>
        </w:rPr>
        <w:t>RFC </w:t>
      </w:r>
      <w:r w:rsidRPr="004B4AC4">
        <w:rPr>
          <w:sz w:val="20"/>
        </w:rPr>
        <w:t xml:space="preserve">4867], the </w:t>
      </w:r>
      <w:r w:rsidRPr="004B4AC4">
        <w:rPr>
          <w:i/>
          <w:sz w:val="20"/>
        </w:rPr>
        <w:t>magic number</w:t>
      </w:r>
      <w:r w:rsidRPr="004B4AC4">
        <w:rPr>
          <w:sz w:val="20"/>
        </w:rPr>
        <w:t xml:space="preserve"> for multi-channel AMR)</w:t>
      </w:r>
    </w:p>
  </w:footnote>
  <w:footnote w:id="3">
    <w:p w:rsidR="00C31578" w:rsidRPr="0005350C" w:rsidRDefault="00C31578" w:rsidP="00E33AA1">
      <w:pPr>
        <w:pStyle w:val="FootnoteText"/>
      </w:pPr>
      <w:r>
        <w:rPr>
          <w:rStyle w:val="FootnoteReference"/>
        </w:rPr>
        <w:footnoteRef/>
      </w:r>
      <w:r>
        <w:t xml:space="preserve"> </w:t>
      </w:r>
      <w:r w:rsidRPr="0005350C">
        <w:tab/>
      </w:r>
      <w:r w:rsidRPr="004B4AC4">
        <w:rPr>
          <w:sz w:val="20"/>
        </w:rPr>
        <w:t>= 32 bit channel description field(see [</w:t>
      </w:r>
      <w:r>
        <w:rPr>
          <w:sz w:val="20"/>
        </w:rPr>
        <w:t>b-</w:t>
      </w:r>
      <w:r w:rsidRPr="004B4AC4">
        <w:rPr>
          <w:sz w:val="20"/>
        </w:rPr>
        <w:t xml:space="preserve">IETF </w:t>
      </w:r>
      <w:r>
        <w:rPr>
          <w:sz w:val="20"/>
        </w:rPr>
        <w:t>RFC </w:t>
      </w:r>
      <w:r w:rsidRPr="004B4AC4">
        <w:rPr>
          <w:sz w:val="20"/>
        </w:rPr>
        <w:t>4867])</w:t>
      </w:r>
    </w:p>
  </w:footnote>
  <w:footnote w:id="4">
    <w:p w:rsidR="00C31578" w:rsidRPr="005B1BDC" w:rsidRDefault="00C31578" w:rsidP="00410322">
      <w:pPr>
        <w:pStyle w:val="FootnoteText"/>
      </w:pPr>
      <w:r>
        <w:rPr>
          <w:rStyle w:val="FootnoteReference"/>
        </w:rPr>
        <w:footnoteRef/>
      </w:r>
      <w:r>
        <w:t xml:space="preserve"> </w:t>
      </w:r>
      <w:r w:rsidRPr="005B1BDC">
        <w:tab/>
      </w:r>
      <w:r w:rsidR="00EF12BB" w:rsidRPr="005B1BDC">
        <w:t>E</w:t>
      </w:r>
      <w:r w:rsidRPr="005B1BDC">
        <w:t>.g., via high-level push mode or pull mode operations between policy decision</w:t>
      </w:r>
      <w:r>
        <w:t xml:space="preserve"> entities and the policy enforcement processing path.</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1578" w:rsidRDefault="00C31578">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1578" w:rsidRPr="00AE1744" w:rsidRDefault="00C31578" w:rsidP="00AE1744">
    <w:pPr>
      <w:pStyle w:val="Header"/>
    </w:pPr>
    <w:r w:rsidRPr="00AE1744">
      <w:t xml:space="preserve">- </w:t>
    </w:r>
    <w:r>
      <w:fldChar w:fldCharType="begin"/>
    </w:r>
    <w:r>
      <w:instrText xml:space="preserve"> PAGE  \* MERGEFORMAT </w:instrText>
    </w:r>
    <w:r>
      <w:fldChar w:fldCharType="separate"/>
    </w:r>
    <w:r w:rsidR="0008755D">
      <w:rPr>
        <w:noProof/>
      </w:rPr>
      <w:t>54</w:t>
    </w:r>
    <w:r>
      <w:rPr>
        <w:noProof/>
      </w:rPr>
      <w:fldChar w:fldCharType="end"/>
    </w:r>
    <w:r w:rsidRPr="00AE1744">
      <w:t xml:space="preserve"> -</w:t>
    </w:r>
  </w:p>
  <w:p w:rsidR="00C31578" w:rsidRPr="00AE1744" w:rsidRDefault="00C31578" w:rsidP="00AE1744">
    <w:pPr>
      <w:pStyle w:val="Header"/>
      <w:spacing w:after="240"/>
    </w:pPr>
    <w:r>
      <w:fldChar w:fldCharType="begin"/>
    </w:r>
    <w:r>
      <w:instrText xml:space="preserve"> STYLEREF  Docnumber  </w:instrText>
    </w:r>
    <w:r>
      <w:fldChar w:fldCharType="separate"/>
    </w:r>
    <w:r w:rsidR="0008755D">
      <w:rPr>
        <w:noProof/>
      </w:rPr>
      <w:t>TD 122 (PLEN)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277419"/>
    <w:multiLevelType w:val="hybridMultilevel"/>
    <w:tmpl w:val="7F16D0E4"/>
    <w:lvl w:ilvl="0" w:tplc="3BF484B0">
      <w:start w:val="1"/>
      <w:numFmt w:val="bullet"/>
      <w:lvlRestart w:val="0"/>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360"/>
        </w:tabs>
        <w:ind w:left="360" w:hanging="360"/>
      </w:pPr>
      <w:rPr>
        <w:rFonts w:ascii="Courier New" w:hAnsi="Courier New" w:cs="Courier New" w:hint="default"/>
      </w:rPr>
    </w:lvl>
    <w:lvl w:ilvl="2" w:tplc="04070005" w:tentative="1">
      <w:start w:val="1"/>
      <w:numFmt w:val="bullet"/>
      <w:lvlText w:val=""/>
      <w:lvlJc w:val="left"/>
      <w:pPr>
        <w:tabs>
          <w:tab w:val="num" w:pos="1080"/>
        </w:tabs>
        <w:ind w:left="1080" w:hanging="360"/>
      </w:pPr>
      <w:rPr>
        <w:rFonts w:ascii="Wingdings" w:hAnsi="Wingdings" w:hint="default"/>
      </w:rPr>
    </w:lvl>
    <w:lvl w:ilvl="3" w:tplc="04070001" w:tentative="1">
      <w:start w:val="1"/>
      <w:numFmt w:val="bullet"/>
      <w:lvlText w:val=""/>
      <w:lvlJc w:val="left"/>
      <w:pPr>
        <w:tabs>
          <w:tab w:val="num" w:pos="1800"/>
        </w:tabs>
        <w:ind w:left="1800" w:hanging="360"/>
      </w:pPr>
      <w:rPr>
        <w:rFonts w:ascii="Symbol" w:hAnsi="Symbol" w:hint="default"/>
      </w:rPr>
    </w:lvl>
    <w:lvl w:ilvl="4" w:tplc="04070003" w:tentative="1">
      <w:start w:val="1"/>
      <w:numFmt w:val="bullet"/>
      <w:lvlText w:val="o"/>
      <w:lvlJc w:val="left"/>
      <w:pPr>
        <w:tabs>
          <w:tab w:val="num" w:pos="2520"/>
        </w:tabs>
        <w:ind w:left="2520" w:hanging="360"/>
      </w:pPr>
      <w:rPr>
        <w:rFonts w:ascii="Courier New" w:hAnsi="Courier New" w:cs="Courier New" w:hint="default"/>
      </w:rPr>
    </w:lvl>
    <w:lvl w:ilvl="5" w:tplc="04070005" w:tentative="1">
      <w:start w:val="1"/>
      <w:numFmt w:val="bullet"/>
      <w:lvlText w:val=""/>
      <w:lvlJc w:val="left"/>
      <w:pPr>
        <w:tabs>
          <w:tab w:val="num" w:pos="3240"/>
        </w:tabs>
        <w:ind w:left="3240" w:hanging="360"/>
      </w:pPr>
      <w:rPr>
        <w:rFonts w:ascii="Wingdings" w:hAnsi="Wingdings" w:hint="default"/>
      </w:rPr>
    </w:lvl>
    <w:lvl w:ilvl="6" w:tplc="04070001" w:tentative="1">
      <w:start w:val="1"/>
      <w:numFmt w:val="bullet"/>
      <w:lvlText w:val=""/>
      <w:lvlJc w:val="left"/>
      <w:pPr>
        <w:tabs>
          <w:tab w:val="num" w:pos="3960"/>
        </w:tabs>
        <w:ind w:left="3960" w:hanging="360"/>
      </w:pPr>
      <w:rPr>
        <w:rFonts w:ascii="Symbol" w:hAnsi="Symbol" w:hint="default"/>
      </w:rPr>
    </w:lvl>
    <w:lvl w:ilvl="7" w:tplc="04070003" w:tentative="1">
      <w:start w:val="1"/>
      <w:numFmt w:val="bullet"/>
      <w:lvlText w:val="o"/>
      <w:lvlJc w:val="left"/>
      <w:pPr>
        <w:tabs>
          <w:tab w:val="num" w:pos="4680"/>
        </w:tabs>
        <w:ind w:left="4680" w:hanging="360"/>
      </w:pPr>
      <w:rPr>
        <w:rFonts w:ascii="Courier New" w:hAnsi="Courier New" w:cs="Courier New" w:hint="default"/>
      </w:rPr>
    </w:lvl>
    <w:lvl w:ilvl="8" w:tplc="04070005" w:tentative="1">
      <w:start w:val="1"/>
      <w:numFmt w:val="bullet"/>
      <w:lvlText w:val=""/>
      <w:lvlJc w:val="left"/>
      <w:pPr>
        <w:tabs>
          <w:tab w:val="num" w:pos="5400"/>
        </w:tabs>
        <w:ind w:left="5400" w:hanging="360"/>
      </w:pPr>
      <w:rPr>
        <w:rFonts w:ascii="Wingdings" w:hAnsi="Wingdings" w:hint="default"/>
      </w:rPr>
    </w:lvl>
  </w:abstractNum>
  <w:abstractNum w:abstractNumId="2">
    <w:nsid w:val="02953527"/>
    <w:multiLevelType w:val="hybridMultilevel"/>
    <w:tmpl w:val="AD529364"/>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3230978"/>
    <w:multiLevelType w:val="hybridMultilevel"/>
    <w:tmpl w:val="E72899BC"/>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40B36D5"/>
    <w:multiLevelType w:val="hybridMultilevel"/>
    <w:tmpl w:val="7B4C91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9907ACC"/>
    <w:multiLevelType w:val="hybridMultilevel"/>
    <w:tmpl w:val="53A682E2"/>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DA3634D"/>
    <w:multiLevelType w:val="hybridMultilevel"/>
    <w:tmpl w:val="9A7067DE"/>
    <w:lvl w:ilvl="0" w:tplc="EE5CDA2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0EE77527"/>
    <w:multiLevelType w:val="hybridMultilevel"/>
    <w:tmpl w:val="6A047F18"/>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1EC30B6"/>
    <w:multiLevelType w:val="hybridMultilevel"/>
    <w:tmpl w:val="EAA09B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1B845C0A"/>
    <w:multiLevelType w:val="hybridMultilevel"/>
    <w:tmpl w:val="723866E8"/>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FD5563A"/>
    <w:multiLevelType w:val="hybridMultilevel"/>
    <w:tmpl w:val="43EAB2E6"/>
    <w:lvl w:ilvl="0" w:tplc="04070001">
      <w:start w:val="1"/>
      <w:numFmt w:val="bullet"/>
      <w:lvlText w:val=""/>
      <w:lvlJc w:val="left"/>
      <w:pPr>
        <w:tabs>
          <w:tab w:val="num" w:pos="360"/>
        </w:tabs>
        <w:ind w:left="360" w:hanging="360"/>
      </w:pPr>
      <w:rPr>
        <w:rFonts w:ascii="Symbol" w:hAnsi="Symbol" w:hint="default"/>
      </w:rPr>
    </w:lvl>
    <w:lvl w:ilvl="1" w:tplc="04070003">
      <w:start w:val="1"/>
      <w:numFmt w:val="lowerLetter"/>
      <w:lvlText w:val="%2."/>
      <w:lvlJc w:val="left"/>
      <w:pPr>
        <w:tabs>
          <w:tab w:val="num" w:pos="1080"/>
        </w:tabs>
        <w:ind w:left="1080" w:hanging="360"/>
      </w:pPr>
    </w:lvl>
    <w:lvl w:ilvl="2" w:tplc="04070005">
      <w:start w:val="1"/>
      <w:numFmt w:val="bullet"/>
      <w:lvlText w:val=""/>
      <w:lvlJc w:val="left"/>
      <w:pPr>
        <w:tabs>
          <w:tab w:val="num" w:pos="2340"/>
        </w:tabs>
        <w:ind w:left="2340" w:hanging="360"/>
      </w:pPr>
      <w:rPr>
        <w:rFonts w:ascii="Symbol" w:hAnsi="Symbol" w:hint="default"/>
      </w:r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11">
    <w:nsid w:val="24B161E8"/>
    <w:multiLevelType w:val="hybridMultilevel"/>
    <w:tmpl w:val="8C94A17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29B243DD"/>
    <w:multiLevelType w:val="hybridMultilevel"/>
    <w:tmpl w:val="51B050AC"/>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A484640"/>
    <w:multiLevelType w:val="hybridMultilevel"/>
    <w:tmpl w:val="B4C2F0DA"/>
    <w:lvl w:ilvl="0" w:tplc="D062B99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D7D5A77"/>
    <w:multiLevelType w:val="hybridMultilevel"/>
    <w:tmpl w:val="E800C76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2E3C67B4"/>
    <w:multiLevelType w:val="hybridMultilevel"/>
    <w:tmpl w:val="7230F8B8"/>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395F3DD6"/>
    <w:multiLevelType w:val="hybridMultilevel"/>
    <w:tmpl w:val="F0C4103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39826EDD"/>
    <w:multiLevelType w:val="hybridMultilevel"/>
    <w:tmpl w:val="E2E05A08"/>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3B6433FD"/>
    <w:multiLevelType w:val="hybridMultilevel"/>
    <w:tmpl w:val="4F562DC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3DF767BB"/>
    <w:multiLevelType w:val="hybridMultilevel"/>
    <w:tmpl w:val="F04891BA"/>
    <w:lvl w:ilvl="0" w:tplc="36C2104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3EF03E6E"/>
    <w:multiLevelType w:val="hybridMultilevel"/>
    <w:tmpl w:val="86FAAD6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41E249FA"/>
    <w:multiLevelType w:val="hybridMultilevel"/>
    <w:tmpl w:val="A5E00F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47F71834"/>
    <w:multiLevelType w:val="hybridMultilevel"/>
    <w:tmpl w:val="8EBEA69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nsid w:val="48E07CD6"/>
    <w:multiLevelType w:val="hybridMultilevel"/>
    <w:tmpl w:val="DC1CDDF8"/>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4B9D05A0"/>
    <w:multiLevelType w:val="hybridMultilevel"/>
    <w:tmpl w:val="0130FB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E624CBC"/>
    <w:multiLevelType w:val="hybridMultilevel"/>
    <w:tmpl w:val="38A8D3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0B627FC"/>
    <w:multiLevelType w:val="hybridMultilevel"/>
    <w:tmpl w:val="73BC4D5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50DB201A"/>
    <w:multiLevelType w:val="hybridMultilevel"/>
    <w:tmpl w:val="585C49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2F14023"/>
    <w:multiLevelType w:val="hybridMultilevel"/>
    <w:tmpl w:val="C2EEB7B6"/>
    <w:lvl w:ilvl="0" w:tplc="30F6C32A">
      <w:start w:val="1"/>
      <w:numFmt w:val="bullet"/>
      <w:lvlText w:val="-"/>
      <w:lvlJc w:val="left"/>
      <w:pPr>
        <w:tabs>
          <w:tab w:val="num" w:pos="720"/>
        </w:tabs>
        <w:ind w:left="720" w:hanging="360"/>
      </w:pPr>
      <w:rPr>
        <w:rFonts w:ascii="Garamond" w:hAnsi="Garamond" w:cs="Garamond" w:hint="default"/>
      </w:rPr>
    </w:lvl>
    <w:lvl w:ilvl="1" w:tplc="0409000F">
      <w:start w:val="1"/>
      <w:numFmt w:val="decimal"/>
      <w:lvlText w:val="%2."/>
      <w:lvlJc w:val="left"/>
      <w:pPr>
        <w:tabs>
          <w:tab w:val="num" w:pos="720"/>
        </w:tabs>
        <w:ind w:left="720" w:hanging="360"/>
      </w:pPr>
      <w:rPr>
        <w:rFonts w:hint="default"/>
      </w:rPr>
    </w:lvl>
    <w:lvl w:ilvl="2" w:tplc="04070005" w:tentative="1">
      <w:start w:val="1"/>
      <w:numFmt w:val="bullet"/>
      <w:lvlText w:val=""/>
      <w:lvlJc w:val="left"/>
      <w:pPr>
        <w:tabs>
          <w:tab w:val="num" w:pos="1440"/>
        </w:tabs>
        <w:ind w:left="1440" w:hanging="360"/>
      </w:pPr>
      <w:rPr>
        <w:rFonts w:ascii="Wingdings" w:hAnsi="Wingdings" w:hint="default"/>
      </w:rPr>
    </w:lvl>
    <w:lvl w:ilvl="3" w:tplc="04070001" w:tentative="1">
      <w:start w:val="1"/>
      <w:numFmt w:val="bullet"/>
      <w:lvlText w:val=""/>
      <w:lvlJc w:val="left"/>
      <w:pPr>
        <w:tabs>
          <w:tab w:val="num" w:pos="2160"/>
        </w:tabs>
        <w:ind w:left="2160" w:hanging="360"/>
      </w:pPr>
      <w:rPr>
        <w:rFonts w:ascii="Symbol" w:hAnsi="Symbol" w:hint="default"/>
      </w:rPr>
    </w:lvl>
    <w:lvl w:ilvl="4" w:tplc="04070003" w:tentative="1">
      <w:start w:val="1"/>
      <w:numFmt w:val="bullet"/>
      <w:lvlText w:val="o"/>
      <w:lvlJc w:val="left"/>
      <w:pPr>
        <w:tabs>
          <w:tab w:val="num" w:pos="2880"/>
        </w:tabs>
        <w:ind w:left="2880" w:hanging="360"/>
      </w:pPr>
      <w:rPr>
        <w:rFonts w:ascii="Courier New" w:hAnsi="Courier New" w:cs="Courier New" w:hint="default"/>
      </w:rPr>
    </w:lvl>
    <w:lvl w:ilvl="5" w:tplc="04070005" w:tentative="1">
      <w:start w:val="1"/>
      <w:numFmt w:val="bullet"/>
      <w:lvlText w:val=""/>
      <w:lvlJc w:val="left"/>
      <w:pPr>
        <w:tabs>
          <w:tab w:val="num" w:pos="3600"/>
        </w:tabs>
        <w:ind w:left="3600" w:hanging="360"/>
      </w:pPr>
      <w:rPr>
        <w:rFonts w:ascii="Wingdings" w:hAnsi="Wingdings" w:hint="default"/>
      </w:rPr>
    </w:lvl>
    <w:lvl w:ilvl="6" w:tplc="04070001" w:tentative="1">
      <w:start w:val="1"/>
      <w:numFmt w:val="bullet"/>
      <w:lvlText w:val=""/>
      <w:lvlJc w:val="left"/>
      <w:pPr>
        <w:tabs>
          <w:tab w:val="num" w:pos="4320"/>
        </w:tabs>
        <w:ind w:left="4320" w:hanging="360"/>
      </w:pPr>
      <w:rPr>
        <w:rFonts w:ascii="Symbol" w:hAnsi="Symbol" w:hint="default"/>
      </w:rPr>
    </w:lvl>
    <w:lvl w:ilvl="7" w:tplc="04070003" w:tentative="1">
      <w:start w:val="1"/>
      <w:numFmt w:val="bullet"/>
      <w:lvlText w:val="o"/>
      <w:lvlJc w:val="left"/>
      <w:pPr>
        <w:tabs>
          <w:tab w:val="num" w:pos="5040"/>
        </w:tabs>
        <w:ind w:left="5040" w:hanging="360"/>
      </w:pPr>
      <w:rPr>
        <w:rFonts w:ascii="Courier New" w:hAnsi="Courier New" w:cs="Courier New" w:hint="default"/>
      </w:rPr>
    </w:lvl>
    <w:lvl w:ilvl="8" w:tplc="04070005" w:tentative="1">
      <w:start w:val="1"/>
      <w:numFmt w:val="bullet"/>
      <w:lvlText w:val=""/>
      <w:lvlJc w:val="left"/>
      <w:pPr>
        <w:tabs>
          <w:tab w:val="num" w:pos="5760"/>
        </w:tabs>
        <w:ind w:left="5760" w:hanging="360"/>
      </w:pPr>
      <w:rPr>
        <w:rFonts w:ascii="Wingdings" w:hAnsi="Wingdings" w:hint="default"/>
      </w:rPr>
    </w:lvl>
  </w:abstractNum>
  <w:abstractNum w:abstractNumId="29">
    <w:nsid w:val="5778625A"/>
    <w:multiLevelType w:val="hybridMultilevel"/>
    <w:tmpl w:val="E024515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57911485"/>
    <w:multiLevelType w:val="hybridMultilevel"/>
    <w:tmpl w:val="A9B88C5A"/>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59376F21"/>
    <w:multiLevelType w:val="hybridMultilevel"/>
    <w:tmpl w:val="22A8F1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59530A24"/>
    <w:multiLevelType w:val="hybridMultilevel"/>
    <w:tmpl w:val="6C7A145C"/>
    <w:lvl w:ilvl="0" w:tplc="FFFFFFFF">
      <w:start w:val="1"/>
      <w:numFmt w:val="decimal"/>
      <w:lvlText w:val="(R%1)"/>
      <w:lvlJc w:val="left"/>
      <w:pPr>
        <w:tabs>
          <w:tab w:val="num" w:pos="360"/>
        </w:tabs>
        <w:ind w:left="360" w:hanging="360"/>
      </w:pPr>
      <w:rPr>
        <w:rFonts w:hint="default"/>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33">
    <w:nsid w:val="5EF76657"/>
    <w:multiLevelType w:val="hybridMultilevel"/>
    <w:tmpl w:val="F61AE33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621337A6"/>
    <w:multiLevelType w:val="hybridMultilevel"/>
    <w:tmpl w:val="31087386"/>
    <w:lvl w:ilvl="0" w:tplc="5DFE6EFA">
      <w:start w:val="1"/>
      <w:numFmt w:val="decimal"/>
      <w:lvlText w:val="%1."/>
      <w:lvlJc w:val="left"/>
      <w:pPr>
        <w:tabs>
          <w:tab w:val="num" w:pos="360"/>
        </w:tabs>
        <w:ind w:left="360" w:hanging="360"/>
      </w:pPr>
    </w:lvl>
    <w:lvl w:ilvl="1" w:tplc="04070003">
      <w:start w:val="1"/>
      <w:numFmt w:val="lowerLetter"/>
      <w:lvlText w:val="%2."/>
      <w:lvlJc w:val="left"/>
      <w:pPr>
        <w:tabs>
          <w:tab w:val="num" w:pos="1080"/>
        </w:tabs>
        <w:ind w:left="1080" w:hanging="360"/>
      </w:pPr>
    </w:lvl>
    <w:lvl w:ilvl="2" w:tplc="06BE108A">
      <w:start w:val="1"/>
      <w:numFmt w:val="bullet"/>
      <w:lvlText w:val="–"/>
      <w:lvlJc w:val="left"/>
      <w:pPr>
        <w:tabs>
          <w:tab w:val="num" w:pos="2340"/>
        </w:tabs>
        <w:ind w:left="2340" w:hanging="360"/>
      </w:pPr>
      <w:rPr>
        <w:rFonts w:ascii="Times New Roman" w:hAnsi="Times New Roman" w:cs="Times New Roman" w:hint="default"/>
      </w:rPr>
    </w:lvl>
    <w:lvl w:ilvl="3" w:tplc="04070001" w:tentative="1">
      <w:start w:val="1"/>
      <w:numFmt w:val="decimal"/>
      <w:lvlText w:val="%4."/>
      <w:lvlJc w:val="left"/>
      <w:pPr>
        <w:tabs>
          <w:tab w:val="num" w:pos="2520"/>
        </w:tabs>
        <w:ind w:left="2520" w:hanging="360"/>
      </w:pPr>
    </w:lvl>
    <w:lvl w:ilvl="4" w:tplc="04070003" w:tentative="1">
      <w:start w:val="1"/>
      <w:numFmt w:val="lowerLetter"/>
      <w:lvlText w:val="%5."/>
      <w:lvlJc w:val="left"/>
      <w:pPr>
        <w:tabs>
          <w:tab w:val="num" w:pos="3240"/>
        </w:tabs>
        <w:ind w:left="3240" w:hanging="360"/>
      </w:pPr>
    </w:lvl>
    <w:lvl w:ilvl="5" w:tplc="04070005" w:tentative="1">
      <w:start w:val="1"/>
      <w:numFmt w:val="lowerRoman"/>
      <w:lvlText w:val="%6."/>
      <w:lvlJc w:val="right"/>
      <w:pPr>
        <w:tabs>
          <w:tab w:val="num" w:pos="3960"/>
        </w:tabs>
        <w:ind w:left="3960" w:hanging="180"/>
      </w:pPr>
    </w:lvl>
    <w:lvl w:ilvl="6" w:tplc="04070001" w:tentative="1">
      <w:start w:val="1"/>
      <w:numFmt w:val="decimal"/>
      <w:lvlText w:val="%7."/>
      <w:lvlJc w:val="left"/>
      <w:pPr>
        <w:tabs>
          <w:tab w:val="num" w:pos="4680"/>
        </w:tabs>
        <w:ind w:left="4680" w:hanging="360"/>
      </w:pPr>
    </w:lvl>
    <w:lvl w:ilvl="7" w:tplc="04070003" w:tentative="1">
      <w:start w:val="1"/>
      <w:numFmt w:val="lowerLetter"/>
      <w:lvlText w:val="%8."/>
      <w:lvlJc w:val="left"/>
      <w:pPr>
        <w:tabs>
          <w:tab w:val="num" w:pos="5400"/>
        </w:tabs>
        <w:ind w:left="5400" w:hanging="360"/>
      </w:pPr>
    </w:lvl>
    <w:lvl w:ilvl="8" w:tplc="04070005" w:tentative="1">
      <w:start w:val="1"/>
      <w:numFmt w:val="lowerRoman"/>
      <w:lvlText w:val="%9."/>
      <w:lvlJc w:val="right"/>
      <w:pPr>
        <w:tabs>
          <w:tab w:val="num" w:pos="6120"/>
        </w:tabs>
        <w:ind w:left="6120" w:hanging="180"/>
      </w:pPr>
    </w:lvl>
  </w:abstractNum>
  <w:abstractNum w:abstractNumId="35">
    <w:nsid w:val="635D3EE7"/>
    <w:multiLevelType w:val="hybridMultilevel"/>
    <w:tmpl w:val="C1C2C3B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3807436"/>
    <w:multiLevelType w:val="hybridMultilevel"/>
    <w:tmpl w:val="8A9AAB2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nsid w:val="65537CE3"/>
    <w:multiLevelType w:val="hybridMultilevel"/>
    <w:tmpl w:val="BA8ADF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68456A7D"/>
    <w:multiLevelType w:val="hybridMultilevel"/>
    <w:tmpl w:val="25F4662A"/>
    <w:lvl w:ilvl="0" w:tplc="F8322D5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6A767F6E"/>
    <w:multiLevelType w:val="hybridMultilevel"/>
    <w:tmpl w:val="C7DE1480"/>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70827A4F"/>
    <w:multiLevelType w:val="hybridMultilevel"/>
    <w:tmpl w:val="0D8AE74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71437341"/>
    <w:multiLevelType w:val="hybridMultilevel"/>
    <w:tmpl w:val="AC6AE1D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71FD5693"/>
    <w:multiLevelType w:val="hybridMultilevel"/>
    <w:tmpl w:val="21EEFFEE"/>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73EA274E"/>
    <w:multiLevelType w:val="hybridMultilevel"/>
    <w:tmpl w:val="508C620C"/>
    <w:lvl w:ilvl="0" w:tplc="6680A23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nsid w:val="74E07BFA"/>
    <w:multiLevelType w:val="hybridMultilevel"/>
    <w:tmpl w:val="E266E16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7A270425"/>
    <w:multiLevelType w:val="hybridMultilevel"/>
    <w:tmpl w:val="6D9C587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7A81012C"/>
    <w:multiLevelType w:val="hybridMultilevel"/>
    <w:tmpl w:val="3F620D0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10"/>
  </w:num>
  <w:num w:numId="2">
    <w:abstractNumId w:val="28"/>
  </w:num>
  <w:num w:numId="3">
    <w:abstractNumId w:val="2"/>
  </w:num>
  <w:num w:numId="4">
    <w:abstractNumId w:val="40"/>
  </w:num>
  <w:num w:numId="5">
    <w:abstractNumId w:val="12"/>
  </w:num>
  <w:num w:numId="6">
    <w:abstractNumId w:val="44"/>
  </w:num>
  <w:num w:numId="7">
    <w:abstractNumId w:val="43"/>
  </w:num>
  <w:num w:numId="8">
    <w:abstractNumId w:val="3"/>
  </w:num>
  <w:num w:numId="9">
    <w:abstractNumId w:val="39"/>
  </w:num>
  <w:num w:numId="10">
    <w:abstractNumId w:val="30"/>
  </w:num>
  <w:num w:numId="11">
    <w:abstractNumId w:val="36"/>
  </w:num>
  <w:num w:numId="12">
    <w:abstractNumId w:val="14"/>
  </w:num>
  <w:num w:numId="13">
    <w:abstractNumId w:val="33"/>
  </w:num>
  <w:num w:numId="14">
    <w:abstractNumId w:val="34"/>
  </w:num>
  <w:num w:numId="15">
    <w:abstractNumId w:val="13"/>
  </w:num>
  <w:num w:numId="16">
    <w:abstractNumId w:val="1"/>
  </w:num>
  <w:num w:numId="17">
    <w:abstractNumId w:val="29"/>
  </w:num>
  <w:num w:numId="18">
    <w:abstractNumId w:val="5"/>
  </w:num>
  <w:num w:numId="19">
    <w:abstractNumId w:val="19"/>
  </w:num>
  <w:num w:numId="20">
    <w:abstractNumId w:val="6"/>
  </w:num>
  <w:num w:numId="21">
    <w:abstractNumId w:val="41"/>
  </w:num>
  <w:num w:numId="22">
    <w:abstractNumId w:val="31"/>
  </w:num>
  <w:num w:numId="23">
    <w:abstractNumId w:val="11"/>
  </w:num>
  <w:num w:numId="24">
    <w:abstractNumId w:val="37"/>
  </w:num>
  <w:num w:numId="25">
    <w:abstractNumId w:val="21"/>
  </w:num>
  <w:num w:numId="26">
    <w:abstractNumId w:val="8"/>
  </w:num>
  <w:num w:numId="27">
    <w:abstractNumId w:val="32"/>
  </w:num>
  <w:num w:numId="28">
    <w:abstractNumId w:val="4"/>
  </w:num>
  <w:num w:numId="29">
    <w:abstractNumId w:val="22"/>
  </w:num>
  <w:num w:numId="30">
    <w:abstractNumId w:val="7"/>
  </w:num>
  <w:num w:numId="31">
    <w:abstractNumId w:val="27"/>
  </w:num>
  <w:num w:numId="32">
    <w:abstractNumId w:val="18"/>
  </w:num>
  <w:num w:numId="33">
    <w:abstractNumId w:val="45"/>
  </w:num>
  <w:num w:numId="34">
    <w:abstractNumId w:val="15"/>
  </w:num>
  <w:num w:numId="35">
    <w:abstractNumId w:val="42"/>
  </w:num>
  <w:num w:numId="36">
    <w:abstractNumId w:val="47"/>
  </w:num>
  <w:num w:numId="37">
    <w:abstractNumId w:val="16"/>
  </w:num>
  <w:num w:numId="38">
    <w:abstractNumId w:val="26"/>
  </w:num>
  <w:num w:numId="39">
    <w:abstractNumId w:val="20"/>
  </w:num>
  <w:num w:numId="40">
    <w:abstractNumId w:val="17"/>
  </w:num>
  <w:num w:numId="41">
    <w:abstractNumId w:val="23"/>
  </w:num>
  <w:num w:numId="42">
    <w:abstractNumId w:val="46"/>
  </w:num>
  <w:num w:numId="43">
    <w:abstractNumId w:val="9"/>
  </w:num>
  <w:num w:numId="44">
    <w:abstractNumId w:val="35"/>
  </w:num>
  <w:num w:numId="45">
    <w:abstractNumId w:val="24"/>
  </w:num>
  <w:num w:numId="46">
    <w:abstractNumId w:val="0"/>
  </w:num>
  <w:num w:numId="47">
    <w:abstractNumId w:val="25"/>
  </w:num>
  <w:num w:numId="48">
    <w:abstractNumId w:val="3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hideSpellingErrors/>
  <w:activeWritingStyle w:appName="MSWord" w:lang="de-DE" w:vendorID="9" w:dllVersion="512" w:checkStyle="0"/>
  <w:activeWritingStyle w:appName="MSWord" w:lang="fr-FR" w:vendorID="9" w:dllVersion="512" w:checkStyle="1"/>
  <w:activeWritingStyle w:appName="MSWord" w:lang="it-IT" w:vendorID="3" w:dllVersion="517" w:checkStyle="1"/>
  <w:activeWritingStyle w:appName="MSWord" w:lang="pt-BR" w:vendorID="1"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12289"/>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411346"/>
    <w:rsid w:val="00000885"/>
    <w:rsid w:val="00010A1B"/>
    <w:rsid w:val="000126AD"/>
    <w:rsid w:val="0001291B"/>
    <w:rsid w:val="000154F9"/>
    <w:rsid w:val="00024DEC"/>
    <w:rsid w:val="00027BC2"/>
    <w:rsid w:val="00034014"/>
    <w:rsid w:val="000406C4"/>
    <w:rsid w:val="000436CC"/>
    <w:rsid w:val="00054F80"/>
    <w:rsid w:val="000605CA"/>
    <w:rsid w:val="00065388"/>
    <w:rsid w:val="00066D18"/>
    <w:rsid w:val="000857DB"/>
    <w:rsid w:val="00085AD2"/>
    <w:rsid w:val="0008755D"/>
    <w:rsid w:val="000877F7"/>
    <w:rsid w:val="0009179A"/>
    <w:rsid w:val="0009765D"/>
    <w:rsid w:val="000A2A1C"/>
    <w:rsid w:val="000A419E"/>
    <w:rsid w:val="000A6385"/>
    <w:rsid w:val="000B3A2D"/>
    <w:rsid w:val="000B52EC"/>
    <w:rsid w:val="000C08D7"/>
    <w:rsid w:val="000C5089"/>
    <w:rsid w:val="000C6DE6"/>
    <w:rsid w:val="000D1DA1"/>
    <w:rsid w:val="000D5B52"/>
    <w:rsid w:val="000D7C87"/>
    <w:rsid w:val="000E4755"/>
    <w:rsid w:val="000E745E"/>
    <w:rsid w:val="000F214B"/>
    <w:rsid w:val="000F32CE"/>
    <w:rsid w:val="000F4B65"/>
    <w:rsid w:val="000F4F19"/>
    <w:rsid w:val="000F5BD9"/>
    <w:rsid w:val="001055A4"/>
    <w:rsid w:val="00114ACB"/>
    <w:rsid w:val="00130EA5"/>
    <w:rsid w:val="0013285F"/>
    <w:rsid w:val="0013326E"/>
    <w:rsid w:val="00135240"/>
    <w:rsid w:val="00141CD8"/>
    <w:rsid w:val="00142319"/>
    <w:rsid w:val="0014362A"/>
    <w:rsid w:val="00145327"/>
    <w:rsid w:val="001464BB"/>
    <w:rsid w:val="00155AE8"/>
    <w:rsid w:val="00167698"/>
    <w:rsid w:val="001720E5"/>
    <w:rsid w:val="00181635"/>
    <w:rsid w:val="00181F5B"/>
    <w:rsid w:val="00184470"/>
    <w:rsid w:val="00193319"/>
    <w:rsid w:val="00194397"/>
    <w:rsid w:val="001A5E16"/>
    <w:rsid w:val="001B17C0"/>
    <w:rsid w:val="001B4D35"/>
    <w:rsid w:val="001B68D1"/>
    <w:rsid w:val="001B70D6"/>
    <w:rsid w:val="001D20AF"/>
    <w:rsid w:val="001D3BC4"/>
    <w:rsid w:val="001D7BD4"/>
    <w:rsid w:val="001E0073"/>
    <w:rsid w:val="001E1510"/>
    <w:rsid w:val="001E6C7D"/>
    <w:rsid w:val="001F0F6F"/>
    <w:rsid w:val="001F741A"/>
    <w:rsid w:val="002111FF"/>
    <w:rsid w:val="002167E2"/>
    <w:rsid w:val="00217E50"/>
    <w:rsid w:val="0022031A"/>
    <w:rsid w:val="00221031"/>
    <w:rsid w:val="00224455"/>
    <w:rsid w:val="00236570"/>
    <w:rsid w:val="00236FC4"/>
    <w:rsid w:val="002378C3"/>
    <w:rsid w:val="00240884"/>
    <w:rsid w:val="002451F2"/>
    <w:rsid w:val="002452CB"/>
    <w:rsid w:val="0025142A"/>
    <w:rsid w:val="00251FF0"/>
    <w:rsid w:val="0025575A"/>
    <w:rsid w:val="002658A8"/>
    <w:rsid w:val="00266426"/>
    <w:rsid w:val="00273BF6"/>
    <w:rsid w:val="00275274"/>
    <w:rsid w:val="002764D3"/>
    <w:rsid w:val="002856F3"/>
    <w:rsid w:val="00287596"/>
    <w:rsid w:val="00296D04"/>
    <w:rsid w:val="002A1DA3"/>
    <w:rsid w:val="002A3FE3"/>
    <w:rsid w:val="002A47C3"/>
    <w:rsid w:val="002A4C68"/>
    <w:rsid w:val="002A5238"/>
    <w:rsid w:val="002B2F40"/>
    <w:rsid w:val="002B55BF"/>
    <w:rsid w:val="002B5A43"/>
    <w:rsid w:val="002E20A4"/>
    <w:rsid w:val="002E3E80"/>
    <w:rsid w:val="002E493A"/>
    <w:rsid w:val="002E4E29"/>
    <w:rsid w:val="002E6826"/>
    <w:rsid w:val="002E7000"/>
    <w:rsid w:val="002F04F7"/>
    <w:rsid w:val="002F08C6"/>
    <w:rsid w:val="002F351E"/>
    <w:rsid w:val="002F5D1A"/>
    <w:rsid w:val="002F6154"/>
    <w:rsid w:val="002F65DA"/>
    <w:rsid w:val="00300E46"/>
    <w:rsid w:val="003059C3"/>
    <w:rsid w:val="00313D73"/>
    <w:rsid w:val="00314FE9"/>
    <w:rsid w:val="00315AB5"/>
    <w:rsid w:val="00324154"/>
    <w:rsid w:val="0033100E"/>
    <w:rsid w:val="00333BA2"/>
    <w:rsid w:val="00335F23"/>
    <w:rsid w:val="0034487D"/>
    <w:rsid w:val="003463A0"/>
    <w:rsid w:val="0034723E"/>
    <w:rsid w:val="00347E55"/>
    <w:rsid w:val="003510F0"/>
    <w:rsid w:val="00355AD9"/>
    <w:rsid w:val="00361AD3"/>
    <w:rsid w:val="003642E0"/>
    <w:rsid w:val="00365238"/>
    <w:rsid w:val="00375F2E"/>
    <w:rsid w:val="00381F83"/>
    <w:rsid w:val="00386286"/>
    <w:rsid w:val="00390A67"/>
    <w:rsid w:val="0039363C"/>
    <w:rsid w:val="003A28DC"/>
    <w:rsid w:val="003A3E18"/>
    <w:rsid w:val="003A78A2"/>
    <w:rsid w:val="003C150D"/>
    <w:rsid w:val="003C4A8B"/>
    <w:rsid w:val="003C5A3A"/>
    <w:rsid w:val="003C68A1"/>
    <w:rsid w:val="003C7439"/>
    <w:rsid w:val="003D451A"/>
    <w:rsid w:val="003D7133"/>
    <w:rsid w:val="003E6509"/>
    <w:rsid w:val="003E6934"/>
    <w:rsid w:val="003E6DE5"/>
    <w:rsid w:val="003F0F8B"/>
    <w:rsid w:val="003F6F60"/>
    <w:rsid w:val="003F7083"/>
    <w:rsid w:val="003F7BD7"/>
    <w:rsid w:val="00403A3C"/>
    <w:rsid w:val="00406C1D"/>
    <w:rsid w:val="00410322"/>
    <w:rsid w:val="00410F13"/>
    <w:rsid w:val="00411346"/>
    <w:rsid w:val="00413C6D"/>
    <w:rsid w:val="0041501F"/>
    <w:rsid w:val="004234C1"/>
    <w:rsid w:val="00423562"/>
    <w:rsid w:val="00431047"/>
    <w:rsid w:val="0043205C"/>
    <w:rsid w:val="004346B9"/>
    <w:rsid w:val="00445881"/>
    <w:rsid w:val="004502E2"/>
    <w:rsid w:val="00453AF2"/>
    <w:rsid w:val="00456A88"/>
    <w:rsid w:val="00457DD8"/>
    <w:rsid w:val="00461945"/>
    <w:rsid w:val="00462BD3"/>
    <w:rsid w:val="0046311C"/>
    <w:rsid w:val="004663D6"/>
    <w:rsid w:val="00476C47"/>
    <w:rsid w:val="00477B79"/>
    <w:rsid w:val="004809B3"/>
    <w:rsid w:val="00480C7D"/>
    <w:rsid w:val="00481378"/>
    <w:rsid w:val="004827EF"/>
    <w:rsid w:val="004835D5"/>
    <w:rsid w:val="00493C90"/>
    <w:rsid w:val="004A35C9"/>
    <w:rsid w:val="004D56A2"/>
    <w:rsid w:val="004D7800"/>
    <w:rsid w:val="004E1C8E"/>
    <w:rsid w:val="004E318E"/>
    <w:rsid w:val="004E33E6"/>
    <w:rsid w:val="004E3CC1"/>
    <w:rsid w:val="004E3EF3"/>
    <w:rsid w:val="004E548E"/>
    <w:rsid w:val="004F56C7"/>
    <w:rsid w:val="00500C90"/>
    <w:rsid w:val="00502431"/>
    <w:rsid w:val="00507F78"/>
    <w:rsid w:val="00513E8E"/>
    <w:rsid w:val="005166B9"/>
    <w:rsid w:val="00520478"/>
    <w:rsid w:val="00520657"/>
    <w:rsid w:val="00523267"/>
    <w:rsid w:val="00530D8F"/>
    <w:rsid w:val="005401AC"/>
    <w:rsid w:val="00541C33"/>
    <w:rsid w:val="005437EB"/>
    <w:rsid w:val="00545C22"/>
    <w:rsid w:val="005517EC"/>
    <w:rsid w:val="005545E4"/>
    <w:rsid w:val="00555CA9"/>
    <w:rsid w:val="005617DB"/>
    <w:rsid w:val="00565E8E"/>
    <w:rsid w:val="005765FE"/>
    <w:rsid w:val="00580632"/>
    <w:rsid w:val="00581833"/>
    <w:rsid w:val="005869B8"/>
    <w:rsid w:val="005945C1"/>
    <w:rsid w:val="00594652"/>
    <w:rsid w:val="005A27DA"/>
    <w:rsid w:val="005A622D"/>
    <w:rsid w:val="005B076D"/>
    <w:rsid w:val="005B3538"/>
    <w:rsid w:val="005B5CBE"/>
    <w:rsid w:val="005B70FE"/>
    <w:rsid w:val="005B7145"/>
    <w:rsid w:val="005C0B56"/>
    <w:rsid w:val="005C282D"/>
    <w:rsid w:val="005C391E"/>
    <w:rsid w:val="005C6882"/>
    <w:rsid w:val="005D438E"/>
    <w:rsid w:val="005D7A2B"/>
    <w:rsid w:val="005E18AC"/>
    <w:rsid w:val="005F55C0"/>
    <w:rsid w:val="005F7B25"/>
    <w:rsid w:val="006104A1"/>
    <w:rsid w:val="00613E38"/>
    <w:rsid w:val="0061542F"/>
    <w:rsid w:val="0062416F"/>
    <w:rsid w:val="00624E65"/>
    <w:rsid w:val="00625491"/>
    <w:rsid w:val="00626C0D"/>
    <w:rsid w:val="006332DF"/>
    <w:rsid w:val="00634058"/>
    <w:rsid w:val="006371A8"/>
    <w:rsid w:val="006434A2"/>
    <w:rsid w:val="00645034"/>
    <w:rsid w:val="00645BFD"/>
    <w:rsid w:val="00646F99"/>
    <w:rsid w:val="006524F0"/>
    <w:rsid w:val="00673452"/>
    <w:rsid w:val="00676B44"/>
    <w:rsid w:val="00690A0A"/>
    <w:rsid w:val="00692DBE"/>
    <w:rsid w:val="006A0015"/>
    <w:rsid w:val="006A5889"/>
    <w:rsid w:val="006A6F78"/>
    <w:rsid w:val="006B38BC"/>
    <w:rsid w:val="006B5354"/>
    <w:rsid w:val="006C03DF"/>
    <w:rsid w:val="006C489D"/>
    <w:rsid w:val="006D0D95"/>
    <w:rsid w:val="006D3A7D"/>
    <w:rsid w:val="006D520B"/>
    <w:rsid w:val="006E09A5"/>
    <w:rsid w:val="006E681B"/>
    <w:rsid w:val="006F3300"/>
    <w:rsid w:val="006F4A4B"/>
    <w:rsid w:val="00706FDF"/>
    <w:rsid w:val="0071004A"/>
    <w:rsid w:val="007130F5"/>
    <w:rsid w:val="0071664F"/>
    <w:rsid w:val="007207FC"/>
    <w:rsid w:val="00727F3A"/>
    <w:rsid w:val="0073030A"/>
    <w:rsid w:val="007348AC"/>
    <w:rsid w:val="0075158F"/>
    <w:rsid w:val="007519F4"/>
    <w:rsid w:val="00751B72"/>
    <w:rsid w:val="00752D10"/>
    <w:rsid w:val="007556DC"/>
    <w:rsid w:val="00762089"/>
    <w:rsid w:val="00764DB4"/>
    <w:rsid w:val="00766A8A"/>
    <w:rsid w:val="0076720C"/>
    <w:rsid w:val="00783233"/>
    <w:rsid w:val="007843FC"/>
    <w:rsid w:val="00786022"/>
    <w:rsid w:val="00791E43"/>
    <w:rsid w:val="00793210"/>
    <w:rsid w:val="00796449"/>
    <w:rsid w:val="00796FAD"/>
    <w:rsid w:val="007A233B"/>
    <w:rsid w:val="007A3A6C"/>
    <w:rsid w:val="007A4EC5"/>
    <w:rsid w:val="007A55EF"/>
    <w:rsid w:val="007A7B85"/>
    <w:rsid w:val="007B604A"/>
    <w:rsid w:val="007C2539"/>
    <w:rsid w:val="007C4383"/>
    <w:rsid w:val="007C4FF2"/>
    <w:rsid w:val="007C531F"/>
    <w:rsid w:val="007C6800"/>
    <w:rsid w:val="007C6F8A"/>
    <w:rsid w:val="007D18FD"/>
    <w:rsid w:val="007E1DF7"/>
    <w:rsid w:val="007E30CD"/>
    <w:rsid w:val="007E7461"/>
    <w:rsid w:val="00803791"/>
    <w:rsid w:val="00811F4B"/>
    <w:rsid w:val="00815A5D"/>
    <w:rsid w:val="008211DD"/>
    <w:rsid w:val="0082489B"/>
    <w:rsid w:val="00834861"/>
    <w:rsid w:val="008366F8"/>
    <w:rsid w:val="00844748"/>
    <w:rsid w:val="00851FD0"/>
    <w:rsid w:val="00854801"/>
    <w:rsid w:val="008639BD"/>
    <w:rsid w:val="00867792"/>
    <w:rsid w:val="00871A42"/>
    <w:rsid w:val="00872163"/>
    <w:rsid w:val="0087332C"/>
    <w:rsid w:val="008748EC"/>
    <w:rsid w:val="00875223"/>
    <w:rsid w:val="008752B4"/>
    <w:rsid w:val="0088085F"/>
    <w:rsid w:val="00882883"/>
    <w:rsid w:val="0088374F"/>
    <w:rsid w:val="00886716"/>
    <w:rsid w:val="008867C9"/>
    <w:rsid w:val="008875B3"/>
    <w:rsid w:val="00891D88"/>
    <w:rsid w:val="008A2199"/>
    <w:rsid w:val="008B029E"/>
    <w:rsid w:val="008B4C54"/>
    <w:rsid w:val="008C0353"/>
    <w:rsid w:val="008C086A"/>
    <w:rsid w:val="008C1CB6"/>
    <w:rsid w:val="008C4016"/>
    <w:rsid w:val="008D2464"/>
    <w:rsid w:val="008D3E14"/>
    <w:rsid w:val="008D460D"/>
    <w:rsid w:val="008D685F"/>
    <w:rsid w:val="008E6504"/>
    <w:rsid w:val="008F0768"/>
    <w:rsid w:val="009010DE"/>
    <w:rsid w:val="009015E1"/>
    <w:rsid w:val="00901C61"/>
    <w:rsid w:val="009023E5"/>
    <w:rsid w:val="00904C17"/>
    <w:rsid w:val="00905FBC"/>
    <w:rsid w:val="00920F94"/>
    <w:rsid w:val="0093162B"/>
    <w:rsid w:val="00931DEC"/>
    <w:rsid w:val="009320A2"/>
    <w:rsid w:val="00935270"/>
    <w:rsid w:val="00935D15"/>
    <w:rsid w:val="00936ECC"/>
    <w:rsid w:val="00937145"/>
    <w:rsid w:val="00937D09"/>
    <w:rsid w:val="00945BF8"/>
    <w:rsid w:val="00946FD5"/>
    <w:rsid w:val="00950417"/>
    <w:rsid w:val="00955A9A"/>
    <w:rsid w:val="00963D47"/>
    <w:rsid w:val="00967F25"/>
    <w:rsid w:val="0097021D"/>
    <w:rsid w:val="00971ADD"/>
    <w:rsid w:val="009727DA"/>
    <w:rsid w:val="0097515A"/>
    <w:rsid w:val="00980633"/>
    <w:rsid w:val="00980A3D"/>
    <w:rsid w:val="00984C26"/>
    <w:rsid w:val="00990C4B"/>
    <w:rsid w:val="00997124"/>
    <w:rsid w:val="009A0576"/>
    <w:rsid w:val="009B548F"/>
    <w:rsid w:val="009C2172"/>
    <w:rsid w:val="009C3914"/>
    <w:rsid w:val="009C689C"/>
    <w:rsid w:val="009D08B4"/>
    <w:rsid w:val="009D2FAF"/>
    <w:rsid w:val="009E15BC"/>
    <w:rsid w:val="009E19BE"/>
    <w:rsid w:val="009E2669"/>
    <w:rsid w:val="009E44AF"/>
    <w:rsid w:val="009E6194"/>
    <w:rsid w:val="009F0E7D"/>
    <w:rsid w:val="009F7386"/>
    <w:rsid w:val="00A07BBE"/>
    <w:rsid w:val="00A07FB5"/>
    <w:rsid w:val="00A11D0F"/>
    <w:rsid w:val="00A25242"/>
    <w:rsid w:val="00A40134"/>
    <w:rsid w:val="00A41BC7"/>
    <w:rsid w:val="00A42457"/>
    <w:rsid w:val="00A42BBB"/>
    <w:rsid w:val="00A466E7"/>
    <w:rsid w:val="00A556FB"/>
    <w:rsid w:val="00A73D9A"/>
    <w:rsid w:val="00A807B4"/>
    <w:rsid w:val="00A918D1"/>
    <w:rsid w:val="00A9338F"/>
    <w:rsid w:val="00A93852"/>
    <w:rsid w:val="00AA15D8"/>
    <w:rsid w:val="00AA68BD"/>
    <w:rsid w:val="00AB024C"/>
    <w:rsid w:val="00AB2B18"/>
    <w:rsid w:val="00AB4DFE"/>
    <w:rsid w:val="00AB532A"/>
    <w:rsid w:val="00AC0A17"/>
    <w:rsid w:val="00AC1558"/>
    <w:rsid w:val="00AC44E8"/>
    <w:rsid w:val="00AC6D7F"/>
    <w:rsid w:val="00AD2314"/>
    <w:rsid w:val="00AE1744"/>
    <w:rsid w:val="00AF00F9"/>
    <w:rsid w:val="00AF168B"/>
    <w:rsid w:val="00B011EF"/>
    <w:rsid w:val="00B015E9"/>
    <w:rsid w:val="00B027EB"/>
    <w:rsid w:val="00B1233E"/>
    <w:rsid w:val="00B1765B"/>
    <w:rsid w:val="00B20486"/>
    <w:rsid w:val="00B2125A"/>
    <w:rsid w:val="00B22D36"/>
    <w:rsid w:val="00B23B1B"/>
    <w:rsid w:val="00B2722B"/>
    <w:rsid w:val="00B27E3D"/>
    <w:rsid w:val="00B34F51"/>
    <w:rsid w:val="00B42498"/>
    <w:rsid w:val="00B6021C"/>
    <w:rsid w:val="00B60480"/>
    <w:rsid w:val="00B81FD9"/>
    <w:rsid w:val="00B82AC7"/>
    <w:rsid w:val="00B84909"/>
    <w:rsid w:val="00B84B7E"/>
    <w:rsid w:val="00B85FFE"/>
    <w:rsid w:val="00B8764D"/>
    <w:rsid w:val="00B97036"/>
    <w:rsid w:val="00BA4730"/>
    <w:rsid w:val="00BA66A1"/>
    <w:rsid w:val="00BB588E"/>
    <w:rsid w:val="00BB6D48"/>
    <w:rsid w:val="00BC28D3"/>
    <w:rsid w:val="00BD00D3"/>
    <w:rsid w:val="00BD09C2"/>
    <w:rsid w:val="00BD43CF"/>
    <w:rsid w:val="00BD7385"/>
    <w:rsid w:val="00BD79E1"/>
    <w:rsid w:val="00BF22F0"/>
    <w:rsid w:val="00BF6A24"/>
    <w:rsid w:val="00BF75D3"/>
    <w:rsid w:val="00C03A93"/>
    <w:rsid w:val="00C16D18"/>
    <w:rsid w:val="00C2416B"/>
    <w:rsid w:val="00C25A60"/>
    <w:rsid w:val="00C27102"/>
    <w:rsid w:val="00C31578"/>
    <w:rsid w:val="00C34F47"/>
    <w:rsid w:val="00C414E3"/>
    <w:rsid w:val="00C44A56"/>
    <w:rsid w:val="00C47007"/>
    <w:rsid w:val="00C53F6E"/>
    <w:rsid w:val="00C567CB"/>
    <w:rsid w:val="00C64775"/>
    <w:rsid w:val="00C70107"/>
    <w:rsid w:val="00C70E80"/>
    <w:rsid w:val="00C820BB"/>
    <w:rsid w:val="00C86566"/>
    <w:rsid w:val="00C90681"/>
    <w:rsid w:val="00C93EE3"/>
    <w:rsid w:val="00C96DFD"/>
    <w:rsid w:val="00CA0524"/>
    <w:rsid w:val="00CA23B1"/>
    <w:rsid w:val="00CA25EE"/>
    <w:rsid w:val="00CA7A35"/>
    <w:rsid w:val="00CB0F28"/>
    <w:rsid w:val="00CB474D"/>
    <w:rsid w:val="00CB4B5C"/>
    <w:rsid w:val="00CB68FF"/>
    <w:rsid w:val="00CB6A36"/>
    <w:rsid w:val="00CC5414"/>
    <w:rsid w:val="00CC6B31"/>
    <w:rsid w:val="00CD558D"/>
    <w:rsid w:val="00CD5708"/>
    <w:rsid w:val="00CE73A7"/>
    <w:rsid w:val="00CF0455"/>
    <w:rsid w:val="00CF1EB6"/>
    <w:rsid w:val="00CF2D0C"/>
    <w:rsid w:val="00CF45B9"/>
    <w:rsid w:val="00CF770A"/>
    <w:rsid w:val="00D0034C"/>
    <w:rsid w:val="00D20037"/>
    <w:rsid w:val="00D251E3"/>
    <w:rsid w:val="00D256D0"/>
    <w:rsid w:val="00D43305"/>
    <w:rsid w:val="00D43311"/>
    <w:rsid w:val="00D47912"/>
    <w:rsid w:val="00D507DF"/>
    <w:rsid w:val="00D553E4"/>
    <w:rsid w:val="00D62AC0"/>
    <w:rsid w:val="00D6484A"/>
    <w:rsid w:val="00D655CB"/>
    <w:rsid w:val="00D669E5"/>
    <w:rsid w:val="00D716E2"/>
    <w:rsid w:val="00D72511"/>
    <w:rsid w:val="00D727FD"/>
    <w:rsid w:val="00D7598D"/>
    <w:rsid w:val="00D763CC"/>
    <w:rsid w:val="00D828CC"/>
    <w:rsid w:val="00D85DC8"/>
    <w:rsid w:val="00D90B97"/>
    <w:rsid w:val="00D967E1"/>
    <w:rsid w:val="00DA6FBB"/>
    <w:rsid w:val="00DA7756"/>
    <w:rsid w:val="00DD10D2"/>
    <w:rsid w:val="00DE41D0"/>
    <w:rsid w:val="00DE4C85"/>
    <w:rsid w:val="00DF37ED"/>
    <w:rsid w:val="00DF4958"/>
    <w:rsid w:val="00DF6896"/>
    <w:rsid w:val="00DF7752"/>
    <w:rsid w:val="00DF776C"/>
    <w:rsid w:val="00E00222"/>
    <w:rsid w:val="00E008CB"/>
    <w:rsid w:val="00E044BF"/>
    <w:rsid w:val="00E13386"/>
    <w:rsid w:val="00E1476F"/>
    <w:rsid w:val="00E14917"/>
    <w:rsid w:val="00E235A5"/>
    <w:rsid w:val="00E25B55"/>
    <w:rsid w:val="00E326C3"/>
    <w:rsid w:val="00E33AA1"/>
    <w:rsid w:val="00E3420C"/>
    <w:rsid w:val="00E34CF1"/>
    <w:rsid w:val="00E45B69"/>
    <w:rsid w:val="00E52BD0"/>
    <w:rsid w:val="00E53468"/>
    <w:rsid w:val="00E57BA8"/>
    <w:rsid w:val="00E63A39"/>
    <w:rsid w:val="00E72A4B"/>
    <w:rsid w:val="00E74A04"/>
    <w:rsid w:val="00E84293"/>
    <w:rsid w:val="00E84647"/>
    <w:rsid w:val="00E846BA"/>
    <w:rsid w:val="00E85C3E"/>
    <w:rsid w:val="00E9081D"/>
    <w:rsid w:val="00E94E62"/>
    <w:rsid w:val="00E970EF"/>
    <w:rsid w:val="00EA24DC"/>
    <w:rsid w:val="00EA383B"/>
    <w:rsid w:val="00EA49BA"/>
    <w:rsid w:val="00EB059E"/>
    <w:rsid w:val="00EB58F7"/>
    <w:rsid w:val="00EB5D92"/>
    <w:rsid w:val="00EB6CAA"/>
    <w:rsid w:val="00EB71AB"/>
    <w:rsid w:val="00EC30A8"/>
    <w:rsid w:val="00EC324F"/>
    <w:rsid w:val="00EC4A47"/>
    <w:rsid w:val="00ED04D9"/>
    <w:rsid w:val="00ED6525"/>
    <w:rsid w:val="00EE1EB0"/>
    <w:rsid w:val="00EE556F"/>
    <w:rsid w:val="00EF12BB"/>
    <w:rsid w:val="00EF2AC5"/>
    <w:rsid w:val="00F040AE"/>
    <w:rsid w:val="00F0647B"/>
    <w:rsid w:val="00F121E4"/>
    <w:rsid w:val="00F17B6E"/>
    <w:rsid w:val="00F2739C"/>
    <w:rsid w:val="00F30AB2"/>
    <w:rsid w:val="00F32B5F"/>
    <w:rsid w:val="00F43C5B"/>
    <w:rsid w:val="00F44B95"/>
    <w:rsid w:val="00F54ACA"/>
    <w:rsid w:val="00F568EE"/>
    <w:rsid w:val="00F60045"/>
    <w:rsid w:val="00F61407"/>
    <w:rsid w:val="00F63117"/>
    <w:rsid w:val="00F65478"/>
    <w:rsid w:val="00F71FC4"/>
    <w:rsid w:val="00F80751"/>
    <w:rsid w:val="00F834FF"/>
    <w:rsid w:val="00F837E0"/>
    <w:rsid w:val="00FA076F"/>
    <w:rsid w:val="00FA35DC"/>
    <w:rsid w:val="00FA4AE8"/>
    <w:rsid w:val="00FB6195"/>
    <w:rsid w:val="00FB6A21"/>
    <w:rsid w:val="00FB6DF9"/>
    <w:rsid w:val="00FC0EBB"/>
    <w:rsid w:val="00FC335C"/>
    <w:rsid w:val="00FC436A"/>
    <w:rsid w:val="00FC4909"/>
    <w:rsid w:val="00FC6F1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State"/>
  <w:smartTagType w:namespaceuri="urn:schemas-microsoft-com:office:smarttags" w:name="place"/>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chsdate"/>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558D"/>
    <w:pPr>
      <w:spacing w:before="120"/>
    </w:pPr>
    <w:rPr>
      <w:rFonts w:eastAsiaTheme="minorEastAsia"/>
      <w:sz w:val="24"/>
      <w:szCs w:val="24"/>
      <w:lang w:val="en-GB" w:eastAsia="ja-JP"/>
    </w:rPr>
  </w:style>
  <w:style w:type="paragraph" w:styleId="Heading1">
    <w:name w:val="heading 1"/>
    <w:basedOn w:val="Normal"/>
    <w:next w:val="Normal"/>
    <w:link w:val="Heading1Char"/>
    <w:qFormat/>
    <w:rsid w:val="00783233"/>
    <w:pPr>
      <w:keepNext/>
      <w:keepLines/>
      <w:spacing w:before="360"/>
      <w:ind w:left="794" w:hanging="794"/>
      <w:outlineLvl w:val="0"/>
    </w:pPr>
    <w:rPr>
      <w:b/>
    </w:rPr>
  </w:style>
  <w:style w:type="paragraph" w:styleId="Heading2">
    <w:name w:val="heading 2"/>
    <w:basedOn w:val="Heading1"/>
    <w:next w:val="Normal"/>
    <w:link w:val="Heading2Char"/>
    <w:qFormat/>
    <w:rsid w:val="00783233"/>
    <w:pPr>
      <w:spacing w:before="240"/>
      <w:outlineLvl w:val="1"/>
    </w:pPr>
  </w:style>
  <w:style w:type="paragraph" w:styleId="Heading3">
    <w:name w:val="heading 3"/>
    <w:basedOn w:val="Heading1"/>
    <w:next w:val="Normal"/>
    <w:link w:val="Heading3Char"/>
    <w:qFormat/>
    <w:rsid w:val="00783233"/>
    <w:pPr>
      <w:spacing w:before="160"/>
      <w:outlineLvl w:val="2"/>
    </w:pPr>
  </w:style>
  <w:style w:type="paragraph" w:styleId="Heading4">
    <w:name w:val="heading 4"/>
    <w:basedOn w:val="Heading3"/>
    <w:next w:val="Normal"/>
    <w:qFormat/>
    <w:rsid w:val="00783233"/>
    <w:pPr>
      <w:tabs>
        <w:tab w:val="left" w:pos="1021"/>
      </w:tabs>
      <w:ind w:left="1021" w:hanging="1021"/>
      <w:outlineLvl w:val="3"/>
    </w:pPr>
  </w:style>
  <w:style w:type="paragraph" w:styleId="Heading5">
    <w:name w:val="heading 5"/>
    <w:basedOn w:val="Heading4"/>
    <w:next w:val="Normal"/>
    <w:qFormat/>
    <w:rsid w:val="00783233"/>
    <w:pPr>
      <w:outlineLvl w:val="4"/>
    </w:pPr>
  </w:style>
  <w:style w:type="paragraph" w:styleId="Heading6">
    <w:name w:val="heading 6"/>
    <w:basedOn w:val="Heading4"/>
    <w:next w:val="Normal"/>
    <w:qFormat/>
    <w:rsid w:val="00783233"/>
    <w:pPr>
      <w:tabs>
        <w:tab w:val="clear" w:pos="1021"/>
      </w:tabs>
      <w:ind w:left="1588" w:hanging="1588"/>
      <w:outlineLvl w:val="5"/>
    </w:pPr>
  </w:style>
  <w:style w:type="paragraph" w:styleId="Heading7">
    <w:name w:val="heading 7"/>
    <w:basedOn w:val="Heading6"/>
    <w:next w:val="Normal"/>
    <w:qFormat/>
    <w:rsid w:val="00783233"/>
    <w:pPr>
      <w:outlineLvl w:val="6"/>
    </w:pPr>
  </w:style>
  <w:style w:type="paragraph" w:styleId="Heading8">
    <w:name w:val="heading 8"/>
    <w:basedOn w:val="Heading6"/>
    <w:next w:val="Normal"/>
    <w:qFormat/>
    <w:rsid w:val="00783233"/>
    <w:pPr>
      <w:outlineLvl w:val="7"/>
    </w:pPr>
  </w:style>
  <w:style w:type="paragraph" w:styleId="Heading9">
    <w:name w:val="heading 9"/>
    <w:basedOn w:val="Heading6"/>
    <w:next w:val="Normal"/>
    <w:qFormat/>
    <w:rsid w:val="007832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33AA1"/>
    <w:rPr>
      <w:rFonts w:eastAsia="MS Mincho"/>
      <w:b/>
      <w:sz w:val="24"/>
      <w:lang w:val="en-GB" w:eastAsia="en-US" w:bidi="ar-SA"/>
    </w:rPr>
  </w:style>
  <w:style w:type="character" w:customStyle="1" w:styleId="Heading2Char">
    <w:name w:val="Heading 2 Char"/>
    <w:link w:val="Heading2"/>
    <w:rsid w:val="00752D10"/>
    <w:rPr>
      <w:rFonts w:eastAsia="MS Mincho"/>
      <w:b/>
      <w:sz w:val="24"/>
      <w:lang w:val="en-GB" w:eastAsia="en-US" w:bidi="ar-SA"/>
    </w:rPr>
  </w:style>
  <w:style w:type="character" w:customStyle="1" w:styleId="Heading3Char">
    <w:name w:val="Heading 3 Char"/>
    <w:link w:val="Heading3"/>
    <w:rsid w:val="00E33AA1"/>
    <w:rPr>
      <w:rFonts w:eastAsia="MS Mincho"/>
      <w:b/>
      <w:sz w:val="24"/>
      <w:lang w:val="en-GB" w:eastAsia="en-US" w:bidi="ar-SA"/>
    </w:rPr>
  </w:style>
  <w:style w:type="paragraph" w:customStyle="1" w:styleId="AnnexNotitle">
    <w:name w:val="Annex_No &amp; title"/>
    <w:basedOn w:val="Normal"/>
    <w:next w:val="Normal"/>
    <w:rsid w:val="00CD558D"/>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CD558D"/>
  </w:style>
  <w:style w:type="character" w:customStyle="1" w:styleId="AppendixNotitleChar">
    <w:name w:val="Appendix_No &amp; title Char"/>
    <w:link w:val="AppendixNotitle"/>
    <w:rsid w:val="00E235A5"/>
    <w:rPr>
      <w:rFonts w:eastAsia="Times New Roman"/>
      <w:b/>
      <w:sz w:val="28"/>
      <w:lang w:val="en-GB" w:eastAsia="en-US"/>
    </w:rPr>
  </w:style>
  <w:style w:type="paragraph" w:customStyle="1" w:styleId="ASN1">
    <w:name w:val="ASN.1"/>
    <w:basedOn w:val="Normal"/>
    <w:rsid w:val="0078323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783233"/>
    <w:pPr>
      <w:spacing w:before="80"/>
      <w:ind w:left="794" w:hanging="794"/>
    </w:pPr>
  </w:style>
  <w:style w:type="character" w:customStyle="1" w:styleId="enumlev1Char">
    <w:name w:val="enumlev1 Char"/>
    <w:link w:val="enumlev1"/>
    <w:rsid w:val="00931DEC"/>
    <w:rPr>
      <w:rFonts w:eastAsia="MS Mincho"/>
      <w:sz w:val="24"/>
      <w:lang w:val="en-GB" w:eastAsia="en-US" w:bidi="ar-SA"/>
    </w:rPr>
  </w:style>
  <w:style w:type="paragraph" w:customStyle="1" w:styleId="enumlev2">
    <w:name w:val="enumlev2"/>
    <w:basedOn w:val="enumlev1"/>
    <w:rsid w:val="00783233"/>
    <w:pPr>
      <w:ind w:left="1191" w:hanging="397"/>
    </w:pPr>
  </w:style>
  <w:style w:type="paragraph" w:customStyle="1" w:styleId="enumlev3">
    <w:name w:val="enumlev3"/>
    <w:basedOn w:val="enumlev2"/>
    <w:rsid w:val="00783233"/>
    <w:pPr>
      <w:ind w:left="1588"/>
    </w:pPr>
  </w:style>
  <w:style w:type="paragraph" w:customStyle="1" w:styleId="FigureNotitle">
    <w:name w:val="Figure_No &amp; title"/>
    <w:basedOn w:val="Normal"/>
    <w:next w:val="Normal"/>
    <w:rsid w:val="00CD558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FooterChar"/>
    <w:rsid w:val="00783233"/>
    <w:pPr>
      <w:tabs>
        <w:tab w:val="left" w:pos="5954"/>
        <w:tab w:val="right" w:pos="9639"/>
      </w:tabs>
      <w:spacing w:before="0"/>
    </w:pPr>
    <w:rPr>
      <w:caps/>
      <w:noProof/>
      <w:sz w:val="16"/>
    </w:rPr>
  </w:style>
  <w:style w:type="character" w:customStyle="1" w:styleId="FooterChar">
    <w:name w:val="Footer Char"/>
    <w:basedOn w:val="DefaultParagraphFont"/>
    <w:link w:val="Footer"/>
    <w:rsid w:val="00581833"/>
    <w:rPr>
      <w:caps/>
      <w:noProof/>
      <w:sz w:val="16"/>
      <w:lang w:val="en-GB" w:eastAsia="en-US"/>
    </w:rPr>
  </w:style>
  <w:style w:type="character" w:styleId="FootnoteReference">
    <w:name w:val="footnote reference"/>
    <w:rsid w:val="00783233"/>
    <w:rPr>
      <w:position w:val="6"/>
      <w:sz w:val="18"/>
    </w:rPr>
  </w:style>
  <w:style w:type="paragraph" w:customStyle="1" w:styleId="Note">
    <w:name w:val="Note"/>
    <w:basedOn w:val="Normal"/>
    <w:rsid w:val="00783233"/>
    <w:pPr>
      <w:spacing w:before="80"/>
    </w:pPr>
  </w:style>
  <w:style w:type="paragraph" w:styleId="FootnoteText">
    <w:name w:val="footnote text"/>
    <w:basedOn w:val="Note"/>
    <w:semiHidden/>
    <w:rsid w:val="00783233"/>
    <w:pPr>
      <w:keepLines/>
      <w:tabs>
        <w:tab w:val="left" w:pos="255"/>
      </w:tabs>
      <w:ind w:left="255" w:hanging="255"/>
    </w:pPr>
  </w:style>
  <w:style w:type="paragraph" w:customStyle="1" w:styleId="Formal">
    <w:name w:val="Formal"/>
    <w:basedOn w:val="ASN1"/>
    <w:rsid w:val="00783233"/>
    <w:rPr>
      <w:b w:val="0"/>
    </w:rPr>
  </w:style>
  <w:style w:type="paragraph" w:styleId="Header">
    <w:name w:val="header"/>
    <w:basedOn w:val="Normal"/>
    <w:link w:val="HeaderChar"/>
    <w:rsid w:val="00783233"/>
    <w:pPr>
      <w:spacing w:before="0"/>
      <w:jc w:val="center"/>
    </w:pPr>
    <w:rPr>
      <w:sz w:val="18"/>
    </w:rPr>
  </w:style>
  <w:style w:type="character" w:customStyle="1" w:styleId="HeaderChar">
    <w:name w:val="Header Char"/>
    <w:basedOn w:val="DefaultParagraphFont"/>
    <w:link w:val="Header"/>
    <w:rsid w:val="00581833"/>
    <w:rPr>
      <w:sz w:val="18"/>
      <w:lang w:val="en-GB" w:eastAsia="en-US"/>
    </w:rPr>
  </w:style>
  <w:style w:type="paragraph" w:customStyle="1" w:styleId="Headingb">
    <w:name w:val="Heading_b"/>
    <w:basedOn w:val="Normal"/>
    <w:next w:val="Normal"/>
    <w:rsid w:val="00CD558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CD558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783233"/>
    <w:pPr>
      <w:spacing w:before="360"/>
    </w:pPr>
  </w:style>
  <w:style w:type="character" w:styleId="PageNumber">
    <w:name w:val="page number"/>
    <w:basedOn w:val="DefaultParagraphFont"/>
    <w:rsid w:val="00783233"/>
  </w:style>
  <w:style w:type="character" w:styleId="Hyperlink">
    <w:name w:val="Hyperlink"/>
    <w:uiPriority w:val="99"/>
    <w:rsid w:val="00783233"/>
    <w:rPr>
      <w:color w:val="0000FF"/>
      <w:u w:val="single"/>
    </w:rPr>
  </w:style>
  <w:style w:type="paragraph" w:customStyle="1" w:styleId="Reftext">
    <w:name w:val="Ref_text"/>
    <w:basedOn w:val="Normal"/>
    <w:rsid w:val="00CD558D"/>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783233"/>
    <w:pPr>
      <w:spacing w:before="480"/>
      <w:jc w:val="center"/>
    </w:pPr>
    <w:rPr>
      <w:b/>
    </w:rPr>
  </w:style>
  <w:style w:type="paragraph" w:customStyle="1" w:styleId="Source">
    <w:name w:val="Source"/>
    <w:basedOn w:val="Normal"/>
    <w:next w:val="Normalaftertitle"/>
    <w:rsid w:val="00783233"/>
    <w:pPr>
      <w:spacing w:before="840" w:after="200"/>
      <w:jc w:val="center"/>
    </w:pPr>
    <w:rPr>
      <w:b/>
      <w:sz w:val="28"/>
    </w:rPr>
  </w:style>
  <w:style w:type="paragraph" w:customStyle="1" w:styleId="SpecialFooter">
    <w:name w:val="Special Footer"/>
    <w:basedOn w:val="Footer"/>
    <w:rsid w:val="0078323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CD558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CD558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locked/>
    <w:rsid w:val="00B84B7E"/>
    <w:rPr>
      <w:rFonts w:eastAsia="Times New Roman"/>
      <w:sz w:val="22"/>
      <w:lang w:val="en-GB" w:eastAsia="en-US"/>
    </w:rPr>
  </w:style>
  <w:style w:type="paragraph" w:customStyle="1" w:styleId="Title1">
    <w:name w:val="Title 1"/>
    <w:basedOn w:val="Source"/>
    <w:next w:val="Normal"/>
    <w:rsid w:val="00783233"/>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783233"/>
  </w:style>
  <w:style w:type="paragraph" w:customStyle="1" w:styleId="Title3">
    <w:name w:val="Title 3"/>
    <w:basedOn w:val="Title2"/>
    <w:next w:val="Normal"/>
    <w:rsid w:val="00783233"/>
    <w:rPr>
      <w:caps w:val="0"/>
    </w:rPr>
  </w:style>
  <w:style w:type="paragraph" w:customStyle="1" w:styleId="Title4">
    <w:name w:val="Title 4"/>
    <w:basedOn w:val="Title3"/>
    <w:next w:val="Heading1"/>
    <w:rsid w:val="00783233"/>
    <w:rPr>
      <w:b/>
    </w:rPr>
  </w:style>
  <w:style w:type="paragraph" w:styleId="TOC1">
    <w:name w:val="toc 1"/>
    <w:basedOn w:val="Normal"/>
    <w:uiPriority w:val="39"/>
    <w:rsid w:val="00CD558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CD558D"/>
    <w:pPr>
      <w:tabs>
        <w:tab w:val="clear" w:pos="964"/>
      </w:tabs>
      <w:spacing w:before="80"/>
      <w:ind w:left="1531" w:hanging="851"/>
    </w:pPr>
  </w:style>
  <w:style w:type="paragraph" w:styleId="TOC3">
    <w:name w:val="toc 3"/>
    <w:basedOn w:val="TOC2"/>
    <w:uiPriority w:val="39"/>
    <w:rsid w:val="00CD558D"/>
    <w:pPr>
      <w:ind w:left="2269"/>
    </w:pPr>
  </w:style>
  <w:style w:type="paragraph" w:styleId="TOC4">
    <w:name w:val="toc 4"/>
    <w:basedOn w:val="TOC3"/>
    <w:uiPriority w:val="39"/>
    <w:rsid w:val="00C70107"/>
    <w:pPr>
      <w:ind w:left="2098"/>
    </w:pPr>
  </w:style>
  <w:style w:type="paragraph" w:styleId="TOC5">
    <w:name w:val="toc 5"/>
    <w:basedOn w:val="TOC4"/>
    <w:uiPriority w:val="39"/>
    <w:rsid w:val="00783233"/>
  </w:style>
  <w:style w:type="paragraph" w:styleId="TOC6">
    <w:name w:val="toc 6"/>
    <w:basedOn w:val="TOC4"/>
    <w:uiPriority w:val="39"/>
    <w:rsid w:val="00783233"/>
  </w:style>
  <w:style w:type="paragraph" w:styleId="TOC7">
    <w:name w:val="toc 7"/>
    <w:basedOn w:val="TOC4"/>
    <w:uiPriority w:val="39"/>
    <w:rsid w:val="00783233"/>
  </w:style>
  <w:style w:type="paragraph" w:styleId="TOC8">
    <w:name w:val="toc 8"/>
    <w:basedOn w:val="TOC4"/>
    <w:uiPriority w:val="39"/>
    <w:rsid w:val="00783233"/>
  </w:style>
  <w:style w:type="character" w:styleId="HTMLTypewriter">
    <w:name w:val="HTML Typewriter"/>
    <w:rsid w:val="00783233"/>
    <w:rPr>
      <w:rFonts w:ascii="Arial Unicode MS" w:eastAsia="Arial Unicode MS" w:hAnsi="Arial Unicode MS" w:cs="Arial Unicode MS"/>
      <w:sz w:val="20"/>
      <w:szCs w:val="20"/>
    </w:rPr>
  </w:style>
  <w:style w:type="paragraph" w:customStyle="1" w:styleId="endash">
    <w:name w:val="endash"/>
    <w:rsid w:val="00783233"/>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CD558D"/>
    <w:pPr>
      <w:keepNext/>
      <w:pBdr>
        <w:bottom w:val="single" w:sz="12" w:space="1" w:color="auto"/>
      </w:pBdr>
      <w:spacing w:before="240" w:after="240"/>
      <w:ind w:left="1440" w:right="1440"/>
      <w:jc w:val="center"/>
    </w:pPr>
    <w:rPr>
      <w:rFonts w:eastAsia="Times New Roman"/>
      <w:b/>
      <w:i/>
      <w:sz w:val="20"/>
      <w:lang w:val="en-US"/>
    </w:rPr>
  </w:style>
  <w:style w:type="paragraph" w:styleId="BodyTextIndent3">
    <w:name w:val="Body Text Indent 3"/>
    <w:basedOn w:val="Normal"/>
    <w:rsid w:val="00783233"/>
    <w:pPr>
      <w:ind w:left="1985"/>
    </w:pPr>
    <w:rPr>
      <w:rFonts w:eastAsia="Times New Roman"/>
      <w:i/>
      <w:iCs/>
    </w:rPr>
  </w:style>
  <w:style w:type="paragraph" w:customStyle="1" w:styleId="Figure">
    <w:name w:val="Figure"/>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character" w:styleId="CommentReference">
    <w:name w:val="annotation reference"/>
    <w:semiHidden/>
    <w:rsid w:val="00783233"/>
    <w:rPr>
      <w:sz w:val="16"/>
      <w:szCs w:val="16"/>
    </w:rPr>
  </w:style>
  <w:style w:type="paragraph" w:styleId="CommentText">
    <w:name w:val="annotation text"/>
    <w:basedOn w:val="Normal"/>
    <w:link w:val="CommentTextChar"/>
    <w:semiHidden/>
    <w:rsid w:val="00783233"/>
    <w:rPr>
      <w:sz w:val="20"/>
    </w:rPr>
  </w:style>
  <w:style w:type="character" w:customStyle="1" w:styleId="CommentTextChar">
    <w:name w:val="Comment Text Char"/>
    <w:link w:val="CommentText"/>
    <w:rsid w:val="00E33AA1"/>
    <w:rPr>
      <w:rFonts w:eastAsia="MS Mincho"/>
      <w:lang w:val="en-GB" w:eastAsia="en-US" w:bidi="ar-SA"/>
    </w:rPr>
  </w:style>
  <w:style w:type="paragraph" w:customStyle="1" w:styleId="Chaptitle">
    <w:name w:val="Chap_title"/>
    <w:basedOn w:val="Normal"/>
    <w:next w:val="Normalaftertitle"/>
    <w:rsid w:val="00783233"/>
    <w:pPr>
      <w:keepNext/>
      <w:keepLines/>
      <w:spacing w:before="240"/>
      <w:jc w:val="center"/>
    </w:pPr>
    <w:rPr>
      <w:rFonts w:eastAsia="Times New Roman"/>
      <w:b/>
      <w:sz w:val="28"/>
    </w:rPr>
  </w:style>
  <w:style w:type="paragraph" w:customStyle="1" w:styleId="Equation">
    <w:name w:val="Equation"/>
    <w:basedOn w:val="Normal"/>
    <w:rsid w:val="00783233"/>
    <w:pPr>
      <w:tabs>
        <w:tab w:val="center" w:pos="4820"/>
        <w:tab w:val="right" w:pos="9639"/>
      </w:tabs>
    </w:pPr>
    <w:rPr>
      <w:rFonts w:eastAsia="Times New Roman"/>
    </w:rPr>
  </w:style>
  <w:style w:type="paragraph" w:customStyle="1" w:styleId="Equationlegend">
    <w:name w:val="Equation_legend"/>
    <w:basedOn w:val="Normal"/>
    <w:rsid w:val="00783233"/>
    <w:pPr>
      <w:tabs>
        <w:tab w:val="right" w:pos="1814"/>
      </w:tabs>
      <w:spacing w:before="80"/>
      <w:ind w:left="1985" w:hanging="1985"/>
    </w:pPr>
    <w:rPr>
      <w:rFonts w:eastAsia="Times New Roman"/>
    </w:rPr>
  </w:style>
  <w:style w:type="paragraph" w:customStyle="1" w:styleId="Figurelegend">
    <w:name w:val="Figure_legend"/>
    <w:basedOn w:val="Normal"/>
    <w:rsid w:val="00783233"/>
    <w:pPr>
      <w:keepNext/>
      <w:keepLines/>
      <w:spacing w:before="20" w:after="20"/>
    </w:pPr>
    <w:rPr>
      <w:rFonts w:eastAsia="Times New Roman"/>
      <w:sz w:val="18"/>
    </w:rPr>
  </w:style>
  <w:style w:type="paragraph" w:customStyle="1" w:styleId="FirstFooter">
    <w:name w:val="FirstFooter"/>
    <w:basedOn w:val="Footer"/>
    <w:rsid w:val="00783233"/>
    <w:pPr>
      <w:tabs>
        <w:tab w:val="clear" w:pos="5954"/>
        <w:tab w:val="clear" w:pos="9639"/>
      </w:tabs>
      <w:spacing w:before="40"/>
    </w:pPr>
    <w:rPr>
      <w:rFonts w:eastAsia="Times New Roman"/>
      <w:caps w:val="0"/>
      <w:noProof w:val="0"/>
    </w:rPr>
  </w:style>
  <w:style w:type="paragraph" w:customStyle="1" w:styleId="FooterPubl">
    <w:name w:val="Footer_Publ"/>
    <w:basedOn w:val="Normal"/>
    <w:rsid w:val="00783233"/>
    <w:pPr>
      <w:tabs>
        <w:tab w:val="left" w:pos="5954"/>
        <w:tab w:val="right" w:pos="9639"/>
      </w:tabs>
      <w:spacing w:before="60" w:after="60"/>
    </w:pPr>
    <w:rPr>
      <w:rFonts w:eastAsia="Times New Roman"/>
      <w:sz w:val="18"/>
    </w:rPr>
  </w:style>
  <w:style w:type="paragraph" w:customStyle="1" w:styleId="FooterQP">
    <w:name w:val="Footer_QP"/>
    <w:basedOn w:val="Normal"/>
    <w:rsid w:val="00783233"/>
    <w:pPr>
      <w:tabs>
        <w:tab w:val="left" w:pos="907"/>
        <w:tab w:val="right" w:pos="8789"/>
        <w:tab w:val="right" w:pos="9639"/>
      </w:tabs>
      <w:spacing w:before="0"/>
    </w:pPr>
    <w:rPr>
      <w:rFonts w:eastAsia="Times New Roman"/>
      <w:b/>
      <w:sz w:val="22"/>
    </w:rPr>
  </w:style>
  <w:style w:type="paragraph" w:customStyle="1" w:styleId="RecNo">
    <w:name w:val="Rec_No"/>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CD558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pNo">
    <w:name w:val="Rep_No"/>
    <w:basedOn w:val="RecNo"/>
    <w:next w:val="Reptitle"/>
    <w:rsid w:val="00783233"/>
  </w:style>
  <w:style w:type="paragraph" w:customStyle="1" w:styleId="Reptitle">
    <w:name w:val="Rep_title"/>
    <w:basedOn w:val="Rectitle"/>
    <w:next w:val="Repref"/>
    <w:rsid w:val="00783233"/>
  </w:style>
  <w:style w:type="paragraph" w:customStyle="1" w:styleId="Repref">
    <w:name w:val="Rep_ref"/>
    <w:basedOn w:val="Recref"/>
    <w:next w:val="Repdate"/>
    <w:rsid w:val="00783233"/>
  </w:style>
  <w:style w:type="paragraph" w:customStyle="1" w:styleId="Recref">
    <w:name w:val="Rec_ref"/>
    <w:basedOn w:val="Normal"/>
    <w:next w:val="Recdate"/>
    <w:rsid w:val="00783233"/>
    <w:pPr>
      <w:keepNext/>
      <w:keepLines/>
      <w:jc w:val="center"/>
    </w:pPr>
    <w:rPr>
      <w:rFonts w:eastAsia="Times New Roman"/>
      <w:i/>
    </w:rPr>
  </w:style>
  <w:style w:type="paragraph" w:customStyle="1" w:styleId="Recdate">
    <w:name w:val="Rec_date"/>
    <w:basedOn w:val="Normal"/>
    <w:next w:val="Normalaftertitle"/>
    <w:rsid w:val="00783233"/>
    <w:pPr>
      <w:keepNext/>
      <w:keepLines/>
      <w:jc w:val="right"/>
    </w:pPr>
    <w:rPr>
      <w:rFonts w:eastAsia="Times New Roman"/>
      <w:i/>
      <w:sz w:val="22"/>
    </w:rPr>
  </w:style>
  <w:style w:type="paragraph" w:customStyle="1" w:styleId="Repdate">
    <w:name w:val="Rep_date"/>
    <w:basedOn w:val="Recdate"/>
    <w:next w:val="Normalaftertitle"/>
    <w:rsid w:val="00783233"/>
  </w:style>
  <w:style w:type="paragraph" w:customStyle="1" w:styleId="toc0">
    <w:name w:val="toc 0"/>
    <w:basedOn w:val="Normal"/>
    <w:next w:val="TOC1"/>
    <w:rsid w:val="00783233"/>
    <w:pPr>
      <w:tabs>
        <w:tab w:val="right" w:pos="9639"/>
      </w:tabs>
    </w:pPr>
    <w:rPr>
      <w:rFonts w:eastAsia="Times New Roman"/>
      <w:b/>
    </w:rPr>
  </w:style>
  <w:style w:type="character" w:customStyle="1" w:styleId="Appdef">
    <w:name w:val="App_def"/>
    <w:rsid w:val="00783233"/>
    <w:rPr>
      <w:rFonts w:ascii="Times New Roman" w:hAnsi="Times New Roman"/>
      <w:b/>
    </w:rPr>
  </w:style>
  <w:style w:type="character" w:customStyle="1" w:styleId="Appref">
    <w:name w:val="App_ref"/>
    <w:basedOn w:val="DefaultParagraphFont"/>
    <w:rsid w:val="00783233"/>
  </w:style>
  <w:style w:type="character" w:customStyle="1" w:styleId="Artdef">
    <w:name w:val="Art_def"/>
    <w:rsid w:val="00783233"/>
    <w:rPr>
      <w:rFonts w:ascii="Times New Roman" w:hAnsi="Times New Roman"/>
      <w:b/>
    </w:rPr>
  </w:style>
  <w:style w:type="paragraph" w:customStyle="1" w:styleId="Artheading">
    <w:name w:val="Art_heading"/>
    <w:basedOn w:val="Normal"/>
    <w:next w:val="Normalaftertitle"/>
    <w:rsid w:val="00783233"/>
    <w:pPr>
      <w:spacing w:before="480"/>
      <w:jc w:val="center"/>
    </w:pPr>
    <w:rPr>
      <w:rFonts w:eastAsia="Times New Roman"/>
      <w:b/>
      <w:sz w:val="28"/>
    </w:rPr>
  </w:style>
  <w:style w:type="paragraph" w:customStyle="1" w:styleId="ArtNo">
    <w:name w:val="Art_No"/>
    <w:basedOn w:val="Normal"/>
    <w:next w:val="Normal"/>
    <w:rsid w:val="00783233"/>
    <w:pPr>
      <w:keepNext/>
      <w:keepLines/>
      <w:spacing w:before="480"/>
      <w:jc w:val="center"/>
    </w:pPr>
    <w:rPr>
      <w:rFonts w:eastAsia="Times New Roman"/>
      <w:caps/>
      <w:sz w:val="28"/>
    </w:rPr>
  </w:style>
  <w:style w:type="character" w:customStyle="1" w:styleId="Artref">
    <w:name w:val="Art_ref"/>
    <w:basedOn w:val="DefaultParagraphFont"/>
    <w:rsid w:val="00783233"/>
  </w:style>
  <w:style w:type="paragraph" w:customStyle="1" w:styleId="Arttitle">
    <w:name w:val="Art_title"/>
    <w:basedOn w:val="Normal"/>
    <w:next w:val="Normalaftertitle"/>
    <w:rsid w:val="00783233"/>
    <w:pPr>
      <w:keepNext/>
      <w:keepLines/>
      <w:spacing w:before="240"/>
      <w:jc w:val="center"/>
    </w:pPr>
    <w:rPr>
      <w:rFonts w:eastAsia="Times New Roman"/>
      <w:b/>
      <w:sz w:val="28"/>
    </w:rPr>
  </w:style>
  <w:style w:type="paragraph" w:customStyle="1" w:styleId="Call">
    <w:name w:val="Call"/>
    <w:basedOn w:val="Normal"/>
    <w:next w:val="Normal"/>
    <w:rsid w:val="00783233"/>
    <w:pPr>
      <w:keepNext/>
      <w:keepLines/>
      <w:spacing w:before="160"/>
      <w:ind w:left="794"/>
    </w:pPr>
    <w:rPr>
      <w:rFonts w:eastAsia="Times New Roman"/>
      <w:i/>
    </w:rPr>
  </w:style>
  <w:style w:type="paragraph" w:customStyle="1" w:styleId="ChapNo">
    <w:name w:val="Chap_No"/>
    <w:basedOn w:val="Normal"/>
    <w:next w:val="Chaptitle"/>
    <w:rsid w:val="00783233"/>
    <w:pPr>
      <w:keepNext/>
      <w:keepLines/>
      <w:spacing w:before="480"/>
      <w:jc w:val="center"/>
    </w:pPr>
    <w:rPr>
      <w:rFonts w:eastAsia="Times New Roman"/>
      <w:b/>
      <w:caps/>
      <w:sz w:val="28"/>
    </w:rPr>
  </w:style>
  <w:style w:type="paragraph" w:customStyle="1" w:styleId="TabletitleBR">
    <w:name w:val="Table_title_BR"/>
    <w:basedOn w:val="Normal"/>
    <w:next w:val="Tablehead"/>
    <w:rsid w:val="00783233"/>
    <w:pPr>
      <w:keepNext/>
      <w:keepLines/>
      <w:spacing w:before="0" w:after="120"/>
      <w:jc w:val="center"/>
    </w:pPr>
    <w:rPr>
      <w:rFonts w:eastAsia="Times New Roman"/>
      <w:b/>
    </w:rPr>
  </w:style>
  <w:style w:type="paragraph" w:customStyle="1" w:styleId="PartNo">
    <w:name w:val="Part_No"/>
    <w:basedOn w:val="Normal"/>
    <w:next w:val="Normal"/>
    <w:rsid w:val="00783233"/>
    <w:pPr>
      <w:keepNext/>
      <w:keepLines/>
      <w:spacing w:before="480" w:after="80"/>
      <w:jc w:val="center"/>
    </w:pPr>
    <w:rPr>
      <w:rFonts w:eastAsia="Times New Roman"/>
      <w:caps/>
      <w:sz w:val="28"/>
    </w:rPr>
  </w:style>
  <w:style w:type="paragraph" w:customStyle="1" w:styleId="Partref">
    <w:name w:val="Part_ref"/>
    <w:basedOn w:val="Normal"/>
    <w:next w:val="Normal"/>
    <w:rsid w:val="00783233"/>
    <w:pPr>
      <w:keepNext/>
      <w:keepLines/>
      <w:spacing w:before="280"/>
      <w:jc w:val="center"/>
    </w:pPr>
    <w:rPr>
      <w:rFonts w:eastAsia="Times New Roman"/>
    </w:rPr>
  </w:style>
  <w:style w:type="paragraph" w:customStyle="1" w:styleId="Parttitle">
    <w:name w:val="Part_title"/>
    <w:basedOn w:val="Normal"/>
    <w:next w:val="Normalaftertitle"/>
    <w:rsid w:val="00783233"/>
    <w:pPr>
      <w:keepNext/>
      <w:keepLines/>
      <w:spacing w:before="240" w:after="280"/>
      <w:jc w:val="center"/>
    </w:pPr>
    <w:rPr>
      <w:rFonts w:eastAsia="Times New Roman"/>
      <w:b/>
      <w:sz w:val="28"/>
    </w:rPr>
  </w:style>
  <w:style w:type="paragraph" w:customStyle="1" w:styleId="Questiondate">
    <w:name w:val="Question_date"/>
    <w:basedOn w:val="Recdate"/>
    <w:next w:val="Normalaftertitle"/>
    <w:rsid w:val="00783233"/>
  </w:style>
  <w:style w:type="paragraph" w:customStyle="1" w:styleId="QuestionNo">
    <w:name w:val="Question_No"/>
    <w:basedOn w:val="RecNo"/>
    <w:next w:val="Normal"/>
    <w:rsid w:val="00783233"/>
  </w:style>
  <w:style w:type="paragraph" w:customStyle="1" w:styleId="RecNoBR">
    <w:name w:val="Rec_No_BR"/>
    <w:basedOn w:val="Normal"/>
    <w:next w:val="Rectitle"/>
    <w:rsid w:val="00783233"/>
    <w:pPr>
      <w:keepNext/>
      <w:keepLines/>
      <w:spacing w:before="480"/>
      <w:jc w:val="center"/>
    </w:pPr>
    <w:rPr>
      <w:rFonts w:eastAsia="Times New Roman"/>
      <w:caps/>
      <w:sz w:val="28"/>
    </w:rPr>
  </w:style>
  <w:style w:type="paragraph" w:customStyle="1" w:styleId="QuestionNoBR">
    <w:name w:val="Question_No_BR"/>
    <w:basedOn w:val="RecNoBR"/>
    <w:next w:val="Normal"/>
    <w:rsid w:val="00783233"/>
  </w:style>
  <w:style w:type="paragraph" w:customStyle="1" w:styleId="Questionref">
    <w:name w:val="Question_ref"/>
    <w:basedOn w:val="Recref"/>
    <w:next w:val="Questiondate"/>
    <w:rsid w:val="00783233"/>
  </w:style>
  <w:style w:type="paragraph" w:customStyle="1" w:styleId="Questiontitle">
    <w:name w:val="Question_title"/>
    <w:basedOn w:val="Rectitle"/>
    <w:next w:val="Questionref"/>
    <w:rsid w:val="00783233"/>
  </w:style>
  <w:style w:type="character" w:customStyle="1" w:styleId="Recdef">
    <w:name w:val="Rec_def"/>
    <w:rsid w:val="00783233"/>
    <w:rPr>
      <w:b/>
    </w:rPr>
  </w:style>
  <w:style w:type="paragraph" w:customStyle="1" w:styleId="RepNoBR">
    <w:name w:val="Rep_No_BR"/>
    <w:basedOn w:val="RecNoBR"/>
    <w:next w:val="Reptitle"/>
    <w:rsid w:val="00783233"/>
  </w:style>
  <w:style w:type="paragraph" w:customStyle="1" w:styleId="Resdate">
    <w:name w:val="Res_date"/>
    <w:basedOn w:val="Recdate"/>
    <w:next w:val="Normalaftertitle"/>
    <w:rsid w:val="00783233"/>
  </w:style>
  <w:style w:type="character" w:customStyle="1" w:styleId="Resdef">
    <w:name w:val="Res_def"/>
    <w:rsid w:val="00783233"/>
    <w:rPr>
      <w:rFonts w:ascii="Times New Roman" w:hAnsi="Times New Roman"/>
      <w:b/>
    </w:rPr>
  </w:style>
  <w:style w:type="paragraph" w:customStyle="1" w:styleId="ResNo">
    <w:name w:val="Res_No"/>
    <w:basedOn w:val="RecNo"/>
    <w:next w:val="Normal"/>
    <w:rsid w:val="00783233"/>
  </w:style>
  <w:style w:type="paragraph" w:customStyle="1" w:styleId="ResNoBR">
    <w:name w:val="Res_No_BR"/>
    <w:basedOn w:val="RecNoBR"/>
    <w:next w:val="Normal"/>
    <w:rsid w:val="00783233"/>
  </w:style>
  <w:style w:type="paragraph" w:customStyle="1" w:styleId="Resref">
    <w:name w:val="Res_ref"/>
    <w:basedOn w:val="Recref"/>
    <w:next w:val="Resdate"/>
    <w:rsid w:val="00783233"/>
  </w:style>
  <w:style w:type="paragraph" w:customStyle="1" w:styleId="Restitle">
    <w:name w:val="Res_title"/>
    <w:basedOn w:val="Rectitle"/>
    <w:next w:val="Resref"/>
    <w:rsid w:val="00783233"/>
  </w:style>
  <w:style w:type="paragraph" w:customStyle="1" w:styleId="Section1">
    <w:name w:val="Section_1"/>
    <w:basedOn w:val="Normal"/>
    <w:next w:val="Normal"/>
    <w:rsid w:val="00783233"/>
    <w:pPr>
      <w:spacing w:before="624"/>
      <w:jc w:val="center"/>
    </w:pPr>
    <w:rPr>
      <w:rFonts w:eastAsia="Times New Roman"/>
      <w:b/>
    </w:rPr>
  </w:style>
  <w:style w:type="paragraph" w:customStyle="1" w:styleId="Section2">
    <w:name w:val="Section_2"/>
    <w:basedOn w:val="Normal"/>
    <w:next w:val="Normal"/>
    <w:rsid w:val="00783233"/>
    <w:pPr>
      <w:spacing w:before="240"/>
      <w:jc w:val="center"/>
    </w:pPr>
    <w:rPr>
      <w:rFonts w:eastAsia="Times New Roman"/>
      <w:i/>
    </w:rPr>
  </w:style>
  <w:style w:type="paragraph" w:customStyle="1" w:styleId="SectionNo">
    <w:name w:val="Section_No"/>
    <w:basedOn w:val="Normal"/>
    <w:next w:val="Normal"/>
    <w:rsid w:val="00783233"/>
    <w:pPr>
      <w:keepNext/>
      <w:keepLines/>
      <w:spacing w:before="480" w:after="80"/>
      <w:jc w:val="center"/>
    </w:pPr>
    <w:rPr>
      <w:rFonts w:eastAsia="Times New Roman"/>
      <w:caps/>
      <w:sz w:val="28"/>
    </w:rPr>
  </w:style>
  <w:style w:type="paragraph" w:customStyle="1" w:styleId="Sectiontitle">
    <w:name w:val="Section_title"/>
    <w:basedOn w:val="Normal"/>
    <w:next w:val="Normalaftertitle"/>
    <w:rsid w:val="00783233"/>
    <w:pPr>
      <w:keepNext/>
      <w:keepLines/>
      <w:spacing w:before="480" w:after="280"/>
      <w:jc w:val="center"/>
    </w:pPr>
    <w:rPr>
      <w:rFonts w:eastAsia="Times New Roman"/>
      <w:b/>
      <w:sz w:val="28"/>
    </w:rPr>
  </w:style>
  <w:style w:type="character" w:customStyle="1" w:styleId="Tablefreq">
    <w:name w:val="Table_freq"/>
    <w:rsid w:val="00783233"/>
    <w:rPr>
      <w:b/>
      <w:color w:val="auto"/>
    </w:rPr>
  </w:style>
  <w:style w:type="paragraph" w:customStyle="1" w:styleId="Tablelegend">
    <w:name w:val="Table_legend"/>
    <w:basedOn w:val="Normal"/>
    <w:rsid w:val="00CD558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BR">
    <w:name w:val="Table_No_BR"/>
    <w:basedOn w:val="Normal"/>
    <w:next w:val="TabletitleBR"/>
    <w:rsid w:val="00783233"/>
    <w:pPr>
      <w:keepNext/>
      <w:spacing w:before="560" w:after="120"/>
      <w:jc w:val="center"/>
    </w:pPr>
    <w:rPr>
      <w:rFonts w:eastAsia="Times New Roman"/>
      <w:caps/>
    </w:rPr>
  </w:style>
  <w:style w:type="paragraph" w:customStyle="1" w:styleId="Tableref">
    <w:name w:val="Table_ref"/>
    <w:basedOn w:val="Normal"/>
    <w:next w:val="TabletitleBR"/>
    <w:rsid w:val="00783233"/>
    <w:pPr>
      <w:keepNext/>
      <w:spacing w:before="0" w:after="120"/>
      <w:jc w:val="center"/>
    </w:pPr>
    <w:rPr>
      <w:rFonts w:eastAsia="Times New Roman"/>
    </w:rPr>
  </w:style>
  <w:style w:type="paragraph" w:customStyle="1" w:styleId="BalloonText1">
    <w:name w:val="Balloon Text1"/>
    <w:basedOn w:val="Normal"/>
    <w:semiHidden/>
    <w:rsid w:val="00783233"/>
    <w:rPr>
      <w:rFonts w:ascii="Tahoma" w:eastAsia="Times New Roman" w:hAnsi="Tahoma" w:cs="Tahoma"/>
      <w:sz w:val="16"/>
      <w:szCs w:val="16"/>
    </w:rPr>
  </w:style>
  <w:style w:type="paragraph" w:styleId="Caption">
    <w:name w:val="caption"/>
    <w:basedOn w:val="Normal"/>
    <w:next w:val="Normal"/>
    <w:qFormat/>
    <w:rsid w:val="00783233"/>
    <w:pPr>
      <w:spacing w:before="60" w:after="180"/>
      <w:jc w:val="center"/>
    </w:pPr>
    <w:rPr>
      <w:rFonts w:ascii="Times" w:eastAsia="Times New Roman" w:hAnsi="Times"/>
    </w:rPr>
  </w:style>
  <w:style w:type="character" w:customStyle="1" w:styleId="grey">
    <w:name w:val="grey"/>
    <w:basedOn w:val="DefaultParagraphFont"/>
    <w:rsid w:val="00411346"/>
  </w:style>
  <w:style w:type="character" w:customStyle="1" w:styleId="break">
    <w:name w:val="break"/>
    <w:basedOn w:val="DefaultParagraphFont"/>
    <w:rsid w:val="00411346"/>
  </w:style>
  <w:style w:type="paragraph" w:styleId="BalloonText">
    <w:name w:val="Balloon Text"/>
    <w:basedOn w:val="Normal"/>
    <w:link w:val="BalloonTextChar"/>
    <w:semiHidden/>
    <w:rsid w:val="00C820BB"/>
    <w:rPr>
      <w:rFonts w:ascii="Tahoma" w:hAnsi="Tahoma" w:cs="Tahoma"/>
      <w:sz w:val="16"/>
      <w:szCs w:val="16"/>
    </w:rPr>
  </w:style>
  <w:style w:type="character" w:customStyle="1" w:styleId="BalloonTextChar">
    <w:name w:val="Balloon Text Char"/>
    <w:link w:val="BalloonText"/>
    <w:rsid w:val="00E33AA1"/>
    <w:rPr>
      <w:rFonts w:ascii="Tahoma" w:eastAsia="MS Mincho" w:hAnsi="Tahoma" w:cs="Tahoma"/>
      <w:sz w:val="16"/>
      <w:szCs w:val="16"/>
      <w:lang w:val="en-GB" w:eastAsia="en-US" w:bidi="ar-SA"/>
    </w:rPr>
  </w:style>
  <w:style w:type="table" w:styleId="TableGrid">
    <w:name w:val="Table Grid"/>
    <w:basedOn w:val="TableNormal"/>
    <w:rsid w:val="00AF168B"/>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rsid w:val="007C6800"/>
    <w:pPr>
      <w:spacing w:after="120"/>
    </w:pPr>
  </w:style>
  <w:style w:type="paragraph" w:styleId="CommentSubject">
    <w:name w:val="annotation subject"/>
    <w:basedOn w:val="CommentText"/>
    <w:next w:val="CommentText"/>
    <w:semiHidden/>
    <w:rsid w:val="00C44A56"/>
    <w:rPr>
      <w:b/>
      <w:bCs/>
    </w:rPr>
  </w:style>
  <w:style w:type="paragraph" w:customStyle="1" w:styleId="Tabletitle">
    <w:name w:val="Table_title"/>
    <w:basedOn w:val="Normal"/>
    <w:next w:val="Normal"/>
    <w:rsid w:val="00E33AA1"/>
    <w:pPr>
      <w:spacing w:before="0" w:after="120"/>
      <w:jc w:val="center"/>
    </w:pPr>
    <w:rPr>
      <w:rFonts w:ascii="Times New Roman Bold" w:eastAsia="Times New Roman" w:hAnsi="Times New Roman Bold"/>
      <w:b/>
    </w:rPr>
  </w:style>
  <w:style w:type="paragraph" w:styleId="BodyTextIndent">
    <w:name w:val="Body Text Indent"/>
    <w:basedOn w:val="Normal"/>
    <w:rsid w:val="00E33AA1"/>
    <w:pPr>
      <w:spacing w:before="0" w:after="120"/>
      <w:ind w:left="283"/>
    </w:pPr>
    <w:rPr>
      <w:rFonts w:eastAsia="Times New Roman"/>
      <w:sz w:val="20"/>
      <w:lang w:val="en-AU"/>
    </w:rPr>
  </w:style>
  <w:style w:type="character" w:styleId="FollowedHyperlink">
    <w:name w:val="FollowedHyperlink"/>
    <w:rsid w:val="00ED6525"/>
    <w:rPr>
      <w:color w:val="800080"/>
      <w:u w:val="single"/>
    </w:rPr>
  </w:style>
  <w:style w:type="paragraph" w:styleId="TableofFigures">
    <w:name w:val="table of figures"/>
    <w:basedOn w:val="Normal"/>
    <w:next w:val="Normal"/>
    <w:uiPriority w:val="99"/>
    <w:rsid w:val="00CD558D"/>
    <w:pPr>
      <w:tabs>
        <w:tab w:val="right" w:leader="dot" w:pos="9639"/>
      </w:tabs>
    </w:pPr>
    <w:rPr>
      <w:rFonts w:eastAsia="MS Mincho"/>
    </w:rPr>
  </w:style>
  <w:style w:type="paragraph" w:customStyle="1" w:styleId="CorrectionSeparatorEnd">
    <w:name w:val="Correction Separator End"/>
    <w:basedOn w:val="Normal"/>
    <w:rsid w:val="00CD558D"/>
    <w:pPr>
      <w:pBdr>
        <w:top w:val="single" w:sz="12" w:space="1" w:color="auto"/>
      </w:pBdr>
      <w:spacing w:before="240" w:after="240"/>
      <w:ind w:left="1440" w:right="1440"/>
      <w:jc w:val="center"/>
    </w:pPr>
    <w:rPr>
      <w:rFonts w:eastAsia="Times New Roman"/>
      <w:b/>
      <w:i/>
      <w:sz w:val="20"/>
      <w:lang w:val="en-US"/>
    </w:rPr>
  </w:style>
  <w:style w:type="paragraph" w:customStyle="1" w:styleId="Docnumber">
    <w:name w:val="Docnumber"/>
    <w:basedOn w:val="Normal"/>
    <w:link w:val="DocnumberChar"/>
    <w:rsid w:val="00CD558D"/>
    <w:pPr>
      <w:jc w:val="right"/>
    </w:pPr>
    <w:rPr>
      <w:rFonts w:eastAsia="SimSun"/>
      <w:b/>
      <w:sz w:val="40"/>
    </w:rPr>
  </w:style>
  <w:style w:type="character" w:customStyle="1" w:styleId="DocnumberChar">
    <w:name w:val="Docnumber Char"/>
    <w:link w:val="Docnumber"/>
    <w:rsid w:val="00CD558D"/>
    <w:rPr>
      <w:rFonts w:eastAsia="SimSun"/>
      <w:b/>
      <w:sz w:val="40"/>
      <w:lang w:val="en-GB" w:eastAsia="en-US"/>
    </w:rPr>
  </w:style>
  <w:style w:type="paragraph" w:customStyle="1" w:styleId="Headingib">
    <w:name w:val="Heading_ib"/>
    <w:basedOn w:val="Headingi"/>
    <w:next w:val="Normal"/>
    <w:rsid w:val="00CD558D"/>
    <w:rPr>
      <w:b/>
      <w:bCs/>
    </w:rPr>
  </w:style>
  <w:style w:type="paragraph" w:customStyle="1" w:styleId="Normalbeforetable">
    <w:name w:val="Normal before table"/>
    <w:basedOn w:val="Normal"/>
    <w:rsid w:val="00CD558D"/>
    <w:pPr>
      <w:keepNext/>
      <w:spacing w:after="120"/>
    </w:pPr>
    <w:rPr>
      <w:rFonts w:eastAsia="????"/>
      <w:lang w:eastAsia="en-US"/>
    </w:rPr>
  </w:style>
  <w:style w:type="paragraph" w:styleId="TOC9">
    <w:name w:val="toc 9"/>
    <w:basedOn w:val="Normal"/>
    <w:next w:val="Normal"/>
    <w:autoRedefine/>
    <w:uiPriority w:val="39"/>
    <w:unhideWhenUsed/>
    <w:rsid w:val="000C5089"/>
    <w:pPr>
      <w:spacing w:before="0" w:after="100" w:line="276" w:lineRule="auto"/>
      <w:ind w:left="1760"/>
    </w:pPr>
    <w:rPr>
      <w:rFonts w:asciiTheme="minorHAnsi" w:hAnsiTheme="minorHAnsi" w:cstheme="minorBidi"/>
      <w:sz w:val="22"/>
      <w:szCs w:val="22"/>
      <w:lang w:val="de-DE" w:eastAsia="de-DE"/>
    </w:rPr>
  </w:style>
  <w:style w:type="paragraph" w:styleId="ListParagraph">
    <w:name w:val="List Paragraph"/>
    <w:basedOn w:val="Normal"/>
    <w:uiPriority w:val="34"/>
    <w:qFormat/>
    <w:rsid w:val="00403A3C"/>
    <w:pPr>
      <w:ind w:left="720"/>
      <w:contextualSpacing/>
    </w:pPr>
  </w:style>
  <w:style w:type="character" w:customStyle="1" w:styleId="st">
    <w:name w:val="st"/>
    <w:basedOn w:val="DefaultParagraphFont"/>
    <w:rsid w:val="00815A5D"/>
  </w:style>
  <w:style w:type="character" w:styleId="Emphasis">
    <w:name w:val="Emphasis"/>
    <w:basedOn w:val="DefaultParagraphFont"/>
    <w:uiPriority w:val="20"/>
    <w:qFormat/>
    <w:rsid w:val="00815A5D"/>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911750">
      <w:bodyDiv w:val="1"/>
      <w:marLeft w:val="0"/>
      <w:marRight w:val="0"/>
      <w:marTop w:val="0"/>
      <w:marBottom w:val="0"/>
      <w:divBdr>
        <w:top w:val="none" w:sz="0" w:space="0" w:color="auto"/>
        <w:left w:val="none" w:sz="0" w:space="0" w:color="auto"/>
        <w:bottom w:val="none" w:sz="0" w:space="0" w:color="auto"/>
        <w:right w:val="none" w:sz="0" w:space="0" w:color="auto"/>
      </w:divBdr>
    </w:div>
    <w:div w:id="125130169">
      <w:bodyDiv w:val="1"/>
      <w:marLeft w:val="0"/>
      <w:marRight w:val="0"/>
      <w:marTop w:val="0"/>
      <w:marBottom w:val="0"/>
      <w:divBdr>
        <w:top w:val="none" w:sz="0" w:space="0" w:color="auto"/>
        <w:left w:val="none" w:sz="0" w:space="0" w:color="auto"/>
        <w:bottom w:val="none" w:sz="0" w:space="0" w:color="auto"/>
        <w:right w:val="none" w:sz="0" w:space="0" w:color="auto"/>
      </w:divBdr>
    </w:div>
    <w:div w:id="139999228">
      <w:bodyDiv w:val="1"/>
      <w:marLeft w:val="0"/>
      <w:marRight w:val="0"/>
      <w:marTop w:val="0"/>
      <w:marBottom w:val="0"/>
      <w:divBdr>
        <w:top w:val="none" w:sz="0" w:space="0" w:color="auto"/>
        <w:left w:val="none" w:sz="0" w:space="0" w:color="auto"/>
        <w:bottom w:val="none" w:sz="0" w:space="0" w:color="auto"/>
        <w:right w:val="none" w:sz="0" w:space="0" w:color="auto"/>
      </w:divBdr>
    </w:div>
    <w:div w:id="163402504">
      <w:bodyDiv w:val="1"/>
      <w:marLeft w:val="0"/>
      <w:marRight w:val="0"/>
      <w:marTop w:val="0"/>
      <w:marBottom w:val="0"/>
      <w:divBdr>
        <w:top w:val="none" w:sz="0" w:space="0" w:color="auto"/>
        <w:left w:val="none" w:sz="0" w:space="0" w:color="auto"/>
        <w:bottom w:val="none" w:sz="0" w:space="0" w:color="auto"/>
        <w:right w:val="none" w:sz="0" w:space="0" w:color="auto"/>
      </w:divBdr>
    </w:div>
    <w:div w:id="287399117">
      <w:bodyDiv w:val="1"/>
      <w:marLeft w:val="0"/>
      <w:marRight w:val="0"/>
      <w:marTop w:val="0"/>
      <w:marBottom w:val="0"/>
      <w:divBdr>
        <w:top w:val="none" w:sz="0" w:space="0" w:color="auto"/>
        <w:left w:val="none" w:sz="0" w:space="0" w:color="auto"/>
        <w:bottom w:val="none" w:sz="0" w:space="0" w:color="auto"/>
        <w:right w:val="none" w:sz="0" w:space="0" w:color="auto"/>
      </w:divBdr>
    </w:div>
    <w:div w:id="416368574">
      <w:bodyDiv w:val="1"/>
      <w:marLeft w:val="0"/>
      <w:marRight w:val="0"/>
      <w:marTop w:val="0"/>
      <w:marBottom w:val="0"/>
      <w:divBdr>
        <w:top w:val="none" w:sz="0" w:space="0" w:color="auto"/>
        <w:left w:val="none" w:sz="0" w:space="0" w:color="auto"/>
        <w:bottom w:val="none" w:sz="0" w:space="0" w:color="auto"/>
        <w:right w:val="none" w:sz="0" w:space="0" w:color="auto"/>
      </w:divBdr>
    </w:div>
    <w:div w:id="508982229">
      <w:bodyDiv w:val="1"/>
      <w:marLeft w:val="0"/>
      <w:marRight w:val="0"/>
      <w:marTop w:val="0"/>
      <w:marBottom w:val="0"/>
      <w:divBdr>
        <w:top w:val="none" w:sz="0" w:space="0" w:color="auto"/>
        <w:left w:val="none" w:sz="0" w:space="0" w:color="auto"/>
        <w:bottom w:val="none" w:sz="0" w:space="0" w:color="auto"/>
        <w:right w:val="none" w:sz="0" w:space="0" w:color="auto"/>
      </w:divBdr>
    </w:div>
    <w:div w:id="808283048">
      <w:bodyDiv w:val="1"/>
      <w:marLeft w:val="0"/>
      <w:marRight w:val="0"/>
      <w:marTop w:val="0"/>
      <w:marBottom w:val="0"/>
      <w:divBdr>
        <w:top w:val="none" w:sz="0" w:space="0" w:color="auto"/>
        <w:left w:val="none" w:sz="0" w:space="0" w:color="auto"/>
        <w:bottom w:val="none" w:sz="0" w:space="0" w:color="auto"/>
        <w:right w:val="none" w:sz="0" w:space="0" w:color="auto"/>
      </w:divBdr>
    </w:div>
    <w:div w:id="911887980">
      <w:bodyDiv w:val="1"/>
      <w:marLeft w:val="0"/>
      <w:marRight w:val="0"/>
      <w:marTop w:val="0"/>
      <w:marBottom w:val="0"/>
      <w:divBdr>
        <w:top w:val="none" w:sz="0" w:space="0" w:color="auto"/>
        <w:left w:val="none" w:sz="0" w:space="0" w:color="auto"/>
        <w:bottom w:val="none" w:sz="0" w:space="0" w:color="auto"/>
        <w:right w:val="none" w:sz="0" w:space="0" w:color="auto"/>
      </w:divBdr>
    </w:div>
    <w:div w:id="916521078">
      <w:bodyDiv w:val="1"/>
      <w:marLeft w:val="0"/>
      <w:marRight w:val="0"/>
      <w:marTop w:val="0"/>
      <w:marBottom w:val="0"/>
      <w:divBdr>
        <w:top w:val="none" w:sz="0" w:space="0" w:color="auto"/>
        <w:left w:val="none" w:sz="0" w:space="0" w:color="auto"/>
        <w:bottom w:val="none" w:sz="0" w:space="0" w:color="auto"/>
        <w:right w:val="none" w:sz="0" w:space="0" w:color="auto"/>
      </w:divBdr>
    </w:div>
    <w:div w:id="1553036369">
      <w:bodyDiv w:val="1"/>
      <w:marLeft w:val="0"/>
      <w:marRight w:val="0"/>
      <w:marTop w:val="0"/>
      <w:marBottom w:val="0"/>
      <w:divBdr>
        <w:top w:val="none" w:sz="0" w:space="0" w:color="auto"/>
        <w:left w:val="none" w:sz="0" w:space="0" w:color="auto"/>
        <w:bottom w:val="none" w:sz="0" w:space="0" w:color="auto"/>
        <w:right w:val="none" w:sz="0" w:space="0" w:color="auto"/>
      </w:divBdr>
    </w:div>
    <w:div w:id="1712339817">
      <w:bodyDiv w:val="1"/>
      <w:marLeft w:val="0"/>
      <w:marRight w:val="0"/>
      <w:marTop w:val="0"/>
      <w:marBottom w:val="0"/>
      <w:divBdr>
        <w:top w:val="none" w:sz="0" w:space="0" w:color="auto"/>
        <w:left w:val="none" w:sz="0" w:space="0" w:color="auto"/>
        <w:bottom w:val="none" w:sz="0" w:space="0" w:color="auto"/>
        <w:right w:val="none" w:sz="0" w:space="0" w:color="auto"/>
      </w:divBdr>
    </w:div>
    <w:div w:id="1758594359">
      <w:bodyDiv w:val="1"/>
      <w:marLeft w:val="0"/>
      <w:marRight w:val="0"/>
      <w:marTop w:val="0"/>
      <w:marBottom w:val="0"/>
      <w:divBdr>
        <w:top w:val="none" w:sz="0" w:space="0" w:color="auto"/>
        <w:left w:val="none" w:sz="0" w:space="0" w:color="auto"/>
        <w:bottom w:val="none" w:sz="0" w:space="0" w:color="auto"/>
        <w:right w:val="none" w:sz="0" w:space="0" w:color="auto"/>
      </w:divBdr>
    </w:div>
    <w:div w:id="1791823206">
      <w:bodyDiv w:val="1"/>
      <w:marLeft w:val="0"/>
      <w:marRight w:val="0"/>
      <w:marTop w:val="0"/>
      <w:marBottom w:val="0"/>
      <w:divBdr>
        <w:top w:val="none" w:sz="0" w:space="0" w:color="auto"/>
        <w:left w:val="none" w:sz="0" w:space="0" w:color="auto"/>
        <w:bottom w:val="none" w:sz="0" w:space="0" w:color="auto"/>
        <w:right w:val="none" w:sz="0" w:space="0" w:color="auto"/>
      </w:divBdr>
    </w:div>
    <w:div w:id="1902204201">
      <w:bodyDiv w:val="1"/>
      <w:marLeft w:val="0"/>
      <w:marRight w:val="0"/>
      <w:marTop w:val="0"/>
      <w:marBottom w:val="0"/>
      <w:divBdr>
        <w:top w:val="none" w:sz="0" w:space="0" w:color="auto"/>
        <w:left w:val="none" w:sz="0" w:space="0" w:color="auto"/>
        <w:bottom w:val="none" w:sz="0" w:space="0" w:color="auto"/>
        <w:right w:val="none" w:sz="0" w:space="0" w:color="auto"/>
      </w:divBdr>
    </w:div>
    <w:div w:id="2043706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www.iana.org/assignments/uri-schemes/" TargetMode="External"/><Relationship Id="rId26" Type="http://schemas.openxmlformats.org/officeDocument/2006/relationships/oleObject" Target="embeddings/oleObject7.bin"/><Relationship Id="rId39"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5.emf"/><Relationship Id="rId34" Type="http://schemas.openxmlformats.org/officeDocument/2006/relationships/footer" Target="footer5.xml"/><Relationship Id="rId42" Type="http://schemas.openxmlformats.org/officeDocument/2006/relationships/footer" Target="footer7.xml"/><Relationship Id="rId47" Type="http://schemas.openxmlformats.org/officeDocument/2006/relationships/hyperlink" Target="http://www.snort.org/assets/166/snort_manual.pdf" TargetMode="Externa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image" Target="media/image7.emf"/><Relationship Id="rId33" Type="http://schemas.openxmlformats.org/officeDocument/2006/relationships/footer" Target="footer4.xml"/><Relationship Id="rId38" Type="http://schemas.openxmlformats.org/officeDocument/2006/relationships/oleObject" Target="embeddings/oleObject11.bin"/><Relationship Id="rId46" Type="http://schemas.openxmlformats.org/officeDocument/2006/relationships/hyperlink" Target="http://apcompiler.sourceforge.net/"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oleObject" Target="embeddings/oleObject4.bin"/><Relationship Id="rId29" Type="http://schemas.openxmlformats.org/officeDocument/2006/relationships/image" Target="media/image8.emf"/><Relationship Id="rId4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9.bin"/><Relationship Id="rId37" Type="http://schemas.openxmlformats.org/officeDocument/2006/relationships/image" Target="media/image11.emf"/><Relationship Id="rId40" Type="http://schemas.openxmlformats.org/officeDocument/2006/relationships/oleObject" Target="embeddings/oleObject12.bin"/><Relationship Id="rId45" Type="http://schemas.openxmlformats.org/officeDocument/2006/relationships/hyperlink" Target="http://www.bpmi.org/bpml-spec.htm" TargetMode="Externa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6.emf"/><Relationship Id="rId28" Type="http://schemas.openxmlformats.org/officeDocument/2006/relationships/footer" Target="footer3.xml"/><Relationship Id="rId36" Type="http://schemas.openxmlformats.org/officeDocument/2006/relationships/oleObject" Target="embeddings/oleObject10.bin"/><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4.emf"/><Relationship Id="rId31" Type="http://schemas.openxmlformats.org/officeDocument/2006/relationships/image" Target="media/image9.emf"/><Relationship Id="rId44" Type="http://schemas.openxmlformats.org/officeDocument/2006/relationships/hyperlink" Target="http://www.oasis-open.org/specs/index.php%20"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oleObject" Target="embeddings/oleObject5.bin"/><Relationship Id="rId27" Type="http://schemas.openxmlformats.org/officeDocument/2006/relationships/footer" Target="footer2.xml"/><Relationship Id="rId30" Type="http://schemas.openxmlformats.org/officeDocument/2006/relationships/oleObject" Target="embeddings/oleObject8.bin"/><Relationship Id="rId35" Type="http://schemas.openxmlformats.org/officeDocument/2006/relationships/image" Target="media/image10.emf"/><Relationship Id="rId43" Type="http://schemas.openxmlformats.org/officeDocument/2006/relationships/hyperlink" Target="http://www.cs.arizona.edu/~debray/Publications%20/filter.html" TargetMode="External"/><Relationship Id="rId48" Type="http://schemas.openxmlformats.org/officeDocument/2006/relationships/fontTable" Target="fontTable.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B1FB172D-0908-48E2-A08D-9872526F9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0</TotalTime>
  <Pages>54</Pages>
  <Words>14636</Words>
  <Characters>83431</Characters>
  <Application>Microsoft Office Word</Application>
  <DocSecurity>4</DocSecurity>
  <Lines>695</Lines>
  <Paragraphs>195</Paragraphs>
  <ScaleCrop>false</ScaleCrop>
  <HeadingPairs>
    <vt:vector size="2" baseType="variant">
      <vt:variant>
        <vt:lpstr>Title</vt:lpstr>
      </vt:variant>
      <vt:variant>
        <vt:i4>1</vt:i4>
      </vt:variant>
    </vt:vector>
  </HeadingPairs>
  <TitlesOfParts>
    <vt:vector size="1" baseType="lpstr">
      <vt:lpstr>Consent: H.248.86 (ex H.248.DPI) "Gateway control protocol: H.248 Support for deep packet inspection" (New)</vt:lpstr>
    </vt:vector>
  </TitlesOfParts>
  <Manager>ITU-T</Manager>
  <Company>International Telecommunication Union (ITU)</Company>
  <LinksUpToDate>false</LinksUpToDate>
  <CharactersWithSpaces>97872</CharactersWithSpaces>
  <SharedDoc>false</SharedDoc>
  <HLinks>
    <vt:vector size="492" baseType="variant">
      <vt:variant>
        <vt:i4>4915216</vt:i4>
      </vt:variant>
      <vt:variant>
        <vt:i4>465</vt:i4>
      </vt:variant>
      <vt:variant>
        <vt:i4>0</vt:i4>
      </vt:variant>
      <vt:variant>
        <vt:i4>5</vt:i4>
      </vt:variant>
      <vt:variant>
        <vt:lpwstr>http://www.snort.org/</vt:lpwstr>
      </vt:variant>
      <vt:variant>
        <vt:lpwstr/>
      </vt:variant>
      <vt:variant>
        <vt:i4>4587545</vt:i4>
      </vt:variant>
      <vt:variant>
        <vt:i4>462</vt:i4>
      </vt:variant>
      <vt:variant>
        <vt:i4>0</vt:i4>
      </vt:variant>
      <vt:variant>
        <vt:i4>5</vt:i4>
      </vt:variant>
      <vt:variant>
        <vt:lpwstr>http://www.proceranetworks.com/products/drdl-technology.html</vt:lpwstr>
      </vt:variant>
      <vt:variant>
        <vt:lpwstr/>
      </vt:variant>
      <vt:variant>
        <vt:i4>1507376</vt:i4>
      </vt:variant>
      <vt:variant>
        <vt:i4>428</vt:i4>
      </vt:variant>
      <vt:variant>
        <vt:i4>0</vt:i4>
      </vt:variant>
      <vt:variant>
        <vt:i4>5</vt:i4>
      </vt:variant>
      <vt:variant>
        <vt:lpwstr/>
      </vt:variant>
      <vt:variant>
        <vt:lpwstr>_Toc326747122</vt:lpwstr>
      </vt:variant>
      <vt:variant>
        <vt:i4>1507376</vt:i4>
      </vt:variant>
      <vt:variant>
        <vt:i4>422</vt:i4>
      </vt:variant>
      <vt:variant>
        <vt:i4>0</vt:i4>
      </vt:variant>
      <vt:variant>
        <vt:i4>5</vt:i4>
      </vt:variant>
      <vt:variant>
        <vt:lpwstr/>
      </vt:variant>
      <vt:variant>
        <vt:lpwstr>_Toc326747121</vt:lpwstr>
      </vt:variant>
      <vt:variant>
        <vt:i4>1507376</vt:i4>
      </vt:variant>
      <vt:variant>
        <vt:i4>413</vt:i4>
      </vt:variant>
      <vt:variant>
        <vt:i4>0</vt:i4>
      </vt:variant>
      <vt:variant>
        <vt:i4>5</vt:i4>
      </vt:variant>
      <vt:variant>
        <vt:lpwstr/>
      </vt:variant>
      <vt:variant>
        <vt:lpwstr>_Toc326747120</vt:lpwstr>
      </vt:variant>
      <vt:variant>
        <vt:i4>1310768</vt:i4>
      </vt:variant>
      <vt:variant>
        <vt:i4>407</vt:i4>
      </vt:variant>
      <vt:variant>
        <vt:i4>0</vt:i4>
      </vt:variant>
      <vt:variant>
        <vt:i4>5</vt:i4>
      </vt:variant>
      <vt:variant>
        <vt:lpwstr/>
      </vt:variant>
      <vt:variant>
        <vt:lpwstr>_Toc326747119</vt:lpwstr>
      </vt:variant>
      <vt:variant>
        <vt:i4>1310768</vt:i4>
      </vt:variant>
      <vt:variant>
        <vt:i4>401</vt:i4>
      </vt:variant>
      <vt:variant>
        <vt:i4>0</vt:i4>
      </vt:variant>
      <vt:variant>
        <vt:i4>5</vt:i4>
      </vt:variant>
      <vt:variant>
        <vt:lpwstr/>
      </vt:variant>
      <vt:variant>
        <vt:lpwstr>_Toc326747118</vt:lpwstr>
      </vt:variant>
      <vt:variant>
        <vt:i4>1310768</vt:i4>
      </vt:variant>
      <vt:variant>
        <vt:i4>395</vt:i4>
      </vt:variant>
      <vt:variant>
        <vt:i4>0</vt:i4>
      </vt:variant>
      <vt:variant>
        <vt:i4>5</vt:i4>
      </vt:variant>
      <vt:variant>
        <vt:lpwstr/>
      </vt:variant>
      <vt:variant>
        <vt:lpwstr>_Toc326747117</vt:lpwstr>
      </vt:variant>
      <vt:variant>
        <vt:i4>1310768</vt:i4>
      </vt:variant>
      <vt:variant>
        <vt:i4>389</vt:i4>
      </vt:variant>
      <vt:variant>
        <vt:i4>0</vt:i4>
      </vt:variant>
      <vt:variant>
        <vt:i4>5</vt:i4>
      </vt:variant>
      <vt:variant>
        <vt:lpwstr/>
      </vt:variant>
      <vt:variant>
        <vt:lpwstr>_Toc326747116</vt:lpwstr>
      </vt:variant>
      <vt:variant>
        <vt:i4>1310768</vt:i4>
      </vt:variant>
      <vt:variant>
        <vt:i4>383</vt:i4>
      </vt:variant>
      <vt:variant>
        <vt:i4>0</vt:i4>
      </vt:variant>
      <vt:variant>
        <vt:i4>5</vt:i4>
      </vt:variant>
      <vt:variant>
        <vt:lpwstr/>
      </vt:variant>
      <vt:variant>
        <vt:lpwstr>_Toc326747115</vt:lpwstr>
      </vt:variant>
      <vt:variant>
        <vt:i4>1310768</vt:i4>
      </vt:variant>
      <vt:variant>
        <vt:i4>377</vt:i4>
      </vt:variant>
      <vt:variant>
        <vt:i4>0</vt:i4>
      </vt:variant>
      <vt:variant>
        <vt:i4>5</vt:i4>
      </vt:variant>
      <vt:variant>
        <vt:lpwstr/>
      </vt:variant>
      <vt:variant>
        <vt:lpwstr>_Toc326747114</vt:lpwstr>
      </vt:variant>
      <vt:variant>
        <vt:i4>1310768</vt:i4>
      </vt:variant>
      <vt:variant>
        <vt:i4>371</vt:i4>
      </vt:variant>
      <vt:variant>
        <vt:i4>0</vt:i4>
      </vt:variant>
      <vt:variant>
        <vt:i4>5</vt:i4>
      </vt:variant>
      <vt:variant>
        <vt:lpwstr/>
      </vt:variant>
      <vt:variant>
        <vt:lpwstr>_Toc326747113</vt:lpwstr>
      </vt:variant>
      <vt:variant>
        <vt:i4>1310768</vt:i4>
      </vt:variant>
      <vt:variant>
        <vt:i4>365</vt:i4>
      </vt:variant>
      <vt:variant>
        <vt:i4>0</vt:i4>
      </vt:variant>
      <vt:variant>
        <vt:i4>5</vt:i4>
      </vt:variant>
      <vt:variant>
        <vt:lpwstr/>
      </vt:variant>
      <vt:variant>
        <vt:lpwstr>_Toc326747112</vt:lpwstr>
      </vt:variant>
      <vt:variant>
        <vt:i4>1310768</vt:i4>
      </vt:variant>
      <vt:variant>
        <vt:i4>359</vt:i4>
      </vt:variant>
      <vt:variant>
        <vt:i4>0</vt:i4>
      </vt:variant>
      <vt:variant>
        <vt:i4>5</vt:i4>
      </vt:variant>
      <vt:variant>
        <vt:lpwstr/>
      </vt:variant>
      <vt:variant>
        <vt:lpwstr>_Toc326747111</vt:lpwstr>
      </vt:variant>
      <vt:variant>
        <vt:i4>1310768</vt:i4>
      </vt:variant>
      <vt:variant>
        <vt:i4>353</vt:i4>
      </vt:variant>
      <vt:variant>
        <vt:i4>0</vt:i4>
      </vt:variant>
      <vt:variant>
        <vt:i4>5</vt:i4>
      </vt:variant>
      <vt:variant>
        <vt:lpwstr/>
      </vt:variant>
      <vt:variant>
        <vt:lpwstr>_Toc326747110</vt:lpwstr>
      </vt:variant>
      <vt:variant>
        <vt:i4>1966130</vt:i4>
      </vt:variant>
      <vt:variant>
        <vt:i4>344</vt:i4>
      </vt:variant>
      <vt:variant>
        <vt:i4>0</vt:i4>
      </vt:variant>
      <vt:variant>
        <vt:i4>5</vt:i4>
      </vt:variant>
      <vt:variant>
        <vt:lpwstr/>
      </vt:variant>
      <vt:variant>
        <vt:lpwstr>_Toc327950326</vt:lpwstr>
      </vt:variant>
      <vt:variant>
        <vt:i4>1966130</vt:i4>
      </vt:variant>
      <vt:variant>
        <vt:i4>338</vt:i4>
      </vt:variant>
      <vt:variant>
        <vt:i4>0</vt:i4>
      </vt:variant>
      <vt:variant>
        <vt:i4>5</vt:i4>
      </vt:variant>
      <vt:variant>
        <vt:lpwstr/>
      </vt:variant>
      <vt:variant>
        <vt:lpwstr>_Toc327950325</vt:lpwstr>
      </vt:variant>
      <vt:variant>
        <vt:i4>1966130</vt:i4>
      </vt:variant>
      <vt:variant>
        <vt:i4>332</vt:i4>
      </vt:variant>
      <vt:variant>
        <vt:i4>0</vt:i4>
      </vt:variant>
      <vt:variant>
        <vt:i4>5</vt:i4>
      </vt:variant>
      <vt:variant>
        <vt:lpwstr/>
      </vt:variant>
      <vt:variant>
        <vt:lpwstr>_Toc327950324</vt:lpwstr>
      </vt:variant>
      <vt:variant>
        <vt:i4>1966130</vt:i4>
      </vt:variant>
      <vt:variant>
        <vt:i4>326</vt:i4>
      </vt:variant>
      <vt:variant>
        <vt:i4>0</vt:i4>
      </vt:variant>
      <vt:variant>
        <vt:i4>5</vt:i4>
      </vt:variant>
      <vt:variant>
        <vt:lpwstr/>
      </vt:variant>
      <vt:variant>
        <vt:lpwstr>_Toc327950323</vt:lpwstr>
      </vt:variant>
      <vt:variant>
        <vt:i4>1966130</vt:i4>
      </vt:variant>
      <vt:variant>
        <vt:i4>320</vt:i4>
      </vt:variant>
      <vt:variant>
        <vt:i4>0</vt:i4>
      </vt:variant>
      <vt:variant>
        <vt:i4>5</vt:i4>
      </vt:variant>
      <vt:variant>
        <vt:lpwstr/>
      </vt:variant>
      <vt:variant>
        <vt:lpwstr>_Toc327950322</vt:lpwstr>
      </vt:variant>
      <vt:variant>
        <vt:i4>1966130</vt:i4>
      </vt:variant>
      <vt:variant>
        <vt:i4>314</vt:i4>
      </vt:variant>
      <vt:variant>
        <vt:i4>0</vt:i4>
      </vt:variant>
      <vt:variant>
        <vt:i4>5</vt:i4>
      </vt:variant>
      <vt:variant>
        <vt:lpwstr/>
      </vt:variant>
      <vt:variant>
        <vt:lpwstr>_Toc327950321</vt:lpwstr>
      </vt:variant>
      <vt:variant>
        <vt:i4>1966130</vt:i4>
      </vt:variant>
      <vt:variant>
        <vt:i4>308</vt:i4>
      </vt:variant>
      <vt:variant>
        <vt:i4>0</vt:i4>
      </vt:variant>
      <vt:variant>
        <vt:i4>5</vt:i4>
      </vt:variant>
      <vt:variant>
        <vt:lpwstr/>
      </vt:variant>
      <vt:variant>
        <vt:lpwstr>_Toc327950320</vt:lpwstr>
      </vt:variant>
      <vt:variant>
        <vt:i4>1900594</vt:i4>
      </vt:variant>
      <vt:variant>
        <vt:i4>302</vt:i4>
      </vt:variant>
      <vt:variant>
        <vt:i4>0</vt:i4>
      </vt:variant>
      <vt:variant>
        <vt:i4>5</vt:i4>
      </vt:variant>
      <vt:variant>
        <vt:lpwstr/>
      </vt:variant>
      <vt:variant>
        <vt:lpwstr>_Toc327950319</vt:lpwstr>
      </vt:variant>
      <vt:variant>
        <vt:i4>1900594</vt:i4>
      </vt:variant>
      <vt:variant>
        <vt:i4>296</vt:i4>
      </vt:variant>
      <vt:variant>
        <vt:i4>0</vt:i4>
      </vt:variant>
      <vt:variant>
        <vt:i4>5</vt:i4>
      </vt:variant>
      <vt:variant>
        <vt:lpwstr/>
      </vt:variant>
      <vt:variant>
        <vt:lpwstr>_Toc327950318</vt:lpwstr>
      </vt:variant>
      <vt:variant>
        <vt:i4>1900594</vt:i4>
      </vt:variant>
      <vt:variant>
        <vt:i4>290</vt:i4>
      </vt:variant>
      <vt:variant>
        <vt:i4>0</vt:i4>
      </vt:variant>
      <vt:variant>
        <vt:i4>5</vt:i4>
      </vt:variant>
      <vt:variant>
        <vt:lpwstr/>
      </vt:variant>
      <vt:variant>
        <vt:lpwstr>_Toc327950317</vt:lpwstr>
      </vt:variant>
      <vt:variant>
        <vt:i4>1900594</vt:i4>
      </vt:variant>
      <vt:variant>
        <vt:i4>284</vt:i4>
      </vt:variant>
      <vt:variant>
        <vt:i4>0</vt:i4>
      </vt:variant>
      <vt:variant>
        <vt:i4>5</vt:i4>
      </vt:variant>
      <vt:variant>
        <vt:lpwstr/>
      </vt:variant>
      <vt:variant>
        <vt:lpwstr>_Toc327950316</vt:lpwstr>
      </vt:variant>
      <vt:variant>
        <vt:i4>1900594</vt:i4>
      </vt:variant>
      <vt:variant>
        <vt:i4>278</vt:i4>
      </vt:variant>
      <vt:variant>
        <vt:i4>0</vt:i4>
      </vt:variant>
      <vt:variant>
        <vt:i4>5</vt:i4>
      </vt:variant>
      <vt:variant>
        <vt:lpwstr/>
      </vt:variant>
      <vt:variant>
        <vt:lpwstr>_Toc327950315</vt:lpwstr>
      </vt:variant>
      <vt:variant>
        <vt:i4>1900594</vt:i4>
      </vt:variant>
      <vt:variant>
        <vt:i4>272</vt:i4>
      </vt:variant>
      <vt:variant>
        <vt:i4>0</vt:i4>
      </vt:variant>
      <vt:variant>
        <vt:i4>5</vt:i4>
      </vt:variant>
      <vt:variant>
        <vt:lpwstr/>
      </vt:variant>
      <vt:variant>
        <vt:lpwstr>_Toc327950314</vt:lpwstr>
      </vt:variant>
      <vt:variant>
        <vt:i4>1900594</vt:i4>
      </vt:variant>
      <vt:variant>
        <vt:i4>266</vt:i4>
      </vt:variant>
      <vt:variant>
        <vt:i4>0</vt:i4>
      </vt:variant>
      <vt:variant>
        <vt:i4>5</vt:i4>
      </vt:variant>
      <vt:variant>
        <vt:lpwstr/>
      </vt:variant>
      <vt:variant>
        <vt:lpwstr>_Toc327950313</vt:lpwstr>
      </vt:variant>
      <vt:variant>
        <vt:i4>1900594</vt:i4>
      </vt:variant>
      <vt:variant>
        <vt:i4>260</vt:i4>
      </vt:variant>
      <vt:variant>
        <vt:i4>0</vt:i4>
      </vt:variant>
      <vt:variant>
        <vt:i4>5</vt:i4>
      </vt:variant>
      <vt:variant>
        <vt:lpwstr/>
      </vt:variant>
      <vt:variant>
        <vt:lpwstr>_Toc327950312</vt:lpwstr>
      </vt:variant>
      <vt:variant>
        <vt:i4>1900594</vt:i4>
      </vt:variant>
      <vt:variant>
        <vt:i4>254</vt:i4>
      </vt:variant>
      <vt:variant>
        <vt:i4>0</vt:i4>
      </vt:variant>
      <vt:variant>
        <vt:i4>5</vt:i4>
      </vt:variant>
      <vt:variant>
        <vt:lpwstr/>
      </vt:variant>
      <vt:variant>
        <vt:lpwstr>_Toc327950311</vt:lpwstr>
      </vt:variant>
      <vt:variant>
        <vt:i4>1900594</vt:i4>
      </vt:variant>
      <vt:variant>
        <vt:i4>248</vt:i4>
      </vt:variant>
      <vt:variant>
        <vt:i4>0</vt:i4>
      </vt:variant>
      <vt:variant>
        <vt:i4>5</vt:i4>
      </vt:variant>
      <vt:variant>
        <vt:lpwstr/>
      </vt:variant>
      <vt:variant>
        <vt:lpwstr>_Toc327950310</vt:lpwstr>
      </vt:variant>
      <vt:variant>
        <vt:i4>1835058</vt:i4>
      </vt:variant>
      <vt:variant>
        <vt:i4>242</vt:i4>
      </vt:variant>
      <vt:variant>
        <vt:i4>0</vt:i4>
      </vt:variant>
      <vt:variant>
        <vt:i4>5</vt:i4>
      </vt:variant>
      <vt:variant>
        <vt:lpwstr/>
      </vt:variant>
      <vt:variant>
        <vt:lpwstr>_Toc327950309</vt:lpwstr>
      </vt:variant>
      <vt:variant>
        <vt:i4>1835058</vt:i4>
      </vt:variant>
      <vt:variant>
        <vt:i4>236</vt:i4>
      </vt:variant>
      <vt:variant>
        <vt:i4>0</vt:i4>
      </vt:variant>
      <vt:variant>
        <vt:i4>5</vt:i4>
      </vt:variant>
      <vt:variant>
        <vt:lpwstr/>
      </vt:variant>
      <vt:variant>
        <vt:lpwstr>_Toc327950308</vt:lpwstr>
      </vt:variant>
      <vt:variant>
        <vt:i4>1835058</vt:i4>
      </vt:variant>
      <vt:variant>
        <vt:i4>230</vt:i4>
      </vt:variant>
      <vt:variant>
        <vt:i4>0</vt:i4>
      </vt:variant>
      <vt:variant>
        <vt:i4>5</vt:i4>
      </vt:variant>
      <vt:variant>
        <vt:lpwstr/>
      </vt:variant>
      <vt:variant>
        <vt:lpwstr>_Toc327950307</vt:lpwstr>
      </vt:variant>
      <vt:variant>
        <vt:i4>1835058</vt:i4>
      </vt:variant>
      <vt:variant>
        <vt:i4>224</vt:i4>
      </vt:variant>
      <vt:variant>
        <vt:i4>0</vt:i4>
      </vt:variant>
      <vt:variant>
        <vt:i4>5</vt:i4>
      </vt:variant>
      <vt:variant>
        <vt:lpwstr/>
      </vt:variant>
      <vt:variant>
        <vt:lpwstr>_Toc327950306</vt:lpwstr>
      </vt:variant>
      <vt:variant>
        <vt:i4>1835058</vt:i4>
      </vt:variant>
      <vt:variant>
        <vt:i4>218</vt:i4>
      </vt:variant>
      <vt:variant>
        <vt:i4>0</vt:i4>
      </vt:variant>
      <vt:variant>
        <vt:i4>5</vt:i4>
      </vt:variant>
      <vt:variant>
        <vt:lpwstr/>
      </vt:variant>
      <vt:variant>
        <vt:lpwstr>_Toc327950305</vt:lpwstr>
      </vt:variant>
      <vt:variant>
        <vt:i4>1835058</vt:i4>
      </vt:variant>
      <vt:variant>
        <vt:i4>212</vt:i4>
      </vt:variant>
      <vt:variant>
        <vt:i4>0</vt:i4>
      </vt:variant>
      <vt:variant>
        <vt:i4>5</vt:i4>
      </vt:variant>
      <vt:variant>
        <vt:lpwstr/>
      </vt:variant>
      <vt:variant>
        <vt:lpwstr>_Toc327950304</vt:lpwstr>
      </vt:variant>
      <vt:variant>
        <vt:i4>1835058</vt:i4>
      </vt:variant>
      <vt:variant>
        <vt:i4>206</vt:i4>
      </vt:variant>
      <vt:variant>
        <vt:i4>0</vt:i4>
      </vt:variant>
      <vt:variant>
        <vt:i4>5</vt:i4>
      </vt:variant>
      <vt:variant>
        <vt:lpwstr/>
      </vt:variant>
      <vt:variant>
        <vt:lpwstr>_Toc327950303</vt:lpwstr>
      </vt:variant>
      <vt:variant>
        <vt:i4>1835058</vt:i4>
      </vt:variant>
      <vt:variant>
        <vt:i4>200</vt:i4>
      </vt:variant>
      <vt:variant>
        <vt:i4>0</vt:i4>
      </vt:variant>
      <vt:variant>
        <vt:i4>5</vt:i4>
      </vt:variant>
      <vt:variant>
        <vt:lpwstr/>
      </vt:variant>
      <vt:variant>
        <vt:lpwstr>_Toc327950302</vt:lpwstr>
      </vt:variant>
      <vt:variant>
        <vt:i4>1835058</vt:i4>
      </vt:variant>
      <vt:variant>
        <vt:i4>194</vt:i4>
      </vt:variant>
      <vt:variant>
        <vt:i4>0</vt:i4>
      </vt:variant>
      <vt:variant>
        <vt:i4>5</vt:i4>
      </vt:variant>
      <vt:variant>
        <vt:lpwstr/>
      </vt:variant>
      <vt:variant>
        <vt:lpwstr>_Toc327950301</vt:lpwstr>
      </vt:variant>
      <vt:variant>
        <vt:i4>1835058</vt:i4>
      </vt:variant>
      <vt:variant>
        <vt:i4>188</vt:i4>
      </vt:variant>
      <vt:variant>
        <vt:i4>0</vt:i4>
      </vt:variant>
      <vt:variant>
        <vt:i4>5</vt:i4>
      </vt:variant>
      <vt:variant>
        <vt:lpwstr/>
      </vt:variant>
      <vt:variant>
        <vt:lpwstr>_Toc327950300</vt:lpwstr>
      </vt:variant>
      <vt:variant>
        <vt:i4>1376307</vt:i4>
      </vt:variant>
      <vt:variant>
        <vt:i4>182</vt:i4>
      </vt:variant>
      <vt:variant>
        <vt:i4>0</vt:i4>
      </vt:variant>
      <vt:variant>
        <vt:i4>5</vt:i4>
      </vt:variant>
      <vt:variant>
        <vt:lpwstr/>
      </vt:variant>
      <vt:variant>
        <vt:lpwstr>_Toc327950299</vt:lpwstr>
      </vt:variant>
      <vt:variant>
        <vt:i4>1376307</vt:i4>
      </vt:variant>
      <vt:variant>
        <vt:i4>176</vt:i4>
      </vt:variant>
      <vt:variant>
        <vt:i4>0</vt:i4>
      </vt:variant>
      <vt:variant>
        <vt:i4>5</vt:i4>
      </vt:variant>
      <vt:variant>
        <vt:lpwstr/>
      </vt:variant>
      <vt:variant>
        <vt:lpwstr>_Toc327950298</vt:lpwstr>
      </vt:variant>
      <vt:variant>
        <vt:i4>1376307</vt:i4>
      </vt:variant>
      <vt:variant>
        <vt:i4>170</vt:i4>
      </vt:variant>
      <vt:variant>
        <vt:i4>0</vt:i4>
      </vt:variant>
      <vt:variant>
        <vt:i4>5</vt:i4>
      </vt:variant>
      <vt:variant>
        <vt:lpwstr/>
      </vt:variant>
      <vt:variant>
        <vt:lpwstr>_Toc327950297</vt:lpwstr>
      </vt:variant>
      <vt:variant>
        <vt:i4>1376307</vt:i4>
      </vt:variant>
      <vt:variant>
        <vt:i4>164</vt:i4>
      </vt:variant>
      <vt:variant>
        <vt:i4>0</vt:i4>
      </vt:variant>
      <vt:variant>
        <vt:i4>5</vt:i4>
      </vt:variant>
      <vt:variant>
        <vt:lpwstr/>
      </vt:variant>
      <vt:variant>
        <vt:lpwstr>_Toc327950296</vt:lpwstr>
      </vt:variant>
      <vt:variant>
        <vt:i4>1376307</vt:i4>
      </vt:variant>
      <vt:variant>
        <vt:i4>158</vt:i4>
      </vt:variant>
      <vt:variant>
        <vt:i4>0</vt:i4>
      </vt:variant>
      <vt:variant>
        <vt:i4>5</vt:i4>
      </vt:variant>
      <vt:variant>
        <vt:lpwstr/>
      </vt:variant>
      <vt:variant>
        <vt:lpwstr>_Toc327950295</vt:lpwstr>
      </vt:variant>
      <vt:variant>
        <vt:i4>1376307</vt:i4>
      </vt:variant>
      <vt:variant>
        <vt:i4>152</vt:i4>
      </vt:variant>
      <vt:variant>
        <vt:i4>0</vt:i4>
      </vt:variant>
      <vt:variant>
        <vt:i4>5</vt:i4>
      </vt:variant>
      <vt:variant>
        <vt:lpwstr/>
      </vt:variant>
      <vt:variant>
        <vt:lpwstr>_Toc327950294</vt:lpwstr>
      </vt:variant>
      <vt:variant>
        <vt:i4>1376307</vt:i4>
      </vt:variant>
      <vt:variant>
        <vt:i4>146</vt:i4>
      </vt:variant>
      <vt:variant>
        <vt:i4>0</vt:i4>
      </vt:variant>
      <vt:variant>
        <vt:i4>5</vt:i4>
      </vt:variant>
      <vt:variant>
        <vt:lpwstr/>
      </vt:variant>
      <vt:variant>
        <vt:lpwstr>_Toc327950293</vt:lpwstr>
      </vt:variant>
      <vt:variant>
        <vt:i4>1376307</vt:i4>
      </vt:variant>
      <vt:variant>
        <vt:i4>140</vt:i4>
      </vt:variant>
      <vt:variant>
        <vt:i4>0</vt:i4>
      </vt:variant>
      <vt:variant>
        <vt:i4>5</vt:i4>
      </vt:variant>
      <vt:variant>
        <vt:lpwstr/>
      </vt:variant>
      <vt:variant>
        <vt:lpwstr>_Toc327950292</vt:lpwstr>
      </vt:variant>
      <vt:variant>
        <vt:i4>1376307</vt:i4>
      </vt:variant>
      <vt:variant>
        <vt:i4>134</vt:i4>
      </vt:variant>
      <vt:variant>
        <vt:i4>0</vt:i4>
      </vt:variant>
      <vt:variant>
        <vt:i4>5</vt:i4>
      </vt:variant>
      <vt:variant>
        <vt:lpwstr/>
      </vt:variant>
      <vt:variant>
        <vt:lpwstr>_Toc327950291</vt:lpwstr>
      </vt:variant>
      <vt:variant>
        <vt:i4>1376307</vt:i4>
      </vt:variant>
      <vt:variant>
        <vt:i4>128</vt:i4>
      </vt:variant>
      <vt:variant>
        <vt:i4>0</vt:i4>
      </vt:variant>
      <vt:variant>
        <vt:i4>5</vt:i4>
      </vt:variant>
      <vt:variant>
        <vt:lpwstr/>
      </vt:variant>
      <vt:variant>
        <vt:lpwstr>_Toc327950290</vt:lpwstr>
      </vt:variant>
      <vt:variant>
        <vt:i4>1310771</vt:i4>
      </vt:variant>
      <vt:variant>
        <vt:i4>122</vt:i4>
      </vt:variant>
      <vt:variant>
        <vt:i4>0</vt:i4>
      </vt:variant>
      <vt:variant>
        <vt:i4>5</vt:i4>
      </vt:variant>
      <vt:variant>
        <vt:lpwstr/>
      </vt:variant>
      <vt:variant>
        <vt:lpwstr>_Toc327950289</vt:lpwstr>
      </vt:variant>
      <vt:variant>
        <vt:i4>1310771</vt:i4>
      </vt:variant>
      <vt:variant>
        <vt:i4>116</vt:i4>
      </vt:variant>
      <vt:variant>
        <vt:i4>0</vt:i4>
      </vt:variant>
      <vt:variant>
        <vt:i4>5</vt:i4>
      </vt:variant>
      <vt:variant>
        <vt:lpwstr/>
      </vt:variant>
      <vt:variant>
        <vt:lpwstr>_Toc327950288</vt:lpwstr>
      </vt:variant>
      <vt:variant>
        <vt:i4>1310771</vt:i4>
      </vt:variant>
      <vt:variant>
        <vt:i4>110</vt:i4>
      </vt:variant>
      <vt:variant>
        <vt:i4>0</vt:i4>
      </vt:variant>
      <vt:variant>
        <vt:i4>5</vt:i4>
      </vt:variant>
      <vt:variant>
        <vt:lpwstr/>
      </vt:variant>
      <vt:variant>
        <vt:lpwstr>_Toc327950287</vt:lpwstr>
      </vt:variant>
      <vt:variant>
        <vt:i4>1310771</vt:i4>
      </vt:variant>
      <vt:variant>
        <vt:i4>104</vt:i4>
      </vt:variant>
      <vt:variant>
        <vt:i4>0</vt:i4>
      </vt:variant>
      <vt:variant>
        <vt:i4>5</vt:i4>
      </vt:variant>
      <vt:variant>
        <vt:lpwstr/>
      </vt:variant>
      <vt:variant>
        <vt:lpwstr>_Toc327950286</vt:lpwstr>
      </vt:variant>
      <vt:variant>
        <vt:i4>1310771</vt:i4>
      </vt:variant>
      <vt:variant>
        <vt:i4>98</vt:i4>
      </vt:variant>
      <vt:variant>
        <vt:i4>0</vt:i4>
      </vt:variant>
      <vt:variant>
        <vt:i4>5</vt:i4>
      </vt:variant>
      <vt:variant>
        <vt:lpwstr/>
      </vt:variant>
      <vt:variant>
        <vt:lpwstr>_Toc327950285</vt:lpwstr>
      </vt:variant>
      <vt:variant>
        <vt:i4>1310771</vt:i4>
      </vt:variant>
      <vt:variant>
        <vt:i4>92</vt:i4>
      </vt:variant>
      <vt:variant>
        <vt:i4>0</vt:i4>
      </vt:variant>
      <vt:variant>
        <vt:i4>5</vt:i4>
      </vt:variant>
      <vt:variant>
        <vt:lpwstr/>
      </vt:variant>
      <vt:variant>
        <vt:lpwstr>_Toc327950284</vt:lpwstr>
      </vt:variant>
      <vt:variant>
        <vt:i4>1310771</vt:i4>
      </vt:variant>
      <vt:variant>
        <vt:i4>86</vt:i4>
      </vt:variant>
      <vt:variant>
        <vt:i4>0</vt:i4>
      </vt:variant>
      <vt:variant>
        <vt:i4>5</vt:i4>
      </vt:variant>
      <vt:variant>
        <vt:lpwstr/>
      </vt:variant>
      <vt:variant>
        <vt:lpwstr>_Toc327950283</vt:lpwstr>
      </vt:variant>
      <vt:variant>
        <vt:i4>1310771</vt:i4>
      </vt:variant>
      <vt:variant>
        <vt:i4>80</vt:i4>
      </vt:variant>
      <vt:variant>
        <vt:i4>0</vt:i4>
      </vt:variant>
      <vt:variant>
        <vt:i4>5</vt:i4>
      </vt:variant>
      <vt:variant>
        <vt:lpwstr/>
      </vt:variant>
      <vt:variant>
        <vt:lpwstr>_Toc327950282</vt:lpwstr>
      </vt:variant>
      <vt:variant>
        <vt:i4>1310771</vt:i4>
      </vt:variant>
      <vt:variant>
        <vt:i4>74</vt:i4>
      </vt:variant>
      <vt:variant>
        <vt:i4>0</vt:i4>
      </vt:variant>
      <vt:variant>
        <vt:i4>5</vt:i4>
      </vt:variant>
      <vt:variant>
        <vt:lpwstr/>
      </vt:variant>
      <vt:variant>
        <vt:lpwstr>_Toc327950281</vt:lpwstr>
      </vt:variant>
      <vt:variant>
        <vt:i4>1310771</vt:i4>
      </vt:variant>
      <vt:variant>
        <vt:i4>68</vt:i4>
      </vt:variant>
      <vt:variant>
        <vt:i4>0</vt:i4>
      </vt:variant>
      <vt:variant>
        <vt:i4>5</vt:i4>
      </vt:variant>
      <vt:variant>
        <vt:lpwstr/>
      </vt:variant>
      <vt:variant>
        <vt:lpwstr>_Toc327950280</vt:lpwstr>
      </vt:variant>
      <vt:variant>
        <vt:i4>1769523</vt:i4>
      </vt:variant>
      <vt:variant>
        <vt:i4>62</vt:i4>
      </vt:variant>
      <vt:variant>
        <vt:i4>0</vt:i4>
      </vt:variant>
      <vt:variant>
        <vt:i4>5</vt:i4>
      </vt:variant>
      <vt:variant>
        <vt:lpwstr/>
      </vt:variant>
      <vt:variant>
        <vt:lpwstr>_Toc327950279</vt:lpwstr>
      </vt:variant>
      <vt:variant>
        <vt:i4>1769523</vt:i4>
      </vt:variant>
      <vt:variant>
        <vt:i4>56</vt:i4>
      </vt:variant>
      <vt:variant>
        <vt:i4>0</vt:i4>
      </vt:variant>
      <vt:variant>
        <vt:i4>5</vt:i4>
      </vt:variant>
      <vt:variant>
        <vt:lpwstr/>
      </vt:variant>
      <vt:variant>
        <vt:lpwstr>_Toc327950278</vt:lpwstr>
      </vt:variant>
      <vt:variant>
        <vt:i4>1769523</vt:i4>
      </vt:variant>
      <vt:variant>
        <vt:i4>50</vt:i4>
      </vt:variant>
      <vt:variant>
        <vt:i4>0</vt:i4>
      </vt:variant>
      <vt:variant>
        <vt:i4>5</vt:i4>
      </vt:variant>
      <vt:variant>
        <vt:lpwstr/>
      </vt:variant>
      <vt:variant>
        <vt:lpwstr>_Toc327950277</vt:lpwstr>
      </vt:variant>
      <vt:variant>
        <vt:i4>1769523</vt:i4>
      </vt:variant>
      <vt:variant>
        <vt:i4>44</vt:i4>
      </vt:variant>
      <vt:variant>
        <vt:i4>0</vt:i4>
      </vt:variant>
      <vt:variant>
        <vt:i4>5</vt:i4>
      </vt:variant>
      <vt:variant>
        <vt:lpwstr/>
      </vt:variant>
      <vt:variant>
        <vt:lpwstr>_Toc327950276</vt:lpwstr>
      </vt:variant>
      <vt:variant>
        <vt:i4>393259</vt:i4>
      </vt:variant>
      <vt:variant>
        <vt:i4>39</vt:i4>
      </vt:variant>
      <vt:variant>
        <vt:i4>0</vt:i4>
      </vt:variant>
      <vt:variant>
        <vt:i4>5</vt:i4>
      </vt:variant>
      <vt:variant>
        <vt:lpwstr>http://wftp3.itu.int/av-arch/avc-site/2009-2012/1209_Bri/AVD-4230.zip</vt:lpwstr>
      </vt:variant>
      <vt:variant>
        <vt:lpwstr/>
      </vt:variant>
      <vt:variant>
        <vt:i4>1966161</vt:i4>
      </vt:variant>
      <vt:variant>
        <vt:i4>36</vt:i4>
      </vt:variant>
      <vt:variant>
        <vt:i4>0</vt:i4>
      </vt:variant>
      <vt:variant>
        <vt:i4>5</vt:i4>
      </vt:variant>
      <vt:variant>
        <vt:lpwstr>http://itu.int/md/T09-SG16-120430-TD-WP2-0745</vt:lpwstr>
      </vt:variant>
      <vt:variant>
        <vt:lpwstr/>
      </vt:variant>
      <vt:variant>
        <vt:i4>1966161</vt:i4>
      </vt:variant>
      <vt:variant>
        <vt:i4>33</vt:i4>
      </vt:variant>
      <vt:variant>
        <vt:i4>0</vt:i4>
      </vt:variant>
      <vt:variant>
        <vt:i4>5</vt:i4>
      </vt:variant>
      <vt:variant>
        <vt:lpwstr>http://itu.int/md/T09-SG16-120430-TD-WP2-0745</vt:lpwstr>
      </vt:variant>
      <vt:variant>
        <vt:lpwstr/>
      </vt:variant>
      <vt:variant>
        <vt:i4>655423</vt:i4>
      </vt:variant>
      <vt:variant>
        <vt:i4>30</vt:i4>
      </vt:variant>
      <vt:variant>
        <vt:i4>0</vt:i4>
      </vt:variant>
      <vt:variant>
        <vt:i4>5</vt:i4>
      </vt:variant>
      <vt:variant>
        <vt:lpwstr>http://wftp3.itu.int/av-arch/avc-site/2009-2012/1202_Gen/AVD-4160.zip</vt:lpwstr>
      </vt:variant>
      <vt:variant>
        <vt:lpwstr/>
      </vt:variant>
      <vt:variant>
        <vt:i4>1900554</vt:i4>
      </vt:variant>
      <vt:variant>
        <vt:i4>27</vt:i4>
      </vt:variant>
      <vt:variant>
        <vt:i4>0</vt:i4>
      </vt:variant>
      <vt:variant>
        <vt:i4>5</vt:i4>
      </vt:variant>
      <vt:variant>
        <vt:lpwstr>http://itu.int/md/T09-SG16-111121-TD- WP2-0618R1</vt:lpwstr>
      </vt:variant>
      <vt:variant>
        <vt:lpwstr/>
      </vt:variant>
      <vt:variant>
        <vt:i4>2883704</vt:i4>
      </vt:variant>
      <vt:variant>
        <vt:i4>24</vt:i4>
      </vt:variant>
      <vt:variant>
        <vt:i4>0</vt:i4>
      </vt:variant>
      <vt:variant>
        <vt:i4>5</vt:i4>
      </vt:variant>
      <vt:variant>
        <vt:lpwstr>http://itu.int/md/T09-SG16-111121-TD- WP2-0618/</vt:lpwstr>
      </vt:variant>
      <vt:variant>
        <vt:lpwstr/>
      </vt:variant>
      <vt:variant>
        <vt:i4>2359300</vt:i4>
      </vt:variant>
      <vt:variant>
        <vt:i4>21</vt:i4>
      </vt:variant>
      <vt:variant>
        <vt:i4>0</vt:i4>
      </vt:variant>
      <vt:variant>
        <vt:i4>5</vt:i4>
      </vt:variant>
      <vt:variant>
        <vt:lpwstr>http://wftp3.itu.int/av-arch/avc-site/2009-2012/1107_And/TD-37.zip</vt:lpwstr>
      </vt:variant>
      <vt:variant>
        <vt:lpwstr/>
      </vt:variant>
      <vt:variant>
        <vt:i4>131132</vt:i4>
      </vt:variant>
      <vt:variant>
        <vt:i4>18</vt:i4>
      </vt:variant>
      <vt:variant>
        <vt:i4>0</vt:i4>
      </vt:variant>
      <vt:variant>
        <vt:i4>5</vt:i4>
      </vt:variant>
      <vt:variant>
        <vt:lpwstr>http://wftp3.itu.int/av-arch/avc-site/2009-2012/1107_And/AVD-4049.zip</vt:lpwstr>
      </vt:variant>
      <vt:variant>
        <vt:lpwstr/>
      </vt:variant>
      <vt:variant>
        <vt:i4>7274596</vt:i4>
      </vt:variant>
      <vt:variant>
        <vt:i4>15</vt:i4>
      </vt:variant>
      <vt:variant>
        <vt:i4>0</vt:i4>
      </vt:variant>
      <vt:variant>
        <vt:i4>5</vt:i4>
      </vt:variant>
      <vt:variant>
        <vt:lpwstr>http://itu.int/md/T09-SG16-110314-TD-WP2-0456R1</vt:lpwstr>
      </vt:variant>
      <vt:variant>
        <vt:lpwstr/>
      </vt:variant>
      <vt:variant>
        <vt:i4>1900626</vt:i4>
      </vt:variant>
      <vt:variant>
        <vt:i4>12</vt:i4>
      </vt:variant>
      <vt:variant>
        <vt:i4>0</vt:i4>
      </vt:variant>
      <vt:variant>
        <vt:i4>5</vt:i4>
      </vt:variant>
      <vt:variant>
        <vt:lpwstr>http://itu.int/md/T09-SG16-110314-TD-WP2-0456</vt:lpwstr>
      </vt:variant>
      <vt:variant>
        <vt:lpwstr/>
      </vt:variant>
      <vt:variant>
        <vt:i4>2949120</vt:i4>
      </vt:variant>
      <vt:variant>
        <vt:i4>9</vt:i4>
      </vt:variant>
      <vt:variant>
        <vt:i4>0</vt:i4>
      </vt:variant>
      <vt:variant>
        <vt:i4>5</vt:i4>
      </vt:variant>
      <vt:variant>
        <vt:lpwstr>http://ftp3.itu.int/av-arch/avc-site/2009-2012/1011_Res/TD-25.zip</vt:lpwstr>
      </vt:variant>
      <vt:variant>
        <vt:lpwstr/>
      </vt:variant>
      <vt:variant>
        <vt:i4>7209043</vt:i4>
      </vt:variant>
      <vt:variant>
        <vt:i4>6</vt:i4>
      </vt:variant>
      <vt:variant>
        <vt:i4>0</vt:i4>
      </vt:variant>
      <vt:variant>
        <vt:i4>5</vt:i4>
      </vt:variant>
      <vt:variant>
        <vt:lpwstr>http://ftp3.itu.int/av-arch/avc-site/2009-2012/1011_Res/AVD-4033.zip</vt:lpwstr>
      </vt:variant>
      <vt:variant>
        <vt:lpwstr/>
      </vt:variant>
      <vt:variant>
        <vt:i4>2031709</vt:i4>
      </vt:variant>
      <vt:variant>
        <vt:i4>3</vt:i4>
      </vt:variant>
      <vt:variant>
        <vt:i4>0</vt:i4>
      </vt:variant>
      <vt:variant>
        <vt:i4>5</vt:i4>
      </vt:variant>
      <vt:variant>
        <vt:lpwstr>http://itu.int/md/T09-SG16-100719-TD-WP2-0376</vt:lpwstr>
      </vt:variant>
      <vt:variant>
        <vt:lpwstr/>
      </vt:variant>
      <vt:variant>
        <vt:i4>7274563</vt:i4>
      </vt:variant>
      <vt:variant>
        <vt:i4>0</vt:i4>
      </vt:variant>
      <vt:variant>
        <vt:i4>0</vt:i4>
      </vt:variant>
      <vt:variant>
        <vt:i4>5</vt:i4>
      </vt:variant>
      <vt:variant>
        <vt:lpwstr>http://ftp3.itu.int/av-arch/avc-site/2009-2012/1003_Sha/AVD-3856.zip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H.248.86 (ex H.248.DPI) "Gateway control protocol: H.248 Support for deep packet inspection" (New)</dc:title>
  <dc:creator>Editor H.248.DPI</dc:creator>
  <cp:keywords>3/16</cp:keywords>
  <dc:description>TD xx (PLEN)  For: Geneva, 28 October - 8 November 2013_x000d_Document date: _x000d_Saved by ITU51008704 at 17:41:40 on 31/10/2013</dc:description>
  <cp:lastModifiedBy>Angeles-Leon De Vivero, Rosa</cp:lastModifiedBy>
  <cp:revision>2</cp:revision>
  <cp:lastPrinted>2013-10-25T08:48:00Z</cp:lastPrinted>
  <dcterms:created xsi:type="dcterms:W3CDTF">2013-10-31T17:01:00Z</dcterms:created>
  <dcterms:modified xsi:type="dcterms:W3CDTF">2013-10-31T17:01:00Z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xx (PLEN)</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H.248.DPI</vt:lpwstr>
  </property>
  <property fmtid="{D5CDD505-2E9C-101B-9397-08002B2CF9AE}" pid="8" name="_NewReviewCycle">
    <vt:lpwstr/>
  </property>
</Properties>
</file>