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523" w:rsidRDefault="005B1193">
      <w:pPr>
        <w:pStyle w:val="NormalWeb"/>
        <w:spacing w:before="0" w:beforeAutospacing="0" w:after="0" w:afterAutospacing="0"/>
        <w:rPr>
          <w:rFonts w:ascii="Calibri" w:hAnsi="Calibri" w:cs="Calibri"/>
          <w:sz w:val="34"/>
          <w:szCs w:val="34"/>
        </w:rPr>
      </w:pPr>
      <w:bookmarkStart w:id="0" w:name="_GoBack"/>
      <w:bookmarkEnd w:id="0"/>
      <w:r>
        <w:rPr>
          <w:rFonts w:ascii="Calibri" w:hAnsi="Calibri" w:cs="Calibri"/>
          <w:sz w:val="34"/>
          <w:szCs w:val="34"/>
        </w:rPr>
        <w:t>2011-05-17 Meeting Minutes</w:t>
      </w:r>
    </w:p>
    <w:p w:rsidR="00D24523" w:rsidRDefault="005B1193">
      <w:pPr>
        <w:pStyle w:val="NormalWeb"/>
        <w:spacing w:before="0" w:beforeAutospacing="0" w:after="0" w:afterAutospacing="0"/>
        <w:rPr>
          <w:rFonts w:ascii="Calibri" w:hAnsi="Calibri" w:cs="Calibri"/>
          <w:color w:val="808080"/>
          <w:sz w:val="20"/>
          <w:szCs w:val="20"/>
        </w:rPr>
      </w:pPr>
      <w:r>
        <w:rPr>
          <w:rFonts w:ascii="Calibri" w:hAnsi="Calibri" w:cs="Calibri"/>
          <w:color w:val="808080"/>
          <w:sz w:val="20"/>
          <w:szCs w:val="20"/>
        </w:rPr>
        <w:t>Tuesday, May 17, 2011</w:t>
      </w:r>
    </w:p>
    <w:p w:rsidR="00D24523" w:rsidRDefault="005B1193">
      <w:pPr>
        <w:pStyle w:val="NormalWeb"/>
        <w:spacing w:before="0" w:beforeAutospacing="0" w:after="0" w:afterAutospacing="0"/>
        <w:rPr>
          <w:rFonts w:ascii="Calibri" w:hAnsi="Calibri" w:cs="Calibri"/>
          <w:color w:val="808080"/>
          <w:sz w:val="20"/>
          <w:szCs w:val="20"/>
        </w:rPr>
      </w:pPr>
      <w:r>
        <w:rPr>
          <w:rFonts w:ascii="Calibri" w:hAnsi="Calibri" w:cs="Calibri"/>
          <w:color w:val="808080"/>
          <w:sz w:val="20"/>
          <w:szCs w:val="20"/>
        </w:rPr>
        <w:t>10:00 PM</w:t>
      </w:r>
    </w:p>
    <w:p w:rsidR="00D24523" w:rsidRDefault="005B1193">
      <w:pPr>
        <w:pStyle w:val="NormalWeb"/>
        <w:spacing w:before="0" w:beforeAutospacing="0" w:after="0" w:afterAutospacing="0"/>
      </w:pPr>
      <w:r>
        <w:t> </w:t>
      </w:r>
    </w:p>
    <w:p w:rsidR="00D24523" w:rsidRDefault="005B1193">
      <w:pPr>
        <w:pStyle w:val="NormalWeb"/>
        <w:spacing w:before="0" w:beforeAutospacing="0" w:after="0" w:afterAutospacing="0"/>
        <w:rPr>
          <w:rFonts w:ascii="Calibri" w:hAnsi="Calibri" w:cs="Calibri"/>
          <w:sz w:val="22"/>
          <w:szCs w:val="22"/>
        </w:rPr>
      </w:pPr>
      <w:r>
        <w:rPr>
          <w:rFonts w:ascii="Calibri" w:hAnsi="Calibri" w:cs="Calibri"/>
          <w:b/>
          <w:bCs/>
          <w:sz w:val="22"/>
          <w:szCs w:val="22"/>
        </w:rPr>
        <w:t>Attendees:</w:t>
      </w:r>
      <w:r>
        <w:rPr>
          <w:rFonts w:ascii="Calibri" w:hAnsi="Calibri" w:cs="Calibri"/>
          <w:sz w:val="22"/>
          <w:szCs w:val="22"/>
        </w:rPr>
        <w:t xml:space="preserve"> Paul Jones, Sakae OKUBO, Yoshiki Nishikawa, Brody Kenrick, Kevin Yin</w:t>
      </w:r>
    </w:p>
    <w:p w:rsidR="00D24523" w:rsidRDefault="005B119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D24523" w:rsidRDefault="005B1193">
      <w:pPr>
        <w:pStyle w:val="NormalWeb"/>
        <w:spacing w:before="0" w:beforeAutospacing="0" w:after="0" w:afterAutospacing="0"/>
        <w:rPr>
          <w:rFonts w:ascii="Calibri" w:hAnsi="Calibri" w:cs="Calibri"/>
          <w:sz w:val="22"/>
          <w:szCs w:val="22"/>
        </w:rPr>
      </w:pPr>
      <w:r>
        <w:rPr>
          <w:rFonts w:ascii="Calibri" w:hAnsi="Calibri" w:cs="Calibri"/>
          <w:sz w:val="22"/>
          <w:szCs w:val="22"/>
        </w:rPr>
        <w:t>During this meeting, we reviewed AMS-0030, but did not have time to review the second part of AMS-0029.  We had planned to review the application handover call flow, but had to postpone that to the next week.</w:t>
      </w:r>
    </w:p>
    <w:p w:rsidR="00D24523" w:rsidRDefault="005B119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D24523" w:rsidRDefault="005B1193">
      <w:pPr>
        <w:pStyle w:val="NormalWeb"/>
        <w:spacing w:before="0" w:beforeAutospacing="0" w:after="0" w:afterAutospacing="0"/>
        <w:rPr>
          <w:rFonts w:ascii="Calibri" w:hAnsi="Calibri" w:cs="Calibri"/>
          <w:sz w:val="22"/>
          <w:szCs w:val="22"/>
        </w:rPr>
      </w:pPr>
      <w:r>
        <w:rPr>
          <w:rFonts w:ascii="Calibri" w:hAnsi="Calibri" w:cs="Calibri"/>
          <w:b/>
          <w:bCs/>
          <w:i/>
          <w:iCs/>
          <w:sz w:val="22"/>
          <w:szCs w:val="22"/>
        </w:rPr>
        <w:t>AMS-0030 - Comparison between AMS and UPnP architectures [NTT, Waseda]</w:t>
      </w:r>
    </w:p>
    <w:p w:rsidR="00D24523" w:rsidRDefault="005B1193">
      <w:pPr>
        <w:pStyle w:val="NormalWeb"/>
        <w:spacing w:before="0" w:beforeAutospacing="0" w:after="0" w:afterAutospacing="0"/>
        <w:rPr>
          <w:rFonts w:ascii="Calibri" w:hAnsi="Calibri" w:cs="Calibri"/>
          <w:sz w:val="22"/>
          <w:szCs w:val="22"/>
        </w:rPr>
      </w:pPr>
      <w:r>
        <w:rPr>
          <w:rFonts w:ascii="Calibri" w:hAnsi="Calibri" w:cs="Calibri"/>
          <w:sz w:val="22"/>
          <w:szCs w:val="22"/>
        </w:rPr>
        <w:t>It was noted that UPnP's scope was "home networks, proximity networks and networks in small businesses and commercial buildings."  The protocol allows a device like the TelCP to control various devices (TC) that are discovered within those aforementioned networks.  The application intelligence (e.g., VoIP) lies within the TelCP.  The "telephone" devices (TCs) are controlled by the TelCP using UPnP and have no application intelligence.  Essentially, they are designed for establishing media flows.  This is perhaps the most significant difference between AMS applications and the Container.  In AMS, the Container has no application intelligence and the peripheral devices do have that intelligence.</w:t>
      </w:r>
    </w:p>
    <w:p w:rsidR="00D24523" w:rsidRDefault="005B119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D24523" w:rsidRDefault="005B1193">
      <w:pPr>
        <w:pStyle w:val="NormalWeb"/>
        <w:spacing w:before="0" w:beforeAutospacing="0" w:after="0" w:afterAutospacing="0"/>
        <w:rPr>
          <w:rFonts w:ascii="Calibri" w:hAnsi="Calibri" w:cs="Calibri"/>
          <w:sz w:val="22"/>
          <w:szCs w:val="22"/>
        </w:rPr>
      </w:pPr>
      <w:r>
        <w:rPr>
          <w:rFonts w:ascii="Calibri" w:hAnsi="Calibri" w:cs="Calibri"/>
          <w:sz w:val="22"/>
          <w:szCs w:val="22"/>
        </w:rPr>
        <w:t>It was noted that the user interface relevant to media session establishment   exists on a different device (TelCP in this example).  This is similar to the concept we discussed in AMS where we remote the user interface to a different device.  This has not had sufficient discussion within the AMS group, but this model may be a good example to follow to make "remoting" the interface possible in AMS.</w:t>
      </w:r>
    </w:p>
    <w:sectPr w:rsidR="00D24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9"/>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5B1193"/>
    <w:rsid w:val="0045300C"/>
    <w:rsid w:val="005B1193"/>
    <w:rsid w:val="00D24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 Jones</dc:creator>
  <cp:keywords/>
  <dc:description/>
  <cp:lastModifiedBy>Paul E. Jones</cp:lastModifiedBy>
  <cp:revision>3</cp:revision>
  <dcterms:created xsi:type="dcterms:W3CDTF">2011-05-19T16:45:00Z</dcterms:created>
  <dcterms:modified xsi:type="dcterms:W3CDTF">2011-05-19T16:45:00Z</dcterms:modified>
</cp:coreProperties>
</file>