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03838" w:rsidRPr="00A14FB6" w:rsidTr="00CA462A">
        <w:trPr>
          <w:cantSplit/>
        </w:trPr>
        <w:tc>
          <w:tcPr>
            <w:tcW w:w="6297" w:type="dxa"/>
            <w:gridSpan w:val="4"/>
            <w:vAlign w:val="center"/>
          </w:tcPr>
          <w:p w:rsidR="00D03838" w:rsidRPr="00A14FB6" w:rsidRDefault="00D03838" w:rsidP="00CA462A">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D03838" w:rsidRPr="00A14FB6" w:rsidRDefault="00D03838" w:rsidP="00D03838">
            <w:pPr>
              <w:spacing w:before="0"/>
              <w:jc w:val="right"/>
              <w:rPr>
                <w:b/>
                <w:bCs/>
                <w:sz w:val="40"/>
              </w:rPr>
            </w:pPr>
            <w:bookmarkStart w:id="1" w:name="docnumber"/>
            <w:r w:rsidRPr="00FB04D8">
              <w:rPr>
                <w:b/>
                <w:bCs/>
                <w:sz w:val="40"/>
              </w:rPr>
              <w:t>AVD-</w:t>
            </w:r>
            <w:bookmarkEnd w:id="1"/>
            <w:r>
              <w:rPr>
                <w:b/>
                <w:bCs/>
                <w:sz w:val="40"/>
              </w:rPr>
              <w:t>4344</w:t>
            </w:r>
          </w:p>
        </w:tc>
      </w:tr>
      <w:bookmarkEnd w:id="0"/>
      <w:tr w:rsidR="00D03838" w:rsidRPr="00A14FB6" w:rsidTr="00CA462A">
        <w:trPr>
          <w:cantSplit/>
          <w:trHeight w:val="461"/>
        </w:trPr>
        <w:tc>
          <w:tcPr>
            <w:tcW w:w="4857" w:type="dxa"/>
            <w:gridSpan w:val="3"/>
            <w:vMerge w:val="restart"/>
            <w:tcBorders>
              <w:bottom w:val="nil"/>
            </w:tcBorders>
          </w:tcPr>
          <w:p w:rsidR="00D03838" w:rsidRPr="00A14FB6" w:rsidRDefault="00D03838" w:rsidP="00CA462A">
            <w:pPr>
              <w:rPr>
                <w:b/>
                <w:bCs/>
                <w:sz w:val="26"/>
              </w:rPr>
            </w:pPr>
            <w:r w:rsidRPr="00A14FB6">
              <w:rPr>
                <w:b/>
                <w:bCs/>
                <w:sz w:val="26"/>
              </w:rPr>
              <w:t>TELECOMMUNICATION</w:t>
            </w:r>
            <w:r w:rsidRPr="00A14FB6">
              <w:rPr>
                <w:b/>
                <w:bCs/>
                <w:sz w:val="26"/>
              </w:rPr>
              <w:br/>
              <w:t>STANDARDIZATION SECTOR</w:t>
            </w:r>
          </w:p>
          <w:p w:rsidR="00D03838" w:rsidRPr="00A14FB6" w:rsidRDefault="00D03838" w:rsidP="00CA462A">
            <w:pPr>
              <w:rPr>
                <w:smallCaps/>
                <w:sz w:val="20"/>
              </w:rPr>
            </w:pPr>
            <w:r w:rsidRPr="00A14FB6">
              <w:rPr>
                <w:sz w:val="20"/>
              </w:rPr>
              <w:t>STUDY PERIOD 2009-2012</w:t>
            </w:r>
          </w:p>
        </w:tc>
        <w:tc>
          <w:tcPr>
            <w:tcW w:w="5066" w:type="dxa"/>
            <w:gridSpan w:val="2"/>
            <w:tcBorders>
              <w:bottom w:val="nil"/>
            </w:tcBorders>
          </w:tcPr>
          <w:p w:rsidR="00D03838" w:rsidRPr="00A14FB6" w:rsidRDefault="00D03838" w:rsidP="00CA462A">
            <w:pPr>
              <w:jc w:val="right"/>
              <w:rPr>
                <w:b/>
                <w:bCs/>
                <w:sz w:val="40"/>
              </w:rPr>
            </w:pPr>
            <w:r w:rsidRPr="00A14FB6">
              <w:rPr>
                <w:b/>
                <w:bCs/>
                <w:smallCaps/>
                <w:sz w:val="32"/>
              </w:rPr>
              <w:t>STUDY GROUP 16</w:t>
            </w:r>
          </w:p>
        </w:tc>
      </w:tr>
      <w:tr w:rsidR="00D03838" w:rsidRPr="00A14FB6" w:rsidTr="00CA462A">
        <w:trPr>
          <w:cantSplit/>
          <w:trHeight w:val="355"/>
        </w:trPr>
        <w:tc>
          <w:tcPr>
            <w:tcW w:w="4857" w:type="dxa"/>
            <w:gridSpan w:val="3"/>
            <w:vMerge/>
            <w:tcBorders>
              <w:bottom w:val="single" w:sz="12" w:space="0" w:color="auto"/>
            </w:tcBorders>
          </w:tcPr>
          <w:p w:rsidR="00D03838" w:rsidRPr="00A14FB6" w:rsidRDefault="00D03838" w:rsidP="00CA462A">
            <w:pPr>
              <w:rPr>
                <w:b/>
                <w:bCs/>
                <w:sz w:val="26"/>
              </w:rPr>
            </w:pPr>
          </w:p>
        </w:tc>
        <w:tc>
          <w:tcPr>
            <w:tcW w:w="5066" w:type="dxa"/>
            <w:gridSpan w:val="2"/>
            <w:tcBorders>
              <w:bottom w:val="single" w:sz="12" w:space="0" w:color="auto"/>
            </w:tcBorders>
          </w:tcPr>
          <w:p w:rsidR="00D03838" w:rsidRPr="00A14FB6" w:rsidRDefault="00D03838" w:rsidP="00CA462A">
            <w:pPr>
              <w:jc w:val="right"/>
              <w:rPr>
                <w:b/>
                <w:bCs/>
                <w:sz w:val="28"/>
              </w:rPr>
            </w:pPr>
            <w:r w:rsidRPr="00A14FB6">
              <w:rPr>
                <w:b/>
                <w:bCs/>
                <w:sz w:val="28"/>
              </w:rPr>
              <w:t>Original: English</w:t>
            </w:r>
          </w:p>
        </w:tc>
      </w:tr>
      <w:tr w:rsidR="00D03838" w:rsidRPr="00A14FB6" w:rsidTr="00CA462A">
        <w:trPr>
          <w:cantSplit/>
          <w:trHeight w:val="357"/>
        </w:trPr>
        <w:tc>
          <w:tcPr>
            <w:tcW w:w="1617" w:type="dxa"/>
          </w:tcPr>
          <w:p w:rsidR="00D03838" w:rsidRPr="00A14FB6" w:rsidRDefault="00D03838" w:rsidP="00CA462A">
            <w:pPr>
              <w:rPr>
                <w:b/>
                <w:bCs/>
              </w:rPr>
            </w:pPr>
            <w:r w:rsidRPr="00A14FB6">
              <w:rPr>
                <w:b/>
                <w:bCs/>
              </w:rPr>
              <w:t>Question(s):</w:t>
            </w:r>
          </w:p>
        </w:tc>
        <w:tc>
          <w:tcPr>
            <w:tcW w:w="3030" w:type="dxa"/>
          </w:tcPr>
          <w:p w:rsidR="00D03838" w:rsidRPr="00A14FB6" w:rsidRDefault="00D03838" w:rsidP="00D03838">
            <w:r>
              <w:t>5/16</w:t>
            </w:r>
          </w:p>
        </w:tc>
        <w:tc>
          <w:tcPr>
            <w:tcW w:w="5276" w:type="dxa"/>
            <w:gridSpan w:val="3"/>
          </w:tcPr>
          <w:p w:rsidR="00D03838" w:rsidRPr="00A14FB6" w:rsidRDefault="00D03838" w:rsidP="00CA462A">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D03838" w:rsidRPr="00A14FB6" w:rsidTr="00CA462A">
        <w:trPr>
          <w:cantSplit/>
          <w:trHeight w:val="357"/>
        </w:trPr>
        <w:tc>
          <w:tcPr>
            <w:tcW w:w="9923" w:type="dxa"/>
            <w:gridSpan w:val="5"/>
          </w:tcPr>
          <w:p w:rsidR="00D03838" w:rsidRPr="00A14FB6" w:rsidRDefault="00D03838" w:rsidP="00CA462A">
            <w:pPr>
              <w:jc w:val="center"/>
              <w:rPr>
                <w:b/>
                <w:bCs/>
              </w:rPr>
            </w:pPr>
            <w:r w:rsidRPr="00A14FB6">
              <w:rPr>
                <w:b/>
                <w:bCs/>
              </w:rPr>
              <w:t>RAPPORTEUR MEETING DOCUMENT</w:t>
            </w:r>
          </w:p>
        </w:tc>
      </w:tr>
      <w:tr w:rsidR="00D03838" w:rsidRPr="00A14FB6" w:rsidTr="00CA462A">
        <w:trPr>
          <w:cantSplit/>
          <w:trHeight w:val="357"/>
        </w:trPr>
        <w:tc>
          <w:tcPr>
            <w:tcW w:w="1617" w:type="dxa"/>
          </w:tcPr>
          <w:p w:rsidR="00D03838" w:rsidRPr="00A14FB6" w:rsidRDefault="00D03838" w:rsidP="00CA462A">
            <w:pPr>
              <w:rPr>
                <w:b/>
                <w:bCs/>
              </w:rPr>
            </w:pPr>
            <w:r w:rsidRPr="00A14FB6">
              <w:rPr>
                <w:b/>
                <w:bCs/>
              </w:rPr>
              <w:t>Source:</w:t>
            </w:r>
          </w:p>
        </w:tc>
        <w:tc>
          <w:tcPr>
            <w:tcW w:w="8306" w:type="dxa"/>
            <w:gridSpan w:val="4"/>
          </w:tcPr>
          <w:p w:rsidR="00D03838" w:rsidRPr="00A14FB6" w:rsidRDefault="00D03838" w:rsidP="00CA462A">
            <w:r>
              <w:t>ETRI</w:t>
            </w:r>
          </w:p>
        </w:tc>
      </w:tr>
      <w:tr w:rsidR="00D03838" w:rsidRPr="00A14FB6" w:rsidTr="00CA462A">
        <w:trPr>
          <w:cantSplit/>
          <w:trHeight w:val="357"/>
        </w:trPr>
        <w:tc>
          <w:tcPr>
            <w:tcW w:w="1617" w:type="dxa"/>
          </w:tcPr>
          <w:p w:rsidR="00D03838" w:rsidRPr="00A14FB6" w:rsidRDefault="00D03838" w:rsidP="00CA462A">
            <w:pPr>
              <w:spacing w:after="120"/>
            </w:pPr>
            <w:r w:rsidRPr="00A14FB6">
              <w:rPr>
                <w:b/>
                <w:bCs/>
              </w:rPr>
              <w:t>Title:</w:t>
            </w:r>
          </w:p>
        </w:tc>
        <w:tc>
          <w:tcPr>
            <w:tcW w:w="8306" w:type="dxa"/>
            <w:gridSpan w:val="4"/>
          </w:tcPr>
          <w:p w:rsidR="00D03838" w:rsidRPr="00A14FB6" w:rsidRDefault="00D03838" w:rsidP="00CA462A">
            <w:pPr>
              <w:spacing w:after="120"/>
            </w:pPr>
            <w:r w:rsidRPr="00D03838">
              <w:t>Modified architecture of telepresence in section 6 of draft F/H.TPS-Arch</w:t>
            </w:r>
          </w:p>
        </w:tc>
      </w:tr>
      <w:tr w:rsidR="00D03838" w:rsidRPr="00A14FB6" w:rsidTr="00CA462A">
        <w:trPr>
          <w:cantSplit/>
          <w:trHeight w:val="357"/>
        </w:trPr>
        <w:tc>
          <w:tcPr>
            <w:tcW w:w="1617" w:type="dxa"/>
            <w:tcBorders>
              <w:bottom w:val="single" w:sz="12" w:space="0" w:color="auto"/>
            </w:tcBorders>
          </w:tcPr>
          <w:p w:rsidR="00D03838" w:rsidRPr="00A14FB6" w:rsidRDefault="00D03838" w:rsidP="00CA462A">
            <w:pPr>
              <w:spacing w:after="120"/>
            </w:pPr>
            <w:r w:rsidRPr="00A14FB6">
              <w:rPr>
                <w:b/>
                <w:bCs/>
              </w:rPr>
              <w:t>Purpose:</w:t>
            </w:r>
          </w:p>
        </w:tc>
        <w:tc>
          <w:tcPr>
            <w:tcW w:w="8306" w:type="dxa"/>
            <w:gridSpan w:val="4"/>
            <w:tcBorders>
              <w:bottom w:val="single" w:sz="12" w:space="0" w:color="auto"/>
            </w:tcBorders>
          </w:tcPr>
          <w:p w:rsidR="00D03838" w:rsidRPr="00A14FB6" w:rsidRDefault="00D03838" w:rsidP="00CA462A">
            <w:pPr>
              <w:spacing w:after="120"/>
            </w:pPr>
            <w:r>
              <w:t>Proposal</w:t>
            </w:r>
          </w:p>
        </w:tc>
      </w:tr>
    </w:tbl>
    <w:p w:rsidR="00D03838" w:rsidRDefault="00D03838"/>
    <w:p w:rsidR="00762E0E" w:rsidRDefault="00041AB6">
      <w:pPr>
        <w:rPr>
          <w:b/>
          <w:szCs w:val="24"/>
          <w:lang w:eastAsia="ko-KR"/>
        </w:rPr>
      </w:pPr>
      <w:bookmarkStart w:id="2" w:name="InsertLogo"/>
      <w:bookmarkStart w:id="3" w:name="_GoBack"/>
      <w:bookmarkEnd w:id="2"/>
      <w:bookmarkEnd w:id="3"/>
      <w:r w:rsidRPr="00041AB6">
        <w:rPr>
          <w:rFonts w:hint="eastAsia"/>
          <w:b/>
          <w:szCs w:val="24"/>
          <w:lang w:eastAsia="ko-KR"/>
        </w:rPr>
        <w:t>Summary</w:t>
      </w:r>
    </w:p>
    <w:p w:rsidR="00041AB6" w:rsidRDefault="006E1793" w:rsidP="006E1793">
      <w:pPr>
        <w:jc w:val="both"/>
        <w:rPr>
          <w:szCs w:val="24"/>
          <w:lang w:eastAsia="ko-KR"/>
        </w:rPr>
      </w:pPr>
      <w:r>
        <w:rPr>
          <w:rFonts w:hint="eastAsia"/>
          <w:szCs w:val="24"/>
          <w:lang w:eastAsia="ko-KR"/>
        </w:rPr>
        <w:t xml:space="preserve">In this contribution, we propose </w:t>
      </w:r>
      <w:r w:rsidR="00883CC7">
        <w:rPr>
          <w:rFonts w:hint="eastAsia"/>
          <w:szCs w:val="24"/>
          <w:lang w:eastAsia="ko-KR"/>
        </w:rPr>
        <w:t xml:space="preserve">a modified </w:t>
      </w:r>
      <w:r w:rsidR="00CD1C28">
        <w:rPr>
          <w:rFonts w:hint="eastAsia"/>
          <w:szCs w:val="24"/>
          <w:lang w:eastAsia="ko-KR"/>
        </w:rPr>
        <w:t xml:space="preserve">high level </w:t>
      </w:r>
      <w:r>
        <w:rPr>
          <w:rFonts w:hint="eastAsia"/>
          <w:szCs w:val="24"/>
          <w:lang w:eastAsia="ko-KR"/>
        </w:rPr>
        <w:t xml:space="preserve">functional architecture for telepresence </w:t>
      </w:r>
      <w:r w:rsidR="00883CC7">
        <w:rPr>
          <w:rFonts w:hint="eastAsia"/>
          <w:szCs w:val="24"/>
          <w:lang w:eastAsia="ko-KR"/>
        </w:rPr>
        <w:t>system</w:t>
      </w:r>
      <w:r>
        <w:rPr>
          <w:rFonts w:hint="eastAsia"/>
          <w:szCs w:val="24"/>
          <w:lang w:eastAsia="ko-KR"/>
        </w:rPr>
        <w:t xml:space="preserve"> </w:t>
      </w:r>
      <w:r w:rsidR="00883CC7">
        <w:rPr>
          <w:rFonts w:hint="eastAsia"/>
          <w:szCs w:val="24"/>
          <w:lang w:eastAsia="ko-KR"/>
        </w:rPr>
        <w:t>for section 6</w:t>
      </w:r>
      <w:r w:rsidR="00CD1C28">
        <w:rPr>
          <w:rFonts w:hint="eastAsia"/>
          <w:szCs w:val="24"/>
          <w:lang w:eastAsia="ko-KR"/>
        </w:rPr>
        <w:t xml:space="preserve"> of draft F/H.TPS-Arch.</w:t>
      </w:r>
    </w:p>
    <w:p w:rsidR="00041AB6" w:rsidRPr="00041AB6" w:rsidRDefault="00041AB6">
      <w:pPr>
        <w:rPr>
          <w:szCs w:val="24"/>
          <w:lang w:eastAsia="ko-KR"/>
        </w:rPr>
      </w:pPr>
    </w:p>
    <w:p w:rsidR="00041AB6" w:rsidRDefault="00A20DA1" w:rsidP="00041AB6">
      <w:pPr>
        <w:pStyle w:val="ListParagraph"/>
        <w:numPr>
          <w:ilvl w:val="0"/>
          <w:numId w:val="6"/>
        </w:numPr>
        <w:tabs>
          <w:tab w:val="clear" w:pos="794"/>
          <w:tab w:val="left" w:pos="426"/>
        </w:tabs>
        <w:ind w:leftChars="0" w:left="426" w:hanging="426"/>
        <w:rPr>
          <w:b/>
        </w:rPr>
      </w:pPr>
      <w:r>
        <w:rPr>
          <w:rFonts w:hint="eastAsia"/>
          <w:b/>
          <w:lang w:eastAsia="ko-KR"/>
        </w:rPr>
        <w:t>Discussion</w:t>
      </w:r>
    </w:p>
    <w:p w:rsidR="00041AB6" w:rsidRDefault="00041AB6" w:rsidP="00A20DA1">
      <w:pPr>
        <w:tabs>
          <w:tab w:val="clear" w:pos="794"/>
          <w:tab w:val="left" w:pos="426"/>
        </w:tabs>
        <w:rPr>
          <w:b/>
          <w:lang w:eastAsia="ko-KR"/>
        </w:rPr>
      </w:pPr>
    </w:p>
    <w:p w:rsidR="00EA7506" w:rsidRDefault="00E9240B" w:rsidP="003C4FFF">
      <w:pPr>
        <w:tabs>
          <w:tab w:val="clear" w:pos="794"/>
          <w:tab w:val="left" w:pos="426"/>
        </w:tabs>
        <w:jc w:val="both"/>
        <w:rPr>
          <w:lang w:eastAsia="ko-KR"/>
        </w:rPr>
      </w:pPr>
      <w:r>
        <w:rPr>
          <w:rFonts w:hint="eastAsia"/>
          <w:lang w:eastAsia="ko-KR"/>
        </w:rPr>
        <w:t>In draft F/H.TPS-Arch, s</w:t>
      </w:r>
      <w:r w:rsidRPr="00E9240B">
        <w:rPr>
          <w:rFonts w:hint="eastAsia"/>
          <w:lang w:eastAsia="ko-KR"/>
        </w:rPr>
        <w:t>ection</w:t>
      </w:r>
      <w:r>
        <w:rPr>
          <w:rFonts w:hint="eastAsia"/>
          <w:lang w:eastAsia="ko-KR"/>
        </w:rPr>
        <w:t xml:space="preserve"> </w:t>
      </w:r>
      <w:r w:rsidR="00883CC7">
        <w:rPr>
          <w:rFonts w:hint="eastAsia"/>
          <w:lang w:eastAsia="ko-KR"/>
        </w:rPr>
        <w:t>6 d</w:t>
      </w:r>
      <w:r>
        <w:rPr>
          <w:rFonts w:hint="eastAsia"/>
          <w:lang w:eastAsia="ko-KR"/>
        </w:rPr>
        <w:t xml:space="preserve">escribes the </w:t>
      </w:r>
      <w:r w:rsidR="00883CC7">
        <w:rPr>
          <w:rFonts w:hint="eastAsia"/>
          <w:lang w:eastAsia="ko-KR"/>
        </w:rPr>
        <w:t>high level</w:t>
      </w:r>
      <w:r>
        <w:rPr>
          <w:rFonts w:hint="eastAsia"/>
          <w:lang w:eastAsia="ko-KR"/>
        </w:rPr>
        <w:t xml:space="preserve"> architecture</w:t>
      </w:r>
      <w:r w:rsidR="00326102">
        <w:rPr>
          <w:rFonts w:hint="eastAsia"/>
          <w:lang w:eastAsia="ko-KR"/>
        </w:rPr>
        <w:t>. T</w:t>
      </w:r>
      <w:r w:rsidR="00883CC7">
        <w:rPr>
          <w:rFonts w:hint="eastAsia"/>
          <w:lang w:eastAsia="ko-KR"/>
        </w:rPr>
        <w:t>here is an editor</w:t>
      </w:r>
      <w:r w:rsidR="00883CC7">
        <w:rPr>
          <w:lang w:eastAsia="ko-KR"/>
        </w:rPr>
        <w:t>’</w:t>
      </w:r>
      <w:r w:rsidR="00B107D7">
        <w:rPr>
          <w:rFonts w:hint="eastAsia"/>
          <w:lang w:eastAsia="ko-KR"/>
        </w:rPr>
        <w:t xml:space="preserve">s note that says </w:t>
      </w:r>
      <w:r w:rsidR="00883CC7">
        <w:rPr>
          <w:rFonts w:hint="eastAsia"/>
          <w:lang w:eastAsia="ko-KR"/>
        </w:rPr>
        <w:t xml:space="preserve">the current </w:t>
      </w:r>
      <w:r w:rsidR="008A4747">
        <w:rPr>
          <w:rFonts w:hint="eastAsia"/>
          <w:lang w:eastAsia="ko-KR"/>
        </w:rPr>
        <w:t>figure</w:t>
      </w:r>
      <w:r w:rsidR="00883CC7">
        <w:rPr>
          <w:rFonts w:hint="eastAsia"/>
          <w:lang w:eastAsia="ko-KR"/>
        </w:rPr>
        <w:t xml:space="preserve"> is needed to be updated to illustrate the functional architecture</w:t>
      </w:r>
      <w:r w:rsidR="003C4FFF">
        <w:rPr>
          <w:rFonts w:hint="eastAsia"/>
          <w:lang w:eastAsia="ko-KR"/>
        </w:rPr>
        <w:t xml:space="preserve"> from the logical view point. </w:t>
      </w:r>
    </w:p>
    <w:p w:rsidR="003C4FFF" w:rsidRDefault="003C4FFF" w:rsidP="003C4FFF">
      <w:pPr>
        <w:tabs>
          <w:tab w:val="clear" w:pos="794"/>
          <w:tab w:val="left" w:pos="426"/>
        </w:tabs>
        <w:jc w:val="both"/>
        <w:rPr>
          <w:lang w:eastAsia="ko-KR"/>
        </w:rPr>
      </w:pPr>
      <w:r>
        <w:rPr>
          <w:rFonts w:hint="eastAsia"/>
          <w:lang w:eastAsia="ko-KR"/>
        </w:rPr>
        <w:t xml:space="preserve">In the proposed architecture, </w:t>
      </w:r>
      <w:r w:rsidR="00B107D7">
        <w:rPr>
          <w:rFonts w:hint="eastAsia"/>
          <w:lang w:eastAsia="ko-KR"/>
        </w:rPr>
        <w:t>the identified</w:t>
      </w:r>
      <w:r>
        <w:rPr>
          <w:rFonts w:hint="eastAsia"/>
          <w:lang w:eastAsia="ko-KR"/>
        </w:rPr>
        <w:t xml:space="preserve"> components of the telepresence system which are </w:t>
      </w:r>
      <w:r w:rsidRPr="00883CC7">
        <w:rPr>
          <w:lang w:eastAsia="ko-KR"/>
        </w:rPr>
        <w:t>telepresence endpoints, legacy video conferencing endpoints, legacy audio endpoints</w:t>
      </w:r>
      <w:r>
        <w:rPr>
          <w:rFonts w:hint="eastAsia"/>
          <w:lang w:eastAsia="ko-KR"/>
        </w:rPr>
        <w:t>, MCU, GK, GW, and the management system</w:t>
      </w:r>
      <w:r w:rsidR="00B107D7">
        <w:rPr>
          <w:rFonts w:hint="eastAsia"/>
          <w:lang w:eastAsia="ko-KR"/>
        </w:rPr>
        <w:t xml:space="preserve"> are included</w:t>
      </w:r>
      <w:r>
        <w:rPr>
          <w:rFonts w:hint="eastAsia"/>
          <w:lang w:eastAsia="ko-KR"/>
        </w:rPr>
        <w:t>.</w:t>
      </w:r>
    </w:p>
    <w:p w:rsidR="003C4FFF" w:rsidRPr="003C4FFF" w:rsidRDefault="00BF0BA8" w:rsidP="003C4FFF">
      <w:pPr>
        <w:tabs>
          <w:tab w:val="clear" w:pos="794"/>
          <w:tab w:val="left" w:pos="426"/>
        </w:tabs>
        <w:jc w:val="both"/>
        <w:rPr>
          <w:lang w:eastAsia="ko-KR"/>
        </w:rPr>
      </w:pPr>
      <w:r>
        <w:rPr>
          <w:rFonts w:hint="eastAsia"/>
          <w:lang w:eastAsia="ko-KR"/>
        </w:rPr>
        <w:t>W</w:t>
      </w:r>
      <w:r w:rsidR="003C4FFF">
        <w:rPr>
          <w:rFonts w:hint="eastAsia"/>
          <w:lang w:eastAsia="ko-KR"/>
        </w:rPr>
        <w:t>e</w:t>
      </w:r>
      <w:r>
        <w:rPr>
          <w:rFonts w:hint="eastAsia"/>
          <w:lang w:eastAsia="ko-KR"/>
        </w:rPr>
        <w:t xml:space="preserve"> also</w:t>
      </w:r>
      <w:r w:rsidR="003C4FFF">
        <w:rPr>
          <w:rFonts w:hint="eastAsia"/>
          <w:lang w:eastAsia="ko-KR"/>
        </w:rPr>
        <w:t xml:space="preserve"> considered both legacy H.323 and legacy SIP </w:t>
      </w:r>
      <w:r w:rsidR="003C4FFF" w:rsidRPr="00883CC7">
        <w:rPr>
          <w:lang w:eastAsia="ko-KR"/>
        </w:rPr>
        <w:t>video conferencing endpoints</w:t>
      </w:r>
      <w:r>
        <w:rPr>
          <w:rFonts w:hint="eastAsia"/>
          <w:lang w:eastAsia="ko-KR"/>
        </w:rPr>
        <w:t xml:space="preserve"> as the </w:t>
      </w:r>
      <w:r w:rsidRPr="00883CC7">
        <w:rPr>
          <w:lang w:eastAsia="ko-KR"/>
        </w:rPr>
        <w:t>legacy video conferencing endpoints</w:t>
      </w:r>
      <w:r>
        <w:rPr>
          <w:rFonts w:hint="eastAsia"/>
          <w:lang w:eastAsia="ko-KR"/>
        </w:rPr>
        <w:t xml:space="preserve">. We assumed that these endpoints can interwork through a gateway as described in subsection 6.1.4.  </w:t>
      </w:r>
    </w:p>
    <w:p w:rsidR="00192D00" w:rsidRPr="00192D00" w:rsidRDefault="00192D00" w:rsidP="00192D00">
      <w:pPr>
        <w:pStyle w:val="ListParagraph"/>
        <w:tabs>
          <w:tab w:val="clear" w:pos="794"/>
          <w:tab w:val="left" w:pos="0"/>
        </w:tabs>
        <w:ind w:leftChars="0" w:left="0"/>
        <w:jc w:val="both"/>
        <w:rPr>
          <w:lang w:eastAsia="ko-KR"/>
        </w:rPr>
      </w:pPr>
    </w:p>
    <w:p w:rsidR="00041AB6" w:rsidRDefault="007C17DE" w:rsidP="00041AB6">
      <w:pPr>
        <w:pStyle w:val="ListParagraph"/>
        <w:numPr>
          <w:ilvl w:val="0"/>
          <w:numId w:val="6"/>
        </w:numPr>
        <w:tabs>
          <w:tab w:val="clear" w:pos="794"/>
          <w:tab w:val="left" w:pos="426"/>
        </w:tabs>
        <w:ind w:leftChars="0" w:left="426" w:hanging="426"/>
        <w:rPr>
          <w:b/>
        </w:rPr>
      </w:pPr>
      <w:r>
        <w:rPr>
          <w:rFonts w:hint="eastAsia"/>
          <w:b/>
          <w:lang w:eastAsia="ko-KR"/>
        </w:rPr>
        <w:t>Proposal</w:t>
      </w:r>
    </w:p>
    <w:p w:rsidR="00041AB6" w:rsidRDefault="007C17DE" w:rsidP="00486CC0">
      <w:pPr>
        <w:tabs>
          <w:tab w:val="clear" w:pos="794"/>
          <w:tab w:val="left" w:pos="426"/>
        </w:tabs>
        <w:jc w:val="both"/>
        <w:rPr>
          <w:lang w:eastAsia="ko-KR"/>
        </w:rPr>
      </w:pPr>
      <w:r>
        <w:rPr>
          <w:rFonts w:hint="eastAsia"/>
          <w:lang w:eastAsia="ko-KR"/>
        </w:rPr>
        <w:t>T</w:t>
      </w:r>
      <w:r w:rsidR="0036230E">
        <w:rPr>
          <w:rFonts w:hint="eastAsia"/>
          <w:lang w:eastAsia="ko-KR"/>
        </w:rPr>
        <w:t xml:space="preserve">his contribution proposes to a </w:t>
      </w:r>
      <w:r>
        <w:rPr>
          <w:rFonts w:hint="eastAsia"/>
          <w:lang w:eastAsia="ko-KR"/>
        </w:rPr>
        <w:t xml:space="preserve">modified </w:t>
      </w:r>
      <w:r w:rsidR="0036230E">
        <w:rPr>
          <w:rFonts w:hint="eastAsia"/>
          <w:lang w:eastAsia="ko-KR"/>
        </w:rPr>
        <w:t xml:space="preserve">functional architecture of telepresence </w:t>
      </w:r>
      <w:r>
        <w:rPr>
          <w:rFonts w:hint="eastAsia"/>
          <w:lang w:eastAsia="ko-KR"/>
        </w:rPr>
        <w:t>system</w:t>
      </w:r>
      <w:r w:rsidR="00486CC0">
        <w:rPr>
          <w:rFonts w:hint="eastAsia"/>
          <w:lang w:eastAsia="ko-KR"/>
        </w:rPr>
        <w:t xml:space="preserve"> </w:t>
      </w:r>
      <w:r w:rsidR="00FB2AF1">
        <w:rPr>
          <w:rFonts w:hint="eastAsia"/>
          <w:lang w:eastAsia="ko-KR"/>
        </w:rPr>
        <w:t>with</w:t>
      </w:r>
      <w:r w:rsidR="00486CC0">
        <w:rPr>
          <w:rFonts w:hint="eastAsia"/>
          <w:lang w:eastAsia="ko-KR"/>
        </w:rPr>
        <w:t xml:space="preserve"> the </w:t>
      </w:r>
      <w:r w:rsidR="00FB2AF1">
        <w:rPr>
          <w:rFonts w:hint="eastAsia"/>
          <w:lang w:eastAsia="ko-KR"/>
        </w:rPr>
        <w:t xml:space="preserve">modified </w:t>
      </w:r>
      <w:r w:rsidR="00486CC0">
        <w:rPr>
          <w:rFonts w:hint="eastAsia"/>
          <w:lang w:eastAsia="ko-KR"/>
        </w:rPr>
        <w:t xml:space="preserve">text </w:t>
      </w:r>
      <w:r w:rsidR="002E2C44">
        <w:rPr>
          <w:rFonts w:hint="eastAsia"/>
          <w:lang w:eastAsia="ko-KR"/>
        </w:rPr>
        <w:t xml:space="preserve">to be applied to section 6. </w:t>
      </w:r>
    </w:p>
    <w:p w:rsidR="00684205" w:rsidRDefault="00684205" w:rsidP="007C17DE">
      <w:pPr>
        <w:tabs>
          <w:tab w:val="clear" w:pos="794"/>
          <w:tab w:val="left" w:pos="426"/>
        </w:tabs>
        <w:rPr>
          <w:lang w:eastAsia="ko-KR"/>
        </w:rPr>
      </w:pPr>
    </w:p>
    <w:p w:rsidR="007C17DE" w:rsidRDefault="007C17DE" w:rsidP="007C17DE">
      <w:pPr>
        <w:tabs>
          <w:tab w:val="clear" w:pos="794"/>
          <w:tab w:val="left" w:pos="426"/>
        </w:tabs>
        <w:rPr>
          <w:lang w:eastAsia="ko-KR"/>
        </w:rPr>
      </w:pPr>
    </w:p>
    <w:p w:rsidR="00ED0A92" w:rsidRDefault="00ED0A92" w:rsidP="00B107D7">
      <w:pPr>
        <w:tabs>
          <w:tab w:val="clear" w:pos="794"/>
          <w:tab w:val="left" w:pos="426"/>
        </w:tabs>
        <w:jc w:val="center"/>
        <w:rPr>
          <w:lang w:eastAsia="ko-KR"/>
        </w:rPr>
      </w:pPr>
      <w:r>
        <w:rPr>
          <w:rFonts w:hint="eastAsia"/>
          <w:lang w:eastAsia="ko-KR"/>
        </w:rPr>
        <w:t>========= begin ===========</w:t>
      </w:r>
    </w:p>
    <w:p w:rsidR="00ED0A92" w:rsidRDefault="00ED0A92" w:rsidP="007C17DE">
      <w:pPr>
        <w:tabs>
          <w:tab w:val="clear" w:pos="794"/>
          <w:tab w:val="left" w:pos="426"/>
        </w:tabs>
        <w:rPr>
          <w:lang w:eastAsia="ko-KR"/>
        </w:rPr>
      </w:pPr>
    </w:p>
    <w:p w:rsidR="007C17DE" w:rsidRDefault="002E2C44" w:rsidP="007C17DE">
      <w:pPr>
        <w:tabs>
          <w:tab w:val="clear" w:pos="794"/>
          <w:tab w:val="left" w:pos="426"/>
        </w:tabs>
        <w:rPr>
          <w:lang w:eastAsia="ko-KR"/>
        </w:rPr>
      </w:pPr>
      <w:r>
        <w:rPr>
          <w:lang w:eastAsia="ko-KR"/>
        </w:rPr>
        <w:t xml:space="preserve">Figure </w:t>
      </w:r>
      <w:r>
        <w:rPr>
          <w:rFonts w:hint="eastAsia"/>
          <w:lang w:eastAsia="ko-KR"/>
        </w:rPr>
        <w:t>x</w:t>
      </w:r>
      <w:r w:rsidRPr="002E2C44">
        <w:rPr>
          <w:lang w:eastAsia="ko-KR"/>
        </w:rPr>
        <w:t xml:space="preserve"> illustrates a high level </w:t>
      </w:r>
      <w:r w:rsidR="00A72236">
        <w:rPr>
          <w:rFonts w:hint="eastAsia"/>
          <w:lang w:eastAsia="ko-KR"/>
        </w:rPr>
        <w:t>diagram</w:t>
      </w:r>
      <w:r w:rsidRPr="002E2C44">
        <w:rPr>
          <w:lang w:eastAsia="ko-KR"/>
        </w:rPr>
        <w:t xml:space="preserve"> of the telepresence </w:t>
      </w:r>
      <w:r w:rsidR="00A72236">
        <w:rPr>
          <w:rFonts w:hint="eastAsia"/>
          <w:lang w:eastAsia="ko-KR"/>
        </w:rPr>
        <w:t>architecture</w:t>
      </w:r>
      <w:r w:rsidRPr="002E2C44">
        <w:rPr>
          <w:lang w:eastAsia="ko-KR"/>
        </w:rPr>
        <w:t>.</w:t>
      </w:r>
    </w:p>
    <w:p w:rsidR="00ED0A92" w:rsidRDefault="00ED0A92" w:rsidP="007C17DE">
      <w:pPr>
        <w:tabs>
          <w:tab w:val="clear" w:pos="794"/>
          <w:tab w:val="left" w:pos="426"/>
        </w:tabs>
        <w:rPr>
          <w:lang w:eastAsia="ko-KR"/>
        </w:rPr>
      </w:pPr>
    </w:p>
    <w:p w:rsidR="002E2C44" w:rsidRDefault="00ED0A92" w:rsidP="00ED0A92">
      <w:pPr>
        <w:tabs>
          <w:tab w:val="clear" w:pos="794"/>
          <w:tab w:val="left" w:pos="426"/>
        </w:tabs>
        <w:jc w:val="center"/>
        <w:rPr>
          <w:lang w:eastAsia="ko-KR"/>
        </w:rPr>
      </w:pPr>
      <w:r>
        <w:object w:dxaOrig="9599" w:dyaOrig="5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200.9pt" o:ole="">
            <v:imagedata r:id="rId9" o:title=""/>
          </v:shape>
          <o:OLEObject Type="Embed" ProgID="Visio.Drawing.11" ShapeID="_x0000_i1025" DrawAspect="Content" ObjectID="_1409142604" r:id="rId10"/>
        </w:object>
      </w:r>
    </w:p>
    <w:p w:rsidR="00ED0A92" w:rsidRDefault="00ED0A92" w:rsidP="00ED0A92">
      <w:pPr>
        <w:tabs>
          <w:tab w:val="clear" w:pos="794"/>
          <w:tab w:val="left" w:pos="426"/>
        </w:tabs>
        <w:jc w:val="center"/>
        <w:rPr>
          <w:lang w:eastAsia="ko-KR"/>
        </w:rPr>
      </w:pPr>
      <w:r>
        <w:rPr>
          <w:rFonts w:hint="eastAsia"/>
          <w:lang w:eastAsia="ko-KR"/>
        </w:rPr>
        <w:t xml:space="preserve">Figure x: High level </w:t>
      </w:r>
      <w:r w:rsidR="001C0908">
        <w:rPr>
          <w:rFonts w:hint="eastAsia"/>
          <w:lang w:eastAsia="ko-KR"/>
        </w:rPr>
        <w:t xml:space="preserve">functional </w:t>
      </w:r>
      <w:r>
        <w:rPr>
          <w:rFonts w:hint="eastAsia"/>
          <w:lang w:eastAsia="ko-KR"/>
        </w:rPr>
        <w:t>architecture</w:t>
      </w:r>
    </w:p>
    <w:p w:rsidR="00ED0A92" w:rsidRDefault="00ED0A92" w:rsidP="00ED0A92">
      <w:pPr>
        <w:jc w:val="both"/>
        <w:rPr>
          <w:lang w:eastAsia="ko-KR"/>
        </w:rPr>
      </w:pPr>
    </w:p>
    <w:p w:rsidR="00B107D7" w:rsidRPr="007D2B03" w:rsidRDefault="00B107D7" w:rsidP="00ED0A92">
      <w:pPr>
        <w:jc w:val="both"/>
        <w:rPr>
          <w:lang w:eastAsia="ko-KR"/>
        </w:rPr>
      </w:pPr>
    </w:p>
    <w:p w:rsidR="00ED0A92" w:rsidRDefault="00ED0A92" w:rsidP="00ED0A92">
      <w:pPr>
        <w:tabs>
          <w:tab w:val="clear" w:pos="794"/>
          <w:tab w:val="clear" w:pos="1191"/>
          <w:tab w:val="left" w:pos="426"/>
          <w:tab w:val="left" w:pos="851"/>
        </w:tabs>
        <w:rPr>
          <w:lang w:eastAsia="ko-KR"/>
        </w:rPr>
      </w:pPr>
      <w:r>
        <w:rPr>
          <w:rFonts w:hint="eastAsia"/>
          <w:lang w:eastAsia="ko-KR"/>
        </w:rPr>
        <w:t xml:space="preserve">6.1.x </w:t>
      </w:r>
      <w:r>
        <w:rPr>
          <w:rFonts w:hint="eastAsia"/>
          <w:lang w:eastAsia="ko-KR"/>
        </w:rPr>
        <w:tab/>
        <w:t>Legacy conferencing endpoints</w:t>
      </w:r>
    </w:p>
    <w:p w:rsidR="00ED0A92" w:rsidRDefault="00ED0A92" w:rsidP="00ED0A92">
      <w:pPr>
        <w:tabs>
          <w:tab w:val="clear" w:pos="794"/>
          <w:tab w:val="clear" w:pos="1191"/>
          <w:tab w:val="left" w:pos="426"/>
          <w:tab w:val="left" w:pos="851"/>
        </w:tabs>
        <w:jc w:val="both"/>
        <w:rPr>
          <w:lang w:eastAsia="ko-KR"/>
        </w:rPr>
      </w:pPr>
      <w:r>
        <w:rPr>
          <w:rFonts w:hint="eastAsia"/>
          <w:lang w:eastAsia="ko-KR"/>
        </w:rPr>
        <w:t xml:space="preserve">A legacy conferencing endpoint can be legacy H.323 or non H.323 conferencing endpoint. In case of legacy H.323 endpoint, the </w:t>
      </w:r>
      <w:r w:rsidRPr="00ED0A92">
        <w:rPr>
          <w:lang w:eastAsia="ko-KR"/>
        </w:rPr>
        <w:t>main capabilities and functions are identical to the definition in [ITU-T H.323].</w:t>
      </w:r>
      <w:r>
        <w:rPr>
          <w:rFonts w:hint="eastAsia"/>
          <w:lang w:eastAsia="ko-KR"/>
        </w:rPr>
        <w:t xml:space="preserve"> In case of non H.323 endpoint, it can be a</w:t>
      </w:r>
      <w:r w:rsidRPr="00ED0A92">
        <w:rPr>
          <w:lang w:eastAsia="ko-KR"/>
        </w:rPr>
        <w:t xml:space="preserve"> legacy </w:t>
      </w:r>
      <w:r>
        <w:rPr>
          <w:rFonts w:hint="eastAsia"/>
          <w:lang w:eastAsia="ko-KR"/>
        </w:rPr>
        <w:t>endpoint</w:t>
      </w:r>
      <w:r w:rsidRPr="00ED0A92">
        <w:rPr>
          <w:lang w:eastAsia="ko-KR"/>
        </w:rPr>
        <w:t xml:space="preserve"> which uses non H.323 open standards (i.e. SIP). This kind of endpoints can be a SIP hard phone and SIP soft phone (i.e. PC or Laptop). The legacy non H.323 endpoints can connect to other components (e.g. Gatekeeper) through a gateway which performs protocol conversion</w:t>
      </w:r>
      <w:r>
        <w:rPr>
          <w:rFonts w:hint="eastAsia"/>
          <w:lang w:eastAsia="ko-KR"/>
        </w:rPr>
        <w:t xml:space="preserve"> and stream adaptation</w:t>
      </w:r>
      <w:r w:rsidRPr="00ED0A92">
        <w:rPr>
          <w:lang w:eastAsia="ko-KR"/>
        </w:rPr>
        <w:t>.</w:t>
      </w:r>
    </w:p>
    <w:p w:rsidR="00B107D7" w:rsidRDefault="00B107D7" w:rsidP="00ED0A92">
      <w:pPr>
        <w:tabs>
          <w:tab w:val="clear" w:pos="794"/>
          <w:tab w:val="clear" w:pos="1191"/>
          <w:tab w:val="left" w:pos="426"/>
          <w:tab w:val="left" w:pos="851"/>
        </w:tabs>
        <w:jc w:val="both"/>
        <w:rPr>
          <w:lang w:eastAsia="ko-KR"/>
        </w:rPr>
      </w:pPr>
    </w:p>
    <w:p w:rsidR="00B107D7" w:rsidRDefault="00B107D7" w:rsidP="00ED0A92">
      <w:pPr>
        <w:pBdr>
          <w:bottom w:val="single" w:sz="6" w:space="1" w:color="auto"/>
        </w:pBdr>
        <w:tabs>
          <w:tab w:val="clear" w:pos="794"/>
          <w:tab w:val="clear" w:pos="1191"/>
          <w:tab w:val="left" w:pos="426"/>
          <w:tab w:val="left" w:pos="851"/>
        </w:tabs>
        <w:jc w:val="both"/>
        <w:rPr>
          <w:lang w:eastAsia="ko-KR"/>
        </w:rPr>
      </w:pPr>
    </w:p>
    <w:p w:rsidR="00B107D7" w:rsidRPr="00FB2AF1" w:rsidRDefault="00B107D7" w:rsidP="00ED0A92">
      <w:pPr>
        <w:tabs>
          <w:tab w:val="clear" w:pos="794"/>
          <w:tab w:val="clear" w:pos="1191"/>
          <w:tab w:val="left" w:pos="426"/>
          <w:tab w:val="left" w:pos="851"/>
        </w:tabs>
        <w:jc w:val="both"/>
        <w:rPr>
          <w:lang w:eastAsia="ko-KR"/>
        </w:rPr>
      </w:pPr>
    </w:p>
    <w:sectPr w:rsidR="00B107D7" w:rsidRPr="00FB2AF1" w:rsidSect="0037415F">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2FD" w:rsidRDefault="00A022FD">
      <w:r>
        <w:separator/>
      </w:r>
    </w:p>
  </w:endnote>
  <w:endnote w:type="continuationSeparator" w:id="0">
    <w:p w:rsidR="00A022FD" w:rsidRDefault="00A0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37415F" w:rsidRPr="0037415F" w:rsidTr="0037415F">
      <w:trPr>
        <w:cantSplit/>
        <w:trHeight w:val="204"/>
        <w:jc w:val="center"/>
      </w:trPr>
      <w:tc>
        <w:tcPr>
          <w:tcW w:w="1617" w:type="dxa"/>
          <w:tcBorders>
            <w:top w:val="single" w:sz="12" w:space="0" w:color="auto"/>
          </w:tcBorders>
        </w:tcPr>
        <w:p w:rsidR="0037415F" w:rsidRPr="0037415F" w:rsidRDefault="0037415F" w:rsidP="001F2C43">
          <w:pPr>
            <w:rPr>
              <w:b/>
              <w:bCs/>
              <w:sz w:val="22"/>
            </w:rPr>
          </w:pPr>
          <w:bookmarkStart w:id="4" w:name="dcontact"/>
          <w:bookmarkStart w:id="5" w:name="dcontent1" w:colFirst="1" w:colLast="1"/>
          <w:r w:rsidRPr="0037415F">
            <w:rPr>
              <w:b/>
              <w:bCs/>
              <w:sz w:val="22"/>
            </w:rPr>
            <w:t>Contact:</w:t>
          </w:r>
        </w:p>
      </w:tc>
      <w:tc>
        <w:tcPr>
          <w:tcW w:w="3543" w:type="dxa"/>
          <w:tcBorders>
            <w:top w:val="single" w:sz="12" w:space="0" w:color="auto"/>
          </w:tcBorders>
        </w:tcPr>
        <w:p w:rsidR="0037415F" w:rsidRPr="006750BE" w:rsidRDefault="006750BE" w:rsidP="006750BE">
          <w:pPr>
            <w:rPr>
              <w:sz w:val="22"/>
              <w:lang w:eastAsia="ko-KR"/>
            </w:rPr>
          </w:pPr>
          <w:r w:rsidRPr="006750BE">
            <w:rPr>
              <w:rFonts w:hint="eastAsia"/>
              <w:sz w:val="22"/>
              <w:lang w:eastAsia="ko-KR"/>
            </w:rPr>
            <w:t>Jong-Hwa Yi</w:t>
          </w:r>
          <w:r w:rsidR="0037415F" w:rsidRPr="006750BE">
            <w:rPr>
              <w:sz w:val="22"/>
            </w:rPr>
            <w:br/>
          </w:r>
          <w:r w:rsidRPr="006750BE">
            <w:rPr>
              <w:rFonts w:hint="eastAsia"/>
              <w:sz w:val="22"/>
              <w:lang w:eastAsia="ko-KR"/>
            </w:rPr>
            <w:t>ETRI</w:t>
          </w:r>
          <w:r w:rsidR="0037415F" w:rsidRPr="006750BE">
            <w:rPr>
              <w:sz w:val="22"/>
            </w:rPr>
            <w:br/>
          </w:r>
          <w:r w:rsidRPr="006750BE">
            <w:rPr>
              <w:rFonts w:hint="eastAsia"/>
              <w:sz w:val="22"/>
              <w:lang w:eastAsia="ko-KR"/>
            </w:rPr>
            <w:t>Republic of Korea</w:t>
          </w:r>
        </w:p>
      </w:tc>
      <w:tc>
        <w:tcPr>
          <w:tcW w:w="4763" w:type="dxa"/>
          <w:tcBorders>
            <w:top w:val="single" w:sz="12" w:space="0" w:color="auto"/>
          </w:tcBorders>
        </w:tcPr>
        <w:p w:rsidR="0037415F" w:rsidRPr="006750BE" w:rsidRDefault="0037415F" w:rsidP="001F2C43">
          <w:pPr>
            <w:rPr>
              <w:sz w:val="22"/>
              <w:lang w:eastAsia="ko-KR"/>
            </w:rPr>
          </w:pPr>
          <w:r w:rsidRPr="006750BE">
            <w:rPr>
              <w:sz w:val="22"/>
            </w:rPr>
            <w:t>Tel:</w:t>
          </w:r>
          <w:r w:rsidR="006750BE" w:rsidRPr="006750BE">
            <w:rPr>
              <w:rFonts w:hint="eastAsia"/>
              <w:sz w:val="22"/>
              <w:lang w:eastAsia="ko-KR"/>
            </w:rPr>
            <w:t xml:space="preserve"> +82-42-860-5278</w:t>
          </w:r>
          <w:r w:rsidRPr="006750BE">
            <w:rPr>
              <w:sz w:val="22"/>
            </w:rPr>
            <w:br/>
            <w:t>Fax:</w:t>
          </w:r>
          <w:r w:rsidR="006750BE" w:rsidRPr="006750BE">
            <w:rPr>
              <w:rFonts w:hint="eastAsia"/>
              <w:sz w:val="22"/>
              <w:lang w:eastAsia="ko-KR"/>
            </w:rPr>
            <w:t xml:space="preserve"> +82-42-861-5404</w:t>
          </w:r>
          <w:r w:rsidRPr="006750BE">
            <w:rPr>
              <w:sz w:val="22"/>
            </w:rPr>
            <w:br/>
            <w:t>Email:</w:t>
          </w:r>
          <w:r w:rsidR="006750BE" w:rsidRPr="006750BE">
            <w:rPr>
              <w:rFonts w:hint="eastAsia"/>
              <w:sz w:val="22"/>
              <w:lang w:eastAsia="ko-KR"/>
            </w:rPr>
            <w:t xml:space="preserve"> jhyiee@etri.re.kr</w:t>
          </w:r>
        </w:p>
      </w:tc>
    </w:tr>
    <w:tr w:rsidR="008D41C5" w:rsidRPr="008D41C5" w:rsidTr="0037415F">
      <w:trPr>
        <w:cantSplit/>
        <w:trHeight w:val="204"/>
        <w:jc w:val="center"/>
      </w:trPr>
      <w:tc>
        <w:tcPr>
          <w:tcW w:w="1617" w:type="dxa"/>
          <w:tcBorders>
            <w:top w:val="single" w:sz="12" w:space="0" w:color="auto"/>
          </w:tcBorders>
        </w:tcPr>
        <w:p w:rsidR="008D41C5" w:rsidRPr="0037415F" w:rsidRDefault="008D41C5" w:rsidP="00815F5C">
          <w:pPr>
            <w:rPr>
              <w:b/>
              <w:bCs/>
              <w:sz w:val="22"/>
            </w:rPr>
          </w:pPr>
          <w:bookmarkStart w:id="6" w:name="dcontent" w:colFirst="1" w:colLast="1"/>
          <w:bookmarkStart w:id="7" w:name="dcontent2" w:colFirst="1" w:colLast="1"/>
          <w:bookmarkEnd w:id="4"/>
          <w:bookmarkEnd w:id="5"/>
          <w:r w:rsidRPr="00EF7FF2">
            <w:rPr>
              <w:b/>
              <w:bCs/>
              <w:sz w:val="22"/>
            </w:rPr>
            <w:t>Contact:</w:t>
          </w:r>
        </w:p>
      </w:tc>
      <w:tc>
        <w:tcPr>
          <w:tcW w:w="3543" w:type="dxa"/>
          <w:tcBorders>
            <w:top w:val="single" w:sz="12" w:space="0" w:color="auto"/>
          </w:tcBorders>
        </w:tcPr>
        <w:p w:rsidR="008D41C5" w:rsidRPr="006750BE" w:rsidRDefault="008D41C5" w:rsidP="00815F5C">
          <w:pPr>
            <w:rPr>
              <w:sz w:val="22"/>
              <w:lang w:eastAsia="ko-KR"/>
            </w:rPr>
          </w:pPr>
          <w:r w:rsidRPr="00D53C4D">
            <w:rPr>
              <w:rFonts w:hint="eastAsia"/>
              <w:sz w:val="22"/>
              <w:szCs w:val="18"/>
            </w:rPr>
            <w:t>Young Si</w:t>
          </w:r>
          <w:r>
            <w:rPr>
              <w:rFonts w:hint="eastAsia"/>
              <w:sz w:val="22"/>
              <w:szCs w:val="18"/>
              <w:lang w:eastAsia="ko-KR"/>
            </w:rPr>
            <w:t>c</w:t>
          </w:r>
          <w:r w:rsidRPr="00D53C4D">
            <w:rPr>
              <w:rFonts w:hint="eastAsia"/>
              <w:sz w:val="22"/>
              <w:szCs w:val="18"/>
            </w:rPr>
            <w:t xml:space="preserve"> </w:t>
          </w:r>
          <w:r w:rsidRPr="00D53C4D">
            <w:rPr>
              <w:rFonts w:hint="eastAsia"/>
              <w:sz w:val="22"/>
              <w:szCs w:val="18"/>
              <w:lang w:val="fi-FI"/>
            </w:rPr>
            <w:t>Jeong</w:t>
          </w:r>
          <w:r w:rsidRPr="00D53C4D">
            <w:rPr>
              <w:sz w:val="22"/>
              <w:szCs w:val="18"/>
            </w:rPr>
            <w:br/>
          </w:r>
          <w:r w:rsidRPr="00D53C4D">
            <w:rPr>
              <w:rFonts w:hint="eastAsia"/>
              <w:sz w:val="22"/>
              <w:szCs w:val="18"/>
            </w:rPr>
            <w:t>ETRI</w:t>
          </w:r>
          <w:r w:rsidRPr="00D53C4D">
            <w:rPr>
              <w:sz w:val="22"/>
              <w:szCs w:val="18"/>
            </w:rPr>
            <w:br/>
          </w:r>
          <w:r w:rsidRPr="00D53C4D">
            <w:rPr>
              <w:rFonts w:hint="eastAsia"/>
              <w:sz w:val="22"/>
              <w:szCs w:val="18"/>
            </w:rPr>
            <w:t>Korea</w:t>
          </w:r>
        </w:p>
      </w:tc>
      <w:tc>
        <w:tcPr>
          <w:tcW w:w="4763" w:type="dxa"/>
          <w:tcBorders>
            <w:top w:val="single" w:sz="12" w:space="0" w:color="auto"/>
          </w:tcBorders>
        </w:tcPr>
        <w:p w:rsidR="008D41C5" w:rsidRPr="006750BE" w:rsidRDefault="008D41C5" w:rsidP="008D41C5">
          <w:pPr>
            <w:tabs>
              <w:tab w:val="clear" w:pos="794"/>
            </w:tabs>
            <w:rPr>
              <w:sz w:val="22"/>
              <w:lang w:eastAsia="ko-KR"/>
            </w:rPr>
          </w:pPr>
          <w:r w:rsidRPr="00D53C4D">
            <w:rPr>
              <w:sz w:val="22"/>
              <w:szCs w:val="18"/>
            </w:rPr>
            <w:t xml:space="preserve">Tel: +82 42 860 </w:t>
          </w:r>
          <w:r w:rsidRPr="00D53C4D">
            <w:rPr>
              <w:rFonts w:hint="eastAsia"/>
              <w:sz w:val="22"/>
              <w:szCs w:val="18"/>
            </w:rPr>
            <w:t>4930</w:t>
          </w:r>
          <w:r w:rsidRPr="00D53C4D">
            <w:rPr>
              <w:sz w:val="22"/>
              <w:szCs w:val="18"/>
            </w:rPr>
            <w:br/>
            <w:t>Fax:</w:t>
          </w:r>
          <w:r>
            <w:rPr>
              <w:rFonts w:hint="eastAsia"/>
              <w:sz w:val="22"/>
              <w:szCs w:val="18"/>
              <w:lang w:eastAsia="ko-KR"/>
            </w:rPr>
            <w:t xml:space="preserve"> +8</w:t>
          </w:r>
          <w:r w:rsidRPr="00D53C4D">
            <w:rPr>
              <w:sz w:val="22"/>
              <w:szCs w:val="18"/>
            </w:rPr>
            <w:t>2 42 861 5404</w:t>
          </w:r>
          <w:r w:rsidRPr="00D53C4D">
            <w:rPr>
              <w:rFonts w:hint="eastAsia"/>
              <w:sz w:val="22"/>
              <w:szCs w:val="18"/>
            </w:rPr>
            <w:br/>
          </w:r>
          <w:r w:rsidRPr="00D53C4D">
            <w:rPr>
              <w:sz w:val="22"/>
              <w:szCs w:val="18"/>
            </w:rPr>
            <w:t>Email:</w:t>
          </w:r>
          <w:r w:rsidRPr="00D53C4D">
            <w:rPr>
              <w:rFonts w:hint="eastAsia"/>
              <w:sz w:val="22"/>
              <w:szCs w:val="18"/>
            </w:rPr>
            <w:t xml:space="preserve"> </w:t>
          </w:r>
          <w:r>
            <w:rPr>
              <w:rFonts w:hint="eastAsia"/>
              <w:sz w:val="22"/>
              <w:szCs w:val="18"/>
              <w:lang w:eastAsia="ko-KR"/>
            </w:rPr>
            <w:t>j</w:t>
          </w:r>
          <w:r w:rsidRPr="008D41C5">
            <w:rPr>
              <w:rFonts w:hint="eastAsia"/>
              <w:sz w:val="22"/>
              <w:szCs w:val="18"/>
            </w:rPr>
            <w:t>ys</w:t>
          </w:r>
          <w:r w:rsidRPr="008D41C5">
            <w:rPr>
              <w:sz w:val="22"/>
              <w:szCs w:val="18"/>
            </w:rPr>
            <w:t>@etri.re.kr</w:t>
          </w:r>
        </w:p>
      </w:tc>
    </w:tr>
    <w:bookmarkEnd w:id="6"/>
    <w:bookmarkEnd w:id="7"/>
    <w:tr w:rsidR="006E2B4F" w:rsidRPr="008D41C5" w:rsidTr="0037415F">
      <w:trPr>
        <w:cantSplit/>
        <w:trHeight w:val="204"/>
        <w:jc w:val="center"/>
      </w:trPr>
      <w:tc>
        <w:tcPr>
          <w:tcW w:w="1617" w:type="dxa"/>
          <w:tcBorders>
            <w:top w:val="single" w:sz="12" w:space="0" w:color="auto"/>
          </w:tcBorders>
        </w:tcPr>
        <w:p w:rsidR="006E2B4F" w:rsidRPr="0037415F" w:rsidRDefault="006E2B4F" w:rsidP="00815F5C">
          <w:pPr>
            <w:rPr>
              <w:b/>
              <w:bCs/>
              <w:sz w:val="22"/>
            </w:rPr>
          </w:pPr>
          <w:r w:rsidRPr="0037415F">
            <w:rPr>
              <w:b/>
              <w:bCs/>
              <w:sz w:val="22"/>
            </w:rPr>
            <w:t>Contact:</w:t>
          </w:r>
        </w:p>
      </w:tc>
      <w:tc>
        <w:tcPr>
          <w:tcW w:w="3543" w:type="dxa"/>
          <w:tcBorders>
            <w:top w:val="single" w:sz="12" w:space="0" w:color="auto"/>
          </w:tcBorders>
        </w:tcPr>
        <w:p w:rsidR="006E2B4F" w:rsidRPr="00CE7ED2" w:rsidRDefault="006E2B4F" w:rsidP="007C1E35">
          <w:pPr>
            <w:rPr>
              <w:sz w:val="22"/>
            </w:rPr>
          </w:pPr>
          <w:r w:rsidRPr="00CE7ED2">
            <w:rPr>
              <w:sz w:val="22"/>
              <w:szCs w:val="22"/>
              <w:lang w:eastAsia="ko-KR"/>
            </w:rPr>
            <w:t>Shin-Gak Kang</w:t>
          </w:r>
          <w:r w:rsidRPr="00CE7ED2">
            <w:rPr>
              <w:sz w:val="22"/>
            </w:rPr>
            <w:br/>
          </w:r>
          <w:r w:rsidRPr="00CE7ED2">
            <w:rPr>
              <w:rFonts w:hint="eastAsia"/>
              <w:sz w:val="22"/>
              <w:lang w:eastAsia="ko-KR"/>
            </w:rPr>
            <w:t>ETRI</w:t>
          </w:r>
          <w:r w:rsidRPr="00CE7ED2">
            <w:rPr>
              <w:sz w:val="22"/>
            </w:rPr>
            <w:br/>
          </w:r>
          <w:r w:rsidRPr="00CE7ED2">
            <w:rPr>
              <w:rFonts w:hint="eastAsia"/>
              <w:sz w:val="22"/>
              <w:lang w:eastAsia="ko-KR"/>
            </w:rPr>
            <w:t>Republic of Korea</w:t>
          </w:r>
        </w:p>
      </w:tc>
      <w:tc>
        <w:tcPr>
          <w:tcW w:w="4763" w:type="dxa"/>
          <w:tcBorders>
            <w:top w:val="single" w:sz="12" w:space="0" w:color="auto"/>
          </w:tcBorders>
        </w:tcPr>
        <w:p w:rsidR="006E2B4F" w:rsidRPr="00CE7ED2" w:rsidRDefault="006E2B4F" w:rsidP="007C1E35">
          <w:pPr>
            <w:rPr>
              <w:sz w:val="22"/>
              <w:lang w:eastAsia="ko-KR"/>
            </w:rPr>
          </w:pPr>
          <w:r w:rsidRPr="00CE7ED2">
            <w:rPr>
              <w:sz w:val="22"/>
            </w:rPr>
            <w:t>Tel:</w:t>
          </w:r>
          <w:r w:rsidRPr="00CE7ED2">
            <w:rPr>
              <w:rFonts w:hint="eastAsia"/>
              <w:sz w:val="22"/>
              <w:lang w:eastAsia="ko-KR"/>
            </w:rPr>
            <w:t xml:space="preserve"> </w:t>
          </w:r>
          <w:r w:rsidRPr="00CE7ED2">
            <w:rPr>
              <w:sz w:val="22"/>
              <w:szCs w:val="22"/>
              <w:lang w:eastAsia="ko-KR"/>
            </w:rPr>
            <w:t xml:space="preserve">+82 42 860 </w:t>
          </w:r>
          <w:r>
            <w:rPr>
              <w:rFonts w:hint="eastAsia"/>
              <w:sz w:val="22"/>
              <w:szCs w:val="22"/>
              <w:lang w:eastAsia="ko-KR"/>
            </w:rPr>
            <w:t>6117</w:t>
          </w:r>
          <w:r w:rsidRPr="00CE7ED2">
            <w:rPr>
              <w:sz w:val="22"/>
            </w:rPr>
            <w:br/>
            <w:t>Fax:</w:t>
          </w:r>
          <w:r w:rsidRPr="00CE7ED2">
            <w:rPr>
              <w:rFonts w:hint="eastAsia"/>
              <w:sz w:val="22"/>
              <w:lang w:eastAsia="ko-KR"/>
            </w:rPr>
            <w:t xml:space="preserve"> +82-42-861-5404</w:t>
          </w:r>
          <w:r w:rsidRPr="00CE7ED2">
            <w:rPr>
              <w:sz w:val="22"/>
            </w:rPr>
            <w:br/>
            <w:t>Email:</w:t>
          </w:r>
          <w:r w:rsidRPr="00CE7ED2">
            <w:rPr>
              <w:rFonts w:hint="eastAsia"/>
              <w:sz w:val="22"/>
              <w:lang w:eastAsia="ko-KR"/>
            </w:rPr>
            <w:t xml:space="preserve"> </w:t>
          </w:r>
          <w:r>
            <w:rPr>
              <w:rFonts w:hint="eastAsia"/>
              <w:sz w:val="22"/>
              <w:szCs w:val="22"/>
              <w:lang w:eastAsia="ko-KR"/>
            </w:rPr>
            <w:t>sgkang</w:t>
          </w:r>
          <w:r w:rsidRPr="00CE7ED2">
            <w:rPr>
              <w:sz w:val="22"/>
              <w:szCs w:val="22"/>
              <w:lang w:eastAsia="ko-KR"/>
            </w:rPr>
            <w:t>@etri.re.kr</w:t>
          </w:r>
        </w:p>
      </w:tc>
    </w:tr>
    <w:tr w:rsidR="008D41C5"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D41C5" w:rsidRPr="0037415F" w:rsidRDefault="008D41C5"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2FD" w:rsidRDefault="00A022FD">
      <w:r>
        <w:separator/>
      </w:r>
    </w:p>
  </w:footnote>
  <w:footnote w:type="continuationSeparator" w:id="0">
    <w:p w:rsidR="00A022FD" w:rsidRDefault="00A02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15F" w:rsidRPr="0037415F" w:rsidRDefault="0037415F" w:rsidP="0037415F">
    <w:pPr>
      <w:pStyle w:val="Header"/>
      <w:rPr>
        <w:lang w:val="pt-BR"/>
      </w:rPr>
    </w:pPr>
    <w:r w:rsidRPr="0037415F">
      <w:t xml:space="preserve">- </w:t>
    </w:r>
    <w:r w:rsidR="00CA56BF">
      <w:fldChar w:fldCharType="begin"/>
    </w:r>
    <w:r w:rsidR="006273A7">
      <w:instrText xml:space="preserve"> PAGE  \* MERGEFORMAT </w:instrText>
    </w:r>
    <w:r w:rsidR="00CA56BF">
      <w:fldChar w:fldCharType="separate"/>
    </w:r>
    <w:r w:rsidR="005C28C7">
      <w:rPr>
        <w:noProof/>
      </w:rPr>
      <w:t>2</w:t>
    </w:r>
    <w:r w:rsidR="00CA56BF">
      <w:rPr>
        <w:noProof/>
      </w:rPr>
      <w:fldChar w:fldCharType="end"/>
    </w:r>
    <w:r w:rsidRPr="0037415F">
      <w:rPr>
        <w:lang w:val="pt-BR"/>
      </w:rPr>
      <w:t xml:space="preserve"> -</w:t>
    </w:r>
  </w:p>
  <w:p w:rsidR="00762E0E" w:rsidRPr="0037415F" w:rsidRDefault="00D03838" w:rsidP="0037415F">
    <w:pPr>
      <w:pStyle w:val="Header"/>
      <w:spacing w:after="240"/>
      <w:rPr>
        <w:lang w:val="pt-BR"/>
      </w:rPr>
    </w:pPr>
    <w:r>
      <w:t>AVD-4344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2603026"/>
    <w:multiLevelType w:val="hybridMultilevel"/>
    <w:tmpl w:val="E61C5BD6"/>
    <w:lvl w:ilvl="0" w:tplc="5194F9CE">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55027D4C"/>
    <w:multiLevelType w:val="hybridMultilevel"/>
    <w:tmpl w:val="732E302C"/>
    <w:lvl w:ilvl="0" w:tplc="EE142E8E">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8A96F80"/>
    <w:multiLevelType w:val="hybridMultilevel"/>
    <w:tmpl w:val="883CD138"/>
    <w:lvl w:ilvl="0" w:tplc="8A707922">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1"/>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0350"/>
    <w:rsid w:val="000046B0"/>
    <w:rsid w:val="00041AB6"/>
    <w:rsid w:val="0005222B"/>
    <w:rsid w:val="00094444"/>
    <w:rsid w:val="00131245"/>
    <w:rsid w:val="001352D0"/>
    <w:rsid w:val="00157A45"/>
    <w:rsid w:val="00192D00"/>
    <w:rsid w:val="001C0908"/>
    <w:rsid w:val="001D6753"/>
    <w:rsid w:val="001F718B"/>
    <w:rsid w:val="002516CB"/>
    <w:rsid w:val="0029264E"/>
    <w:rsid w:val="002A38CF"/>
    <w:rsid w:val="002E232A"/>
    <w:rsid w:val="002E2C44"/>
    <w:rsid w:val="00326102"/>
    <w:rsid w:val="003415FD"/>
    <w:rsid w:val="0036230E"/>
    <w:rsid w:val="003625CC"/>
    <w:rsid w:val="00367301"/>
    <w:rsid w:val="00372998"/>
    <w:rsid w:val="0037415F"/>
    <w:rsid w:val="003862F8"/>
    <w:rsid w:val="003A0DC0"/>
    <w:rsid w:val="003A4E19"/>
    <w:rsid w:val="003C4FFF"/>
    <w:rsid w:val="003F63AE"/>
    <w:rsid w:val="00423DC0"/>
    <w:rsid w:val="00432B3E"/>
    <w:rsid w:val="00434B3D"/>
    <w:rsid w:val="0045657A"/>
    <w:rsid w:val="004662D5"/>
    <w:rsid w:val="00486CC0"/>
    <w:rsid w:val="004B2D41"/>
    <w:rsid w:val="004B4ABD"/>
    <w:rsid w:val="004C1D93"/>
    <w:rsid w:val="004E6305"/>
    <w:rsid w:val="0052506C"/>
    <w:rsid w:val="00531417"/>
    <w:rsid w:val="0054399B"/>
    <w:rsid w:val="0054633A"/>
    <w:rsid w:val="00551250"/>
    <w:rsid w:val="00567A52"/>
    <w:rsid w:val="00570084"/>
    <w:rsid w:val="0058000E"/>
    <w:rsid w:val="00582A86"/>
    <w:rsid w:val="005B137D"/>
    <w:rsid w:val="005C28C7"/>
    <w:rsid w:val="005D02FE"/>
    <w:rsid w:val="006248BE"/>
    <w:rsid w:val="006273A7"/>
    <w:rsid w:val="006750BE"/>
    <w:rsid w:val="0068054E"/>
    <w:rsid w:val="00684205"/>
    <w:rsid w:val="006A5E3A"/>
    <w:rsid w:val="006B2828"/>
    <w:rsid w:val="006B38C7"/>
    <w:rsid w:val="006C5FAA"/>
    <w:rsid w:val="006D22F4"/>
    <w:rsid w:val="006E1793"/>
    <w:rsid w:val="006E2B4F"/>
    <w:rsid w:val="00724378"/>
    <w:rsid w:val="00762E0E"/>
    <w:rsid w:val="007C17DE"/>
    <w:rsid w:val="007C4DE2"/>
    <w:rsid w:val="007D518A"/>
    <w:rsid w:val="007F7187"/>
    <w:rsid w:val="00880DA5"/>
    <w:rsid w:val="0088112A"/>
    <w:rsid w:val="00883CC7"/>
    <w:rsid w:val="008A1622"/>
    <w:rsid w:val="008A4747"/>
    <w:rsid w:val="008D41C5"/>
    <w:rsid w:val="008D680D"/>
    <w:rsid w:val="00901CBB"/>
    <w:rsid w:val="009155CE"/>
    <w:rsid w:val="00971EBC"/>
    <w:rsid w:val="009B627C"/>
    <w:rsid w:val="009F50B3"/>
    <w:rsid w:val="00A022FD"/>
    <w:rsid w:val="00A1004A"/>
    <w:rsid w:val="00A20DA1"/>
    <w:rsid w:val="00A236F1"/>
    <w:rsid w:val="00A30D99"/>
    <w:rsid w:val="00A51083"/>
    <w:rsid w:val="00A72236"/>
    <w:rsid w:val="00AD7C53"/>
    <w:rsid w:val="00AE4F68"/>
    <w:rsid w:val="00B107D7"/>
    <w:rsid w:val="00B11025"/>
    <w:rsid w:val="00B30F67"/>
    <w:rsid w:val="00B3728A"/>
    <w:rsid w:val="00B6593B"/>
    <w:rsid w:val="00BB138D"/>
    <w:rsid w:val="00BB2D8E"/>
    <w:rsid w:val="00BC24FD"/>
    <w:rsid w:val="00BE39B8"/>
    <w:rsid w:val="00BE5730"/>
    <w:rsid w:val="00BF0BA8"/>
    <w:rsid w:val="00BF17D4"/>
    <w:rsid w:val="00C0548F"/>
    <w:rsid w:val="00C37299"/>
    <w:rsid w:val="00C656E2"/>
    <w:rsid w:val="00CA3606"/>
    <w:rsid w:val="00CA56BF"/>
    <w:rsid w:val="00CD1C28"/>
    <w:rsid w:val="00CD56F3"/>
    <w:rsid w:val="00D03838"/>
    <w:rsid w:val="00D0522F"/>
    <w:rsid w:val="00D5339C"/>
    <w:rsid w:val="00D57231"/>
    <w:rsid w:val="00D91334"/>
    <w:rsid w:val="00DA7E4A"/>
    <w:rsid w:val="00DC1538"/>
    <w:rsid w:val="00DC2D6E"/>
    <w:rsid w:val="00DF64A7"/>
    <w:rsid w:val="00E6322E"/>
    <w:rsid w:val="00E65890"/>
    <w:rsid w:val="00E9240B"/>
    <w:rsid w:val="00EA7506"/>
    <w:rsid w:val="00ED0A92"/>
    <w:rsid w:val="00ED0E09"/>
    <w:rsid w:val="00EE5D99"/>
    <w:rsid w:val="00EF3C6C"/>
    <w:rsid w:val="00F15ECA"/>
    <w:rsid w:val="00F204FB"/>
    <w:rsid w:val="00F4575F"/>
    <w:rsid w:val="00F8015F"/>
    <w:rsid w:val="00F97083"/>
    <w:rsid w:val="00FB20AF"/>
    <w:rsid w:val="00FB2A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styleId="BalloonText">
    <w:name w:val="Balloon Text"/>
    <w:basedOn w:val="Normal"/>
    <w:link w:val="BalloonTextChar"/>
    <w:rsid w:val="00D0522F"/>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0522F"/>
    <w:rPr>
      <w:rFonts w:asciiTheme="majorHAnsi" w:eastAsiaTheme="majorEastAsia" w:hAnsiTheme="majorHAnsi" w:cstheme="majorBidi"/>
      <w:sz w:val="18"/>
      <w:szCs w:val="18"/>
      <w:lang w:val="en-GB" w:eastAsia="en-US"/>
    </w:rPr>
  </w:style>
  <w:style w:type="paragraph" w:styleId="ListParagraph">
    <w:name w:val="List Paragraph"/>
    <w:basedOn w:val="Normal"/>
    <w:uiPriority w:val="34"/>
    <w:qFormat/>
    <w:rsid w:val="00041AB6"/>
    <w:pPr>
      <w:ind w:leftChars="400" w:left="800"/>
    </w:pPr>
  </w:style>
  <w:style w:type="character" w:styleId="Hyperlink">
    <w:name w:val="Hyperlink"/>
    <w:basedOn w:val="DefaultParagraphFont"/>
    <w:rsid w:val="008D41C5"/>
    <w:rPr>
      <w:color w:val="0000FF" w:themeColor="hyperlink"/>
      <w:u w:val="single"/>
    </w:rPr>
  </w:style>
  <w:style w:type="paragraph" w:customStyle="1" w:styleId="a">
    <w:name w:val="바탕글"/>
    <w:basedOn w:val="Normal"/>
    <w:rsid w:val="000046B0"/>
    <w:pPr>
      <w:widowControl w:val="0"/>
      <w:tabs>
        <w:tab w:val="clear" w:pos="794"/>
        <w:tab w:val="clear" w:pos="1191"/>
        <w:tab w:val="clear" w:pos="1588"/>
        <w:tab w:val="clear" w:pos="1985"/>
      </w:tabs>
      <w:wordWrap w:val="0"/>
      <w:overflowPunct/>
      <w:adjustRightInd/>
      <w:snapToGrid w:val="0"/>
      <w:spacing w:before="0" w:line="384" w:lineRule="auto"/>
      <w:jc w:val="both"/>
    </w:pPr>
    <w:rPr>
      <w:rFonts w:ascii="Gulim" w:eastAsia="Gulim" w:hAnsi="Gulim" w:cs="Gulim"/>
      <w:color w:val="000000"/>
      <w:sz w:val="20"/>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563762862">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87378-AFE8-4A99-86F5-4CADFF58B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2</Pages>
  <Words>318</Words>
  <Characters>1818</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ITU-T</Manager>
  <Company>International Telecommunication Union (ITU)</Company>
  <LinksUpToDate>false</LinksUpToDate>
  <CharactersWithSpaces>2132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Paul E. Jones</cp:lastModifiedBy>
  <cp:revision>57</cp:revision>
  <cp:lastPrinted>2002-08-01T06:30:00Z</cp:lastPrinted>
  <dcterms:created xsi:type="dcterms:W3CDTF">2012-04-12T07:16:00Z</dcterms:created>
  <dcterms:modified xsi:type="dcterms:W3CDTF">2012-09-14T19:44:00Z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