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7D5F32">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 xml:space="preserve">3, 5, </w:t>
            </w:r>
            <w:r w:rsidR="007D5F32">
              <w:rPr>
                <w:b/>
                <w:smallCaps/>
                <w:sz w:val="20"/>
                <w:szCs w:val="19"/>
              </w:rPr>
              <w:t>12, 21 and 22</w:t>
            </w:r>
            <w:r w:rsidR="00602AA7" w:rsidRPr="00A14FB6">
              <w:rPr>
                <w:b/>
                <w:smallCaps/>
                <w:sz w:val="20"/>
                <w:szCs w:val="19"/>
              </w:rPr>
              <w:t>/16</w:t>
            </w:r>
          </w:p>
        </w:tc>
        <w:tc>
          <w:tcPr>
            <w:tcW w:w="3626" w:type="dxa"/>
            <w:vAlign w:val="center"/>
          </w:tcPr>
          <w:p w:rsidR="006C499C" w:rsidRPr="00A14FB6" w:rsidRDefault="00E02908" w:rsidP="006C499C">
            <w:pPr>
              <w:spacing w:before="0"/>
              <w:jc w:val="right"/>
              <w:rPr>
                <w:b/>
                <w:bCs/>
                <w:sz w:val="40"/>
              </w:rPr>
            </w:pPr>
            <w:r>
              <w:rPr>
                <w:b/>
                <w:bCs/>
                <w:sz w:val="40"/>
              </w:rPr>
              <w:t>AVD-4313</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0849A0" w:rsidP="007B4165">
            <w:r>
              <w:t>2</w:t>
            </w:r>
            <w:r w:rsidR="007B4165">
              <w:t xml:space="preserve">, </w:t>
            </w:r>
            <w:r w:rsidR="00E02908">
              <w:t>12</w:t>
            </w:r>
            <w:r w:rsidR="007B4165">
              <w:t>/16</w:t>
            </w:r>
          </w:p>
        </w:tc>
        <w:tc>
          <w:tcPr>
            <w:tcW w:w="5276" w:type="dxa"/>
            <w:gridSpan w:val="3"/>
          </w:tcPr>
          <w:p w:rsidR="006C499C" w:rsidRPr="00A14FB6" w:rsidRDefault="007D5F32" w:rsidP="007D5F32">
            <w:pPr>
              <w:wordWrap w:val="0"/>
              <w:jc w:val="right"/>
              <w:rPr>
                <w:szCs w:val="24"/>
              </w:rPr>
            </w:pPr>
            <w:r>
              <w:rPr>
                <w:rFonts w:eastAsia="Malgun Gothic"/>
                <w:szCs w:val="24"/>
                <w:lang w:eastAsia="ko-KR"/>
              </w:rPr>
              <w:t>Brisbane</w:t>
            </w:r>
            <w:r w:rsidR="00602AA7" w:rsidRPr="00A14FB6">
              <w:rPr>
                <w:rFonts w:eastAsia="Malgun Gothic"/>
                <w:szCs w:val="24"/>
                <w:lang w:eastAsia="ko-KR"/>
              </w:rPr>
              <w:t xml:space="preserve">, </w:t>
            </w:r>
            <w:r w:rsidR="00DF54C8">
              <w:rPr>
                <w:rFonts w:eastAsia="Malgun Gothic"/>
                <w:szCs w:val="24"/>
                <w:lang w:eastAsia="ko-KR"/>
              </w:rPr>
              <w:t>2</w:t>
            </w:r>
            <w:r>
              <w:rPr>
                <w:rFonts w:eastAsia="Malgun Gothic"/>
                <w:szCs w:val="24"/>
                <w:lang w:eastAsia="ko-KR"/>
              </w:rPr>
              <w:t>4</w:t>
            </w:r>
            <w:r w:rsidR="00602AA7" w:rsidRPr="00A14FB6">
              <w:rPr>
                <w:rFonts w:eastAsia="Malgun Gothic"/>
                <w:szCs w:val="24"/>
                <w:lang w:eastAsia="ko-KR"/>
              </w:rPr>
              <w:t xml:space="preserve"> - </w:t>
            </w:r>
            <w:r w:rsidR="00DF54C8">
              <w:rPr>
                <w:rFonts w:eastAsia="Malgun Gothic"/>
                <w:szCs w:val="24"/>
                <w:lang w:eastAsia="ko-KR"/>
              </w:rPr>
              <w:t>2</w:t>
            </w:r>
            <w:r>
              <w:rPr>
                <w:rFonts w:eastAsia="Malgun Gothic"/>
                <w:szCs w:val="24"/>
                <w:lang w:eastAsia="ko-KR"/>
              </w:rPr>
              <w:t>8</w:t>
            </w:r>
            <w:r w:rsidR="00602AA7" w:rsidRPr="00A14FB6">
              <w:rPr>
                <w:rFonts w:eastAsia="Malgun Gothic"/>
                <w:szCs w:val="24"/>
                <w:lang w:eastAsia="ko-KR"/>
              </w:rPr>
              <w:t xml:space="preserve"> </w:t>
            </w:r>
            <w:r>
              <w:rPr>
                <w:rFonts w:eastAsia="Malgun Gothic"/>
                <w:szCs w:val="24"/>
                <w:lang w:eastAsia="ko-KR"/>
              </w:rPr>
              <w:t>September</w:t>
            </w:r>
            <w:r w:rsidR="00602AA7" w:rsidRPr="00A14FB6">
              <w:rPr>
                <w:rFonts w:eastAsia="Malgun Gothic"/>
                <w:szCs w:val="24"/>
                <w:lang w:eastAsia="ko-KR"/>
              </w:rPr>
              <w:t xml:space="preserve"> 201</w:t>
            </w:r>
            <w:r w:rsidR="00DF54C8">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E02908" w:rsidP="006C499C">
            <w:r>
              <w:t>Spranto Australia Pty Ltd</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E02908" w:rsidP="006C499C">
            <w:pPr>
              <w:spacing w:after="120"/>
            </w:pPr>
            <w:r>
              <w:t>Using H.323 as a stepping stone to H.325 functionality</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E02908" w:rsidP="006C499C">
            <w:pPr>
              <w:spacing w:after="120"/>
            </w:pPr>
            <w:r>
              <w:t>Discussion</w:t>
            </w:r>
          </w:p>
        </w:tc>
      </w:tr>
      <w:bookmarkEnd w:id="1"/>
      <w:bookmarkEnd w:id="9"/>
    </w:tbl>
    <w:p w:rsidR="000849A0" w:rsidRPr="000849A0" w:rsidRDefault="000849A0" w:rsidP="000849A0"/>
    <w:p w:rsidR="006C499C" w:rsidRDefault="006C499C" w:rsidP="00AE68B3">
      <w:pPr>
        <w:pStyle w:val="Heading1"/>
      </w:pPr>
      <w:r w:rsidRPr="00A14FB6">
        <w:t>Introduction</w:t>
      </w:r>
    </w:p>
    <w:p w:rsidR="000849A0" w:rsidRDefault="000849A0" w:rsidP="000849A0">
      <w:r>
        <w:t xml:space="preserve">H.325 provides </w:t>
      </w:r>
      <w:r w:rsidR="00E33621">
        <w:t>architecture</w:t>
      </w:r>
      <w:r>
        <w:t xml:space="preserve"> to support distributed and media </w:t>
      </w:r>
      <w:r w:rsidR="00E33621">
        <w:t xml:space="preserve">rich collaboration environments, where there are many H.325 enabled devices providing many applications and services. The user is free to co-ordinate activities utilizing this pool of applications and services provided by these devices to fulfil business or personal needs. This is a </w:t>
      </w:r>
      <w:r w:rsidR="00B37720">
        <w:t xml:space="preserve">generational </w:t>
      </w:r>
      <w:r w:rsidR="00E33621">
        <w:t>step beyond the current monolithic device/ protocol stack of H.323</w:t>
      </w:r>
      <w:r w:rsidR="00591B07">
        <w:t xml:space="preserve"> or SIP</w:t>
      </w:r>
      <w:r w:rsidR="00E33621">
        <w:t xml:space="preserve">. </w:t>
      </w:r>
    </w:p>
    <w:p w:rsidR="004874E7" w:rsidRDefault="00B37720" w:rsidP="000849A0">
      <w:r>
        <w:t xml:space="preserve">There is a growing need for more ad-hoc distributed architectures </w:t>
      </w:r>
      <w:r w:rsidR="00591B07">
        <w:t>with the growing</w:t>
      </w:r>
      <w:r>
        <w:t xml:space="preserve"> concept of BYOD (bring your own device). Employees are increasingly bringing their own mobile devices (“Container”) to the workplace and using these devices to access the company owned and controlled resources (“Applications”). The monolithic and archaic cubical based PBX model is giving way to the more agile mobile, contact anywhere, style </w:t>
      </w:r>
      <w:r w:rsidR="004874E7">
        <w:t>models.</w:t>
      </w:r>
    </w:p>
    <w:p w:rsidR="00591B07" w:rsidRDefault="00591B07" w:rsidP="000849A0">
      <w:r>
        <w:t>Technology advancements in the last few years has seen more low cost powerful mobile devices and associational technology such as NFC Near field communication increasing the opportunity and reducing the cost of providing H.325 type technologies.</w:t>
      </w:r>
    </w:p>
    <w:p w:rsidR="00B97683" w:rsidRDefault="00533F1F" w:rsidP="000849A0">
      <w:r>
        <w:t>Over the same period there has been a reduction in contributions</w:t>
      </w:r>
      <w:r w:rsidR="004874E7">
        <w:t xml:space="preserve"> within ITU-T SG16 WP2</w:t>
      </w:r>
      <w:r>
        <w:t xml:space="preserve"> on H.325 due </w:t>
      </w:r>
      <w:r w:rsidR="00B97683">
        <w:t>in part to the global recession.</w:t>
      </w:r>
    </w:p>
    <w:p w:rsidR="00533F1F" w:rsidRPr="000849A0" w:rsidRDefault="00533F1F" w:rsidP="000849A0">
      <w:r>
        <w:t xml:space="preserve">The purpose of this document is to explore how H.323 can be extended to provide H.325 </w:t>
      </w:r>
      <w:r w:rsidR="007C1AD9">
        <w:t xml:space="preserve">style </w:t>
      </w:r>
      <w:r>
        <w:t xml:space="preserve">functionality </w:t>
      </w:r>
      <w:r w:rsidR="007C1AD9">
        <w:t xml:space="preserve">as </w:t>
      </w:r>
      <w:r>
        <w:t xml:space="preserve">a </w:t>
      </w:r>
      <w:r w:rsidR="007C1AD9">
        <w:t xml:space="preserve">method </w:t>
      </w:r>
      <w:r>
        <w:t>to demonstrate</w:t>
      </w:r>
      <w:r w:rsidR="007C1AD9">
        <w:t xml:space="preserve"> the </w:t>
      </w:r>
      <w:r>
        <w:t xml:space="preserve">H.325 </w:t>
      </w:r>
      <w:r w:rsidR="007C1AD9">
        <w:t>value proposition.</w:t>
      </w:r>
    </w:p>
    <w:p w:rsidR="006C499C" w:rsidRPr="00A14FB6" w:rsidRDefault="006C499C" w:rsidP="006C499C">
      <w:pPr>
        <w:pStyle w:val="Heading1"/>
        <w:rPr>
          <w:lang w:eastAsia="ja-JP"/>
        </w:rPr>
      </w:pPr>
      <w:r w:rsidRPr="00A14FB6">
        <w:rPr>
          <w:lang w:eastAsia="ja-JP"/>
        </w:rPr>
        <w:t>Discussion</w:t>
      </w:r>
    </w:p>
    <w:p w:rsidR="006C499C" w:rsidRDefault="004874E7">
      <w:r>
        <w:t>This document proposes discussion points on how to utilise H.323 to perform similar functionality to H.325 for the purpose of creating a working environment to promote H.325 development.</w:t>
      </w:r>
    </w:p>
    <w:p w:rsidR="007C1AD9" w:rsidRDefault="007C1AD9">
      <w:pPr>
        <w:tabs>
          <w:tab w:val="clear" w:pos="794"/>
          <w:tab w:val="clear" w:pos="1191"/>
          <w:tab w:val="clear" w:pos="1588"/>
          <w:tab w:val="clear" w:pos="1985"/>
        </w:tabs>
        <w:overflowPunct/>
        <w:autoSpaceDE/>
        <w:autoSpaceDN/>
        <w:adjustRightInd/>
        <w:spacing w:before="0"/>
        <w:textAlignment w:val="auto"/>
        <w:rPr>
          <w:highlight w:val="yellow"/>
        </w:rPr>
      </w:pPr>
      <w:r>
        <w:rPr>
          <w:highlight w:val="yellow"/>
        </w:rPr>
        <w:br w:type="page"/>
      </w:r>
    </w:p>
    <w:p w:rsidR="004874E7" w:rsidRDefault="004874E7" w:rsidP="004874E7">
      <w:pPr>
        <w:pStyle w:val="Heading1"/>
      </w:pPr>
      <w:r>
        <w:lastRenderedPageBreak/>
        <w:t>Emulating H.325 functionality in H.323</w:t>
      </w:r>
    </w:p>
    <w:p w:rsidR="00501F02" w:rsidRDefault="004874E7" w:rsidP="00501F02">
      <w:r>
        <w:t>After some ad-hoc discussions at the last ITU meeting in Geneva, it was discussed how H.323 can be used to promote and demonstrate the advantages of H.325</w:t>
      </w:r>
      <w:r w:rsidR="00501F02">
        <w:t>.</w:t>
      </w:r>
    </w:p>
    <w:p w:rsidR="00501F02" w:rsidRDefault="00501F02" w:rsidP="00501F02"/>
    <w:p w:rsidR="00501F02" w:rsidRDefault="00106B0F" w:rsidP="00501F02">
      <w:proofErr w:type="gramStart"/>
      <w:r>
        <w:t xml:space="preserve">Suggested </w:t>
      </w:r>
      <w:r w:rsidR="00501F02">
        <w:t xml:space="preserve">topics </w:t>
      </w:r>
      <w:r>
        <w:t>for discussion</w:t>
      </w:r>
      <w:r w:rsidR="00501F02">
        <w:t>.</w:t>
      </w:r>
      <w:proofErr w:type="gramEnd"/>
    </w:p>
    <w:p w:rsidR="00501F02" w:rsidRDefault="00501F02" w:rsidP="00501F02">
      <w:pPr>
        <w:pStyle w:val="ListParagraph"/>
        <w:numPr>
          <w:ilvl w:val="0"/>
          <w:numId w:val="8"/>
        </w:numPr>
      </w:pPr>
      <w:r>
        <w:t>Associating H.323 devices and their capabilities</w:t>
      </w:r>
    </w:p>
    <w:p w:rsidR="00501F02" w:rsidRDefault="00501F02" w:rsidP="00501F02">
      <w:pPr>
        <w:pStyle w:val="ListParagraph"/>
        <w:numPr>
          <w:ilvl w:val="0"/>
          <w:numId w:val="8"/>
        </w:numPr>
      </w:pPr>
      <w:r>
        <w:t>Collecting and advertising those capabilities</w:t>
      </w:r>
    </w:p>
    <w:p w:rsidR="00501F02" w:rsidRDefault="00501F02" w:rsidP="00501F02">
      <w:pPr>
        <w:pStyle w:val="ListParagraph"/>
        <w:numPr>
          <w:ilvl w:val="0"/>
          <w:numId w:val="8"/>
        </w:numPr>
      </w:pPr>
      <w:r>
        <w:t>Invoking those capabilities</w:t>
      </w:r>
    </w:p>
    <w:p w:rsidR="00106B0F" w:rsidRDefault="00106B0F" w:rsidP="00501F02">
      <w:pPr>
        <w:pStyle w:val="ListParagraph"/>
        <w:numPr>
          <w:ilvl w:val="0"/>
          <w:numId w:val="8"/>
        </w:numPr>
      </w:pPr>
      <w:r>
        <w:t>Ensure backwards compatibility with existing H.323 systems</w:t>
      </w:r>
    </w:p>
    <w:p w:rsidR="00501F02" w:rsidRPr="00501F02" w:rsidRDefault="00501F02" w:rsidP="00501F02">
      <w:pPr>
        <w:pStyle w:val="ListParagraph"/>
      </w:pPr>
    </w:p>
    <w:p w:rsidR="00106B0F" w:rsidRDefault="00501F02" w:rsidP="00501F02">
      <w:r>
        <w:t>Some other considerations are:</w:t>
      </w:r>
    </w:p>
    <w:p w:rsidR="00501F02" w:rsidRDefault="00501F02" w:rsidP="00106B0F">
      <w:pPr>
        <w:pStyle w:val="ListParagraph"/>
        <w:numPr>
          <w:ilvl w:val="0"/>
          <w:numId w:val="9"/>
        </w:numPr>
      </w:pPr>
      <w:r>
        <w:t xml:space="preserve">Media </w:t>
      </w:r>
      <w:r w:rsidR="00106B0F">
        <w:t>Encryption</w:t>
      </w:r>
    </w:p>
    <w:p w:rsidR="00106B0F" w:rsidRDefault="00106B0F" w:rsidP="00106B0F">
      <w:pPr>
        <w:pStyle w:val="ListParagraph"/>
        <w:numPr>
          <w:ilvl w:val="0"/>
          <w:numId w:val="9"/>
        </w:numPr>
      </w:pPr>
      <w:r>
        <w:t>NAT/FW Traversal.</w:t>
      </w:r>
    </w:p>
    <w:p w:rsidR="00106B0F" w:rsidRDefault="00106B0F" w:rsidP="00106B0F"/>
    <w:p w:rsidR="00106B0F" w:rsidRDefault="00106B0F" w:rsidP="00106B0F">
      <w:pPr>
        <w:pStyle w:val="Heading2"/>
      </w:pPr>
      <w:r>
        <w:t>Associating H.323 devices and their capabilities</w:t>
      </w:r>
    </w:p>
    <w:p w:rsidR="0032435B" w:rsidRDefault="0032435B" w:rsidP="00106B0F">
      <w:r>
        <w:t>Within this call scenario the assumptions are.</w:t>
      </w:r>
    </w:p>
    <w:p w:rsidR="0032435B" w:rsidRDefault="0032435B" w:rsidP="0032435B">
      <w:pPr>
        <w:pStyle w:val="ListParagraph"/>
        <w:numPr>
          <w:ilvl w:val="0"/>
          <w:numId w:val="11"/>
        </w:numPr>
      </w:pPr>
      <w:r>
        <w:t>No Fast Connect</w:t>
      </w:r>
    </w:p>
    <w:p w:rsidR="0032435B" w:rsidRDefault="0032435B" w:rsidP="0032435B">
      <w:pPr>
        <w:pStyle w:val="ListParagraph"/>
        <w:numPr>
          <w:ilvl w:val="0"/>
          <w:numId w:val="11"/>
        </w:numPr>
      </w:pPr>
      <w:r>
        <w:t xml:space="preserve">H.245 </w:t>
      </w:r>
      <w:proofErr w:type="gramStart"/>
      <w:r w:rsidR="003238DA">
        <w:t>Tunnelling</w:t>
      </w:r>
      <w:proofErr w:type="gramEnd"/>
      <w:r>
        <w:t xml:space="preserve"> between associated H.323 devices.</w:t>
      </w:r>
    </w:p>
    <w:p w:rsidR="0032435B" w:rsidRDefault="0032435B" w:rsidP="0032435B">
      <w:pPr>
        <w:pStyle w:val="ListParagraph"/>
      </w:pPr>
    </w:p>
    <w:p w:rsidR="00106B0F" w:rsidRDefault="00106B0F" w:rsidP="00106B0F">
      <w:r>
        <w:t xml:space="preserve">Some </w:t>
      </w:r>
      <w:r w:rsidR="0032435B">
        <w:t xml:space="preserve">proposals </w:t>
      </w:r>
      <w:r>
        <w:t>on how H.323 device</w:t>
      </w:r>
      <w:r w:rsidR="0032435B">
        <w:t>s</w:t>
      </w:r>
      <w:r>
        <w:t xml:space="preserve"> </w:t>
      </w:r>
      <w:r w:rsidR="0032435B">
        <w:t xml:space="preserve">may </w:t>
      </w:r>
      <w:proofErr w:type="gramStart"/>
      <w:r>
        <w:t>associated</w:t>
      </w:r>
      <w:proofErr w:type="gramEnd"/>
      <w:r>
        <w:t>.</w:t>
      </w:r>
    </w:p>
    <w:p w:rsidR="00C617F6" w:rsidRDefault="00106B0F" w:rsidP="00106B0F">
      <w:pPr>
        <w:pStyle w:val="ListParagraph"/>
        <w:numPr>
          <w:ilvl w:val="0"/>
          <w:numId w:val="10"/>
        </w:numPr>
      </w:pPr>
      <w:r>
        <w:t>GRQ discovery</w:t>
      </w:r>
      <w:r w:rsidR="0032435B">
        <w:t>.</w:t>
      </w:r>
      <w:r>
        <w:t xml:space="preserve"> </w:t>
      </w:r>
    </w:p>
    <w:p w:rsidR="00106B0F" w:rsidRDefault="0032435B" w:rsidP="00C617F6">
      <w:pPr>
        <w:ind w:left="720"/>
      </w:pPr>
      <w:r>
        <w:t>A</w:t>
      </w:r>
      <w:r w:rsidR="00106B0F">
        <w:t xml:space="preserve"> H.323 device advertises for other H.323 devices</w:t>
      </w:r>
      <w:r>
        <w:t xml:space="preserve"> via H.460 Feature Identifier </w:t>
      </w:r>
      <w:proofErr w:type="gramStart"/>
      <w:r>
        <w:t xml:space="preserve">in a </w:t>
      </w:r>
      <w:proofErr w:type="spellStart"/>
      <w:r>
        <w:t>requiredFeature</w:t>
      </w:r>
      <w:proofErr w:type="spellEnd"/>
      <w:r>
        <w:t xml:space="preserve"> elements</w:t>
      </w:r>
      <w:proofErr w:type="gramEnd"/>
      <w:r>
        <w:t xml:space="preserve"> of the </w:t>
      </w:r>
      <w:proofErr w:type="spellStart"/>
      <w:r>
        <w:t>featureSet</w:t>
      </w:r>
      <w:proofErr w:type="spellEnd"/>
      <w:r>
        <w:t xml:space="preserve"> in a multicast GRQ.  Supporting </w:t>
      </w:r>
      <w:r w:rsidR="00106B0F">
        <w:t>devices respond</w:t>
      </w:r>
      <w:r w:rsidR="00C617F6">
        <w:t xml:space="preserve"> in the GCF</w:t>
      </w:r>
      <w:r>
        <w:t xml:space="preserve"> by</w:t>
      </w:r>
      <w:r w:rsidR="00106B0F">
        <w:t xml:space="preserve"> providing</w:t>
      </w:r>
      <w:r w:rsidR="00A459DC">
        <w:t xml:space="preserve"> H.225 </w:t>
      </w:r>
      <w:proofErr w:type="spellStart"/>
      <w:proofErr w:type="gramStart"/>
      <w:r w:rsidR="00C617F6">
        <w:t>A</w:t>
      </w:r>
      <w:r w:rsidR="00A459DC">
        <w:t>liasAddress</w:t>
      </w:r>
      <w:proofErr w:type="spellEnd"/>
      <w:r w:rsidR="00A459DC">
        <w:t>(</w:t>
      </w:r>
      <w:proofErr w:type="spellStart"/>
      <w:proofErr w:type="gramEnd"/>
      <w:r w:rsidR="00A459DC">
        <w:t>es</w:t>
      </w:r>
      <w:proofErr w:type="spellEnd"/>
      <w:r w:rsidR="00A459DC">
        <w:t>)</w:t>
      </w:r>
      <w:r>
        <w:t xml:space="preserve"> contained in a H.460 </w:t>
      </w:r>
      <w:proofErr w:type="spellStart"/>
      <w:r>
        <w:t>featureParameter</w:t>
      </w:r>
      <w:proofErr w:type="spellEnd"/>
      <w:r>
        <w:t xml:space="preserve"> of a </w:t>
      </w:r>
      <w:proofErr w:type="spellStart"/>
      <w:r>
        <w:t>supportedFeature</w:t>
      </w:r>
      <w:proofErr w:type="spellEnd"/>
      <w:r>
        <w:t xml:space="preserve"> element of the </w:t>
      </w:r>
      <w:proofErr w:type="spellStart"/>
      <w:r>
        <w:t>featureSet</w:t>
      </w:r>
      <w:proofErr w:type="spellEnd"/>
      <w:r w:rsidR="00106B0F">
        <w:t>.</w:t>
      </w:r>
    </w:p>
    <w:p w:rsidR="00C617F6" w:rsidRDefault="00106B0F" w:rsidP="00106B0F">
      <w:pPr>
        <w:pStyle w:val="ListParagraph"/>
        <w:numPr>
          <w:ilvl w:val="0"/>
          <w:numId w:val="10"/>
        </w:numPr>
      </w:pPr>
      <w:r>
        <w:t>Near field communication</w:t>
      </w:r>
      <w:r w:rsidR="00C617F6">
        <w:t>.</w:t>
      </w:r>
      <w:r>
        <w:t xml:space="preserve"> </w:t>
      </w:r>
    </w:p>
    <w:p w:rsidR="00106B0F" w:rsidRDefault="00C617F6" w:rsidP="00C617F6">
      <w:pPr>
        <w:ind w:left="720"/>
      </w:pPr>
      <w:r>
        <w:t>T</w:t>
      </w:r>
      <w:r w:rsidR="00106B0F">
        <w:t xml:space="preserve">he a handheld H.323 device </w:t>
      </w:r>
      <w:r>
        <w:t xml:space="preserve">is </w:t>
      </w:r>
      <w:r w:rsidR="00106B0F">
        <w:t xml:space="preserve">waved over another H.323 device to retrieve </w:t>
      </w:r>
      <w:r w:rsidR="00A459DC">
        <w:t xml:space="preserve">H.225 </w:t>
      </w:r>
      <w:proofErr w:type="spellStart"/>
      <w:proofErr w:type="gramStart"/>
      <w:r>
        <w:t>A</w:t>
      </w:r>
      <w:r w:rsidR="00A459DC">
        <w:t>liasAddress</w:t>
      </w:r>
      <w:proofErr w:type="spellEnd"/>
      <w:r w:rsidR="00A459DC">
        <w:t>(</w:t>
      </w:r>
      <w:proofErr w:type="spellStart"/>
      <w:proofErr w:type="gramEnd"/>
      <w:r w:rsidR="00A459DC">
        <w:t>es</w:t>
      </w:r>
      <w:proofErr w:type="spellEnd"/>
      <w:r w:rsidR="00A459DC">
        <w:t>).</w:t>
      </w:r>
      <w:r>
        <w:t xml:space="preserve"> </w:t>
      </w:r>
      <w:proofErr w:type="gramStart"/>
      <w:r>
        <w:t>For further discussion.</w:t>
      </w:r>
      <w:proofErr w:type="gramEnd"/>
    </w:p>
    <w:p w:rsidR="00106B0F" w:rsidRDefault="00106B0F" w:rsidP="00106B0F">
      <w:pPr>
        <w:pStyle w:val="ListParagraph"/>
        <w:numPr>
          <w:ilvl w:val="0"/>
          <w:numId w:val="10"/>
        </w:numPr>
      </w:pPr>
      <w:r>
        <w:t xml:space="preserve">Manually by entering </w:t>
      </w:r>
      <w:r w:rsidR="00A459DC">
        <w:t xml:space="preserve">H.225 </w:t>
      </w:r>
      <w:proofErr w:type="spellStart"/>
      <w:r w:rsidR="00C617F6">
        <w:t>A</w:t>
      </w:r>
      <w:r w:rsidR="00A459DC">
        <w:t>liasAddress</w:t>
      </w:r>
      <w:proofErr w:type="spellEnd"/>
      <w:r>
        <w:t xml:space="preserve"> information into the device.</w:t>
      </w:r>
    </w:p>
    <w:p w:rsidR="0032435B" w:rsidRDefault="0032435B" w:rsidP="007707D0">
      <w:pPr>
        <w:jc w:val="both"/>
      </w:pPr>
    </w:p>
    <w:p w:rsidR="007707D0" w:rsidRDefault="00106B0F" w:rsidP="007707D0">
      <w:pPr>
        <w:jc w:val="both"/>
      </w:pPr>
      <w:r>
        <w:t xml:space="preserve">The H.323 devices being associated may be on 2 distinct H.323 networks so it is suggested that </w:t>
      </w:r>
      <w:r w:rsidR="007707D0">
        <w:t xml:space="preserve">the enquiring </w:t>
      </w:r>
      <w:r>
        <w:t>H.323 devices</w:t>
      </w:r>
      <w:r w:rsidR="00C617F6">
        <w:t xml:space="preserve"> use the H.225 </w:t>
      </w:r>
      <w:proofErr w:type="spellStart"/>
      <w:r w:rsidR="00C617F6">
        <w:t>AliasAddress</w:t>
      </w:r>
      <w:proofErr w:type="spellEnd"/>
      <w:r w:rsidR="00C617F6">
        <w:t xml:space="preserve"> to</w:t>
      </w:r>
      <w:r>
        <w:t xml:space="preserve"> call </w:t>
      </w:r>
      <w:r w:rsidR="007707D0">
        <w:t xml:space="preserve">the </w:t>
      </w:r>
      <w:r w:rsidR="00A3681D">
        <w:t>associated</w:t>
      </w:r>
      <w:r w:rsidR="007707D0">
        <w:t xml:space="preserve"> device </w:t>
      </w:r>
      <w:r>
        <w:t>using existing H.225 procedures</w:t>
      </w:r>
      <w:r w:rsidR="00C617F6">
        <w:t>.</w:t>
      </w:r>
      <w:r>
        <w:t xml:space="preserve"> </w:t>
      </w:r>
      <w:r w:rsidR="00C617F6">
        <w:t>T</w:t>
      </w:r>
      <w:r w:rsidR="007707D0">
        <w:t xml:space="preserve">he SETUP PDU </w:t>
      </w:r>
      <w:r w:rsidR="00C617F6">
        <w:t xml:space="preserve">shall set </w:t>
      </w:r>
      <w:r w:rsidR="00D47C1D">
        <w:t xml:space="preserve">h245Tunneling to true </w:t>
      </w:r>
      <w:r w:rsidR="00C617F6">
        <w:t>and contain</w:t>
      </w:r>
      <w:r w:rsidR="00D47C1D">
        <w:t xml:space="preserve"> a </w:t>
      </w:r>
      <w:proofErr w:type="spellStart"/>
      <w:r w:rsidR="007707D0">
        <w:t>conferenceGoal</w:t>
      </w:r>
      <w:proofErr w:type="spellEnd"/>
      <w:r w:rsidR="00D47C1D">
        <w:t xml:space="preserve"> set to</w:t>
      </w:r>
      <w:r w:rsidR="007707D0">
        <w:t xml:space="preserve"> </w:t>
      </w:r>
      <w:proofErr w:type="spellStart"/>
      <w:r w:rsidR="007707D0" w:rsidRPr="007707D0">
        <w:rPr>
          <w:b/>
        </w:rPr>
        <w:t>callIndependentSupplementaryService</w:t>
      </w:r>
      <w:proofErr w:type="spellEnd"/>
      <w:r w:rsidR="007707D0">
        <w:t xml:space="preserve">. The </w:t>
      </w:r>
      <w:r w:rsidR="00AB7007">
        <w:t xml:space="preserve">SETUP PDU </w:t>
      </w:r>
      <w:r w:rsidR="007707D0">
        <w:t xml:space="preserve">shall </w:t>
      </w:r>
      <w:r w:rsidR="00C617F6">
        <w:t xml:space="preserve">also </w:t>
      </w:r>
      <w:r w:rsidR="007707D0">
        <w:t xml:space="preserve">contain a </w:t>
      </w:r>
      <w:proofErr w:type="spellStart"/>
      <w:r w:rsidR="00D47C1D">
        <w:rPr>
          <w:b/>
        </w:rPr>
        <w:t>required</w:t>
      </w:r>
      <w:r w:rsidR="007707D0" w:rsidRPr="00D47C1D">
        <w:rPr>
          <w:b/>
        </w:rPr>
        <w:t>Feature</w:t>
      </w:r>
      <w:proofErr w:type="spellEnd"/>
      <w:r w:rsidR="007707D0">
        <w:t xml:space="preserve"> element containing a H.460 feature to advertise the H.235 type feature</w:t>
      </w:r>
      <w:r w:rsidR="0041350A">
        <w:t xml:space="preserve">, within the feature shall contain a H.460 </w:t>
      </w:r>
      <w:proofErr w:type="spellStart"/>
      <w:r w:rsidR="0041350A">
        <w:t>featureParameter</w:t>
      </w:r>
      <w:proofErr w:type="spellEnd"/>
      <w:r w:rsidR="0041350A">
        <w:t xml:space="preserve"> to present a human readable device identifier (</w:t>
      </w:r>
      <w:proofErr w:type="spellStart"/>
      <w:r w:rsidR="0041350A">
        <w:t>ie</w:t>
      </w:r>
      <w:proofErr w:type="spellEnd"/>
      <w:r w:rsidR="0041350A">
        <w:t xml:space="preserve"> John Smith’s </w:t>
      </w:r>
      <w:proofErr w:type="spellStart"/>
      <w:r w:rsidR="0041350A">
        <w:t>IPad</w:t>
      </w:r>
      <w:proofErr w:type="spellEnd"/>
      <w:r w:rsidR="0041350A">
        <w:t xml:space="preserve">) and a H.460 </w:t>
      </w:r>
      <w:proofErr w:type="spellStart"/>
      <w:r w:rsidR="0041350A">
        <w:t>featureParameter</w:t>
      </w:r>
      <w:proofErr w:type="spellEnd"/>
      <w:r w:rsidR="0041350A">
        <w:t xml:space="preserve"> indicating this is</w:t>
      </w:r>
      <w:r w:rsidR="00D47C1D">
        <w:t xml:space="preserve"> </w:t>
      </w:r>
      <w:r w:rsidR="007707D0">
        <w:t xml:space="preserve">request </w:t>
      </w:r>
      <w:r w:rsidR="00D47C1D">
        <w:t xml:space="preserve">for </w:t>
      </w:r>
      <w:r w:rsidR="007707D0">
        <w:t>the devices’</w:t>
      </w:r>
      <w:r w:rsidR="00D47C1D">
        <w:t xml:space="preserve"> capabilities</w:t>
      </w:r>
      <w:r w:rsidR="007707D0">
        <w:t xml:space="preserve">. </w:t>
      </w:r>
      <w:r w:rsidR="0041350A">
        <w:t xml:space="preserve">For security purposes, the </w:t>
      </w:r>
      <w:r w:rsidR="00A3681D">
        <w:t>device receiving the request</w:t>
      </w:r>
      <w:r w:rsidR="0041350A">
        <w:t xml:space="preserve"> may prompt the user for authorisation to associate. Upon approval, the receiving device generates a </w:t>
      </w:r>
      <w:proofErr w:type="spellStart"/>
      <w:r w:rsidR="0041350A" w:rsidRPr="0041350A">
        <w:rPr>
          <w:b/>
        </w:rPr>
        <w:t>securityToken</w:t>
      </w:r>
      <w:proofErr w:type="spellEnd"/>
      <w:r w:rsidR="0041350A">
        <w:t>. If not approved or request time has lapsed a RELEASECOMPLETE is sent.</w:t>
      </w:r>
    </w:p>
    <w:p w:rsidR="0041350A" w:rsidRDefault="007707D0" w:rsidP="007707D0">
      <w:pPr>
        <w:jc w:val="both"/>
      </w:pPr>
      <w:r>
        <w:lastRenderedPageBreak/>
        <w:t xml:space="preserve">The </w:t>
      </w:r>
      <w:r w:rsidR="00A3681D">
        <w:t xml:space="preserve">newly associated </w:t>
      </w:r>
      <w:r>
        <w:t xml:space="preserve">H.323 device returns a CONNECT PDU containing </w:t>
      </w:r>
      <w:r w:rsidR="00D47C1D">
        <w:t>the</w:t>
      </w:r>
      <w:r>
        <w:t xml:space="preserve"> H.460 Feature </w:t>
      </w:r>
      <w:r w:rsidR="00D47C1D">
        <w:t xml:space="preserve">identifier as a </w:t>
      </w:r>
      <w:proofErr w:type="spellStart"/>
      <w:r w:rsidR="00D47C1D">
        <w:t>supportedFeature</w:t>
      </w:r>
      <w:proofErr w:type="spellEnd"/>
      <w:r w:rsidR="00D47C1D">
        <w:t xml:space="preserve"> element in the </w:t>
      </w:r>
      <w:proofErr w:type="spellStart"/>
      <w:r w:rsidR="00D47C1D">
        <w:t>features</w:t>
      </w:r>
      <w:r w:rsidR="0041350A">
        <w:t>Set</w:t>
      </w:r>
      <w:proofErr w:type="spellEnd"/>
      <w:r w:rsidR="0041350A">
        <w:t xml:space="preserve"> field with a H.460 </w:t>
      </w:r>
      <w:proofErr w:type="spellStart"/>
      <w:r w:rsidR="0041350A">
        <w:t>featureParameter</w:t>
      </w:r>
      <w:proofErr w:type="spellEnd"/>
      <w:r w:rsidR="0041350A">
        <w:t xml:space="preserve"> containing the </w:t>
      </w:r>
      <w:proofErr w:type="spellStart"/>
      <w:r w:rsidR="0041350A" w:rsidRPr="0041350A">
        <w:rPr>
          <w:b/>
        </w:rPr>
        <w:t>securityToken</w:t>
      </w:r>
      <w:proofErr w:type="spellEnd"/>
      <w:r w:rsidR="0041350A">
        <w:t>. The</w:t>
      </w:r>
      <w:r w:rsidR="00A459DC">
        <w:t xml:space="preserve"> h245Tunneling is set to true and the</w:t>
      </w:r>
      <w:r w:rsidR="0041350A">
        <w:t xml:space="preserve"> h245Control</w:t>
      </w:r>
      <w:r w:rsidR="00A459DC">
        <w:t xml:space="preserve"> element</w:t>
      </w:r>
      <w:r w:rsidR="0041350A">
        <w:t xml:space="preserve"> contains the devices H.245 </w:t>
      </w:r>
      <w:proofErr w:type="spellStart"/>
      <w:r w:rsidR="0041350A">
        <w:t>terminalCapabilitySet</w:t>
      </w:r>
      <w:proofErr w:type="spellEnd"/>
      <w:r w:rsidR="0041350A">
        <w:t>. Once received the originating H.323 device sends a RE</w:t>
      </w:r>
      <w:r w:rsidR="00A459DC">
        <w:t>LEASECOMPLETE to</w:t>
      </w:r>
      <w:r w:rsidR="00A3681D">
        <w:t xml:space="preserve"> the associated device to</w:t>
      </w:r>
      <w:r w:rsidR="00A459DC">
        <w:t xml:space="preserve"> release the call.</w:t>
      </w:r>
    </w:p>
    <w:p w:rsidR="0041350A" w:rsidRPr="0041350A" w:rsidRDefault="0041350A" w:rsidP="007707D0">
      <w:pPr>
        <w:jc w:val="both"/>
      </w:pPr>
    </w:p>
    <w:p w:rsidR="00106B0F" w:rsidRDefault="00106B0F" w:rsidP="007707D0">
      <w:pPr>
        <w:pStyle w:val="Heading2"/>
      </w:pPr>
      <w:r>
        <w:t xml:space="preserve">Collecting and advertising </w:t>
      </w:r>
      <w:r w:rsidR="00A459DC">
        <w:t>associated device</w:t>
      </w:r>
      <w:r>
        <w:t xml:space="preserve"> capabilities</w:t>
      </w:r>
    </w:p>
    <w:p w:rsidR="00A459DC" w:rsidRDefault="00A459DC" w:rsidP="00A459DC">
      <w:r>
        <w:t xml:space="preserve">Once the </w:t>
      </w:r>
      <w:proofErr w:type="spellStart"/>
      <w:r>
        <w:t>terminalCapabilitySet</w:t>
      </w:r>
      <w:proofErr w:type="spellEnd"/>
      <w:r>
        <w:t xml:space="preserve"> is received by the originating device, the capabilities are merged with the devices capabilities. The user may be prompted to select which capability to use from the </w:t>
      </w:r>
      <w:r w:rsidR="00A3681D">
        <w:t xml:space="preserve">associated </w:t>
      </w:r>
      <w:r>
        <w:t xml:space="preserve">device and only those selected are merged. </w:t>
      </w:r>
      <w:r w:rsidR="00AB7007">
        <w:t xml:space="preserve"> </w:t>
      </w:r>
      <w:r>
        <w:t xml:space="preserve">Details of the H.225 </w:t>
      </w:r>
      <w:proofErr w:type="spellStart"/>
      <w:r w:rsidR="00883A08">
        <w:t>aliasAddress</w:t>
      </w:r>
      <w:proofErr w:type="spellEnd"/>
      <w:r w:rsidR="00883A08">
        <w:t xml:space="preserve">, </w:t>
      </w:r>
      <w:proofErr w:type="spellStart"/>
      <w:r>
        <w:t>securityToken</w:t>
      </w:r>
      <w:proofErr w:type="spellEnd"/>
      <w:r>
        <w:t xml:space="preserve"> </w:t>
      </w:r>
      <w:r w:rsidR="00883A08">
        <w:t xml:space="preserve">and </w:t>
      </w:r>
      <w:proofErr w:type="spellStart"/>
      <w:r w:rsidR="00883A08" w:rsidRPr="00883A08">
        <w:t>capabilityTableEntryNumber</w:t>
      </w:r>
      <w:proofErr w:type="spellEnd"/>
      <w:r w:rsidR="00883A08">
        <w:t xml:space="preserve"> </w:t>
      </w:r>
      <w:r>
        <w:t>are</w:t>
      </w:r>
      <w:r w:rsidR="0032435B">
        <w:t xml:space="preserve"> </w:t>
      </w:r>
      <w:r w:rsidR="00A3681D">
        <w:t>stored</w:t>
      </w:r>
      <w:r>
        <w:t xml:space="preserve"> with th</w:t>
      </w:r>
      <w:r w:rsidR="0032435B">
        <w:t>e</w:t>
      </w:r>
      <w:r>
        <w:t xml:space="preserve"> </w:t>
      </w:r>
      <w:r w:rsidR="00A3681D">
        <w:t xml:space="preserve">associated </w:t>
      </w:r>
      <w:r w:rsidR="0032435B">
        <w:t>capabilit</w:t>
      </w:r>
      <w:r w:rsidR="00883A08">
        <w:t>y</w:t>
      </w:r>
      <w:r>
        <w:t>.</w:t>
      </w:r>
      <w:r w:rsidR="00AB7007">
        <w:t xml:space="preserve"> </w:t>
      </w:r>
    </w:p>
    <w:p w:rsidR="00AB7007" w:rsidRDefault="00AB7007" w:rsidP="00A459DC">
      <w:r>
        <w:t xml:space="preserve">The device may place a SETUP PDU with </w:t>
      </w:r>
      <w:proofErr w:type="spellStart"/>
      <w:r>
        <w:t>conferenceGoal</w:t>
      </w:r>
      <w:proofErr w:type="spellEnd"/>
      <w:r>
        <w:t xml:space="preserve"> of </w:t>
      </w:r>
      <w:proofErr w:type="spellStart"/>
      <w:r w:rsidRPr="007707D0">
        <w:rPr>
          <w:b/>
        </w:rPr>
        <w:t>callIndependentSupplementaryService</w:t>
      </w:r>
      <w:proofErr w:type="spellEnd"/>
      <w:r>
        <w:t xml:space="preserve"> to the </w:t>
      </w:r>
      <w:r w:rsidR="00656E3F">
        <w:t>associated</w:t>
      </w:r>
      <w:r>
        <w:t xml:space="preserve"> device at any time. In the SETUP PDU shall include the </w:t>
      </w:r>
      <w:proofErr w:type="spellStart"/>
      <w:r>
        <w:t>securityToken</w:t>
      </w:r>
      <w:proofErr w:type="spellEnd"/>
      <w:r>
        <w:t xml:space="preserve"> in a H.460 </w:t>
      </w:r>
      <w:proofErr w:type="spellStart"/>
      <w:r>
        <w:t>featureParameter</w:t>
      </w:r>
      <w:proofErr w:type="spellEnd"/>
      <w:r>
        <w:t xml:space="preserve"> and a H.460 </w:t>
      </w:r>
      <w:proofErr w:type="spellStart"/>
      <w:r>
        <w:t>featureParameter</w:t>
      </w:r>
      <w:proofErr w:type="spellEnd"/>
      <w:r>
        <w:t xml:space="preserve"> identifying a request for availability. </w:t>
      </w:r>
      <w:r w:rsidR="00883A08">
        <w:t xml:space="preserve">These shall be contained in </w:t>
      </w:r>
      <w:r>
        <w:t xml:space="preserve">a H.460 Feature </w:t>
      </w:r>
      <w:r w:rsidR="00883A08">
        <w:t xml:space="preserve">element </w:t>
      </w:r>
      <w:r>
        <w:t xml:space="preserve">in the </w:t>
      </w:r>
      <w:proofErr w:type="spellStart"/>
      <w:r>
        <w:t>requiredFeature</w:t>
      </w:r>
      <w:proofErr w:type="spellEnd"/>
      <w:r>
        <w:t xml:space="preserve"> field. It may receive back a</w:t>
      </w:r>
      <w:r w:rsidR="00883A08">
        <w:t xml:space="preserve"> FACILITY or</w:t>
      </w:r>
      <w:r>
        <w:t xml:space="preserve"> CONNECT PDU </w:t>
      </w:r>
      <w:r w:rsidR="00656E3F">
        <w:t xml:space="preserve">with a </w:t>
      </w:r>
      <w:proofErr w:type="spellStart"/>
      <w:r w:rsidR="00656E3F">
        <w:t>genericMessage</w:t>
      </w:r>
      <w:proofErr w:type="spellEnd"/>
      <w:r w:rsidR="00656E3F">
        <w:t xml:space="preserve"> containing a H.460 Feature element which includes an </w:t>
      </w:r>
      <w:proofErr w:type="spellStart"/>
      <w:r w:rsidR="00656E3F">
        <w:t>enumeratedParameter</w:t>
      </w:r>
      <w:proofErr w:type="spellEnd"/>
      <w:r w:rsidR="00656E3F">
        <w:t xml:space="preserve"> listing </w:t>
      </w:r>
      <w:r w:rsidR="00883A08">
        <w:t>the</w:t>
      </w:r>
      <w:r>
        <w:t xml:space="preserve"> </w:t>
      </w:r>
      <w:proofErr w:type="spellStart"/>
      <w:r w:rsidR="00883A08" w:rsidRPr="00883A08">
        <w:t>capabilityTableEntryNumber</w:t>
      </w:r>
      <w:proofErr w:type="spellEnd"/>
      <w:r w:rsidR="00883A08" w:rsidRPr="00883A08">
        <w:t xml:space="preserve"> </w:t>
      </w:r>
      <w:r w:rsidR="00883A08">
        <w:t>and availability</w:t>
      </w:r>
      <w:r>
        <w:t>.</w:t>
      </w:r>
    </w:p>
    <w:p w:rsidR="00AB7007" w:rsidRPr="00A459DC" w:rsidRDefault="00AB7007" w:rsidP="00A459DC">
      <w:r>
        <w:t>When a call is placed the</w:t>
      </w:r>
      <w:r w:rsidR="00883A08">
        <w:t xml:space="preserve"> merged capability list </w:t>
      </w:r>
      <w:r w:rsidR="00656E3F">
        <w:t>is</w:t>
      </w:r>
      <w:r>
        <w:t xml:space="preserve"> advertised as</w:t>
      </w:r>
      <w:r w:rsidR="00883A08">
        <w:t xml:space="preserve"> per</w:t>
      </w:r>
      <w:r w:rsidR="00656E3F">
        <w:t xml:space="preserve"> normal</w:t>
      </w:r>
      <w:r>
        <w:t xml:space="preserve"> </w:t>
      </w:r>
      <w:r w:rsidR="00883A08">
        <w:t xml:space="preserve">H.245 procedures </w:t>
      </w:r>
      <w:r>
        <w:t>in the originating devices’ TCS.</w:t>
      </w:r>
    </w:p>
    <w:p w:rsidR="00106B0F" w:rsidRDefault="00106B0F" w:rsidP="00106B0F">
      <w:pPr>
        <w:pStyle w:val="Heading2"/>
      </w:pPr>
      <w:r>
        <w:t xml:space="preserve">Invoking </w:t>
      </w:r>
      <w:r w:rsidR="00A3681D">
        <w:t xml:space="preserve">associated device </w:t>
      </w:r>
      <w:r>
        <w:t>capabilities</w:t>
      </w:r>
    </w:p>
    <w:p w:rsidR="00883A08" w:rsidRPr="00883A08" w:rsidRDefault="00883A08" w:rsidP="00883A08">
      <w:r>
        <w:t>When in</w:t>
      </w:r>
      <w:r w:rsidR="00656E3F">
        <w:t>voking a capability</w:t>
      </w:r>
      <w:r w:rsidR="00A3681D">
        <w:t>,</w:t>
      </w:r>
      <w:r w:rsidR="00656E3F">
        <w:t xml:space="preserve"> a FACILITY PDU is sent to the associated device containing a H.460 </w:t>
      </w:r>
      <w:proofErr w:type="spellStart"/>
      <w:r w:rsidR="00656E3F">
        <w:t>featureParameter</w:t>
      </w:r>
      <w:proofErr w:type="spellEnd"/>
      <w:r w:rsidR="00656E3F">
        <w:t xml:space="preserve"> requesting an OLC/</w:t>
      </w:r>
      <w:proofErr w:type="spellStart"/>
      <w:r w:rsidR="00656E3F">
        <w:t>OLCAck</w:t>
      </w:r>
      <w:proofErr w:type="spellEnd"/>
      <w:r w:rsidR="00656E3F">
        <w:t xml:space="preserve"> for the provided </w:t>
      </w:r>
      <w:proofErr w:type="spellStart"/>
      <w:r w:rsidR="00656E3F" w:rsidRPr="00883A08">
        <w:t>capabilityTableEntryNumber</w:t>
      </w:r>
      <w:proofErr w:type="spellEnd"/>
      <w:r w:rsidR="00656E3F">
        <w:t>. The responding OLC/</w:t>
      </w:r>
      <w:proofErr w:type="spellStart"/>
      <w:r w:rsidR="00656E3F">
        <w:t>OLCack</w:t>
      </w:r>
      <w:proofErr w:type="spellEnd"/>
      <w:r w:rsidR="00656E3F">
        <w:t xml:space="preserve"> shall be contained within an h245Control element of a FACILITY PDU. The</w:t>
      </w:r>
      <w:r w:rsidR="00A3681D">
        <w:t xml:space="preserve"> OLC/</w:t>
      </w:r>
      <w:proofErr w:type="spellStart"/>
      <w:r w:rsidR="00A3681D">
        <w:t>OLCack</w:t>
      </w:r>
      <w:proofErr w:type="spellEnd"/>
      <w:r w:rsidR="00A3681D">
        <w:t xml:space="preserve"> is passed through to the remote device</w:t>
      </w:r>
      <w:r w:rsidR="00656E3F">
        <w:t>. When an OLC/</w:t>
      </w:r>
      <w:proofErr w:type="spellStart"/>
      <w:r w:rsidR="00656E3F">
        <w:t>OLCack</w:t>
      </w:r>
      <w:proofErr w:type="spellEnd"/>
      <w:r w:rsidR="00656E3F">
        <w:t xml:space="preserve"> is received </w:t>
      </w:r>
      <w:r w:rsidR="00A3681D">
        <w:t>from a remote device it</w:t>
      </w:r>
      <w:r w:rsidR="00656E3F">
        <w:t xml:space="preserve"> shall be forwarded onto the </w:t>
      </w:r>
      <w:r w:rsidR="00A3681D">
        <w:t>associated H.323 device via a FACILITY PDU with the OLC/</w:t>
      </w:r>
      <w:proofErr w:type="spellStart"/>
      <w:r w:rsidR="00A3681D">
        <w:t>OLCack</w:t>
      </w:r>
      <w:proofErr w:type="spellEnd"/>
      <w:r w:rsidR="00A3681D">
        <w:t xml:space="preserve"> contained in the h245Control element. </w:t>
      </w:r>
    </w:p>
    <w:p w:rsidR="00106B0F" w:rsidRDefault="00106B0F" w:rsidP="00106B0F">
      <w:pPr>
        <w:pStyle w:val="Heading2"/>
      </w:pPr>
      <w:r>
        <w:t>Ensure backwards compatibility with existing H.323 systems</w:t>
      </w:r>
    </w:p>
    <w:p w:rsidR="00106B0F" w:rsidRDefault="00A3681D" w:rsidP="00A3681D">
      <w:r>
        <w:t>The H.225 Call Signalling and H.245 Media Control should appear to the remote system as being identical</w:t>
      </w:r>
      <w:r w:rsidR="00B97683">
        <w:t xml:space="preserve"> to any other H.323 device</w:t>
      </w:r>
      <w:r>
        <w:t>.</w:t>
      </w:r>
    </w:p>
    <w:p w:rsidR="00A3681D" w:rsidRDefault="00A3681D" w:rsidP="00A3681D"/>
    <w:p w:rsidR="00A3681D" w:rsidRDefault="00341C6F" w:rsidP="00A3681D">
      <w:pPr>
        <w:pStyle w:val="Heading1"/>
      </w:pPr>
      <w:r>
        <w:t>Special Considerations</w:t>
      </w:r>
    </w:p>
    <w:p w:rsidR="00B97683" w:rsidRDefault="00341C6F" w:rsidP="00B97683">
      <w:pPr>
        <w:pStyle w:val="Heading2"/>
      </w:pPr>
      <w:r>
        <w:t>Media Encryption</w:t>
      </w:r>
    </w:p>
    <w:p w:rsidR="00B97683" w:rsidRDefault="00B97683" w:rsidP="00B97683">
      <w:proofErr w:type="gramStart"/>
      <w:r>
        <w:t>For Further study.</w:t>
      </w:r>
      <w:proofErr w:type="gramEnd"/>
    </w:p>
    <w:p w:rsidR="00B97683" w:rsidRPr="00B97683" w:rsidRDefault="00B97683" w:rsidP="00B97683"/>
    <w:p w:rsidR="00341C6F" w:rsidRDefault="00341C6F" w:rsidP="00B97683">
      <w:pPr>
        <w:pStyle w:val="Heading2"/>
      </w:pPr>
      <w:proofErr w:type="gramStart"/>
      <w:r>
        <w:t>NAT/FW Traversal.</w:t>
      </w:r>
      <w:proofErr w:type="gramEnd"/>
    </w:p>
    <w:p w:rsidR="00341C6F" w:rsidRPr="00341C6F" w:rsidRDefault="00B97683" w:rsidP="00341C6F">
      <w:proofErr w:type="gramStart"/>
      <w:r>
        <w:t>For Further study.</w:t>
      </w:r>
      <w:proofErr w:type="gramEnd"/>
    </w:p>
    <w:p w:rsidR="007C1AD9" w:rsidRPr="00A14FB6" w:rsidRDefault="007B4165" w:rsidP="007B4165">
      <w:pPr>
        <w:jc w:val="center"/>
      </w:pPr>
      <w:r>
        <w:t>___________________</w:t>
      </w:r>
    </w:p>
    <w:sectPr w:rsidR="007C1AD9"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A09" w:rsidRDefault="00A13A09">
      <w:r>
        <w:separator/>
      </w:r>
    </w:p>
  </w:endnote>
  <w:endnote w:type="continuationSeparator" w:id="0">
    <w:p w:rsidR="00A13A09" w:rsidRDefault="00A1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6C499C" w:rsidRPr="008D1ACB" w:rsidRDefault="008D1ACB" w:rsidP="006C499C">
          <w:pPr>
            <w:rPr>
              <w:sz w:val="20"/>
            </w:rPr>
          </w:pPr>
          <w:r w:rsidRPr="008D1ACB">
            <w:rPr>
              <w:sz w:val="20"/>
            </w:rPr>
            <w:t>Simon Horne</w:t>
          </w:r>
        </w:p>
        <w:p w:rsidR="006C499C" w:rsidRPr="008D1ACB" w:rsidRDefault="008D1ACB" w:rsidP="006C499C">
          <w:pPr>
            <w:spacing w:before="0"/>
            <w:rPr>
              <w:sz w:val="20"/>
            </w:rPr>
          </w:pPr>
          <w:r w:rsidRPr="008D1ACB">
            <w:rPr>
              <w:sz w:val="20"/>
            </w:rPr>
            <w:t>Spranto Australia Pty Ltd</w:t>
          </w:r>
        </w:p>
        <w:p w:rsidR="006C499C" w:rsidRPr="00F331C5" w:rsidRDefault="008D1ACB" w:rsidP="006C499C">
          <w:pPr>
            <w:spacing w:before="0"/>
            <w:rPr>
              <w:sz w:val="20"/>
            </w:rPr>
          </w:pPr>
          <w:r>
            <w:rPr>
              <w:sz w:val="20"/>
            </w:rPr>
            <w:t>Australia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8D1ACB">
            <w:rPr>
              <w:sz w:val="20"/>
            </w:rPr>
            <w:t>61 412 984 323</w:t>
          </w:r>
        </w:p>
        <w:p w:rsidR="006C499C" w:rsidRPr="00F331C5" w:rsidRDefault="006C499C" w:rsidP="006C499C">
          <w:pPr>
            <w:spacing w:before="0"/>
            <w:rPr>
              <w:sz w:val="20"/>
            </w:rPr>
          </w:pPr>
          <w:r w:rsidRPr="00F331C5">
            <w:rPr>
              <w:sz w:val="20"/>
            </w:rPr>
            <w:t xml:space="preserve">Fax: </w:t>
          </w:r>
        </w:p>
        <w:p w:rsidR="006C499C" w:rsidRPr="00F331C5" w:rsidRDefault="006C499C" w:rsidP="008D1ACB">
          <w:pPr>
            <w:spacing w:before="0"/>
            <w:rPr>
              <w:sz w:val="20"/>
            </w:rPr>
          </w:pPr>
          <w:r w:rsidRPr="00F331C5">
            <w:rPr>
              <w:sz w:val="20"/>
            </w:rPr>
            <w:t xml:space="preserve">Email: </w:t>
          </w:r>
          <w:r w:rsidR="008D1ACB">
            <w:rPr>
              <w:sz w:val="20"/>
            </w:rPr>
            <w:t>s.horne@spranto.com</w:t>
          </w:r>
        </w:p>
      </w:tc>
    </w:tr>
    <w:bookmarkEnd w:id="10"/>
  </w:tbl>
  <w:p w:rsidR="008D1ACB" w:rsidRDefault="008D1A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A09" w:rsidRDefault="00A13A09">
      <w:r>
        <w:separator/>
      </w:r>
    </w:p>
  </w:footnote>
  <w:footnote w:type="continuationSeparator" w:id="0">
    <w:p w:rsidR="00A13A09" w:rsidRDefault="00A13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7B4165">
      <w:rPr>
        <w:noProof/>
      </w:rPr>
      <w:t>3</w:t>
    </w:r>
    <w:r w:rsidRPr="00981DCE">
      <w:fldChar w:fldCharType="end"/>
    </w:r>
    <w:r w:rsidRPr="00981DCE">
      <w:t xml:space="preserve"> -</w:t>
    </w:r>
  </w:p>
  <w:p w:rsidR="006C499C" w:rsidRPr="00711FE1" w:rsidRDefault="007C1AD9" w:rsidP="006C499C">
    <w:pPr>
      <w:pStyle w:val="Header"/>
    </w:pPr>
    <w:r>
      <w:t>AVD-4313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B76C6C"/>
    <w:multiLevelType w:val="hybridMultilevel"/>
    <w:tmpl w:val="4EAA4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FD97CBD"/>
    <w:multiLevelType w:val="hybridMultilevel"/>
    <w:tmpl w:val="76869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4255F2"/>
    <w:multiLevelType w:val="hybridMultilevel"/>
    <w:tmpl w:val="B3B4A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0A02FB"/>
    <w:multiLevelType w:val="multilevel"/>
    <w:tmpl w:val="FE2A2FB6"/>
    <w:lvl w:ilvl="0">
      <w:start w:val="1"/>
      <w:numFmt w:val="decimal"/>
      <w:lvlText w:val="%1.0"/>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DE56645"/>
    <w:multiLevelType w:val="hybridMultilevel"/>
    <w:tmpl w:val="7B8E6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5"/>
  </w:num>
  <w:num w:numId="8">
    <w:abstractNumId w:val="3"/>
  </w:num>
  <w:num w:numId="9">
    <w:abstractNumId w:val="4"/>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849A0"/>
    <w:rsid w:val="00106B0F"/>
    <w:rsid w:val="002444E1"/>
    <w:rsid w:val="003238DA"/>
    <w:rsid w:val="0032435B"/>
    <w:rsid w:val="00341C6F"/>
    <w:rsid w:val="0041350A"/>
    <w:rsid w:val="004874E7"/>
    <w:rsid w:val="00501F02"/>
    <w:rsid w:val="005267E7"/>
    <w:rsid w:val="00533F1F"/>
    <w:rsid w:val="00591B07"/>
    <w:rsid w:val="00602AA7"/>
    <w:rsid w:val="006469E2"/>
    <w:rsid w:val="00656E3F"/>
    <w:rsid w:val="0067042E"/>
    <w:rsid w:val="00677DB3"/>
    <w:rsid w:val="00682BBD"/>
    <w:rsid w:val="0068394C"/>
    <w:rsid w:val="006C499C"/>
    <w:rsid w:val="006D084D"/>
    <w:rsid w:val="006E68A9"/>
    <w:rsid w:val="006F3EE7"/>
    <w:rsid w:val="007570DD"/>
    <w:rsid w:val="00762E0E"/>
    <w:rsid w:val="007707D0"/>
    <w:rsid w:val="0077413D"/>
    <w:rsid w:val="007B331C"/>
    <w:rsid w:val="007B4165"/>
    <w:rsid w:val="007C1AD9"/>
    <w:rsid w:val="007D5F32"/>
    <w:rsid w:val="00817788"/>
    <w:rsid w:val="00883260"/>
    <w:rsid w:val="00883A08"/>
    <w:rsid w:val="00891D47"/>
    <w:rsid w:val="008D1ACB"/>
    <w:rsid w:val="009026BC"/>
    <w:rsid w:val="00937BCE"/>
    <w:rsid w:val="009C724D"/>
    <w:rsid w:val="00A13A09"/>
    <w:rsid w:val="00A14FB6"/>
    <w:rsid w:val="00A3681D"/>
    <w:rsid w:val="00A459DC"/>
    <w:rsid w:val="00A65213"/>
    <w:rsid w:val="00AB7007"/>
    <w:rsid w:val="00AC26B2"/>
    <w:rsid w:val="00AE566B"/>
    <w:rsid w:val="00AE68B3"/>
    <w:rsid w:val="00B37720"/>
    <w:rsid w:val="00B97683"/>
    <w:rsid w:val="00C03EC3"/>
    <w:rsid w:val="00C2315B"/>
    <w:rsid w:val="00C27061"/>
    <w:rsid w:val="00C617F6"/>
    <w:rsid w:val="00CC667A"/>
    <w:rsid w:val="00D0565D"/>
    <w:rsid w:val="00D47C1D"/>
    <w:rsid w:val="00DB1662"/>
    <w:rsid w:val="00DF54C8"/>
    <w:rsid w:val="00E02908"/>
    <w:rsid w:val="00E33621"/>
    <w:rsid w:val="00E8547B"/>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7C1A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7C1A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3</Pages>
  <Words>998</Words>
  <Characters>5564</Characters>
  <Application>Microsoft Office Word</Application>
  <DocSecurity>0</DocSecurity>
  <Lines>168</Lines>
  <Paragraphs>119</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6443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2</cp:revision>
  <cp:lastPrinted>2002-08-01T12:30:00Z</cp:lastPrinted>
  <dcterms:created xsi:type="dcterms:W3CDTF">2012-09-18T03:15:00Z</dcterms:created>
  <dcterms:modified xsi:type="dcterms:W3CDTF">2012-09-18T03:15:00Z</dcterms:modified>
</cp:coreProperties>
</file>