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86754C">
        <w:trPr>
          <w:cantSplit/>
        </w:trPr>
        <w:tc>
          <w:tcPr>
            <w:tcW w:w="6297" w:type="dxa"/>
            <w:gridSpan w:val="4"/>
            <w:vAlign w:val="center"/>
          </w:tcPr>
          <w:p w:rsidR="006C499C" w:rsidRPr="0086754C" w:rsidRDefault="001E3845" w:rsidP="005066C3">
            <w:pPr>
              <w:spacing w:before="0"/>
              <w:rPr>
                <w:b/>
                <w:smallCaps/>
                <w:sz w:val="20"/>
              </w:rPr>
            </w:pPr>
            <w:bookmarkStart w:id="0" w:name="dsg" w:colFirst="1" w:colLast="1"/>
            <w:bookmarkStart w:id="1" w:name="dtableau"/>
            <w:r w:rsidRPr="0086754C">
              <w:rPr>
                <w:b/>
                <w:smallCaps/>
                <w:sz w:val="20"/>
                <w:szCs w:val="19"/>
              </w:rPr>
              <w:t>Rapporteur Meeting of Questions 2, 3, 5, 12, 21 and 22/16</w:t>
            </w:r>
          </w:p>
        </w:tc>
        <w:tc>
          <w:tcPr>
            <w:tcW w:w="3626" w:type="dxa"/>
            <w:vAlign w:val="center"/>
          </w:tcPr>
          <w:p w:rsidR="006C499C" w:rsidRPr="0086754C" w:rsidRDefault="006C499C" w:rsidP="00406BC2">
            <w:pPr>
              <w:spacing w:before="0"/>
              <w:jc w:val="right"/>
              <w:rPr>
                <w:b/>
                <w:bCs/>
                <w:sz w:val="40"/>
              </w:rPr>
            </w:pPr>
            <w:bookmarkStart w:id="2" w:name="docnumber"/>
            <w:r w:rsidRPr="0086754C">
              <w:rPr>
                <w:b/>
                <w:bCs/>
                <w:sz w:val="40"/>
              </w:rPr>
              <w:t>AVD</w:t>
            </w:r>
            <w:r w:rsidR="004E18A6" w:rsidRPr="0086754C">
              <w:rPr>
                <w:b/>
                <w:bCs/>
                <w:sz w:val="40"/>
              </w:rPr>
              <w:t>-4272</w:t>
            </w:r>
            <w:bookmarkEnd w:id="2"/>
          </w:p>
        </w:tc>
      </w:tr>
      <w:tr w:rsidR="006C499C" w:rsidRPr="0086754C">
        <w:trPr>
          <w:cantSplit/>
          <w:trHeight w:val="461"/>
        </w:trPr>
        <w:tc>
          <w:tcPr>
            <w:tcW w:w="4857" w:type="dxa"/>
            <w:gridSpan w:val="3"/>
            <w:vMerge w:val="restart"/>
            <w:tcBorders>
              <w:bottom w:val="nil"/>
            </w:tcBorders>
          </w:tcPr>
          <w:p w:rsidR="006C499C" w:rsidRPr="0086754C" w:rsidRDefault="006C499C" w:rsidP="006C499C">
            <w:pPr>
              <w:rPr>
                <w:b/>
                <w:bCs/>
                <w:sz w:val="26"/>
              </w:rPr>
            </w:pPr>
            <w:bookmarkStart w:id="3" w:name="dnum" w:colFirst="1" w:colLast="1"/>
            <w:bookmarkEnd w:id="0"/>
            <w:r w:rsidRPr="0086754C">
              <w:rPr>
                <w:b/>
                <w:bCs/>
                <w:sz w:val="26"/>
              </w:rPr>
              <w:t>TELECOMMUNICATION</w:t>
            </w:r>
            <w:r w:rsidRPr="0086754C">
              <w:rPr>
                <w:b/>
                <w:bCs/>
                <w:sz w:val="26"/>
              </w:rPr>
              <w:br/>
              <w:t>STANDARDIZATION SECTOR</w:t>
            </w:r>
          </w:p>
          <w:p w:rsidR="006C499C" w:rsidRPr="0086754C" w:rsidRDefault="006C499C" w:rsidP="005066C3">
            <w:pPr>
              <w:rPr>
                <w:smallCaps/>
                <w:sz w:val="20"/>
              </w:rPr>
            </w:pPr>
            <w:r w:rsidRPr="0086754C">
              <w:rPr>
                <w:sz w:val="20"/>
              </w:rPr>
              <w:t>STUDY PERIOD 200</w:t>
            </w:r>
            <w:r w:rsidR="005066C3" w:rsidRPr="0086754C">
              <w:rPr>
                <w:sz w:val="20"/>
              </w:rPr>
              <w:t>9</w:t>
            </w:r>
            <w:r w:rsidRPr="0086754C">
              <w:rPr>
                <w:sz w:val="20"/>
              </w:rPr>
              <w:t>-20</w:t>
            </w:r>
            <w:r w:rsidR="005066C3" w:rsidRPr="0086754C">
              <w:rPr>
                <w:sz w:val="20"/>
              </w:rPr>
              <w:t>12</w:t>
            </w:r>
          </w:p>
        </w:tc>
        <w:tc>
          <w:tcPr>
            <w:tcW w:w="5066" w:type="dxa"/>
            <w:gridSpan w:val="2"/>
            <w:tcBorders>
              <w:bottom w:val="nil"/>
            </w:tcBorders>
          </w:tcPr>
          <w:p w:rsidR="006C499C" w:rsidRPr="0086754C" w:rsidRDefault="006C499C" w:rsidP="006C499C">
            <w:pPr>
              <w:jc w:val="right"/>
              <w:rPr>
                <w:b/>
                <w:bCs/>
                <w:sz w:val="40"/>
              </w:rPr>
            </w:pPr>
            <w:r w:rsidRPr="0086754C">
              <w:rPr>
                <w:b/>
                <w:bCs/>
                <w:smallCaps/>
                <w:sz w:val="32"/>
              </w:rPr>
              <w:t>STUDY GROUP 16</w:t>
            </w:r>
          </w:p>
        </w:tc>
      </w:tr>
      <w:tr w:rsidR="006C499C" w:rsidRPr="0086754C">
        <w:trPr>
          <w:cantSplit/>
          <w:trHeight w:val="355"/>
        </w:trPr>
        <w:tc>
          <w:tcPr>
            <w:tcW w:w="4857" w:type="dxa"/>
            <w:gridSpan w:val="3"/>
            <w:vMerge/>
            <w:tcBorders>
              <w:bottom w:val="single" w:sz="12" w:space="0" w:color="auto"/>
            </w:tcBorders>
          </w:tcPr>
          <w:p w:rsidR="006C499C" w:rsidRPr="0086754C"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86754C" w:rsidRDefault="006C499C" w:rsidP="006C499C">
            <w:pPr>
              <w:jc w:val="right"/>
              <w:rPr>
                <w:b/>
                <w:bCs/>
                <w:sz w:val="28"/>
              </w:rPr>
            </w:pPr>
            <w:r w:rsidRPr="0086754C">
              <w:rPr>
                <w:b/>
                <w:bCs/>
                <w:sz w:val="28"/>
              </w:rPr>
              <w:t>Original: English</w:t>
            </w:r>
          </w:p>
        </w:tc>
      </w:tr>
      <w:bookmarkEnd w:id="1"/>
      <w:bookmarkEnd w:id="4"/>
      <w:tr w:rsidR="00DE2128" w:rsidRPr="0086754C" w:rsidTr="009F5199">
        <w:trPr>
          <w:cantSplit/>
          <w:trHeight w:val="357"/>
        </w:trPr>
        <w:tc>
          <w:tcPr>
            <w:tcW w:w="1617" w:type="dxa"/>
          </w:tcPr>
          <w:p w:rsidR="00DE2128" w:rsidRPr="0086754C" w:rsidRDefault="00DE2128" w:rsidP="009F5199">
            <w:pPr>
              <w:rPr>
                <w:b/>
                <w:bCs/>
              </w:rPr>
            </w:pPr>
            <w:r w:rsidRPr="0086754C">
              <w:rPr>
                <w:b/>
                <w:bCs/>
              </w:rPr>
              <w:t>Question(s):</w:t>
            </w:r>
          </w:p>
        </w:tc>
        <w:tc>
          <w:tcPr>
            <w:tcW w:w="3030" w:type="dxa"/>
          </w:tcPr>
          <w:p w:rsidR="00DE2128" w:rsidRPr="0086754C" w:rsidRDefault="00DE2128" w:rsidP="009F5199">
            <w:r w:rsidRPr="0086754C">
              <w:t>3</w:t>
            </w:r>
          </w:p>
        </w:tc>
        <w:tc>
          <w:tcPr>
            <w:tcW w:w="5276" w:type="dxa"/>
            <w:gridSpan w:val="3"/>
          </w:tcPr>
          <w:p w:rsidR="00DE2128" w:rsidRPr="0086754C" w:rsidRDefault="005E52A7" w:rsidP="009F5199">
            <w:pPr>
              <w:wordWrap w:val="0"/>
              <w:jc w:val="right"/>
              <w:rPr>
                <w:sz w:val="22"/>
              </w:rPr>
            </w:pPr>
            <w:r w:rsidRPr="0086754C">
              <w:rPr>
                <w:rFonts w:eastAsia="Malgun Gothic"/>
                <w:sz w:val="22"/>
                <w:lang w:eastAsia="ko-KR"/>
              </w:rPr>
              <w:t>Brisbane</w:t>
            </w:r>
            <w:r w:rsidR="00FD0239" w:rsidRPr="0086754C">
              <w:rPr>
                <w:sz w:val="22"/>
              </w:rPr>
              <w:t xml:space="preserve">, </w:t>
            </w:r>
            <w:r w:rsidRPr="0086754C">
              <w:rPr>
                <w:sz w:val="22"/>
              </w:rPr>
              <w:t>AUS</w:t>
            </w:r>
            <w:r w:rsidR="00FD0239" w:rsidRPr="0086754C">
              <w:rPr>
                <w:sz w:val="22"/>
              </w:rPr>
              <w:t xml:space="preserve">, </w:t>
            </w:r>
            <w:r w:rsidRPr="0086754C">
              <w:rPr>
                <w:rFonts w:eastAsia="Malgun Gothic"/>
                <w:sz w:val="22"/>
                <w:lang w:eastAsia="ko-KR"/>
              </w:rPr>
              <w:t>24</w:t>
            </w:r>
            <w:r w:rsidR="00FD0239" w:rsidRPr="0086754C">
              <w:rPr>
                <w:rFonts w:eastAsia="Malgun Gothic"/>
                <w:sz w:val="22"/>
                <w:lang w:eastAsia="ko-KR"/>
              </w:rPr>
              <w:t xml:space="preserve"> - 2</w:t>
            </w:r>
            <w:r w:rsidRPr="0086754C">
              <w:rPr>
                <w:rFonts w:eastAsia="Malgun Gothic"/>
                <w:sz w:val="22"/>
                <w:lang w:eastAsia="ko-KR"/>
              </w:rPr>
              <w:t>8</w:t>
            </w:r>
            <w:r w:rsidR="00FD0239" w:rsidRPr="0086754C">
              <w:rPr>
                <w:sz w:val="22"/>
              </w:rPr>
              <w:t xml:space="preserve"> </w:t>
            </w:r>
            <w:r w:rsidRPr="0086754C">
              <w:rPr>
                <w:rFonts w:eastAsia="Malgun Gothic"/>
                <w:sz w:val="22"/>
                <w:lang w:eastAsia="ko-KR"/>
              </w:rPr>
              <w:t>September</w:t>
            </w:r>
            <w:r w:rsidR="00FD0239" w:rsidRPr="0086754C">
              <w:rPr>
                <w:rFonts w:eastAsia="Malgun Gothic"/>
                <w:sz w:val="22"/>
                <w:lang w:eastAsia="ko-KR"/>
              </w:rPr>
              <w:t>,</w:t>
            </w:r>
            <w:r w:rsidR="00FD0239" w:rsidRPr="0086754C">
              <w:rPr>
                <w:sz w:val="22"/>
              </w:rPr>
              <w:t xml:space="preserve"> 20</w:t>
            </w:r>
            <w:r w:rsidR="00FD0239" w:rsidRPr="0086754C">
              <w:rPr>
                <w:rFonts w:eastAsia="Malgun Gothic"/>
                <w:sz w:val="22"/>
                <w:lang w:eastAsia="ko-KR"/>
              </w:rPr>
              <w:t>1</w:t>
            </w:r>
            <w:r w:rsidRPr="0086754C">
              <w:rPr>
                <w:rFonts w:eastAsia="Malgun Gothic"/>
                <w:sz w:val="22"/>
                <w:lang w:eastAsia="ko-KR"/>
              </w:rPr>
              <w:t>2</w:t>
            </w:r>
          </w:p>
        </w:tc>
      </w:tr>
      <w:tr w:rsidR="00DE2128" w:rsidRPr="0086754C" w:rsidTr="009F5199">
        <w:trPr>
          <w:cantSplit/>
          <w:trHeight w:val="357"/>
        </w:trPr>
        <w:tc>
          <w:tcPr>
            <w:tcW w:w="9923" w:type="dxa"/>
            <w:gridSpan w:val="5"/>
          </w:tcPr>
          <w:p w:rsidR="00DE2128" w:rsidRPr="0086754C" w:rsidRDefault="00DE2128" w:rsidP="009F5199">
            <w:pPr>
              <w:jc w:val="center"/>
              <w:rPr>
                <w:b/>
                <w:bCs/>
              </w:rPr>
            </w:pPr>
            <w:r w:rsidRPr="0086754C">
              <w:rPr>
                <w:b/>
                <w:bCs/>
              </w:rPr>
              <w:t>RAPPORTEUR MEETING DOCUMENT</w:t>
            </w:r>
          </w:p>
        </w:tc>
      </w:tr>
      <w:tr w:rsidR="00DE2128" w:rsidRPr="0086754C" w:rsidTr="009F5199">
        <w:trPr>
          <w:cantSplit/>
          <w:trHeight w:val="357"/>
        </w:trPr>
        <w:tc>
          <w:tcPr>
            <w:tcW w:w="1617" w:type="dxa"/>
          </w:tcPr>
          <w:p w:rsidR="00DE2128" w:rsidRPr="0086754C" w:rsidRDefault="00DE2128" w:rsidP="009F5199">
            <w:pPr>
              <w:rPr>
                <w:b/>
                <w:bCs/>
              </w:rPr>
            </w:pPr>
            <w:r w:rsidRPr="0086754C">
              <w:rPr>
                <w:b/>
                <w:bCs/>
              </w:rPr>
              <w:t>Source:</w:t>
            </w:r>
          </w:p>
        </w:tc>
        <w:tc>
          <w:tcPr>
            <w:tcW w:w="8306" w:type="dxa"/>
            <w:gridSpan w:val="4"/>
          </w:tcPr>
          <w:p w:rsidR="00DE2128" w:rsidRPr="0086754C" w:rsidRDefault="00DE2128" w:rsidP="009F5199">
            <w:r w:rsidRPr="0086754C">
              <w:t>ALCATEL-LUCENT</w:t>
            </w:r>
          </w:p>
        </w:tc>
      </w:tr>
      <w:tr w:rsidR="00DE2128" w:rsidRPr="0086754C" w:rsidTr="009F5199">
        <w:trPr>
          <w:cantSplit/>
          <w:trHeight w:val="357"/>
        </w:trPr>
        <w:tc>
          <w:tcPr>
            <w:tcW w:w="1617" w:type="dxa"/>
          </w:tcPr>
          <w:p w:rsidR="00DE2128" w:rsidRPr="0086754C" w:rsidRDefault="00DE2128" w:rsidP="009F5199">
            <w:pPr>
              <w:spacing w:after="120"/>
            </w:pPr>
            <w:r w:rsidRPr="0086754C">
              <w:rPr>
                <w:b/>
                <w:bCs/>
              </w:rPr>
              <w:t>Title:</w:t>
            </w:r>
          </w:p>
        </w:tc>
        <w:tc>
          <w:tcPr>
            <w:tcW w:w="8306" w:type="dxa"/>
            <w:gridSpan w:val="4"/>
          </w:tcPr>
          <w:p w:rsidR="00DE2128" w:rsidRPr="0086754C" w:rsidRDefault="00DE2128" w:rsidP="009F5199">
            <w:pPr>
              <w:spacing w:after="120"/>
            </w:pPr>
            <w:bookmarkStart w:id="5" w:name="_GoBack"/>
            <w:r w:rsidRPr="0086754C">
              <w:t>H.248</w:t>
            </w:r>
            <w:r w:rsidR="00E41E12" w:rsidRPr="0086754C">
              <w:t>.1 Media Descriptor</w:t>
            </w:r>
            <w:r w:rsidRPr="0086754C">
              <w:t xml:space="preserve"> </w:t>
            </w:r>
            <w:r w:rsidR="00E41E12" w:rsidRPr="0086754C">
              <w:t xml:space="preserve">versus RTP multiplexing models </w:t>
            </w:r>
            <w:r w:rsidR="00E41E12" w:rsidRPr="0086754C">
              <w:br/>
              <w:t>– Some initial observations</w:t>
            </w:r>
            <w:bookmarkEnd w:id="5"/>
          </w:p>
        </w:tc>
      </w:tr>
      <w:tr w:rsidR="00DE2128" w:rsidRPr="0086754C" w:rsidTr="009F5199">
        <w:trPr>
          <w:cantSplit/>
          <w:trHeight w:val="357"/>
        </w:trPr>
        <w:tc>
          <w:tcPr>
            <w:tcW w:w="1617" w:type="dxa"/>
            <w:tcBorders>
              <w:bottom w:val="single" w:sz="12" w:space="0" w:color="auto"/>
            </w:tcBorders>
          </w:tcPr>
          <w:p w:rsidR="00DE2128" w:rsidRPr="0086754C" w:rsidRDefault="00DE2128" w:rsidP="009F5199">
            <w:pPr>
              <w:spacing w:after="120"/>
            </w:pPr>
            <w:r w:rsidRPr="0086754C">
              <w:rPr>
                <w:b/>
                <w:bCs/>
              </w:rPr>
              <w:t>Purpose:</w:t>
            </w:r>
          </w:p>
        </w:tc>
        <w:tc>
          <w:tcPr>
            <w:tcW w:w="8306" w:type="dxa"/>
            <w:gridSpan w:val="4"/>
            <w:tcBorders>
              <w:bottom w:val="single" w:sz="12" w:space="0" w:color="auto"/>
            </w:tcBorders>
          </w:tcPr>
          <w:p w:rsidR="00DE2128" w:rsidRPr="0086754C" w:rsidRDefault="00DE2128" w:rsidP="009F5199">
            <w:pPr>
              <w:spacing w:after="120"/>
            </w:pPr>
            <w:r w:rsidRPr="0086754C">
              <w:t>Discussion</w:t>
            </w:r>
          </w:p>
        </w:tc>
      </w:tr>
    </w:tbl>
    <w:p w:rsidR="00DE2128" w:rsidRPr="0086754C" w:rsidRDefault="00DE2128" w:rsidP="006C499C"/>
    <w:p w:rsidR="00FE1DA9" w:rsidRPr="0086754C" w:rsidRDefault="00FE1DA9" w:rsidP="00FE1DA9">
      <w:pPr>
        <w:pStyle w:val="Headingb"/>
      </w:pPr>
      <w:r w:rsidRPr="0086754C">
        <w:t>Summary</w:t>
      </w:r>
    </w:p>
    <w:p w:rsidR="00FE1DA9" w:rsidRPr="0086754C" w:rsidRDefault="00835B38" w:rsidP="00FE1DA9">
      <w:r w:rsidRPr="0086754C">
        <w:t xml:space="preserve">The document provides a discussion of multiplexing models for RTP traffic. Such extended IP protocol stacks are in scope of H.248 MGs in case of some emerging services (like </w:t>
      </w:r>
      <w:proofErr w:type="spellStart"/>
      <w:r w:rsidRPr="0086754C">
        <w:t>telepresence</w:t>
      </w:r>
      <w:proofErr w:type="spellEnd"/>
      <w:r w:rsidRPr="0086754C">
        <w:t xml:space="preserve"> or </w:t>
      </w:r>
      <w:proofErr w:type="spellStart"/>
      <w:r w:rsidRPr="0086754C">
        <w:t>WebRTC</w:t>
      </w:r>
      <w:proofErr w:type="spellEnd"/>
      <w:r w:rsidRPr="0086754C">
        <w:t xml:space="preserve">) and need to then </w:t>
      </w:r>
      <w:proofErr w:type="gramStart"/>
      <w:r w:rsidRPr="0086754C">
        <w:t>described</w:t>
      </w:r>
      <w:proofErr w:type="gramEnd"/>
      <w:r w:rsidRPr="0086754C">
        <w:t xml:space="preserve"> in H.248 signalling as part of the media descriptor. It is yet unclear whether existing H.248 protocol means would be sufficient, or if syntactical or/and </w:t>
      </w:r>
      <w:proofErr w:type="spellStart"/>
      <w:r w:rsidRPr="0086754C">
        <w:t>semantical</w:t>
      </w:r>
      <w:proofErr w:type="spellEnd"/>
      <w:r w:rsidRPr="0086754C">
        <w:t xml:space="preserve"> changes would be required.</w:t>
      </w:r>
      <w:r w:rsidR="00FC66F6" w:rsidRPr="0086754C">
        <w:t xml:space="preserve"> </w:t>
      </w:r>
    </w:p>
    <w:p w:rsidR="00E43B28" w:rsidRPr="0086754C" w:rsidRDefault="00E43B28" w:rsidP="00FE1DA9">
      <w:r w:rsidRPr="0086754C">
        <w:t>The topic as such is rather complex due to the number of aspects and solution options. This contribution is therefore just</w:t>
      </w:r>
      <w:r w:rsidR="006469C2" w:rsidRPr="0086754C">
        <w:t xml:space="preserve"> an initial evaluation, rather already a comprehensive study. We could imagine that a dedicated work item might be finally beneficial for documentation purposes.</w:t>
      </w:r>
    </w:p>
    <w:p w:rsidR="000C70AB" w:rsidRPr="0086754C" w:rsidRDefault="000C70AB" w:rsidP="00FE1DA9"/>
    <w:p w:rsidR="00E43B28" w:rsidRPr="0086754C" w:rsidRDefault="00E43B28" w:rsidP="00FE1DA9"/>
    <w:p w:rsidR="009A4BF5" w:rsidRPr="0086754C" w:rsidRDefault="009A4BF5">
      <w:pPr>
        <w:tabs>
          <w:tab w:val="clear" w:pos="794"/>
          <w:tab w:val="clear" w:pos="1191"/>
          <w:tab w:val="clear" w:pos="1588"/>
          <w:tab w:val="clear" w:pos="1985"/>
        </w:tabs>
        <w:overflowPunct/>
        <w:autoSpaceDE/>
        <w:autoSpaceDN/>
        <w:adjustRightInd/>
        <w:spacing w:before="0"/>
        <w:textAlignment w:val="auto"/>
        <w:rPr>
          <w:b/>
        </w:rPr>
      </w:pPr>
      <w:r w:rsidRPr="0086754C">
        <w:rPr>
          <w:b/>
        </w:rPr>
        <w:br w:type="page"/>
      </w:r>
    </w:p>
    <w:p w:rsidR="00835B38" w:rsidRPr="0086754C" w:rsidRDefault="00835B38" w:rsidP="00FE1DA9">
      <w:r w:rsidRPr="0086754C">
        <w:rPr>
          <w:b/>
        </w:rPr>
        <w:lastRenderedPageBreak/>
        <w:t>Content</w:t>
      </w:r>
      <w:r w:rsidRPr="0086754C">
        <w:t>:</w:t>
      </w:r>
    </w:p>
    <w:p w:rsidR="00B3122C" w:rsidRPr="0086754C" w:rsidRDefault="000C0DA8">
      <w:pPr>
        <w:pStyle w:val="TOC1"/>
        <w:rPr>
          <w:rFonts w:asciiTheme="minorHAnsi" w:eastAsiaTheme="minorEastAsia" w:hAnsiTheme="minorHAnsi" w:cstheme="minorBidi"/>
          <w:noProof/>
          <w:sz w:val="22"/>
          <w:szCs w:val="22"/>
          <w:lang w:eastAsia="de-DE"/>
        </w:rPr>
      </w:pPr>
      <w:r w:rsidRPr="0086754C">
        <w:rPr>
          <w:lang w:eastAsia="ja-JP"/>
        </w:rPr>
        <w:fldChar w:fldCharType="begin"/>
      </w:r>
      <w:r w:rsidR="006E58D4" w:rsidRPr="0086754C">
        <w:rPr>
          <w:lang w:eastAsia="ja-JP"/>
        </w:rPr>
        <w:instrText xml:space="preserve"> TOC \o "1-3" \h \z \t "Annex_No &amp; title;1;Appendix_No &amp; title;1" </w:instrText>
      </w:r>
      <w:r w:rsidRPr="0086754C">
        <w:rPr>
          <w:lang w:eastAsia="ja-JP"/>
        </w:rPr>
        <w:fldChar w:fldCharType="separate"/>
      </w:r>
      <w:hyperlink w:anchor="_Toc335133306" w:history="1">
        <w:r w:rsidR="00B3122C" w:rsidRPr="0086754C">
          <w:rPr>
            <w:rStyle w:val="Hyperlink"/>
            <w:noProof/>
            <w:lang w:eastAsia="ja-JP"/>
          </w:rPr>
          <w:t>1</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Introduction</w:t>
        </w:r>
        <w:r w:rsidR="00B3122C" w:rsidRPr="0086754C">
          <w:rPr>
            <w:noProof/>
            <w:webHidden/>
          </w:rPr>
          <w:tab/>
        </w:r>
        <w:r w:rsidRPr="0086754C">
          <w:rPr>
            <w:noProof/>
            <w:webHidden/>
          </w:rPr>
          <w:fldChar w:fldCharType="begin"/>
        </w:r>
        <w:r w:rsidR="00B3122C" w:rsidRPr="0086754C">
          <w:rPr>
            <w:noProof/>
            <w:webHidden/>
          </w:rPr>
          <w:instrText xml:space="preserve"> PAGEREF _Toc335133306 \h </w:instrText>
        </w:r>
        <w:r w:rsidRPr="0086754C">
          <w:rPr>
            <w:noProof/>
            <w:webHidden/>
          </w:rPr>
        </w:r>
        <w:r w:rsidRPr="0086754C">
          <w:rPr>
            <w:noProof/>
            <w:webHidden/>
          </w:rPr>
          <w:fldChar w:fldCharType="separate"/>
        </w:r>
        <w:r w:rsidR="00053845" w:rsidRPr="0086754C">
          <w:rPr>
            <w:noProof/>
            <w:webHidden/>
          </w:rPr>
          <w:t>3</w:t>
        </w:r>
        <w:r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07" w:history="1">
        <w:r w:rsidR="00B3122C" w:rsidRPr="0086754C">
          <w:rPr>
            <w:rStyle w:val="Hyperlink"/>
            <w:noProof/>
            <w:lang w:eastAsia="ja-JP"/>
          </w:rPr>
          <w:t>1.1</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Important references</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_Toc335133307 \h </w:instrText>
        </w:r>
        <w:r w:rsidR="000C0DA8" w:rsidRPr="0086754C">
          <w:rPr>
            <w:noProof/>
            <w:webHidden/>
          </w:rPr>
        </w:r>
        <w:r w:rsidR="000C0DA8" w:rsidRPr="0086754C">
          <w:rPr>
            <w:noProof/>
            <w:webHidden/>
          </w:rPr>
          <w:fldChar w:fldCharType="separate"/>
        </w:r>
        <w:r w:rsidR="00053845" w:rsidRPr="0086754C">
          <w:rPr>
            <w:noProof/>
            <w:webHidden/>
          </w:rPr>
          <w:t>3</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08" w:history="1">
        <w:r w:rsidR="00B3122C" w:rsidRPr="0086754C">
          <w:rPr>
            <w:rStyle w:val="Hyperlink"/>
            <w:noProof/>
            <w:lang w:eastAsia="ja-JP"/>
          </w:rPr>
          <w:t>1.2</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Important terminology</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_Toc335133308 \h </w:instrText>
        </w:r>
        <w:r w:rsidR="000C0DA8" w:rsidRPr="0086754C">
          <w:rPr>
            <w:noProof/>
            <w:webHidden/>
          </w:rPr>
        </w:r>
        <w:r w:rsidR="000C0DA8" w:rsidRPr="0086754C">
          <w:rPr>
            <w:noProof/>
            <w:webHidden/>
          </w:rPr>
          <w:fldChar w:fldCharType="separate"/>
        </w:r>
        <w:r w:rsidR="00053845" w:rsidRPr="0086754C">
          <w:rPr>
            <w:noProof/>
            <w:webHidden/>
          </w:rPr>
          <w:t>4</w:t>
        </w:r>
        <w:r w:rsidR="000C0DA8" w:rsidRPr="0086754C">
          <w:rPr>
            <w:noProof/>
            <w:webHidden/>
          </w:rPr>
          <w:fldChar w:fldCharType="end"/>
        </w:r>
      </w:hyperlink>
    </w:p>
    <w:p w:rsidR="00B3122C" w:rsidRPr="0086754C" w:rsidRDefault="00053CAD">
      <w:pPr>
        <w:pStyle w:val="TOC1"/>
        <w:rPr>
          <w:rFonts w:asciiTheme="minorHAnsi" w:eastAsiaTheme="minorEastAsia" w:hAnsiTheme="minorHAnsi" w:cstheme="minorBidi"/>
          <w:noProof/>
          <w:sz w:val="22"/>
          <w:szCs w:val="22"/>
          <w:lang w:eastAsia="de-DE"/>
        </w:rPr>
      </w:pPr>
      <w:hyperlink w:anchor="_Toc335133309" w:history="1">
        <w:r w:rsidR="00B3122C" w:rsidRPr="0086754C">
          <w:rPr>
            <w:rStyle w:val="Hyperlink"/>
            <w:noProof/>
            <w:lang w:eastAsia="ja-JP"/>
          </w:rPr>
          <w:t>2</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Discussion</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_Toc335133309 \h </w:instrText>
        </w:r>
        <w:r w:rsidR="000C0DA8" w:rsidRPr="0086754C">
          <w:rPr>
            <w:noProof/>
            <w:webHidden/>
          </w:rPr>
        </w:r>
        <w:r w:rsidR="000C0DA8" w:rsidRPr="0086754C">
          <w:rPr>
            <w:noProof/>
            <w:webHidden/>
          </w:rPr>
          <w:fldChar w:fldCharType="separate"/>
        </w:r>
        <w:r w:rsidR="00053845" w:rsidRPr="0086754C">
          <w:rPr>
            <w:noProof/>
            <w:webHidden/>
          </w:rPr>
          <w:t>7</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10" w:history="1">
        <w:r w:rsidR="00B3122C" w:rsidRPr="0086754C">
          <w:rPr>
            <w:rStyle w:val="Hyperlink"/>
            <w:noProof/>
            <w:lang w:eastAsia="ja-JP"/>
          </w:rPr>
          <w:t>2.1</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Motivation for RTP multiplexing: Telepresence, WebRTC &amp; Conferencing</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_Toc335133310 \h </w:instrText>
        </w:r>
        <w:r w:rsidR="000C0DA8" w:rsidRPr="0086754C">
          <w:rPr>
            <w:noProof/>
            <w:webHidden/>
          </w:rPr>
        </w:r>
        <w:r w:rsidR="000C0DA8" w:rsidRPr="0086754C">
          <w:rPr>
            <w:noProof/>
            <w:webHidden/>
          </w:rPr>
          <w:fldChar w:fldCharType="separate"/>
        </w:r>
        <w:r w:rsidR="00053845" w:rsidRPr="0086754C">
          <w:rPr>
            <w:noProof/>
            <w:webHidden/>
          </w:rPr>
          <w:t>7</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11" w:history="1">
        <w:r w:rsidR="00B3122C" w:rsidRPr="0086754C">
          <w:rPr>
            <w:rStyle w:val="Hyperlink"/>
            <w:noProof/>
            <w:lang w:eastAsia="ja-JP"/>
          </w:rPr>
          <w:t>2.2</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Identifier spaces (in user, control and application plane)</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_Toc335133311 \h </w:instrText>
        </w:r>
        <w:r w:rsidR="000C0DA8" w:rsidRPr="0086754C">
          <w:rPr>
            <w:noProof/>
            <w:webHidden/>
          </w:rPr>
        </w:r>
        <w:r w:rsidR="000C0DA8" w:rsidRPr="0086754C">
          <w:rPr>
            <w:noProof/>
            <w:webHidden/>
          </w:rPr>
          <w:fldChar w:fldCharType="separate"/>
        </w:r>
        <w:r w:rsidR="00053845" w:rsidRPr="0086754C">
          <w:rPr>
            <w:noProof/>
            <w:webHidden/>
          </w:rPr>
          <w:t>8</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12" w:history="1">
        <w:r w:rsidR="00B3122C" w:rsidRPr="0086754C">
          <w:rPr>
            <w:rStyle w:val="Hyperlink"/>
            <w:noProof/>
            <w:lang w:eastAsia="ja-JP"/>
          </w:rPr>
          <w:t>2.3</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RTP protocol stack identifier space and basic levels of multiplexing</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_Toc335133312 \h </w:instrText>
        </w:r>
        <w:r w:rsidR="000C0DA8" w:rsidRPr="0086754C">
          <w:rPr>
            <w:noProof/>
            <w:webHidden/>
          </w:rPr>
        </w:r>
        <w:r w:rsidR="000C0DA8" w:rsidRPr="0086754C">
          <w:rPr>
            <w:noProof/>
            <w:webHidden/>
          </w:rPr>
          <w:fldChar w:fldCharType="separate"/>
        </w:r>
        <w:r w:rsidR="00053845" w:rsidRPr="0086754C">
          <w:rPr>
            <w:noProof/>
            <w:webHidden/>
          </w:rPr>
          <w:t>9</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13" w:history="1">
        <w:r w:rsidR="00B3122C" w:rsidRPr="0086754C">
          <w:rPr>
            <w:rStyle w:val="Hyperlink"/>
            <w:noProof/>
            <w:lang w:eastAsia="ja-JP"/>
          </w:rPr>
          <w:t>2.4</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WebRTC media configurations: conventions used</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_Toc335133313 \h </w:instrText>
        </w:r>
        <w:r w:rsidR="000C0DA8" w:rsidRPr="0086754C">
          <w:rPr>
            <w:noProof/>
            <w:webHidden/>
          </w:rPr>
        </w:r>
        <w:r w:rsidR="000C0DA8" w:rsidRPr="0086754C">
          <w:rPr>
            <w:noProof/>
            <w:webHidden/>
          </w:rPr>
          <w:fldChar w:fldCharType="separate"/>
        </w:r>
        <w:r w:rsidR="00053845" w:rsidRPr="0086754C">
          <w:rPr>
            <w:noProof/>
            <w:webHidden/>
          </w:rPr>
          <w:t>10</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14" w:history="1">
        <w:r w:rsidR="00B3122C" w:rsidRPr="0086754C">
          <w:rPr>
            <w:rStyle w:val="Hyperlink"/>
            <w:noProof/>
            <w:lang w:eastAsia="ja-JP"/>
          </w:rPr>
          <w:t>2.5</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Multiplexing levels and major media configuration options (WebRTC)</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_Toc335133314 \h </w:instrText>
        </w:r>
        <w:r w:rsidR="000C0DA8" w:rsidRPr="0086754C">
          <w:rPr>
            <w:noProof/>
            <w:webHidden/>
          </w:rPr>
        </w:r>
        <w:r w:rsidR="000C0DA8" w:rsidRPr="0086754C">
          <w:rPr>
            <w:noProof/>
            <w:webHidden/>
          </w:rPr>
          <w:fldChar w:fldCharType="separate"/>
        </w:r>
        <w:r w:rsidR="00053845" w:rsidRPr="0086754C">
          <w:rPr>
            <w:noProof/>
            <w:webHidden/>
          </w:rPr>
          <w:t>11</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15" w:history="1">
        <w:r w:rsidR="00B3122C" w:rsidRPr="0086754C">
          <w:rPr>
            <w:rStyle w:val="Hyperlink"/>
            <w:noProof/>
            <w:lang w:eastAsia="ja-JP"/>
          </w:rPr>
          <w:t>2.5.1</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Scope and terminology</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_Toc335133315 \h </w:instrText>
        </w:r>
        <w:r w:rsidR="000C0DA8" w:rsidRPr="0086754C">
          <w:rPr>
            <w:noProof/>
            <w:webHidden/>
          </w:rPr>
        </w:r>
        <w:r w:rsidR="000C0DA8" w:rsidRPr="0086754C">
          <w:rPr>
            <w:noProof/>
            <w:webHidden/>
          </w:rPr>
          <w:fldChar w:fldCharType="separate"/>
        </w:r>
        <w:r w:rsidR="00053845" w:rsidRPr="0086754C">
          <w:rPr>
            <w:noProof/>
            <w:webHidden/>
          </w:rPr>
          <w:t>11</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16" w:history="1">
        <w:r w:rsidR="00B3122C" w:rsidRPr="0086754C">
          <w:rPr>
            <w:rStyle w:val="Hyperlink"/>
            <w:noProof/>
            <w:lang w:eastAsia="ja-JP"/>
          </w:rPr>
          <w:t>2.5.2</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Use case #1: fully multiplexed by both local and remote endpoints</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_Toc335133316 \h </w:instrText>
        </w:r>
        <w:r w:rsidR="000C0DA8" w:rsidRPr="0086754C">
          <w:rPr>
            <w:noProof/>
            <w:webHidden/>
          </w:rPr>
        </w:r>
        <w:r w:rsidR="000C0DA8" w:rsidRPr="0086754C">
          <w:rPr>
            <w:noProof/>
            <w:webHidden/>
          </w:rPr>
          <w:fldChar w:fldCharType="separate"/>
        </w:r>
        <w:r w:rsidR="00053845" w:rsidRPr="0086754C">
          <w:rPr>
            <w:noProof/>
            <w:webHidden/>
          </w:rPr>
          <w:t>13</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17" w:history="1">
        <w:r w:rsidR="00B3122C" w:rsidRPr="0086754C">
          <w:rPr>
            <w:rStyle w:val="Hyperlink"/>
            <w:noProof/>
            <w:lang w:eastAsia="ja-JP"/>
          </w:rPr>
          <w:t>2.5.3</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Use case #2: local = fully unmultiplexed, remote = fully multiplexed</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_Toc335133317 \h </w:instrText>
        </w:r>
        <w:r w:rsidR="000C0DA8" w:rsidRPr="0086754C">
          <w:rPr>
            <w:noProof/>
            <w:webHidden/>
          </w:rPr>
        </w:r>
        <w:r w:rsidR="000C0DA8" w:rsidRPr="0086754C">
          <w:rPr>
            <w:noProof/>
            <w:webHidden/>
          </w:rPr>
          <w:fldChar w:fldCharType="separate"/>
        </w:r>
        <w:r w:rsidR="00053845" w:rsidRPr="0086754C">
          <w:rPr>
            <w:noProof/>
            <w:webHidden/>
          </w:rPr>
          <w:t>14</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18" w:history="1">
        <w:r w:rsidR="00B3122C" w:rsidRPr="0086754C">
          <w:rPr>
            <w:rStyle w:val="Hyperlink"/>
            <w:noProof/>
            <w:lang w:eastAsia="ja-JP"/>
          </w:rPr>
          <w:t>2.6</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SDP control elements for describing (WebRTC) media configurations</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_Toc335133318 \h </w:instrText>
        </w:r>
        <w:r w:rsidR="000C0DA8" w:rsidRPr="0086754C">
          <w:rPr>
            <w:noProof/>
            <w:webHidden/>
          </w:rPr>
        </w:r>
        <w:r w:rsidR="000C0DA8" w:rsidRPr="0086754C">
          <w:rPr>
            <w:noProof/>
            <w:webHidden/>
          </w:rPr>
          <w:fldChar w:fldCharType="separate"/>
        </w:r>
        <w:r w:rsidR="00053845" w:rsidRPr="0086754C">
          <w:rPr>
            <w:noProof/>
            <w:webHidden/>
          </w:rPr>
          <w:t>15</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19" w:history="1">
        <w:r w:rsidR="00B3122C" w:rsidRPr="0086754C">
          <w:rPr>
            <w:rStyle w:val="Hyperlink"/>
            <w:noProof/>
            <w:lang w:eastAsia="ja-JP"/>
          </w:rPr>
          <w:t>2.7</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Mapping of multiplexed, multimedia media configurations from SIP to H.248</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_Toc335133319 \h </w:instrText>
        </w:r>
        <w:r w:rsidR="000C0DA8" w:rsidRPr="0086754C">
          <w:rPr>
            <w:noProof/>
            <w:webHidden/>
          </w:rPr>
        </w:r>
        <w:r w:rsidR="000C0DA8" w:rsidRPr="0086754C">
          <w:rPr>
            <w:noProof/>
            <w:webHidden/>
          </w:rPr>
          <w:fldChar w:fldCharType="separate"/>
        </w:r>
        <w:r w:rsidR="00053845" w:rsidRPr="0086754C">
          <w:rPr>
            <w:noProof/>
            <w:webHidden/>
          </w:rPr>
          <w:t>16</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20" w:history="1">
        <w:r w:rsidR="00B3122C" w:rsidRPr="0086754C">
          <w:rPr>
            <w:rStyle w:val="Hyperlink"/>
            <w:noProof/>
            <w:lang w:eastAsia="ja-JP"/>
          </w:rPr>
          <w:t>2.7.1</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Problem statement</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_Toc335133320 \h </w:instrText>
        </w:r>
        <w:r w:rsidR="000C0DA8" w:rsidRPr="0086754C">
          <w:rPr>
            <w:noProof/>
            <w:webHidden/>
          </w:rPr>
        </w:r>
        <w:r w:rsidR="000C0DA8" w:rsidRPr="0086754C">
          <w:rPr>
            <w:noProof/>
            <w:webHidden/>
          </w:rPr>
          <w:fldChar w:fldCharType="separate"/>
        </w:r>
        <w:r w:rsidR="00053845" w:rsidRPr="0086754C">
          <w:rPr>
            <w:noProof/>
            <w:webHidden/>
          </w:rPr>
          <w:t>16</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21" w:history="1">
        <w:r w:rsidR="00B3122C" w:rsidRPr="0086754C">
          <w:rPr>
            <w:rStyle w:val="Hyperlink"/>
            <w:noProof/>
            <w:lang w:eastAsia="ja-JP"/>
          </w:rPr>
          <w:t>2.7.2</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Mapping option I: “Single-Stream, Bundle-aware, SDP described”</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_Toc335133321 \h </w:instrText>
        </w:r>
        <w:r w:rsidR="000C0DA8" w:rsidRPr="0086754C">
          <w:rPr>
            <w:noProof/>
            <w:webHidden/>
          </w:rPr>
        </w:r>
        <w:r w:rsidR="000C0DA8" w:rsidRPr="0086754C">
          <w:rPr>
            <w:noProof/>
            <w:webHidden/>
          </w:rPr>
          <w:fldChar w:fldCharType="separate"/>
        </w:r>
        <w:r w:rsidR="00053845" w:rsidRPr="0086754C">
          <w:rPr>
            <w:noProof/>
            <w:webHidden/>
          </w:rPr>
          <w:t>17</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22" w:history="1">
        <w:r w:rsidR="00B3122C" w:rsidRPr="0086754C">
          <w:rPr>
            <w:rStyle w:val="Hyperlink"/>
            <w:noProof/>
            <w:lang w:eastAsia="ja-JP"/>
          </w:rPr>
          <w:t>2.7.2</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Mapping option II: “Multi-stream, Bundle-agnostic, TerminationState-Property controlled”</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_Toc335133322 \h </w:instrText>
        </w:r>
        <w:r w:rsidR="000C0DA8" w:rsidRPr="0086754C">
          <w:rPr>
            <w:noProof/>
            <w:webHidden/>
          </w:rPr>
        </w:r>
        <w:r w:rsidR="000C0DA8" w:rsidRPr="0086754C">
          <w:rPr>
            <w:noProof/>
            <w:webHidden/>
          </w:rPr>
          <w:fldChar w:fldCharType="separate"/>
        </w:r>
        <w:r w:rsidR="00053845" w:rsidRPr="0086754C">
          <w:rPr>
            <w:noProof/>
            <w:webHidden/>
          </w:rPr>
          <w:t>17</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23" w:history="1">
        <w:r w:rsidR="00B3122C" w:rsidRPr="0086754C">
          <w:rPr>
            <w:rStyle w:val="Hyperlink"/>
            <w:noProof/>
            <w:lang w:eastAsia="ja-JP"/>
          </w:rPr>
          <w:t>2.7.3</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Mapping option III: “Multi-stream, Bundle-agnostic, MGC specified LD transport addresses”</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_Toc335133323 \h </w:instrText>
        </w:r>
        <w:r w:rsidR="000C0DA8" w:rsidRPr="0086754C">
          <w:rPr>
            <w:noProof/>
            <w:webHidden/>
          </w:rPr>
        </w:r>
        <w:r w:rsidR="000C0DA8" w:rsidRPr="0086754C">
          <w:rPr>
            <w:noProof/>
            <w:webHidden/>
          </w:rPr>
          <w:fldChar w:fldCharType="separate"/>
        </w:r>
        <w:r w:rsidR="00053845" w:rsidRPr="0086754C">
          <w:rPr>
            <w:noProof/>
            <w:webHidden/>
          </w:rPr>
          <w:t>17</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24" w:history="1">
        <w:r w:rsidR="00B3122C" w:rsidRPr="0086754C">
          <w:rPr>
            <w:rStyle w:val="Hyperlink"/>
            <w:noProof/>
            <w:lang w:eastAsia="ja-JP"/>
          </w:rPr>
          <w:t>2.7.4</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Mapping option IV: “Single-stream, Bundle-agnostic, ReserveGroup Property controlled”</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_Toc335133324 \h </w:instrText>
        </w:r>
        <w:r w:rsidR="000C0DA8" w:rsidRPr="0086754C">
          <w:rPr>
            <w:noProof/>
            <w:webHidden/>
          </w:rPr>
        </w:r>
        <w:r w:rsidR="000C0DA8" w:rsidRPr="0086754C">
          <w:rPr>
            <w:noProof/>
            <w:webHidden/>
          </w:rPr>
          <w:fldChar w:fldCharType="separate"/>
        </w:r>
        <w:r w:rsidR="00053845" w:rsidRPr="0086754C">
          <w:rPr>
            <w:noProof/>
            <w:webHidden/>
          </w:rPr>
          <w:t>17</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25" w:history="1">
        <w:r w:rsidR="00B3122C" w:rsidRPr="0086754C">
          <w:rPr>
            <w:rStyle w:val="Hyperlink"/>
            <w:noProof/>
            <w:lang w:eastAsia="ja-JP"/>
          </w:rPr>
          <w:t>2.7.5</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Mapping option V: “Multi-stream, Bundle-agnostic, MuxDescriptor controlled”</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_Toc335133325 \h </w:instrText>
        </w:r>
        <w:r w:rsidR="000C0DA8" w:rsidRPr="0086754C">
          <w:rPr>
            <w:noProof/>
            <w:webHidden/>
          </w:rPr>
        </w:r>
        <w:r w:rsidR="000C0DA8" w:rsidRPr="0086754C">
          <w:rPr>
            <w:noProof/>
            <w:webHidden/>
          </w:rPr>
          <w:fldChar w:fldCharType="separate"/>
        </w:r>
        <w:r w:rsidR="00053845" w:rsidRPr="0086754C">
          <w:rPr>
            <w:noProof/>
            <w:webHidden/>
          </w:rPr>
          <w:t>17</w:t>
        </w:r>
        <w:r w:rsidR="000C0DA8" w:rsidRPr="0086754C">
          <w:rPr>
            <w:noProof/>
            <w:webHidden/>
          </w:rPr>
          <w:fldChar w:fldCharType="end"/>
        </w:r>
      </w:hyperlink>
    </w:p>
    <w:p w:rsidR="00B3122C" w:rsidRPr="0086754C" w:rsidRDefault="00053CAD">
      <w:pPr>
        <w:pStyle w:val="TOC3"/>
        <w:rPr>
          <w:rFonts w:asciiTheme="minorHAnsi" w:eastAsiaTheme="minorEastAsia" w:hAnsiTheme="minorHAnsi" w:cstheme="minorBidi"/>
          <w:noProof/>
          <w:sz w:val="22"/>
          <w:szCs w:val="22"/>
          <w:lang w:eastAsia="de-DE"/>
        </w:rPr>
      </w:pPr>
      <w:hyperlink w:anchor="_Toc335133326" w:history="1">
        <w:r w:rsidR="00B3122C" w:rsidRPr="0086754C">
          <w:rPr>
            <w:rStyle w:val="Hyperlink"/>
            <w:noProof/>
            <w:lang w:eastAsia="ja-JP"/>
          </w:rPr>
          <w:t>2.7.6</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Mapping option VI: others</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_Toc335133326 \h </w:instrText>
        </w:r>
        <w:r w:rsidR="000C0DA8" w:rsidRPr="0086754C">
          <w:rPr>
            <w:noProof/>
            <w:webHidden/>
          </w:rPr>
        </w:r>
        <w:r w:rsidR="000C0DA8" w:rsidRPr="0086754C">
          <w:rPr>
            <w:noProof/>
            <w:webHidden/>
          </w:rPr>
          <w:fldChar w:fldCharType="separate"/>
        </w:r>
        <w:r w:rsidR="00053845" w:rsidRPr="0086754C">
          <w:rPr>
            <w:noProof/>
            <w:webHidden/>
          </w:rPr>
          <w:t>17</w:t>
        </w:r>
        <w:r w:rsidR="000C0DA8" w:rsidRPr="0086754C">
          <w:rPr>
            <w:noProof/>
            <w:webHidden/>
          </w:rPr>
          <w:fldChar w:fldCharType="end"/>
        </w:r>
      </w:hyperlink>
    </w:p>
    <w:p w:rsidR="00B3122C" w:rsidRPr="0086754C" w:rsidRDefault="00053CAD">
      <w:pPr>
        <w:pStyle w:val="TOC1"/>
        <w:rPr>
          <w:rFonts w:asciiTheme="minorHAnsi" w:eastAsiaTheme="minorEastAsia" w:hAnsiTheme="minorHAnsi" w:cstheme="minorBidi"/>
          <w:noProof/>
          <w:sz w:val="22"/>
          <w:szCs w:val="22"/>
          <w:lang w:eastAsia="de-DE"/>
        </w:rPr>
      </w:pPr>
      <w:hyperlink w:anchor="_Toc335133327" w:history="1">
        <w:r w:rsidR="00B3122C" w:rsidRPr="0086754C">
          <w:rPr>
            <w:rStyle w:val="Hyperlink"/>
            <w:noProof/>
            <w:lang w:eastAsia="ja-JP"/>
          </w:rPr>
          <w:t>3</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lang w:eastAsia="ja-JP"/>
          </w:rPr>
          <w:t>Conclusions</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_Toc335133327 \h </w:instrText>
        </w:r>
        <w:r w:rsidR="000C0DA8" w:rsidRPr="0086754C">
          <w:rPr>
            <w:noProof/>
            <w:webHidden/>
          </w:rPr>
        </w:r>
        <w:r w:rsidR="000C0DA8" w:rsidRPr="0086754C">
          <w:rPr>
            <w:noProof/>
            <w:webHidden/>
          </w:rPr>
          <w:fldChar w:fldCharType="separate"/>
        </w:r>
        <w:r w:rsidR="00053845" w:rsidRPr="0086754C">
          <w:rPr>
            <w:noProof/>
            <w:webHidden/>
          </w:rPr>
          <w:t>18</w:t>
        </w:r>
        <w:r w:rsidR="000C0DA8" w:rsidRPr="0086754C">
          <w:rPr>
            <w:noProof/>
            <w:webHidden/>
          </w:rPr>
          <w:fldChar w:fldCharType="end"/>
        </w:r>
      </w:hyperlink>
    </w:p>
    <w:p w:rsidR="00B3122C" w:rsidRPr="0086754C" w:rsidRDefault="00053CAD">
      <w:pPr>
        <w:pStyle w:val="TOC1"/>
        <w:rPr>
          <w:rFonts w:asciiTheme="minorHAnsi" w:eastAsiaTheme="minorEastAsia" w:hAnsiTheme="minorHAnsi" w:cstheme="minorBidi"/>
          <w:noProof/>
          <w:sz w:val="22"/>
          <w:szCs w:val="22"/>
          <w:lang w:eastAsia="de-DE"/>
        </w:rPr>
      </w:pPr>
      <w:hyperlink w:anchor="_Toc335133328" w:history="1">
        <w:r w:rsidR="00B3122C" w:rsidRPr="0086754C">
          <w:rPr>
            <w:rStyle w:val="Hyperlink"/>
            <w:noProof/>
          </w:rPr>
          <w:t>Annex A – Example signalling</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_Toc335133328 \h </w:instrText>
        </w:r>
        <w:r w:rsidR="000C0DA8" w:rsidRPr="0086754C">
          <w:rPr>
            <w:noProof/>
            <w:webHidden/>
          </w:rPr>
        </w:r>
        <w:r w:rsidR="000C0DA8" w:rsidRPr="0086754C">
          <w:rPr>
            <w:noProof/>
            <w:webHidden/>
          </w:rPr>
          <w:fldChar w:fldCharType="separate"/>
        </w:r>
        <w:r w:rsidR="00053845" w:rsidRPr="0086754C">
          <w:rPr>
            <w:noProof/>
            <w:webHidden/>
          </w:rPr>
          <w:t>18</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29" w:history="1">
        <w:r w:rsidR="00B3122C" w:rsidRPr="0086754C">
          <w:rPr>
            <w:rStyle w:val="Hyperlink"/>
            <w:noProof/>
          </w:rPr>
          <w:t>A.1</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rPr>
          <w:t>Example SIP-embedded SDP Offer for WebRTC</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_Toc335133329 \h </w:instrText>
        </w:r>
        <w:r w:rsidR="000C0DA8" w:rsidRPr="0086754C">
          <w:rPr>
            <w:noProof/>
            <w:webHidden/>
          </w:rPr>
        </w:r>
        <w:r w:rsidR="000C0DA8" w:rsidRPr="0086754C">
          <w:rPr>
            <w:noProof/>
            <w:webHidden/>
          </w:rPr>
          <w:fldChar w:fldCharType="separate"/>
        </w:r>
        <w:r w:rsidR="00053845" w:rsidRPr="0086754C">
          <w:rPr>
            <w:noProof/>
            <w:webHidden/>
          </w:rPr>
          <w:t>19</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30" w:history="1">
        <w:r w:rsidR="00B3122C" w:rsidRPr="0086754C">
          <w:rPr>
            <w:rStyle w:val="Hyperlink"/>
            <w:noProof/>
          </w:rPr>
          <w:t>A.2</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rPr>
          <w:t xml:space="preserve">Use case #I: MG </w:t>
        </w:r>
        <w:r w:rsidR="00B3122C" w:rsidRPr="0086754C">
          <w:rPr>
            <w:rStyle w:val="Hyperlink"/>
            <w:noProof/>
            <w:lang w:eastAsia="ja-JP"/>
          </w:rPr>
          <w:t>local = fully unmultiplexed, MG remote = fully multiplexed</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_Toc335133330 \h </w:instrText>
        </w:r>
        <w:r w:rsidR="000C0DA8" w:rsidRPr="0086754C">
          <w:rPr>
            <w:noProof/>
            <w:webHidden/>
          </w:rPr>
        </w:r>
        <w:r w:rsidR="000C0DA8" w:rsidRPr="0086754C">
          <w:rPr>
            <w:noProof/>
            <w:webHidden/>
          </w:rPr>
          <w:fldChar w:fldCharType="separate"/>
        </w:r>
        <w:r w:rsidR="00053845" w:rsidRPr="0086754C">
          <w:rPr>
            <w:noProof/>
            <w:webHidden/>
          </w:rPr>
          <w:t>20</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31" w:history="1">
        <w:r w:rsidR="00B3122C" w:rsidRPr="0086754C">
          <w:rPr>
            <w:rStyle w:val="Hyperlink"/>
            <w:noProof/>
          </w:rPr>
          <w:t>A.3</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rPr>
          <w:t xml:space="preserve">Use case #II: MG </w:t>
        </w:r>
        <w:r w:rsidR="00B3122C" w:rsidRPr="0086754C">
          <w:rPr>
            <w:rStyle w:val="Hyperlink"/>
            <w:noProof/>
            <w:lang w:eastAsia="ja-JP"/>
          </w:rPr>
          <w:t xml:space="preserve">local = </w:t>
        </w:r>
        <w:r w:rsidR="00B3122C" w:rsidRPr="0086754C">
          <w:rPr>
            <w:rStyle w:val="Hyperlink"/>
            <w:noProof/>
          </w:rPr>
          <w:t>RTP/RTCP multiplexed</w:t>
        </w:r>
        <w:r w:rsidR="00B3122C" w:rsidRPr="0086754C">
          <w:rPr>
            <w:rStyle w:val="Hyperlink"/>
            <w:noProof/>
            <w:lang w:eastAsia="ja-JP"/>
          </w:rPr>
          <w:t>, MG remote = fully multiplexed</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_Toc335133331 \h </w:instrText>
        </w:r>
        <w:r w:rsidR="000C0DA8" w:rsidRPr="0086754C">
          <w:rPr>
            <w:noProof/>
            <w:webHidden/>
          </w:rPr>
        </w:r>
        <w:r w:rsidR="000C0DA8" w:rsidRPr="0086754C">
          <w:rPr>
            <w:noProof/>
            <w:webHidden/>
          </w:rPr>
          <w:fldChar w:fldCharType="separate"/>
        </w:r>
        <w:r w:rsidR="00053845" w:rsidRPr="0086754C">
          <w:rPr>
            <w:noProof/>
            <w:webHidden/>
          </w:rPr>
          <w:t>22</w:t>
        </w:r>
        <w:r w:rsidR="000C0DA8" w:rsidRPr="0086754C">
          <w:rPr>
            <w:noProof/>
            <w:webHidden/>
          </w:rPr>
          <w:fldChar w:fldCharType="end"/>
        </w:r>
      </w:hyperlink>
    </w:p>
    <w:p w:rsidR="00B3122C" w:rsidRPr="0086754C" w:rsidRDefault="00053CAD">
      <w:pPr>
        <w:pStyle w:val="TOC2"/>
        <w:rPr>
          <w:rFonts w:asciiTheme="minorHAnsi" w:eastAsiaTheme="minorEastAsia" w:hAnsiTheme="minorHAnsi" w:cstheme="minorBidi"/>
          <w:noProof/>
          <w:sz w:val="22"/>
          <w:szCs w:val="22"/>
          <w:lang w:eastAsia="de-DE"/>
        </w:rPr>
      </w:pPr>
      <w:hyperlink w:anchor="_Toc335133332" w:history="1">
        <w:r w:rsidR="00B3122C" w:rsidRPr="0086754C">
          <w:rPr>
            <w:rStyle w:val="Hyperlink"/>
            <w:noProof/>
          </w:rPr>
          <w:t>A.4</w:t>
        </w:r>
        <w:r w:rsidR="00B3122C" w:rsidRPr="0086754C">
          <w:rPr>
            <w:rFonts w:asciiTheme="minorHAnsi" w:eastAsiaTheme="minorEastAsia" w:hAnsiTheme="minorHAnsi" w:cstheme="minorBidi"/>
            <w:noProof/>
            <w:sz w:val="22"/>
            <w:szCs w:val="22"/>
            <w:lang w:eastAsia="de-DE"/>
          </w:rPr>
          <w:tab/>
        </w:r>
        <w:r w:rsidR="00B3122C" w:rsidRPr="0086754C">
          <w:rPr>
            <w:rStyle w:val="Hyperlink"/>
            <w:noProof/>
          </w:rPr>
          <w:t xml:space="preserve">Use case #III: MG </w:t>
        </w:r>
        <w:r w:rsidR="00B3122C" w:rsidRPr="0086754C">
          <w:rPr>
            <w:rStyle w:val="Hyperlink"/>
            <w:noProof/>
            <w:lang w:eastAsia="ja-JP"/>
          </w:rPr>
          <w:t xml:space="preserve">local = fully </w:t>
        </w:r>
        <w:r w:rsidR="00B3122C" w:rsidRPr="0086754C">
          <w:rPr>
            <w:rStyle w:val="Hyperlink"/>
            <w:noProof/>
          </w:rPr>
          <w:t>multiplexed</w:t>
        </w:r>
        <w:r w:rsidR="00B3122C" w:rsidRPr="0086754C">
          <w:rPr>
            <w:rStyle w:val="Hyperlink"/>
            <w:noProof/>
            <w:lang w:eastAsia="ja-JP"/>
          </w:rPr>
          <w:t>, MG remote = fully multiplexed</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_Toc335133332 \h </w:instrText>
        </w:r>
        <w:r w:rsidR="000C0DA8" w:rsidRPr="0086754C">
          <w:rPr>
            <w:noProof/>
            <w:webHidden/>
          </w:rPr>
        </w:r>
        <w:r w:rsidR="000C0DA8" w:rsidRPr="0086754C">
          <w:rPr>
            <w:noProof/>
            <w:webHidden/>
          </w:rPr>
          <w:fldChar w:fldCharType="separate"/>
        </w:r>
        <w:r w:rsidR="00053845" w:rsidRPr="0086754C">
          <w:rPr>
            <w:noProof/>
            <w:webHidden/>
          </w:rPr>
          <w:t>24</w:t>
        </w:r>
        <w:r w:rsidR="000C0DA8" w:rsidRPr="0086754C">
          <w:rPr>
            <w:noProof/>
            <w:webHidden/>
          </w:rPr>
          <w:fldChar w:fldCharType="end"/>
        </w:r>
      </w:hyperlink>
    </w:p>
    <w:p w:rsidR="00B3122C" w:rsidRPr="0086754C" w:rsidRDefault="00053CAD">
      <w:pPr>
        <w:pStyle w:val="TOC1"/>
        <w:rPr>
          <w:rFonts w:asciiTheme="minorHAnsi" w:eastAsiaTheme="minorEastAsia" w:hAnsiTheme="minorHAnsi" w:cstheme="minorBidi"/>
          <w:noProof/>
          <w:sz w:val="22"/>
          <w:szCs w:val="22"/>
          <w:lang w:eastAsia="de-DE"/>
        </w:rPr>
      </w:pPr>
      <w:hyperlink w:anchor="_Toc335133333" w:history="1">
        <w:r w:rsidR="00B3122C" w:rsidRPr="0086754C">
          <w:rPr>
            <w:rStyle w:val="Hyperlink"/>
            <w:noProof/>
          </w:rPr>
          <w:t>Attachment – Useful terminology from Draft Y.2770 on DPI</w:t>
        </w:r>
        <w:r w:rsidR="00B3122C" w:rsidRPr="0086754C">
          <w:rPr>
            <w:noProof/>
            <w:webHidden/>
          </w:rPr>
          <w:tab/>
        </w:r>
        <w:r w:rsidR="000C0DA8" w:rsidRPr="0086754C">
          <w:rPr>
            <w:noProof/>
            <w:webHidden/>
          </w:rPr>
          <w:fldChar w:fldCharType="begin"/>
        </w:r>
        <w:r w:rsidR="00B3122C" w:rsidRPr="0086754C">
          <w:rPr>
            <w:noProof/>
            <w:webHidden/>
          </w:rPr>
          <w:instrText xml:space="preserve"> PAGEREF _Toc335133333 \h </w:instrText>
        </w:r>
        <w:r w:rsidR="000C0DA8" w:rsidRPr="0086754C">
          <w:rPr>
            <w:noProof/>
            <w:webHidden/>
          </w:rPr>
        </w:r>
        <w:r w:rsidR="000C0DA8" w:rsidRPr="0086754C">
          <w:rPr>
            <w:noProof/>
            <w:webHidden/>
          </w:rPr>
          <w:fldChar w:fldCharType="separate"/>
        </w:r>
        <w:r w:rsidR="00053845" w:rsidRPr="0086754C">
          <w:rPr>
            <w:noProof/>
            <w:webHidden/>
          </w:rPr>
          <w:t>26</w:t>
        </w:r>
        <w:r w:rsidR="000C0DA8" w:rsidRPr="0086754C">
          <w:rPr>
            <w:noProof/>
            <w:webHidden/>
          </w:rPr>
          <w:fldChar w:fldCharType="end"/>
        </w:r>
      </w:hyperlink>
    </w:p>
    <w:p w:rsidR="00835B38" w:rsidRPr="0086754C" w:rsidRDefault="000C0DA8" w:rsidP="005D1B32">
      <w:pPr>
        <w:rPr>
          <w:lang w:eastAsia="ja-JP"/>
        </w:rPr>
      </w:pPr>
      <w:r w:rsidRPr="0086754C">
        <w:rPr>
          <w:lang w:eastAsia="ja-JP"/>
        </w:rPr>
        <w:fldChar w:fldCharType="end"/>
      </w:r>
    </w:p>
    <w:p w:rsidR="00FE1DA9" w:rsidRPr="0086754C" w:rsidRDefault="0030108C" w:rsidP="00835B38">
      <w:pPr>
        <w:pStyle w:val="Heading1"/>
        <w:rPr>
          <w:lang w:eastAsia="ja-JP"/>
        </w:rPr>
      </w:pPr>
      <w:bookmarkStart w:id="6" w:name="_Toc335133306"/>
      <w:r w:rsidRPr="0086754C">
        <w:rPr>
          <w:lang w:eastAsia="ja-JP"/>
        </w:rPr>
        <w:lastRenderedPageBreak/>
        <w:t>1</w:t>
      </w:r>
      <w:r w:rsidR="00FE1DA9" w:rsidRPr="0086754C">
        <w:rPr>
          <w:lang w:eastAsia="ja-JP"/>
        </w:rPr>
        <w:tab/>
        <w:t>Introduction</w:t>
      </w:r>
      <w:bookmarkEnd w:id="6"/>
    </w:p>
    <w:p w:rsidR="00FE1DA9" w:rsidRPr="0086754C" w:rsidRDefault="00387C16" w:rsidP="00FE1DA9">
      <w:r w:rsidRPr="0086754C">
        <w:t>Multiplexing models for RTP isn’t a new thing, rather already indicated in the first RFC on RTP in 1996 (RFC 1889).</w:t>
      </w:r>
      <w:r w:rsidR="00EC78D0" w:rsidRPr="0086754C">
        <w:t xml:space="preserve"> A number of multiplexing options was discussed in the last 15 </w:t>
      </w:r>
      <w:proofErr w:type="gramStart"/>
      <w:r w:rsidR="00EC78D0" w:rsidRPr="0086754C">
        <w:t>years,</w:t>
      </w:r>
      <w:proofErr w:type="gramEnd"/>
      <w:r w:rsidR="00EC78D0" w:rsidRPr="0086754C">
        <w:t xml:space="preserve"> however, the very majority of RTP applications didn’t apply “multiplexing”. The native</w:t>
      </w:r>
      <w:r w:rsidR="00A56547" w:rsidRPr="0086754C">
        <w:t xml:space="preserve"> (</w:t>
      </w:r>
      <w:proofErr w:type="spellStart"/>
      <w:r w:rsidR="00A56547" w:rsidRPr="0086754C">
        <w:t>unmultiplexed</w:t>
      </w:r>
      <w:proofErr w:type="spellEnd"/>
      <w:r w:rsidR="00A56547" w:rsidRPr="0086754C">
        <w:t>)</w:t>
      </w:r>
      <w:r w:rsidR="00EC78D0" w:rsidRPr="0086754C">
        <w:t xml:space="preserve"> mode could be </w:t>
      </w:r>
      <w:r w:rsidR="00677608" w:rsidRPr="0086754C">
        <w:t xml:space="preserve">regarded as </w:t>
      </w:r>
      <w:r w:rsidR="00EC78D0" w:rsidRPr="0086754C">
        <w:t>a single IP transport connection for a single media type, e.g. video traff</w:t>
      </w:r>
      <w:r w:rsidR="00677608" w:rsidRPr="0086754C">
        <w:t xml:space="preserve">ic over a single UDP connection, characterized </w:t>
      </w:r>
      <w:r w:rsidR="00A56547" w:rsidRPr="0086754C">
        <w:t>as</w:t>
      </w:r>
      <w:r w:rsidR="00677608" w:rsidRPr="0086754C">
        <w:t xml:space="preserve"> </w:t>
      </w:r>
      <w:r w:rsidR="00EC78D0" w:rsidRPr="0086754C">
        <w:t xml:space="preserve">a single </w:t>
      </w:r>
      <w:r w:rsidR="00EC78D0" w:rsidRPr="0086754C">
        <w:rPr>
          <w:i/>
        </w:rPr>
        <w:t>RTP session</w:t>
      </w:r>
      <w:r w:rsidR="00EC78D0" w:rsidRPr="0086754C">
        <w:t>.</w:t>
      </w:r>
    </w:p>
    <w:p w:rsidR="00677608" w:rsidRPr="0086754C" w:rsidRDefault="00677608" w:rsidP="00FE1DA9">
      <w:r w:rsidRPr="0086754C">
        <w:t xml:space="preserve">Multiplexing models in H.248 are an inherent protocol capability since day one, given by the hierarchy of flow/stream/termination concept for bearer connection endpoints or the </w:t>
      </w:r>
      <w:r w:rsidR="00813A14" w:rsidRPr="0086754C">
        <w:t xml:space="preserve">H.248 </w:t>
      </w:r>
      <w:r w:rsidR="00813A14" w:rsidRPr="0086754C">
        <w:rPr>
          <w:i/>
        </w:rPr>
        <w:t>M</w:t>
      </w:r>
      <w:r w:rsidRPr="0086754C">
        <w:rPr>
          <w:i/>
        </w:rPr>
        <w:t xml:space="preserve">ultiplex </w:t>
      </w:r>
      <w:r w:rsidR="00813A14" w:rsidRPr="0086754C">
        <w:rPr>
          <w:i/>
        </w:rPr>
        <w:t>D</w:t>
      </w:r>
      <w:r w:rsidRPr="0086754C">
        <w:rPr>
          <w:i/>
        </w:rPr>
        <w:t>escriptor</w:t>
      </w:r>
      <w:r w:rsidRPr="0086754C">
        <w:t>.</w:t>
      </w:r>
    </w:p>
    <w:p w:rsidR="00677608" w:rsidRPr="0086754C" w:rsidRDefault="00677608" w:rsidP="00FE1DA9">
      <w:r w:rsidRPr="0086754C">
        <w:t xml:space="preserve">And there were </w:t>
      </w:r>
      <w:r w:rsidR="00813A14" w:rsidRPr="0086754C">
        <w:t xml:space="preserve">(in 2008) </w:t>
      </w:r>
      <w:r w:rsidRPr="0086754C">
        <w:t>also additional multiplexing options discussed for support of multiplexed RTP, such as by AVD-3360 for a new draft H.248.RM “</w:t>
      </w:r>
      <w:r w:rsidRPr="0086754C">
        <w:rPr>
          <w:i/>
        </w:rPr>
        <w:t>RTP Multiplexing Package</w:t>
      </w:r>
      <w:r w:rsidRPr="0086754C">
        <w:t>” (</w:t>
      </w:r>
      <w:hyperlink r:id="rId9" w:history="1">
        <w:r w:rsidRPr="0086754C">
          <w:rPr>
            <w:rStyle w:val="Hyperlink"/>
          </w:rPr>
          <w:t>http://wftp3.itu.int/av-arch/avc-site/2005-2008/0801_Seo/AVD-3360.zip</w:t>
        </w:r>
      </w:hyperlink>
      <w:r w:rsidRPr="0086754C">
        <w:t>), here in the context of the 3GPP CS domain.</w:t>
      </w:r>
    </w:p>
    <w:p w:rsidR="00387C16" w:rsidRPr="0086754C" w:rsidRDefault="00A16C69" w:rsidP="00FE1DA9">
      <w:r w:rsidRPr="0086754C">
        <w:t xml:space="preserve">Recent activities for resuming the design on RTP multiplexing options are driven by new services </w:t>
      </w:r>
      <w:r w:rsidR="00813A14" w:rsidRPr="0086754C">
        <w:t xml:space="preserve">(e.g., [4, 5]) </w:t>
      </w:r>
      <w:r w:rsidRPr="0086754C">
        <w:t>which are fairly extending native multimedia models</w:t>
      </w:r>
      <w:r w:rsidR="00B763FA" w:rsidRPr="0086754C">
        <w:rPr>
          <w:rStyle w:val="FootnoteReference"/>
        </w:rPr>
        <w:footnoteReference w:id="1"/>
      </w:r>
      <w:r w:rsidRPr="0086754C">
        <w:t>, as well as by the ultimate goal in minimizing the complexity of NAT traversal solutions</w:t>
      </w:r>
      <w:r w:rsidR="00B763FA" w:rsidRPr="0086754C">
        <w:rPr>
          <w:rStyle w:val="FootnoteReference"/>
        </w:rPr>
        <w:footnoteReference w:id="2"/>
      </w:r>
      <w:r w:rsidRPr="0086754C">
        <w:t>.</w:t>
      </w:r>
    </w:p>
    <w:p w:rsidR="00387C16" w:rsidRPr="0086754C" w:rsidRDefault="00387C16" w:rsidP="00387C16">
      <w:pPr>
        <w:pStyle w:val="Heading2"/>
        <w:rPr>
          <w:lang w:eastAsia="ja-JP"/>
        </w:rPr>
      </w:pPr>
      <w:bookmarkStart w:id="7" w:name="_Toc335133307"/>
      <w:r w:rsidRPr="0086754C">
        <w:rPr>
          <w:lang w:eastAsia="ja-JP"/>
        </w:rPr>
        <w:t>1.1</w:t>
      </w:r>
      <w:r w:rsidRPr="0086754C">
        <w:rPr>
          <w:lang w:eastAsia="ja-JP"/>
        </w:rPr>
        <w:tab/>
        <w:t>Important references</w:t>
      </w:r>
      <w:bookmarkEnd w:id="7"/>
      <w:r w:rsidR="00BA5D72" w:rsidRPr="0086754C">
        <w:rPr>
          <w:lang w:eastAsia="ja-JP"/>
        </w:rPr>
        <w:t xml:space="preserve"> </w:t>
      </w:r>
    </w:p>
    <w:p w:rsidR="00387C16" w:rsidRPr="0086754C" w:rsidRDefault="00D750A9" w:rsidP="00FE1DA9">
      <w:r w:rsidRPr="0086754C">
        <w:t xml:space="preserve">It isn’t the purpose of this document in recapitulate all the </w:t>
      </w:r>
      <w:proofErr w:type="spellStart"/>
      <w:r w:rsidRPr="0086754C">
        <w:t>ongoing</w:t>
      </w:r>
      <w:proofErr w:type="spellEnd"/>
      <w:r w:rsidRPr="0086754C">
        <w:t xml:space="preserve"> technology discussions on RTP multiplexing, the reader should be rather familiar with</w:t>
      </w:r>
      <w:r w:rsidR="00167666" w:rsidRPr="0086754C">
        <w:t xml:space="preserve"> </w:t>
      </w:r>
      <w:r w:rsidR="00167666" w:rsidRPr="0086754C">
        <w:rPr>
          <w:lang w:eastAsia="ja-JP"/>
        </w:rPr>
        <w:t>(Status: 2012-0</w:t>
      </w:r>
      <w:r w:rsidR="00813A14" w:rsidRPr="0086754C">
        <w:rPr>
          <w:lang w:eastAsia="ja-JP"/>
        </w:rPr>
        <w:t>9</w:t>
      </w:r>
      <w:r w:rsidR="00167666" w:rsidRPr="0086754C">
        <w:rPr>
          <w:lang w:eastAsia="ja-JP"/>
        </w:rPr>
        <w:t>)</w:t>
      </w:r>
      <w:r w:rsidR="00F047BA" w:rsidRPr="0086754C">
        <w:rPr>
          <w:lang w:eastAsia="ja-JP"/>
        </w:rPr>
        <w:t xml:space="preserve"> following IETF documents (list might be not exhaustive) from four IETF working groups</w:t>
      </w:r>
      <w:r w:rsidRPr="0086754C">
        <w:t>:</w:t>
      </w:r>
    </w:p>
    <w:p w:rsidR="00D750A9" w:rsidRPr="0086754C" w:rsidRDefault="00D750A9" w:rsidP="00F047BA">
      <w:pPr>
        <w:pStyle w:val="Reftext"/>
        <w:tabs>
          <w:tab w:val="clear" w:pos="794"/>
          <w:tab w:val="clear" w:pos="1191"/>
          <w:tab w:val="clear" w:pos="1588"/>
          <w:tab w:val="clear" w:pos="1985"/>
        </w:tabs>
        <w:ind w:left="567" w:hanging="567"/>
      </w:pPr>
      <w:r w:rsidRPr="0086754C">
        <w:t>[1]</w:t>
      </w:r>
      <w:r w:rsidRPr="0086754C">
        <w:tab/>
      </w:r>
      <w:r w:rsidR="00C133E1" w:rsidRPr="0086754C">
        <w:rPr>
          <w:b/>
          <w:i/>
        </w:rPr>
        <w:t>Guidelines for using the Multiplexing Features of RTP</w:t>
      </w:r>
      <w:r w:rsidR="00C133E1" w:rsidRPr="0086754C">
        <w:br/>
      </w:r>
      <w:r w:rsidRPr="0086754C">
        <w:t xml:space="preserve">IETF </w:t>
      </w:r>
      <w:r w:rsidR="00C133E1" w:rsidRPr="0086754C">
        <w:t>AVTCORE</w:t>
      </w:r>
      <w:r w:rsidR="00C133E1" w:rsidRPr="0086754C">
        <w:br/>
        <w:t>Draft: draft-</w:t>
      </w:r>
      <w:proofErr w:type="spellStart"/>
      <w:r w:rsidR="00C133E1" w:rsidRPr="0086754C">
        <w:t>westerlund</w:t>
      </w:r>
      <w:proofErr w:type="spellEnd"/>
      <w:r w:rsidR="00C133E1" w:rsidRPr="0086754C">
        <w:t>-</w:t>
      </w:r>
      <w:proofErr w:type="spellStart"/>
      <w:r w:rsidR="00C133E1" w:rsidRPr="0086754C">
        <w:t>avtcore</w:t>
      </w:r>
      <w:proofErr w:type="spellEnd"/>
      <w:r w:rsidR="00C133E1" w:rsidRPr="0086754C">
        <w:t xml:space="preserve">-multiplex-architecture </w:t>
      </w:r>
      <w:r w:rsidR="00C133E1" w:rsidRPr="0086754C">
        <w:br/>
        <w:t xml:space="preserve">URL: </w:t>
      </w:r>
      <w:hyperlink r:id="rId10" w:history="1">
        <w:r w:rsidR="00C133E1" w:rsidRPr="0086754C">
          <w:rPr>
            <w:rStyle w:val="Hyperlink"/>
          </w:rPr>
          <w:t>http://tools.ietf.org/id/draft-westerlund-avtcore-multiplex-architecture-02.txt</w:t>
        </w:r>
      </w:hyperlink>
      <w:r w:rsidR="00C133E1" w:rsidRPr="0086754C">
        <w:t xml:space="preserve"> </w:t>
      </w:r>
    </w:p>
    <w:p w:rsidR="00C133E1" w:rsidRPr="0086754C" w:rsidRDefault="00C133E1" w:rsidP="00F047BA">
      <w:pPr>
        <w:pStyle w:val="Reftext"/>
        <w:tabs>
          <w:tab w:val="clear" w:pos="794"/>
          <w:tab w:val="clear" w:pos="1191"/>
          <w:tab w:val="clear" w:pos="1588"/>
          <w:tab w:val="clear" w:pos="1985"/>
        </w:tabs>
        <w:ind w:left="567" w:hanging="567"/>
      </w:pPr>
      <w:r w:rsidRPr="0086754C">
        <w:t>[2]</w:t>
      </w:r>
      <w:r w:rsidRPr="0086754C">
        <w:tab/>
      </w:r>
      <w:r w:rsidR="004C25A4" w:rsidRPr="0086754C">
        <w:rPr>
          <w:b/>
          <w:i/>
        </w:rPr>
        <w:t>Multiplexing RTP Data and Control Packets on a Single Port</w:t>
      </w:r>
      <w:r w:rsidRPr="0086754C">
        <w:br/>
        <w:t xml:space="preserve">IETF </w:t>
      </w:r>
      <w:r w:rsidR="004C25A4" w:rsidRPr="0086754C">
        <w:t>MMUSIC</w:t>
      </w:r>
      <w:r w:rsidRPr="0086754C">
        <w:br/>
      </w:r>
      <w:r w:rsidR="004C25A4" w:rsidRPr="0086754C">
        <w:t>RFC 5</w:t>
      </w:r>
      <w:r w:rsidR="000C6362" w:rsidRPr="0086754C">
        <w:t>761</w:t>
      </w:r>
    </w:p>
    <w:p w:rsidR="00C133E1" w:rsidRPr="0086754C" w:rsidRDefault="00C133E1" w:rsidP="00F047BA">
      <w:pPr>
        <w:pStyle w:val="Reftext"/>
        <w:tabs>
          <w:tab w:val="clear" w:pos="794"/>
          <w:tab w:val="clear" w:pos="1191"/>
          <w:tab w:val="clear" w:pos="1588"/>
          <w:tab w:val="clear" w:pos="1985"/>
        </w:tabs>
        <w:ind w:left="567" w:hanging="567"/>
      </w:pPr>
      <w:r w:rsidRPr="0086754C">
        <w:t>[3]</w:t>
      </w:r>
      <w:r w:rsidRPr="0086754C">
        <w:tab/>
      </w:r>
      <w:r w:rsidR="00F74063" w:rsidRPr="0086754C">
        <w:rPr>
          <w:b/>
          <w:i/>
        </w:rPr>
        <w:t>“BUNDLE”</w:t>
      </w:r>
      <w:r w:rsidR="00F74063" w:rsidRPr="0086754C">
        <w:rPr>
          <w:b/>
          <w:i/>
        </w:rPr>
        <w:br/>
        <w:t xml:space="preserve">= </w:t>
      </w:r>
      <w:r w:rsidR="000C6362" w:rsidRPr="0086754C">
        <w:rPr>
          <w:b/>
          <w:i/>
        </w:rPr>
        <w:t xml:space="preserve">Multiplexing Negotiation Using SDP Port Numbers </w:t>
      </w:r>
      <w:r w:rsidRPr="0086754C">
        <w:br/>
        <w:t xml:space="preserve">IETF </w:t>
      </w:r>
      <w:r w:rsidR="000C6362" w:rsidRPr="0086754C">
        <w:t>MMUSIC</w:t>
      </w:r>
      <w:r w:rsidRPr="0086754C">
        <w:br/>
        <w:t xml:space="preserve">Draft: </w:t>
      </w:r>
      <w:r w:rsidR="000C6362" w:rsidRPr="0086754C">
        <w:t>draft-</w:t>
      </w:r>
      <w:proofErr w:type="spellStart"/>
      <w:r w:rsidR="000C6362" w:rsidRPr="0086754C">
        <w:t>ietf</w:t>
      </w:r>
      <w:proofErr w:type="spellEnd"/>
      <w:r w:rsidR="000C6362" w:rsidRPr="0086754C">
        <w:t>-</w:t>
      </w:r>
      <w:proofErr w:type="spellStart"/>
      <w:r w:rsidR="000C6362" w:rsidRPr="0086754C">
        <w:t>mmusic</w:t>
      </w:r>
      <w:proofErr w:type="spellEnd"/>
      <w:r w:rsidR="000C6362" w:rsidRPr="0086754C">
        <w:t>-</w:t>
      </w:r>
      <w:proofErr w:type="spellStart"/>
      <w:r w:rsidR="000C6362" w:rsidRPr="0086754C">
        <w:t>sdp</w:t>
      </w:r>
      <w:proofErr w:type="spellEnd"/>
      <w:r w:rsidR="000C6362" w:rsidRPr="0086754C">
        <w:t>-bundle-negotiation</w:t>
      </w:r>
      <w:r w:rsidRPr="0086754C">
        <w:br/>
        <w:t xml:space="preserve">URL: </w:t>
      </w:r>
      <w:hyperlink r:id="rId11" w:history="1">
        <w:r w:rsidR="000C6362" w:rsidRPr="0086754C">
          <w:rPr>
            <w:rStyle w:val="Hyperlink"/>
          </w:rPr>
          <w:t>http://tools.ietf.org/wg/mmusic/draft-ietf-mmusic-sdp-bundle-negotiation/</w:t>
        </w:r>
      </w:hyperlink>
      <w:r w:rsidR="000C6362" w:rsidRPr="0086754C">
        <w:t xml:space="preserve"> </w:t>
      </w:r>
    </w:p>
    <w:p w:rsidR="000C6362" w:rsidRPr="0086754C" w:rsidRDefault="000C6362" w:rsidP="00F047BA">
      <w:pPr>
        <w:pStyle w:val="Reftext"/>
        <w:tabs>
          <w:tab w:val="clear" w:pos="794"/>
          <w:tab w:val="clear" w:pos="1191"/>
          <w:tab w:val="clear" w:pos="1588"/>
          <w:tab w:val="clear" w:pos="1985"/>
        </w:tabs>
        <w:ind w:left="567" w:hanging="567"/>
      </w:pPr>
      <w:r w:rsidRPr="0086754C">
        <w:t>[4]</w:t>
      </w:r>
      <w:r w:rsidRPr="0086754C">
        <w:tab/>
      </w:r>
      <w:r w:rsidR="00F74063" w:rsidRPr="0086754C">
        <w:rPr>
          <w:b/>
          <w:i/>
        </w:rPr>
        <w:t xml:space="preserve">“RTP for </w:t>
      </w:r>
      <w:proofErr w:type="spellStart"/>
      <w:r w:rsidR="00F74063" w:rsidRPr="0086754C">
        <w:rPr>
          <w:b/>
          <w:i/>
        </w:rPr>
        <w:t>WebRTC</w:t>
      </w:r>
      <w:proofErr w:type="spellEnd"/>
      <w:r w:rsidR="00F74063" w:rsidRPr="0086754C">
        <w:rPr>
          <w:b/>
          <w:i/>
        </w:rPr>
        <w:t>”</w:t>
      </w:r>
      <w:r w:rsidR="00F74063" w:rsidRPr="0086754C">
        <w:rPr>
          <w:b/>
          <w:i/>
        </w:rPr>
        <w:br/>
        <w:t xml:space="preserve"> = Web Real-Time Communication (</w:t>
      </w:r>
      <w:proofErr w:type="spellStart"/>
      <w:r w:rsidR="00F74063" w:rsidRPr="0086754C">
        <w:rPr>
          <w:b/>
          <w:i/>
        </w:rPr>
        <w:t>WebRTC</w:t>
      </w:r>
      <w:proofErr w:type="spellEnd"/>
      <w:r w:rsidR="00F74063" w:rsidRPr="0086754C">
        <w:rPr>
          <w:b/>
          <w:i/>
        </w:rPr>
        <w:t>): Media Transport and Use of RTP</w:t>
      </w:r>
      <w:r w:rsidRPr="0086754C">
        <w:br/>
        <w:t xml:space="preserve">IETF </w:t>
      </w:r>
      <w:r w:rsidR="00F74063" w:rsidRPr="0086754C">
        <w:t>RTCWEB</w:t>
      </w:r>
      <w:r w:rsidRPr="0086754C">
        <w:br/>
        <w:t xml:space="preserve">Draft: </w:t>
      </w:r>
      <w:r w:rsidR="00F74063" w:rsidRPr="0086754C">
        <w:t>draft-</w:t>
      </w:r>
      <w:proofErr w:type="spellStart"/>
      <w:r w:rsidR="00F74063" w:rsidRPr="0086754C">
        <w:t>ietf</w:t>
      </w:r>
      <w:proofErr w:type="spellEnd"/>
      <w:r w:rsidR="00F74063" w:rsidRPr="0086754C">
        <w:t>-</w:t>
      </w:r>
      <w:proofErr w:type="spellStart"/>
      <w:r w:rsidR="00F74063" w:rsidRPr="0086754C">
        <w:t>rtcweb</w:t>
      </w:r>
      <w:proofErr w:type="spellEnd"/>
      <w:r w:rsidR="00F74063" w:rsidRPr="0086754C">
        <w:t>-</w:t>
      </w:r>
      <w:proofErr w:type="spellStart"/>
      <w:r w:rsidR="00F74063" w:rsidRPr="0086754C">
        <w:t>rtp</w:t>
      </w:r>
      <w:proofErr w:type="spellEnd"/>
      <w:r w:rsidR="00F74063" w:rsidRPr="0086754C">
        <w:t>-usage</w:t>
      </w:r>
      <w:r w:rsidRPr="0086754C">
        <w:br/>
        <w:t xml:space="preserve">URL: </w:t>
      </w:r>
      <w:hyperlink r:id="rId12" w:history="1">
        <w:r w:rsidR="00F74063" w:rsidRPr="0086754C">
          <w:rPr>
            <w:rStyle w:val="Hyperlink"/>
          </w:rPr>
          <w:t>http://tools.ietf.org/wg/rtcweb/draft-ietf-rtcweb-rtp-usage/</w:t>
        </w:r>
      </w:hyperlink>
      <w:r w:rsidR="00F74063" w:rsidRPr="0086754C">
        <w:t xml:space="preserve"> </w:t>
      </w:r>
    </w:p>
    <w:p w:rsidR="000C6362" w:rsidRPr="0086754C" w:rsidRDefault="000C6362" w:rsidP="00F047BA">
      <w:pPr>
        <w:pStyle w:val="Reftext"/>
        <w:tabs>
          <w:tab w:val="clear" w:pos="794"/>
          <w:tab w:val="clear" w:pos="1191"/>
          <w:tab w:val="clear" w:pos="1588"/>
          <w:tab w:val="clear" w:pos="1985"/>
        </w:tabs>
        <w:ind w:left="567" w:hanging="567"/>
      </w:pPr>
      <w:r w:rsidRPr="0086754C">
        <w:t>[5]</w:t>
      </w:r>
      <w:r w:rsidRPr="0086754C">
        <w:tab/>
      </w:r>
      <w:r w:rsidR="00F74063" w:rsidRPr="0086754C">
        <w:rPr>
          <w:b/>
          <w:i/>
        </w:rPr>
        <w:t xml:space="preserve">“RTP for </w:t>
      </w:r>
      <w:proofErr w:type="spellStart"/>
      <w:r w:rsidR="00F74063" w:rsidRPr="0086754C">
        <w:rPr>
          <w:b/>
          <w:i/>
        </w:rPr>
        <w:t>Telepresence</w:t>
      </w:r>
      <w:proofErr w:type="spellEnd"/>
      <w:r w:rsidR="00F74063" w:rsidRPr="0086754C">
        <w:rPr>
          <w:b/>
          <w:i/>
        </w:rPr>
        <w:t>”</w:t>
      </w:r>
      <w:r w:rsidR="00F74063" w:rsidRPr="0086754C">
        <w:rPr>
          <w:b/>
          <w:i/>
        </w:rPr>
        <w:br/>
        <w:t xml:space="preserve"> = RTP Usage for </w:t>
      </w:r>
      <w:proofErr w:type="spellStart"/>
      <w:r w:rsidR="00F74063" w:rsidRPr="0086754C">
        <w:rPr>
          <w:b/>
          <w:i/>
        </w:rPr>
        <w:t>Telepresence</w:t>
      </w:r>
      <w:proofErr w:type="spellEnd"/>
      <w:r w:rsidR="00F74063" w:rsidRPr="0086754C">
        <w:rPr>
          <w:b/>
          <w:i/>
        </w:rPr>
        <w:t xml:space="preserve"> Sessions</w:t>
      </w:r>
      <w:r w:rsidRPr="0086754C">
        <w:br/>
      </w:r>
      <w:r w:rsidRPr="0086754C">
        <w:lastRenderedPageBreak/>
        <w:t xml:space="preserve">IETF </w:t>
      </w:r>
      <w:r w:rsidR="00F74063" w:rsidRPr="0086754C">
        <w:t>CLUE</w:t>
      </w:r>
      <w:r w:rsidRPr="0086754C">
        <w:br/>
        <w:t xml:space="preserve">Draft: </w:t>
      </w:r>
      <w:r w:rsidR="00F74063" w:rsidRPr="0086754C">
        <w:t>draft-</w:t>
      </w:r>
      <w:proofErr w:type="spellStart"/>
      <w:r w:rsidR="00F74063" w:rsidRPr="0086754C">
        <w:t>lennox</w:t>
      </w:r>
      <w:proofErr w:type="spellEnd"/>
      <w:r w:rsidR="00F74063" w:rsidRPr="0086754C">
        <w:t>-clue-</w:t>
      </w:r>
      <w:proofErr w:type="spellStart"/>
      <w:r w:rsidR="00F74063" w:rsidRPr="0086754C">
        <w:t>rtp</w:t>
      </w:r>
      <w:proofErr w:type="spellEnd"/>
      <w:r w:rsidR="00F74063" w:rsidRPr="0086754C">
        <w:t>-usage</w:t>
      </w:r>
      <w:r w:rsidRPr="0086754C">
        <w:br/>
        <w:t xml:space="preserve">URL: </w:t>
      </w:r>
      <w:hyperlink r:id="rId13" w:history="1">
        <w:r w:rsidR="00F74063" w:rsidRPr="0086754C">
          <w:rPr>
            <w:rStyle w:val="Hyperlink"/>
          </w:rPr>
          <w:t xml:space="preserve">http://tools.ietf.org/id/draft-lennox-clue-rtp-usage-04.txt </w:t>
        </w:r>
        <w:r w:rsidRPr="0086754C">
          <w:rPr>
            <w:rStyle w:val="Hyperlink"/>
          </w:rPr>
          <w:t>/</w:t>
        </w:r>
      </w:hyperlink>
      <w:r w:rsidRPr="0086754C">
        <w:t xml:space="preserve"> </w:t>
      </w:r>
    </w:p>
    <w:p w:rsidR="00D750A9" w:rsidRPr="0086754C" w:rsidRDefault="00C133E1" w:rsidP="00FE1DA9">
      <w:r w:rsidRPr="0086754C">
        <w:t>Complementary:</w:t>
      </w:r>
    </w:p>
    <w:p w:rsidR="000C6362" w:rsidRPr="0086754C" w:rsidRDefault="000C6362" w:rsidP="00715FBE">
      <w:pPr>
        <w:pStyle w:val="Reftext"/>
        <w:tabs>
          <w:tab w:val="clear" w:pos="794"/>
          <w:tab w:val="clear" w:pos="1191"/>
          <w:tab w:val="clear" w:pos="1588"/>
          <w:tab w:val="clear" w:pos="1985"/>
        </w:tabs>
        <w:ind w:left="567" w:hanging="567"/>
      </w:pPr>
      <w:r w:rsidRPr="0086754C">
        <w:t>[</w:t>
      </w:r>
      <w:r w:rsidR="00715FBE" w:rsidRPr="0086754C">
        <w:t>6</w:t>
      </w:r>
      <w:r w:rsidRPr="0086754C">
        <w:t>]</w:t>
      </w:r>
      <w:r w:rsidRPr="0086754C">
        <w:tab/>
      </w:r>
      <w:r w:rsidRPr="0086754C">
        <w:rPr>
          <w:b/>
          <w:i/>
        </w:rPr>
        <w:t>Source-Specific Media Attributes</w:t>
      </w:r>
      <w:r w:rsidRPr="0086754C">
        <w:br/>
        <w:t>IETF MMUSIC</w:t>
      </w:r>
      <w:r w:rsidRPr="0086754C">
        <w:br/>
        <w:t>RFC 5576</w:t>
      </w:r>
    </w:p>
    <w:p w:rsidR="000C6362" w:rsidRPr="0086754C" w:rsidRDefault="000C6362" w:rsidP="00715FBE">
      <w:pPr>
        <w:pStyle w:val="Reftext"/>
        <w:tabs>
          <w:tab w:val="clear" w:pos="794"/>
          <w:tab w:val="clear" w:pos="1191"/>
          <w:tab w:val="clear" w:pos="1588"/>
          <w:tab w:val="clear" w:pos="1985"/>
        </w:tabs>
        <w:ind w:left="567" w:hanging="567"/>
      </w:pPr>
      <w:r w:rsidRPr="0086754C">
        <w:t>[</w:t>
      </w:r>
      <w:r w:rsidR="00715FBE" w:rsidRPr="0086754C">
        <w:t>7</w:t>
      </w:r>
      <w:r w:rsidRPr="0086754C">
        <w:t>]</w:t>
      </w:r>
      <w:r w:rsidRPr="0086754C">
        <w:tab/>
      </w:r>
      <w:r w:rsidRPr="0086754C">
        <w:rPr>
          <w:b/>
          <w:i/>
        </w:rPr>
        <w:t>SDP Grouping Framework</w:t>
      </w:r>
      <w:r w:rsidRPr="0086754C">
        <w:br/>
        <w:t>IETF MMUSIC</w:t>
      </w:r>
      <w:r w:rsidRPr="0086754C">
        <w:br/>
        <w:t>RFC 5888</w:t>
      </w:r>
    </w:p>
    <w:p w:rsidR="00BA5D72" w:rsidRPr="0086754C" w:rsidRDefault="00BA5D72" w:rsidP="00715FBE">
      <w:pPr>
        <w:pStyle w:val="Reftext"/>
        <w:tabs>
          <w:tab w:val="clear" w:pos="794"/>
          <w:tab w:val="clear" w:pos="1191"/>
          <w:tab w:val="clear" w:pos="1588"/>
          <w:tab w:val="clear" w:pos="1985"/>
        </w:tabs>
        <w:ind w:left="567" w:hanging="567"/>
      </w:pPr>
      <w:r w:rsidRPr="0086754C">
        <w:t>[</w:t>
      </w:r>
      <w:r w:rsidR="00715FBE" w:rsidRPr="0086754C">
        <w:t>8</w:t>
      </w:r>
      <w:r w:rsidRPr="0086754C">
        <w:t>]</w:t>
      </w:r>
      <w:r w:rsidRPr="0086754C">
        <w:tab/>
      </w:r>
      <w:r w:rsidRPr="0086754C">
        <w:rPr>
          <w:b/>
          <w:i/>
        </w:rPr>
        <w:t xml:space="preserve">Media multiplexing with RTP </w:t>
      </w:r>
      <w:proofErr w:type="spellStart"/>
      <w:r w:rsidRPr="0086754C">
        <w:rPr>
          <w:b/>
          <w:i/>
        </w:rPr>
        <w:t>subsessions</w:t>
      </w:r>
      <w:proofErr w:type="spellEnd"/>
      <w:r w:rsidRPr="0086754C">
        <w:br/>
        <w:t>IETF AVTCORE</w:t>
      </w:r>
      <w:r w:rsidRPr="0086754C">
        <w:br/>
        <w:t>Draft: draft-</w:t>
      </w:r>
      <w:proofErr w:type="spellStart"/>
      <w:r w:rsidRPr="0086754C">
        <w:t>ejzak</w:t>
      </w:r>
      <w:proofErr w:type="spellEnd"/>
      <w:r w:rsidRPr="0086754C">
        <w:t>-</w:t>
      </w:r>
      <w:proofErr w:type="spellStart"/>
      <w:r w:rsidRPr="0086754C">
        <w:t>avtcore-rtp-subsessions</w:t>
      </w:r>
      <w:proofErr w:type="spellEnd"/>
      <w:r w:rsidRPr="0086754C">
        <w:br/>
        <w:t xml:space="preserve">URL: </w:t>
      </w:r>
      <w:hyperlink r:id="rId14" w:history="1">
        <w:r w:rsidRPr="0086754C">
          <w:rPr>
            <w:rStyle w:val="Hyperlink"/>
          </w:rPr>
          <w:t>http://tools.ietf.org/id/draft-ejzak-avtcore-rtp-subsessions-01.txt</w:t>
        </w:r>
      </w:hyperlink>
      <w:r w:rsidRPr="0086754C">
        <w:t xml:space="preserve">  </w:t>
      </w:r>
    </w:p>
    <w:p w:rsidR="00BA5D72" w:rsidRPr="0086754C" w:rsidRDefault="00BA5D72" w:rsidP="00715FBE">
      <w:pPr>
        <w:pStyle w:val="Reftext"/>
        <w:tabs>
          <w:tab w:val="clear" w:pos="794"/>
          <w:tab w:val="clear" w:pos="1191"/>
          <w:tab w:val="clear" w:pos="1588"/>
          <w:tab w:val="clear" w:pos="1985"/>
        </w:tabs>
        <w:ind w:left="567" w:hanging="567"/>
      </w:pPr>
      <w:r w:rsidRPr="0086754C">
        <w:t>[</w:t>
      </w:r>
      <w:r w:rsidR="00715FBE" w:rsidRPr="0086754C">
        <w:t>9</w:t>
      </w:r>
      <w:r w:rsidRPr="0086754C">
        <w:t>]</w:t>
      </w:r>
      <w:r w:rsidRPr="0086754C">
        <w:tab/>
      </w:r>
      <w:r w:rsidRPr="0086754C">
        <w:rPr>
          <w:b/>
          <w:i/>
        </w:rPr>
        <w:t>Multiple RTP Sessions on a Single Lower-Layer Transport</w:t>
      </w:r>
      <w:r w:rsidRPr="0086754C">
        <w:br/>
        <w:t>IETF AVTCORE</w:t>
      </w:r>
      <w:r w:rsidRPr="0086754C">
        <w:br/>
        <w:t>Draft: draft-</w:t>
      </w:r>
      <w:proofErr w:type="spellStart"/>
      <w:r w:rsidRPr="0086754C">
        <w:t>westerlund</w:t>
      </w:r>
      <w:proofErr w:type="spellEnd"/>
      <w:r w:rsidRPr="0086754C">
        <w:t>-</w:t>
      </w:r>
      <w:proofErr w:type="spellStart"/>
      <w:r w:rsidRPr="0086754C">
        <w:t>avtcore</w:t>
      </w:r>
      <w:proofErr w:type="spellEnd"/>
      <w:r w:rsidRPr="0086754C">
        <w:t xml:space="preserve">-transport-multiplexing </w:t>
      </w:r>
      <w:r w:rsidRPr="0086754C">
        <w:br/>
        <w:t xml:space="preserve">URL: </w:t>
      </w:r>
      <w:hyperlink r:id="rId15" w:history="1">
        <w:r w:rsidRPr="0086754C">
          <w:rPr>
            <w:rStyle w:val="Hyperlink"/>
          </w:rPr>
          <w:t>http://tools.ietf.org/id/draft-westerlund-avtcore-transport-multiplexing-03.txt</w:t>
        </w:r>
      </w:hyperlink>
      <w:r w:rsidRPr="0086754C">
        <w:t xml:space="preserve"> </w:t>
      </w:r>
    </w:p>
    <w:p w:rsidR="00BA5D72" w:rsidRPr="0086754C" w:rsidRDefault="00BA5D72" w:rsidP="00715FBE">
      <w:pPr>
        <w:pStyle w:val="Reftext"/>
        <w:tabs>
          <w:tab w:val="clear" w:pos="794"/>
          <w:tab w:val="clear" w:pos="1191"/>
          <w:tab w:val="clear" w:pos="1588"/>
          <w:tab w:val="clear" w:pos="1985"/>
        </w:tabs>
        <w:ind w:left="567" w:hanging="567"/>
      </w:pPr>
      <w:r w:rsidRPr="0086754C">
        <w:t>[</w:t>
      </w:r>
      <w:r w:rsidR="00715FBE" w:rsidRPr="0086754C">
        <w:t>10</w:t>
      </w:r>
      <w:r w:rsidRPr="0086754C">
        <w:t>]</w:t>
      </w:r>
      <w:r w:rsidRPr="0086754C">
        <w:tab/>
      </w:r>
      <w:r w:rsidRPr="0086754C">
        <w:rPr>
          <w:b/>
          <w:i/>
        </w:rPr>
        <w:t>Multiple Media Types in an RTP Session</w:t>
      </w:r>
      <w:r w:rsidRPr="0086754C">
        <w:br/>
        <w:t>IETF AVTCORE</w:t>
      </w:r>
      <w:r w:rsidRPr="0086754C">
        <w:br/>
        <w:t>Draft: draft-</w:t>
      </w:r>
      <w:proofErr w:type="spellStart"/>
      <w:r w:rsidRPr="0086754C">
        <w:t>westerlund</w:t>
      </w:r>
      <w:proofErr w:type="spellEnd"/>
      <w:r w:rsidRPr="0086754C">
        <w:t>-</w:t>
      </w:r>
      <w:proofErr w:type="spellStart"/>
      <w:r w:rsidRPr="0086754C">
        <w:t>avtcore</w:t>
      </w:r>
      <w:proofErr w:type="spellEnd"/>
      <w:r w:rsidRPr="0086754C">
        <w:t>-multi-media-</w:t>
      </w:r>
      <w:proofErr w:type="spellStart"/>
      <w:r w:rsidRPr="0086754C">
        <w:t>rtp</w:t>
      </w:r>
      <w:proofErr w:type="spellEnd"/>
      <w:r w:rsidRPr="0086754C">
        <w:t>-session</w:t>
      </w:r>
      <w:r w:rsidRPr="0086754C">
        <w:br/>
        <w:t xml:space="preserve">URL: </w:t>
      </w:r>
      <w:hyperlink r:id="rId16" w:history="1">
        <w:r w:rsidRPr="0086754C">
          <w:rPr>
            <w:rStyle w:val="Hyperlink"/>
          </w:rPr>
          <w:t>http://tools.ietf.org/id/draft-westerlund-avtcore-multi-media-rtp-session-00.txt</w:t>
        </w:r>
      </w:hyperlink>
      <w:r w:rsidRPr="0086754C">
        <w:t xml:space="preserve">  </w:t>
      </w:r>
    </w:p>
    <w:p w:rsidR="00BA5D72" w:rsidRPr="0086754C" w:rsidRDefault="00BA5D72" w:rsidP="00715FBE">
      <w:pPr>
        <w:pStyle w:val="Reftext"/>
        <w:tabs>
          <w:tab w:val="clear" w:pos="794"/>
          <w:tab w:val="clear" w:pos="1191"/>
          <w:tab w:val="clear" w:pos="1588"/>
          <w:tab w:val="clear" w:pos="1985"/>
        </w:tabs>
        <w:ind w:left="567" w:hanging="567"/>
      </w:pPr>
      <w:r w:rsidRPr="0086754C">
        <w:t>[</w:t>
      </w:r>
      <w:r w:rsidR="00715FBE" w:rsidRPr="0086754C">
        <w:t>11</w:t>
      </w:r>
      <w:r w:rsidRPr="0086754C">
        <w:t>]</w:t>
      </w:r>
      <w:r w:rsidRPr="0086754C">
        <w:tab/>
      </w:r>
      <w:r w:rsidR="004C25A4" w:rsidRPr="0086754C">
        <w:rPr>
          <w:b/>
          <w:i/>
        </w:rPr>
        <w:t>RTP Considerations for Endpoints Sending Multiple Media Streams</w:t>
      </w:r>
      <w:r w:rsidRPr="0086754C">
        <w:br/>
        <w:t>IETF AVTCORE</w:t>
      </w:r>
      <w:r w:rsidRPr="0086754C">
        <w:br/>
        <w:t xml:space="preserve">Draft: </w:t>
      </w:r>
      <w:r w:rsidR="004C25A4" w:rsidRPr="0086754C">
        <w:t>draft-</w:t>
      </w:r>
      <w:proofErr w:type="spellStart"/>
      <w:r w:rsidR="004C25A4" w:rsidRPr="0086754C">
        <w:t>lennox</w:t>
      </w:r>
      <w:proofErr w:type="spellEnd"/>
      <w:r w:rsidR="004C25A4" w:rsidRPr="0086754C">
        <w:t>-</w:t>
      </w:r>
      <w:proofErr w:type="spellStart"/>
      <w:r w:rsidR="004C25A4" w:rsidRPr="0086754C">
        <w:t>avtcore</w:t>
      </w:r>
      <w:proofErr w:type="spellEnd"/>
      <w:r w:rsidR="004C25A4" w:rsidRPr="0086754C">
        <w:t>-</w:t>
      </w:r>
      <w:proofErr w:type="spellStart"/>
      <w:r w:rsidR="004C25A4" w:rsidRPr="0086754C">
        <w:t>rtp</w:t>
      </w:r>
      <w:proofErr w:type="spellEnd"/>
      <w:r w:rsidR="004C25A4" w:rsidRPr="0086754C">
        <w:t>-multi-stream</w:t>
      </w:r>
      <w:r w:rsidRPr="0086754C">
        <w:br/>
        <w:t xml:space="preserve">URL: </w:t>
      </w:r>
      <w:hyperlink r:id="rId17" w:history="1">
        <w:r w:rsidR="004C25A4" w:rsidRPr="0086754C">
          <w:rPr>
            <w:rStyle w:val="Hyperlink"/>
          </w:rPr>
          <w:t>http://tools.ietf.org/id/draft-lennox-avtcore-rtp-multi-stream-00.txt</w:t>
        </w:r>
      </w:hyperlink>
      <w:r w:rsidR="004C25A4" w:rsidRPr="0086754C">
        <w:t xml:space="preserve"> </w:t>
      </w:r>
      <w:r w:rsidRPr="0086754C">
        <w:t xml:space="preserve"> </w:t>
      </w:r>
    </w:p>
    <w:p w:rsidR="004C25A4" w:rsidRPr="0086754C" w:rsidRDefault="004C25A4" w:rsidP="00715FBE">
      <w:pPr>
        <w:pStyle w:val="Reftext"/>
        <w:tabs>
          <w:tab w:val="clear" w:pos="794"/>
          <w:tab w:val="clear" w:pos="1191"/>
          <w:tab w:val="clear" w:pos="1588"/>
          <w:tab w:val="clear" w:pos="1985"/>
        </w:tabs>
        <w:ind w:left="567" w:hanging="567"/>
      </w:pPr>
      <w:r w:rsidRPr="0086754C">
        <w:t>[</w:t>
      </w:r>
      <w:r w:rsidR="00715FBE" w:rsidRPr="0086754C">
        <w:t>12</w:t>
      </w:r>
      <w:r w:rsidRPr="0086754C">
        <w:t>]</w:t>
      </w:r>
      <w:r w:rsidRPr="0086754C">
        <w:tab/>
      </w:r>
      <w:r w:rsidRPr="0086754C">
        <w:rPr>
          <w:b/>
          <w:i/>
        </w:rPr>
        <w:t>Using Simulcast in RTP sessions</w:t>
      </w:r>
      <w:r w:rsidRPr="0086754C">
        <w:br/>
        <w:t>IETF AVTCORE</w:t>
      </w:r>
      <w:r w:rsidRPr="0086754C">
        <w:br/>
        <w:t>Draft: draft-</w:t>
      </w:r>
      <w:proofErr w:type="spellStart"/>
      <w:r w:rsidRPr="0086754C">
        <w:t>westerlund</w:t>
      </w:r>
      <w:proofErr w:type="spellEnd"/>
      <w:r w:rsidRPr="0086754C">
        <w:t>-</w:t>
      </w:r>
      <w:proofErr w:type="spellStart"/>
      <w:r w:rsidRPr="0086754C">
        <w:t>avtcore</w:t>
      </w:r>
      <w:proofErr w:type="spellEnd"/>
      <w:r w:rsidRPr="0086754C">
        <w:t>-</w:t>
      </w:r>
      <w:proofErr w:type="spellStart"/>
      <w:r w:rsidRPr="0086754C">
        <w:t>rtp</w:t>
      </w:r>
      <w:proofErr w:type="spellEnd"/>
      <w:r w:rsidRPr="0086754C">
        <w:t xml:space="preserve">-simulcast </w:t>
      </w:r>
      <w:r w:rsidRPr="0086754C">
        <w:br/>
        <w:t xml:space="preserve">URL: </w:t>
      </w:r>
      <w:hyperlink r:id="rId18" w:history="1">
        <w:r w:rsidRPr="0086754C">
          <w:rPr>
            <w:rStyle w:val="Hyperlink"/>
          </w:rPr>
          <w:t>http://tools.ietf.org/id/draft-westerlund-avtcore-rtp-simulcast-01.txt</w:t>
        </w:r>
      </w:hyperlink>
      <w:r w:rsidRPr="0086754C">
        <w:t xml:space="preserve">  </w:t>
      </w:r>
    </w:p>
    <w:p w:rsidR="00715FBE" w:rsidRPr="0086754C" w:rsidRDefault="00715FBE" w:rsidP="00715FBE">
      <w:pPr>
        <w:pStyle w:val="Reftext"/>
        <w:tabs>
          <w:tab w:val="clear" w:pos="794"/>
          <w:tab w:val="clear" w:pos="1191"/>
          <w:tab w:val="clear" w:pos="1588"/>
          <w:tab w:val="clear" w:pos="1985"/>
        </w:tabs>
        <w:ind w:left="567" w:hanging="567"/>
      </w:pPr>
      <w:r w:rsidRPr="0086754C">
        <w:t>[13]</w:t>
      </w:r>
      <w:r w:rsidRPr="0086754C">
        <w:tab/>
      </w:r>
      <w:r w:rsidRPr="0086754C">
        <w:rPr>
          <w:b/>
          <w:i/>
        </w:rPr>
        <w:t>Cross Session Stream Identification in the SDP</w:t>
      </w:r>
      <w:r w:rsidRPr="0086754C">
        <w:br/>
        <w:t>IETF RTCWEB</w:t>
      </w:r>
      <w:r w:rsidRPr="0086754C">
        <w:br/>
        <w:t>Draft: draft-</w:t>
      </w:r>
      <w:proofErr w:type="spellStart"/>
      <w:r w:rsidRPr="0086754C">
        <w:t>alvestrand</w:t>
      </w:r>
      <w:proofErr w:type="spellEnd"/>
      <w:r w:rsidRPr="0086754C">
        <w:t>-</w:t>
      </w:r>
      <w:proofErr w:type="spellStart"/>
      <w:r w:rsidRPr="0086754C">
        <w:t>rtcweb-msid</w:t>
      </w:r>
      <w:proofErr w:type="spellEnd"/>
      <w:r w:rsidRPr="0086754C">
        <w:br/>
        <w:t xml:space="preserve">URL: </w:t>
      </w:r>
      <w:hyperlink r:id="rId19" w:history="1">
        <w:r w:rsidRPr="0086754C">
          <w:rPr>
            <w:rStyle w:val="Hyperlink"/>
          </w:rPr>
          <w:t>http://tools.ietf.org/id/draft-alvestrand-rtcweb-msid-02.txt</w:t>
        </w:r>
      </w:hyperlink>
      <w:r w:rsidRPr="0086754C">
        <w:t xml:space="preserve"> </w:t>
      </w:r>
    </w:p>
    <w:p w:rsidR="00FF1737" w:rsidRPr="0086754C" w:rsidRDefault="00FF1737" w:rsidP="00FF1737">
      <w:pPr>
        <w:pStyle w:val="Reftext"/>
        <w:tabs>
          <w:tab w:val="clear" w:pos="794"/>
          <w:tab w:val="clear" w:pos="1191"/>
          <w:tab w:val="clear" w:pos="1588"/>
          <w:tab w:val="clear" w:pos="1985"/>
        </w:tabs>
        <w:ind w:left="567" w:hanging="567"/>
      </w:pPr>
      <w:r w:rsidRPr="0086754C">
        <w:t>[14]</w:t>
      </w:r>
      <w:r w:rsidRPr="0086754C">
        <w:tab/>
      </w:r>
      <w:r w:rsidRPr="0086754C">
        <w:rPr>
          <w:b/>
          <w:i/>
        </w:rPr>
        <w:t>H.248.1v4 Living List: New Appendix V – H.248 Streams “Examples for valid media format suites”</w:t>
      </w:r>
      <w:r w:rsidRPr="0086754C">
        <w:br/>
        <w:t>ITU-T SG16</w:t>
      </w:r>
      <w:r w:rsidRPr="0086754C">
        <w:br/>
        <w:t>Draft: AVD-4241</w:t>
      </w:r>
      <w:r w:rsidRPr="0086754C">
        <w:br/>
        <w:t xml:space="preserve">URL: see </w:t>
      </w:r>
      <w:hyperlink r:id="rId20" w:history="1">
        <w:r w:rsidRPr="0086754C">
          <w:rPr>
            <w:rStyle w:val="Hyperlink"/>
          </w:rPr>
          <w:t>http://wftp3.itu.int/av-arch/avc-site/2009-2012/1209_Bri/1209_Bri.html</w:t>
        </w:r>
      </w:hyperlink>
      <w:r w:rsidRPr="0086754C">
        <w:t xml:space="preserve"> </w:t>
      </w:r>
    </w:p>
    <w:p w:rsidR="00D750A9" w:rsidRPr="0086754C" w:rsidRDefault="00D750A9" w:rsidP="00FE1DA9"/>
    <w:p w:rsidR="00387C16" w:rsidRPr="0086754C" w:rsidRDefault="00387C16" w:rsidP="00387C16">
      <w:pPr>
        <w:pStyle w:val="Heading2"/>
        <w:rPr>
          <w:lang w:eastAsia="ja-JP"/>
        </w:rPr>
      </w:pPr>
      <w:bookmarkStart w:id="8" w:name="_Toc335133308"/>
      <w:r w:rsidRPr="0086754C">
        <w:rPr>
          <w:lang w:eastAsia="ja-JP"/>
        </w:rPr>
        <w:t>1.2</w:t>
      </w:r>
      <w:r w:rsidRPr="0086754C">
        <w:rPr>
          <w:lang w:eastAsia="ja-JP"/>
        </w:rPr>
        <w:tab/>
        <w:t>Important terminology</w:t>
      </w:r>
      <w:bookmarkEnd w:id="8"/>
    </w:p>
    <w:p w:rsidR="00387C16" w:rsidRPr="0086754C" w:rsidRDefault="00F047BA" w:rsidP="00387C16">
      <w:r w:rsidRPr="0086754C">
        <w:t xml:space="preserve">Present work on multiplexed RTP did lead to a revision, modification, extension till the </w:t>
      </w:r>
      <w:proofErr w:type="spellStart"/>
      <w:r w:rsidRPr="0086754C">
        <w:t>semantical</w:t>
      </w:r>
      <w:proofErr w:type="spellEnd"/>
      <w:r w:rsidRPr="0086754C">
        <w:t xml:space="preserve"> overloading of some RTP related terms. Primarily the terms “media stream” and “RTP session” are used in many </w:t>
      </w:r>
      <w:r w:rsidR="007D6C26" w:rsidRPr="0086754C">
        <w:t xml:space="preserve">slightly different </w:t>
      </w:r>
      <w:r w:rsidRPr="0086754C">
        <w:t>flavours.</w:t>
      </w:r>
      <w:r w:rsidR="007D6C26" w:rsidRPr="0086754C">
        <w:t xml:space="preserve"> We are trying to avoid that terms, but when using, we think </w:t>
      </w:r>
      <w:r w:rsidR="007D6C26" w:rsidRPr="0086754C">
        <w:lastRenderedPageBreak/>
        <w:t>that following definitions from [1] might be quite useful</w:t>
      </w:r>
      <w:r w:rsidR="00D84C3E" w:rsidRPr="0086754C">
        <w:t xml:space="preserve"> (“despite the fact that they are not yet fully unambiguous”)</w:t>
      </w:r>
      <w:r w:rsidR="007D6C26" w:rsidRPr="0086754C">
        <w:t>:</w:t>
      </w:r>
    </w:p>
    <w:p w:rsidR="007D6C26" w:rsidRPr="0086754C" w:rsidRDefault="007D6C26" w:rsidP="00387C16">
      <w:r w:rsidRPr="0086754C">
        <w:t>All that terms are either new or extensions/revisions of RFC 1889/3550 terms:</w:t>
      </w:r>
    </w:p>
    <w:p w:rsidR="00F047BA" w:rsidRPr="0086754C" w:rsidRDefault="007D6C26" w:rsidP="00387C16">
      <w:r w:rsidRPr="0086754C">
        <w:t xml:space="preserve"> </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b/>
          <w:sz w:val="20"/>
          <w:lang w:eastAsia="de-DE"/>
        </w:rPr>
        <w:t>Endpoint</w:t>
      </w:r>
      <w:r w:rsidRPr="0086754C">
        <w:rPr>
          <w:rFonts w:ascii="Courier New" w:eastAsia="Times New Roman" w:hAnsi="Courier New" w:cs="Courier New"/>
          <w:sz w:val="20"/>
          <w:lang w:eastAsia="de-DE"/>
        </w:rPr>
        <w:t xml:space="preserve">:  A single entity </w:t>
      </w:r>
      <w:r w:rsidRPr="0086754C">
        <w:rPr>
          <w:rFonts w:ascii="Courier New" w:eastAsia="Times New Roman" w:hAnsi="Courier New" w:cs="Courier New"/>
          <w:sz w:val="20"/>
          <w:highlight w:val="yellow"/>
          <w:lang w:eastAsia="de-DE"/>
        </w:rPr>
        <w:t>sending or receiving RTP packets</w:t>
      </w:r>
      <w:r w:rsidRPr="0086754C">
        <w:rPr>
          <w:rFonts w:ascii="Courier New" w:eastAsia="Times New Roman" w:hAnsi="Courier New" w:cs="Courier New"/>
          <w:sz w:val="20"/>
          <w:lang w:eastAsia="de-DE"/>
        </w:rPr>
        <w:t>.  It may</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be</w:t>
      </w:r>
      <w:proofErr w:type="gramEnd"/>
      <w:r w:rsidRPr="0086754C">
        <w:rPr>
          <w:rFonts w:ascii="Courier New" w:eastAsia="Times New Roman" w:hAnsi="Courier New" w:cs="Courier New"/>
          <w:sz w:val="20"/>
          <w:lang w:eastAsia="de-DE"/>
        </w:rPr>
        <w:t xml:space="preserve"> decomposed into several functional blocks, but as long as it</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behaves</w:t>
      </w:r>
      <w:proofErr w:type="gramEnd"/>
      <w:r w:rsidRPr="0086754C">
        <w:rPr>
          <w:rFonts w:ascii="Courier New" w:eastAsia="Times New Roman" w:hAnsi="Courier New" w:cs="Courier New"/>
          <w:sz w:val="20"/>
          <w:lang w:eastAsia="de-DE"/>
        </w:rPr>
        <w:t xml:space="preserve"> a single RTP stack entity it is classified as a single</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endpoint</w:t>
      </w:r>
      <w:proofErr w:type="gramEnd"/>
      <w:r w:rsidRPr="0086754C">
        <w:rPr>
          <w:rFonts w:ascii="Courier New" w:eastAsia="Times New Roman" w:hAnsi="Courier New" w:cs="Courier New"/>
          <w:sz w:val="20"/>
          <w:lang w:eastAsia="de-DE"/>
        </w:rPr>
        <w:t>.</w:t>
      </w:r>
    </w:p>
    <w:p w:rsidR="00985267" w:rsidRPr="0086754C" w:rsidRDefault="00985267" w:rsidP="00985267">
      <w:pPr>
        <w:ind w:left="567"/>
      </w:pPr>
      <w:r w:rsidRPr="0086754C">
        <w:t xml:space="preserve">Comment: an </w:t>
      </w:r>
      <w:r w:rsidRPr="0086754C">
        <w:rPr>
          <w:i/>
        </w:rPr>
        <w:t>endpoint</w:t>
      </w:r>
      <w:r w:rsidRPr="0086754C">
        <w:t xml:space="preserve"> relates to RTP topology “RTP </w:t>
      </w:r>
      <w:proofErr w:type="spellStart"/>
      <w:r w:rsidRPr="0086754C">
        <w:t>endsystem</w:t>
      </w:r>
      <w:proofErr w:type="spellEnd"/>
      <w:r w:rsidRPr="0086754C">
        <w:t>” in our understanding (</w:t>
      </w:r>
      <w:r w:rsidR="00A470F4" w:rsidRPr="0086754C">
        <w:t xml:space="preserve">see </w:t>
      </w:r>
      <w:r w:rsidRPr="0086754C">
        <w:t>RFC 5117, H.248.RTPTOPO).</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b/>
          <w:sz w:val="20"/>
          <w:lang w:eastAsia="de-DE"/>
        </w:rPr>
        <w:t>Media Source</w:t>
      </w:r>
      <w:r w:rsidRPr="0086754C">
        <w:rPr>
          <w:rFonts w:ascii="Courier New" w:eastAsia="Times New Roman" w:hAnsi="Courier New" w:cs="Courier New"/>
          <w:sz w:val="20"/>
          <w:lang w:eastAsia="de-DE"/>
        </w:rPr>
        <w:t xml:space="preserve">:  The source of a stream of data of </w:t>
      </w:r>
      <w:r w:rsidRPr="0086754C">
        <w:rPr>
          <w:rFonts w:ascii="Courier New" w:eastAsia="Times New Roman" w:hAnsi="Courier New" w:cs="Courier New"/>
          <w:sz w:val="20"/>
          <w:highlight w:val="yellow"/>
          <w:lang w:eastAsia="de-DE"/>
        </w:rPr>
        <w:t>one Media Type</w:t>
      </w:r>
      <w:r w:rsidRPr="0086754C">
        <w:rPr>
          <w:rFonts w:ascii="Courier New" w:eastAsia="Times New Roman" w:hAnsi="Courier New" w:cs="Courier New"/>
          <w:sz w:val="20"/>
          <w:lang w:eastAsia="de-DE"/>
        </w:rPr>
        <w:t>, It</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can</w:t>
      </w:r>
      <w:proofErr w:type="gramEnd"/>
      <w:r w:rsidRPr="0086754C">
        <w:rPr>
          <w:rFonts w:ascii="Courier New" w:eastAsia="Times New Roman" w:hAnsi="Courier New" w:cs="Courier New"/>
          <w:sz w:val="20"/>
          <w:lang w:eastAsia="de-DE"/>
        </w:rPr>
        <w:t xml:space="preserve"> either be a </w:t>
      </w:r>
      <w:r w:rsidRPr="0086754C">
        <w:rPr>
          <w:rFonts w:ascii="Courier New" w:eastAsia="Times New Roman" w:hAnsi="Courier New" w:cs="Courier New"/>
          <w:sz w:val="20"/>
          <w:highlight w:val="yellow"/>
          <w:lang w:eastAsia="de-DE"/>
        </w:rPr>
        <w:t>single media</w:t>
      </w:r>
      <w:r w:rsidRPr="0086754C">
        <w:rPr>
          <w:rFonts w:ascii="Courier New" w:eastAsia="Times New Roman" w:hAnsi="Courier New" w:cs="Courier New"/>
          <w:sz w:val="20"/>
          <w:lang w:eastAsia="de-DE"/>
        </w:rPr>
        <w:t xml:space="preserve"> capturing </w:t>
      </w:r>
      <w:r w:rsidRPr="0086754C">
        <w:rPr>
          <w:rFonts w:ascii="Courier New" w:eastAsia="Times New Roman" w:hAnsi="Courier New" w:cs="Courier New"/>
          <w:sz w:val="20"/>
          <w:highlight w:val="yellow"/>
          <w:lang w:eastAsia="de-DE"/>
        </w:rPr>
        <w:t>device</w:t>
      </w:r>
      <w:r w:rsidRPr="0086754C">
        <w:rPr>
          <w:rFonts w:ascii="Courier New" w:eastAsia="Times New Roman" w:hAnsi="Courier New" w:cs="Courier New"/>
          <w:sz w:val="20"/>
          <w:lang w:eastAsia="de-DE"/>
        </w:rPr>
        <w:t xml:space="preserve"> such as a video</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camera</w:t>
      </w:r>
      <w:proofErr w:type="gramEnd"/>
      <w:r w:rsidRPr="0086754C">
        <w:rPr>
          <w:rFonts w:ascii="Courier New" w:eastAsia="Times New Roman" w:hAnsi="Courier New" w:cs="Courier New"/>
          <w:sz w:val="20"/>
          <w:lang w:eastAsia="de-DE"/>
        </w:rPr>
        <w:t>, a microphone, or a specific output of a media production</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function</w:t>
      </w:r>
      <w:proofErr w:type="gramEnd"/>
      <w:r w:rsidRPr="0086754C">
        <w:rPr>
          <w:rFonts w:ascii="Courier New" w:eastAsia="Times New Roman" w:hAnsi="Courier New" w:cs="Courier New"/>
          <w:sz w:val="20"/>
          <w:lang w:eastAsia="de-DE"/>
        </w:rPr>
        <w:t>, such as an audio mixer, or some video editing function.</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Sending data from a Media Source may cause </w:t>
      </w:r>
      <w:r w:rsidRPr="0086754C">
        <w:rPr>
          <w:rFonts w:ascii="Courier New" w:eastAsia="Times New Roman" w:hAnsi="Courier New" w:cs="Courier New"/>
          <w:sz w:val="20"/>
          <w:highlight w:val="yellow"/>
          <w:lang w:eastAsia="de-DE"/>
        </w:rPr>
        <w:t>multiple RTP sources</w:t>
      </w:r>
      <w:r w:rsidRPr="0086754C">
        <w:rPr>
          <w:rFonts w:ascii="Courier New" w:eastAsia="Times New Roman" w:hAnsi="Courier New" w:cs="Courier New"/>
          <w:sz w:val="20"/>
          <w:lang w:eastAsia="de-DE"/>
        </w:rPr>
        <w:t xml:space="preserve"> to</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send</w:t>
      </w:r>
      <w:proofErr w:type="gramEnd"/>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sz w:val="20"/>
          <w:highlight w:val="yellow"/>
          <w:lang w:eastAsia="de-DE"/>
        </w:rPr>
        <w:t>multiple Media Streams</w:t>
      </w:r>
      <w:r w:rsidRPr="0086754C">
        <w:rPr>
          <w:rFonts w:ascii="Courier New" w:eastAsia="Times New Roman" w:hAnsi="Courier New" w:cs="Courier New"/>
          <w:sz w:val="20"/>
          <w:lang w:eastAsia="de-DE"/>
        </w:rPr>
        <w:t>.</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b/>
          <w:sz w:val="20"/>
          <w:lang w:eastAsia="de-DE"/>
        </w:rPr>
        <w:t>Media Stream</w:t>
      </w:r>
      <w:r w:rsidRPr="0086754C">
        <w:rPr>
          <w:rFonts w:ascii="Courier New" w:eastAsia="Times New Roman" w:hAnsi="Courier New" w:cs="Courier New"/>
          <w:sz w:val="20"/>
          <w:lang w:eastAsia="de-DE"/>
        </w:rPr>
        <w:t xml:space="preserve">:  A sequence of RTP packets using a </w:t>
      </w:r>
      <w:r w:rsidRPr="0086754C">
        <w:rPr>
          <w:rFonts w:ascii="Courier New" w:eastAsia="Times New Roman" w:hAnsi="Courier New" w:cs="Courier New"/>
          <w:sz w:val="20"/>
          <w:highlight w:val="yellow"/>
          <w:lang w:eastAsia="de-DE"/>
        </w:rPr>
        <w:t>single SSRC</w:t>
      </w:r>
      <w:r w:rsidRPr="0086754C">
        <w:rPr>
          <w:rFonts w:ascii="Courier New" w:eastAsia="Times New Roman" w:hAnsi="Courier New" w:cs="Courier New"/>
          <w:sz w:val="20"/>
          <w:lang w:eastAsia="de-DE"/>
        </w:rPr>
        <w:t xml:space="preserve"> that</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highlight w:val="yellow"/>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together</w:t>
      </w:r>
      <w:proofErr w:type="gramEnd"/>
      <w:r w:rsidRPr="0086754C">
        <w:rPr>
          <w:rFonts w:ascii="Courier New" w:eastAsia="Times New Roman" w:hAnsi="Courier New" w:cs="Courier New"/>
          <w:sz w:val="20"/>
          <w:lang w:eastAsia="de-DE"/>
        </w:rPr>
        <w:t xml:space="preserve"> carries part or all of the content of a </w:t>
      </w:r>
      <w:r w:rsidRPr="0086754C">
        <w:rPr>
          <w:rFonts w:ascii="Courier New" w:eastAsia="Times New Roman" w:hAnsi="Courier New" w:cs="Courier New"/>
          <w:sz w:val="20"/>
          <w:highlight w:val="yellow"/>
          <w:lang w:eastAsia="de-DE"/>
        </w:rPr>
        <w:t>specific Media</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highlight w:val="yellow"/>
          <w:lang w:eastAsia="de-DE"/>
        </w:rPr>
        <w:t xml:space="preserve">      </w:t>
      </w:r>
      <w:proofErr w:type="gramStart"/>
      <w:r w:rsidRPr="0086754C">
        <w:rPr>
          <w:rFonts w:ascii="Courier New" w:eastAsia="Times New Roman" w:hAnsi="Courier New" w:cs="Courier New"/>
          <w:sz w:val="20"/>
          <w:highlight w:val="yellow"/>
          <w:lang w:eastAsia="de-DE"/>
        </w:rPr>
        <w:t>Type</w:t>
      </w:r>
      <w:r w:rsidRPr="0086754C">
        <w:rPr>
          <w:rFonts w:ascii="Courier New" w:eastAsia="Times New Roman" w:hAnsi="Courier New" w:cs="Courier New"/>
          <w:sz w:val="20"/>
          <w:lang w:eastAsia="de-DE"/>
        </w:rPr>
        <w:t xml:space="preserve"> from a specific </w:t>
      </w:r>
      <w:r w:rsidRPr="0086754C">
        <w:rPr>
          <w:rFonts w:ascii="Courier New" w:eastAsia="Times New Roman" w:hAnsi="Courier New" w:cs="Courier New"/>
          <w:sz w:val="20"/>
          <w:highlight w:val="yellow"/>
          <w:lang w:eastAsia="de-DE"/>
        </w:rPr>
        <w:t>sender source</w:t>
      </w:r>
      <w:r w:rsidRPr="0086754C">
        <w:rPr>
          <w:rFonts w:ascii="Courier New" w:eastAsia="Times New Roman" w:hAnsi="Courier New" w:cs="Courier New"/>
          <w:sz w:val="20"/>
          <w:lang w:eastAsia="de-DE"/>
        </w:rPr>
        <w:t xml:space="preserve"> within a given RTP session.</w:t>
      </w:r>
      <w:proofErr w:type="gramEnd"/>
    </w:p>
    <w:p w:rsidR="00D84C3E" w:rsidRPr="0086754C" w:rsidRDefault="00985267" w:rsidP="00985267">
      <w:pPr>
        <w:ind w:left="567"/>
      </w:pPr>
      <w:r w:rsidRPr="0086754C">
        <w:t>Comment</w:t>
      </w:r>
      <w:r w:rsidR="00D84C3E" w:rsidRPr="0086754C">
        <w:t>s</w:t>
      </w:r>
      <w:r w:rsidRPr="0086754C">
        <w:t xml:space="preserve">: </w:t>
      </w:r>
    </w:p>
    <w:p w:rsidR="00985267" w:rsidRPr="0086754C" w:rsidRDefault="00985267" w:rsidP="00D84C3E">
      <w:pPr>
        <w:pStyle w:val="ListParagraph"/>
        <w:numPr>
          <w:ilvl w:val="0"/>
          <w:numId w:val="20"/>
        </w:numPr>
      </w:pPr>
      <w:r w:rsidRPr="0086754C">
        <w:t>we need to distinguish between “IETF media stream” and “H.248 media stream”</w:t>
      </w:r>
    </w:p>
    <w:p w:rsidR="00D84C3E" w:rsidRPr="0086754C" w:rsidRDefault="00D84C3E" w:rsidP="00D84C3E">
      <w:pPr>
        <w:pStyle w:val="ListParagraph"/>
        <w:numPr>
          <w:ilvl w:val="0"/>
          <w:numId w:val="20"/>
        </w:numPr>
      </w:pPr>
      <w:r w:rsidRPr="0086754C">
        <w:t>1:1 relationship between “media stream” and “SSRC” due to “single SSRC”, right?</w:t>
      </w:r>
    </w:p>
    <w:p w:rsidR="00D84C3E" w:rsidRPr="0086754C" w:rsidRDefault="00D84C3E" w:rsidP="00D84C3E">
      <w:pPr>
        <w:pStyle w:val="ListParagraph"/>
        <w:numPr>
          <w:ilvl w:val="0"/>
          <w:numId w:val="20"/>
        </w:numPr>
      </w:pPr>
      <w:r w:rsidRPr="0086754C">
        <w:t xml:space="preserve">May use different media </w:t>
      </w:r>
      <w:proofErr w:type="gramStart"/>
      <w:r w:rsidRPr="0086754C">
        <w:t>streams</w:t>
      </w:r>
      <w:proofErr w:type="gramEnd"/>
      <w:r w:rsidRPr="0086754C">
        <w:t xml:space="preserve"> the same SSRC value? The definition allows both interpretations …</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b/>
          <w:sz w:val="20"/>
          <w:lang w:eastAsia="de-DE"/>
        </w:rPr>
        <w:t>RTP Source</w:t>
      </w:r>
      <w:r w:rsidRPr="0086754C">
        <w:rPr>
          <w:rFonts w:ascii="Courier New" w:eastAsia="Times New Roman" w:hAnsi="Courier New" w:cs="Courier New"/>
          <w:sz w:val="20"/>
          <w:lang w:eastAsia="de-DE"/>
        </w:rPr>
        <w:t xml:space="preserve">:  The originator or source of a particular </w:t>
      </w:r>
      <w:r w:rsidRPr="0086754C">
        <w:rPr>
          <w:rFonts w:ascii="Courier New" w:eastAsia="Times New Roman" w:hAnsi="Courier New" w:cs="Courier New"/>
          <w:sz w:val="20"/>
          <w:highlight w:val="yellow"/>
          <w:lang w:eastAsia="de-DE"/>
        </w:rPr>
        <w:t>Media Stream</w:t>
      </w:r>
      <w:r w:rsidRPr="0086754C">
        <w:rPr>
          <w:rFonts w:ascii="Courier New" w:eastAsia="Times New Roman" w:hAnsi="Courier New" w:cs="Courier New"/>
          <w:sz w:val="20"/>
          <w:lang w:eastAsia="de-DE"/>
        </w:rPr>
        <w:t>.</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 xml:space="preserve">Identified using an </w:t>
      </w:r>
      <w:r w:rsidRPr="0086754C">
        <w:rPr>
          <w:rFonts w:ascii="Courier New" w:eastAsia="Times New Roman" w:hAnsi="Courier New" w:cs="Courier New"/>
          <w:sz w:val="20"/>
          <w:highlight w:val="yellow"/>
          <w:lang w:eastAsia="de-DE"/>
        </w:rPr>
        <w:t>SSRC</w:t>
      </w:r>
      <w:r w:rsidRPr="0086754C">
        <w:rPr>
          <w:rFonts w:ascii="Courier New" w:eastAsia="Times New Roman" w:hAnsi="Courier New" w:cs="Courier New"/>
          <w:sz w:val="20"/>
          <w:lang w:eastAsia="de-DE"/>
        </w:rPr>
        <w:t xml:space="preserve"> in a particular RTP session.</w:t>
      </w:r>
      <w:proofErr w:type="gramEnd"/>
      <w:r w:rsidRPr="0086754C">
        <w:rPr>
          <w:rFonts w:ascii="Courier New" w:eastAsia="Times New Roman" w:hAnsi="Courier New" w:cs="Courier New"/>
          <w:sz w:val="20"/>
          <w:lang w:eastAsia="de-DE"/>
        </w:rPr>
        <w:t xml:space="preserve">  An RTP</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source</w:t>
      </w:r>
      <w:proofErr w:type="gramEnd"/>
      <w:r w:rsidRPr="0086754C">
        <w:rPr>
          <w:rFonts w:ascii="Courier New" w:eastAsia="Times New Roman" w:hAnsi="Courier New" w:cs="Courier New"/>
          <w:sz w:val="20"/>
          <w:lang w:eastAsia="de-DE"/>
        </w:rPr>
        <w:t xml:space="preserve"> is the source of a </w:t>
      </w:r>
      <w:r w:rsidRPr="0086754C">
        <w:rPr>
          <w:rFonts w:ascii="Courier New" w:eastAsia="Times New Roman" w:hAnsi="Courier New" w:cs="Courier New"/>
          <w:sz w:val="20"/>
          <w:highlight w:val="yellow"/>
          <w:lang w:eastAsia="de-DE"/>
        </w:rPr>
        <w:t>single media stream</w:t>
      </w:r>
      <w:r w:rsidRPr="0086754C">
        <w:rPr>
          <w:rFonts w:ascii="Courier New" w:eastAsia="Times New Roman" w:hAnsi="Courier New" w:cs="Courier New"/>
          <w:sz w:val="20"/>
          <w:lang w:eastAsia="de-DE"/>
        </w:rPr>
        <w:t>, and is associated</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with</w:t>
      </w:r>
      <w:proofErr w:type="gramEnd"/>
      <w:r w:rsidRPr="0086754C">
        <w:rPr>
          <w:rFonts w:ascii="Courier New" w:eastAsia="Times New Roman" w:hAnsi="Courier New" w:cs="Courier New"/>
          <w:sz w:val="20"/>
          <w:lang w:eastAsia="de-DE"/>
        </w:rPr>
        <w:t xml:space="preserve"> a </w:t>
      </w:r>
      <w:r w:rsidRPr="0086754C">
        <w:rPr>
          <w:rFonts w:ascii="Courier New" w:eastAsia="Times New Roman" w:hAnsi="Courier New" w:cs="Courier New"/>
          <w:sz w:val="20"/>
          <w:highlight w:val="yellow"/>
          <w:lang w:eastAsia="de-DE"/>
        </w:rPr>
        <w:t>single endpoint</w:t>
      </w:r>
      <w:r w:rsidRPr="0086754C">
        <w:rPr>
          <w:rFonts w:ascii="Courier New" w:eastAsia="Times New Roman" w:hAnsi="Courier New" w:cs="Courier New"/>
          <w:sz w:val="20"/>
          <w:lang w:eastAsia="de-DE"/>
        </w:rPr>
        <w:t xml:space="preserve"> and a </w:t>
      </w:r>
      <w:r w:rsidRPr="0086754C">
        <w:rPr>
          <w:rFonts w:ascii="Courier New" w:eastAsia="Times New Roman" w:hAnsi="Courier New" w:cs="Courier New"/>
          <w:sz w:val="20"/>
          <w:highlight w:val="yellow"/>
          <w:lang w:eastAsia="de-DE"/>
        </w:rPr>
        <w:t>single Media Source</w:t>
      </w:r>
      <w:r w:rsidRPr="0086754C">
        <w:rPr>
          <w:rFonts w:ascii="Courier New" w:eastAsia="Times New Roman" w:hAnsi="Courier New" w:cs="Courier New"/>
          <w:sz w:val="20"/>
          <w:lang w:eastAsia="de-DE"/>
        </w:rPr>
        <w:t>.  An RTP Source</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is</w:t>
      </w:r>
      <w:proofErr w:type="gramEnd"/>
      <w:r w:rsidRPr="0086754C">
        <w:rPr>
          <w:rFonts w:ascii="Courier New" w:eastAsia="Times New Roman" w:hAnsi="Courier New" w:cs="Courier New"/>
          <w:sz w:val="20"/>
          <w:lang w:eastAsia="de-DE"/>
        </w:rPr>
        <w:t xml:space="preserve"> just called a Source in </w:t>
      </w:r>
      <w:hyperlink r:id="rId21" w:history="1">
        <w:r w:rsidRPr="0086754C">
          <w:rPr>
            <w:rFonts w:ascii="Courier New" w:eastAsia="Times New Roman" w:hAnsi="Courier New" w:cs="Courier New"/>
            <w:color w:val="0000FF"/>
            <w:sz w:val="20"/>
            <w:u w:val="single"/>
            <w:lang w:eastAsia="de-DE"/>
          </w:rPr>
          <w:t>RFC 3550</w:t>
        </w:r>
      </w:hyperlink>
      <w:r w:rsidRPr="0086754C">
        <w:rPr>
          <w:rFonts w:ascii="Courier New" w:eastAsia="Times New Roman" w:hAnsi="Courier New" w:cs="Courier New"/>
          <w:sz w:val="20"/>
          <w:lang w:eastAsia="de-DE"/>
        </w:rPr>
        <w:t>.</w:t>
      </w:r>
    </w:p>
    <w:p w:rsidR="00D84C3E" w:rsidRPr="0086754C" w:rsidRDefault="00D84C3E" w:rsidP="00D84C3E">
      <w:pPr>
        <w:ind w:left="567"/>
      </w:pPr>
      <w:r w:rsidRPr="0086754C">
        <w:t xml:space="preserve">Comments: </w:t>
      </w:r>
    </w:p>
    <w:p w:rsidR="00D84C3E" w:rsidRPr="0086754C" w:rsidRDefault="00D84C3E" w:rsidP="00D84C3E">
      <w:pPr>
        <w:pStyle w:val="ListParagraph"/>
        <w:numPr>
          <w:ilvl w:val="0"/>
          <w:numId w:val="19"/>
        </w:numPr>
      </w:pPr>
      <w:r w:rsidRPr="0086754C">
        <w:t>1:1 relationship between “RTP source” and “SSRC”, right?</w:t>
      </w:r>
    </w:p>
    <w:p w:rsidR="00D84C3E" w:rsidRPr="0086754C" w:rsidRDefault="00D84C3E" w:rsidP="00D84C3E">
      <w:pPr>
        <w:pStyle w:val="ListParagraph"/>
        <w:numPr>
          <w:ilvl w:val="0"/>
          <w:numId w:val="19"/>
        </w:numPr>
      </w:pPr>
      <w:r w:rsidRPr="0086754C">
        <w:t>May use different RTP sources the same SSRC value? The definition allows both interpretations …</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b/>
          <w:sz w:val="20"/>
          <w:lang w:eastAsia="de-DE"/>
        </w:rPr>
        <w:t>Media Sink</w:t>
      </w:r>
      <w:r w:rsidRPr="0086754C">
        <w:rPr>
          <w:rFonts w:ascii="Courier New" w:eastAsia="Times New Roman" w:hAnsi="Courier New" w:cs="Courier New"/>
          <w:sz w:val="20"/>
          <w:lang w:eastAsia="de-DE"/>
        </w:rPr>
        <w:t>:  A recipient of a Media Stream.  The endpoint sinking</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media</w:t>
      </w:r>
      <w:proofErr w:type="gramEnd"/>
      <w:r w:rsidRPr="0086754C">
        <w:rPr>
          <w:rFonts w:ascii="Courier New" w:eastAsia="Times New Roman" w:hAnsi="Courier New" w:cs="Courier New"/>
          <w:sz w:val="20"/>
          <w:lang w:eastAsia="de-DE"/>
        </w:rPr>
        <w:t xml:space="preserve"> are Identified using one or more SSRCs.  There may be </w:t>
      </w:r>
      <w:r w:rsidRPr="0086754C">
        <w:rPr>
          <w:rFonts w:ascii="Courier New" w:eastAsia="Times New Roman" w:hAnsi="Courier New" w:cs="Courier New"/>
          <w:sz w:val="20"/>
          <w:highlight w:val="yellow"/>
          <w:lang w:eastAsia="de-DE"/>
        </w:rPr>
        <w:t>more</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than</w:t>
      </w:r>
      <w:proofErr w:type="gramEnd"/>
      <w:r w:rsidRPr="0086754C">
        <w:rPr>
          <w:rFonts w:ascii="Courier New" w:eastAsia="Times New Roman" w:hAnsi="Courier New" w:cs="Courier New"/>
          <w:sz w:val="20"/>
          <w:lang w:eastAsia="de-DE"/>
        </w:rPr>
        <w:t xml:space="preserve"> one Media Sink for one RTP source.</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b/>
          <w:sz w:val="20"/>
          <w:lang w:eastAsia="de-DE"/>
        </w:rPr>
        <w:t>Multiplex</w:t>
      </w:r>
      <w:r w:rsidRPr="0086754C">
        <w:rPr>
          <w:rFonts w:ascii="Courier New" w:eastAsia="Times New Roman" w:hAnsi="Courier New" w:cs="Courier New"/>
          <w:sz w:val="20"/>
          <w:lang w:eastAsia="de-DE"/>
        </w:rPr>
        <w:t>:  The operation of taking multiple entities as input,</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aggregating</w:t>
      </w:r>
      <w:proofErr w:type="gramEnd"/>
      <w:r w:rsidRPr="0086754C">
        <w:rPr>
          <w:rFonts w:ascii="Courier New" w:eastAsia="Times New Roman" w:hAnsi="Courier New" w:cs="Courier New"/>
          <w:sz w:val="20"/>
          <w:lang w:eastAsia="de-DE"/>
        </w:rPr>
        <w:t xml:space="preserve"> them onto some common resource while keeping the</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individual</w:t>
      </w:r>
      <w:proofErr w:type="gramEnd"/>
      <w:r w:rsidRPr="0086754C">
        <w:rPr>
          <w:rFonts w:ascii="Courier New" w:eastAsia="Times New Roman" w:hAnsi="Courier New" w:cs="Courier New"/>
          <w:sz w:val="20"/>
          <w:lang w:eastAsia="de-DE"/>
        </w:rPr>
        <w:t xml:space="preserve"> entities addressable such that they can later be fully</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and</w:t>
      </w:r>
      <w:proofErr w:type="gramEnd"/>
      <w:r w:rsidRPr="0086754C">
        <w:rPr>
          <w:rFonts w:ascii="Courier New" w:eastAsia="Times New Roman" w:hAnsi="Courier New" w:cs="Courier New"/>
          <w:sz w:val="20"/>
          <w:lang w:eastAsia="de-DE"/>
        </w:rPr>
        <w:t xml:space="preserve"> unambiguously separated (de-multiplexed) again.</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b/>
          <w:sz w:val="20"/>
          <w:lang w:eastAsia="de-DE"/>
        </w:rPr>
        <w:t>RTP Session</w:t>
      </w:r>
      <w:r w:rsidRPr="0086754C">
        <w:rPr>
          <w:rFonts w:ascii="Courier New" w:eastAsia="Times New Roman" w:hAnsi="Courier New" w:cs="Courier New"/>
          <w:sz w:val="20"/>
          <w:lang w:eastAsia="de-DE"/>
        </w:rPr>
        <w:t>:  As defined by [</w:t>
      </w:r>
      <w:hyperlink r:id="rId22" w:tooltip="&quot;RTP: A Transport Protocol for Real-Time Applications&quot;" w:history="1">
        <w:r w:rsidRPr="0086754C">
          <w:rPr>
            <w:rFonts w:ascii="Courier New" w:eastAsia="Times New Roman" w:hAnsi="Courier New" w:cs="Courier New"/>
            <w:color w:val="0000FF"/>
            <w:sz w:val="20"/>
            <w:u w:val="single"/>
            <w:lang w:eastAsia="de-DE"/>
          </w:rPr>
          <w:t>RFC3550</w:t>
        </w:r>
      </w:hyperlink>
      <w:r w:rsidRPr="0086754C">
        <w:rPr>
          <w:rFonts w:ascii="Courier New" w:eastAsia="Times New Roman" w:hAnsi="Courier New" w:cs="Courier New"/>
          <w:sz w:val="20"/>
          <w:lang w:eastAsia="de-DE"/>
        </w:rPr>
        <w:t>], the endpoints belonging to the</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same</w:t>
      </w:r>
      <w:proofErr w:type="gramEnd"/>
      <w:r w:rsidRPr="0086754C">
        <w:rPr>
          <w:rFonts w:ascii="Courier New" w:eastAsia="Times New Roman" w:hAnsi="Courier New" w:cs="Courier New"/>
          <w:sz w:val="20"/>
          <w:lang w:eastAsia="de-DE"/>
        </w:rPr>
        <w:t xml:space="preserve"> RTP Session are those that share a single SSRC space.  That</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is</w:t>
      </w:r>
      <w:proofErr w:type="gramEnd"/>
      <w:r w:rsidRPr="0086754C">
        <w:rPr>
          <w:rFonts w:ascii="Courier New" w:eastAsia="Times New Roman" w:hAnsi="Courier New" w:cs="Courier New"/>
          <w:sz w:val="20"/>
          <w:lang w:eastAsia="de-DE"/>
        </w:rPr>
        <w:t>, those endpoints can see an SSRC identifier transmitted by any</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one</w:t>
      </w:r>
      <w:proofErr w:type="gramEnd"/>
      <w:r w:rsidRPr="0086754C">
        <w:rPr>
          <w:rFonts w:ascii="Courier New" w:eastAsia="Times New Roman" w:hAnsi="Courier New" w:cs="Courier New"/>
          <w:sz w:val="20"/>
          <w:lang w:eastAsia="de-DE"/>
        </w:rPr>
        <w:t xml:space="preserve"> of the other endpoints.  An endpoint can receive an SSRC</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highlight w:val="yellow"/>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either</w:t>
      </w:r>
      <w:proofErr w:type="gramEnd"/>
      <w:r w:rsidRPr="0086754C">
        <w:rPr>
          <w:rFonts w:ascii="Courier New" w:eastAsia="Times New Roman" w:hAnsi="Courier New" w:cs="Courier New"/>
          <w:sz w:val="20"/>
          <w:lang w:eastAsia="de-DE"/>
        </w:rPr>
        <w:t xml:space="preserve"> as SSRC or as CSRC in RTP and RTCP packets.  </w:t>
      </w:r>
      <w:r w:rsidRPr="0086754C">
        <w:rPr>
          <w:rFonts w:ascii="Courier New" w:eastAsia="Times New Roman" w:hAnsi="Courier New" w:cs="Courier New"/>
          <w:sz w:val="20"/>
          <w:highlight w:val="yellow"/>
          <w:lang w:eastAsia="de-DE"/>
        </w:rPr>
        <w:t>Thus, the RTP</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highlight w:val="yellow"/>
          <w:lang w:eastAsia="de-DE"/>
        </w:rPr>
      </w:pPr>
      <w:r w:rsidRPr="0086754C">
        <w:rPr>
          <w:rFonts w:ascii="Courier New" w:eastAsia="Times New Roman" w:hAnsi="Courier New" w:cs="Courier New"/>
          <w:sz w:val="20"/>
          <w:highlight w:val="yellow"/>
          <w:lang w:eastAsia="de-DE"/>
        </w:rPr>
        <w:t xml:space="preserve">      Session scope is decided by the endpoints' network interconnection</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highlight w:val="yellow"/>
          <w:lang w:eastAsia="de-DE"/>
        </w:rPr>
      </w:pPr>
      <w:r w:rsidRPr="0086754C">
        <w:rPr>
          <w:rFonts w:ascii="Courier New" w:eastAsia="Times New Roman" w:hAnsi="Courier New" w:cs="Courier New"/>
          <w:sz w:val="20"/>
          <w:highlight w:val="yellow"/>
          <w:lang w:eastAsia="de-DE"/>
        </w:rPr>
        <w:t xml:space="preserve">      </w:t>
      </w:r>
      <w:proofErr w:type="gramStart"/>
      <w:r w:rsidRPr="0086754C">
        <w:rPr>
          <w:rFonts w:ascii="Courier New" w:eastAsia="Times New Roman" w:hAnsi="Courier New" w:cs="Courier New"/>
          <w:sz w:val="20"/>
          <w:highlight w:val="yellow"/>
          <w:lang w:eastAsia="de-DE"/>
        </w:rPr>
        <w:t>topology</w:t>
      </w:r>
      <w:proofErr w:type="gramEnd"/>
      <w:r w:rsidRPr="0086754C">
        <w:rPr>
          <w:rFonts w:ascii="Courier New" w:eastAsia="Times New Roman" w:hAnsi="Courier New" w:cs="Courier New"/>
          <w:sz w:val="20"/>
          <w:highlight w:val="yellow"/>
          <w:lang w:eastAsia="de-DE"/>
        </w:rPr>
        <w:t>, in combination with RTP and RTCP forwarding strategies</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highlight w:val="yellow"/>
          <w:lang w:eastAsia="de-DE"/>
        </w:rPr>
        <w:t xml:space="preserve">      </w:t>
      </w:r>
      <w:proofErr w:type="gramStart"/>
      <w:r w:rsidRPr="0086754C">
        <w:rPr>
          <w:rFonts w:ascii="Courier New" w:eastAsia="Times New Roman" w:hAnsi="Courier New" w:cs="Courier New"/>
          <w:sz w:val="20"/>
          <w:highlight w:val="yellow"/>
          <w:lang w:eastAsia="de-DE"/>
        </w:rPr>
        <w:t>deployed</w:t>
      </w:r>
      <w:proofErr w:type="gramEnd"/>
      <w:r w:rsidRPr="0086754C">
        <w:rPr>
          <w:rFonts w:ascii="Courier New" w:eastAsia="Times New Roman" w:hAnsi="Courier New" w:cs="Courier New"/>
          <w:sz w:val="20"/>
          <w:highlight w:val="yellow"/>
          <w:lang w:eastAsia="de-DE"/>
        </w:rPr>
        <w:t xml:space="preserve"> by endpoints and any interconnecting middle nodes.</w:t>
      </w:r>
    </w:p>
    <w:p w:rsidR="008502FF" w:rsidRPr="0086754C" w:rsidRDefault="008502FF" w:rsidP="008502FF">
      <w:pPr>
        <w:ind w:left="567"/>
      </w:pPr>
      <w:r w:rsidRPr="0086754C">
        <w:lastRenderedPageBreak/>
        <w:t xml:space="preserve">Comment: this is an extension of the RFC 3550 RTP session concept in our understanding. The RTP session is NOT any </w:t>
      </w:r>
      <w:r w:rsidRPr="0086754C">
        <w:rPr>
          <w:i/>
        </w:rPr>
        <w:t>global</w:t>
      </w:r>
      <w:r w:rsidRPr="0086754C">
        <w:t xml:space="preserve"> concept across all involved RTP entities (such as </w:t>
      </w:r>
      <w:proofErr w:type="spellStart"/>
      <w:r w:rsidRPr="0086754C">
        <w:t>endsystems</w:t>
      </w:r>
      <w:proofErr w:type="spellEnd"/>
      <w:r w:rsidRPr="0086754C">
        <w:t xml:space="preserve">, mixers, </w:t>
      </w:r>
      <w:proofErr w:type="gramStart"/>
      <w:r w:rsidRPr="0086754C">
        <w:t>translators</w:t>
      </w:r>
      <w:proofErr w:type="gramEnd"/>
      <w:r w:rsidRPr="0086754C">
        <w:t>) of a particular communication application.</w:t>
      </w:r>
      <w:r w:rsidRPr="0086754C">
        <w:br/>
        <w:t xml:space="preserve">The RTP session is rather a </w:t>
      </w:r>
      <w:r w:rsidRPr="0086754C">
        <w:rPr>
          <w:i/>
        </w:rPr>
        <w:t>local</w:t>
      </w:r>
      <w:r w:rsidRPr="0086754C">
        <w:t xml:space="preserve"> concept, given by the perspective of a particular </w:t>
      </w:r>
      <w:r w:rsidRPr="0086754C">
        <w:rPr>
          <w:i/>
        </w:rPr>
        <w:t>endpoint</w:t>
      </w:r>
      <w:r w:rsidRPr="0086754C">
        <w:t>.</w:t>
      </w:r>
    </w:p>
    <w:p w:rsidR="00E1191D" w:rsidRPr="0086754C" w:rsidRDefault="00E1191D" w:rsidP="008502FF">
      <w:pPr>
        <w:ind w:left="567"/>
      </w:pPr>
      <w:r w:rsidRPr="0086754C">
        <w:t xml:space="preserve">Examples: a two-party call (= point to point topology) between A and B, and with different multiplexing models of each endpoint may lead to the effect that e.g. A </w:t>
      </w:r>
      <w:r w:rsidR="00CB54DD" w:rsidRPr="0086754C">
        <w:t>perceives a single RTP session whereas B observes multiple RTP sessions for the same communication service.</w:t>
      </w:r>
    </w:p>
    <w:p w:rsidR="00636B64" w:rsidRPr="0086754C" w:rsidRDefault="00636B64" w:rsidP="008502FF">
      <w:pPr>
        <w:ind w:left="567"/>
      </w:pPr>
      <w:r w:rsidRPr="0086754C">
        <w:t xml:space="preserve">Note: we may agree to such an “RTP session” concept (given that our interpretation is </w:t>
      </w:r>
      <w:proofErr w:type="spellStart"/>
      <w:r w:rsidRPr="0086754C">
        <w:t>inline</w:t>
      </w:r>
      <w:proofErr w:type="spellEnd"/>
      <w:r w:rsidRPr="0086754C">
        <w:t xml:space="preserve"> with [1]).</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b/>
          <w:sz w:val="20"/>
          <w:lang w:eastAsia="de-DE"/>
        </w:rPr>
        <w:t>RTP Session Group</w:t>
      </w:r>
      <w:r w:rsidRPr="0086754C">
        <w:rPr>
          <w:rFonts w:ascii="Courier New" w:eastAsia="Times New Roman" w:hAnsi="Courier New" w:cs="Courier New"/>
          <w:sz w:val="20"/>
          <w:lang w:eastAsia="de-DE"/>
        </w:rPr>
        <w:t xml:space="preserve">:  One or more RTP sessions </w:t>
      </w:r>
      <w:proofErr w:type="gramStart"/>
      <w:r w:rsidRPr="0086754C">
        <w:rPr>
          <w:rFonts w:ascii="Courier New" w:eastAsia="Times New Roman" w:hAnsi="Courier New" w:cs="Courier New"/>
          <w:sz w:val="20"/>
          <w:lang w:eastAsia="de-DE"/>
        </w:rPr>
        <w:t>that are</w:t>
      </w:r>
      <w:proofErr w:type="gramEnd"/>
      <w:r w:rsidRPr="0086754C">
        <w:rPr>
          <w:rFonts w:ascii="Courier New" w:eastAsia="Times New Roman" w:hAnsi="Courier New" w:cs="Courier New"/>
          <w:sz w:val="20"/>
          <w:lang w:eastAsia="de-DE"/>
        </w:rPr>
        <w:t xml:space="preserve"> used together</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to</w:t>
      </w:r>
      <w:proofErr w:type="gramEnd"/>
      <w:r w:rsidRPr="0086754C">
        <w:rPr>
          <w:rFonts w:ascii="Courier New" w:eastAsia="Times New Roman" w:hAnsi="Courier New" w:cs="Courier New"/>
          <w:sz w:val="20"/>
          <w:lang w:eastAsia="de-DE"/>
        </w:rPr>
        <w:t xml:space="preserve"> perform some function.  Examples are multiple RTP sessions used</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to</w:t>
      </w:r>
      <w:proofErr w:type="gramEnd"/>
      <w:r w:rsidRPr="0086754C">
        <w:rPr>
          <w:rFonts w:ascii="Courier New" w:eastAsia="Times New Roman" w:hAnsi="Courier New" w:cs="Courier New"/>
          <w:sz w:val="20"/>
          <w:lang w:eastAsia="de-DE"/>
        </w:rPr>
        <w:t xml:space="preserve"> carry different layers of a layered encoding.  In an RTP</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Session Group, CNAMEs are assumed to be valid across all RTP</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sessions</w:t>
      </w:r>
      <w:proofErr w:type="gramEnd"/>
      <w:r w:rsidRPr="0086754C">
        <w:rPr>
          <w:rFonts w:ascii="Courier New" w:eastAsia="Times New Roman" w:hAnsi="Courier New" w:cs="Courier New"/>
          <w:sz w:val="20"/>
          <w:lang w:eastAsia="de-DE"/>
        </w:rPr>
        <w:t>, and designate synchronisation contexts that can cross</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RTP sessions.</w:t>
      </w:r>
      <w:proofErr w:type="gramEnd"/>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r w:rsidRPr="0086754C">
        <w:rPr>
          <w:rFonts w:ascii="Courier New" w:eastAsia="Times New Roman" w:hAnsi="Courier New" w:cs="Courier New"/>
          <w:b/>
          <w:sz w:val="20"/>
          <w:lang w:eastAsia="de-DE"/>
        </w:rPr>
        <w:t>Source</w:t>
      </w:r>
      <w:r w:rsidRPr="0086754C">
        <w:rPr>
          <w:rFonts w:ascii="Courier New" w:eastAsia="Times New Roman" w:hAnsi="Courier New" w:cs="Courier New"/>
          <w:sz w:val="20"/>
          <w:lang w:eastAsia="de-DE"/>
        </w:rPr>
        <w:t xml:space="preserve">:  Term that should </w:t>
      </w:r>
      <w:r w:rsidRPr="0086754C">
        <w:rPr>
          <w:rFonts w:ascii="Courier New" w:eastAsia="Times New Roman" w:hAnsi="Courier New" w:cs="Courier New"/>
          <w:color w:val="FF0000"/>
          <w:sz w:val="20"/>
          <w:lang w:eastAsia="de-DE"/>
        </w:rPr>
        <w:t>not</w:t>
      </w:r>
      <w:r w:rsidRPr="0086754C">
        <w:rPr>
          <w:rFonts w:ascii="Courier New" w:eastAsia="Times New Roman" w:hAnsi="Courier New" w:cs="Courier New"/>
          <w:sz w:val="20"/>
          <w:lang w:eastAsia="de-DE"/>
        </w:rPr>
        <w:t xml:space="preserve"> be used alone.  An RTP Source, as</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identified</w:t>
      </w:r>
      <w:proofErr w:type="gramEnd"/>
      <w:r w:rsidRPr="0086754C">
        <w:rPr>
          <w:rFonts w:ascii="Courier New" w:eastAsia="Times New Roman" w:hAnsi="Courier New" w:cs="Courier New"/>
          <w:sz w:val="20"/>
          <w:lang w:eastAsia="de-DE"/>
        </w:rPr>
        <w:t xml:space="preserve"> by its SSRC, is the source of a single Media Stream; a</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Media Source can be the source of </w:t>
      </w:r>
      <w:proofErr w:type="spellStart"/>
      <w:r w:rsidRPr="0086754C">
        <w:rPr>
          <w:rFonts w:ascii="Courier New" w:eastAsia="Times New Roman" w:hAnsi="Courier New" w:cs="Courier New"/>
          <w:sz w:val="20"/>
          <w:lang w:eastAsia="de-DE"/>
        </w:rPr>
        <w:t>mutiple</w:t>
      </w:r>
      <w:proofErr w:type="spellEnd"/>
      <w:r w:rsidRPr="0086754C">
        <w:rPr>
          <w:rFonts w:ascii="Courier New" w:eastAsia="Times New Roman" w:hAnsi="Courier New" w:cs="Courier New"/>
          <w:sz w:val="20"/>
          <w:lang w:eastAsia="de-DE"/>
        </w:rPr>
        <w:t xml:space="preserve"> Media Streams.</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SSRC:  An RTP 32-bit unsigned integer used as identifier for a RTP</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Source.</w:t>
      </w:r>
      <w:proofErr w:type="gramEnd"/>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spellStart"/>
      <w:proofErr w:type="gramStart"/>
      <w:r w:rsidRPr="0086754C">
        <w:rPr>
          <w:rFonts w:ascii="Courier New" w:eastAsia="Times New Roman" w:hAnsi="Courier New" w:cs="Courier New"/>
          <w:sz w:val="20"/>
          <w:lang w:eastAsia="de-DE"/>
        </w:rPr>
        <w:t>tbd</w:t>
      </w:r>
      <w:proofErr w:type="spellEnd"/>
      <w:proofErr w:type="gramEnd"/>
      <w:r w:rsidRPr="0086754C">
        <w:rPr>
          <w:rFonts w:ascii="Courier New" w:eastAsia="Times New Roman" w:hAnsi="Courier New" w:cs="Courier New"/>
          <w:sz w:val="20"/>
          <w:lang w:eastAsia="de-DE"/>
        </w:rPr>
        <w:t>: The terms "</w:t>
      </w:r>
      <w:r w:rsidRPr="0086754C">
        <w:rPr>
          <w:rFonts w:ascii="Courier New" w:eastAsia="Times New Roman" w:hAnsi="Courier New" w:cs="Courier New"/>
          <w:sz w:val="20"/>
          <w:highlight w:val="yellow"/>
          <w:lang w:eastAsia="de-DE"/>
        </w:rPr>
        <w:t>SSRC multiplexing</w:t>
      </w:r>
      <w:r w:rsidRPr="0086754C">
        <w:rPr>
          <w:rFonts w:ascii="Courier New" w:eastAsia="Times New Roman" w:hAnsi="Courier New" w:cs="Courier New"/>
          <w:sz w:val="20"/>
          <w:lang w:eastAsia="de-DE"/>
        </w:rPr>
        <w:t>" and "</w:t>
      </w:r>
      <w:r w:rsidRPr="0086754C">
        <w:rPr>
          <w:rFonts w:ascii="Courier New" w:eastAsia="Times New Roman" w:hAnsi="Courier New" w:cs="Courier New"/>
          <w:sz w:val="20"/>
          <w:highlight w:val="yellow"/>
          <w:lang w:eastAsia="de-DE"/>
        </w:rPr>
        <w:t>session multiplexing</w:t>
      </w:r>
      <w:r w:rsidRPr="0086754C">
        <w:rPr>
          <w:rFonts w:ascii="Courier New" w:eastAsia="Times New Roman" w:hAnsi="Courier New" w:cs="Courier New"/>
          <w:sz w:val="20"/>
          <w:lang w:eastAsia="de-DE"/>
        </w:rPr>
        <w:t>" are</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confusing</w:t>
      </w:r>
      <w:proofErr w:type="gramEnd"/>
      <w:r w:rsidRPr="0086754C">
        <w:rPr>
          <w:rFonts w:ascii="Courier New" w:eastAsia="Times New Roman" w:hAnsi="Courier New" w:cs="Courier New"/>
          <w:sz w:val="20"/>
          <w:lang w:eastAsia="de-DE"/>
        </w:rPr>
        <w:t>, with unclear historical meanings; they need to be removed</w:t>
      </w:r>
    </w:p>
    <w:p w:rsidR="007D6C26" w:rsidRPr="0086754C" w:rsidRDefault="007D6C26" w:rsidP="007D6C2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de-DE"/>
        </w:rPr>
      </w:pPr>
      <w:r w:rsidRPr="0086754C">
        <w:rPr>
          <w:rFonts w:ascii="Courier New" w:eastAsia="Times New Roman" w:hAnsi="Courier New" w:cs="Courier New"/>
          <w:sz w:val="20"/>
          <w:lang w:eastAsia="de-DE"/>
        </w:rPr>
        <w:t xml:space="preserve">   </w:t>
      </w:r>
      <w:proofErr w:type="gramStart"/>
      <w:r w:rsidRPr="0086754C">
        <w:rPr>
          <w:rFonts w:ascii="Courier New" w:eastAsia="Times New Roman" w:hAnsi="Courier New" w:cs="Courier New"/>
          <w:sz w:val="20"/>
          <w:lang w:eastAsia="de-DE"/>
        </w:rPr>
        <w:t>from</w:t>
      </w:r>
      <w:proofErr w:type="gramEnd"/>
      <w:r w:rsidRPr="0086754C">
        <w:rPr>
          <w:rFonts w:ascii="Courier New" w:eastAsia="Times New Roman" w:hAnsi="Courier New" w:cs="Courier New"/>
          <w:sz w:val="20"/>
          <w:lang w:eastAsia="de-DE"/>
        </w:rPr>
        <w:t xml:space="preserve"> this document in the interests of clarity)</w:t>
      </w:r>
    </w:p>
    <w:p w:rsidR="007D6C26" w:rsidRPr="0086754C" w:rsidRDefault="007D6C26" w:rsidP="007D6C26"/>
    <w:p w:rsidR="00F047BA" w:rsidRPr="0086754C" w:rsidRDefault="0023006D" w:rsidP="00387C16">
      <w:r w:rsidRPr="0086754C">
        <w:t>It might be beneficial to illustrate the multiplexing hierarchy of the defined terminology by [1]</w:t>
      </w:r>
      <w:r w:rsidR="002B0BBD" w:rsidRPr="0086754C">
        <w:t xml:space="preserve"> (Figure 1 illustrates the traffic source side only)</w:t>
      </w:r>
      <w:r w:rsidRPr="0086754C">
        <w:t>:</w:t>
      </w:r>
    </w:p>
    <w:p w:rsidR="0023006D" w:rsidRPr="0086754C" w:rsidRDefault="00A41302" w:rsidP="0023006D">
      <w:pPr>
        <w:keepNext/>
        <w:keepLines/>
        <w:spacing w:before="240" w:after="120"/>
        <w:jc w:val="center"/>
        <w:rPr>
          <w:rFonts w:eastAsia="Times New Roman"/>
        </w:rPr>
      </w:pPr>
      <w:r w:rsidRPr="0086754C">
        <w:object w:dxaOrig="11564" w:dyaOrig="71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297.85pt" o:ole="">
            <v:imagedata r:id="rId23" o:title=""/>
          </v:shape>
          <o:OLEObject Type="Embed" ProgID="Visio.Drawing.11" ShapeID="_x0000_i1025" DrawAspect="Content" ObjectID="_1409423432" r:id="rId24"/>
        </w:object>
      </w:r>
    </w:p>
    <w:p w:rsidR="0023006D" w:rsidRPr="0086754C" w:rsidRDefault="0023006D" w:rsidP="0023006D">
      <w:pPr>
        <w:keepLines/>
        <w:spacing w:before="240" w:after="120"/>
        <w:jc w:val="center"/>
        <w:rPr>
          <w:b/>
        </w:rPr>
      </w:pPr>
      <w:r w:rsidRPr="0086754C">
        <w:rPr>
          <w:b/>
        </w:rPr>
        <w:t>Figure 1 – Terminology of [1] and the underlying hierarchy</w:t>
      </w:r>
      <w:r w:rsidR="00A41302" w:rsidRPr="0086754C">
        <w:rPr>
          <w:b/>
        </w:rPr>
        <w:t xml:space="preserve"> (“Interpretation correct?”)</w:t>
      </w:r>
    </w:p>
    <w:p w:rsidR="00A41302" w:rsidRPr="0086754C" w:rsidRDefault="00A41302" w:rsidP="00A41302">
      <w:pPr>
        <w:rPr>
          <w:color w:val="FF0000"/>
        </w:rPr>
      </w:pPr>
      <w:r w:rsidRPr="0086754C">
        <w:rPr>
          <w:color w:val="FF0000"/>
        </w:rPr>
        <w:t>NOTE: The terminology in [1] should be further improved. We found already a couple of different interpretations.</w:t>
      </w:r>
    </w:p>
    <w:p w:rsidR="00A41302" w:rsidRPr="0086754C" w:rsidRDefault="00A41302" w:rsidP="00A41302">
      <w:r w:rsidRPr="0086754C">
        <w:t>Importation clarification</w:t>
      </w:r>
      <w:r w:rsidR="002B0BBD" w:rsidRPr="0086754C">
        <w:t>s required (by IETF)</w:t>
      </w:r>
      <w:r w:rsidRPr="0086754C">
        <w:t>:</w:t>
      </w:r>
    </w:p>
    <w:p w:rsidR="00A41302" w:rsidRPr="0086754C" w:rsidRDefault="00A41302" w:rsidP="00A41302">
      <w:pPr>
        <w:pStyle w:val="ListParagraph"/>
        <w:numPr>
          <w:ilvl w:val="0"/>
          <w:numId w:val="18"/>
        </w:numPr>
      </w:pPr>
      <w:r w:rsidRPr="0086754C">
        <w:t xml:space="preserve">Exact relationship between entities (e.g., 1:1, 1:N, </w:t>
      </w:r>
      <w:proofErr w:type="spellStart"/>
      <w:r w:rsidRPr="0086754C">
        <w:t>etc</w:t>
      </w:r>
      <w:proofErr w:type="spellEnd"/>
      <w:r w:rsidRPr="0086754C">
        <w:t>)</w:t>
      </w:r>
    </w:p>
    <w:p w:rsidR="0023006D" w:rsidRPr="0086754C" w:rsidRDefault="00A41302" w:rsidP="00A41302">
      <w:pPr>
        <w:pStyle w:val="ListParagraph"/>
        <w:numPr>
          <w:ilvl w:val="0"/>
          <w:numId w:val="18"/>
        </w:numPr>
      </w:pPr>
      <w:r w:rsidRPr="0086754C">
        <w:t>Exact identifier of an entity</w:t>
      </w:r>
      <w:r w:rsidRPr="0086754C">
        <w:rPr>
          <w:rFonts w:ascii="MS Mincho" w:hAnsi="MS Mincho" w:cs="MS Mincho"/>
        </w:rPr>
        <w:t> </w:t>
      </w:r>
      <w:r w:rsidR="002B0BBD" w:rsidRPr="0086754C">
        <w:t>(„are there any i</w:t>
      </w:r>
      <w:r w:rsidRPr="0086754C">
        <w:t>de</w:t>
      </w:r>
      <w:r w:rsidR="002B0BBD" w:rsidRPr="0086754C">
        <w:t>n</w:t>
      </w:r>
      <w:r w:rsidRPr="0086754C">
        <w:t>tifiers, and if, which one, given by an n-tuple of …“)</w:t>
      </w:r>
    </w:p>
    <w:p w:rsidR="0030108C" w:rsidRPr="0086754C" w:rsidRDefault="002B0BBD" w:rsidP="0030108C">
      <w:r w:rsidRPr="0086754C">
        <w:t>It could be concluded that the evaluation of RTP multiplexing model demands for refined RTP terminology as originally introduced by RFC 1889, but the terminology update work by IETF is still not consistent and stable.</w:t>
      </w:r>
    </w:p>
    <w:p w:rsidR="00E76D34" w:rsidRPr="0086754C" w:rsidRDefault="00E76D34" w:rsidP="00835B38">
      <w:pPr>
        <w:pStyle w:val="Heading1"/>
        <w:rPr>
          <w:lang w:eastAsia="ja-JP"/>
        </w:rPr>
      </w:pPr>
      <w:bookmarkStart w:id="9" w:name="_Toc335133309"/>
      <w:r w:rsidRPr="0086754C">
        <w:rPr>
          <w:lang w:eastAsia="ja-JP"/>
        </w:rPr>
        <w:t>2</w:t>
      </w:r>
      <w:r w:rsidRPr="0086754C">
        <w:rPr>
          <w:lang w:eastAsia="ja-JP"/>
        </w:rPr>
        <w:tab/>
        <w:t>Discussion</w:t>
      </w:r>
      <w:bookmarkEnd w:id="9"/>
    </w:p>
    <w:p w:rsidR="00E76D34" w:rsidRPr="0086754C" w:rsidRDefault="00E76D34" w:rsidP="00835B38">
      <w:pPr>
        <w:pStyle w:val="Heading2"/>
        <w:rPr>
          <w:lang w:eastAsia="ja-JP"/>
        </w:rPr>
      </w:pPr>
      <w:bookmarkStart w:id="10" w:name="_Toc335133310"/>
      <w:r w:rsidRPr="0086754C">
        <w:rPr>
          <w:lang w:eastAsia="ja-JP"/>
        </w:rPr>
        <w:t>2.1</w:t>
      </w:r>
      <w:r w:rsidRPr="0086754C">
        <w:rPr>
          <w:lang w:eastAsia="ja-JP"/>
        </w:rPr>
        <w:tab/>
        <w:t xml:space="preserve">Motivation for RTP multiplexing: </w:t>
      </w:r>
      <w:proofErr w:type="spellStart"/>
      <w:r w:rsidRPr="0086754C">
        <w:rPr>
          <w:lang w:eastAsia="ja-JP"/>
        </w:rPr>
        <w:t>Telepresence</w:t>
      </w:r>
      <w:proofErr w:type="spellEnd"/>
      <w:r w:rsidR="00D93ED4" w:rsidRPr="0086754C">
        <w:rPr>
          <w:lang w:eastAsia="ja-JP"/>
        </w:rPr>
        <w:t>,</w:t>
      </w:r>
      <w:r w:rsidRPr="0086754C">
        <w:rPr>
          <w:lang w:eastAsia="ja-JP"/>
        </w:rPr>
        <w:t xml:space="preserve"> </w:t>
      </w:r>
      <w:proofErr w:type="spellStart"/>
      <w:r w:rsidRPr="0086754C">
        <w:rPr>
          <w:lang w:eastAsia="ja-JP"/>
        </w:rPr>
        <w:t>WebRTC</w:t>
      </w:r>
      <w:proofErr w:type="spellEnd"/>
      <w:r w:rsidR="00D93ED4" w:rsidRPr="0086754C">
        <w:rPr>
          <w:lang w:eastAsia="ja-JP"/>
        </w:rPr>
        <w:t xml:space="preserve"> &amp;</w:t>
      </w:r>
      <w:r w:rsidR="002B0BBD" w:rsidRPr="0086754C">
        <w:rPr>
          <w:lang w:eastAsia="ja-JP"/>
        </w:rPr>
        <w:t xml:space="preserve"> </w:t>
      </w:r>
      <w:r w:rsidR="00D93ED4" w:rsidRPr="0086754C">
        <w:rPr>
          <w:lang w:eastAsia="ja-JP"/>
        </w:rPr>
        <w:t>Conferencing</w:t>
      </w:r>
      <w:bookmarkEnd w:id="10"/>
    </w:p>
    <w:p w:rsidR="00E76D34" w:rsidRPr="0086754C" w:rsidRDefault="002B0BBD" w:rsidP="00E76D34">
      <w:r w:rsidRPr="0086754C">
        <w:t xml:space="preserve">We’d like to refer to </w:t>
      </w:r>
      <w:proofErr w:type="spellStart"/>
      <w:r w:rsidRPr="0086754C">
        <w:t>WebRTC</w:t>
      </w:r>
      <w:proofErr w:type="spellEnd"/>
      <w:r w:rsidRPr="0086754C">
        <w:t xml:space="preserve"> as an exemplary new service with RTP multiplexing considerations. AVD-4274 may be used as a rough introduction of </w:t>
      </w:r>
      <w:proofErr w:type="spellStart"/>
      <w:r w:rsidRPr="0086754C">
        <w:t>WebRTC</w:t>
      </w:r>
      <w:proofErr w:type="spellEnd"/>
      <w:r w:rsidRPr="0086754C">
        <w:t xml:space="preserve"> in context of H.248 gateways. </w:t>
      </w:r>
      <w:r w:rsidR="00E76D34" w:rsidRPr="0086754C">
        <w:t>Figure</w:t>
      </w:r>
      <w:r w:rsidRPr="0086754C">
        <w:t> </w:t>
      </w:r>
      <w:r w:rsidR="009A4BF5" w:rsidRPr="0086754C">
        <w:t>2</w:t>
      </w:r>
      <w:r w:rsidR="00E76D34" w:rsidRPr="0086754C">
        <w:t xml:space="preserve"> </w:t>
      </w:r>
      <w:r w:rsidRPr="0086754C">
        <w:t xml:space="preserve">illustrates an example network scenario: a </w:t>
      </w:r>
      <w:proofErr w:type="spellStart"/>
      <w:r w:rsidRPr="0086754C">
        <w:t>WebRTC</w:t>
      </w:r>
      <w:proofErr w:type="spellEnd"/>
      <w:r w:rsidRPr="0086754C">
        <w:t xml:space="preserve"> call between two </w:t>
      </w:r>
      <w:proofErr w:type="spellStart"/>
      <w:r w:rsidRPr="0086754C">
        <w:t>WebRTC</w:t>
      </w:r>
      <w:proofErr w:type="spellEnd"/>
      <w:r w:rsidRPr="0086754C">
        <w:t xml:space="preserve"> endpoints in different network domains (with possible different NAT and NAT-T architectures, different media format usages</w:t>
      </w:r>
      <w:r w:rsidR="0008084C" w:rsidRPr="0086754C">
        <w:t xml:space="preserve">, different RTP multiplexing support, </w:t>
      </w:r>
      <w:proofErr w:type="spellStart"/>
      <w:r w:rsidR="0008084C" w:rsidRPr="0086754C">
        <w:t>etc</w:t>
      </w:r>
      <w:proofErr w:type="spellEnd"/>
      <w:r w:rsidR="0008084C" w:rsidRPr="0086754C">
        <w:t>).</w:t>
      </w:r>
    </w:p>
    <w:p w:rsidR="00E76D34" w:rsidRPr="0086754C" w:rsidRDefault="00E76D34" w:rsidP="00E76D34">
      <w:pPr>
        <w:keepNext/>
        <w:keepLines/>
        <w:spacing w:before="240" w:after="120"/>
        <w:jc w:val="center"/>
        <w:rPr>
          <w:rFonts w:eastAsia="Times New Roman"/>
        </w:rPr>
      </w:pPr>
      <w:r w:rsidRPr="0086754C">
        <w:object w:dxaOrig="13398" w:dyaOrig="5384">
          <v:shape id="_x0000_i1026" type="#_x0000_t75" style="width:482.5pt;height:192.75pt" o:ole="">
            <v:imagedata r:id="rId25" o:title=""/>
          </v:shape>
          <o:OLEObject Type="Embed" ProgID="Visio.Drawing.11" ShapeID="_x0000_i1026" DrawAspect="Content" ObjectID="_1409423433" r:id="rId26"/>
        </w:object>
      </w:r>
    </w:p>
    <w:p w:rsidR="00E76D34" w:rsidRPr="0086754C" w:rsidRDefault="00E76D34" w:rsidP="00E76D34">
      <w:pPr>
        <w:keepLines/>
        <w:spacing w:before="240" w:after="120"/>
        <w:jc w:val="center"/>
        <w:rPr>
          <w:b/>
        </w:rPr>
      </w:pPr>
      <w:bookmarkStart w:id="11" w:name="_Toc327950242"/>
      <w:r w:rsidRPr="0086754C">
        <w:rPr>
          <w:b/>
        </w:rPr>
        <w:t xml:space="preserve">Figure </w:t>
      </w:r>
      <w:r w:rsidR="009A4BF5" w:rsidRPr="0086754C">
        <w:rPr>
          <w:b/>
        </w:rPr>
        <w:t>2</w:t>
      </w:r>
      <w:r w:rsidRPr="0086754C">
        <w:rPr>
          <w:b/>
        </w:rPr>
        <w:t xml:space="preserve"> –</w:t>
      </w:r>
      <w:bookmarkEnd w:id="11"/>
      <w:r w:rsidRPr="0086754C">
        <w:rPr>
          <w:b/>
        </w:rPr>
        <w:t xml:space="preserve"> </w:t>
      </w:r>
      <w:proofErr w:type="spellStart"/>
      <w:r w:rsidRPr="0086754C">
        <w:rPr>
          <w:b/>
        </w:rPr>
        <w:t>WebRTC</w:t>
      </w:r>
      <w:proofErr w:type="spellEnd"/>
      <w:r w:rsidRPr="0086754C">
        <w:rPr>
          <w:b/>
        </w:rPr>
        <w:t xml:space="preserve"> use case</w:t>
      </w:r>
    </w:p>
    <w:p w:rsidR="00E76D34" w:rsidRPr="0086754C" w:rsidRDefault="00E76D34" w:rsidP="0030108C">
      <w:r w:rsidRPr="0086754C">
        <w:t xml:space="preserve">Reference: </w:t>
      </w:r>
      <w:hyperlink r:id="rId27" w:history="1">
        <w:r w:rsidRPr="0086754C">
          <w:rPr>
            <w:rStyle w:val="Hyperlink"/>
          </w:rPr>
          <w:t>http://tools.ietf.org/wg/rtcweb/draft-ietf-rtcweb-rtp-usage/</w:t>
        </w:r>
      </w:hyperlink>
      <w:r w:rsidRPr="0086754C">
        <w:t xml:space="preserve"> </w:t>
      </w:r>
    </w:p>
    <w:p w:rsidR="00E76D34" w:rsidRPr="0086754C" w:rsidRDefault="00E32B38" w:rsidP="0030108C">
      <w:r w:rsidRPr="0086754C">
        <w:t xml:space="preserve">The details of </w:t>
      </w:r>
      <w:proofErr w:type="spellStart"/>
      <w:r w:rsidRPr="0086754C">
        <w:t>WebRTC</w:t>
      </w:r>
      <w:proofErr w:type="spellEnd"/>
      <w:r w:rsidRPr="0086754C">
        <w:t xml:space="preserve"> (or </w:t>
      </w:r>
      <w:proofErr w:type="spellStart"/>
      <w:r w:rsidRPr="0086754C">
        <w:t>Telepresence</w:t>
      </w:r>
      <w:proofErr w:type="spellEnd"/>
      <w:r w:rsidRPr="0086754C">
        <w:t>) service are out of scope of this document because not relevant for the RTP multiplexing discussion.</w:t>
      </w:r>
    </w:p>
    <w:p w:rsidR="00E76D34" w:rsidRPr="0086754C" w:rsidRDefault="00E76D34" w:rsidP="00835B38">
      <w:pPr>
        <w:pStyle w:val="Heading2"/>
        <w:rPr>
          <w:lang w:eastAsia="ja-JP"/>
        </w:rPr>
      </w:pPr>
      <w:bookmarkStart w:id="12" w:name="_Toc335133311"/>
      <w:r w:rsidRPr="0086754C">
        <w:rPr>
          <w:lang w:eastAsia="ja-JP"/>
        </w:rPr>
        <w:t>2.2</w:t>
      </w:r>
      <w:r w:rsidRPr="0086754C">
        <w:rPr>
          <w:lang w:eastAsia="ja-JP"/>
        </w:rPr>
        <w:tab/>
        <w:t xml:space="preserve">Identifier spaces (in user, control and application </w:t>
      </w:r>
      <w:r w:rsidR="00D93ED4" w:rsidRPr="0086754C">
        <w:rPr>
          <w:lang w:eastAsia="ja-JP"/>
        </w:rPr>
        <w:t>plane</w:t>
      </w:r>
      <w:r w:rsidRPr="0086754C">
        <w:rPr>
          <w:lang w:eastAsia="ja-JP"/>
        </w:rPr>
        <w:t>)</w:t>
      </w:r>
      <w:bookmarkEnd w:id="12"/>
    </w:p>
    <w:p w:rsidR="00E76D34" w:rsidRPr="0086754C" w:rsidRDefault="005E2A25" w:rsidP="00E76D34">
      <w:r w:rsidRPr="0086754C">
        <w:t xml:space="preserve">The data objects (such as e.g. a protocol data unit at a particular protocol layer), with communication information as carried over the network or/and processed by involved network entities, are referred by identifiers. </w:t>
      </w:r>
      <w:proofErr w:type="gramStart"/>
      <w:r w:rsidR="00E76D34" w:rsidRPr="0086754C">
        <w:t xml:space="preserve">Figures </w:t>
      </w:r>
      <w:r w:rsidRPr="0086754C">
        <w:t>3 provides</w:t>
      </w:r>
      <w:proofErr w:type="gramEnd"/>
      <w:r w:rsidRPr="0086754C">
        <w:t xml:space="preserve"> a rough view on </w:t>
      </w:r>
      <w:proofErr w:type="spellStart"/>
      <w:r w:rsidRPr="0086754C">
        <w:t>WebRTC</w:t>
      </w:r>
      <w:proofErr w:type="spellEnd"/>
      <w:r w:rsidRPr="0086754C">
        <w:t xml:space="preserve">, from perspective on a </w:t>
      </w:r>
      <w:proofErr w:type="spellStart"/>
      <w:r w:rsidRPr="0086754C">
        <w:t>WebRTC</w:t>
      </w:r>
      <w:proofErr w:type="spellEnd"/>
      <w:r w:rsidRPr="0086754C">
        <w:t xml:space="preserve"> gateways.</w:t>
      </w:r>
    </w:p>
    <w:p w:rsidR="005E2A25" w:rsidRPr="0086754C" w:rsidRDefault="005E2A25" w:rsidP="00E76D34"/>
    <w:p w:rsidR="00E76D34" w:rsidRPr="0086754C" w:rsidRDefault="00E76D34" w:rsidP="00E76D34">
      <w:pPr>
        <w:keepNext/>
        <w:keepLines/>
        <w:spacing w:before="240" w:after="120"/>
        <w:jc w:val="center"/>
        <w:rPr>
          <w:rFonts w:eastAsia="Times New Roman"/>
        </w:rPr>
      </w:pPr>
      <w:r w:rsidRPr="0086754C">
        <w:object w:dxaOrig="10727" w:dyaOrig="7047">
          <v:shape id="_x0000_i1027" type="#_x0000_t75" style="width:357.7pt;height:234.6pt" o:ole="">
            <v:imagedata r:id="rId28" o:title=""/>
          </v:shape>
          <o:OLEObject Type="Embed" ProgID="Visio.Drawing.11" ShapeID="_x0000_i1027" DrawAspect="Content" ObjectID="_1409423434" r:id="rId29"/>
        </w:object>
      </w:r>
    </w:p>
    <w:p w:rsidR="00E76D34" w:rsidRPr="0086754C" w:rsidRDefault="00E76D34" w:rsidP="00E76D34">
      <w:pPr>
        <w:keepLines/>
        <w:spacing w:before="240" w:after="120"/>
        <w:jc w:val="center"/>
        <w:rPr>
          <w:b/>
        </w:rPr>
      </w:pPr>
      <w:r w:rsidRPr="0086754C">
        <w:rPr>
          <w:b/>
        </w:rPr>
        <w:t xml:space="preserve">Figure </w:t>
      </w:r>
      <w:r w:rsidR="009A4BF5" w:rsidRPr="0086754C">
        <w:rPr>
          <w:b/>
        </w:rPr>
        <w:t>3</w:t>
      </w:r>
      <w:r w:rsidRPr="0086754C">
        <w:rPr>
          <w:b/>
        </w:rPr>
        <w:t xml:space="preserve"> – </w:t>
      </w:r>
      <w:r w:rsidR="005E2A25" w:rsidRPr="0086754C">
        <w:rPr>
          <w:b/>
        </w:rPr>
        <w:t xml:space="preserve">Identifier spaces (in user, control and application plane) at the example of </w:t>
      </w:r>
      <w:proofErr w:type="spellStart"/>
      <w:r w:rsidR="005E2A25" w:rsidRPr="0086754C">
        <w:rPr>
          <w:b/>
        </w:rPr>
        <w:t>WebRTC</w:t>
      </w:r>
      <w:proofErr w:type="spellEnd"/>
    </w:p>
    <w:p w:rsidR="00E76D34" w:rsidRPr="0086754C" w:rsidRDefault="003D5615" w:rsidP="00E76D34">
      <w:r w:rsidRPr="0086754C">
        <w:lastRenderedPageBreak/>
        <w:t xml:space="preserve">It may be noted that there are multiple, different identifier spaces in use, primarily due to multiple different protocols used (at different interfaces). Secondly, in scenarios with open application programming environments (such as with browsers in </w:t>
      </w:r>
      <w:proofErr w:type="spellStart"/>
      <w:r w:rsidRPr="0086754C">
        <w:t>WebRTC</w:t>
      </w:r>
      <w:proofErr w:type="spellEnd"/>
      <w:r w:rsidRPr="0086754C">
        <w:t xml:space="preserve">) due to additional consideration of API specification (e.g., the common work on </w:t>
      </w:r>
      <w:proofErr w:type="spellStart"/>
      <w:r w:rsidRPr="0086754C">
        <w:t>WebRTC</w:t>
      </w:r>
      <w:proofErr w:type="spellEnd"/>
      <w:r w:rsidRPr="0086754C">
        <w:t xml:space="preserve"> by IETF RTCWEB and W3C WEBRTC imply a correlation and mapping between “</w:t>
      </w:r>
      <w:proofErr w:type="spellStart"/>
      <w:r w:rsidRPr="0086754C">
        <w:t>WebRTC</w:t>
      </w:r>
      <w:proofErr w:type="spellEnd"/>
      <w:r w:rsidRPr="0086754C">
        <w:t xml:space="preserve"> data objects” at the IP network interface (IETF) and the browser (W3C)).</w:t>
      </w:r>
    </w:p>
    <w:p w:rsidR="00FF1737" w:rsidRPr="0086754C" w:rsidRDefault="00FF1737" w:rsidP="00E76D34">
      <w:r w:rsidRPr="0086754C">
        <w:t>There are consequently mappings between different identifier spaces, e.g. between SIP-and-H.248 at MGC level and H.248-and-IP stack at MG level.</w:t>
      </w:r>
    </w:p>
    <w:p w:rsidR="00FF1737" w:rsidRPr="0086754C" w:rsidRDefault="00FF1737" w:rsidP="00E76D34">
      <w:r w:rsidRPr="0086754C">
        <w:t>Such identifier mappings are well known capabilities, but demand for special attention in case of RTP multiplexing models (see later).</w:t>
      </w:r>
    </w:p>
    <w:p w:rsidR="00E76D34" w:rsidRPr="0086754C" w:rsidRDefault="00F7784D" w:rsidP="00E76D34">
      <w:r w:rsidRPr="0086754C">
        <w:t>Figure 4 outlines the legacy mapping model, as applied by H.248 and IP bearer traffic, between the identifier spaces of H.248 and IP protocol stacks. The illustration is based on the examples of [15], the discussion of “valid media format suites” in the context of H.248.</w:t>
      </w:r>
    </w:p>
    <w:p w:rsidR="00E76D34" w:rsidRPr="0086754C" w:rsidRDefault="007045AA" w:rsidP="00E76D34">
      <w:pPr>
        <w:keepNext/>
        <w:keepLines/>
        <w:spacing w:before="240" w:after="120"/>
        <w:jc w:val="center"/>
        <w:rPr>
          <w:rFonts w:eastAsia="Times New Roman"/>
        </w:rPr>
      </w:pPr>
      <w:r w:rsidRPr="0086754C">
        <w:object w:dxaOrig="12386" w:dyaOrig="7294">
          <v:shape id="_x0000_i1028" type="#_x0000_t75" style="width:481.35pt;height:283.95pt" o:ole="">
            <v:imagedata r:id="rId30" o:title=""/>
          </v:shape>
          <o:OLEObject Type="Embed" ProgID="Visio.Drawing.11" ShapeID="_x0000_i1028" DrawAspect="Content" ObjectID="_1409423435" r:id="rId31"/>
        </w:object>
      </w:r>
    </w:p>
    <w:p w:rsidR="00E76D34" w:rsidRPr="0086754C" w:rsidRDefault="00E76D34" w:rsidP="00E76D34">
      <w:pPr>
        <w:keepLines/>
        <w:spacing w:before="240" w:after="120"/>
        <w:jc w:val="center"/>
        <w:rPr>
          <w:b/>
        </w:rPr>
      </w:pPr>
      <w:r w:rsidRPr="0086754C">
        <w:rPr>
          <w:b/>
        </w:rPr>
        <w:t xml:space="preserve">Figure </w:t>
      </w:r>
      <w:r w:rsidR="009A4BF5" w:rsidRPr="0086754C">
        <w:rPr>
          <w:b/>
        </w:rPr>
        <w:t>4</w:t>
      </w:r>
      <w:r w:rsidRPr="0086754C">
        <w:rPr>
          <w:b/>
        </w:rPr>
        <w:t xml:space="preserve"> – H.248 identifier space and media stream/flow model</w:t>
      </w:r>
    </w:p>
    <w:p w:rsidR="00E76D34" w:rsidRPr="0086754C" w:rsidRDefault="00551D6C" w:rsidP="00E76D34">
      <w:r w:rsidRPr="0086754C">
        <w:t xml:space="preserve">There is (was?) a 1:1 correlation between an H.248 </w:t>
      </w:r>
      <w:proofErr w:type="gramStart"/>
      <w:r w:rsidRPr="0086754C">
        <w:t>flow</w:t>
      </w:r>
      <w:proofErr w:type="gramEnd"/>
      <w:r w:rsidRPr="0086754C">
        <w:t xml:space="preserve"> component (media flow or control flow) and IP traffic flows in case of </w:t>
      </w:r>
      <w:proofErr w:type="spellStart"/>
      <w:r w:rsidRPr="0086754C">
        <w:t>unmultiplexed</w:t>
      </w:r>
      <w:proofErr w:type="spellEnd"/>
      <w:r w:rsidRPr="0086754C">
        <w:t xml:space="preserve"> RTP traffic.</w:t>
      </w:r>
    </w:p>
    <w:p w:rsidR="006C714B" w:rsidRPr="0086754C" w:rsidRDefault="006C714B" w:rsidP="00835B38">
      <w:pPr>
        <w:pStyle w:val="Heading2"/>
        <w:rPr>
          <w:lang w:eastAsia="ja-JP"/>
        </w:rPr>
      </w:pPr>
      <w:bookmarkStart w:id="13" w:name="_Toc335133312"/>
      <w:r w:rsidRPr="0086754C">
        <w:rPr>
          <w:lang w:eastAsia="ja-JP"/>
        </w:rPr>
        <w:t>2.3</w:t>
      </w:r>
      <w:r w:rsidRPr="0086754C">
        <w:rPr>
          <w:lang w:eastAsia="ja-JP"/>
        </w:rPr>
        <w:tab/>
      </w:r>
      <w:r w:rsidR="007948B8" w:rsidRPr="0086754C">
        <w:rPr>
          <w:lang w:eastAsia="ja-JP"/>
        </w:rPr>
        <w:t>RTP protocol stack identifier space and basic l</w:t>
      </w:r>
      <w:r w:rsidRPr="0086754C">
        <w:rPr>
          <w:lang w:eastAsia="ja-JP"/>
        </w:rPr>
        <w:t>evels of multiplexing</w:t>
      </w:r>
      <w:bookmarkEnd w:id="13"/>
    </w:p>
    <w:p w:rsidR="006C714B" w:rsidRPr="0086754C" w:rsidRDefault="006C714B" w:rsidP="006C714B">
      <w:proofErr w:type="gramStart"/>
      <w:r w:rsidRPr="0086754C">
        <w:t xml:space="preserve">Figures </w:t>
      </w:r>
      <w:r w:rsidR="007948B8" w:rsidRPr="0086754C">
        <w:t>5 remembers</w:t>
      </w:r>
      <w:proofErr w:type="gramEnd"/>
      <w:r w:rsidR="007948B8" w:rsidRPr="0086754C">
        <w:t xml:space="preserve"> again the RTP protocol stack identifier space and possible multiplexing options. E.g., at the level of</w:t>
      </w:r>
    </w:p>
    <w:p w:rsidR="006C714B" w:rsidRPr="0086754C" w:rsidRDefault="007948B8" w:rsidP="007948B8">
      <w:pPr>
        <w:pStyle w:val="ListParagraph"/>
        <w:numPr>
          <w:ilvl w:val="0"/>
          <w:numId w:val="21"/>
        </w:numPr>
      </w:pPr>
      <w:r w:rsidRPr="0086754C">
        <w:t>IP transport port (usually a UDP port, but possibly also a DCCP or TCP port);</w:t>
      </w:r>
    </w:p>
    <w:p w:rsidR="007948B8" w:rsidRPr="0086754C" w:rsidRDefault="007948B8" w:rsidP="007948B8">
      <w:pPr>
        <w:pStyle w:val="ListParagraph"/>
        <w:numPr>
          <w:ilvl w:val="0"/>
          <w:numId w:val="21"/>
        </w:numPr>
      </w:pPr>
      <w:r w:rsidRPr="0086754C">
        <w:t xml:space="preserve">RTP payload/packet type </w:t>
      </w:r>
      <w:proofErr w:type="spellStart"/>
      <w:r w:rsidRPr="0086754C">
        <w:t>codepoint</w:t>
      </w:r>
      <w:proofErr w:type="spellEnd"/>
      <w:r w:rsidRPr="0086754C">
        <w:t>; or</w:t>
      </w:r>
    </w:p>
    <w:p w:rsidR="007948B8" w:rsidRPr="0086754C" w:rsidRDefault="007948B8" w:rsidP="007948B8">
      <w:pPr>
        <w:pStyle w:val="ListParagraph"/>
        <w:numPr>
          <w:ilvl w:val="0"/>
          <w:numId w:val="21"/>
        </w:numPr>
      </w:pPr>
      <w:r w:rsidRPr="0086754C">
        <w:t>SSRC.</w:t>
      </w:r>
    </w:p>
    <w:p w:rsidR="006C714B" w:rsidRPr="0086754C" w:rsidRDefault="006C714B" w:rsidP="00E76D34"/>
    <w:p w:rsidR="00B957EB" w:rsidRPr="0086754C" w:rsidRDefault="007948B8" w:rsidP="00B957EB">
      <w:pPr>
        <w:keepNext/>
        <w:keepLines/>
        <w:spacing w:before="240" w:after="120"/>
        <w:jc w:val="center"/>
        <w:rPr>
          <w:rFonts w:eastAsia="Times New Roman"/>
        </w:rPr>
      </w:pPr>
      <w:r w:rsidRPr="0086754C">
        <w:object w:dxaOrig="16156" w:dyaOrig="10430">
          <v:shape id="_x0000_i1029" type="#_x0000_t75" style="width:481.35pt;height:309.5pt" o:ole="">
            <v:imagedata r:id="rId32" o:title=""/>
          </v:shape>
          <o:OLEObject Type="Embed" ProgID="Visio.Drawing.11" ShapeID="_x0000_i1029" DrawAspect="Content" ObjectID="_1409423436" r:id="rId33"/>
        </w:object>
      </w:r>
    </w:p>
    <w:p w:rsidR="00B957EB" w:rsidRPr="0086754C" w:rsidRDefault="00B957EB" w:rsidP="00B957EB">
      <w:pPr>
        <w:keepLines/>
        <w:spacing w:before="240" w:after="120"/>
        <w:jc w:val="center"/>
        <w:rPr>
          <w:b/>
        </w:rPr>
      </w:pPr>
      <w:r w:rsidRPr="0086754C">
        <w:rPr>
          <w:b/>
        </w:rPr>
        <w:t xml:space="preserve">Figure </w:t>
      </w:r>
      <w:r w:rsidR="009A4BF5" w:rsidRPr="0086754C">
        <w:rPr>
          <w:b/>
        </w:rPr>
        <w:t>5</w:t>
      </w:r>
      <w:r w:rsidRPr="0086754C">
        <w:rPr>
          <w:b/>
        </w:rPr>
        <w:t xml:space="preserve"> – IP protocol stack identifier space (in case of RTP traffic)</w:t>
      </w:r>
    </w:p>
    <w:p w:rsidR="00E76D34" w:rsidRPr="0086754C" w:rsidRDefault="007948B8" w:rsidP="0030108C">
      <w:r w:rsidRPr="0086754C">
        <w:t>The example in Figure 5 shows two RTP sources (identified by separate SSRC values) with RTCP support. There might be multiple media formats in (serial or/and parallel) use per RTP source, and multiple RTCP report types. Both RTP sources share the same UDP transport endpoint.</w:t>
      </w:r>
    </w:p>
    <w:p w:rsidR="00E76D34" w:rsidRPr="0086754C" w:rsidRDefault="00E76D34" w:rsidP="00835B38">
      <w:pPr>
        <w:pStyle w:val="Heading2"/>
        <w:rPr>
          <w:lang w:eastAsia="ja-JP"/>
        </w:rPr>
      </w:pPr>
      <w:bookmarkStart w:id="14" w:name="_Toc335133313"/>
      <w:r w:rsidRPr="0086754C">
        <w:rPr>
          <w:lang w:eastAsia="ja-JP"/>
        </w:rPr>
        <w:t>2.</w:t>
      </w:r>
      <w:r w:rsidR="006C714B" w:rsidRPr="0086754C">
        <w:rPr>
          <w:lang w:eastAsia="ja-JP"/>
        </w:rPr>
        <w:t>4</w:t>
      </w:r>
      <w:r w:rsidRPr="0086754C">
        <w:rPr>
          <w:lang w:eastAsia="ja-JP"/>
        </w:rPr>
        <w:tab/>
      </w:r>
      <w:proofErr w:type="spellStart"/>
      <w:r w:rsidR="005F6B83" w:rsidRPr="0086754C">
        <w:rPr>
          <w:lang w:eastAsia="ja-JP"/>
        </w:rPr>
        <w:t>WebRTC</w:t>
      </w:r>
      <w:proofErr w:type="spellEnd"/>
      <w:r w:rsidR="005F6B83" w:rsidRPr="0086754C">
        <w:rPr>
          <w:lang w:eastAsia="ja-JP"/>
        </w:rPr>
        <w:t xml:space="preserve"> media configurations: conventions used</w:t>
      </w:r>
      <w:bookmarkEnd w:id="14"/>
    </w:p>
    <w:p w:rsidR="00E76D34" w:rsidRPr="0086754C" w:rsidRDefault="00370EFE" w:rsidP="00E76D34">
      <w:r w:rsidRPr="0086754C">
        <w:t xml:space="preserve">We’d like to discuss some example multiplexing use cases in clause 2.7. For a concise description of the examples we are reusing an illustration method as proposed by an IETF draft for RTP usage in </w:t>
      </w:r>
      <w:proofErr w:type="spellStart"/>
      <w:r w:rsidRPr="0086754C">
        <w:t>WebRTC</w:t>
      </w:r>
      <w:proofErr w:type="spellEnd"/>
      <w:r w:rsidRPr="0086754C">
        <w:t xml:space="preserve">, see [4]. </w:t>
      </w:r>
      <w:r w:rsidR="00E76D34" w:rsidRPr="0086754C">
        <w:t xml:space="preserve">Figures </w:t>
      </w:r>
      <w:r w:rsidRPr="0086754C">
        <w:t xml:space="preserve">6 </w:t>
      </w:r>
      <w:proofErr w:type="gramStart"/>
      <w:r w:rsidRPr="0086754C">
        <w:t>provides</w:t>
      </w:r>
      <w:proofErr w:type="gramEnd"/>
      <w:r w:rsidRPr="0086754C">
        <w:t xml:space="preserve"> a copy of two multiplexing examples as discussed in [4].</w:t>
      </w:r>
    </w:p>
    <w:p w:rsidR="00E76D34" w:rsidRPr="0086754C" w:rsidRDefault="00E76D34" w:rsidP="00E76D34"/>
    <w:p w:rsidR="00E76D34" w:rsidRPr="0086754C" w:rsidRDefault="005F6B83" w:rsidP="00E76D34">
      <w:pPr>
        <w:keepNext/>
        <w:keepLines/>
        <w:spacing w:before="240" w:after="120"/>
        <w:jc w:val="center"/>
        <w:rPr>
          <w:rFonts w:eastAsia="Times New Roman"/>
        </w:rPr>
      </w:pPr>
      <w:r w:rsidRPr="0086754C">
        <w:object w:dxaOrig="16402" w:dyaOrig="7857">
          <v:shape id="_x0000_i1030" type="#_x0000_t75" style="width:481.35pt;height:229.95pt" o:ole="">
            <v:imagedata r:id="rId34" o:title=""/>
          </v:shape>
          <o:OLEObject Type="Embed" ProgID="Visio.Drawing.11" ShapeID="_x0000_i1030" DrawAspect="Content" ObjectID="_1409423437" r:id="rId35"/>
        </w:object>
      </w:r>
    </w:p>
    <w:p w:rsidR="00E76D34" w:rsidRPr="0086754C" w:rsidRDefault="00E76D34" w:rsidP="00E76D34">
      <w:pPr>
        <w:keepLines/>
        <w:spacing w:before="240" w:after="120"/>
        <w:jc w:val="center"/>
        <w:rPr>
          <w:b/>
        </w:rPr>
      </w:pPr>
      <w:r w:rsidRPr="0086754C">
        <w:rPr>
          <w:b/>
        </w:rPr>
        <w:t xml:space="preserve">Figure </w:t>
      </w:r>
      <w:r w:rsidR="009A4BF5" w:rsidRPr="0086754C">
        <w:rPr>
          <w:b/>
        </w:rPr>
        <w:t>6</w:t>
      </w:r>
      <w:r w:rsidRPr="0086754C">
        <w:rPr>
          <w:b/>
        </w:rPr>
        <w:t xml:space="preserve"> – </w:t>
      </w:r>
      <w:r w:rsidR="005F6B83" w:rsidRPr="0086754C">
        <w:rPr>
          <w:b/>
        </w:rPr>
        <w:t>IETF conventions, as introduced by</w:t>
      </w:r>
      <w:r w:rsidR="00370EFE" w:rsidRPr="0086754C">
        <w:rPr>
          <w:b/>
        </w:rPr>
        <w:t xml:space="preserve"> [4]</w:t>
      </w:r>
    </w:p>
    <w:p w:rsidR="00E76D34" w:rsidRPr="0086754C" w:rsidRDefault="00370EFE" w:rsidP="00E76D34">
      <w:r w:rsidRPr="0086754C">
        <w:t>Such an IETF convention is useful for highlighting traffic directionality,</w:t>
      </w:r>
      <w:r w:rsidR="00F80CEC" w:rsidRPr="0086754C">
        <w:t xml:space="preserve"> media sources and sinks,</w:t>
      </w:r>
      <w:r w:rsidRPr="0086754C">
        <w:t xml:space="preserve"> media types</w:t>
      </w:r>
      <w:r w:rsidR="00F80CEC" w:rsidRPr="0086754C">
        <w:t>, media formats per media source/sink</w:t>
      </w:r>
      <w:r w:rsidRPr="0086754C">
        <w:t xml:space="preserve">, scope of RTP sources and sinks, mapping to IP transport connections, and the endpoint internal mappings (such as the </w:t>
      </w:r>
      <w:proofErr w:type="spellStart"/>
      <w:r w:rsidRPr="0086754C">
        <w:t>WebRTC</w:t>
      </w:r>
      <w:proofErr w:type="spellEnd"/>
      <w:r w:rsidRPr="0086754C">
        <w:t xml:space="preserve"> </w:t>
      </w:r>
      <w:proofErr w:type="spellStart"/>
      <w:r w:rsidRPr="0086754C">
        <w:rPr>
          <w:i/>
        </w:rPr>
        <w:t>PeerConnection</w:t>
      </w:r>
      <w:proofErr w:type="spellEnd"/>
      <w:r w:rsidRPr="0086754C">
        <w:t xml:space="preserve"> instance in Figure 6).</w:t>
      </w:r>
    </w:p>
    <w:p w:rsidR="00E76D34" w:rsidRPr="0086754C" w:rsidRDefault="00F80CEC" w:rsidP="00E76D34">
      <w:r w:rsidRPr="0086754C">
        <w:t>We are using that IETF convention in an extended manner in clause 2.7.</w:t>
      </w:r>
    </w:p>
    <w:p w:rsidR="00E76D34" w:rsidRPr="0086754C" w:rsidRDefault="00E76D34" w:rsidP="00835B38">
      <w:pPr>
        <w:pStyle w:val="Heading2"/>
        <w:rPr>
          <w:lang w:eastAsia="ja-JP"/>
        </w:rPr>
      </w:pPr>
      <w:bookmarkStart w:id="15" w:name="_Toc335133314"/>
      <w:r w:rsidRPr="0086754C">
        <w:rPr>
          <w:lang w:eastAsia="ja-JP"/>
        </w:rPr>
        <w:t>2.</w:t>
      </w:r>
      <w:r w:rsidR="006C714B" w:rsidRPr="0086754C">
        <w:rPr>
          <w:lang w:eastAsia="ja-JP"/>
        </w:rPr>
        <w:t>5</w:t>
      </w:r>
      <w:r w:rsidRPr="0086754C">
        <w:rPr>
          <w:lang w:eastAsia="ja-JP"/>
        </w:rPr>
        <w:tab/>
      </w:r>
      <w:r w:rsidR="005F6B83" w:rsidRPr="0086754C">
        <w:rPr>
          <w:lang w:eastAsia="ja-JP"/>
        </w:rPr>
        <w:t>Multiplexing levels and major media configuration options (</w:t>
      </w:r>
      <w:proofErr w:type="spellStart"/>
      <w:r w:rsidR="005F6B83" w:rsidRPr="0086754C">
        <w:rPr>
          <w:lang w:eastAsia="ja-JP"/>
        </w:rPr>
        <w:t>WebRTC</w:t>
      </w:r>
      <w:proofErr w:type="spellEnd"/>
      <w:r w:rsidR="005F6B83" w:rsidRPr="0086754C">
        <w:rPr>
          <w:lang w:eastAsia="ja-JP"/>
        </w:rPr>
        <w:t>)</w:t>
      </w:r>
      <w:bookmarkEnd w:id="15"/>
    </w:p>
    <w:p w:rsidR="00C816EA" w:rsidRPr="0086754C" w:rsidRDefault="00C816EA" w:rsidP="00C816EA">
      <w:pPr>
        <w:pStyle w:val="Heading3"/>
        <w:rPr>
          <w:lang w:eastAsia="ja-JP"/>
        </w:rPr>
      </w:pPr>
      <w:bookmarkStart w:id="16" w:name="_Toc335133315"/>
      <w:r w:rsidRPr="0086754C">
        <w:rPr>
          <w:lang w:eastAsia="ja-JP"/>
        </w:rPr>
        <w:t>2.5.1</w:t>
      </w:r>
      <w:r w:rsidRPr="0086754C">
        <w:rPr>
          <w:lang w:eastAsia="ja-JP"/>
        </w:rPr>
        <w:tab/>
        <w:t>Scope and terminology</w:t>
      </w:r>
      <w:bookmarkEnd w:id="16"/>
    </w:p>
    <w:p w:rsidR="00F80CEC" w:rsidRPr="0086754C" w:rsidRDefault="00F80CEC" w:rsidP="00E76D34">
      <w:r w:rsidRPr="0086754C">
        <w:t xml:space="preserve">Documents [1] to [5] indicate that there are many different multiplexing models in view (rather than just a single option) in case of </w:t>
      </w:r>
      <w:proofErr w:type="spellStart"/>
      <w:r w:rsidRPr="0086754C">
        <w:t>WebRTC</w:t>
      </w:r>
      <w:proofErr w:type="spellEnd"/>
      <w:r w:rsidRPr="0086754C">
        <w:t xml:space="preserve">, - and the support of different </w:t>
      </w:r>
      <w:proofErr w:type="spellStart"/>
      <w:r w:rsidRPr="0086754C">
        <w:t>WebRTC</w:t>
      </w:r>
      <w:proofErr w:type="spellEnd"/>
      <w:r w:rsidRPr="0086754C">
        <w:t xml:space="preserve"> endpoint implementations as well as support of interworking to non-</w:t>
      </w:r>
      <w:proofErr w:type="spellStart"/>
      <w:r w:rsidRPr="0086754C">
        <w:t>WebRTC</w:t>
      </w:r>
      <w:proofErr w:type="spellEnd"/>
      <w:r w:rsidRPr="0086754C">
        <w:t xml:space="preserve"> environments generates a plethora of possible protocol stack combinations between two “RTP endpoints” (such as a </w:t>
      </w:r>
      <w:proofErr w:type="spellStart"/>
      <w:r w:rsidRPr="0086754C">
        <w:t>WebRTC</w:t>
      </w:r>
      <w:proofErr w:type="spellEnd"/>
      <w:r w:rsidRPr="0086754C">
        <w:t xml:space="preserve"> terminal and an H.248 MG).</w:t>
      </w:r>
    </w:p>
    <w:p w:rsidR="00F80CEC" w:rsidRPr="0086754C" w:rsidRDefault="00F80CEC" w:rsidP="00E76D34">
      <w:r w:rsidRPr="0086754C">
        <w:t>In order to reduce complexity and to limit the scope of this initial discussion, we’d like to derive some basic multiplexing options. This is the prime purpose of this clause.</w:t>
      </w:r>
    </w:p>
    <w:p w:rsidR="00E76D34" w:rsidRPr="0086754C" w:rsidRDefault="00E76D34" w:rsidP="00E76D34">
      <w:proofErr w:type="gramStart"/>
      <w:r w:rsidRPr="0086754C">
        <w:t xml:space="preserve">Figures </w:t>
      </w:r>
      <w:r w:rsidR="007325E0" w:rsidRPr="0086754C">
        <w:t>7</w:t>
      </w:r>
      <w:r w:rsidRPr="0086754C">
        <w:t xml:space="preserve"> </w:t>
      </w:r>
      <w:r w:rsidR="007325E0" w:rsidRPr="0086754C">
        <w:t>summarizes</w:t>
      </w:r>
      <w:proofErr w:type="gramEnd"/>
      <w:r w:rsidR="007325E0" w:rsidRPr="0086754C">
        <w:t xml:space="preserve"> the multiplexing levels and major media configuration options as considered by </w:t>
      </w:r>
      <w:proofErr w:type="spellStart"/>
      <w:r w:rsidR="007325E0" w:rsidRPr="0086754C">
        <w:t>WebRTC</w:t>
      </w:r>
      <w:proofErr w:type="spellEnd"/>
      <w:r w:rsidR="007325E0" w:rsidRPr="0086754C">
        <w:t>:</w:t>
      </w:r>
    </w:p>
    <w:p w:rsidR="00705C1B" w:rsidRPr="0086754C" w:rsidRDefault="00705C1B" w:rsidP="00705C1B">
      <w:pPr>
        <w:pStyle w:val="ListParagraph"/>
        <w:numPr>
          <w:ilvl w:val="0"/>
          <w:numId w:val="22"/>
        </w:numPr>
      </w:pPr>
      <w:r w:rsidRPr="0086754C">
        <w:t xml:space="preserve">using a single L4 port for RTP and RTCP packets is denoted as </w:t>
      </w:r>
      <w:r w:rsidRPr="0086754C">
        <w:rPr>
          <w:i/>
        </w:rPr>
        <w:t>transport multiplexing</w:t>
      </w:r>
      <w:r w:rsidRPr="0086754C">
        <w:t>;</w:t>
      </w:r>
    </w:p>
    <w:p w:rsidR="00705C1B" w:rsidRPr="0086754C" w:rsidRDefault="00705C1B" w:rsidP="00705C1B">
      <w:pPr>
        <w:pStyle w:val="ListParagraph"/>
        <w:numPr>
          <w:ilvl w:val="0"/>
          <w:numId w:val="22"/>
        </w:numPr>
      </w:pPr>
      <w:r w:rsidRPr="0086754C">
        <w:t xml:space="preserve">using a single SSRC for multiple media types is denoted as </w:t>
      </w:r>
      <w:r w:rsidRPr="0086754C">
        <w:rPr>
          <w:i/>
        </w:rPr>
        <w:t>media multiplexing</w:t>
      </w:r>
      <w:r w:rsidRPr="0086754C">
        <w:t>;</w:t>
      </w:r>
    </w:p>
    <w:p w:rsidR="00705C1B" w:rsidRPr="0086754C" w:rsidRDefault="00705C1B" w:rsidP="00705C1B">
      <w:pPr>
        <w:pStyle w:val="ListParagraph"/>
        <w:numPr>
          <w:ilvl w:val="0"/>
          <w:numId w:val="22"/>
        </w:numPr>
      </w:pPr>
      <w:r w:rsidRPr="0086754C">
        <w:t xml:space="preserve">there might be multiple media types (the legacy understanding of </w:t>
      </w:r>
      <w:proofErr w:type="spellStart"/>
      <w:r w:rsidRPr="0086754C">
        <w:rPr>
          <w:i/>
        </w:rPr>
        <w:t>multimeda</w:t>
      </w:r>
      <w:proofErr w:type="spellEnd"/>
      <w:r w:rsidRPr="0086754C">
        <w:t>);</w:t>
      </w:r>
    </w:p>
    <w:p w:rsidR="00477193" w:rsidRPr="0086754C" w:rsidRDefault="00477193" w:rsidP="00477193">
      <w:pPr>
        <w:pStyle w:val="ListParagraph"/>
        <w:numPr>
          <w:ilvl w:val="0"/>
          <w:numId w:val="22"/>
        </w:numPr>
      </w:pPr>
      <w:r w:rsidRPr="0086754C">
        <w:t>there might be multiple media formats per media type (due to support of multiple encodings (</w:t>
      </w:r>
      <w:r w:rsidRPr="0086754C">
        <w:rPr>
          <w:i/>
        </w:rPr>
        <w:t>codecs</w:t>
      </w:r>
      <w:r w:rsidRPr="0086754C">
        <w:t>));</w:t>
      </w:r>
    </w:p>
    <w:p w:rsidR="00477193" w:rsidRPr="0086754C" w:rsidRDefault="00477193" w:rsidP="00477193">
      <w:pPr>
        <w:pStyle w:val="ListParagraph"/>
        <w:numPr>
          <w:ilvl w:val="0"/>
          <w:numId w:val="22"/>
        </w:numPr>
      </w:pPr>
      <w:r w:rsidRPr="0086754C">
        <w:t>for each format/type combination could be principally multiple “media streams</w:t>
      </w:r>
      <w:r w:rsidR="00C8364D" w:rsidRPr="0086754C">
        <w:t>/tracks</w:t>
      </w:r>
      <w:r w:rsidRPr="0086754C">
        <w:t xml:space="preserve">” (due to multiple </w:t>
      </w:r>
      <w:r w:rsidRPr="0086754C">
        <w:rPr>
          <w:i/>
        </w:rPr>
        <w:t>media sources</w:t>
      </w:r>
      <w:r w:rsidRPr="0086754C">
        <w:t xml:space="preserve"> and/or </w:t>
      </w:r>
      <w:r w:rsidRPr="0086754C">
        <w:rPr>
          <w:i/>
        </w:rPr>
        <w:t>sinks</w:t>
      </w:r>
      <w:r w:rsidRPr="0086754C">
        <w:t>);</w:t>
      </w:r>
      <w:r w:rsidR="00C8364D" w:rsidRPr="0086754C">
        <w:t xml:space="preserve"> and</w:t>
      </w:r>
    </w:p>
    <w:p w:rsidR="00477193" w:rsidRPr="0086754C" w:rsidRDefault="00C8364D" w:rsidP="00477193">
      <w:pPr>
        <w:pStyle w:val="ListParagraph"/>
        <w:numPr>
          <w:ilvl w:val="0"/>
          <w:numId w:val="22"/>
        </w:numPr>
      </w:pPr>
      <w:proofErr w:type="gramStart"/>
      <w:r w:rsidRPr="0086754C">
        <w:t>the</w:t>
      </w:r>
      <w:proofErr w:type="gramEnd"/>
      <w:r w:rsidRPr="0086754C">
        <w:t xml:space="preserve"> option of </w:t>
      </w:r>
      <w:r w:rsidRPr="0086754C">
        <w:rPr>
          <w:i/>
        </w:rPr>
        <w:t>asymmetry</w:t>
      </w:r>
      <w:r w:rsidRPr="0086754C">
        <w:t xml:space="preserve"> between communication endpoints (due to asymmetrical communication services, but also other reasons</w:t>
      </w:r>
      <w:r w:rsidR="00477193" w:rsidRPr="0086754C">
        <w:t>)</w:t>
      </w:r>
      <w:r w:rsidRPr="0086754C">
        <w:t>.</w:t>
      </w:r>
    </w:p>
    <w:p w:rsidR="00705C1B" w:rsidRPr="0086754C" w:rsidRDefault="00705C1B" w:rsidP="00E76D34"/>
    <w:p w:rsidR="00E76D34" w:rsidRPr="0086754C" w:rsidRDefault="008773F4" w:rsidP="00E76D34">
      <w:pPr>
        <w:keepNext/>
        <w:keepLines/>
        <w:spacing w:before="240" w:after="120"/>
        <w:jc w:val="center"/>
        <w:rPr>
          <w:rFonts w:eastAsia="Times New Roman"/>
        </w:rPr>
      </w:pPr>
      <w:r w:rsidRPr="0086754C">
        <w:object w:dxaOrig="7420" w:dyaOrig="4905">
          <v:shape id="_x0000_i1031" type="#_x0000_t75" style="width:326.3pt;height:214.85pt" o:ole="">
            <v:imagedata r:id="rId36" o:title=""/>
          </v:shape>
          <o:OLEObject Type="Embed" ProgID="Visio.Drawing.11" ShapeID="_x0000_i1031" DrawAspect="Content" ObjectID="_1409423438" r:id="rId37"/>
        </w:object>
      </w:r>
    </w:p>
    <w:p w:rsidR="00E76D34" w:rsidRPr="0086754C" w:rsidRDefault="00E76D34" w:rsidP="00E76D34">
      <w:pPr>
        <w:keepLines/>
        <w:spacing w:before="240" w:after="120"/>
        <w:jc w:val="center"/>
        <w:rPr>
          <w:b/>
        </w:rPr>
      </w:pPr>
      <w:r w:rsidRPr="0086754C">
        <w:rPr>
          <w:b/>
        </w:rPr>
        <w:t xml:space="preserve">Figure </w:t>
      </w:r>
      <w:r w:rsidR="007325E0" w:rsidRPr="0086754C">
        <w:rPr>
          <w:b/>
        </w:rPr>
        <w:t>7</w:t>
      </w:r>
      <w:r w:rsidRPr="0086754C">
        <w:rPr>
          <w:b/>
        </w:rPr>
        <w:t xml:space="preserve"> – </w:t>
      </w:r>
      <w:r w:rsidR="005F6B83" w:rsidRPr="0086754C">
        <w:rPr>
          <w:b/>
          <w:lang w:eastAsia="ja-JP"/>
        </w:rPr>
        <w:t>Multiplexing levels and major media configuration options (</w:t>
      </w:r>
      <w:proofErr w:type="spellStart"/>
      <w:r w:rsidR="005F6B83" w:rsidRPr="0086754C">
        <w:rPr>
          <w:b/>
          <w:lang w:eastAsia="ja-JP"/>
        </w:rPr>
        <w:t>WebRTC</w:t>
      </w:r>
      <w:proofErr w:type="spellEnd"/>
      <w:r w:rsidR="005F6B83" w:rsidRPr="0086754C">
        <w:rPr>
          <w:b/>
          <w:lang w:eastAsia="ja-JP"/>
        </w:rPr>
        <w:t>)</w:t>
      </w:r>
    </w:p>
    <w:p w:rsidR="00E76D34" w:rsidRPr="0086754C" w:rsidRDefault="000C3655" w:rsidP="00E76D34">
      <w:r w:rsidRPr="0086754C">
        <w:t>The legacy notion of “multimedia” becomes varied. Figure 8 provides a</w:t>
      </w:r>
      <w:r w:rsidR="00FF2FC6" w:rsidRPr="0086754C">
        <w:t xml:space="preserve"> </w:t>
      </w:r>
      <w:r w:rsidRPr="0086754C">
        <w:t xml:space="preserve">visualization </w:t>
      </w:r>
      <w:r w:rsidR="00FF2FC6" w:rsidRPr="0086754C">
        <w:t xml:space="preserve">attempt </w:t>
      </w:r>
      <w:r w:rsidRPr="0086754C">
        <w:t>related to the three “</w:t>
      </w:r>
      <w:proofErr w:type="spellStart"/>
      <w:r w:rsidRPr="0086754C">
        <w:t>multi media</w:t>
      </w:r>
      <w:proofErr w:type="spellEnd"/>
      <w:r w:rsidRPr="0086754C">
        <w:t>” dimensions in above list (i.e.</w:t>
      </w:r>
      <w:r w:rsidR="00FF2FC6" w:rsidRPr="0086754C">
        <w:t xml:space="preserve"> bullet items 2 to 4</w:t>
      </w:r>
      <w:r w:rsidRPr="0086754C">
        <w:t>):</w:t>
      </w:r>
    </w:p>
    <w:p w:rsidR="00E444C3" w:rsidRPr="0086754C" w:rsidRDefault="00912FF2" w:rsidP="00E444C3">
      <w:pPr>
        <w:keepNext/>
        <w:keepLines/>
        <w:spacing w:before="240" w:after="120"/>
        <w:jc w:val="center"/>
        <w:rPr>
          <w:rFonts w:eastAsia="Times New Roman"/>
        </w:rPr>
      </w:pPr>
      <w:r w:rsidRPr="0086754C">
        <w:object w:dxaOrig="7123" w:dyaOrig="5042">
          <v:shape id="_x0000_i1032" type="#_x0000_t75" style="width:355.95pt;height:252pt" o:ole="">
            <v:imagedata r:id="rId38" o:title=""/>
          </v:shape>
          <o:OLEObject Type="Embed" ProgID="Visio.Drawing.11" ShapeID="_x0000_i1032" DrawAspect="Content" ObjectID="_1409423439" r:id="rId39"/>
        </w:object>
      </w:r>
    </w:p>
    <w:p w:rsidR="00E444C3" w:rsidRPr="0086754C" w:rsidRDefault="00E444C3" w:rsidP="00E444C3">
      <w:pPr>
        <w:keepLines/>
        <w:spacing w:before="240" w:after="120"/>
        <w:jc w:val="center"/>
        <w:rPr>
          <w:b/>
        </w:rPr>
      </w:pPr>
      <w:r w:rsidRPr="0086754C">
        <w:rPr>
          <w:b/>
        </w:rPr>
        <w:t xml:space="preserve">Figure </w:t>
      </w:r>
      <w:r w:rsidR="007325E0" w:rsidRPr="0086754C">
        <w:rPr>
          <w:b/>
        </w:rPr>
        <w:t>8</w:t>
      </w:r>
      <w:r w:rsidRPr="0086754C">
        <w:rPr>
          <w:b/>
        </w:rPr>
        <w:t xml:space="preserve"> – </w:t>
      </w:r>
      <w:r w:rsidR="00912FF2" w:rsidRPr="0086754C">
        <w:rPr>
          <w:b/>
          <w:lang w:eastAsia="ja-JP"/>
        </w:rPr>
        <w:t>Visualization of the three “multi-media” dimensions</w:t>
      </w:r>
    </w:p>
    <w:p w:rsidR="00E444C3" w:rsidRPr="0086754C" w:rsidRDefault="00C816EA" w:rsidP="00E76D34">
      <w:r w:rsidRPr="0086754C">
        <w:t xml:space="preserve">The protocol layer related multiplexing options </w:t>
      </w:r>
      <w:r w:rsidRPr="0086754C">
        <w:rPr>
          <w:i/>
        </w:rPr>
        <w:t>transport</w:t>
      </w:r>
      <w:r w:rsidRPr="0086754C">
        <w:t xml:space="preserve"> and </w:t>
      </w:r>
      <w:r w:rsidRPr="0086754C">
        <w:rPr>
          <w:i/>
        </w:rPr>
        <w:t>media multiplexing</w:t>
      </w:r>
      <w:r w:rsidRPr="0086754C">
        <w:t xml:space="preserve"> could be applied in each combination. Table 1 proposes a correspondent naming scheme.</w:t>
      </w:r>
    </w:p>
    <w:p w:rsidR="001C016F" w:rsidRPr="0086754C" w:rsidRDefault="001C016F" w:rsidP="001C016F">
      <w:pPr>
        <w:pStyle w:val="TableNotitle"/>
        <w:rPr>
          <w:lang w:eastAsia="zh-CN"/>
        </w:rPr>
      </w:pPr>
      <w:bookmarkStart w:id="17" w:name="_Toc326747110"/>
      <w:r w:rsidRPr="0086754C">
        <w:lastRenderedPageBreak/>
        <w:t xml:space="preserve">Table 1 – </w:t>
      </w:r>
      <w:bookmarkEnd w:id="17"/>
      <w:r w:rsidRPr="0086754C">
        <w:t>Naming of multiplexing options related to transport and media multiplexing</w:t>
      </w:r>
    </w:p>
    <w:tbl>
      <w:tblPr>
        <w:tblStyle w:val="TableGrid"/>
        <w:tblW w:w="0" w:type="auto"/>
        <w:jc w:val="center"/>
        <w:tblLook w:val="04A0" w:firstRow="1" w:lastRow="0" w:firstColumn="1" w:lastColumn="0" w:noHBand="0" w:noVBand="1"/>
      </w:tblPr>
      <w:tblGrid>
        <w:gridCol w:w="1629"/>
        <w:gridCol w:w="1247"/>
        <w:gridCol w:w="1247"/>
        <w:gridCol w:w="2986"/>
      </w:tblGrid>
      <w:tr w:rsidR="005D7C41" w:rsidRPr="0086754C" w:rsidTr="005D7C41">
        <w:trPr>
          <w:jc w:val="center"/>
        </w:trPr>
        <w:tc>
          <w:tcPr>
            <w:tcW w:w="1629" w:type="dxa"/>
          </w:tcPr>
          <w:p w:rsidR="00835B38" w:rsidRPr="0086754C" w:rsidRDefault="005D7C41">
            <w:pPr>
              <w:pStyle w:val="Tablehead"/>
              <w:keepLines/>
            </w:pPr>
            <w:r w:rsidRPr="0086754C">
              <w:t>Multiplexing options</w:t>
            </w:r>
          </w:p>
        </w:tc>
        <w:tc>
          <w:tcPr>
            <w:tcW w:w="1247" w:type="dxa"/>
          </w:tcPr>
          <w:p w:rsidR="00835B38" w:rsidRPr="0086754C" w:rsidRDefault="005D7C41">
            <w:pPr>
              <w:pStyle w:val="Tablehead"/>
              <w:keepLines/>
            </w:pPr>
            <w:r w:rsidRPr="0086754C">
              <w:t>Transport</w:t>
            </w:r>
            <w:r w:rsidRPr="0086754C">
              <w:br/>
            </w:r>
            <w:r w:rsidR="00573102" w:rsidRPr="0086754C">
              <w:rPr>
                <w:b w:val="0"/>
              </w:rPr>
              <w:t>(NOTE 1)</w:t>
            </w:r>
          </w:p>
        </w:tc>
        <w:tc>
          <w:tcPr>
            <w:tcW w:w="1247" w:type="dxa"/>
          </w:tcPr>
          <w:p w:rsidR="00835B38" w:rsidRPr="0086754C" w:rsidRDefault="005D7C41">
            <w:pPr>
              <w:pStyle w:val="Tablehead"/>
              <w:keepLines/>
            </w:pPr>
            <w:r w:rsidRPr="0086754C">
              <w:t>Media</w:t>
            </w:r>
            <w:r w:rsidRPr="0086754C">
              <w:br/>
            </w:r>
            <w:r w:rsidRPr="0086754C">
              <w:rPr>
                <w:b w:val="0"/>
              </w:rPr>
              <w:t>(NOTE 2)</w:t>
            </w:r>
          </w:p>
        </w:tc>
        <w:tc>
          <w:tcPr>
            <w:tcW w:w="2986" w:type="dxa"/>
          </w:tcPr>
          <w:p w:rsidR="00835B38" w:rsidRPr="0086754C" w:rsidRDefault="005D7C41">
            <w:pPr>
              <w:pStyle w:val="Tablehead"/>
              <w:keepLines/>
            </w:pPr>
            <w:r w:rsidRPr="0086754C">
              <w:t>Name</w:t>
            </w:r>
          </w:p>
        </w:tc>
      </w:tr>
      <w:tr w:rsidR="005D7C41" w:rsidRPr="0086754C" w:rsidTr="005D7C41">
        <w:trPr>
          <w:jc w:val="center"/>
        </w:trPr>
        <w:tc>
          <w:tcPr>
            <w:tcW w:w="1629" w:type="dxa"/>
          </w:tcPr>
          <w:p w:rsidR="00835B38" w:rsidRPr="0086754C" w:rsidRDefault="005D7C41">
            <w:pPr>
              <w:pStyle w:val="Tabletext"/>
              <w:keepNext/>
              <w:keepLines/>
              <w:jc w:val="right"/>
            </w:pPr>
            <w:r w:rsidRPr="0086754C">
              <w:t>a)</w:t>
            </w:r>
          </w:p>
        </w:tc>
        <w:tc>
          <w:tcPr>
            <w:tcW w:w="1247" w:type="dxa"/>
          </w:tcPr>
          <w:p w:rsidR="00835B38" w:rsidRPr="0086754C" w:rsidRDefault="005D7C41">
            <w:pPr>
              <w:pStyle w:val="Tabletext"/>
              <w:keepNext/>
              <w:keepLines/>
              <w:jc w:val="center"/>
            </w:pPr>
            <w:r w:rsidRPr="0086754C">
              <w:t>No</w:t>
            </w:r>
          </w:p>
        </w:tc>
        <w:tc>
          <w:tcPr>
            <w:tcW w:w="1247" w:type="dxa"/>
          </w:tcPr>
          <w:p w:rsidR="00835B38" w:rsidRPr="0086754C" w:rsidRDefault="005D7C41">
            <w:pPr>
              <w:pStyle w:val="Tabletext"/>
              <w:keepNext/>
              <w:keepLines/>
              <w:jc w:val="center"/>
            </w:pPr>
            <w:r w:rsidRPr="0086754C">
              <w:t>No</w:t>
            </w:r>
          </w:p>
        </w:tc>
        <w:tc>
          <w:tcPr>
            <w:tcW w:w="2986" w:type="dxa"/>
          </w:tcPr>
          <w:p w:rsidR="00835B38" w:rsidRPr="0086754C" w:rsidRDefault="005D7C41">
            <w:pPr>
              <w:pStyle w:val="Tabletext"/>
              <w:keepNext/>
              <w:keepLines/>
            </w:pPr>
            <w:r w:rsidRPr="0086754C">
              <w:t xml:space="preserve">Fully </w:t>
            </w:r>
            <w:proofErr w:type="spellStart"/>
            <w:r w:rsidRPr="0086754C">
              <w:t>unmultiplexed</w:t>
            </w:r>
            <w:proofErr w:type="spellEnd"/>
          </w:p>
        </w:tc>
      </w:tr>
      <w:tr w:rsidR="005D7C41" w:rsidRPr="0086754C" w:rsidTr="005D7C41">
        <w:trPr>
          <w:jc w:val="center"/>
        </w:trPr>
        <w:tc>
          <w:tcPr>
            <w:tcW w:w="1629" w:type="dxa"/>
          </w:tcPr>
          <w:p w:rsidR="00835B38" w:rsidRPr="0086754C" w:rsidRDefault="005D7C41">
            <w:pPr>
              <w:pStyle w:val="Tabletext"/>
              <w:keepNext/>
              <w:keepLines/>
              <w:jc w:val="right"/>
            </w:pPr>
            <w:r w:rsidRPr="0086754C">
              <w:t>b)</w:t>
            </w:r>
          </w:p>
        </w:tc>
        <w:tc>
          <w:tcPr>
            <w:tcW w:w="1247" w:type="dxa"/>
          </w:tcPr>
          <w:p w:rsidR="00835B38" w:rsidRPr="0086754C" w:rsidRDefault="005D7C41">
            <w:pPr>
              <w:pStyle w:val="Tabletext"/>
              <w:keepNext/>
              <w:keepLines/>
              <w:jc w:val="center"/>
            </w:pPr>
            <w:r w:rsidRPr="0086754C">
              <w:t>No</w:t>
            </w:r>
          </w:p>
        </w:tc>
        <w:tc>
          <w:tcPr>
            <w:tcW w:w="1247" w:type="dxa"/>
          </w:tcPr>
          <w:p w:rsidR="00835B38" w:rsidRPr="0086754C" w:rsidRDefault="005D7C41">
            <w:pPr>
              <w:pStyle w:val="Tabletext"/>
              <w:keepNext/>
              <w:keepLines/>
              <w:jc w:val="center"/>
            </w:pPr>
            <w:r w:rsidRPr="0086754C">
              <w:t>Yes</w:t>
            </w:r>
          </w:p>
        </w:tc>
        <w:tc>
          <w:tcPr>
            <w:tcW w:w="2986" w:type="dxa"/>
          </w:tcPr>
          <w:p w:rsidR="00835B38" w:rsidRPr="0086754C" w:rsidRDefault="005D7C41" w:rsidP="00C816EA">
            <w:pPr>
              <w:pStyle w:val="Tabletext"/>
              <w:keepNext/>
              <w:keepLines/>
            </w:pPr>
            <w:r w:rsidRPr="0086754C">
              <w:t>Media type multiple</w:t>
            </w:r>
            <w:r w:rsidR="00C816EA" w:rsidRPr="0086754C">
              <w:t>x</w:t>
            </w:r>
            <w:r w:rsidRPr="0086754C">
              <w:t>ed</w:t>
            </w:r>
          </w:p>
        </w:tc>
      </w:tr>
      <w:tr w:rsidR="005D7C41" w:rsidRPr="0086754C" w:rsidTr="005D7C41">
        <w:trPr>
          <w:jc w:val="center"/>
        </w:trPr>
        <w:tc>
          <w:tcPr>
            <w:tcW w:w="1629" w:type="dxa"/>
          </w:tcPr>
          <w:p w:rsidR="00835B38" w:rsidRPr="0086754C" w:rsidRDefault="005D7C41">
            <w:pPr>
              <w:pStyle w:val="Tabletext"/>
              <w:keepNext/>
              <w:keepLines/>
              <w:jc w:val="right"/>
            </w:pPr>
            <w:r w:rsidRPr="0086754C">
              <w:t>c)</w:t>
            </w:r>
          </w:p>
        </w:tc>
        <w:tc>
          <w:tcPr>
            <w:tcW w:w="1247" w:type="dxa"/>
          </w:tcPr>
          <w:p w:rsidR="00835B38" w:rsidRPr="0086754C" w:rsidRDefault="005D7C41">
            <w:pPr>
              <w:pStyle w:val="Tabletext"/>
              <w:keepNext/>
              <w:keepLines/>
              <w:jc w:val="center"/>
            </w:pPr>
            <w:r w:rsidRPr="0086754C">
              <w:t>Yes</w:t>
            </w:r>
          </w:p>
        </w:tc>
        <w:tc>
          <w:tcPr>
            <w:tcW w:w="1247" w:type="dxa"/>
          </w:tcPr>
          <w:p w:rsidR="00835B38" w:rsidRPr="0086754C" w:rsidRDefault="005D7C41">
            <w:pPr>
              <w:pStyle w:val="Tabletext"/>
              <w:keepNext/>
              <w:keepLines/>
              <w:jc w:val="center"/>
            </w:pPr>
            <w:r w:rsidRPr="0086754C">
              <w:t>No</w:t>
            </w:r>
          </w:p>
        </w:tc>
        <w:tc>
          <w:tcPr>
            <w:tcW w:w="2986" w:type="dxa"/>
          </w:tcPr>
          <w:p w:rsidR="00835B38" w:rsidRPr="0086754C" w:rsidRDefault="005D7C41">
            <w:pPr>
              <w:pStyle w:val="Tabletext"/>
              <w:keepNext/>
              <w:keepLines/>
            </w:pPr>
            <w:r w:rsidRPr="0086754C">
              <w:t>RTP/RTCP multiplexed</w:t>
            </w:r>
          </w:p>
        </w:tc>
      </w:tr>
      <w:tr w:rsidR="005D7C41" w:rsidRPr="0086754C" w:rsidTr="005D7C41">
        <w:trPr>
          <w:jc w:val="center"/>
        </w:trPr>
        <w:tc>
          <w:tcPr>
            <w:tcW w:w="1629" w:type="dxa"/>
          </w:tcPr>
          <w:p w:rsidR="00835B38" w:rsidRPr="0086754C" w:rsidRDefault="005D7C41">
            <w:pPr>
              <w:pStyle w:val="Tabletext"/>
              <w:keepNext/>
              <w:keepLines/>
              <w:jc w:val="right"/>
            </w:pPr>
            <w:r w:rsidRPr="0086754C">
              <w:t>d)</w:t>
            </w:r>
          </w:p>
        </w:tc>
        <w:tc>
          <w:tcPr>
            <w:tcW w:w="1247" w:type="dxa"/>
          </w:tcPr>
          <w:p w:rsidR="00835B38" w:rsidRPr="0086754C" w:rsidRDefault="005D7C41">
            <w:pPr>
              <w:pStyle w:val="Tabletext"/>
              <w:keepNext/>
              <w:keepLines/>
              <w:jc w:val="center"/>
            </w:pPr>
            <w:r w:rsidRPr="0086754C">
              <w:t>Yes</w:t>
            </w:r>
          </w:p>
        </w:tc>
        <w:tc>
          <w:tcPr>
            <w:tcW w:w="1247" w:type="dxa"/>
          </w:tcPr>
          <w:p w:rsidR="00835B38" w:rsidRPr="0086754C" w:rsidRDefault="005D7C41">
            <w:pPr>
              <w:pStyle w:val="Tabletext"/>
              <w:keepNext/>
              <w:keepLines/>
              <w:jc w:val="center"/>
            </w:pPr>
            <w:r w:rsidRPr="0086754C">
              <w:t>Yes</w:t>
            </w:r>
          </w:p>
        </w:tc>
        <w:tc>
          <w:tcPr>
            <w:tcW w:w="2986" w:type="dxa"/>
          </w:tcPr>
          <w:p w:rsidR="00835B38" w:rsidRPr="0086754C" w:rsidRDefault="005D7C41">
            <w:pPr>
              <w:pStyle w:val="Tabletext"/>
              <w:keepNext/>
              <w:keepLines/>
            </w:pPr>
            <w:r w:rsidRPr="0086754C">
              <w:t>Fully multiplexed</w:t>
            </w:r>
          </w:p>
        </w:tc>
      </w:tr>
      <w:tr w:rsidR="005D7C41" w:rsidRPr="0086754C" w:rsidTr="005D7C41">
        <w:trPr>
          <w:jc w:val="center"/>
        </w:trPr>
        <w:tc>
          <w:tcPr>
            <w:tcW w:w="7109" w:type="dxa"/>
            <w:gridSpan w:val="4"/>
          </w:tcPr>
          <w:p w:rsidR="00835B38" w:rsidRPr="0086754C" w:rsidRDefault="005D7C41">
            <w:pPr>
              <w:pStyle w:val="Tabletext"/>
              <w:keepNext/>
              <w:keepLines/>
              <w:rPr>
                <w:sz w:val="16"/>
              </w:rPr>
            </w:pPr>
            <w:r w:rsidRPr="0086754C">
              <w:rPr>
                <w:sz w:val="16"/>
              </w:rPr>
              <w:t>NOTE 1 – Single L4 port for RTP media flow(s) and RTCP control flow(s).</w:t>
            </w:r>
          </w:p>
          <w:p w:rsidR="00835B38" w:rsidRPr="0086754C" w:rsidRDefault="005D7C41">
            <w:pPr>
              <w:pStyle w:val="Tabletext"/>
              <w:keepNext/>
              <w:keepLines/>
              <w:rPr>
                <w:sz w:val="16"/>
              </w:rPr>
            </w:pPr>
            <w:r w:rsidRPr="0086754C">
              <w:rPr>
                <w:sz w:val="16"/>
              </w:rPr>
              <w:t>NOTE 2 – Single L4 port for multiple RTP sources. There’s a single SSRC per RTP source.</w:t>
            </w:r>
          </w:p>
        </w:tc>
      </w:tr>
    </w:tbl>
    <w:p w:rsidR="005D7C41" w:rsidRPr="0086754C" w:rsidRDefault="005309C5" w:rsidP="00E76D34">
      <w:r w:rsidRPr="0086754C">
        <w:t>Interworking between different multiplexing methods should be fundamentally possible, leading to 16 combinations in a point-to-point communication scenario. The next two sub-clauses illustrating two (of 16) possible use cases.</w:t>
      </w:r>
    </w:p>
    <w:p w:rsidR="005309C5" w:rsidRPr="0086754C" w:rsidRDefault="005309C5" w:rsidP="005309C5">
      <w:pPr>
        <w:pStyle w:val="Heading3"/>
        <w:rPr>
          <w:lang w:eastAsia="ja-JP"/>
        </w:rPr>
      </w:pPr>
      <w:bookmarkStart w:id="18" w:name="_Toc335133316"/>
      <w:r w:rsidRPr="0086754C">
        <w:rPr>
          <w:lang w:eastAsia="ja-JP"/>
        </w:rPr>
        <w:t>2.5.2</w:t>
      </w:r>
      <w:r w:rsidRPr="0086754C">
        <w:rPr>
          <w:lang w:eastAsia="ja-JP"/>
        </w:rPr>
        <w:tab/>
        <w:t>Use case #1: fully multiplexed by both local and remote endpoints</w:t>
      </w:r>
      <w:bookmarkEnd w:id="18"/>
    </w:p>
    <w:p w:rsidR="005D7C41" w:rsidRPr="0086754C" w:rsidRDefault="005309C5" w:rsidP="00E76D34">
      <w:r w:rsidRPr="0086754C">
        <w:t xml:space="preserve">Figure 9, left hand side, depicts use case #1, a scenario between two </w:t>
      </w:r>
      <w:proofErr w:type="spellStart"/>
      <w:r w:rsidRPr="0086754C">
        <w:t>WebRTC</w:t>
      </w:r>
      <w:proofErr w:type="spellEnd"/>
      <w:r w:rsidRPr="0086754C">
        <w:t xml:space="preserve"> endpoints A and B.</w:t>
      </w:r>
      <w:r w:rsidR="00706966" w:rsidRPr="0086754C">
        <w:t xml:space="preserve"> Both endpoints apply a fully multiplexed mode. There are the three media </w:t>
      </w:r>
      <w:proofErr w:type="gramStart"/>
      <w:r w:rsidR="00706966" w:rsidRPr="0086754C">
        <w:t>types</w:t>
      </w:r>
      <w:proofErr w:type="gramEnd"/>
      <w:r w:rsidR="00706966" w:rsidRPr="0086754C">
        <w:t xml:space="preserve"> audio, video and text.</w:t>
      </w:r>
      <w:r w:rsidR="00E47B8A" w:rsidRPr="0086754C">
        <w:t xml:space="preserve"> The identifiers in the symbols of traffic sources using following naming scheme: XYZ with X for denoting the endpoint (here: A or B), Y for media type and RTCP specific traffic (here: </w:t>
      </w:r>
      <w:proofErr w:type="gramStart"/>
      <w:r w:rsidR="00E47B8A" w:rsidRPr="0086754C">
        <w:t>A(</w:t>
      </w:r>
      <w:proofErr w:type="spellStart"/>
      <w:proofErr w:type="gramEnd"/>
      <w:r w:rsidR="00E47B8A" w:rsidRPr="0086754C">
        <w:t>udio</w:t>
      </w:r>
      <w:proofErr w:type="spellEnd"/>
      <w:r w:rsidR="00E47B8A" w:rsidRPr="0086754C">
        <w:t>), V(</w:t>
      </w:r>
      <w:proofErr w:type="spellStart"/>
      <w:r w:rsidR="00E47B8A" w:rsidRPr="0086754C">
        <w:t>ideo</w:t>
      </w:r>
      <w:proofErr w:type="spellEnd"/>
      <w:r w:rsidR="00E47B8A" w:rsidRPr="0086754C">
        <w:t>), T(</w:t>
      </w:r>
      <w:proofErr w:type="spellStart"/>
      <w:r w:rsidR="00E47B8A" w:rsidRPr="0086754C">
        <w:t>ext</w:t>
      </w:r>
      <w:proofErr w:type="spellEnd"/>
      <w:r w:rsidR="00E47B8A" w:rsidRPr="0086754C">
        <w:t>), R(TCP)) and Z for numbering multiple traffic components of the same type (here: 1, 2, …).</w:t>
      </w:r>
    </w:p>
    <w:p w:rsidR="005F6B83" w:rsidRPr="0086754C" w:rsidRDefault="003B224B" w:rsidP="005F6B83">
      <w:pPr>
        <w:keepNext/>
        <w:keepLines/>
        <w:spacing w:before="240" w:after="120"/>
        <w:jc w:val="center"/>
        <w:rPr>
          <w:rFonts w:eastAsia="Times New Roman"/>
        </w:rPr>
      </w:pPr>
      <w:r w:rsidRPr="0086754C">
        <w:object w:dxaOrig="14011" w:dyaOrig="10735">
          <v:shape id="_x0000_i1033" type="#_x0000_t75" style="width:481.35pt;height:368.7pt" o:ole="">
            <v:imagedata r:id="rId40" o:title=""/>
          </v:shape>
          <o:OLEObject Type="Embed" ProgID="Visio.Drawing.11" ShapeID="_x0000_i1033" DrawAspect="Content" ObjectID="_1409423440" r:id="rId41"/>
        </w:object>
      </w:r>
    </w:p>
    <w:p w:rsidR="005F6B83" w:rsidRPr="0086754C" w:rsidRDefault="005F6B83" w:rsidP="005F6B83">
      <w:pPr>
        <w:keepLines/>
        <w:spacing w:before="240" w:after="120"/>
        <w:jc w:val="center"/>
        <w:rPr>
          <w:b/>
        </w:rPr>
      </w:pPr>
      <w:r w:rsidRPr="0086754C">
        <w:rPr>
          <w:b/>
        </w:rPr>
        <w:t xml:space="preserve">Figure </w:t>
      </w:r>
      <w:r w:rsidR="005309C5" w:rsidRPr="0086754C">
        <w:rPr>
          <w:b/>
        </w:rPr>
        <w:t>9</w:t>
      </w:r>
      <w:r w:rsidRPr="0086754C">
        <w:rPr>
          <w:b/>
        </w:rPr>
        <w:t xml:space="preserve"> – Two example use cases</w:t>
      </w:r>
    </w:p>
    <w:p w:rsidR="005F6B83" w:rsidRPr="0086754C" w:rsidRDefault="00706966" w:rsidP="00E76D34">
      <w:r w:rsidRPr="0086754C">
        <w:t>There are two issues with the illustration scheme as used in Figure 9:</w:t>
      </w:r>
    </w:p>
    <w:p w:rsidR="00706966" w:rsidRPr="0086754C" w:rsidRDefault="00706966" w:rsidP="00706966">
      <w:pPr>
        <w:pStyle w:val="ListParagraph"/>
        <w:numPr>
          <w:ilvl w:val="0"/>
          <w:numId w:val="23"/>
        </w:numPr>
      </w:pPr>
      <w:proofErr w:type="gramStart"/>
      <w:r w:rsidRPr="0086754C">
        <w:t>if</w:t>
      </w:r>
      <w:proofErr w:type="gramEnd"/>
      <w:r w:rsidRPr="0086754C">
        <w:t xml:space="preserve"> level ‘UDP’ relates to an IP transport connection, then what means ‘RTP’?</w:t>
      </w:r>
    </w:p>
    <w:p w:rsidR="00706966" w:rsidRPr="0086754C" w:rsidRDefault="00706966" w:rsidP="00706966">
      <w:pPr>
        <w:pStyle w:val="ListParagraph"/>
        <w:numPr>
          <w:ilvl w:val="0"/>
          <w:numId w:val="23"/>
        </w:numPr>
      </w:pPr>
      <w:proofErr w:type="gramStart"/>
      <w:r w:rsidRPr="0086754C">
        <w:t>we’ve</w:t>
      </w:r>
      <w:proofErr w:type="gramEnd"/>
      <w:r w:rsidRPr="0086754C">
        <w:t xml:space="preserve"> added RTCP as self-contained traffic flows besides the three media types, though, RTCP is tightly coupled to RTP media traffic, </w:t>
      </w:r>
      <w:proofErr w:type="spellStart"/>
      <w:r w:rsidRPr="0086754C">
        <w:t>hm</w:t>
      </w:r>
      <w:proofErr w:type="spellEnd"/>
      <w:r w:rsidRPr="0086754C">
        <w:t>?</w:t>
      </w:r>
    </w:p>
    <w:p w:rsidR="00706966" w:rsidRPr="0086754C" w:rsidRDefault="00E47B8A" w:rsidP="00E76D34">
      <w:r w:rsidRPr="0086754C">
        <w:t xml:space="preserve">As a consequence, in the H.248 use cases in clause 2.7, we will explicitly denote an RTP source (related to an SSRC) and indicate RTCP </w:t>
      </w:r>
      <w:r w:rsidR="00B826B3" w:rsidRPr="0086754C">
        <w:t>explicitly for each media type.</w:t>
      </w:r>
    </w:p>
    <w:p w:rsidR="00B826B3" w:rsidRPr="0086754C" w:rsidRDefault="00B826B3" w:rsidP="00E76D34">
      <w:r w:rsidRPr="0086754C">
        <w:t xml:space="preserve">Note to </w:t>
      </w:r>
      <w:r w:rsidRPr="0086754C">
        <w:rPr>
          <w:i/>
        </w:rPr>
        <w:t>fully multiplexed</w:t>
      </w:r>
      <w:r w:rsidRPr="0086754C">
        <w:t xml:space="preserve"> mode:</w:t>
      </w:r>
    </w:p>
    <w:p w:rsidR="00B826B3" w:rsidRPr="0086754C" w:rsidRDefault="00B826B3" w:rsidP="00B826B3">
      <w:pPr>
        <w:ind w:left="567"/>
      </w:pPr>
      <w:r w:rsidRPr="0086754C">
        <w:t xml:space="preserve">The various traffic components related to RTP media and RTCP, which are all sharing a single L4 transport component, could be unambiguously identified by the 2-tuple of {PT, SSRC}. This implies a careful assignment of PT </w:t>
      </w:r>
      <w:proofErr w:type="spellStart"/>
      <w:r w:rsidRPr="0086754C">
        <w:t>codepoints</w:t>
      </w:r>
      <w:proofErr w:type="spellEnd"/>
      <w:r w:rsidRPr="0086754C">
        <w:t xml:space="preserve"> (if from dynamic value range).</w:t>
      </w:r>
    </w:p>
    <w:p w:rsidR="00B826B3" w:rsidRPr="0086754C" w:rsidRDefault="00B826B3" w:rsidP="00B826B3">
      <w:pPr>
        <w:ind w:left="567"/>
      </w:pPr>
      <w:r w:rsidRPr="0086754C">
        <w:t xml:space="preserve">However, the IETF is apparently deprecating the PT </w:t>
      </w:r>
      <w:proofErr w:type="spellStart"/>
      <w:r w:rsidRPr="0086754C">
        <w:t>codepoint</w:t>
      </w:r>
      <w:proofErr w:type="spellEnd"/>
      <w:r w:rsidRPr="0086754C">
        <w:t xml:space="preserve"> in multiplexing models, see [1], “</w:t>
      </w:r>
      <w:r w:rsidRPr="0086754C">
        <w:rPr>
          <w:i/>
        </w:rPr>
        <w:t xml:space="preserve">Appendix A.  </w:t>
      </w:r>
      <w:proofErr w:type="gramStart"/>
      <w:r w:rsidRPr="0086754C">
        <w:rPr>
          <w:i/>
        </w:rPr>
        <w:t>Dismissing Payload Type Multiplexing</w:t>
      </w:r>
      <w:r w:rsidRPr="0086754C">
        <w:t>”.</w:t>
      </w:r>
      <w:proofErr w:type="gramEnd"/>
      <w:r w:rsidRPr="0086754C">
        <w:t xml:space="preserve"> </w:t>
      </w:r>
      <w:r w:rsidR="00FE17A4" w:rsidRPr="0086754C">
        <w:t xml:space="preserve">Emphasizing the solely usage of the SSRC as main identifier for </w:t>
      </w:r>
      <w:proofErr w:type="spellStart"/>
      <w:r w:rsidR="00FE17A4" w:rsidRPr="0086754C">
        <w:t>demultiplexing</w:t>
      </w:r>
      <w:proofErr w:type="spellEnd"/>
      <w:r w:rsidR="00FE17A4" w:rsidRPr="0086754C">
        <w:t xml:space="preserve"> at the level of </w:t>
      </w:r>
      <w:r w:rsidR="00FE17A4" w:rsidRPr="0086754C">
        <w:rPr>
          <w:i/>
        </w:rPr>
        <w:t>media multiplexing</w:t>
      </w:r>
      <w:r w:rsidR="00FE17A4" w:rsidRPr="0086754C">
        <w:t>.</w:t>
      </w:r>
    </w:p>
    <w:p w:rsidR="00B826B3" w:rsidRPr="0086754C" w:rsidRDefault="00B826B3" w:rsidP="00E76D34"/>
    <w:p w:rsidR="00674B49" w:rsidRPr="0086754C" w:rsidRDefault="00674B49" w:rsidP="00835B38">
      <w:pPr>
        <w:pStyle w:val="Heading3"/>
        <w:rPr>
          <w:lang w:eastAsia="ja-JP"/>
        </w:rPr>
      </w:pPr>
      <w:bookmarkStart w:id="19" w:name="_Toc335133317"/>
      <w:r w:rsidRPr="0086754C">
        <w:rPr>
          <w:lang w:eastAsia="ja-JP"/>
        </w:rPr>
        <w:t>2.</w:t>
      </w:r>
      <w:r w:rsidR="006C714B" w:rsidRPr="0086754C">
        <w:rPr>
          <w:lang w:eastAsia="ja-JP"/>
        </w:rPr>
        <w:t>5</w:t>
      </w:r>
      <w:r w:rsidRPr="0086754C">
        <w:rPr>
          <w:lang w:eastAsia="ja-JP"/>
        </w:rPr>
        <w:t>.</w:t>
      </w:r>
      <w:r w:rsidR="005309C5" w:rsidRPr="0086754C">
        <w:rPr>
          <w:lang w:eastAsia="ja-JP"/>
        </w:rPr>
        <w:t>3</w:t>
      </w:r>
      <w:r w:rsidRPr="0086754C">
        <w:rPr>
          <w:lang w:eastAsia="ja-JP"/>
        </w:rPr>
        <w:tab/>
        <w:t xml:space="preserve">Use case #2: local </w:t>
      </w:r>
      <w:r w:rsidR="00933B43" w:rsidRPr="0086754C">
        <w:rPr>
          <w:lang w:eastAsia="ja-JP"/>
        </w:rPr>
        <w:t xml:space="preserve">= fully </w:t>
      </w:r>
      <w:proofErr w:type="spellStart"/>
      <w:r w:rsidRPr="0086754C">
        <w:rPr>
          <w:lang w:eastAsia="ja-JP"/>
        </w:rPr>
        <w:t>unmultiplexed</w:t>
      </w:r>
      <w:proofErr w:type="spellEnd"/>
      <w:r w:rsidRPr="0086754C">
        <w:rPr>
          <w:lang w:eastAsia="ja-JP"/>
        </w:rPr>
        <w:t>, remote</w:t>
      </w:r>
      <w:r w:rsidR="00933B43" w:rsidRPr="0086754C">
        <w:rPr>
          <w:lang w:eastAsia="ja-JP"/>
        </w:rPr>
        <w:t xml:space="preserve"> = fully</w:t>
      </w:r>
      <w:r w:rsidRPr="0086754C">
        <w:rPr>
          <w:lang w:eastAsia="ja-JP"/>
        </w:rPr>
        <w:t xml:space="preserve"> multiplexed</w:t>
      </w:r>
      <w:bookmarkEnd w:id="19"/>
    </w:p>
    <w:p w:rsidR="00674B49" w:rsidRPr="0086754C" w:rsidRDefault="00FE17A4" w:rsidP="00674B49">
      <w:r w:rsidRPr="0086754C">
        <w:t xml:space="preserve">Figure 9, right hand side, depicts use case #2: the local endpoint (here B) is fully </w:t>
      </w:r>
      <w:proofErr w:type="spellStart"/>
      <w:r w:rsidRPr="0086754C">
        <w:t>unmultiplexed</w:t>
      </w:r>
      <w:proofErr w:type="spellEnd"/>
      <w:r w:rsidRPr="0086754C">
        <w:t xml:space="preserve"> and the remote side A fully multiplexed.</w:t>
      </w:r>
    </w:p>
    <w:p w:rsidR="00FE17A4" w:rsidRPr="0086754C" w:rsidRDefault="00FE17A4" w:rsidP="00674B49">
      <w:r w:rsidRPr="0086754C">
        <w:lastRenderedPageBreak/>
        <w:t>There are two major observations from use case #</w:t>
      </w:r>
      <w:r w:rsidR="00D1535B" w:rsidRPr="0086754C">
        <w:t>2</w:t>
      </w:r>
      <w:r w:rsidRPr="0086754C">
        <w:t>:</w:t>
      </w:r>
    </w:p>
    <w:p w:rsidR="00FE17A4" w:rsidRPr="0086754C" w:rsidRDefault="00FE17A4" w:rsidP="00674B49">
      <w:r w:rsidRPr="0086754C">
        <w:t>1</w:t>
      </w:r>
      <w:r w:rsidRPr="0086754C">
        <w:rPr>
          <w:vertAlign w:val="superscript"/>
        </w:rPr>
        <w:t>st</w:t>
      </w:r>
      <w:r w:rsidRPr="0086754C">
        <w:t xml:space="preserve"> Such a combination of totally contrary multiplexing configurations is feasible (under the precondition of careful usage of identifier spaces).</w:t>
      </w:r>
    </w:p>
    <w:p w:rsidR="00B535B1" w:rsidRPr="0086754C" w:rsidRDefault="00FE17A4" w:rsidP="00674B49">
      <w:r w:rsidRPr="0086754C">
        <w:t>2</w:t>
      </w:r>
      <w:r w:rsidRPr="0086754C">
        <w:rPr>
          <w:vertAlign w:val="superscript"/>
        </w:rPr>
        <w:t>nd</w:t>
      </w:r>
      <w:r w:rsidR="00B535B1" w:rsidRPr="0086754C">
        <w:t xml:space="preserve"> The concept of a “RTP session” </w:t>
      </w:r>
      <w:r w:rsidRPr="0086754C">
        <w:t>becomes really</w:t>
      </w:r>
      <w:r w:rsidR="00B535B1" w:rsidRPr="0086754C">
        <w:t xml:space="preserve"> a local concept (“endpoint perspective”), rather than a global idea across all involved RTP </w:t>
      </w:r>
      <w:proofErr w:type="spellStart"/>
      <w:r w:rsidR="00B535B1" w:rsidRPr="0086754C">
        <w:t>endsystems</w:t>
      </w:r>
      <w:proofErr w:type="spellEnd"/>
      <w:r w:rsidR="00B535B1" w:rsidRPr="0086754C">
        <w:t xml:space="preserve"> (incl. mixer, translator, </w:t>
      </w:r>
      <w:proofErr w:type="spellStart"/>
      <w:r w:rsidR="00B535B1" w:rsidRPr="0086754C">
        <w:t>etc</w:t>
      </w:r>
      <w:proofErr w:type="spellEnd"/>
      <w:r w:rsidR="00B535B1" w:rsidRPr="0086754C">
        <w:t>) within a single communication application.</w:t>
      </w:r>
      <w:r w:rsidR="00041178" w:rsidRPr="0086754C">
        <w:t xml:space="preserve"> This aspect was already introduced in clause 1.2. For instance in</w:t>
      </w:r>
      <w:r w:rsidR="00B535B1" w:rsidRPr="0086754C">
        <w:t xml:space="preserve"> use case #2:</w:t>
      </w:r>
    </w:p>
    <w:p w:rsidR="00835B38" w:rsidRPr="0086754C" w:rsidRDefault="00041178">
      <w:pPr>
        <w:pStyle w:val="ListParagraph"/>
        <w:numPr>
          <w:ilvl w:val="0"/>
          <w:numId w:val="14"/>
        </w:numPr>
      </w:pPr>
      <w:r w:rsidRPr="0086754C">
        <w:t>v</w:t>
      </w:r>
      <w:r w:rsidR="00B535B1" w:rsidRPr="0086754C">
        <w:t>iew by A: a single RTP session</w:t>
      </w:r>
    </w:p>
    <w:p w:rsidR="00835B38" w:rsidRPr="0086754C" w:rsidRDefault="00041178">
      <w:pPr>
        <w:pStyle w:val="ListParagraph"/>
        <w:numPr>
          <w:ilvl w:val="0"/>
          <w:numId w:val="14"/>
        </w:numPr>
      </w:pPr>
      <w:r w:rsidRPr="0086754C">
        <w:t>v</w:t>
      </w:r>
      <w:r w:rsidR="00B535B1" w:rsidRPr="0086754C">
        <w:t>iew by B: four RTP sessions</w:t>
      </w:r>
    </w:p>
    <w:p w:rsidR="00B535B1" w:rsidRPr="0086754C" w:rsidRDefault="00D1535B" w:rsidP="00674B49">
      <w:r w:rsidRPr="0086754C">
        <w:t xml:space="preserve">Use case #2 is again a valid network scenario. Each endpoint A and B is just using a different set of identifiers for </w:t>
      </w:r>
      <w:proofErr w:type="spellStart"/>
      <w:r w:rsidRPr="0086754C">
        <w:t>demultiplexing</w:t>
      </w:r>
      <w:proofErr w:type="spellEnd"/>
      <w:r w:rsidRPr="0086754C">
        <w:t xml:space="preserve"> again the individual traffic components.</w:t>
      </w:r>
    </w:p>
    <w:p w:rsidR="00E76D34" w:rsidRPr="0086754C" w:rsidRDefault="00E76D34" w:rsidP="00835B38">
      <w:pPr>
        <w:pStyle w:val="Heading2"/>
        <w:rPr>
          <w:lang w:eastAsia="ja-JP"/>
        </w:rPr>
      </w:pPr>
      <w:bookmarkStart w:id="20" w:name="_Toc335133318"/>
      <w:r w:rsidRPr="0086754C">
        <w:rPr>
          <w:lang w:eastAsia="ja-JP"/>
        </w:rPr>
        <w:t>2.</w:t>
      </w:r>
      <w:r w:rsidR="006C714B" w:rsidRPr="0086754C">
        <w:rPr>
          <w:lang w:eastAsia="ja-JP"/>
        </w:rPr>
        <w:t>6</w:t>
      </w:r>
      <w:r w:rsidRPr="0086754C">
        <w:rPr>
          <w:lang w:eastAsia="ja-JP"/>
        </w:rPr>
        <w:tab/>
      </w:r>
      <w:r w:rsidR="005F6B83" w:rsidRPr="0086754C">
        <w:rPr>
          <w:lang w:eastAsia="ja-JP"/>
        </w:rPr>
        <w:t>SDP control elements for describing (</w:t>
      </w:r>
      <w:proofErr w:type="spellStart"/>
      <w:r w:rsidR="005F6B83" w:rsidRPr="0086754C">
        <w:rPr>
          <w:lang w:eastAsia="ja-JP"/>
        </w:rPr>
        <w:t>WebRTC</w:t>
      </w:r>
      <w:proofErr w:type="spellEnd"/>
      <w:r w:rsidR="005F6B83" w:rsidRPr="0086754C">
        <w:rPr>
          <w:lang w:eastAsia="ja-JP"/>
        </w:rPr>
        <w:t>) media configurations</w:t>
      </w:r>
      <w:bookmarkEnd w:id="20"/>
    </w:p>
    <w:p w:rsidR="00AA3D8D" w:rsidRPr="0086754C" w:rsidRDefault="00AA3D8D" w:rsidP="00E76D34">
      <w:r w:rsidRPr="0086754C">
        <w:t>Figure 7 did summarize the major multiplexing levels and aspects, leading to the question, which signalling elements are available or in development for describing multiplexed media configurations? The most important application control protocol is SIP in IP networks and H.248 entities. Hence we need to look at SDP elements. Table 2 summarizes SDP control elements according our understanding.</w:t>
      </w:r>
    </w:p>
    <w:p w:rsidR="00AA3D8D" w:rsidRPr="0086754C" w:rsidRDefault="00AA3D8D" w:rsidP="00AA3D8D">
      <w:pPr>
        <w:pStyle w:val="TableNotitle"/>
        <w:rPr>
          <w:lang w:eastAsia="zh-CN"/>
        </w:rPr>
      </w:pPr>
      <w:r w:rsidRPr="0086754C">
        <w:t xml:space="preserve">Table 2 – </w:t>
      </w:r>
      <w:r w:rsidRPr="0086754C">
        <w:rPr>
          <w:lang w:eastAsia="ja-JP"/>
        </w:rPr>
        <w:t>SDP control elements for describing media configurations</w:t>
      </w:r>
    </w:p>
    <w:p w:rsidR="005F6B83" w:rsidRPr="0086754C" w:rsidRDefault="00AA3D8D" w:rsidP="005F6B83">
      <w:pPr>
        <w:keepNext/>
        <w:keepLines/>
        <w:spacing w:before="240" w:after="120"/>
        <w:jc w:val="center"/>
        <w:rPr>
          <w:rFonts w:eastAsia="Times New Roman"/>
        </w:rPr>
      </w:pPr>
      <w:r w:rsidRPr="0086754C">
        <w:object w:dxaOrig="9239" w:dyaOrig="5491">
          <v:shape id="_x0000_i1034" type="#_x0000_t75" style="width:461.6pt;height:274.65pt" o:ole="">
            <v:imagedata r:id="rId42" o:title=""/>
          </v:shape>
          <o:OLEObject Type="Embed" ProgID="Visio.Drawing.11" ShapeID="_x0000_i1034" DrawAspect="Content" ObjectID="_1409423441" r:id="rId43"/>
        </w:object>
      </w:r>
    </w:p>
    <w:p w:rsidR="005F6B83" w:rsidRPr="0086754C" w:rsidRDefault="00F23E71" w:rsidP="003E617B">
      <w:pPr>
        <w:ind w:left="284" w:hanging="284"/>
        <w:rPr>
          <w:sz w:val="22"/>
          <w:szCs w:val="22"/>
        </w:rPr>
      </w:pPr>
      <w:r w:rsidRPr="0086754C">
        <w:rPr>
          <w:sz w:val="22"/>
          <w:szCs w:val="22"/>
        </w:rPr>
        <w:t>NOTE</w:t>
      </w:r>
      <w:r w:rsidR="003E617B" w:rsidRPr="0086754C">
        <w:rPr>
          <w:sz w:val="22"/>
          <w:szCs w:val="22"/>
        </w:rPr>
        <w:t xml:space="preserve"> 1</w:t>
      </w:r>
      <w:r w:rsidRPr="0086754C">
        <w:rPr>
          <w:sz w:val="22"/>
          <w:szCs w:val="22"/>
        </w:rPr>
        <w:t>: the “Bundle Framework” [3] is still work in progress, at least not fully consistent concerning terminology (e.g., “RTP session” concept).</w:t>
      </w:r>
      <w:r w:rsidR="00370BBA" w:rsidRPr="0086754C">
        <w:rPr>
          <w:sz w:val="22"/>
          <w:szCs w:val="22"/>
        </w:rPr>
        <w:t xml:space="preserve"> </w:t>
      </w:r>
    </w:p>
    <w:p w:rsidR="003E617B" w:rsidRPr="0086754C" w:rsidRDefault="003E617B" w:rsidP="003E617B">
      <w:pPr>
        <w:ind w:left="284" w:hanging="284"/>
        <w:rPr>
          <w:sz w:val="22"/>
          <w:szCs w:val="22"/>
        </w:rPr>
      </w:pPr>
      <w:r w:rsidRPr="0086754C">
        <w:rPr>
          <w:sz w:val="22"/>
          <w:szCs w:val="22"/>
        </w:rPr>
        <w:t>NOTE 2: how SDP “a=</w:t>
      </w:r>
      <w:proofErr w:type="spellStart"/>
      <w:r w:rsidRPr="0086754C">
        <w:rPr>
          <w:sz w:val="22"/>
          <w:szCs w:val="22"/>
        </w:rPr>
        <w:t>ssrc</w:t>
      </w:r>
      <w:proofErr w:type="spellEnd"/>
      <w:r w:rsidRPr="0086754C">
        <w:rPr>
          <w:sz w:val="22"/>
          <w:szCs w:val="22"/>
        </w:rPr>
        <w:t xml:space="preserve">:” would and could be used by H.248 is still open, primarily due to a) distributed resource management considerations between MGC and MG, and b) the character of a “local source” property, which doesn’t really fit on the LD/RD concept  in H.248. See also clause A.2. </w:t>
      </w:r>
    </w:p>
    <w:p w:rsidR="005F6B83" w:rsidRPr="0086754C" w:rsidRDefault="00721D82" w:rsidP="00E76D34">
      <w:r w:rsidRPr="0086754C">
        <w:lastRenderedPageBreak/>
        <w:t>SDP is slightly differently use by SIP and H.248, though, we could imagine that some of above SDP elements might be also used for controlling “multiplexed” H.248 RTP bearer traffic.</w:t>
      </w:r>
    </w:p>
    <w:p w:rsidR="00674B49" w:rsidRPr="0086754C" w:rsidRDefault="00674B49" w:rsidP="00835B38">
      <w:pPr>
        <w:pStyle w:val="Heading2"/>
        <w:rPr>
          <w:lang w:eastAsia="ja-JP"/>
        </w:rPr>
      </w:pPr>
      <w:bookmarkStart w:id="21" w:name="_Toc335133319"/>
      <w:r w:rsidRPr="0086754C">
        <w:rPr>
          <w:lang w:eastAsia="ja-JP"/>
        </w:rPr>
        <w:t>2.</w:t>
      </w:r>
      <w:r w:rsidR="006C714B" w:rsidRPr="0086754C">
        <w:rPr>
          <w:lang w:eastAsia="ja-JP"/>
        </w:rPr>
        <w:t>7</w:t>
      </w:r>
      <w:r w:rsidRPr="0086754C">
        <w:rPr>
          <w:lang w:eastAsia="ja-JP"/>
        </w:rPr>
        <w:tab/>
        <w:t xml:space="preserve">Mapping of multiplexed, multimedia media configurations </w:t>
      </w:r>
      <w:r w:rsidR="00D93ED4" w:rsidRPr="0086754C">
        <w:rPr>
          <w:lang w:eastAsia="ja-JP"/>
        </w:rPr>
        <w:t>from SIP to</w:t>
      </w:r>
      <w:r w:rsidRPr="0086754C">
        <w:rPr>
          <w:lang w:eastAsia="ja-JP"/>
        </w:rPr>
        <w:t xml:space="preserve"> H.248</w:t>
      </w:r>
      <w:bookmarkEnd w:id="21"/>
    </w:p>
    <w:p w:rsidR="00D33C4B" w:rsidRPr="0086754C" w:rsidRDefault="00D33C4B" w:rsidP="00D33C4B">
      <w:pPr>
        <w:pStyle w:val="Heading3"/>
        <w:rPr>
          <w:lang w:eastAsia="ja-JP"/>
        </w:rPr>
      </w:pPr>
      <w:bookmarkStart w:id="22" w:name="_Toc335133320"/>
      <w:r w:rsidRPr="0086754C">
        <w:rPr>
          <w:lang w:eastAsia="ja-JP"/>
        </w:rPr>
        <w:t>2.7.1</w:t>
      </w:r>
      <w:r w:rsidRPr="0086754C">
        <w:rPr>
          <w:lang w:eastAsia="ja-JP"/>
        </w:rPr>
        <w:tab/>
        <w:t>Problem statement</w:t>
      </w:r>
      <w:bookmarkEnd w:id="22"/>
    </w:p>
    <w:p w:rsidR="00721D82" w:rsidRPr="0086754C" w:rsidRDefault="00721D82" w:rsidP="00674B49">
      <w:r w:rsidRPr="0086754C">
        <w:t>There are apparently already all necessary SDP tools available for describing any RTP multiplexing model in SIP-level SDP Offer/Answer messages</w:t>
      </w:r>
      <w:r w:rsidR="00B46568" w:rsidRPr="0086754C">
        <w:t xml:space="preserve">. </w:t>
      </w:r>
      <w:proofErr w:type="gramStart"/>
      <w:r w:rsidR="00B46568" w:rsidRPr="0086754C">
        <w:t xml:space="preserve">At least for </w:t>
      </w:r>
      <w:proofErr w:type="spellStart"/>
      <w:r w:rsidR="00B46568" w:rsidRPr="0086754C">
        <w:t>WebRTC</w:t>
      </w:r>
      <w:proofErr w:type="spellEnd"/>
      <w:r w:rsidR="00B46568" w:rsidRPr="0086754C">
        <w:t xml:space="preserve"> (also for </w:t>
      </w:r>
      <w:proofErr w:type="spellStart"/>
      <w:r w:rsidR="00B46568" w:rsidRPr="0086754C">
        <w:t>Telepresence</w:t>
      </w:r>
      <w:proofErr w:type="spellEnd"/>
      <w:r w:rsidR="00B46568" w:rsidRPr="0086754C">
        <w:t>?).</w:t>
      </w:r>
      <w:proofErr w:type="gramEnd"/>
      <w:r w:rsidR="00B46568" w:rsidRPr="0086754C">
        <w:t xml:space="preserve"> Leading to the open question how such </w:t>
      </w:r>
      <w:r w:rsidR="00B46568" w:rsidRPr="0086754C">
        <w:rPr>
          <w:lang w:eastAsia="ja-JP"/>
        </w:rPr>
        <w:t>multiplexed, multimedia media configurations could and would be mapped on H.248 bearer traffic entities (</w:t>
      </w:r>
      <w:r w:rsidR="00B46568" w:rsidRPr="0086754C">
        <w:t>flow/stream/termination</w:t>
      </w:r>
      <w:r w:rsidR="00B46568" w:rsidRPr="0086754C">
        <w:rPr>
          <w:lang w:eastAsia="ja-JP"/>
        </w:rPr>
        <w:t>)?</w:t>
      </w:r>
    </w:p>
    <w:p w:rsidR="00EC1589" w:rsidRPr="0086754C" w:rsidRDefault="007B2485" w:rsidP="00972BE7">
      <w:r w:rsidRPr="0086754C">
        <w:t>Let’s consider the most complex</w:t>
      </w:r>
      <w:r w:rsidR="00972BE7" w:rsidRPr="0086754C">
        <w:t xml:space="preserve"> scenario</w:t>
      </w:r>
      <w:r w:rsidRPr="0086754C">
        <w:t xml:space="preserve"> of a</w:t>
      </w:r>
      <w:r w:rsidR="00972BE7" w:rsidRPr="0086754C">
        <w:t xml:space="preserve"> “fully multiplexed local endpoint”</w:t>
      </w:r>
      <w:r w:rsidRPr="0086754C">
        <w:t xml:space="preserve"> in order to study </w:t>
      </w:r>
      <w:r w:rsidR="00293BE7" w:rsidRPr="0086754C">
        <w:t xml:space="preserve">possible </w:t>
      </w:r>
      <w:r w:rsidRPr="0086754C">
        <w:t xml:space="preserve">H.248 solutions. </w:t>
      </w:r>
    </w:p>
    <w:p w:rsidR="00EC1589" w:rsidRPr="0086754C" w:rsidRDefault="00EC1589" w:rsidP="00972BE7">
      <w:pPr>
        <w:rPr>
          <w:lang w:eastAsia="ja-JP"/>
        </w:rPr>
      </w:pPr>
      <w:r w:rsidRPr="0086754C">
        <w:t>What are the basic mapping options? A</w:t>
      </w:r>
      <w:r w:rsidR="00981D0D" w:rsidRPr="0086754C">
        <w:t>ny</w:t>
      </w:r>
      <w:r w:rsidRPr="0086754C">
        <w:t xml:space="preserve"> </w:t>
      </w:r>
      <w:r w:rsidRPr="0086754C">
        <w:rPr>
          <w:lang w:eastAsia="ja-JP"/>
        </w:rPr>
        <w:t>multiplexed,</w:t>
      </w:r>
      <w:r w:rsidR="00981D0D" w:rsidRPr="0086754C">
        <w:rPr>
          <w:lang w:eastAsia="ja-JP"/>
        </w:rPr>
        <w:t xml:space="preserve"> multimedia media configuration</w:t>
      </w:r>
      <w:r w:rsidRPr="0086754C">
        <w:rPr>
          <w:lang w:eastAsia="ja-JP"/>
        </w:rPr>
        <w:t xml:space="preserve"> may</w:t>
      </w:r>
      <w:r w:rsidR="00981D0D" w:rsidRPr="0086754C">
        <w:rPr>
          <w:lang w:eastAsia="ja-JP"/>
        </w:rPr>
        <w:t xml:space="preserve"> be abstracted as a set of multiple, associated </w:t>
      </w:r>
      <w:r w:rsidR="00981D0D" w:rsidRPr="0086754C">
        <w:rPr>
          <w:i/>
          <w:lang w:eastAsia="ja-JP"/>
        </w:rPr>
        <w:t>traffic flows</w:t>
      </w:r>
      <w:r w:rsidR="00981D0D" w:rsidRPr="0086754C">
        <w:rPr>
          <w:lang w:eastAsia="ja-JP"/>
        </w:rPr>
        <w:t xml:space="preserve"> (in order to avoid confusion with overloaded terms such as </w:t>
      </w:r>
      <w:r w:rsidR="00981D0D" w:rsidRPr="0086754C">
        <w:rPr>
          <w:i/>
          <w:lang w:eastAsia="ja-JP"/>
        </w:rPr>
        <w:t>media stream</w:t>
      </w:r>
      <w:r w:rsidR="00981D0D" w:rsidRPr="0086754C">
        <w:rPr>
          <w:lang w:eastAsia="ja-JP"/>
        </w:rPr>
        <w:t xml:space="preserve">; using here a generic term </w:t>
      </w:r>
      <w:r w:rsidR="00981D0D" w:rsidRPr="0086754C">
        <w:rPr>
          <w:i/>
          <w:lang w:eastAsia="ja-JP"/>
        </w:rPr>
        <w:t>flow</w:t>
      </w:r>
      <w:r w:rsidR="00981D0D" w:rsidRPr="0086754C">
        <w:rPr>
          <w:lang w:eastAsia="ja-JP"/>
        </w:rPr>
        <w:t xml:space="preserve"> as e.g. defined in Y.2770 on DPI).</w:t>
      </w:r>
    </w:p>
    <w:p w:rsidR="00981D0D" w:rsidRPr="0086754C" w:rsidRDefault="00981D0D" w:rsidP="00972BE7">
      <w:r w:rsidRPr="0086754C">
        <w:rPr>
          <w:lang w:eastAsia="ja-JP"/>
        </w:rPr>
        <w:t xml:space="preserve">A single flow instance (as identifiable at the MG IP bearer interface) could be then </w:t>
      </w:r>
      <w:r w:rsidR="008876A8" w:rsidRPr="0086754C">
        <w:rPr>
          <w:lang w:eastAsia="ja-JP"/>
        </w:rPr>
        <w:t xml:space="preserve">theoretically </w:t>
      </w:r>
      <w:r w:rsidRPr="0086754C">
        <w:rPr>
          <w:lang w:eastAsia="ja-JP"/>
        </w:rPr>
        <w:t>mapped on:</w:t>
      </w:r>
    </w:p>
    <w:p w:rsidR="00EC1589" w:rsidRPr="0086754C" w:rsidRDefault="00981D0D" w:rsidP="00EC1589">
      <w:pPr>
        <w:pStyle w:val="ListParagraph"/>
        <w:numPr>
          <w:ilvl w:val="0"/>
          <w:numId w:val="24"/>
        </w:numPr>
      </w:pPr>
      <w:r w:rsidRPr="0086754C">
        <w:t xml:space="preserve">a single </w:t>
      </w:r>
      <w:r w:rsidRPr="0086754C">
        <w:rPr>
          <w:i/>
        </w:rPr>
        <w:t>termination</w:t>
      </w:r>
      <w:r w:rsidRPr="0086754C">
        <w:t xml:space="preserve"> (and then considering </w:t>
      </w:r>
      <w:r w:rsidRPr="0086754C">
        <w:rPr>
          <w:i/>
        </w:rPr>
        <w:t>single-stream-per-termination structures</w:t>
      </w:r>
      <w:r w:rsidRPr="0086754C">
        <w:t>);</w:t>
      </w:r>
    </w:p>
    <w:p w:rsidR="00981D0D" w:rsidRPr="0086754C" w:rsidRDefault="00981D0D" w:rsidP="00981D0D">
      <w:pPr>
        <w:pStyle w:val="ListParagraph"/>
        <w:numPr>
          <w:ilvl w:val="0"/>
          <w:numId w:val="24"/>
        </w:numPr>
      </w:pPr>
      <w:r w:rsidRPr="0086754C">
        <w:t xml:space="preserve">a single </w:t>
      </w:r>
      <w:r w:rsidRPr="0086754C">
        <w:rPr>
          <w:i/>
        </w:rPr>
        <w:t>stream</w:t>
      </w:r>
      <w:r w:rsidRPr="0086754C">
        <w:t xml:space="preserve"> (and then </w:t>
      </w:r>
      <w:r w:rsidRPr="0086754C">
        <w:rPr>
          <w:i/>
        </w:rPr>
        <w:t>multiple-stream-per-termination structures</w:t>
      </w:r>
      <w:r w:rsidRPr="0086754C">
        <w:t>);</w:t>
      </w:r>
    </w:p>
    <w:p w:rsidR="00981D0D" w:rsidRPr="0086754C" w:rsidRDefault="00981D0D" w:rsidP="00981D0D">
      <w:pPr>
        <w:pStyle w:val="ListParagraph"/>
        <w:numPr>
          <w:ilvl w:val="0"/>
          <w:numId w:val="24"/>
        </w:numPr>
      </w:pPr>
      <w:r w:rsidRPr="0086754C">
        <w:t>an H.248</w:t>
      </w:r>
      <w:r w:rsidR="007B7482" w:rsidRPr="0086754C">
        <w:t>.1</w:t>
      </w:r>
      <w:r w:rsidRPr="0086754C">
        <w:t xml:space="preserve"> (media/control) </w:t>
      </w:r>
      <w:r w:rsidRPr="0086754C">
        <w:rPr>
          <w:i/>
        </w:rPr>
        <w:t>flow</w:t>
      </w:r>
      <w:r w:rsidRPr="0086754C">
        <w:t xml:space="preserve"> (leading to multiple flow components per stream, i.e., </w:t>
      </w:r>
      <w:r w:rsidRPr="0086754C">
        <w:rPr>
          <w:i/>
        </w:rPr>
        <w:t>multiple-flow-per-stream structures</w:t>
      </w:r>
      <w:r w:rsidRPr="0086754C">
        <w:t>);</w:t>
      </w:r>
    </w:p>
    <w:p w:rsidR="007B7482" w:rsidRPr="0086754C" w:rsidRDefault="007B7482" w:rsidP="00981D0D">
      <w:pPr>
        <w:pStyle w:val="ListParagraph"/>
        <w:numPr>
          <w:ilvl w:val="0"/>
          <w:numId w:val="24"/>
        </w:numPr>
      </w:pPr>
      <w:r w:rsidRPr="0086754C">
        <w:t xml:space="preserve">a flow instance defined by a correspondent filter rule according </w:t>
      </w:r>
      <w:r w:rsidR="008876A8" w:rsidRPr="0086754C">
        <w:t xml:space="preserve">H.248.79, </w:t>
      </w:r>
      <w:r w:rsidRPr="0086754C">
        <w:t>H.248.DPI;</w:t>
      </w:r>
    </w:p>
    <w:p w:rsidR="008876A8" w:rsidRPr="0086754C" w:rsidRDefault="008876A8" w:rsidP="00981D0D">
      <w:pPr>
        <w:pStyle w:val="ListParagraph"/>
        <w:numPr>
          <w:ilvl w:val="0"/>
          <w:numId w:val="24"/>
        </w:numPr>
      </w:pPr>
      <w:proofErr w:type="gramStart"/>
      <w:r w:rsidRPr="0086754C">
        <w:t>an</w:t>
      </w:r>
      <w:proofErr w:type="gramEnd"/>
      <w:r w:rsidRPr="0086754C">
        <w:t xml:space="preserve"> H.248 multiplexing structure (using the Mux Descriptor)?</w:t>
      </w:r>
    </w:p>
    <w:p w:rsidR="008876A8" w:rsidRPr="0086754C" w:rsidRDefault="008876A8" w:rsidP="00981D0D">
      <w:pPr>
        <w:pStyle w:val="ListParagraph"/>
        <w:numPr>
          <w:ilvl w:val="0"/>
          <w:numId w:val="24"/>
        </w:numPr>
      </w:pPr>
      <w:proofErr w:type="gramStart"/>
      <w:r w:rsidRPr="0086754C">
        <w:t>an</w:t>
      </w:r>
      <w:proofErr w:type="gramEnd"/>
      <w:r w:rsidRPr="0086754C">
        <w:t xml:space="preserve"> H.248 media group (using </w:t>
      </w:r>
      <w:proofErr w:type="spellStart"/>
      <w:r w:rsidRPr="0086754C">
        <w:t>ReserveGroup</w:t>
      </w:r>
      <w:proofErr w:type="spellEnd"/>
      <w:r w:rsidRPr="0086754C">
        <w:t>)?</w:t>
      </w:r>
    </w:p>
    <w:p w:rsidR="008876A8" w:rsidRPr="0086754C" w:rsidRDefault="008876A8" w:rsidP="00981D0D">
      <w:pPr>
        <w:pStyle w:val="ListParagraph"/>
        <w:numPr>
          <w:ilvl w:val="0"/>
          <w:numId w:val="24"/>
        </w:numPr>
      </w:pPr>
      <w:proofErr w:type="gramStart"/>
      <w:r w:rsidRPr="0086754C">
        <w:t>others</w:t>
      </w:r>
      <w:proofErr w:type="gramEnd"/>
      <w:r w:rsidRPr="0086754C">
        <w:t>?</w:t>
      </w:r>
    </w:p>
    <w:p w:rsidR="00972BE7" w:rsidRPr="0086754C" w:rsidRDefault="004400EF" w:rsidP="00972BE7">
      <w:r w:rsidRPr="0086754C">
        <w:t xml:space="preserve">We’d like to start in evaluating a few mapping options. </w:t>
      </w:r>
      <w:r w:rsidR="007B2485" w:rsidRPr="0086754C">
        <w:t xml:space="preserve">The problem statement </w:t>
      </w:r>
      <w:r w:rsidRPr="0086754C">
        <w:t xml:space="preserve">must take into account further </w:t>
      </w:r>
      <w:r w:rsidR="007B2485" w:rsidRPr="0086754C">
        <w:t>aspects</w:t>
      </w:r>
      <w:r w:rsidRPr="0086754C">
        <w:t>, at least</w:t>
      </w:r>
      <w:r w:rsidR="007B2485" w:rsidRPr="0086754C">
        <w:t>:</w:t>
      </w:r>
    </w:p>
    <w:p w:rsidR="004400EF" w:rsidRPr="0086754C" w:rsidRDefault="004400EF" w:rsidP="004400EF">
      <w:pPr>
        <w:pStyle w:val="ListParagraph"/>
        <w:numPr>
          <w:ilvl w:val="0"/>
          <w:numId w:val="26"/>
        </w:numPr>
      </w:pPr>
      <w:r w:rsidRPr="0086754C">
        <w:t xml:space="preserve">the (H.248) requirement: reservation and allocation of a </w:t>
      </w:r>
      <w:r w:rsidRPr="0086754C">
        <w:rPr>
          <w:i/>
        </w:rPr>
        <w:t>single local destination IP transport address</w:t>
      </w:r>
      <w:r w:rsidRPr="0086754C">
        <w:t xml:space="preserve"> (= LD(A,P)) for all multiplexed media and control flow components</w:t>
      </w:r>
    </w:p>
    <w:p w:rsidR="004400EF" w:rsidRPr="0086754C" w:rsidRDefault="004400EF" w:rsidP="004400EF">
      <w:pPr>
        <w:pStyle w:val="ListParagraph"/>
        <w:numPr>
          <w:ilvl w:val="0"/>
          <w:numId w:val="17"/>
        </w:numPr>
      </w:pPr>
      <w:r w:rsidRPr="0086754C">
        <w:t xml:space="preserve">hence, e.g., any mapping on multi-stream-per-termination structures implies a correlation of all stream-individual LD(A,P) addresses </w:t>
      </w:r>
    </w:p>
    <w:p w:rsidR="004400EF" w:rsidRPr="0086754C" w:rsidRDefault="004400EF" w:rsidP="004400EF">
      <w:pPr>
        <w:pStyle w:val="ListParagraph"/>
        <w:numPr>
          <w:ilvl w:val="0"/>
          <w:numId w:val="26"/>
        </w:numPr>
      </w:pPr>
      <w:r w:rsidRPr="0086754C">
        <w:t xml:space="preserve">MGC resource control options of </w:t>
      </w:r>
      <w:r w:rsidRPr="0086754C">
        <w:rPr>
          <w:i/>
        </w:rPr>
        <w:t>wildcarding</w:t>
      </w:r>
      <w:r w:rsidRPr="0086754C">
        <w:t xml:space="preserve"> versus </w:t>
      </w:r>
      <w:r w:rsidRPr="0086754C">
        <w:rPr>
          <w:i/>
        </w:rPr>
        <w:t>fully specified</w:t>
      </w:r>
      <w:r w:rsidRPr="0086754C">
        <w:t xml:space="preserve"> LD(A,P) address values</w:t>
      </w:r>
    </w:p>
    <w:p w:rsidR="00546AD8" w:rsidRPr="0086754C" w:rsidRDefault="00546AD8" w:rsidP="004400EF">
      <w:pPr>
        <w:pStyle w:val="ListParagraph"/>
        <w:numPr>
          <w:ilvl w:val="0"/>
          <w:numId w:val="26"/>
        </w:numPr>
      </w:pPr>
      <w:r w:rsidRPr="0086754C">
        <w:t xml:space="preserve">MGC-embedded </w:t>
      </w:r>
      <w:r w:rsidRPr="0086754C">
        <w:rPr>
          <w:i/>
        </w:rPr>
        <w:t>SDP mapper</w:t>
      </w:r>
      <w:r w:rsidRPr="0086754C">
        <w:t xml:space="preserve"> function: using SIP level SDP elements </w:t>
      </w:r>
      <w:r w:rsidR="00117C5F" w:rsidRPr="0086754C">
        <w:t xml:space="preserve">(see Table 2) </w:t>
      </w:r>
      <w:r w:rsidRPr="0086754C">
        <w:t>also at the H.248 interface or not?</w:t>
      </w:r>
      <w:r w:rsidR="001205D1" w:rsidRPr="0086754C">
        <w:t xml:space="preserve"> E.g., the SDP “a=</w:t>
      </w:r>
      <w:proofErr w:type="spellStart"/>
      <w:r w:rsidR="001205D1" w:rsidRPr="0086754C">
        <w:t>group:BUNDLE</w:t>
      </w:r>
      <w:proofErr w:type="spellEnd"/>
      <w:r w:rsidR="001205D1" w:rsidRPr="0086754C">
        <w:t>” element might be used (“MG bundle aware”) or not (“MG bundle agnostic”), dependent on mapping options ...</w:t>
      </w:r>
    </w:p>
    <w:p w:rsidR="00835B38" w:rsidRPr="0086754C" w:rsidRDefault="00546AD8" w:rsidP="00546AD8">
      <w:pPr>
        <w:tabs>
          <w:tab w:val="clear" w:pos="1191"/>
          <w:tab w:val="left" w:pos="851"/>
        </w:tabs>
      </w:pPr>
      <w:r w:rsidRPr="0086754C">
        <w:t xml:space="preserve">Following </w:t>
      </w:r>
      <w:r w:rsidR="00F71C03" w:rsidRPr="0086754C">
        <w:t>SIP-to-H.248 mapping options</w:t>
      </w:r>
      <w:r w:rsidRPr="0086754C">
        <w:t xml:space="preserve"> (by the MGC) are studied</w:t>
      </w:r>
      <w:r w:rsidR="00F71C03" w:rsidRPr="0086754C">
        <w:t>:</w:t>
      </w:r>
    </w:p>
    <w:p w:rsidR="00835B38" w:rsidRPr="0086754C" w:rsidRDefault="005474BA" w:rsidP="00990874">
      <w:pPr>
        <w:pStyle w:val="ListParagraph"/>
        <w:numPr>
          <w:ilvl w:val="2"/>
          <w:numId w:val="17"/>
        </w:numPr>
        <w:ind w:left="426" w:hanging="426"/>
      </w:pPr>
      <w:r w:rsidRPr="0086754C">
        <w:rPr>
          <w:b/>
        </w:rPr>
        <w:t>option I</w:t>
      </w:r>
      <w:r w:rsidRPr="0086754C">
        <w:t xml:space="preserve">: “single-stream-per-termination structure” in </w:t>
      </w:r>
      <w:r w:rsidRPr="0086754C">
        <w:rPr>
          <w:i/>
        </w:rPr>
        <w:t>bundle aware</w:t>
      </w:r>
      <w:r w:rsidRPr="0086754C">
        <w:t xml:space="preserve"> mode using embedded “SDP bundle information elements” </w:t>
      </w:r>
    </w:p>
    <w:p w:rsidR="00B11AD5" w:rsidRPr="0086754C" w:rsidRDefault="00990874" w:rsidP="00990874">
      <w:pPr>
        <w:ind w:left="426" w:hanging="426"/>
      </w:pPr>
      <w:r w:rsidRPr="0086754C">
        <w:tab/>
      </w:r>
      <w:r w:rsidR="005474BA" w:rsidRPr="0086754C">
        <w:t>Possible protocol solution: possible extension of SDP usage rules in H.248 required (H.248.1, clause 7.1.8.1.1.1 Rules</w:t>
      </w:r>
      <w:proofErr w:type="gramStart"/>
      <w:r w:rsidR="005474BA" w:rsidRPr="0086754C">
        <w:t>)</w:t>
      </w:r>
      <w:proofErr w:type="gramEnd"/>
      <w:r w:rsidR="005474BA" w:rsidRPr="0086754C">
        <w:br/>
        <w:t>Brief discussion: probably an H.248.1 Version 4 item</w:t>
      </w:r>
    </w:p>
    <w:p w:rsidR="00B11AD5" w:rsidRPr="0086754C" w:rsidRDefault="005474BA" w:rsidP="00990874">
      <w:pPr>
        <w:pStyle w:val="ListParagraph"/>
        <w:numPr>
          <w:ilvl w:val="2"/>
          <w:numId w:val="17"/>
        </w:numPr>
        <w:ind w:left="426" w:hanging="426"/>
      </w:pPr>
      <w:r w:rsidRPr="0086754C">
        <w:rPr>
          <w:b/>
        </w:rPr>
        <w:t>option II</w:t>
      </w:r>
      <w:r w:rsidRPr="0086754C">
        <w:t>: “multi-stream-per-termination structure” in bundle aware mode, but a new termination-level property for “bundled resource control” across all streams</w:t>
      </w:r>
    </w:p>
    <w:p w:rsidR="00835B38" w:rsidRPr="0086754C" w:rsidRDefault="00990874" w:rsidP="00990874">
      <w:pPr>
        <w:ind w:left="426" w:hanging="426"/>
      </w:pPr>
      <w:r w:rsidRPr="0086754C">
        <w:tab/>
      </w:r>
      <w:r w:rsidR="005474BA" w:rsidRPr="0086754C">
        <w:t xml:space="preserve">Possible protocol solution: New H.248 property at </w:t>
      </w:r>
      <w:proofErr w:type="spellStart"/>
      <w:r w:rsidR="005474BA" w:rsidRPr="0086754C">
        <w:rPr>
          <w:i/>
        </w:rPr>
        <w:t>TerminationState</w:t>
      </w:r>
      <w:proofErr w:type="spellEnd"/>
      <w:r w:rsidR="005474BA" w:rsidRPr="0086754C">
        <w:t xml:space="preserve"> level</w:t>
      </w:r>
      <w:r w:rsidR="005474BA" w:rsidRPr="0086754C">
        <w:br/>
        <w:t>Brief discussion: compatible to existing H.248.1 protocol versions</w:t>
      </w:r>
    </w:p>
    <w:p w:rsidR="00B11AD5" w:rsidRPr="0086754C" w:rsidRDefault="005474BA" w:rsidP="00990874">
      <w:pPr>
        <w:pStyle w:val="ListParagraph"/>
        <w:numPr>
          <w:ilvl w:val="2"/>
          <w:numId w:val="17"/>
        </w:numPr>
        <w:ind w:left="426" w:hanging="426"/>
      </w:pPr>
      <w:r w:rsidRPr="0086754C">
        <w:rPr>
          <w:b/>
        </w:rPr>
        <w:lastRenderedPageBreak/>
        <w:t>option III</w:t>
      </w:r>
      <w:r w:rsidRPr="0086754C">
        <w:t xml:space="preserve">: “multi-stream-per-termination structure” in </w:t>
      </w:r>
      <w:r w:rsidRPr="0086754C">
        <w:rPr>
          <w:i/>
        </w:rPr>
        <w:t>bundle agnostic</w:t>
      </w:r>
      <w:r w:rsidRPr="0086754C">
        <w:t xml:space="preserve"> mode</w:t>
      </w:r>
      <w:r w:rsidR="00A32014" w:rsidRPr="0086754C">
        <w:t xml:space="preserve"> </w:t>
      </w:r>
    </w:p>
    <w:p w:rsidR="00B11AD5" w:rsidRPr="0086754C" w:rsidRDefault="00990874" w:rsidP="00990874">
      <w:pPr>
        <w:ind w:left="426" w:hanging="426"/>
      </w:pPr>
      <w:r w:rsidRPr="0086754C">
        <w:tab/>
      </w:r>
      <w:r w:rsidR="00A32014" w:rsidRPr="0086754C">
        <w:t>Possible protocol solution: existing H.248 capabilities</w:t>
      </w:r>
      <w:r w:rsidR="00A32014" w:rsidRPr="0086754C">
        <w:br/>
        <w:t xml:space="preserve">Boundary condition: MGC fully specified </w:t>
      </w:r>
      <w:proofErr w:type="gramStart"/>
      <w:r w:rsidR="00A32014" w:rsidRPr="0086754C">
        <w:t>LD(</w:t>
      </w:r>
      <w:proofErr w:type="gramEnd"/>
      <w:r w:rsidR="00A32014" w:rsidRPr="0086754C">
        <w:t>A,P) resources</w:t>
      </w:r>
      <w:r w:rsidR="00A32014" w:rsidRPr="0086754C">
        <w:br/>
        <w:t>Brief discussion: compatible to existing H.248.1 protocol versions</w:t>
      </w:r>
      <w:r w:rsidR="00B11AD5" w:rsidRPr="0086754C">
        <w:t xml:space="preserve">, but all existing H.248 profiles </w:t>
      </w:r>
      <w:r w:rsidR="00E43B28" w:rsidRPr="0086754C">
        <w:t>prefer</w:t>
      </w:r>
      <w:r w:rsidR="00B11AD5" w:rsidRPr="0086754C">
        <w:t xml:space="preserve"> the approach of MG local management of LD(A,P) resources, hence, this concept would be an extension …</w:t>
      </w:r>
    </w:p>
    <w:p w:rsidR="00387C16" w:rsidRPr="0086754C" w:rsidRDefault="00387C16" w:rsidP="00990874">
      <w:pPr>
        <w:pStyle w:val="ListParagraph"/>
        <w:numPr>
          <w:ilvl w:val="2"/>
          <w:numId w:val="17"/>
        </w:numPr>
        <w:ind w:left="426" w:hanging="426"/>
      </w:pPr>
      <w:r w:rsidRPr="0086754C">
        <w:rPr>
          <w:b/>
        </w:rPr>
        <w:t>option IV</w:t>
      </w:r>
      <w:r w:rsidRPr="0086754C">
        <w:t xml:space="preserve">: “single-stream-per-termination structure” in </w:t>
      </w:r>
      <w:r w:rsidRPr="0086754C">
        <w:rPr>
          <w:i/>
        </w:rPr>
        <w:t>bundle agnostic</w:t>
      </w:r>
      <w:r w:rsidRPr="0086754C">
        <w:t xml:space="preserve"> mode, using the H.248 </w:t>
      </w:r>
      <w:r w:rsidRPr="0086754C">
        <w:rPr>
          <w:i/>
        </w:rPr>
        <w:t>media grouping</w:t>
      </w:r>
      <w:r w:rsidRPr="0086754C">
        <w:t xml:space="preserve"> concept </w:t>
      </w:r>
    </w:p>
    <w:p w:rsidR="00387C16" w:rsidRPr="0086754C" w:rsidRDefault="00990874" w:rsidP="00990874">
      <w:pPr>
        <w:ind w:left="426" w:hanging="426"/>
      </w:pPr>
      <w:r w:rsidRPr="0086754C">
        <w:tab/>
      </w:r>
      <w:r w:rsidR="00387C16" w:rsidRPr="0086754C">
        <w:t xml:space="preserve">Possible protocol solution: usage of </w:t>
      </w:r>
      <w:proofErr w:type="spellStart"/>
      <w:r w:rsidR="00387C16" w:rsidRPr="0086754C">
        <w:rPr>
          <w:i/>
        </w:rPr>
        <w:t>ReserveGroup</w:t>
      </w:r>
      <w:proofErr w:type="spellEnd"/>
      <w:r w:rsidR="00387C16" w:rsidRPr="0086754C">
        <w:t xml:space="preserve"> property </w:t>
      </w:r>
      <w:r w:rsidR="00387C16" w:rsidRPr="0086754C">
        <w:br/>
        <w:t xml:space="preserve">Brief discussion: there seems to be at least two fundamental issues, firstly the temporal condition due to the requirement for multiple media flows, all active in parallel (and not sequentially), and secondly the need of an </w:t>
      </w:r>
      <w:r w:rsidR="00387C16" w:rsidRPr="0086754C">
        <w:rPr>
          <w:i/>
        </w:rPr>
        <w:t>explicit identifier</w:t>
      </w:r>
      <w:r w:rsidR="00387C16" w:rsidRPr="0086754C">
        <w:t xml:space="preserve"> for each media group element </w:t>
      </w:r>
    </w:p>
    <w:p w:rsidR="00835B38" w:rsidRPr="0086754C" w:rsidRDefault="00B11AD5" w:rsidP="00990874">
      <w:pPr>
        <w:pStyle w:val="ListParagraph"/>
        <w:numPr>
          <w:ilvl w:val="2"/>
          <w:numId w:val="17"/>
        </w:numPr>
        <w:ind w:left="426" w:hanging="426"/>
      </w:pPr>
      <w:r w:rsidRPr="0086754C">
        <w:rPr>
          <w:b/>
        </w:rPr>
        <w:t>option V</w:t>
      </w:r>
      <w:r w:rsidRPr="0086754C">
        <w:t xml:space="preserve">: </w:t>
      </w:r>
      <w:r w:rsidR="00387C16" w:rsidRPr="0086754C">
        <w:t>H.248 Mux descriptor</w:t>
      </w:r>
      <w:r w:rsidRPr="0086754C">
        <w:t xml:space="preserve"> </w:t>
      </w:r>
    </w:p>
    <w:p w:rsidR="00B11AD5" w:rsidRPr="0086754C" w:rsidRDefault="00990874" w:rsidP="00990874">
      <w:pPr>
        <w:ind w:left="426" w:hanging="426"/>
      </w:pPr>
      <w:r w:rsidRPr="0086754C">
        <w:tab/>
      </w:r>
      <w:r w:rsidR="00B11AD5" w:rsidRPr="0086754C">
        <w:t xml:space="preserve">Possible protocol solution: </w:t>
      </w:r>
      <w:r w:rsidR="00E43B28" w:rsidRPr="0086754C">
        <w:t>TBD</w:t>
      </w:r>
      <w:r w:rsidR="00B11AD5" w:rsidRPr="0086754C">
        <w:br/>
        <w:t xml:space="preserve">Brief discussion: </w:t>
      </w:r>
      <w:r w:rsidR="00E43B28" w:rsidRPr="0086754C">
        <w:t>TBD</w:t>
      </w:r>
    </w:p>
    <w:p w:rsidR="00546AD8" w:rsidRPr="0086754C" w:rsidRDefault="00546AD8" w:rsidP="00674B49"/>
    <w:p w:rsidR="00674B49" w:rsidRPr="0086754C" w:rsidRDefault="00674B49" w:rsidP="00835B38">
      <w:pPr>
        <w:pStyle w:val="Heading3"/>
        <w:rPr>
          <w:lang w:eastAsia="ja-JP"/>
        </w:rPr>
      </w:pPr>
      <w:bookmarkStart w:id="23" w:name="_Toc335133321"/>
      <w:r w:rsidRPr="0086754C">
        <w:rPr>
          <w:lang w:eastAsia="ja-JP"/>
        </w:rPr>
        <w:t>2.</w:t>
      </w:r>
      <w:r w:rsidR="006C714B" w:rsidRPr="0086754C">
        <w:rPr>
          <w:lang w:eastAsia="ja-JP"/>
        </w:rPr>
        <w:t>7</w:t>
      </w:r>
      <w:r w:rsidRPr="0086754C">
        <w:rPr>
          <w:lang w:eastAsia="ja-JP"/>
        </w:rPr>
        <w:t>.</w:t>
      </w:r>
      <w:r w:rsidR="00D33C4B" w:rsidRPr="0086754C">
        <w:rPr>
          <w:lang w:eastAsia="ja-JP"/>
        </w:rPr>
        <w:t>2</w:t>
      </w:r>
      <w:r w:rsidRPr="0086754C">
        <w:rPr>
          <w:lang w:eastAsia="ja-JP"/>
        </w:rPr>
        <w:tab/>
        <w:t xml:space="preserve">Mapping option </w:t>
      </w:r>
      <w:r w:rsidR="00811F68" w:rsidRPr="0086754C">
        <w:rPr>
          <w:lang w:eastAsia="ja-JP"/>
        </w:rPr>
        <w:t>I</w:t>
      </w:r>
      <w:r w:rsidRPr="0086754C">
        <w:rPr>
          <w:lang w:eastAsia="ja-JP"/>
        </w:rPr>
        <w:t xml:space="preserve">: </w:t>
      </w:r>
      <w:r w:rsidR="00811F68" w:rsidRPr="0086754C">
        <w:rPr>
          <w:lang w:eastAsia="ja-JP"/>
        </w:rPr>
        <w:t>“Single-Stream, Bundle-aware, SDP described”</w:t>
      </w:r>
      <w:bookmarkEnd w:id="23"/>
    </w:p>
    <w:p w:rsidR="00811F68" w:rsidRPr="0086754C" w:rsidRDefault="00811F68" w:rsidP="00811F68">
      <w:r w:rsidRPr="0086754C">
        <w:t xml:space="preserve">Bundle-aware mapping: entire “bundle” mapped on a single </w:t>
      </w:r>
      <w:r w:rsidR="004E3B08" w:rsidRPr="0086754C">
        <w:t>stream endpoint (</w:t>
      </w:r>
      <w:r w:rsidRPr="0086754C">
        <w:t>SEP</w:t>
      </w:r>
      <w:r w:rsidR="004E3B08" w:rsidRPr="0086754C">
        <w:t>).</w:t>
      </w:r>
    </w:p>
    <w:p w:rsidR="00674B49" w:rsidRPr="0086754C" w:rsidRDefault="004E3B08" w:rsidP="00674B49">
      <w:pPr>
        <w:rPr>
          <w:color w:val="FF0000"/>
        </w:rPr>
      </w:pPr>
      <w:proofErr w:type="gramStart"/>
      <w:r w:rsidRPr="0086754C">
        <w:rPr>
          <w:color w:val="FF0000"/>
        </w:rPr>
        <w:t>TBD (to be done).</w:t>
      </w:r>
      <w:proofErr w:type="gramEnd"/>
    </w:p>
    <w:p w:rsidR="00674B49" w:rsidRPr="0086754C" w:rsidRDefault="00674B49" w:rsidP="00835B38">
      <w:pPr>
        <w:pStyle w:val="Heading3"/>
        <w:rPr>
          <w:lang w:eastAsia="ja-JP"/>
        </w:rPr>
      </w:pPr>
      <w:bookmarkStart w:id="24" w:name="_Toc335133322"/>
      <w:r w:rsidRPr="0086754C">
        <w:rPr>
          <w:lang w:eastAsia="ja-JP"/>
        </w:rPr>
        <w:t>2.</w:t>
      </w:r>
      <w:r w:rsidR="006C714B" w:rsidRPr="0086754C">
        <w:rPr>
          <w:lang w:eastAsia="ja-JP"/>
        </w:rPr>
        <w:t>7</w:t>
      </w:r>
      <w:r w:rsidRPr="0086754C">
        <w:rPr>
          <w:lang w:eastAsia="ja-JP"/>
        </w:rPr>
        <w:t>.2</w:t>
      </w:r>
      <w:r w:rsidRPr="0086754C">
        <w:rPr>
          <w:lang w:eastAsia="ja-JP"/>
        </w:rPr>
        <w:tab/>
        <w:t xml:space="preserve">Mapping option </w:t>
      </w:r>
      <w:r w:rsidR="00811F68" w:rsidRPr="0086754C">
        <w:rPr>
          <w:lang w:eastAsia="ja-JP"/>
        </w:rPr>
        <w:t>II</w:t>
      </w:r>
      <w:r w:rsidRPr="0086754C">
        <w:rPr>
          <w:lang w:eastAsia="ja-JP"/>
        </w:rPr>
        <w:t xml:space="preserve">: </w:t>
      </w:r>
      <w:r w:rsidR="00811F68" w:rsidRPr="0086754C">
        <w:rPr>
          <w:lang w:eastAsia="ja-JP"/>
        </w:rPr>
        <w:t xml:space="preserve">“Multi-stream, Bundle-agnostic, </w:t>
      </w:r>
      <w:proofErr w:type="spellStart"/>
      <w:r w:rsidR="00884419" w:rsidRPr="0086754C">
        <w:rPr>
          <w:lang w:eastAsia="ja-JP"/>
        </w:rPr>
        <w:t>TerminationState</w:t>
      </w:r>
      <w:proofErr w:type="spellEnd"/>
      <w:r w:rsidR="00884419" w:rsidRPr="0086754C">
        <w:rPr>
          <w:lang w:eastAsia="ja-JP"/>
        </w:rPr>
        <w:t>-</w:t>
      </w:r>
      <w:r w:rsidR="00811F68" w:rsidRPr="0086754C">
        <w:rPr>
          <w:lang w:eastAsia="ja-JP"/>
        </w:rPr>
        <w:t>Property controlled”</w:t>
      </w:r>
      <w:bookmarkEnd w:id="24"/>
    </w:p>
    <w:p w:rsidR="00674B49" w:rsidRPr="0086754C" w:rsidRDefault="004E3B08" w:rsidP="00674B49">
      <w:r w:rsidRPr="0086754C">
        <w:t>See example in clause A.4.</w:t>
      </w:r>
    </w:p>
    <w:p w:rsidR="00674B49" w:rsidRPr="0086754C" w:rsidRDefault="004E3B08" w:rsidP="00674B49">
      <w:r w:rsidRPr="0086754C">
        <w:t>A new H.248 package would be proposed for defining such a property.</w:t>
      </w:r>
    </w:p>
    <w:p w:rsidR="00811F68" w:rsidRPr="0086754C" w:rsidRDefault="00811F68" w:rsidP="00811F68">
      <w:pPr>
        <w:pStyle w:val="Heading3"/>
        <w:rPr>
          <w:lang w:eastAsia="ja-JP"/>
        </w:rPr>
      </w:pPr>
      <w:bookmarkStart w:id="25" w:name="_Toc335133323"/>
      <w:r w:rsidRPr="0086754C">
        <w:rPr>
          <w:lang w:eastAsia="ja-JP"/>
        </w:rPr>
        <w:t>2.7.3</w:t>
      </w:r>
      <w:r w:rsidRPr="0086754C">
        <w:rPr>
          <w:lang w:eastAsia="ja-JP"/>
        </w:rPr>
        <w:tab/>
        <w:t>Mapping option III: “Multi-stream, Bundle-agnostic, MGC specified LD transport addresses”</w:t>
      </w:r>
      <w:bookmarkEnd w:id="25"/>
    </w:p>
    <w:p w:rsidR="00811F68" w:rsidRPr="0086754C" w:rsidRDefault="00811F68" w:rsidP="00811F68">
      <w:r w:rsidRPr="0086754C">
        <w:t>Bundle-agnostic mapping: each “m=” line mapped on a dedicated SEP</w:t>
      </w:r>
      <w:r w:rsidR="004E3B08" w:rsidRPr="0086754C">
        <w:t>.</w:t>
      </w:r>
    </w:p>
    <w:p w:rsidR="00811F68" w:rsidRPr="0086754C" w:rsidRDefault="004E3B08" w:rsidP="00811F68">
      <w:r w:rsidRPr="0086754C">
        <w:t>Additional aspect:</w:t>
      </w:r>
      <w:r w:rsidR="00811F68" w:rsidRPr="0086754C">
        <w:t xml:space="preserve"> single local LS transport address!? (</w:t>
      </w:r>
      <w:proofErr w:type="gramStart"/>
      <w:r w:rsidR="00811F68" w:rsidRPr="0086754C">
        <w:t>via</w:t>
      </w:r>
      <w:proofErr w:type="gramEnd"/>
      <w:r w:rsidR="00811F68" w:rsidRPr="0086754C">
        <w:t xml:space="preserve"> CHOOSE …or …)</w:t>
      </w:r>
    </w:p>
    <w:p w:rsidR="004E3B08" w:rsidRPr="0086754C" w:rsidRDefault="004E3B08" w:rsidP="004E3B08">
      <w:pPr>
        <w:rPr>
          <w:color w:val="FF0000"/>
        </w:rPr>
      </w:pPr>
      <w:proofErr w:type="gramStart"/>
      <w:r w:rsidRPr="0086754C">
        <w:rPr>
          <w:color w:val="FF0000"/>
        </w:rPr>
        <w:t>TBD (to be done).</w:t>
      </w:r>
      <w:proofErr w:type="gramEnd"/>
    </w:p>
    <w:p w:rsidR="00674B49" w:rsidRPr="0086754C" w:rsidRDefault="00674B49" w:rsidP="00835B38">
      <w:pPr>
        <w:pStyle w:val="Heading3"/>
        <w:rPr>
          <w:lang w:eastAsia="ja-JP"/>
        </w:rPr>
      </w:pPr>
      <w:bookmarkStart w:id="26" w:name="_Toc335133324"/>
      <w:r w:rsidRPr="0086754C">
        <w:rPr>
          <w:lang w:eastAsia="ja-JP"/>
        </w:rPr>
        <w:t>2.</w:t>
      </w:r>
      <w:r w:rsidR="006C714B" w:rsidRPr="0086754C">
        <w:rPr>
          <w:lang w:eastAsia="ja-JP"/>
        </w:rPr>
        <w:t>7</w:t>
      </w:r>
      <w:r w:rsidRPr="0086754C">
        <w:rPr>
          <w:lang w:eastAsia="ja-JP"/>
        </w:rPr>
        <w:t>.</w:t>
      </w:r>
      <w:r w:rsidR="00811F68" w:rsidRPr="0086754C">
        <w:rPr>
          <w:lang w:eastAsia="ja-JP"/>
        </w:rPr>
        <w:t>4</w:t>
      </w:r>
      <w:r w:rsidRPr="0086754C">
        <w:rPr>
          <w:lang w:eastAsia="ja-JP"/>
        </w:rPr>
        <w:tab/>
      </w:r>
      <w:r w:rsidR="00811F68" w:rsidRPr="0086754C">
        <w:rPr>
          <w:lang w:eastAsia="ja-JP"/>
        </w:rPr>
        <w:t>Mapping option I</w:t>
      </w:r>
      <w:r w:rsidR="00543453" w:rsidRPr="0086754C">
        <w:rPr>
          <w:lang w:eastAsia="ja-JP"/>
        </w:rPr>
        <w:t>V</w:t>
      </w:r>
      <w:r w:rsidR="00811F68" w:rsidRPr="0086754C">
        <w:rPr>
          <w:lang w:eastAsia="ja-JP"/>
        </w:rPr>
        <w:t xml:space="preserve">: “Single-stream, Bundle-agnostic, </w:t>
      </w:r>
      <w:proofErr w:type="spellStart"/>
      <w:r w:rsidR="00811F68" w:rsidRPr="0086754C">
        <w:rPr>
          <w:lang w:eastAsia="ja-JP"/>
        </w:rPr>
        <w:t>ReserveGroup</w:t>
      </w:r>
      <w:proofErr w:type="spellEnd"/>
      <w:r w:rsidR="00811F68" w:rsidRPr="0086754C">
        <w:rPr>
          <w:lang w:eastAsia="ja-JP"/>
        </w:rPr>
        <w:t xml:space="preserve"> Property controlled”</w:t>
      </w:r>
      <w:bookmarkEnd w:id="26"/>
    </w:p>
    <w:p w:rsidR="00674B49" w:rsidRPr="0086754C" w:rsidRDefault="00674B49" w:rsidP="00674B49">
      <w:r w:rsidRPr="0086754C">
        <w:t xml:space="preserve">H.248 media groups: clarify whether </w:t>
      </w:r>
      <w:proofErr w:type="spellStart"/>
      <w:r w:rsidRPr="0086754C">
        <w:t>ReserveGroups</w:t>
      </w:r>
      <w:proofErr w:type="spellEnd"/>
      <w:r w:rsidRPr="0086754C">
        <w:t xml:space="preserve"> allows multiple parallel media flows per stream (or just serial </w:t>
      </w:r>
      <w:r w:rsidR="00A17CD6" w:rsidRPr="0086754C">
        <w:t>usage</w:t>
      </w:r>
      <w:r w:rsidRPr="0086754C">
        <w:t>)</w:t>
      </w:r>
      <w:r w:rsidR="00A17CD6" w:rsidRPr="0086754C">
        <w:t>.</w:t>
      </w:r>
    </w:p>
    <w:p w:rsidR="00A17CD6" w:rsidRPr="0086754C" w:rsidRDefault="00A17CD6" w:rsidP="00A17CD6">
      <w:pPr>
        <w:rPr>
          <w:color w:val="FF0000"/>
        </w:rPr>
      </w:pPr>
      <w:proofErr w:type="gramStart"/>
      <w:r w:rsidRPr="0086754C">
        <w:rPr>
          <w:color w:val="FF0000"/>
        </w:rPr>
        <w:t>TBD (to be done).</w:t>
      </w:r>
      <w:proofErr w:type="gramEnd"/>
    </w:p>
    <w:p w:rsidR="00543453" w:rsidRPr="0086754C" w:rsidRDefault="00543453" w:rsidP="00543453">
      <w:pPr>
        <w:pStyle w:val="Heading3"/>
        <w:rPr>
          <w:lang w:eastAsia="ja-JP"/>
        </w:rPr>
      </w:pPr>
      <w:bookmarkStart w:id="27" w:name="_Toc335133325"/>
      <w:r w:rsidRPr="0086754C">
        <w:rPr>
          <w:lang w:eastAsia="ja-JP"/>
        </w:rPr>
        <w:t>2.7.5</w:t>
      </w:r>
      <w:r w:rsidRPr="0086754C">
        <w:rPr>
          <w:lang w:eastAsia="ja-JP"/>
        </w:rPr>
        <w:tab/>
        <w:t xml:space="preserve">Mapping option V: “Multi-stream, Bundle-agnostic, </w:t>
      </w:r>
      <w:proofErr w:type="spellStart"/>
      <w:r w:rsidRPr="0086754C">
        <w:rPr>
          <w:lang w:eastAsia="ja-JP"/>
        </w:rPr>
        <w:t>MuxDescriptor</w:t>
      </w:r>
      <w:proofErr w:type="spellEnd"/>
      <w:r w:rsidRPr="0086754C">
        <w:rPr>
          <w:lang w:eastAsia="ja-JP"/>
        </w:rPr>
        <w:t xml:space="preserve"> controlled”</w:t>
      </w:r>
      <w:bookmarkEnd w:id="27"/>
    </w:p>
    <w:p w:rsidR="00A17CD6" w:rsidRPr="0086754C" w:rsidRDefault="00A17CD6" w:rsidP="00A17CD6">
      <w:pPr>
        <w:rPr>
          <w:color w:val="FF0000"/>
        </w:rPr>
      </w:pPr>
      <w:proofErr w:type="gramStart"/>
      <w:r w:rsidRPr="0086754C">
        <w:rPr>
          <w:color w:val="FF0000"/>
        </w:rPr>
        <w:t>TBD (to be done).</w:t>
      </w:r>
      <w:proofErr w:type="gramEnd"/>
    </w:p>
    <w:p w:rsidR="00543453" w:rsidRPr="0086754C" w:rsidRDefault="00543453" w:rsidP="00543453">
      <w:pPr>
        <w:pStyle w:val="Heading3"/>
        <w:rPr>
          <w:lang w:eastAsia="ja-JP"/>
        </w:rPr>
      </w:pPr>
      <w:bookmarkStart w:id="28" w:name="_Toc335133326"/>
      <w:r w:rsidRPr="0086754C">
        <w:rPr>
          <w:lang w:eastAsia="ja-JP"/>
        </w:rPr>
        <w:t>2.7.6</w:t>
      </w:r>
      <w:r w:rsidRPr="0086754C">
        <w:rPr>
          <w:lang w:eastAsia="ja-JP"/>
        </w:rPr>
        <w:tab/>
        <w:t>Mapping option VI: others</w:t>
      </w:r>
      <w:bookmarkEnd w:id="28"/>
    </w:p>
    <w:p w:rsidR="00E76D34" w:rsidRPr="0086754C" w:rsidRDefault="00543453" w:rsidP="0030108C">
      <w:r w:rsidRPr="0086754C">
        <w:t xml:space="preserve">There might be other options, </w:t>
      </w:r>
      <w:proofErr w:type="spellStart"/>
      <w:r w:rsidRPr="0086754C">
        <w:t>hm</w:t>
      </w:r>
      <w:proofErr w:type="spellEnd"/>
      <w:r w:rsidRPr="0086754C">
        <w:t>?</w:t>
      </w:r>
    </w:p>
    <w:p w:rsidR="00FE1DA9" w:rsidRPr="0086754C" w:rsidRDefault="0030108C" w:rsidP="00835B38">
      <w:pPr>
        <w:pStyle w:val="Heading1"/>
        <w:rPr>
          <w:lang w:eastAsia="ja-JP"/>
        </w:rPr>
      </w:pPr>
      <w:bookmarkStart w:id="29" w:name="_Toc335133327"/>
      <w:r w:rsidRPr="0086754C">
        <w:rPr>
          <w:lang w:eastAsia="ja-JP"/>
        </w:rPr>
        <w:lastRenderedPageBreak/>
        <w:t>3</w:t>
      </w:r>
      <w:r w:rsidR="00FE1DA9" w:rsidRPr="0086754C">
        <w:rPr>
          <w:lang w:eastAsia="ja-JP"/>
        </w:rPr>
        <w:tab/>
      </w:r>
      <w:r w:rsidR="00835B38" w:rsidRPr="0086754C">
        <w:rPr>
          <w:lang w:eastAsia="ja-JP"/>
        </w:rPr>
        <w:t>Conclusions</w:t>
      </w:r>
      <w:bookmarkEnd w:id="29"/>
    </w:p>
    <w:p w:rsidR="00284A0E" w:rsidRPr="0086754C" w:rsidRDefault="00594976" w:rsidP="00284A0E">
      <w:r w:rsidRPr="0086754C">
        <w:t>Several multiplexing models for RTP traffic were introduced. Multiplexing may occur at different levels at the IP protocol stack.</w:t>
      </w:r>
      <w:r w:rsidR="00232D58" w:rsidRPr="0086754C">
        <w:t xml:space="preserve"> Correspondent mapping on H.248 bearer models isn’t straightforward, rather multiple options might exist. Some options may demand for new H.248 signalling elements. Some options may be achieved by (</w:t>
      </w:r>
      <w:proofErr w:type="spellStart"/>
      <w:r w:rsidR="00232D58" w:rsidRPr="0086754C">
        <w:t>mis</w:t>
      </w:r>
      <w:proofErr w:type="spellEnd"/>
      <w:r w:rsidR="00232D58" w:rsidRPr="0086754C">
        <w:t>)using SDP element in order to force “multiplexing” across H.248 stream/termination entities.</w:t>
      </w:r>
    </w:p>
    <w:p w:rsidR="00232D58" w:rsidRPr="0086754C" w:rsidRDefault="00232D58" w:rsidP="00284A0E">
      <w:r w:rsidRPr="0086754C">
        <w:t>This contribution is far away from a comprehensive evaluation. The purpose is rather to point out problem statements, mapping aspects and to study first examples.</w:t>
      </w:r>
    </w:p>
    <w:p w:rsidR="00D9469C" w:rsidRPr="0086754C" w:rsidRDefault="00D9469C" w:rsidP="00C049A9">
      <w:pPr>
        <w:rPr>
          <w:lang w:eastAsia="zh-CN"/>
        </w:rPr>
      </w:pPr>
    </w:p>
    <w:p w:rsidR="00C049A9" w:rsidRPr="0086754C" w:rsidRDefault="00C049A9" w:rsidP="00C049A9">
      <w:pPr>
        <w:jc w:val="center"/>
      </w:pPr>
      <w:r w:rsidRPr="0086754C">
        <w:t>____________________</w:t>
      </w:r>
    </w:p>
    <w:p w:rsidR="00C049A9" w:rsidRPr="0086754C" w:rsidRDefault="00C049A9"/>
    <w:p w:rsidR="00267E3F" w:rsidRPr="0086754C" w:rsidRDefault="00267E3F" w:rsidP="00267E3F"/>
    <w:p w:rsidR="008D76F2" w:rsidRPr="0086754C" w:rsidRDefault="008D76F2" w:rsidP="008D76F2">
      <w:pPr>
        <w:pStyle w:val="AppendixNotitle"/>
      </w:pPr>
      <w:bookmarkStart w:id="30" w:name="_Toc335133328"/>
      <w:r w:rsidRPr="0086754C">
        <w:t>Annex A – Example signalling</w:t>
      </w:r>
      <w:bookmarkEnd w:id="30"/>
    </w:p>
    <w:p w:rsidR="008D76F2" w:rsidRPr="0086754C" w:rsidRDefault="008D76F2" w:rsidP="008D76F2"/>
    <w:p w:rsidR="008D76F2" w:rsidRPr="0086754C" w:rsidRDefault="008D76F2" w:rsidP="008D76F2">
      <w:r w:rsidRPr="0086754C">
        <w:t xml:space="preserve">This Annex illustrates some example signalling messages, starting with a generic SDP Offer for SIP-controlled </w:t>
      </w:r>
      <w:proofErr w:type="spellStart"/>
      <w:r w:rsidRPr="0086754C">
        <w:t>WebRTC</w:t>
      </w:r>
      <w:proofErr w:type="spellEnd"/>
      <w:r w:rsidRPr="0086754C">
        <w:t xml:space="preserve"> in clause A.1.</w:t>
      </w:r>
    </w:p>
    <w:p w:rsidR="008D76F2" w:rsidRPr="0086754C" w:rsidRDefault="008D76F2" w:rsidP="008D76F2">
      <w:r w:rsidRPr="0086754C">
        <w:t xml:space="preserve">The subsequent clauses provide example H.248 signalling, labelled as use cases I to ….  It should be noted again that there is not any 1:1 relation between the use cases of this Annex and the mapping options of clauses 2.7.x, because this Annex is also covering </w:t>
      </w:r>
      <w:r w:rsidR="009D52A6" w:rsidRPr="0086754C">
        <w:rPr>
          <w:i/>
        </w:rPr>
        <w:t>all</w:t>
      </w:r>
      <w:r w:rsidR="009D52A6" w:rsidRPr="0086754C">
        <w:t xml:space="preserve"> </w:t>
      </w:r>
      <w:r w:rsidRPr="0086754C">
        <w:t xml:space="preserve">the different multiplexing levels according Table 1, whereas </w:t>
      </w:r>
      <w:r w:rsidR="009D52A6" w:rsidRPr="0086754C">
        <w:t>the H.248 mapping options of clauses 2.7.x</w:t>
      </w:r>
      <w:r w:rsidR="003B224B" w:rsidRPr="0086754C">
        <w:t xml:space="preserve"> are only focusing on the worst case of the “fully multiplexed” option of the MG-local bearer connection endpoint.</w:t>
      </w:r>
    </w:p>
    <w:p w:rsidR="008D76F2" w:rsidRPr="0086754C" w:rsidRDefault="008D76F2" w:rsidP="008D76F2">
      <w:r w:rsidRPr="0086754C">
        <w:t>For brevity, only abstracted media sections of the descriptions are given.</w:t>
      </w:r>
    </w:p>
    <w:p w:rsidR="00BC6675" w:rsidRPr="0086754C" w:rsidRDefault="00BC6675"/>
    <w:p w:rsidR="00AA437D" w:rsidRPr="0086754C" w:rsidRDefault="00AA437D" w:rsidP="00E2023E">
      <w:pPr>
        <w:sectPr w:rsidR="00AA437D" w:rsidRPr="0086754C" w:rsidSect="006C499C">
          <w:headerReference w:type="default" r:id="rId44"/>
          <w:footerReference w:type="first" r:id="rId45"/>
          <w:pgSz w:w="11907" w:h="16840"/>
          <w:pgMar w:top="1417" w:right="1134" w:bottom="1417" w:left="1134" w:header="567" w:footer="567" w:gutter="0"/>
          <w:cols w:space="720"/>
          <w:titlePg/>
          <w:docGrid w:linePitch="326"/>
        </w:sectPr>
      </w:pPr>
    </w:p>
    <w:p w:rsidR="00D26DCB" w:rsidRPr="0086754C" w:rsidRDefault="00D26DCB" w:rsidP="00D26DCB">
      <w:pPr>
        <w:pStyle w:val="Heading2"/>
      </w:pPr>
      <w:bookmarkStart w:id="31" w:name="_Toc335133329"/>
      <w:r w:rsidRPr="0086754C">
        <w:lastRenderedPageBreak/>
        <w:t>A.1</w:t>
      </w:r>
      <w:r w:rsidRPr="0086754C">
        <w:tab/>
        <w:t xml:space="preserve">Example SIP-embedded SDP Offer for </w:t>
      </w:r>
      <w:proofErr w:type="spellStart"/>
      <w:r w:rsidRPr="0086754C">
        <w:t>WebRTC</w:t>
      </w:r>
      <w:bookmarkEnd w:id="31"/>
      <w:proofErr w:type="spellEnd"/>
    </w:p>
    <w:p w:rsidR="00267E3F" w:rsidRPr="0086754C" w:rsidRDefault="00267E3F" w:rsidP="00267E3F">
      <w:pPr>
        <w:keepNext/>
        <w:keepLines/>
        <w:spacing w:before="360" w:after="120"/>
        <w:jc w:val="center"/>
        <w:rPr>
          <w:rFonts w:eastAsia="Times New Roman"/>
          <w:b/>
          <w:lang w:eastAsia="zh-CN"/>
        </w:rPr>
      </w:pPr>
      <w:r w:rsidRPr="0086754C">
        <w:rPr>
          <w:rFonts w:eastAsia="Times New Roman"/>
          <w:b/>
        </w:rPr>
        <w:t xml:space="preserve">Table </w:t>
      </w:r>
      <w:r w:rsidR="005D1B32" w:rsidRPr="0086754C">
        <w:rPr>
          <w:rFonts w:eastAsia="Times New Roman"/>
          <w:b/>
        </w:rPr>
        <w:t>A</w:t>
      </w:r>
      <w:r w:rsidRPr="0086754C">
        <w:rPr>
          <w:rFonts w:eastAsia="Times New Roman"/>
          <w:b/>
        </w:rPr>
        <w:t>.</w:t>
      </w:r>
      <w:r w:rsidR="005D1B32" w:rsidRPr="0086754C">
        <w:rPr>
          <w:rFonts w:eastAsia="Times New Roman"/>
          <w:b/>
        </w:rPr>
        <w:t>1</w:t>
      </w:r>
      <w:r w:rsidRPr="0086754C">
        <w:rPr>
          <w:rFonts w:eastAsia="Times New Roman"/>
          <w:b/>
        </w:rPr>
        <w:t xml:space="preserve"> – Example SIP-embedded SDP Offer </w:t>
      </w:r>
    </w:p>
    <w:tbl>
      <w:tblPr>
        <w:tblW w:w="12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05"/>
        <w:gridCol w:w="4143"/>
      </w:tblGrid>
      <w:tr w:rsidR="00267E3F" w:rsidRPr="0086754C" w:rsidTr="00267E3F">
        <w:trPr>
          <w:jc w:val="center"/>
        </w:trPr>
        <w:tc>
          <w:tcPr>
            <w:tcW w:w="8705" w:type="dxa"/>
            <w:shd w:val="clear" w:color="auto" w:fill="E0E0E0"/>
            <w:vAlign w:val="center"/>
          </w:tcPr>
          <w:p w:rsidR="00267E3F" w:rsidRPr="0086754C" w:rsidRDefault="00267E3F" w:rsidP="00076C2D">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86754C">
              <w:rPr>
                <w:b/>
                <w:sz w:val="22"/>
              </w:rPr>
              <w:t>SIP/SDP encoding (shortened SDP media description)</w:t>
            </w:r>
          </w:p>
        </w:tc>
        <w:tc>
          <w:tcPr>
            <w:tcW w:w="4143" w:type="dxa"/>
            <w:shd w:val="clear" w:color="auto" w:fill="E0E0E0"/>
            <w:vAlign w:val="center"/>
          </w:tcPr>
          <w:p w:rsidR="00267E3F" w:rsidRPr="0086754C" w:rsidRDefault="00267E3F" w:rsidP="00076C2D">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86754C">
              <w:rPr>
                <w:b/>
                <w:sz w:val="22"/>
              </w:rPr>
              <w:t>Comments:</w:t>
            </w:r>
          </w:p>
        </w:tc>
      </w:tr>
      <w:tr w:rsidR="00267E3F" w:rsidRPr="0086754C" w:rsidTr="00267E3F">
        <w:trPr>
          <w:jc w:val="center"/>
        </w:trPr>
        <w:tc>
          <w:tcPr>
            <w:tcW w:w="8705" w:type="dxa"/>
          </w:tcPr>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v=0</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o=...</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s=...</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color w:val="C00000"/>
                <w:sz w:val="16"/>
                <w:szCs w:val="16"/>
              </w:rPr>
              <w:t>a=group:BUNDLE</w:t>
            </w:r>
            <w:r w:rsidRPr="0086754C">
              <w:rPr>
                <w:rFonts w:ascii="Courier New" w:hAnsi="Courier New"/>
                <w:noProof/>
                <w:sz w:val="16"/>
                <w:szCs w:val="16"/>
              </w:rPr>
              <w:t xml:space="preserve"> audio video text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m=</w:t>
            </w:r>
            <w:r w:rsidRPr="0086754C">
              <w:rPr>
                <w:rFonts w:ascii="Courier New" w:hAnsi="Courier New"/>
                <w:b/>
                <w:noProof/>
                <w:sz w:val="16"/>
                <w:szCs w:val="16"/>
              </w:rPr>
              <w:t>audio</w:t>
            </w:r>
            <w:r w:rsidRPr="0086754C">
              <w:rPr>
                <w:rFonts w:ascii="Courier New" w:hAnsi="Courier New"/>
                <w:noProof/>
                <w:sz w:val="16"/>
                <w:szCs w:val="16"/>
              </w:rPr>
              <w:t xml:space="preserve"> </w:t>
            </w:r>
            <w:r w:rsidRPr="0086754C">
              <w:rPr>
                <w:rFonts w:ascii="Courier New" w:hAnsi="Courier New"/>
                <w:i/>
                <w:noProof/>
                <w:sz w:val="16"/>
                <w:szCs w:val="16"/>
              </w:rPr>
              <w:t>&lt;UE_A_port_audio_rtp&gt;</w:t>
            </w:r>
            <w:r w:rsidRPr="0086754C">
              <w:rPr>
                <w:rFonts w:ascii="Courier New" w:hAnsi="Courier New"/>
                <w:noProof/>
                <w:sz w:val="16"/>
                <w:szCs w:val="16"/>
              </w:rPr>
              <w:t xml:space="preserve"> RTP/</w:t>
            </w:r>
            <w:r w:rsidR="00840E1D" w:rsidRPr="0086754C">
              <w:rPr>
                <w:rFonts w:ascii="Courier New" w:hAnsi="Courier New"/>
                <w:i/>
                <w:noProof/>
                <w:sz w:val="16"/>
                <w:szCs w:val="16"/>
              </w:rPr>
              <w:t>XYZ</w:t>
            </w:r>
            <w:r w:rsidRPr="0086754C">
              <w:rPr>
                <w:rFonts w:ascii="Courier New" w:hAnsi="Courier New"/>
                <w:noProof/>
                <w:sz w:val="16"/>
                <w:szCs w:val="16"/>
              </w:rPr>
              <w:t xml:space="preserve"> </w:t>
            </w:r>
            <w:r w:rsidR="00506A69" w:rsidRPr="0086754C">
              <w:rPr>
                <w:rFonts w:ascii="Courier New" w:hAnsi="Courier New"/>
                <w:i/>
                <w:noProof/>
                <w:sz w:val="16"/>
                <w:szCs w:val="16"/>
              </w:rPr>
              <w:t>&lt;list of audio media formats&gt;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 xml:space="preserve">c=IN IP4 </w:t>
            </w:r>
            <w:r w:rsidRPr="0086754C">
              <w:rPr>
                <w:rFonts w:ascii="Courier New" w:hAnsi="Courier New"/>
                <w:i/>
                <w:noProof/>
                <w:sz w:val="16"/>
                <w:szCs w:val="16"/>
              </w:rPr>
              <w:t>&lt;UE_A_IP_addr_audio_rtp&gt;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color w:val="C00000"/>
                <w:sz w:val="16"/>
                <w:szCs w:val="16"/>
              </w:rPr>
              <w:t>a=rtcp</w:t>
            </w:r>
            <w:r w:rsidRPr="0086754C">
              <w:rPr>
                <w:rFonts w:ascii="Courier New" w:hAnsi="Courier New"/>
                <w:noProof/>
                <w:sz w:val="16"/>
                <w:szCs w:val="16"/>
              </w:rPr>
              <w:t>:</w:t>
            </w:r>
            <w:r w:rsidRPr="0086754C">
              <w:rPr>
                <w:rFonts w:ascii="Courier New" w:hAnsi="Courier New"/>
                <w:i/>
                <w:noProof/>
                <w:sz w:val="16"/>
                <w:szCs w:val="16"/>
              </w:rPr>
              <w:t xml:space="preserve">&lt;UE_A_port_audio_rtcp&gt; </w:t>
            </w:r>
            <w:r w:rsidRPr="0086754C">
              <w:rPr>
                <w:rFonts w:ascii="Courier New" w:hAnsi="Courier New"/>
                <w:noProof/>
                <w:sz w:val="16"/>
                <w:szCs w:val="16"/>
              </w:rPr>
              <w:t>IN IP</w:t>
            </w:r>
            <w:r w:rsidR="00506A69" w:rsidRPr="0086754C">
              <w:rPr>
                <w:rFonts w:ascii="Courier New" w:hAnsi="Courier New"/>
                <w:noProof/>
                <w:sz w:val="16"/>
                <w:szCs w:val="16"/>
              </w:rPr>
              <w:t>6</w:t>
            </w:r>
            <w:r w:rsidRPr="0086754C">
              <w:rPr>
                <w:rFonts w:ascii="Courier New" w:hAnsi="Courier New"/>
                <w:noProof/>
                <w:sz w:val="16"/>
                <w:szCs w:val="16"/>
              </w:rPr>
              <w:t xml:space="preserve"> </w:t>
            </w:r>
            <w:r w:rsidRPr="0086754C">
              <w:rPr>
                <w:rFonts w:ascii="Courier New" w:hAnsi="Courier New"/>
                <w:i/>
                <w:noProof/>
                <w:sz w:val="16"/>
                <w:szCs w:val="16"/>
              </w:rPr>
              <w:t>&lt;UE_A_IP_addr_audio_rtcp&gt;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color w:val="C00000"/>
                <w:sz w:val="16"/>
                <w:szCs w:val="16"/>
              </w:rPr>
              <w:t>a=mid</w:t>
            </w:r>
            <w:r w:rsidRPr="0086754C">
              <w:rPr>
                <w:rFonts w:ascii="Courier New" w:hAnsi="Courier New"/>
                <w:noProof/>
                <w:sz w:val="16"/>
                <w:szCs w:val="16"/>
              </w:rPr>
              <w:t xml:space="preserve">:audio </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color w:val="C00000"/>
                <w:sz w:val="16"/>
                <w:szCs w:val="16"/>
              </w:rPr>
            </w:pPr>
            <w:r w:rsidRPr="0086754C">
              <w:rPr>
                <w:rFonts w:ascii="Courier New" w:hAnsi="Courier New"/>
                <w:noProof/>
                <w:color w:val="C00000"/>
                <w:sz w:val="16"/>
                <w:szCs w:val="16"/>
              </w:rPr>
              <w:t>a=rtcp-mux</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w:t>
            </w:r>
          </w:p>
          <w:p w:rsidR="00267E3F" w:rsidRPr="0086754C" w:rsidRDefault="00506A69"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a=ssrc:</w:t>
            </w:r>
            <w:r w:rsidRPr="0086754C">
              <w:rPr>
                <w:rFonts w:ascii="Courier New" w:hAnsi="Courier New"/>
                <w:i/>
                <w:noProof/>
                <w:sz w:val="16"/>
                <w:szCs w:val="16"/>
              </w:rPr>
              <w:t>&lt;ssrc-id&gt; &lt;attribute&gt;:&lt;value&gt;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w:t>
            </w:r>
          </w:p>
          <w:p w:rsidR="00840E1D" w:rsidRPr="0086754C" w:rsidRDefault="00840E1D"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m=</w:t>
            </w:r>
            <w:r w:rsidRPr="0086754C">
              <w:rPr>
                <w:rFonts w:ascii="Courier New" w:hAnsi="Courier New"/>
                <w:b/>
                <w:noProof/>
                <w:sz w:val="16"/>
                <w:szCs w:val="16"/>
              </w:rPr>
              <w:t>video</w:t>
            </w:r>
            <w:r w:rsidRPr="0086754C">
              <w:rPr>
                <w:rFonts w:ascii="Courier New" w:hAnsi="Courier New"/>
                <w:noProof/>
                <w:sz w:val="16"/>
                <w:szCs w:val="16"/>
              </w:rPr>
              <w:t xml:space="preserve"> </w:t>
            </w:r>
            <w:r w:rsidRPr="0086754C">
              <w:rPr>
                <w:rFonts w:ascii="Courier New" w:hAnsi="Courier New"/>
                <w:i/>
                <w:noProof/>
                <w:sz w:val="16"/>
                <w:szCs w:val="16"/>
              </w:rPr>
              <w:t>&lt;UE_A_port_video_rtp&gt;</w:t>
            </w:r>
            <w:r w:rsidRPr="0086754C">
              <w:rPr>
                <w:rFonts w:ascii="Courier New" w:hAnsi="Courier New"/>
                <w:noProof/>
                <w:sz w:val="16"/>
                <w:szCs w:val="16"/>
              </w:rPr>
              <w:t xml:space="preserve"> RTP/</w:t>
            </w:r>
            <w:r w:rsidRPr="0086754C">
              <w:rPr>
                <w:rFonts w:ascii="Courier New" w:hAnsi="Courier New"/>
                <w:i/>
                <w:noProof/>
                <w:sz w:val="16"/>
                <w:szCs w:val="16"/>
              </w:rPr>
              <w:t>XYZ</w:t>
            </w:r>
            <w:r w:rsidRPr="0086754C">
              <w:rPr>
                <w:rFonts w:ascii="Courier New" w:hAnsi="Courier New"/>
                <w:noProof/>
                <w:sz w:val="16"/>
                <w:szCs w:val="16"/>
              </w:rPr>
              <w:t xml:space="preserve"> </w:t>
            </w:r>
            <w:r w:rsidRPr="0086754C">
              <w:rPr>
                <w:rFonts w:ascii="Courier New" w:hAnsi="Courier New"/>
                <w:i/>
                <w:noProof/>
                <w:sz w:val="16"/>
                <w:szCs w:val="16"/>
              </w:rPr>
              <w:t>&lt;list of video media formats&gt;</w:t>
            </w:r>
          </w:p>
          <w:p w:rsidR="00840E1D" w:rsidRPr="0086754C" w:rsidRDefault="00840E1D"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 xml:space="preserve">c=IN IP4 </w:t>
            </w:r>
            <w:r w:rsidRPr="0086754C">
              <w:rPr>
                <w:rFonts w:ascii="Courier New" w:hAnsi="Courier New"/>
                <w:i/>
                <w:noProof/>
                <w:sz w:val="16"/>
                <w:szCs w:val="16"/>
              </w:rPr>
              <w:t>&lt;UE_A_IP_addr_video_rtp&gt;</w:t>
            </w:r>
          </w:p>
          <w:p w:rsidR="00840E1D" w:rsidRPr="0086754C" w:rsidRDefault="00840E1D"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a=rtcp:</w:t>
            </w:r>
            <w:r w:rsidRPr="0086754C">
              <w:rPr>
                <w:rFonts w:ascii="Courier New" w:hAnsi="Courier New"/>
                <w:i/>
                <w:noProof/>
                <w:sz w:val="16"/>
                <w:szCs w:val="16"/>
              </w:rPr>
              <w:t xml:space="preserve">&lt;UE_A_port_video_rtcp&gt; </w:t>
            </w:r>
            <w:r w:rsidRPr="0086754C">
              <w:rPr>
                <w:rFonts w:ascii="Courier New" w:hAnsi="Courier New"/>
                <w:noProof/>
                <w:sz w:val="16"/>
                <w:szCs w:val="16"/>
              </w:rPr>
              <w:t xml:space="preserve">IN IP6 </w:t>
            </w:r>
            <w:r w:rsidRPr="0086754C">
              <w:rPr>
                <w:rFonts w:ascii="Courier New" w:hAnsi="Courier New"/>
                <w:i/>
                <w:noProof/>
                <w:sz w:val="16"/>
                <w:szCs w:val="16"/>
              </w:rPr>
              <w:t>&lt;UE_A_IP_addr_video_rtcp&gt;</w:t>
            </w:r>
          </w:p>
          <w:p w:rsidR="00840E1D" w:rsidRPr="0086754C" w:rsidRDefault="00840E1D"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w:t>
            </w:r>
          </w:p>
          <w:p w:rsidR="00840E1D" w:rsidRPr="0086754C" w:rsidRDefault="00840E1D"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 xml:space="preserve">a=mid:video </w:t>
            </w:r>
          </w:p>
          <w:p w:rsidR="00840E1D" w:rsidRPr="0086754C" w:rsidRDefault="00840E1D"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a=rtcp-mux</w:t>
            </w:r>
          </w:p>
          <w:p w:rsidR="00840E1D" w:rsidRPr="0086754C" w:rsidRDefault="00840E1D"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w:t>
            </w:r>
          </w:p>
          <w:p w:rsidR="00840E1D" w:rsidRPr="0086754C" w:rsidRDefault="00840E1D"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a=ssrc:</w:t>
            </w:r>
            <w:r w:rsidRPr="0086754C">
              <w:rPr>
                <w:rFonts w:ascii="Courier New" w:hAnsi="Courier New"/>
                <w:i/>
                <w:noProof/>
                <w:sz w:val="16"/>
                <w:szCs w:val="16"/>
              </w:rPr>
              <w:t>&lt;ssrc-id&gt; &lt;attribute&gt;:&lt;value&gt;</w:t>
            </w:r>
          </w:p>
          <w:p w:rsidR="00840E1D" w:rsidRPr="0086754C" w:rsidRDefault="00840E1D"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w:t>
            </w:r>
          </w:p>
          <w:p w:rsidR="00267E3F" w:rsidRPr="0086754C" w:rsidRDefault="00267E3F" w:rsidP="00840E1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m=</w:t>
            </w:r>
            <w:r w:rsidR="00840E1D" w:rsidRPr="0086754C">
              <w:rPr>
                <w:rFonts w:ascii="Courier New" w:hAnsi="Courier New"/>
                <w:b/>
                <w:noProof/>
                <w:sz w:val="16"/>
                <w:szCs w:val="16"/>
              </w:rPr>
              <w:t>text</w:t>
            </w:r>
            <w:r w:rsidRPr="0086754C">
              <w:rPr>
                <w:rFonts w:ascii="Courier New" w:hAnsi="Courier New"/>
                <w:noProof/>
                <w:sz w:val="16"/>
                <w:szCs w:val="16"/>
              </w:rPr>
              <w:t xml:space="preserve"> </w:t>
            </w:r>
            <w:r w:rsidRPr="0086754C">
              <w:rPr>
                <w:rFonts w:ascii="Courier New" w:hAnsi="Courier New"/>
                <w:i/>
                <w:noProof/>
                <w:sz w:val="16"/>
                <w:szCs w:val="16"/>
              </w:rPr>
              <w:t>&lt;UE_A_port_video_rtp&gt;</w:t>
            </w:r>
            <w:r w:rsidRPr="0086754C">
              <w:rPr>
                <w:rFonts w:ascii="Courier New" w:hAnsi="Courier New"/>
                <w:noProof/>
                <w:sz w:val="16"/>
                <w:szCs w:val="16"/>
              </w:rPr>
              <w:t xml:space="preserve"> RTP/</w:t>
            </w:r>
            <w:r w:rsidR="00840E1D" w:rsidRPr="0086754C">
              <w:rPr>
                <w:rFonts w:ascii="Courier New" w:hAnsi="Courier New"/>
                <w:i/>
                <w:noProof/>
                <w:sz w:val="16"/>
                <w:szCs w:val="16"/>
              </w:rPr>
              <w:t>XYZ</w:t>
            </w:r>
            <w:r w:rsidRPr="0086754C">
              <w:rPr>
                <w:rFonts w:ascii="Courier New" w:hAnsi="Courier New"/>
                <w:noProof/>
                <w:sz w:val="16"/>
                <w:szCs w:val="16"/>
              </w:rPr>
              <w:t xml:space="preserve"> </w:t>
            </w:r>
            <w:r w:rsidR="00506A69" w:rsidRPr="0086754C">
              <w:rPr>
                <w:rFonts w:ascii="Courier New" w:hAnsi="Courier New"/>
                <w:i/>
                <w:noProof/>
                <w:sz w:val="16"/>
                <w:szCs w:val="16"/>
              </w:rPr>
              <w:t xml:space="preserve">&lt;list of </w:t>
            </w:r>
            <w:r w:rsidR="00840E1D" w:rsidRPr="0086754C">
              <w:rPr>
                <w:rFonts w:ascii="Courier New" w:hAnsi="Courier New"/>
                <w:i/>
                <w:noProof/>
                <w:sz w:val="16"/>
                <w:szCs w:val="16"/>
              </w:rPr>
              <w:t>text</w:t>
            </w:r>
            <w:r w:rsidR="00506A69" w:rsidRPr="0086754C">
              <w:rPr>
                <w:rFonts w:ascii="Courier New" w:hAnsi="Courier New"/>
                <w:i/>
                <w:noProof/>
                <w:sz w:val="16"/>
                <w:szCs w:val="16"/>
              </w:rPr>
              <w:t xml:space="preserve"> media formats&gt;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 xml:space="preserve">c=IN IP4 </w:t>
            </w:r>
            <w:r w:rsidRPr="0086754C">
              <w:rPr>
                <w:rFonts w:ascii="Courier New" w:hAnsi="Courier New"/>
                <w:i/>
                <w:noProof/>
                <w:sz w:val="16"/>
                <w:szCs w:val="16"/>
              </w:rPr>
              <w:t>&lt;UE_A_IP_addr_</w:t>
            </w:r>
            <w:r w:rsidR="00840E1D" w:rsidRPr="0086754C">
              <w:rPr>
                <w:rFonts w:ascii="Courier New" w:hAnsi="Courier New"/>
                <w:i/>
                <w:noProof/>
                <w:sz w:val="16"/>
                <w:szCs w:val="16"/>
              </w:rPr>
              <w:t>text</w:t>
            </w:r>
            <w:r w:rsidRPr="0086754C">
              <w:rPr>
                <w:rFonts w:ascii="Courier New" w:hAnsi="Courier New"/>
                <w:i/>
                <w:noProof/>
                <w:sz w:val="16"/>
                <w:szCs w:val="16"/>
              </w:rPr>
              <w:t>_rtp&gt;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a=rtcp:</w:t>
            </w:r>
            <w:r w:rsidRPr="0086754C">
              <w:rPr>
                <w:rFonts w:ascii="Courier New" w:hAnsi="Courier New"/>
                <w:i/>
                <w:noProof/>
                <w:sz w:val="16"/>
                <w:szCs w:val="16"/>
              </w:rPr>
              <w:t>&lt;UE_A_port_</w:t>
            </w:r>
            <w:r w:rsidR="00840E1D" w:rsidRPr="0086754C">
              <w:rPr>
                <w:rFonts w:ascii="Courier New" w:hAnsi="Courier New"/>
                <w:i/>
                <w:noProof/>
                <w:sz w:val="16"/>
                <w:szCs w:val="16"/>
              </w:rPr>
              <w:t>text</w:t>
            </w:r>
            <w:r w:rsidRPr="0086754C">
              <w:rPr>
                <w:rFonts w:ascii="Courier New" w:hAnsi="Courier New"/>
                <w:i/>
                <w:noProof/>
                <w:sz w:val="16"/>
                <w:szCs w:val="16"/>
              </w:rPr>
              <w:t xml:space="preserve">_rtcp&gt; </w:t>
            </w:r>
            <w:r w:rsidRPr="0086754C">
              <w:rPr>
                <w:rFonts w:ascii="Courier New" w:hAnsi="Courier New"/>
                <w:noProof/>
                <w:sz w:val="16"/>
                <w:szCs w:val="16"/>
              </w:rPr>
              <w:t>IN IP</w:t>
            </w:r>
            <w:r w:rsidR="00506A69" w:rsidRPr="0086754C">
              <w:rPr>
                <w:rFonts w:ascii="Courier New" w:hAnsi="Courier New"/>
                <w:noProof/>
                <w:sz w:val="16"/>
                <w:szCs w:val="16"/>
              </w:rPr>
              <w:t>6</w:t>
            </w:r>
            <w:r w:rsidRPr="0086754C">
              <w:rPr>
                <w:rFonts w:ascii="Courier New" w:hAnsi="Courier New"/>
                <w:noProof/>
                <w:sz w:val="16"/>
                <w:szCs w:val="16"/>
              </w:rPr>
              <w:t xml:space="preserve"> </w:t>
            </w:r>
            <w:r w:rsidRPr="0086754C">
              <w:rPr>
                <w:rFonts w:ascii="Courier New" w:hAnsi="Courier New"/>
                <w:i/>
                <w:noProof/>
                <w:sz w:val="16"/>
                <w:szCs w:val="16"/>
              </w:rPr>
              <w:t>&lt;UE_A_IP_addr_</w:t>
            </w:r>
            <w:r w:rsidR="00840E1D" w:rsidRPr="0086754C">
              <w:rPr>
                <w:rFonts w:ascii="Courier New" w:hAnsi="Courier New"/>
                <w:i/>
                <w:noProof/>
                <w:sz w:val="16"/>
                <w:szCs w:val="16"/>
              </w:rPr>
              <w:t>text</w:t>
            </w:r>
            <w:r w:rsidRPr="0086754C">
              <w:rPr>
                <w:rFonts w:ascii="Courier New" w:hAnsi="Courier New"/>
                <w:i/>
                <w:noProof/>
                <w:sz w:val="16"/>
                <w:szCs w:val="16"/>
              </w:rPr>
              <w:t>_rtcp&gt;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a=mid:</w:t>
            </w:r>
            <w:r w:rsidR="00840E1D" w:rsidRPr="0086754C">
              <w:rPr>
                <w:rFonts w:ascii="Courier New" w:hAnsi="Courier New"/>
                <w:noProof/>
                <w:sz w:val="16"/>
                <w:szCs w:val="16"/>
              </w:rPr>
              <w:t>text</w:t>
            </w:r>
            <w:r w:rsidRPr="0086754C">
              <w:rPr>
                <w:rFonts w:ascii="Courier New" w:hAnsi="Courier New"/>
                <w:noProof/>
                <w:sz w:val="16"/>
                <w:szCs w:val="16"/>
              </w:rPr>
              <w:t xml:space="preserve"> </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a=rtcp-mux</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w:t>
            </w:r>
          </w:p>
          <w:p w:rsidR="005F3DE5" w:rsidRPr="0086754C" w:rsidRDefault="005F3DE5" w:rsidP="005F3DE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a=ssrc:</w:t>
            </w:r>
            <w:r w:rsidRPr="0086754C">
              <w:rPr>
                <w:rFonts w:ascii="Courier New" w:hAnsi="Courier New"/>
                <w:i/>
                <w:noProof/>
                <w:sz w:val="16"/>
                <w:szCs w:val="16"/>
              </w:rPr>
              <w:t>&lt;ssrc-id&gt; &lt;attribute&gt;:&lt;value&gt;</w:t>
            </w:r>
          </w:p>
          <w:p w:rsidR="00267E3F" w:rsidRPr="0086754C" w:rsidRDefault="00267E3F" w:rsidP="00076C2D">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6"/>
                <w:szCs w:val="16"/>
              </w:rPr>
            </w:pPr>
            <w:r w:rsidRPr="0086754C">
              <w:rPr>
                <w:rFonts w:ascii="Courier New" w:hAnsi="Courier New"/>
                <w:noProof/>
                <w:sz w:val="16"/>
                <w:szCs w:val="16"/>
              </w:rPr>
              <w:t>…</w:t>
            </w:r>
          </w:p>
        </w:tc>
        <w:tc>
          <w:tcPr>
            <w:tcW w:w="4143" w:type="dxa"/>
          </w:tcPr>
          <w:p w:rsidR="00267E3F" w:rsidRPr="0086754C" w:rsidRDefault="00267E3F" w:rsidP="00076C2D">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16"/>
                <w:szCs w:val="16"/>
              </w:rPr>
            </w:pPr>
            <w:r w:rsidRPr="0086754C">
              <w:rPr>
                <w:sz w:val="16"/>
                <w:szCs w:val="16"/>
              </w:rPr>
              <w:t>NOTE: SDP information elements with respect to</w:t>
            </w:r>
          </w:p>
          <w:p w:rsidR="00267E3F" w:rsidRPr="0086754C" w:rsidRDefault="00267E3F" w:rsidP="00267E3F">
            <w:pPr>
              <w:pStyle w:val="ListParagraph"/>
              <w:keepNext/>
              <w:keepLines/>
              <w:numPr>
                <w:ilvl w:val="0"/>
                <w:numId w:val="13"/>
              </w:num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16"/>
                <w:szCs w:val="16"/>
              </w:rPr>
            </w:pPr>
            <w:r w:rsidRPr="0086754C">
              <w:rPr>
                <w:sz w:val="16"/>
                <w:szCs w:val="16"/>
              </w:rPr>
              <w:t>media format details</w:t>
            </w:r>
          </w:p>
          <w:p w:rsidR="00267E3F" w:rsidRPr="0086754C" w:rsidRDefault="00267E3F" w:rsidP="00267E3F">
            <w:pPr>
              <w:pStyle w:val="ListParagraph"/>
              <w:keepNext/>
              <w:keepLines/>
              <w:numPr>
                <w:ilvl w:val="0"/>
                <w:numId w:val="13"/>
              </w:num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16"/>
                <w:szCs w:val="16"/>
              </w:rPr>
            </w:pPr>
            <w:r w:rsidRPr="0086754C">
              <w:rPr>
                <w:sz w:val="16"/>
                <w:szCs w:val="16"/>
              </w:rPr>
              <w:t>send/receive control</w:t>
            </w:r>
          </w:p>
          <w:p w:rsidR="00267E3F" w:rsidRPr="0086754C" w:rsidRDefault="00267E3F" w:rsidP="00267E3F">
            <w:pPr>
              <w:pStyle w:val="ListParagraph"/>
              <w:keepNext/>
              <w:keepLines/>
              <w:numPr>
                <w:ilvl w:val="0"/>
                <w:numId w:val="13"/>
              </w:num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16"/>
                <w:szCs w:val="16"/>
              </w:rPr>
            </w:pPr>
            <w:r w:rsidRPr="0086754C">
              <w:rPr>
                <w:sz w:val="16"/>
                <w:szCs w:val="16"/>
              </w:rPr>
              <w:t>NAT-T support (i.e., ICE/STUN)</w:t>
            </w:r>
          </w:p>
          <w:p w:rsidR="00267E3F" w:rsidRPr="0086754C" w:rsidRDefault="00267E3F" w:rsidP="00267E3F">
            <w:pPr>
              <w:pStyle w:val="ListParagraph"/>
              <w:keepNext/>
              <w:keepLines/>
              <w:numPr>
                <w:ilvl w:val="0"/>
                <w:numId w:val="13"/>
              </w:num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16"/>
                <w:szCs w:val="16"/>
              </w:rPr>
            </w:pPr>
            <w:r w:rsidRPr="0086754C">
              <w:rPr>
                <w:sz w:val="16"/>
                <w:szCs w:val="16"/>
              </w:rPr>
              <w:t>media encryption (i.e., SRTP)</w:t>
            </w:r>
          </w:p>
          <w:p w:rsidR="00267E3F" w:rsidRPr="0086754C" w:rsidRDefault="00267E3F" w:rsidP="00076C2D">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16"/>
                <w:szCs w:val="16"/>
              </w:rPr>
            </w:pPr>
            <w:proofErr w:type="gramStart"/>
            <w:r w:rsidRPr="0086754C">
              <w:rPr>
                <w:sz w:val="16"/>
                <w:szCs w:val="16"/>
              </w:rPr>
              <w:t>are</w:t>
            </w:r>
            <w:proofErr w:type="gramEnd"/>
            <w:r w:rsidRPr="0086754C">
              <w:rPr>
                <w:sz w:val="16"/>
                <w:szCs w:val="16"/>
              </w:rPr>
              <w:t xml:space="preserve"> omitted.</w:t>
            </w:r>
          </w:p>
          <w:p w:rsidR="00267E3F" w:rsidRPr="0086754C" w:rsidRDefault="00267E3F" w:rsidP="00076C2D">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16"/>
                <w:szCs w:val="16"/>
              </w:rPr>
            </w:pPr>
          </w:p>
        </w:tc>
      </w:tr>
    </w:tbl>
    <w:p w:rsidR="0057611C" w:rsidRPr="0086754C" w:rsidRDefault="0057611C" w:rsidP="0057611C">
      <w:r w:rsidRPr="0086754C">
        <w:t>Characteristics:</w:t>
      </w:r>
    </w:p>
    <w:p w:rsidR="00267E3F" w:rsidRPr="0086754C" w:rsidRDefault="0057611C" w:rsidP="0057611C">
      <w:pPr>
        <w:pStyle w:val="ListParagraph"/>
        <w:numPr>
          <w:ilvl w:val="0"/>
          <w:numId w:val="27"/>
        </w:numPr>
      </w:pPr>
      <w:r w:rsidRPr="0086754C">
        <w:t>SDP block contains three media descriptions (“m=” line) for audio, video and text</w:t>
      </w:r>
    </w:p>
    <w:p w:rsidR="0057611C" w:rsidRPr="0086754C" w:rsidRDefault="0057611C" w:rsidP="0057611C">
      <w:pPr>
        <w:pStyle w:val="ListParagraph"/>
        <w:numPr>
          <w:ilvl w:val="0"/>
          <w:numId w:val="27"/>
        </w:numPr>
      </w:pPr>
      <w:r w:rsidRPr="0086754C">
        <w:t>all three media (types) are grouped via bundle (“a=</w:t>
      </w:r>
      <w:proofErr w:type="spellStart"/>
      <w:r w:rsidRPr="0086754C">
        <w:t>group:BUNDLE</w:t>
      </w:r>
      <w:proofErr w:type="spellEnd"/>
      <w:r w:rsidRPr="0086754C">
        <w:t>”)</w:t>
      </w:r>
    </w:p>
    <w:p w:rsidR="0057611C" w:rsidRPr="0086754C" w:rsidRDefault="0057611C" w:rsidP="0057611C">
      <w:pPr>
        <w:pStyle w:val="ListParagraph"/>
        <w:numPr>
          <w:ilvl w:val="0"/>
          <w:numId w:val="27"/>
        </w:numPr>
      </w:pPr>
      <w:r w:rsidRPr="0086754C">
        <w:t>RTP/RTCP transport multiplexing is used (“a=</w:t>
      </w:r>
      <w:proofErr w:type="spellStart"/>
      <w:r w:rsidRPr="0086754C">
        <w:t>rtcp</w:t>
      </w:r>
      <w:proofErr w:type="spellEnd"/>
      <w:r w:rsidRPr="0086754C">
        <w:t>-mux”)</w:t>
      </w:r>
    </w:p>
    <w:p w:rsidR="0057611C" w:rsidRPr="0086754C" w:rsidRDefault="0057611C" w:rsidP="0057611C">
      <w:pPr>
        <w:pStyle w:val="ListParagraph"/>
        <w:numPr>
          <w:ilvl w:val="0"/>
          <w:numId w:val="27"/>
        </w:numPr>
      </w:pPr>
      <w:r w:rsidRPr="0086754C">
        <w:t xml:space="preserve">RTP media multiplexing uses explicitly the SSRC </w:t>
      </w:r>
      <w:proofErr w:type="spellStart"/>
      <w:r w:rsidRPr="0086754C">
        <w:t>codepoint</w:t>
      </w:r>
      <w:proofErr w:type="spellEnd"/>
      <w:r w:rsidRPr="0086754C">
        <w:t xml:space="preserve"> (for identification/</w:t>
      </w:r>
      <w:proofErr w:type="spellStart"/>
      <w:r w:rsidRPr="0086754C">
        <w:t>demultiplexing</w:t>
      </w:r>
      <w:proofErr w:type="spellEnd"/>
      <w:r w:rsidRPr="0086754C">
        <w:t>) (via “a=</w:t>
      </w:r>
      <w:proofErr w:type="spellStart"/>
      <w:r w:rsidRPr="0086754C">
        <w:t>ssrc</w:t>
      </w:r>
      <w:proofErr w:type="spellEnd"/>
      <w:r w:rsidRPr="0086754C">
        <w:t>”)</w:t>
      </w:r>
    </w:p>
    <w:p w:rsidR="0057611C" w:rsidRPr="0086754C" w:rsidRDefault="0057611C" w:rsidP="00267E3F"/>
    <w:p w:rsidR="00E06744" w:rsidRPr="0086754C" w:rsidRDefault="00E06744" w:rsidP="00E06744">
      <w:pPr>
        <w:pStyle w:val="Heading2"/>
      </w:pPr>
      <w:bookmarkStart w:id="32" w:name="_Toc335133330"/>
      <w:r w:rsidRPr="0086754C">
        <w:lastRenderedPageBreak/>
        <w:t>A.2</w:t>
      </w:r>
      <w:r w:rsidRPr="0086754C">
        <w:tab/>
        <w:t xml:space="preserve">Use case #I: MG </w:t>
      </w:r>
      <w:r w:rsidR="00A24AB8" w:rsidRPr="0086754C">
        <w:rPr>
          <w:lang w:eastAsia="ja-JP"/>
        </w:rPr>
        <w:t xml:space="preserve">local = fully </w:t>
      </w:r>
      <w:proofErr w:type="spellStart"/>
      <w:r w:rsidR="00A24AB8" w:rsidRPr="0086754C">
        <w:rPr>
          <w:lang w:eastAsia="ja-JP"/>
        </w:rPr>
        <w:t>unmultiplexed</w:t>
      </w:r>
      <w:proofErr w:type="spellEnd"/>
      <w:r w:rsidR="00A24AB8" w:rsidRPr="0086754C">
        <w:rPr>
          <w:lang w:eastAsia="ja-JP"/>
        </w:rPr>
        <w:t>, MG remote = fully multiplexed</w:t>
      </w:r>
      <w:bookmarkEnd w:id="32"/>
    </w:p>
    <w:p w:rsidR="0057611C" w:rsidRPr="0086754C" w:rsidRDefault="0057611C" w:rsidP="008773F4">
      <w:r w:rsidRPr="0086754C">
        <w:t xml:space="preserve">Characteristics </w:t>
      </w:r>
    </w:p>
    <w:p w:rsidR="0057611C" w:rsidRPr="0086754C" w:rsidRDefault="00EA7358" w:rsidP="0057611C">
      <w:pPr>
        <w:pStyle w:val="ListParagraph"/>
        <w:numPr>
          <w:ilvl w:val="0"/>
          <w:numId w:val="29"/>
        </w:numPr>
      </w:pPr>
      <w:r w:rsidRPr="0086754C">
        <w:rPr>
          <w:noProof/>
        </w:rPr>
        <w:drawing>
          <wp:anchor distT="0" distB="0" distL="114300" distR="114300" simplePos="0" relativeHeight="251658240" behindDoc="0" locked="0" layoutInCell="1" allowOverlap="1" wp14:anchorId="54D6B1A2" wp14:editId="4B696BF8">
            <wp:simplePos x="0" y="0"/>
            <wp:positionH relativeFrom="column">
              <wp:posOffset>3782060</wp:posOffset>
            </wp:positionH>
            <wp:positionV relativeFrom="paragraph">
              <wp:posOffset>168910</wp:posOffset>
            </wp:positionV>
            <wp:extent cx="5657215" cy="2320925"/>
            <wp:effectExtent l="0" t="0" r="0" b="0"/>
            <wp:wrapSquare wrapText="bothSides"/>
            <wp:docPr id="1"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67513" cy="2916238"/>
                      <a:chOff x="1216025" y="1571625"/>
                      <a:chExt cx="6767513" cy="2916238"/>
                    </a:xfrm>
                  </a:grpSpPr>
                  <a:sp>
                    <a:nvSpPr>
                      <a:cNvPr id="1779719" name="Text Box 7"/>
                      <a:cNvSpPr txBox="1">
                        <a:spLocks noChangeArrowheads="1"/>
                      </a:cNvSpPr>
                    </a:nvSpPr>
                    <a:spPr bwMode="auto">
                      <a:xfrm>
                        <a:off x="1820863" y="2017713"/>
                        <a:ext cx="990600" cy="996950"/>
                      </a:xfrm>
                      <a:prstGeom prst="rect">
                        <a:avLst/>
                      </a:prstGeom>
                      <a:solidFill>
                        <a:srgbClr val="DDDDDD"/>
                      </a:solidFill>
                      <a:ln w="9525">
                        <a:solidFill>
                          <a:schemeClr val="tx1"/>
                        </a:solidFill>
                        <a:miter lim="800000"/>
                        <a:headEnd/>
                        <a:tailEnd/>
                      </a:ln>
                      <a:effectLst/>
                    </a:spPr>
                    <a:txSp>
                      <a:txBody>
                        <a:bodyPr lIns="10800" tIns="10800" rIns="108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nSpc>
                              <a:spcPct val="100000"/>
                            </a:lnSpc>
                            <a:spcAft>
                              <a:spcPct val="0"/>
                            </a:spcAft>
                            <a:buClrTx/>
                            <a:buFontTx/>
                            <a:buNone/>
                          </a:pPr>
                          <a:r>
                            <a:rPr lang="en-US" sz="1000"/>
                            <a:t>Packet-</a:t>
                          </a:r>
                          <a:br>
                            <a:rPr lang="en-US" sz="1000"/>
                          </a:br>
                          <a:r>
                            <a:rPr lang="en-US" sz="1000"/>
                            <a:t>Switched Bearer:</a:t>
                          </a:r>
                          <a:br>
                            <a:rPr lang="en-US" sz="1000"/>
                          </a:br>
                          <a:r>
                            <a:rPr lang="en-US" sz="1000"/>
                            <a:t>Connection</a:t>
                          </a:r>
                        </a:p>
                        <a:p>
                          <a:pPr>
                            <a:lnSpc>
                              <a:spcPct val="100000"/>
                            </a:lnSpc>
                            <a:spcAft>
                              <a:spcPct val="0"/>
                            </a:spcAft>
                            <a:buClrTx/>
                            <a:buFontTx/>
                            <a:buNone/>
                          </a:pPr>
                          <a:r>
                            <a:rPr lang="en-US" sz="1000"/>
                            <a:t>Endpoint </a:t>
                          </a:r>
                        </a:p>
                      </a:txBody>
                      <a:useSpRect/>
                    </a:txSp>
                  </a:sp>
                  <a:sp>
                    <a:nvSpPr>
                      <a:cNvPr id="1779739" name="AutoShape 27"/>
                      <a:cNvSpPr>
                        <a:spLocks noChangeArrowheads="1"/>
                      </a:cNvSpPr>
                    </a:nvSpPr>
                    <a:spPr bwMode="auto">
                      <a:xfrm rot="16200000">
                        <a:off x="2382044" y="2336006"/>
                        <a:ext cx="854075" cy="360363"/>
                      </a:xfrm>
                      <a:prstGeom prst="roundRect">
                        <a:avLst>
                          <a:gd name="adj" fmla="val 24671"/>
                        </a:avLst>
                      </a:prstGeom>
                      <a:solidFill>
                        <a:schemeClr val="bg2">
                          <a:alpha val="50000"/>
                        </a:schemeClr>
                      </a:solidFill>
                      <a:ln w="9525">
                        <a:solidFill>
                          <a:schemeClr val="tx1"/>
                        </a:solidFill>
                        <a:round/>
                        <a:headEnd/>
                        <a:tailEnd/>
                      </a:ln>
                      <a:effectLst/>
                    </a:spPr>
                    <a:txSp>
                      <a:txBody>
                        <a:bodyPr wrap="none" lIns="0" tIns="0" rIns="0" bIns="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cxnSp>
                    <a:nvCxnSpPr>
                      <a:cNvPr id="1779715" name="AutoShape 3"/>
                      <a:cNvCxnSpPr>
                        <a:cxnSpLocks noChangeShapeType="1"/>
                      </a:cNvCxnSpPr>
                    </a:nvCxnSpPr>
                    <a:spPr bwMode="auto">
                      <a:xfrm>
                        <a:off x="1758950" y="2444750"/>
                        <a:ext cx="0" cy="333375"/>
                      </a:xfrm>
                      <a:prstGeom prst="straightConnector1">
                        <a:avLst/>
                      </a:prstGeom>
                      <a:noFill/>
                      <a:ln w="3175">
                        <a:noFill/>
                        <a:round/>
                        <a:headEnd/>
                        <a:tailEnd type="triangle" w="med" len="med"/>
                      </a:ln>
                      <a:effectLst/>
                    </a:spPr>
                  </a:cxnSp>
                  <a:cxnSp>
                    <a:nvCxnSpPr>
                      <a:cNvPr id="1779716" name="AutoShape 4"/>
                      <a:cNvCxnSpPr>
                        <a:cxnSpLocks noChangeShapeType="1"/>
                      </a:cNvCxnSpPr>
                    </a:nvCxnSpPr>
                    <a:spPr bwMode="auto">
                      <a:xfrm>
                        <a:off x="1758950" y="3749675"/>
                        <a:ext cx="0" cy="323850"/>
                      </a:xfrm>
                      <a:prstGeom prst="straightConnector1">
                        <a:avLst/>
                      </a:prstGeom>
                      <a:noFill/>
                      <a:ln w="3175">
                        <a:noFill/>
                        <a:round/>
                        <a:headEnd/>
                        <a:tailEnd type="triangle" w="med" len="med"/>
                      </a:ln>
                      <a:effectLst/>
                    </a:spPr>
                  </a:cxnSp>
                  <a:sp>
                    <a:nvSpPr>
                      <a:cNvPr id="1779718" name="Line 6"/>
                      <a:cNvSpPr>
                        <a:spLocks noChangeShapeType="1"/>
                      </a:cNvSpPr>
                    </a:nvSpPr>
                    <a:spPr bwMode="auto">
                      <a:xfrm>
                        <a:off x="7299325" y="1674813"/>
                        <a:ext cx="0" cy="1676400"/>
                      </a:xfrm>
                      <a:prstGeom prst="line">
                        <a:avLst/>
                      </a:prstGeom>
                      <a:noFill/>
                      <a:ln w="9525">
                        <a:solidFill>
                          <a:schemeClr val="tx1"/>
                        </a:solidFill>
                        <a:prstDash val="dash"/>
                        <a:round/>
                        <a:headEnd type="none" w="sm" len="sm"/>
                        <a:tailEnd type="none" w="sm" len="sm"/>
                      </a:ln>
                      <a:effectLst/>
                    </a:spPr>
                    <a:txSp>
                      <a:txBody>
                        <a:bodyPr wrap="none" lIns="18000" tIns="10800" rIns="18000" bIns="10800"/>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22" name="Text Box 10"/>
                      <a:cNvSpPr txBox="1">
                        <a:spLocks noChangeArrowheads="1"/>
                      </a:cNvSpPr>
                    </a:nvSpPr>
                    <a:spPr bwMode="auto">
                      <a:xfrm>
                        <a:off x="3032125" y="2430463"/>
                        <a:ext cx="3292475" cy="152400"/>
                      </a:xfrm>
                      <a:prstGeom prst="rect">
                        <a:avLst/>
                      </a:prstGeom>
                      <a:noFill/>
                      <a:ln w="6350">
                        <a:noFill/>
                        <a:miter lim="800000"/>
                        <a:headEnd/>
                        <a:tailEnd/>
                      </a:ln>
                      <a:effectLst/>
                    </a:spPr>
                    <a:txSp>
                      <a:txBody>
                        <a:bodyPr lIns="46800" tIns="10800" rIns="468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nSpc>
                              <a:spcPct val="100000"/>
                            </a:lnSpc>
                            <a:spcAft>
                              <a:spcPct val="0"/>
                            </a:spcAft>
                            <a:buClrTx/>
                            <a:buFontTx/>
                            <a:buNone/>
                            <a:tabLst>
                              <a:tab pos="1238250" algn="l"/>
                            </a:tabLst>
                          </a:pPr>
                          <a:r>
                            <a:rPr lang="en-US" sz="1000" i="1"/>
                            <a:t>Bidirectional Packet-Switched    Bearer Connection</a:t>
                          </a:r>
                        </a:p>
                      </a:txBody>
                      <a:useSpRect/>
                    </a:txSp>
                  </a:sp>
                  <a:sp>
                    <a:nvSpPr>
                      <a:cNvPr id="1779723" name="Line 11"/>
                      <a:cNvSpPr>
                        <a:spLocks noChangeShapeType="1"/>
                      </a:cNvSpPr>
                    </a:nvSpPr>
                    <a:spPr bwMode="auto">
                      <a:xfrm>
                        <a:off x="1820863" y="1674813"/>
                        <a:ext cx="0" cy="1676400"/>
                      </a:xfrm>
                      <a:prstGeom prst="line">
                        <a:avLst/>
                      </a:prstGeom>
                      <a:noFill/>
                      <a:ln w="9525">
                        <a:solidFill>
                          <a:schemeClr val="tx1"/>
                        </a:solidFill>
                        <a:prstDash val="dash"/>
                        <a:round/>
                        <a:headEnd type="none" w="sm" len="sm"/>
                        <a:tailEnd type="none" w="sm" len="sm"/>
                      </a:ln>
                      <a:effectLst/>
                    </a:spPr>
                    <a:txSp>
                      <a:txBody>
                        <a:bodyPr wrap="none" lIns="18000" tIns="10800" rIns="18000" bIns="10800"/>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24" name="Text Box 12"/>
                      <a:cNvSpPr txBox="1">
                        <a:spLocks noChangeArrowheads="1"/>
                      </a:cNvSpPr>
                    </a:nvSpPr>
                    <a:spPr bwMode="auto">
                      <a:xfrm>
                        <a:off x="1216025" y="2132013"/>
                        <a:ext cx="604838" cy="762000"/>
                      </a:xfrm>
                      <a:prstGeom prst="rect">
                        <a:avLst/>
                      </a:prstGeom>
                      <a:noFill/>
                      <a:ln w="9525">
                        <a:noFill/>
                        <a:miter lim="800000"/>
                        <a:headEnd/>
                        <a:tailEnd/>
                      </a:ln>
                      <a:effectLst/>
                    </a:spPr>
                    <a:txSp>
                      <a:txBody>
                        <a:bodyPr lIns="10800" tIns="10800" rIns="468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gn="r">
                            <a:lnSpc>
                              <a:spcPct val="100000"/>
                            </a:lnSpc>
                            <a:spcAft>
                              <a:spcPct val="0"/>
                            </a:spcAft>
                            <a:buClrTx/>
                            <a:buFontTx/>
                            <a:buNone/>
                          </a:pPr>
                          <a:r>
                            <a:rPr lang="en-US" sz="1000"/>
                            <a:t>H.248</a:t>
                          </a:r>
                        </a:p>
                        <a:p>
                          <a:pPr algn="r">
                            <a:lnSpc>
                              <a:spcPct val="100000"/>
                            </a:lnSpc>
                            <a:spcAft>
                              <a:spcPct val="0"/>
                            </a:spcAft>
                            <a:buClrTx/>
                            <a:buFontTx/>
                            <a:buNone/>
                          </a:pPr>
                          <a:r>
                            <a:rPr lang="en-US" sz="1000"/>
                            <a:t>Media</a:t>
                          </a:r>
                          <a:br>
                            <a:rPr lang="en-US" sz="1000"/>
                          </a:br>
                          <a:r>
                            <a:rPr lang="en-US" sz="1000"/>
                            <a:t>Gateway</a:t>
                          </a:r>
                        </a:p>
                      </a:txBody>
                      <a:useSpRect/>
                    </a:txSp>
                  </a:sp>
                  <a:sp>
                    <a:nvSpPr>
                      <a:cNvPr id="1779726" name="AutoShape 14"/>
                      <a:cNvSpPr>
                        <a:spLocks/>
                      </a:cNvSpPr>
                    </a:nvSpPr>
                    <a:spPr bwMode="auto">
                      <a:xfrm>
                        <a:off x="5059363" y="3116263"/>
                        <a:ext cx="803275" cy="319087"/>
                      </a:xfrm>
                      <a:prstGeom prst="borderCallout2">
                        <a:avLst>
                          <a:gd name="adj1" fmla="val 35819"/>
                          <a:gd name="adj2" fmla="val 109486"/>
                          <a:gd name="adj3" fmla="val 35819"/>
                          <a:gd name="adj4" fmla="val 127866"/>
                          <a:gd name="adj5" fmla="val -75125"/>
                          <a:gd name="adj6" fmla="val 146838"/>
                        </a:avLst>
                      </a:prstGeom>
                      <a:noFill/>
                      <a:ln w="6350">
                        <a:solidFill>
                          <a:schemeClr val="tx1"/>
                        </a:solidFill>
                        <a:miter lim="800000"/>
                        <a:headEnd/>
                        <a:tailEnd type="oval" w="sm" len="sm"/>
                      </a:ln>
                      <a:effectLst/>
                    </a:spPr>
                    <a:txSp>
                      <a:txBody>
                        <a:bodyPr lIns="36000" tIns="36000" rIns="36000" bIns="360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buFont typeface="Times New Roman" pitchFamily="18" charset="0"/>
                            <a:buNone/>
                          </a:pPr>
                          <a:r>
                            <a:rPr lang="de-DE" sz="1000"/>
                            <a:t>Remote Destination</a:t>
                          </a:r>
                          <a:endParaRPr lang="en-GB" sz="1000"/>
                        </a:p>
                      </a:txBody>
                      <a:useSpRect/>
                    </a:txSp>
                  </a:sp>
                  <a:sp>
                    <a:nvSpPr>
                      <a:cNvPr id="1779727" name="Text Box 15"/>
                      <a:cNvSpPr txBox="1">
                        <a:spLocks noChangeArrowheads="1"/>
                      </a:cNvSpPr>
                    </a:nvSpPr>
                    <a:spPr bwMode="auto">
                      <a:xfrm>
                        <a:off x="6308725" y="1979613"/>
                        <a:ext cx="990600" cy="996950"/>
                      </a:xfrm>
                      <a:prstGeom prst="rect">
                        <a:avLst/>
                      </a:prstGeom>
                      <a:solidFill>
                        <a:srgbClr val="DDDDDD"/>
                      </a:solidFill>
                      <a:ln w="9525">
                        <a:solidFill>
                          <a:schemeClr val="tx1"/>
                        </a:solidFill>
                        <a:miter lim="800000"/>
                        <a:headEnd/>
                        <a:tailEnd/>
                      </a:ln>
                      <a:effectLst/>
                    </a:spPr>
                    <a:txSp>
                      <a:txBody>
                        <a:bodyPr lIns="10800" tIns="10800" rIns="108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nSpc>
                              <a:spcPct val="100000"/>
                            </a:lnSpc>
                            <a:spcAft>
                              <a:spcPct val="0"/>
                            </a:spcAft>
                            <a:buClrTx/>
                            <a:buFontTx/>
                            <a:buNone/>
                          </a:pPr>
                          <a:r>
                            <a:rPr lang="en-US" sz="1000"/>
                            <a:t>Packet-</a:t>
                          </a:r>
                          <a:br>
                            <a:rPr lang="en-US" sz="1000"/>
                          </a:br>
                          <a:r>
                            <a:rPr lang="en-US" sz="1000"/>
                            <a:t>Switched Bearer:</a:t>
                          </a:r>
                          <a:br>
                            <a:rPr lang="en-US" sz="1000"/>
                          </a:br>
                          <a:r>
                            <a:rPr lang="en-US" sz="1000"/>
                            <a:t>Connection</a:t>
                          </a:r>
                        </a:p>
                        <a:p>
                          <a:pPr>
                            <a:lnSpc>
                              <a:spcPct val="100000"/>
                            </a:lnSpc>
                            <a:spcAft>
                              <a:spcPct val="0"/>
                            </a:spcAft>
                            <a:buClrTx/>
                            <a:buFontTx/>
                            <a:buNone/>
                          </a:pPr>
                          <a:r>
                            <a:rPr lang="en-US" sz="1000"/>
                            <a:t>Endpoint</a:t>
                          </a:r>
                        </a:p>
                      </a:txBody>
                      <a:useSpRect/>
                    </a:txSp>
                  </a:sp>
                  <a:sp>
                    <a:nvSpPr>
                      <a:cNvPr id="1779728" name="Oval 16"/>
                      <a:cNvSpPr>
                        <a:spLocks noChangeAspect="1" noChangeArrowheads="1"/>
                      </a:cNvSpPr>
                    </a:nvSpPr>
                    <a:spPr bwMode="auto">
                      <a:xfrm>
                        <a:off x="6157913" y="2593975"/>
                        <a:ext cx="300037" cy="300038"/>
                      </a:xfrm>
                      <a:prstGeom prst="ellipse">
                        <a:avLst/>
                      </a:prstGeom>
                      <a:solidFill>
                        <a:schemeClr val="folHlink">
                          <a:alpha val="50000"/>
                        </a:schemeClr>
                      </a:solidFill>
                      <a:ln w="12700">
                        <a:solidFill>
                          <a:schemeClr val="tx1"/>
                        </a:solidFill>
                        <a:round/>
                        <a:headEnd type="none" w="sm" len="sm"/>
                        <a:tailEnd type="none" w="sm" len="sm"/>
                      </a:ln>
                      <a:effectLst/>
                    </a:spPr>
                    <a:txSp>
                      <a:txBody>
                        <a:bodyPr wrap="none" lIns="18000" tIns="10800" rIns="180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29" name="Oval 17"/>
                      <a:cNvSpPr>
                        <a:spLocks noChangeAspect="1" noChangeArrowheads="1"/>
                      </a:cNvSpPr>
                    </a:nvSpPr>
                    <a:spPr bwMode="auto">
                      <a:xfrm>
                        <a:off x="6157913" y="2139950"/>
                        <a:ext cx="300037" cy="300038"/>
                      </a:xfrm>
                      <a:prstGeom prst="ellipse">
                        <a:avLst/>
                      </a:prstGeom>
                      <a:noFill/>
                      <a:ln w="12700">
                        <a:solidFill>
                          <a:schemeClr val="tx1"/>
                        </a:solidFill>
                        <a:round/>
                        <a:headEnd type="none" w="sm" len="sm"/>
                        <a:tailEnd type="none" w="sm" len="sm"/>
                      </a:ln>
                      <a:effectLst/>
                    </a:spPr>
                    <a:txSp>
                      <a:txBody>
                        <a:bodyPr wrap="none" lIns="18000" tIns="10800" rIns="180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30" name="Oval 18"/>
                      <a:cNvSpPr>
                        <a:spLocks noChangeAspect="1" noChangeArrowheads="1"/>
                      </a:cNvSpPr>
                    </a:nvSpPr>
                    <a:spPr bwMode="auto">
                      <a:xfrm>
                        <a:off x="2659063" y="2589213"/>
                        <a:ext cx="300037" cy="300037"/>
                      </a:xfrm>
                      <a:prstGeom prst="ellipse">
                        <a:avLst/>
                      </a:prstGeom>
                      <a:solidFill>
                        <a:schemeClr val="bg1">
                          <a:alpha val="50000"/>
                        </a:schemeClr>
                      </a:solidFill>
                      <a:ln w="12700">
                        <a:solidFill>
                          <a:schemeClr val="tx1"/>
                        </a:solidFill>
                        <a:round/>
                        <a:headEnd type="none" w="sm" len="sm"/>
                        <a:tailEnd type="none" w="sm" len="sm"/>
                      </a:ln>
                      <a:effectLst/>
                    </a:spPr>
                    <a:txSp>
                      <a:txBody>
                        <a:bodyPr wrap="none" lIns="18000" tIns="10800" rIns="180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31" name="Oval 19"/>
                      <a:cNvSpPr>
                        <a:spLocks noChangeAspect="1" noChangeArrowheads="1"/>
                      </a:cNvSpPr>
                    </a:nvSpPr>
                    <a:spPr bwMode="auto">
                      <a:xfrm>
                        <a:off x="2659063" y="2135188"/>
                        <a:ext cx="300037" cy="300037"/>
                      </a:xfrm>
                      <a:prstGeom prst="ellipse">
                        <a:avLst/>
                      </a:prstGeom>
                      <a:solidFill>
                        <a:schemeClr val="accent2">
                          <a:alpha val="50000"/>
                        </a:schemeClr>
                      </a:solidFill>
                      <a:ln w="12700">
                        <a:solidFill>
                          <a:schemeClr val="tx1"/>
                        </a:solidFill>
                        <a:round/>
                        <a:headEnd type="none" w="sm" len="sm"/>
                        <a:tailEnd type="none" w="sm" len="sm"/>
                      </a:ln>
                      <a:effectLst/>
                    </a:spPr>
                    <a:txSp>
                      <a:txBody>
                        <a:bodyPr wrap="none" lIns="18000" tIns="10800" rIns="180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32" name="Text Box 20"/>
                      <a:cNvSpPr txBox="1">
                        <a:spLocks noChangeArrowheads="1"/>
                      </a:cNvSpPr>
                    </a:nvSpPr>
                    <a:spPr bwMode="auto">
                      <a:xfrm>
                        <a:off x="7351713" y="2144713"/>
                        <a:ext cx="631825" cy="762000"/>
                      </a:xfrm>
                      <a:prstGeom prst="rect">
                        <a:avLst/>
                      </a:prstGeom>
                      <a:noFill/>
                      <a:ln w="9525">
                        <a:noFill/>
                        <a:miter lim="800000"/>
                        <a:headEnd/>
                        <a:tailEnd/>
                      </a:ln>
                      <a:effectLst/>
                    </a:spPr>
                    <a:txSp>
                      <a:txBody>
                        <a:bodyPr lIns="10800" tIns="10800" rIns="468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gn="l">
                            <a:lnSpc>
                              <a:spcPct val="100000"/>
                            </a:lnSpc>
                            <a:spcAft>
                              <a:spcPct val="0"/>
                            </a:spcAft>
                            <a:buClrTx/>
                            <a:buFontTx/>
                            <a:buNone/>
                          </a:pPr>
                          <a:r>
                            <a:rPr lang="en-US" sz="1000"/>
                            <a:t>Peer</a:t>
                          </a:r>
                        </a:p>
                        <a:p>
                          <a:pPr algn="l">
                            <a:lnSpc>
                              <a:spcPct val="100000"/>
                            </a:lnSpc>
                            <a:spcAft>
                              <a:spcPct val="0"/>
                            </a:spcAft>
                            <a:buClrTx/>
                            <a:buFontTx/>
                            <a:buNone/>
                          </a:pPr>
                          <a:r>
                            <a:rPr lang="en-US" sz="1000"/>
                            <a:t>Entity</a:t>
                          </a:r>
                        </a:p>
                      </a:txBody>
                      <a:useSpRect/>
                    </a:txSp>
                  </a:sp>
                  <a:sp>
                    <a:nvSpPr>
                      <a:cNvPr id="1779733" name="Oval 21"/>
                      <a:cNvSpPr>
                        <a:spLocks noChangeArrowheads="1"/>
                      </a:cNvSpPr>
                    </a:nvSpPr>
                    <a:spPr bwMode="auto">
                      <a:xfrm>
                        <a:off x="4983163" y="2205038"/>
                        <a:ext cx="57150" cy="609600"/>
                      </a:xfrm>
                      <a:prstGeom prst="ellipse">
                        <a:avLst/>
                      </a:prstGeom>
                      <a:noFill/>
                      <a:ln w="3175">
                        <a:solidFill>
                          <a:schemeClr val="tx1"/>
                        </a:solidFill>
                        <a:prstDash val="dash"/>
                        <a:round/>
                        <a:headEnd type="none" w="sm" len="sm"/>
                        <a:tailEnd type="none" w="sm" len="sm"/>
                      </a:ln>
                      <a:effectLst/>
                    </a:spPr>
                    <a:txSp>
                      <a:txBody>
                        <a:bodyPr wrap="none" lIns="18000" tIns="10800" rIns="180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34" name="AutoShape 22"/>
                      <a:cNvSpPr>
                        <a:spLocks/>
                      </a:cNvSpPr>
                    </a:nvSpPr>
                    <a:spPr bwMode="auto">
                      <a:xfrm>
                        <a:off x="3351213" y="1571625"/>
                        <a:ext cx="803275" cy="319088"/>
                      </a:xfrm>
                      <a:prstGeom prst="borderCallout2">
                        <a:avLst>
                          <a:gd name="adj1" fmla="val 35819"/>
                          <a:gd name="adj2" fmla="val -9486"/>
                          <a:gd name="adj3" fmla="val 35819"/>
                          <a:gd name="adj4" fmla="val -33005"/>
                          <a:gd name="adj5" fmla="val 179106"/>
                          <a:gd name="adj6" fmla="val -59287"/>
                        </a:avLst>
                      </a:prstGeom>
                      <a:noFill/>
                      <a:ln w="6350">
                        <a:solidFill>
                          <a:schemeClr val="tx1"/>
                        </a:solidFill>
                        <a:miter lim="800000"/>
                        <a:headEnd/>
                        <a:tailEnd type="oval" w="sm" len="sm"/>
                      </a:ln>
                      <a:effectLst/>
                    </a:spPr>
                    <a:txSp>
                      <a:txBody>
                        <a:bodyPr lIns="36000" tIns="36000" rIns="36000" bIns="360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buFont typeface="Times New Roman" pitchFamily="18" charset="0"/>
                            <a:buNone/>
                          </a:pPr>
                          <a:r>
                            <a:rPr lang="de-DE" sz="1000"/>
                            <a:t>Local</a:t>
                          </a:r>
                          <a:br>
                            <a:rPr lang="de-DE" sz="1000"/>
                          </a:br>
                          <a:r>
                            <a:rPr lang="de-DE" sz="1000"/>
                            <a:t> Destination</a:t>
                          </a:r>
                          <a:endParaRPr lang="en-GB" sz="1000"/>
                        </a:p>
                      </a:txBody>
                      <a:useSpRect/>
                    </a:txSp>
                  </a:sp>
                  <a:sp>
                    <a:nvSpPr>
                      <a:cNvPr id="1779735" name="AutoShape 23"/>
                      <a:cNvSpPr>
                        <a:spLocks/>
                      </a:cNvSpPr>
                    </a:nvSpPr>
                    <a:spPr bwMode="auto">
                      <a:xfrm>
                        <a:off x="5062538" y="1571625"/>
                        <a:ext cx="803275" cy="319088"/>
                      </a:xfrm>
                      <a:prstGeom prst="borderCallout2">
                        <a:avLst>
                          <a:gd name="adj1" fmla="val 35819"/>
                          <a:gd name="adj2" fmla="val 109486"/>
                          <a:gd name="adj3" fmla="val 35819"/>
                          <a:gd name="adj4" fmla="val 128065"/>
                          <a:gd name="adj5" fmla="val 182088"/>
                          <a:gd name="adj6" fmla="val 147231"/>
                        </a:avLst>
                      </a:prstGeom>
                      <a:noFill/>
                      <a:ln w="6350">
                        <a:solidFill>
                          <a:schemeClr val="tx1"/>
                        </a:solidFill>
                        <a:miter lim="800000"/>
                        <a:headEnd/>
                        <a:tailEnd type="oval" w="sm" len="sm"/>
                      </a:ln>
                      <a:effectLst/>
                    </a:spPr>
                    <a:txSp>
                      <a:txBody>
                        <a:bodyPr lIns="36000" tIns="36000" rIns="36000" bIns="360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buFont typeface="Times New Roman" pitchFamily="18" charset="0"/>
                            <a:buNone/>
                          </a:pPr>
                          <a:r>
                            <a:rPr lang="de-DE" sz="1000"/>
                            <a:t>Remote Source</a:t>
                          </a:r>
                          <a:endParaRPr lang="en-GB" sz="1000"/>
                        </a:p>
                      </a:txBody>
                      <a:useSpRect/>
                    </a:txSp>
                  </a:sp>
                  <a:sp>
                    <a:nvSpPr>
                      <a:cNvPr id="1779737" name="Text Box 25"/>
                      <a:cNvSpPr txBox="1">
                        <a:spLocks noChangeArrowheads="1"/>
                      </a:cNvSpPr>
                    </a:nvSpPr>
                    <a:spPr bwMode="auto">
                      <a:xfrm>
                        <a:off x="1874838" y="1758950"/>
                        <a:ext cx="793750" cy="152400"/>
                      </a:xfrm>
                      <a:prstGeom prst="rect">
                        <a:avLst/>
                      </a:prstGeom>
                      <a:noFill/>
                      <a:ln w="6350">
                        <a:noFill/>
                        <a:miter lim="800000"/>
                        <a:headEnd/>
                        <a:tailEnd/>
                      </a:ln>
                      <a:effectLst/>
                    </a:spPr>
                    <a:txSp>
                      <a:txBody>
                        <a:bodyPr lIns="46800" tIns="10800" rIns="468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nSpc>
                              <a:spcPct val="100000"/>
                            </a:lnSpc>
                            <a:spcAft>
                              <a:spcPct val="0"/>
                            </a:spcAft>
                            <a:buClrTx/>
                            <a:buFontTx/>
                            <a:buNone/>
                            <a:tabLst>
                              <a:tab pos="1238250" algn="l"/>
                            </a:tabLst>
                          </a:pPr>
                          <a:r>
                            <a:rPr lang="en-US" sz="1000" i="1"/>
                            <a:t>Perspective</a:t>
                          </a:r>
                        </a:p>
                      </a:txBody>
                      <a:useSpRect/>
                    </a:txSp>
                  </a:sp>
                  <a:sp>
                    <a:nvSpPr>
                      <a:cNvPr id="1779738" name="Line 26"/>
                      <a:cNvSpPr>
                        <a:spLocks noChangeShapeType="1"/>
                      </a:cNvSpPr>
                    </a:nvSpPr>
                    <a:spPr bwMode="auto">
                      <a:xfrm flipV="1">
                        <a:off x="2217738" y="1938338"/>
                        <a:ext cx="495300" cy="0"/>
                      </a:xfrm>
                      <a:prstGeom prst="line">
                        <a:avLst/>
                      </a:prstGeom>
                      <a:noFill/>
                      <a:ln w="9525">
                        <a:solidFill>
                          <a:schemeClr val="tx1"/>
                        </a:solidFill>
                        <a:prstDash val="dash"/>
                        <a:round/>
                        <a:headEnd type="none" w="sm" len="sm"/>
                        <a:tailEnd type="arrow" w="med" len="med"/>
                      </a:ln>
                      <a:effectLst/>
                    </a:spPr>
                    <a:txSp>
                      <a:txBody>
                        <a:bodyPr wrap="none" lIns="18000" tIns="10800" rIns="18000" bIns="10800"/>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20" name="Line 8"/>
                      <a:cNvSpPr>
                        <a:spLocks noChangeShapeType="1"/>
                      </a:cNvSpPr>
                    </a:nvSpPr>
                    <a:spPr bwMode="auto">
                      <a:xfrm>
                        <a:off x="2811463" y="2741613"/>
                        <a:ext cx="3498850" cy="0"/>
                      </a:xfrm>
                      <a:prstGeom prst="line">
                        <a:avLst/>
                      </a:prstGeom>
                      <a:noFill/>
                      <a:ln w="12700">
                        <a:solidFill>
                          <a:schemeClr val="tx1"/>
                        </a:solidFill>
                        <a:round/>
                        <a:headEnd type="none" w="sm" len="sm"/>
                        <a:tailEnd type="triangle" w="med" len="sm"/>
                      </a:ln>
                      <a:effectLst/>
                    </a:spPr>
                    <a:txSp>
                      <a:txBody>
                        <a:bodyPr wrap="none" lIns="18000" tIns="10800" rIns="18000" bIns="10800"/>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21" name="Line 9"/>
                      <a:cNvSpPr>
                        <a:spLocks noChangeShapeType="1"/>
                      </a:cNvSpPr>
                    </a:nvSpPr>
                    <a:spPr bwMode="auto">
                      <a:xfrm flipH="1">
                        <a:off x="2811463" y="2284413"/>
                        <a:ext cx="3495675" cy="0"/>
                      </a:xfrm>
                      <a:prstGeom prst="line">
                        <a:avLst/>
                      </a:prstGeom>
                      <a:noFill/>
                      <a:ln w="12700">
                        <a:solidFill>
                          <a:schemeClr val="tx1"/>
                        </a:solidFill>
                        <a:round/>
                        <a:headEnd type="none" w="sm" len="sm"/>
                        <a:tailEnd type="triangle" w="med" len="sm"/>
                      </a:ln>
                      <a:effectLst/>
                    </a:spPr>
                    <a:txSp>
                      <a:txBody>
                        <a:bodyPr wrap="none" lIns="18000" tIns="10800" rIns="18000" bIns="10800"/>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endParaRPr lang="de-DE"/>
                        </a:p>
                      </a:txBody>
                      <a:useSpRect/>
                    </a:txSp>
                  </a:sp>
                  <a:sp>
                    <a:nvSpPr>
                      <a:cNvPr id="1779725" name="AutoShape 13"/>
                      <a:cNvSpPr>
                        <a:spLocks/>
                      </a:cNvSpPr>
                    </a:nvSpPr>
                    <a:spPr bwMode="auto">
                      <a:xfrm>
                        <a:off x="3351213" y="3114675"/>
                        <a:ext cx="803275" cy="319088"/>
                      </a:xfrm>
                      <a:prstGeom prst="borderCallout2">
                        <a:avLst>
                          <a:gd name="adj1" fmla="val 35819"/>
                          <a:gd name="adj2" fmla="val -9486"/>
                          <a:gd name="adj3" fmla="val 35819"/>
                          <a:gd name="adj4" fmla="val -33005"/>
                          <a:gd name="adj5" fmla="val -79602"/>
                          <a:gd name="adj6" fmla="val -57708"/>
                        </a:avLst>
                      </a:prstGeom>
                      <a:noFill/>
                      <a:ln w="6350">
                        <a:solidFill>
                          <a:schemeClr val="tx1"/>
                        </a:solidFill>
                        <a:miter lim="800000"/>
                        <a:headEnd/>
                        <a:tailEnd type="oval" w="sm" len="sm"/>
                      </a:ln>
                      <a:effectLst/>
                    </a:spPr>
                    <a:txSp>
                      <a:txBody>
                        <a:bodyPr lIns="36000" tIns="36000" rIns="36000" bIns="360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buFont typeface="Times New Roman" pitchFamily="18" charset="0"/>
                            <a:buNone/>
                          </a:pPr>
                          <a:r>
                            <a:rPr lang="de-DE" sz="1000"/>
                            <a:t>Local</a:t>
                          </a:r>
                          <a:br>
                            <a:rPr lang="de-DE" sz="1000"/>
                          </a:br>
                          <a:r>
                            <a:rPr lang="de-DE" sz="1000"/>
                            <a:t>Source</a:t>
                          </a:r>
                          <a:endParaRPr lang="en-GB" sz="1000"/>
                        </a:p>
                      </a:txBody>
                      <a:useSpRect/>
                    </a:txSp>
                  </a:sp>
                  <a:sp>
                    <a:nvSpPr>
                      <a:cNvPr id="1779742" name="AutoShape 30"/>
                      <a:cNvSpPr>
                        <a:spLocks/>
                      </a:cNvSpPr>
                    </a:nvSpPr>
                    <a:spPr bwMode="auto">
                      <a:xfrm>
                        <a:off x="1290638" y="3521075"/>
                        <a:ext cx="1190625" cy="966788"/>
                      </a:xfrm>
                      <a:prstGeom prst="borderCallout2">
                        <a:avLst>
                          <a:gd name="adj1" fmla="val 11824"/>
                          <a:gd name="adj2" fmla="val 106398"/>
                          <a:gd name="adj3" fmla="val 11824"/>
                          <a:gd name="adj4" fmla="val 114667"/>
                          <a:gd name="adj5" fmla="val -60426"/>
                          <a:gd name="adj6" fmla="val 122935"/>
                        </a:avLst>
                      </a:prstGeom>
                      <a:solidFill>
                        <a:srgbClr val="BCB8A5"/>
                      </a:solidFill>
                      <a:ln w="6350">
                        <a:solidFill>
                          <a:schemeClr val="tx1"/>
                        </a:solidFill>
                        <a:miter lim="800000"/>
                        <a:headEnd/>
                        <a:tailEnd type="oval" w="sm" len="sm"/>
                      </a:ln>
                      <a:effectLst/>
                    </a:spPr>
                    <a:txSp>
                      <a:txBody>
                        <a:bodyPr lIns="36000" tIns="36000" rIns="36000" bIns="36000"/>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gn="l">
                            <a:buFont typeface="Times New Roman" pitchFamily="18" charset="0"/>
                            <a:buNone/>
                          </a:pPr>
                          <a:r>
                            <a:rPr lang="de-DE" sz="1000"/>
                            <a:t>Stream Descriptor</a:t>
                          </a:r>
                          <a:endParaRPr lang="en-GB" sz="1000"/>
                        </a:p>
                      </a:txBody>
                      <a:useSpRect/>
                    </a:txSp>
                  </a:sp>
                  <a:sp>
                    <a:nvSpPr>
                      <a:cNvPr id="1779740" name="AutoShape 28"/>
                      <a:cNvSpPr>
                        <a:spLocks/>
                      </a:cNvSpPr>
                    </a:nvSpPr>
                    <a:spPr bwMode="auto">
                      <a:xfrm>
                        <a:off x="1611313" y="3759200"/>
                        <a:ext cx="730250" cy="311150"/>
                      </a:xfrm>
                      <a:prstGeom prst="accentBorderCallout3">
                        <a:avLst>
                          <a:gd name="adj1" fmla="val 36736"/>
                          <a:gd name="adj2" fmla="val 110435"/>
                          <a:gd name="adj3" fmla="val 36736"/>
                          <a:gd name="adj4" fmla="val 212606"/>
                          <a:gd name="adj5" fmla="val -417856"/>
                          <a:gd name="adj6" fmla="val 212606"/>
                          <a:gd name="adj7" fmla="val -440815"/>
                          <a:gd name="adj8" fmla="val 179347"/>
                        </a:avLst>
                      </a:prstGeom>
                      <a:solidFill>
                        <a:schemeClr val="bg1"/>
                      </a:solidFill>
                      <a:ln w="9525">
                        <a:solidFill>
                          <a:srgbClr val="000000"/>
                        </a:solidFill>
                        <a:prstDash val="dash"/>
                        <a:miter lim="800000"/>
                        <a:headEnd type="oval" w="sm" len="sm"/>
                        <a:tailEnd type="arrow" w="med" len="sm"/>
                      </a:ln>
                      <a:effectLst/>
                    </a:spPr>
                    <a:txSp>
                      <a:txBody>
                        <a:bodyPr lIns="0" tIns="0" rIns="0" bIns="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buFont typeface="Times New Roman" pitchFamily="18" charset="0"/>
                            <a:buNone/>
                          </a:pPr>
                          <a:r>
                            <a:rPr lang="de-DE" sz="1000"/>
                            <a:t>Local</a:t>
                          </a:r>
                          <a:br>
                            <a:rPr lang="de-DE" sz="1000"/>
                          </a:br>
                          <a:r>
                            <a:rPr lang="de-DE" sz="1000"/>
                            <a:t>Descriptor</a:t>
                          </a:r>
                          <a:endParaRPr lang="en-GB" sz="1000"/>
                        </a:p>
                      </a:txBody>
                      <a:useSpRect/>
                    </a:txSp>
                  </a:sp>
                  <a:sp>
                    <a:nvSpPr>
                      <a:cNvPr id="1779741" name="AutoShape 29"/>
                      <a:cNvSpPr>
                        <a:spLocks/>
                      </a:cNvSpPr>
                    </a:nvSpPr>
                    <a:spPr bwMode="auto">
                      <a:xfrm>
                        <a:off x="1601788" y="4114800"/>
                        <a:ext cx="730250" cy="311150"/>
                      </a:xfrm>
                      <a:prstGeom prst="accentBorderCallout3">
                        <a:avLst>
                          <a:gd name="adj1" fmla="val 36736"/>
                          <a:gd name="adj2" fmla="val 110435"/>
                          <a:gd name="adj3" fmla="val 36736"/>
                          <a:gd name="adj4" fmla="val 688694"/>
                          <a:gd name="adj5" fmla="val -372958"/>
                          <a:gd name="adj6" fmla="val 688694"/>
                          <a:gd name="adj7" fmla="val -406120"/>
                          <a:gd name="adj8" fmla="val 658912"/>
                        </a:avLst>
                      </a:prstGeom>
                      <a:solidFill>
                        <a:schemeClr val="bg1"/>
                      </a:solidFill>
                      <a:ln w="9525">
                        <a:solidFill>
                          <a:srgbClr val="000000"/>
                        </a:solidFill>
                        <a:prstDash val="dash"/>
                        <a:miter lim="800000"/>
                        <a:headEnd type="oval" w="sm" len="sm"/>
                        <a:tailEnd type="arrow" w="med" len="sm"/>
                      </a:ln>
                      <a:effectLst/>
                    </a:spPr>
                    <a:txSp>
                      <a:txBody>
                        <a:bodyPr lIns="0" tIns="0" rIns="0" bIns="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buFont typeface="Times New Roman" pitchFamily="18" charset="0"/>
                            <a:buNone/>
                          </a:pPr>
                          <a:r>
                            <a:rPr lang="de-DE" sz="1000"/>
                            <a:t>Remote</a:t>
                          </a:r>
                          <a:br>
                            <a:rPr lang="de-DE" sz="1000"/>
                          </a:br>
                          <a:r>
                            <a:rPr lang="de-DE" sz="1000"/>
                            <a:t>Descriptor</a:t>
                          </a:r>
                          <a:endParaRPr lang="en-GB" sz="1000"/>
                        </a:p>
                      </a:txBody>
                      <a:useSpRect/>
                    </a:txSp>
                  </a:sp>
                  <a:sp>
                    <a:nvSpPr>
                      <a:cNvPr id="1779743" name="Text Box 31"/>
                      <a:cNvSpPr txBox="1">
                        <a:spLocks noChangeArrowheads="1"/>
                      </a:cNvSpPr>
                    </a:nvSpPr>
                    <a:spPr bwMode="auto">
                      <a:xfrm>
                        <a:off x="1906588" y="3128963"/>
                        <a:ext cx="1060450" cy="234950"/>
                      </a:xfrm>
                      <a:prstGeom prst="rect">
                        <a:avLst/>
                      </a:prstGeom>
                      <a:solidFill>
                        <a:schemeClr val="bg1"/>
                      </a:solidFill>
                      <a:ln w="6350">
                        <a:noFill/>
                        <a:miter lim="800000"/>
                        <a:headEnd/>
                        <a:tailEnd/>
                      </a:ln>
                      <a:effectLst/>
                    </a:spPr>
                    <a:txSp>
                      <a:txBody>
                        <a:bodyPr lIns="46800" tIns="10800" rIns="468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nSpc>
                              <a:spcPct val="100000"/>
                            </a:lnSpc>
                            <a:spcAft>
                              <a:spcPct val="0"/>
                            </a:spcAft>
                            <a:buClrTx/>
                            <a:buFontTx/>
                            <a:buNone/>
                            <a:tabLst>
                              <a:tab pos="1238250" algn="l"/>
                            </a:tabLst>
                          </a:pPr>
                          <a:r>
                            <a:rPr lang="en-US" sz="900" i="1"/>
                            <a:t>H.248 Stream or</a:t>
                          </a:r>
                          <a:br>
                            <a:rPr lang="en-US" sz="900" i="1"/>
                          </a:br>
                          <a:r>
                            <a:rPr lang="en-US" sz="900" i="1"/>
                            <a:t>Termination</a:t>
                          </a:r>
                        </a:p>
                      </a:txBody>
                      <a:useSpRect/>
                    </a:txSp>
                  </a:sp>
                  <a:sp>
                    <a:nvSpPr>
                      <a:cNvPr id="1779744" name="Text Box 32"/>
                      <a:cNvSpPr txBox="1">
                        <a:spLocks noChangeArrowheads="1"/>
                      </a:cNvSpPr>
                    </a:nvSpPr>
                    <a:spPr bwMode="auto">
                      <a:xfrm>
                        <a:off x="1822450" y="2017713"/>
                        <a:ext cx="990600" cy="996950"/>
                      </a:xfrm>
                      <a:prstGeom prst="rect">
                        <a:avLst/>
                      </a:prstGeom>
                      <a:noFill/>
                      <a:ln w="9525">
                        <a:solidFill>
                          <a:schemeClr val="tx1"/>
                        </a:solidFill>
                        <a:miter lim="800000"/>
                        <a:headEnd/>
                        <a:tailEnd/>
                      </a:ln>
                      <a:effectLst/>
                    </a:spPr>
                    <a:txSp>
                      <a:txBody>
                        <a:bodyPr lIns="10800" tIns="10800" rIns="108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nSpc>
                              <a:spcPct val="100000"/>
                            </a:lnSpc>
                            <a:spcAft>
                              <a:spcPct val="0"/>
                            </a:spcAft>
                            <a:buClrTx/>
                            <a:buFontTx/>
                            <a:buNone/>
                          </a:pPr>
                          <a:endParaRPr lang="en-GB" sz="1000"/>
                        </a:p>
                      </a:txBody>
                      <a:useSpRect/>
                    </a:txSp>
                  </a:sp>
                  <a:sp>
                    <a:nvSpPr>
                      <a:cNvPr id="1779745" name="Text Box 33"/>
                      <a:cNvSpPr txBox="1">
                        <a:spLocks noChangeArrowheads="1"/>
                      </a:cNvSpPr>
                    </a:nvSpPr>
                    <a:spPr bwMode="auto">
                      <a:xfrm>
                        <a:off x="6310313" y="2019300"/>
                        <a:ext cx="990600" cy="996950"/>
                      </a:xfrm>
                      <a:prstGeom prst="rect">
                        <a:avLst/>
                      </a:prstGeom>
                      <a:noFill/>
                      <a:ln w="9525">
                        <a:noFill/>
                        <a:miter lim="800000"/>
                        <a:headEnd/>
                        <a:tailEnd/>
                      </a:ln>
                      <a:effectLst/>
                    </a:spPr>
                    <a:txSp>
                      <a:txBody>
                        <a:bodyPr lIns="10800" tIns="10800" rIns="10800" bIns="10800" anchor="ctr"/>
                        <a:lstStyle>
                          <a:defPPr>
                            <a:defRPr lang="en-US"/>
                          </a:defPPr>
                          <a:lvl1pPr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1pPr>
                          <a:lvl2pPr marL="4572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2pPr>
                          <a:lvl3pPr marL="9144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3pPr>
                          <a:lvl4pPr marL="13716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4pPr>
                          <a:lvl5pPr marL="1828800" algn="ctr" rtl="0" eaLnBrk="0" fontAlgn="base" hangingPunct="0">
                            <a:lnSpc>
                              <a:spcPct val="90000"/>
                            </a:lnSpc>
                            <a:spcBef>
                              <a:spcPct val="0"/>
                            </a:spcBef>
                            <a:spcAft>
                              <a:spcPts val="1200"/>
                            </a:spcAft>
                            <a:buClr>
                              <a:schemeClr val="bg1"/>
                            </a:buClr>
                            <a:buFont typeface="Times New Roman" pitchFamily="18" charset="0"/>
                            <a:buChar char="•"/>
                            <a:defRPr sz="1600" kern="1200">
                              <a:solidFill>
                                <a:schemeClr val="tx1"/>
                              </a:solidFill>
                              <a:latin typeface="Trebuchet MS" pitchFamily="34" charset="0"/>
                              <a:ea typeface="+mn-ea"/>
                              <a:cs typeface="+mn-cs"/>
                            </a:defRPr>
                          </a:lvl5pPr>
                          <a:lvl6pPr marL="2286000" algn="l" defTabSz="914400" rtl="0" eaLnBrk="1" latinLnBrk="0" hangingPunct="1">
                            <a:defRPr sz="1600" kern="1200">
                              <a:solidFill>
                                <a:schemeClr val="tx1"/>
                              </a:solidFill>
                              <a:latin typeface="Trebuchet MS" pitchFamily="34" charset="0"/>
                              <a:ea typeface="+mn-ea"/>
                              <a:cs typeface="+mn-cs"/>
                            </a:defRPr>
                          </a:lvl6pPr>
                          <a:lvl7pPr marL="2743200" algn="l" defTabSz="914400" rtl="0" eaLnBrk="1" latinLnBrk="0" hangingPunct="1">
                            <a:defRPr sz="1600" kern="1200">
                              <a:solidFill>
                                <a:schemeClr val="tx1"/>
                              </a:solidFill>
                              <a:latin typeface="Trebuchet MS" pitchFamily="34" charset="0"/>
                              <a:ea typeface="+mn-ea"/>
                              <a:cs typeface="+mn-cs"/>
                            </a:defRPr>
                          </a:lvl7pPr>
                          <a:lvl8pPr marL="3200400" algn="l" defTabSz="914400" rtl="0" eaLnBrk="1" latinLnBrk="0" hangingPunct="1">
                            <a:defRPr sz="1600" kern="1200">
                              <a:solidFill>
                                <a:schemeClr val="tx1"/>
                              </a:solidFill>
                              <a:latin typeface="Trebuchet MS" pitchFamily="34" charset="0"/>
                              <a:ea typeface="+mn-ea"/>
                              <a:cs typeface="+mn-cs"/>
                            </a:defRPr>
                          </a:lvl8pPr>
                          <a:lvl9pPr marL="3657600" algn="l" defTabSz="914400" rtl="0" eaLnBrk="1" latinLnBrk="0" hangingPunct="1">
                            <a:defRPr sz="1600" kern="1200">
                              <a:solidFill>
                                <a:schemeClr val="tx1"/>
                              </a:solidFill>
                              <a:latin typeface="Trebuchet MS" pitchFamily="34" charset="0"/>
                              <a:ea typeface="+mn-ea"/>
                              <a:cs typeface="+mn-cs"/>
                            </a:defRPr>
                          </a:lvl9pPr>
                        </a:lstStyle>
                        <a:p>
                          <a:pPr>
                            <a:lnSpc>
                              <a:spcPct val="100000"/>
                            </a:lnSpc>
                            <a:spcAft>
                              <a:spcPct val="0"/>
                            </a:spcAft>
                            <a:buClrTx/>
                            <a:buFontTx/>
                            <a:buNone/>
                          </a:pPr>
                          <a:r>
                            <a:rPr lang="en-US" sz="1000"/>
                            <a:t> </a:t>
                          </a:r>
                        </a:p>
                      </a:txBody>
                      <a:useSpRect/>
                    </a:txSp>
                  </a:sp>
                </lc:lockedCanvas>
              </a:graphicData>
            </a:graphic>
          </wp:anchor>
        </w:drawing>
      </w:r>
      <w:r w:rsidR="0057611C" w:rsidRPr="0086754C">
        <w:t>communication service:</w:t>
      </w:r>
    </w:p>
    <w:p w:rsidR="00375AD3" w:rsidRPr="0086754C" w:rsidRDefault="00375AD3" w:rsidP="0057611C">
      <w:pPr>
        <w:pStyle w:val="ListParagraph"/>
        <w:numPr>
          <w:ilvl w:val="0"/>
          <w:numId w:val="28"/>
        </w:numPr>
      </w:pPr>
      <w:proofErr w:type="spellStart"/>
      <w:r w:rsidRPr="0086754C">
        <w:t>WebRTC</w:t>
      </w:r>
      <w:proofErr w:type="spellEnd"/>
    </w:p>
    <w:p w:rsidR="0057611C" w:rsidRPr="0086754C" w:rsidRDefault="0057611C" w:rsidP="0057611C">
      <w:pPr>
        <w:pStyle w:val="ListParagraph"/>
        <w:numPr>
          <w:ilvl w:val="0"/>
          <w:numId w:val="28"/>
        </w:numPr>
      </w:pPr>
      <w:r w:rsidRPr="0086754C">
        <w:t>two media types audio and video</w:t>
      </w:r>
    </w:p>
    <w:p w:rsidR="0057611C" w:rsidRPr="0086754C" w:rsidRDefault="0057611C" w:rsidP="0057611C">
      <w:pPr>
        <w:pStyle w:val="ListParagraph"/>
        <w:numPr>
          <w:ilvl w:val="0"/>
          <w:numId w:val="28"/>
        </w:numPr>
      </w:pPr>
      <w:r w:rsidRPr="0086754C">
        <w:t>two media formats for audio</w:t>
      </w:r>
    </w:p>
    <w:p w:rsidR="0057611C" w:rsidRPr="0086754C" w:rsidRDefault="0057611C" w:rsidP="0057611C">
      <w:pPr>
        <w:pStyle w:val="ListParagraph"/>
        <w:numPr>
          <w:ilvl w:val="0"/>
          <w:numId w:val="28"/>
        </w:numPr>
      </w:pPr>
      <w:r w:rsidRPr="0086754C">
        <w:t>single media format for video</w:t>
      </w:r>
    </w:p>
    <w:p w:rsidR="00F26B22" w:rsidRPr="0086754C" w:rsidRDefault="0057611C" w:rsidP="00F26B22">
      <w:pPr>
        <w:pStyle w:val="ListParagraph"/>
        <w:numPr>
          <w:ilvl w:val="0"/>
          <w:numId w:val="28"/>
        </w:numPr>
      </w:pPr>
      <w:r w:rsidRPr="0086754C">
        <w:t>RTCP used (for both media types)</w:t>
      </w:r>
    </w:p>
    <w:p w:rsidR="0057611C" w:rsidRPr="0086754C" w:rsidRDefault="0057611C" w:rsidP="0057611C">
      <w:pPr>
        <w:pStyle w:val="ListParagraph"/>
        <w:numPr>
          <w:ilvl w:val="0"/>
          <w:numId w:val="29"/>
        </w:numPr>
      </w:pPr>
      <w:r w:rsidRPr="0086754C">
        <w:t>remote endpoint A:</w:t>
      </w:r>
    </w:p>
    <w:p w:rsidR="0057611C" w:rsidRPr="0086754C" w:rsidRDefault="0057611C" w:rsidP="0057611C">
      <w:pPr>
        <w:pStyle w:val="ListParagraph"/>
        <w:numPr>
          <w:ilvl w:val="0"/>
          <w:numId w:val="28"/>
        </w:numPr>
      </w:pPr>
      <w:r w:rsidRPr="0086754C">
        <w:t>fully multiplexed mode</w:t>
      </w:r>
    </w:p>
    <w:p w:rsidR="00F26B22" w:rsidRPr="0086754C" w:rsidRDefault="00F26B22" w:rsidP="00F26B22">
      <w:pPr>
        <w:pStyle w:val="ListParagraph"/>
        <w:numPr>
          <w:ilvl w:val="0"/>
          <w:numId w:val="28"/>
        </w:numPr>
      </w:pPr>
      <w:r w:rsidRPr="0086754C">
        <w:t>there is a single UDP transport connection endpoint</w:t>
      </w:r>
    </w:p>
    <w:p w:rsidR="00375AD3" w:rsidRPr="0086754C" w:rsidRDefault="00375AD3" w:rsidP="00375AD3">
      <w:pPr>
        <w:pStyle w:val="ListParagraph"/>
        <w:numPr>
          <w:ilvl w:val="0"/>
          <w:numId w:val="29"/>
        </w:numPr>
      </w:pPr>
      <w:r w:rsidRPr="0086754C">
        <w:t>local endpoint, the H.248 MG:</w:t>
      </w:r>
    </w:p>
    <w:p w:rsidR="00375AD3" w:rsidRPr="0086754C" w:rsidRDefault="00375AD3" w:rsidP="00375AD3">
      <w:pPr>
        <w:pStyle w:val="ListParagraph"/>
        <w:numPr>
          <w:ilvl w:val="0"/>
          <w:numId w:val="28"/>
        </w:numPr>
      </w:pPr>
      <w:r w:rsidRPr="0086754C">
        <w:t>H.248 IP-IP MG type, acting as RTP translator</w:t>
      </w:r>
    </w:p>
    <w:p w:rsidR="00375AD3" w:rsidRPr="0086754C" w:rsidRDefault="00375AD3" w:rsidP="00375AD3">
      <w:pPr>
        <w:pStyle w:val="ListParagraph"/>
        <w:numPr>
          <w:ilvl w:val="0"/>
          <w:numId w:val="28"/>
        </w:numPr>
      </w:pPr>
      <w:r w:rsidRPr="0086754C">
        <w:t xml:space="preserve">fully </w:t>
      </w:r>
      <w:proofErr w:type="spellStart"/>
      <w:r w:rsidR="00A24AB8" w:rsidRPr="0086754C">
        <w:t>un</w:t>
      </w:r>
      <w:r w:rsidRPr="0086754C">
        <w:t>multiplexed</w:t>
      </w:r>
      <w:proofErr w:type="spellEnd"/>
      <w:r w:rsidRPr="0086754C">
        <w:t xml:space="preserve"> mode</w:t>
      </w:r>
    </w:p>
    <w:p w:rsidR="00A24AB8" w:rsidRPr="0086754C" w:rsidRDefault="00A24AB8" w:rsidP="00375AD3">
      <w:pPr>
        <w:pStyle w:val="ListParagraph"/>
        <w:numPr>
          <w:ilvl w:val="0"/>
          <w:numId w:val="28"/>
        </w:numPr>
      </w:pPr>
      <w:r w:rsidRPr="0086754C">
        <w:t>thus, not any “SDP bundling” required at H.248 interface</w:t>
      </w:r>
    </w:p>
    <w:p w:rsidR="00F26B22" w:rsidRPr="0086754C" w:rsidRDefault="00F26B22" w:rsidP="00375AD3">
      <w:pPr>
        <w:pStyle w:val="ListParagraph"/>
        <w:numPr>
          <w:ilvl w:val="0"/>
          <w:numId w:val="28"/>
        </w:numPr>
      </w:pPr>
      <w:r w:rsidRPr="0086754C">
        <w:t>there are four UDP transport connection endpoints</w:t>
      </w:r>
    </w:p>
    <w:p w:rsidR="001B05D4" w:rsidRPr="0086754C" w:rsidRDefault="001B05D4" w:rsidP="00375AD3">
      <w:pPr>
        <w:pStyle w:val="ListParagraph"/>
        <w:numPr>
          <w:ilvl w:val="0"/>
          <w:numId w:val="28"/>
        </w:numPr>
      </w:pPr>
      <w:r w:rsidRPr="0086754C">
        <w:t>explicit assignment of SSRC values for support of RTP media multiplexing by remote endpoint A</w:t>
      </w:r>
    </w:p>
    <w:p w:rsidR="00D113CF" w:rsidRPr="0086754C" w:rsidRDefault="00D113CF" w:rsidP="00375AD3">
      <w:pPr>
        <w:pStyle w:val="ListParagraph"/>
        <w:numPr>
          <w:ilvl w:val="0"/>
          <w:numId w:val="28"/>
        </w:numPr>
      </w:pPr>
      <w:r w:rsidRPr="0086754C">
        <w:t>there’s dedicated stream used per media type, thus a dual-stream-per-termination structure</w:t>
      </w:r>
    </w:p>
    <w:p w:rsidR="0057611C" w:rsidRPr="0086754C" w:rsidRDefault="0057611C" w:rsidP="008773F4"/>
    <w:p w:rsidR="00CB2590" w:rsidRPr="0086754C" w:rsidRDefault="00CB2590" w:rsidP="00CB2590">
      <w:pPr>
        <w:pBdr>
          <w:top w:val="single" w:sz="4" w:space="1" w:color="auto"/>
          <w:left w:val="single" w:sz="4" w:space="4" w:color="auto"/>
          <w:bottom w:val="single" w:sz="4" w:space="1" w:color="auto"/>
          <w:right w:val="single" w:sz="4" w:space="4" w:color="auto"/>
        </w:pBdr>
      </w:pPr>
      <w:r w:rsidRPr="0086754C">
        <w:rPr>
          <w:b/>
        </w:rPr>
        <w:t>NOTE to SDP “a=</w:t>
      </w:r>
      <w:proofErr w:type="spellStart"/>
      <w:r w:rsidRPr="0086754C">
        <w:rPr>
          <w:b/>
        </w:rPr>
        <w:t>ssrc</w:t>
      </w:r>
      <w:proofErr w:type="spellEnd"/>
      <w:r w:rsidRPr="0086754C">
        <w:rPr>
          <w:b/>
        </w:rPr>
        <w:t>:</w:t>
      </w:r>
      <w:proofErr w:type="gramStart"/>
      <w:r w:rsidRPr="0086754C">
        <w:rPr>
          <w:b/>
        </w:rPr>
        <w:t>”</w:t>
      </w:r>
      <w:r w:rsidRPr="0086754C">
        <w:t>:</w:t>
      </w:r>
      <w:proofErr w:type="gramEnd"/>
      <w:r w:rsidRPr="0086754C">
        <w:t xml:space="preserve"> this </w:t>
      </w:r>
      <w:r w:rsidR="00ED14F9" w:rsidRPr="0086754C">
        <w:t xml:space="preserve">SDP </w:t>
      </w:r>
      <w:r w:rsidRPr="0086754C">
        <w:t>attribute belongs to the</w:t>
      </w:r>
      <w:r w:rsidR="00EA7358" w:rsidRPr="0086754C">
        <w:t xml:space="preserve"> category of</w:t>
      </w:r>
      <w:r w:rsidRPr="0086754C">
        <w:t xml:space="preserve"> </w:t>
      </w:r>
      <w:r w:rsidRPr="0086754C">
        <w:rPr>
          <w:i/>
        </w:rPr>
        <w:t>source-specific</w:t>
      </w:r>
      <w:r w:rsidRPr="0086754C">
        <w:t xml:space="preserve"> properties (RFC 5576), hence if used at H.248 </w:t>
      </w:r>
      <w:r w:rsidR="00ED14F9" w:rsidRPr="0086754C">
        <w:t xml:space="preserve">it would be a </w:t>
      </w:r>
      <w:r w:rsidR="00ED14F9" w:rsidRPr="0086754C">
        <w:rPr>
          <w:i/>
        </w:rPr>
        <w:t>Local Source</w:t>
      </w:r>
      <w:r w:rsidR="00ED14F9" w:rsidRPr="0086754C">
        <w:t xml:space="preserve"> (LS) capability, rather than belonging to the LD or RD (see above diagram, based on H.248.1 conventions)!</w:t>
      </w:r>
      <w:r w:rsidR="0039250F" w:rsidRPr="0086754C">
        <w:t xml:space="preserve"> </w:t>
      </w:r>
      <w:r w:rsidR="005B0F9D" w:rsidRPr="0086754C">
        <w:t xml:space="preserve">Leading to the question on the appropriate Descriptor within the </w:t>
      </w:r>
      <w:r w:rsidRPr="0086754C">
        <w:t>Stream Descriptor</w:t>
      </w:r>
      <w:r w:rsidR="005B0F9D" w:rsidRPr="0086754C">
        <w:t>, e.g. Local or Remote Descriptor, or any other Descriptor?</w:t>
      </w:r>
    </w:p>
    <w:p w:rsidR="005B0F9D" w:rsidRPr="0086754C" w:rsidRDefault="005B0F9D" w:rsidP="00CB2590">
      <w:pPr>
        <w:pBdr>
          <w:top w:val="single" w:sz="4" w:space="1" w:color="auto"/>
          <w:left w:val="single" w:sz="4" w:space="4" w:color="auto"/>
          <w:bottom w:val="single" w:sz="4" w:space="1" w:color="auto"/>
          <w:right w:val="single" w:sz="4" w:space="4" w:color="auto"/>
        </w:pBdr>
      </w:pPr>
      <w:r w:rsidRPr="0086754C">
        <w:t>This is an open question in our understanding. We are using the LD</w:t>
      </w:r>
      <w:r w:rsidR="00BB37B2" w:rsidRPr="0086754C">
        <w:t xml:space="preserve">, - if the Remote Destination requires this SDP attribute for RTP packet </w:t>
      </w:r>
      <w:proofErr w:type="spellStart"/>
      <w:r w:rsidR="00BB37B2" w:rsidRPr="0086754C">
        <w:t>demultiplexing</w:t>
      </w:r>
      <w:proofErr w:type="spellEnd"/>
      <w:r w:rsidR="00BB37B2" w:rsidRPr="0086754C">
        <w:t xml:space="preserve"> -,</w:t>
      </w:r>
      <w:r w:rsidRPr="0086754C">
        <w:t xml:space="preserve"> in below examples.</w:t>
      </w:r>
    </w:p>
    <w:p w:rsidR="00CB2590" w:rsidRPr="0086754C" w:rsidRDefault="00CB2590" w:rsidP="008773F4"/>
    <w:tbl>
      <w:tblPr>
        <w:tblStyle w:val="TableGrid"/>
        <w:tblW w:w="13716" w:type="dxa"/>
        <w:tblLook w:val="04A0" w:firstRow="1" w:lastRow="0" w:firstColumn="1" w:lastColumn="0" w:noHBand="0" w:noVBand="1"/>
      </w:tblPr>
      <w:tblGrid>
        <w:gridCol w:w="5081"/>
        <w:gridCol w:w="5626"/>
        <w:gridCol w:w="3009"/>
      </w:tblGrid>
      <w:tr w:rsidR="008773F4" w:rsidRPr="0086754C" w:rsidTr="00D113CF">
        <w:tc>
          <w:tcPr>
            <w:tcW w:w="5075" w:type="dxa"/>
            <w:shd w:val="clear" w:color="auto" w:fill="D9D9D9" w:themeFill="background1" w:themeFillShade="D9"/>
            <w:vAlign w:val="center"/>
          </w:tcPr>
          <w:p w:rsidR="008773F4" w:rsidRPr="0086754C" w:rsidRDefault="008773F4" w:rsidP="00A24AB8">
            <w:pPr>
              <w:pStyle w:val="Tablehead"/>
              <w:keepLines/>
              <w:jc w:val="left"/>
              <w:rPr>
                <w:sz w:val="20"/>
              </w:rPr>
            </w:pPr>
            <w:r w:rsidRPr="0086754C">
              <w:rPr>
                <w:sz w:val="20"/>
              </w:rPr>
              <w:lastRenderedPageBreak/>
              <w:t>Use case #</w:t>
            </w:r>
            <w:r w:rsidR="00E06744" w:rsidRPr="0086754C">
              <w:rPr>
                <w:sz w:val="20"/>
              </w:rPr>
              <w:t>I</w:t>
            </w:r>
            <w:r w:rsidRPr="0086754C">
              <w:rPr>
                <w:sz w:val="20"/>
              </w:rPr>
              <w:t xml:space="preserve">: </w:t>
            </w:r>
          </w:p>
        </w:tc>
        <w:tc>
          <w:tcPr>
            <w:tcW w:w="5631" w:type="dxa"/>
            <w:shd w:val="clear" w:color="auto" w:fill="D9D9D9" w:themeFill="background1" w:themeFillShade="D9"/>
            <w:vAlign w:val="center"/>
          </w:tcPr>
          <w:p w:rsidR="008773F4" w:rsidRPr="0086754C" w:rsidRDefault="008773F4" w:rsidP="005D1B32">
            <w:pPr>
              <w:pStyle w:val="Tablehead"/>
              <w:keepLines/>
              <w:rPr>
                <w:sz w:val="20"/>
              </w:rPr>
            </w:pPr>
            <w:r w:rsidRPr="0086754C">
              <w:rPr>
                <w:sz w:val="20"/>
              </w:rPr>
              <w:t>H.248/SDP encoding (shortened H.248 Media Descriptor)</w:t>
            </w:r>
          </w:p>
        </w:tc>
        <w:tc>
          <w:tcPr>
            <w:tcW w:w="3010" w:type="dxa"/>
            <w:shd w:val="clear" w:color="auto" w:fill="D9D9D9" w:themeFill="background1" w:themeFillShade="D9"/>
            <w:vAlign w:val="center"/>
          </w:tcPr>
          <w:p w:rsidR="008773F4" w:rsidRPr="0086754C" w:rsidRDefault="008773F4" w:rsidP="005D1B32">
            <w:pPr>
              <w:pStyle w:val="Tablehead"/>
              <w:keepLines/>
              <w:rPr>
                <w:sz w:val="20"/>
              </w:rPr>
            </w:pPr>
            <w:r w:rsidRPr="0086754C">
              <w:rPr>
                <w:sz w:val="20"/>
              </w:rPr>
              <w:t>Comments:</w:t>
            </w:r>
          </w:p>
        </w:tc>
      </w:tr>
      <w:tr w:rsidR="008773F4" w:rsidRPr="0086754C" w:rsidTr="00D113CF">
        <w:tc>
          <w:tcPr>
            <w:tcW w:w="5075" w:type="dxa"/>
          </w:tcPr>
          <w:p w:rsidR="008773F4" w:rsidRPr="0086754C" w:rsidRDefault="005054DD" w:rsidP="005054DD">
            <w:pPr>
              <w:jc w:val="center"/>
              <w:rPr>
                <w:sz w:val="20"/>
              </w:rPr>
            </w:pPr>
            <w:r w:rsidRPr="0086754C">
              <w:object w:dxaOrig="6065" w:dyaOrig="8968">
                <v:shape id="_x0000_i1035" type="#_x0000_t75" style="width:243.3pt;height:358.85pt" o:ole="">
                  <v:imagedata r:id="rId46" o:title=""/>
                </v:shape>
                <o:OLEObject Type="Embed" ProgID="Visio.Drawing.11" ShapeID="_x0000_i1035" DrawAspect="Content" ObjectID="_1409423442" r:id="rId47"/>
              </w:object>
            </w:r>
          </w:p>
          <w:p w:rsidR="00A24AB8" w:rsidRPr="0086754C" w:rsidRDefault="00A24AB8" w:rsidP="005054DD">
            <w:pPr>
              <w:jc w:val="center"/>
              <w:rPr>
                <w:b/>
              </w:rPr>
            </w:pPr>
            <w:r w:rsidRPr="0086754C">
              <w:rPr>
                <w:b/>
                <w:sz w:val="20"/>
              </w:rPr>
              <w:t xml:space="preserve">MG remote = fully multiplexed, MG local = fully </w:t>
            </w:r>
            <w:proofErr w:type="spellStart"/>
            <w:r w:rsidRPr="0086754C">
              <w:rPr>
                <w:b/>
                <w:sz w:val="20"/>
              </w:rPr>
              <w:t>unmultiplexed</w:t>
            </w:r>
            <w:proofErr w:type="spellEnd"/>
          </w:p>
        </w:tc>
        <w:tc>
          <w:tcPr>
            <w:tcW w:w="5631" w:type="dxa"/>
          </w:tcPr>
          <w:p w:rsidR="008773F4" w:rsidRPr="0086754C" w:rsidRDefault="008773F4" w:rsidP="005D1B32">
            <w:pPr>
              <w:pStyle w:val="Formal"/>
              <w:keepNext/>
              <w:keepLines/>
              <w:rPr>
                <w:sz w:val="16"/>
                <w:szCs w:val="16"/>
              </w:rPr>
            </w:pPr>
            <w:r w:rsidRPr="0086754C">
              <w:rPr>
                <w:sz w:val="16"/>
                <w:szCs w:val="16"/>
              </w:rPr>
              <w:t xml:space="preserve">Media{ </w:t>
            </w:r>
          </w:p>
          <w:p w:rsidR="008773F4" w:rsidRPr="0086754C" w:rsidRDefault="008773F4" w:rsidP="005D1B32">
            <w:pPr>
              <w:pStyle w:val="Formal"/>
              <w:keepNext/>
              <w:keepLines/>
              <w:rPr>
                <w:sz w:val="16"/>
                <w:szCs w:val="16"/>
              </w:rPr>
            </w:pPr>
            <w:r w:rsidRPr="0086754C">
              <w:rPr>
                <w:bCs/>
                <w:sz w:val="16"/>
                <w:szCs w:val="16"/>
              </w:rPr>
              <w:t xml:space="preserve"> Stream=1</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LocalControl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Mode=SendReceive,</w:t>
            </w:r>
          </w:p>
          <w:p w:rsidR="008773F4" w:rsidRPr="0086754C" w:rsidRDefault="008773F4" w:rsidP="005D1B32">
            <w:pPr>
              <w:pStyle w:val="Formal"/>
              <w:keepNext/>
              <w:keepLines/>
              <w:rPr>
                <w:sz w:val="16"/>
                <w:szCs w:val="16"/>
              </w:rPr>
            </w:pPr>
            <w:r w:rsidRPr="0086754C">
              <w:rPr>
                <w:sz w:val="16"/>
                <w:szCs w:val="16"/>
              </w:rPr>
              <w:t xml:space="preserve">   ReservedGroup=OFF,</w:t>
            </w:r>
          </w:p>
          <w:p w:rsidR="008773F4" w:rsidRPr="0086754C" w:rsidRDefault="008773F4" w:rsidP="005D1B32">
            <w:pPr>
              <w:pStyle w:val="Formal"/>
              <w:keepNext/>
              <w:keepLines/>
              <w:rPr>
                <w:sz w:val="16"/>
                <w:szCs w:val="16"/>
              </w:rPr>
            </w:pPr>
            <w:r w:rsidRPr="0086754C">
              <w:rPr>
                <w:sz w:val="16"/>
                <w:szCs w:val="16"/>
              </w:rPr>
              <w:t xml:space="preserve">   ReservedValue=OFF</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c=IN IP4 &lt;MG_IP_addr_RTP1&gt;</w:t>
            </w:r>
          </w:p>
          <w:p w:rsidR="008773F4" w:rsidRPr="0086754C" w:rsidRDefault="008773F4" w:rsidP="005D1B32">
            <w:pPr>
              <w:pStyle w:val="Formal"/>
              <w:keepNext/>
              <w:keepLines/>
              <w:rPr>
                <w:sz w:val="16"/>
                <w:szCs w:val="16"/>
              </w:rPr>
            </w:pPr>
            <w:r w:rsidRPr="0086754C">
              <w:rPr>
                <w:sz w:val="16"/>
                <w:szCs w:val="16"/>
              </w:rPr>
              <w:t xml:space="preserve">   m=audio &lt;MG_UDP_port_UDP1&gt; 8 13</w:t>
            </w:r>
          </w:p>
          <w:p w:rsidR="00D113CF" w:rsidRPr="0086754C" w:rsidRDefault="00D113CF" w:rsidP="005D1B32">
            <w:pPr>
              <w:pStyle w:val="Formal"/>
              <w:keepNext/>
              <w:keepLines/>
              <w:rPr>
                <w:sz w:val="16"/>
                <w:szCs w:val="16"/>
              </w:rPr>
            </w:pPr>
            <w:r w:rsidRPr="0086754C">
              <w:rPr>
                <w:sz w:val="16"/>
                <w:szCs w:val="16"/>
              </w:rPr>
              <w:t xml:space="preserve">   a=ssrc:…</w:t>
            </w:r>
          </w:p>
          <w:p w:rsidR="008773F4" w:rsidRPr="0086754C" w:rsidRDefault="00D113CF" w:rsidP="005D1B32">
            <w:pPr>
              <w:pStyle w:val="Formal"/>
              <w:keepNext/>
              <w:keepLines/>
              <w:rPr>
                <w:sz w:val="16"/>
                <w:szCs w:val="16"/>
              </w:rPr>
            </w:pPr>
            <w:r w:rsidRPr="0086754C">
              <w:rPr>
                <w:sz w:val="16"/>
                <w:szCs w:val="16"/>
              </w:rPr>
              <w:t xml:space="preserve"> </w:t>
            </w:r>
            <w:r w:rsidR="008773F4"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Remote</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w:t>
            </w:r>
            <w:r w:rsidRPr="0086754C">
              <w:rPr>
                <w:bCs/>
                <w:sz w:val="16"/>
                <w:szCs w:val="16"/>
              </w:rPr>
              <w:t>IN IP4</w:t>
            </w:r>
            <w:r w:rsidRPr="0086754C">
              <w:rPr>
                <w:sz w:val="16"/>
                <w:szCs w:val="16"/>
              </w:rPr>
              <w:t xml:space="preserve"> &lt;A_IP_addr_PeerC1&gt;</w:t>
            </w:r>
          </w:p>
          <w:p w:rsidR="008773F4" w:rsidRPr="0086754C" w:rsidRDefault="008773F4" w:rsidP="005D1B32">
            <w:pPr>
              <w:pStyle w:val="Formal"/>
              <w:keepNext/>
              <w:keepLines/>
              <w:rPr>
                <w:sz w:val="16"/>
                <w:szCs w:val="16"/>
              </w:rPr>
            </w:pPr>
            <w:r w:rsidRPr="0086754C">
              <w:rPr>
                <w:sz w:val="16"/>
                <w:szCs w:val="16"/>
              </w:rPr>
              <w:t xml:space="preserve">   m=</w:t>
            </w:r>
            <w:r w:rsidRPr="0086754C">
              <w:rPr>
                <w:bCs/>
                <w:sz w:val="16"/>
                <w:szCs w:val="16"/>
              </w:rPr>
              <w:t>audio</w:t>
            </w:r>
            <w:r w:rsidRPr="0086754C">
              <w:rPr>
                <w:sz w:val="16"/>
                <w:szCs w:val="16"/>
              </w:rPr>
              <w:t xml:space="preserve"> &lt;A_UDP_port_UDP1&gt; RTP/AVP 8 13</w:t>
            </w:r>
          </w:p>
          <w:p w:rsidR="008773F4" w:rsidRPr="0086754C" w:rsidRDefault="008773F4" w:rsidP="005D1B32">
            <w:pPr>
              <w:pStyle w:val="Formal"/>
              <w:keepNext/>
              <w:keepLines/>
              <w:rPr>
                <w:sz w:val="16"/>
                <w:szCs w:val="16"/>
              </w:rPr>
            </w:pPr>
            <w:r w:rsidRPr="0086754C">
              <w:rPr>
                <w:sz w:val="16"/>
                <w:szCs w:val="16"/>
              </w:rPr>
              <w:t xml:space="preserve">   a=rtcp: &lt;A_UDP_port_UDP1&gt; IN IP4 &lt;A_IP_addr_PeerC1&gt;</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1</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Stream=2{</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LocalControl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Mode=SendReceive,</w:t>
            </w:r>
          </w:p>
          <w:p w:rsidR="008773F4" w:rsidRPr="0086754C" w:rsidRDefault="008773F4" w:rsidP="005D1B32">
            <w:pPr>
              <w:pStyle w:val="Formal"/>
              <w:keepNext/>
              <w:keepLines/>
              <w:rPr>
                <w:sz w:val="16"/>
                <w:szCs w:val="16"/>
              </w:rPr>
            </w:pPr>
            <w:r w:rsidRPr="0086754C">
              <w:rPr>
                <w:sz w:val="16"/>
                <w:szCs w:val="16"/>
              </w:rPr>
              <w:t xml:space="preserve">   ReservedGroup=OFF,</w:t>
            </w:r>
          </w:p>
          <w:p w:rsidR="008773F4" w:rsidRPr="0086754C" w:rsidRDefault="008773F4" w:rsidP="005D1B32">
            <w:pPr>
              <w:pStyle w:val="Formal"/>
              <w:keepNext/>
              <w:keepLines/>
              <w:rPr>
                <w:sz w:val="16"/>
                <w:szCs w:val="16"/>
              </w:rPr>
            </w:pPr>
            <w:r w:rsidRPr="0086754C">
              <w:rPr>
                <w:sz w:val="16"/>
                <w:szCs w:val="16"/>
              </w:rPr>
              <w:t xml:space="preserve">   ReservedValue=OFF</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c=IN IP4 &lt;MG_IP_addr_RTP1&gt;</w:t>
            </w:r>
          </w:p>
          <w:p w:rsidR="008773F4" w:rsidRPr="0086754C" w:rsidRDefault="008773F4" w:rsidP="005D1B32">
            <w:pPr>
              <w:pStyle w:val="Formal"/>
              <w:keepNext/>
              <w:keepLines/>
              <w:rPr>
                <w:sz w:val="16"/>
                <w:szCs w:val="16"/>
              </w:rPr>
            </w:pPr>
            <w:r w:rsidRPr="0086754C">
              <w:rPr>
                <w:sz w:val="16"/>
                <w:szCs w:val="16"/>
              </w:rPr>
              <w:t xml:space="preserve">   m=video &lt;MG_UDP_port_UDP3&gt; 96</w:t>
            </w:r>
          </w:p>
          <w:p w:rsidR="008773F4" w:rsidRPr="0086754C" w:rsidRDefault="008773F4" w:rsidP="005D1B32">
            <w:pPr>
              <w:pStyle w:val="Formal"/>
              <w:keepNext/>
              <w:keepLines/>
              <w:rPr>
                <w:sz w:val="16"/>
                <w:szCs w:val="16"/>
              </w:rPr>
            </w:pPr>
            <w:r w:rsidRPr="0086754C">
              <w:rPr>
                <w:sz w:val="16"/>
                <w:szCs w:val="16"/>
              </w:rPr>
              <w:t xml:space="preserve">   a=rtpmap:96 VP8/90000</w:t>
            </w:r>
          </w:p>
          <w:p w:rsidR="00E23438" w:rsidRPr="0086754C" w:rsidRDefault="00E23438" w:rsidP="00E23438">
            <w:pPr>
              <w:pStyle w:val="Formal"/>
              <w:keepNext/>
              <w:keepLines/>
              <w:rPr>
                <w:sz w:val="16"/>
                <w:szCs w:val="16"/>
              </w:rPr>
            </w:pPr>
            <w:r w:rsidRPr="0086754C">
              <w:rPr>
                <w:sz w:val="16"/>
                <w:szCs w:val="16"/>
              </w:rPr>
              <w:t xml:space="preserve">   a=ssrc:…</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Remote</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w:t>
            </w:r>
            <w:r w:rsidRPr="0086754C">
              <w:rPr>
                <w:bCs/>
                <w:sz w:val="16"/>
                <w:szCs w:val="16"/>
              </w:rPr>
              <w:t>IN IP4</w:t>
            </w:r>
            <w:r w:rsidRPr="0086754C">
              <w:rPr>
                <w:sz w:val="16"/>
                <w:szCs w:val="16"/>
              </w:rPr>
              <w:t xml:space="preserve"> &lt;A_IP_addr_PeerC1&gt;</w:t>
            </w:r>
          </w:p>
          <w:p w:rsidR="008773F4" w:rsidRPr="0086754C" w:rsidRDefault="008773F4" w:rsidP="005D1B32">
            <w:pPr>
              <w:pStyle w:val="Formal"/>
              <w:keepNext/>
              <w:keepLines/>
              <w:rPr>
                <w:sz w:val="16"/>
                <w:szCs w:val="16"/>
              </w:rPr>
            </w:pPr>
            <w:r w:rsidRPr="0086754C">
              <w:rPr>
                <w:sz w:val="16"/>
                <w:szCs w:val="16"/>
              </w:rPr>
              <w:t xml:space="preserve">   m=</w:t>
            </w:r>
            <w:r w:rsidRPr="0086754C">
              <w:rPr>
                <w:bCs/>
                <w:sz w:val="16"/>
                <w:szCs w:val="16"/>
              </w:rPr>
              <w:t>video</w:t>
            </w:r>
            <w:r w:rsidRPr="0086754C">
              <w:rPr>
                <w:sz w:val="16"/>
                <w:szCs w:val="16"/>
              </w:rPr>
              <w:t xml:space="preserve"> &lt;A_UDP_port_UDP1&gt; RTP/AVP 96</w:t>
            </w:r>
          </w:p>
          <w:p w:rsidR="008773F4" w:rsidRPr="0086754C" w:rsidRDefault="008773F4" w:rsidP="005D1B32">
            <w:pPr>
              <w:pStyle w:val="Formal"/>
              <w:keepNext/>
              <w:keepLines/>
              <w:rPr>
                <w:sz w:val="16"/>
                <w:szCs w:val="16"/>
              </w:rPr>
            </w:pPr>
            <w:r w:rsidRPr="0086754C">
              <w:rPr>
                <w:sz w:val="16"/>
                <w:szCs w:val="16"/>
              </w:rPr>
              <w:t xml:space="preserve">   a=rtpmap:96 VP8/90000</w:t>
            </w:r>
          </w:p>
          <w:p w:rsidR="008773F4" w:rsidRPr="0086754C" w:rsidRDefault="008773F4" w:rsidP="005D1B32">
            <w:pPr>
              <w:pStyle w:val="Formal"/>
              <w:keepNext/>
              <w:keepLines/>
              <w:rPr>
                <w:sz w:val="16"/>
                <w:szCs w:val="16"/>
              </w:rPr>
            </w:pPr>
            <w:r w:rsidRPr="0086754C">
              <w:rPr>
                <w:sz w:val="16"/>
                <w:szCs w:val="16"/>
              </w:rPr>
              <w:t xml:space="preserve">   a=rtcp: &lt;A_UDP_port_UDP1&gt; IN IP4 &lt;A_IP_addr_PeerC1&gt;</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1</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rFonts w:cs="Arial"/>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w:t>
            </w:r>
          </w:p>
        </w:tc>
        <w:tc>
          <w:tcPr>
            <w:tcW w:w="3010" w:type="dxa"/>
          </w:tcPr>
          <w:p w:rsidR="008773F4" w:rsidRPr="0086754C" w:rsidRDefault="00E06744" w:rsidP="005D1B32">
            <w:pPr>
              <w:pStyle w:val="Tabletext"/>
              <w:keepNext/>
              <w:keepLines/>
              <w:rPr>
                <w:sz w:val="20"/>
              </w:rPr>
            </w:pPr>
            <w:r w:rsidRPr="0086754C">
              <w:rPr>
                <w:sz w:val="20"/>
              </w:rPr>
              <w:t>Contributor’s note</w:t>
            </w:r>
            <w:r w:rsidR="008773F4" w:rsidRPr="0086754C">
              <w:rPr>
                <w:sz w:val="20"/>
              </w:rPr>
              <w:t xml:space="preserve">: There is still an inconsistency regarding the association of an IP interface (L3 network connection endpoint) and the corresponding model instances on “A” and on “MG”. </w:t>
            </w:r>
          </w:p>
          <w:p w:rsidR="008773F4" w:rsidRPr="0086754C" w:rsidRDefault="008773F4" w:rsidP="005D1B32">
            <w:pPr>
              <w:pStyle w:val="Tabletext"/>
              <w:keepNext/>
              <w:keepLines/>
              <w:rPr>
                <w:sz w:val="20"/>
              </w:rPr>
            </w:pPr>
          </w:p>
          <w:p w:rsidR="008773F4" w:rsidRPr="0086754C" w:rsidRDefault="008773F4" w:rsidP="005D1B32">
            <w:pPr>
              <w:pStyle w:val="Tabletext"/>
              <w:keepNext/>
              <w:keepLines/>
              <w:rPr>
                <w:sz w:val="20"/>
              </w:rPr>
            </w:pPr>
            <w:r w:rsidRPr="0086754C">
              <w:rPr>
                <w:sz w:val="20"/>
              </w:rPr>
              <w:t xml:space="preserve">* Within current Local </w:t>
            </w:r>
            <w:proofErr w:type="gramStart"/>
            <w:r w:rsidRPr="0086754C">
              <w:rPr>
                <w:sz w:val="20"/>
              </w:rPr>
              <w:t>descriptors  the</w:t>
            </w:r>
            <w:proofErr w:type="gramEnd"/>
            <w:r w:rsidRPr="0086754C">
              <w:rPr>
                <w:sz w:val="20"/>
              </w:rPr>
              <w:t xml:space="preserve"> MG’s RTP session instance “RTP1” is interpreted as uniquely associated to one IP address &lt;MG_IP_addr_RTP1&gt;. </w:t>
            </w:r>
          </w:p>
          <w:p w:rsidR="008773F4" w:rsidRPr="0086754C" w:rsidRDefault="008773F4" w:rsidP="005D1B32">
            <w:pPr>
              <w:pStyle w:val="Tabletext"/>
              <w:keepNext/>
              <w:keepLines/>
              <w:rPr>
                <w:sz w:val="20"/>
              </w:rPr>
            </w:pPr>
            <w:r w:rsidRPr="0086754C">
              <w:rPr>
                <w:sz w:val="20"/>
              </w:rPr>
              <w:t>This raises the question whether the concept of an “RTP session” is really needed on MG level. Perhaps not.</w:t>
            </w:r>
          </w:p>
          <w:p w:rsidR="008773F4" w:rsidRPr="0086754C" w:rsidRDefault="008773F4" w:rsidP="005D1B32">
            <w:pPr>
              <w:pStyle w:val="Tabletext"/>
              <w:keepNext/>
              <w:keepLines/>
              <w:rPr>
                <w:sz w:val="20"/>
              </w:rPr>
            </w:pPr>
          </w:p>
          <w:p w:rsidR="008773F4" w:rsidRPr="0086754C" w:rsidRDefault="008773F4" w:rsidP="005D1B32">
            <w:pPr>
              <w:pStyle w:val="Tabletext"/>
              <w:keepNext/>
              <w:keepLines/>
              <w:rPr>
                <w:sz w:val="20"/>
              </w:rPr>
            </w:pPr>
            <w:r w:rsidRPr="0086754C">
              <w:rPr>
                <w:sz w:val="20"/>
              </w:rPr>
              <w:t xml:space="preserve">* But related to the “A” side, within the Remote descriptors A’s </w:t>
            </w:r>
            <w:proofErr w:type="spellStart"/>
            <w:r w:rsidRPr="0086754C">
              <w:rPr>
                <w:sz w:val="20"/>
              </w:rPr>
              <w:t>PeerConnetion</w:t>
            </w:r>
            <w:proofErr w:type="spellEnd"/>
            <w:r w:rsidRPr="0086754C">
              <w:rPr>
                <w:sz w:val="20"/>
              </w:rPr>
              <w:t xml:space="preserve"> instance “PeerC1” is interpreted as uniquely associated to one IP address &lt;A_IP_addr_PeerC1&gt;.</w:t>
            </w:r>
          </w:p>
          <w:p w:rsidR="008773F4" w:rsidRPr="0086754C" w:rsidRDefault="008773F4" w:rsidP="005D1B32">
            <w:pPr>
              <w:pStyle w:val="Tabletext"/>
              <w:keepNext/>
              <w:keepLines/>
              <w:rPr>
                <w:sz w:val="20"/>
              </w:rPr>
            </w:pPr>
          </w:p>
          <w:p w:rsidR="008773F4" w:rsidRPr="0086754C" w:rsidRDefault="008773F4" w:rsidP="005D1B32">
            <w:pPr>
              <w:pStyle w:val="Tabletext"/>
              <w:keepNext/>
              <w:keepLines/>
              <w:rPr>
                <w:sz w:val="20"/>
              </w:rPr>
            </w:pPr>
            <w:r w:rsidRPr="0086754C">
              <w:rPr>
                <w:sz w:val="20"/>
              </w:rPr>
              <w:t xml:space="preserve"> Note 1: Here, </w:t>
            </w:r>
            <w:proofErr w:type="gramStart"/>
            <w:r w:rsidRPr="0086754C">
              <w:rPr>
                <w:sz w:val="20"/>
              </w:rPr>
              <w:t>the a=</w:t>
            </w:r>
            <w:proofErr w:type="spellStart"/>
            <w:proofErr w:type="gramEnd"/>
            <w:r w:rsidRPr="0086754C">
              <w:rPr>
                <w:sz w:val="20"/>
              </w:rPr>
              <w:t>rtcp</w:t>
            </w:r>
            <w:proofErr w:type="spellEnd"/>
            <w:r w:rsidRPr="0086754C">
              <w:rPr>
                <w:sz w:val="20"/>
              </w:rPr>
              <w:t>-mux attributes seem to be redundant to the a=</w:t>
            </w:r>
            <w:proofErr w:type="spellStart"/>
            <w:r w:rsidRPr="0086754C">
              <w:rPr>
                <w:sz w:val="20"/>
              </w:rPr>
              <w:t>rtcp</w:t>
            </w:r>
            <w:proofErr w:type="spellEnd"/>
            <w:r w:rsidRPr="0086754C">
              <w:rPr>
                <w:sz w:val="20"/>
              </w:rPr>
              <w:t xml:space="preserve"> attributes, which already indicate the remote RTCP ports from MG’s point of view. Thus, should we remove </w:t>
            </w:r>
            <w:proofErr w:type="gramStart"/>
            <w:r w:rsidRPr="0086754C">
              <w:rPr>
                <w:sz w:val="20"/>
              </w:rPr>
              <w:t>the a=</w:t>
            </w:r>
            <w:proofErr w:type="spellStart"/>
            <w:proofErr w:type="gramEnd"/>
            <w:r w:rsidRPr="0086754C">
              <w:rPr>
                <w:sz w:val="20"/>
              </w:rPr>
              <w:t>rtcp</w:t>
            </w:r>
            <w:proofErr w:type="spellEnd"/>
            <w:r w:rsidRPr="0086754C">
              <w:rPr>
                <w:sz w:val="20"/>
              </w:rPr>
              <w:t xml:space="preserve">-mux attributes? Or should we remove </w:t>
            </w:r>
            <w:proofErr w:type="gramStart"/>
            <w:r w:rsidRPr="0086754C">
              <w:rPr>
                <w:sz w:val="20"/>
              </w:rPr>
              <w:t>the a=</w:t>
            </w:r>
            <w:proofErr w:type="spellStart"/>
            <w:proofErr w:type="gramEnd"/>
            <w:r w:rsidRPr="0086754C">
              <w:rPr>
                <w:sz w:val="20"/>
              </w:rPr>
              <w:t>rtcp</w:t>
            </w:r>
            <w:proofErr w:type="spellEnd"/>
            <w:r w:rsidRPr="0086754C">
              <w:rPr>
                <w:sz w:val="20"/>
              </w:rPr>
              <w:t xml:space="preserve"> attributes instead?</w:t>
            </w:r>
          </w:p>
        </w:tc>
      </w:tr>
    </w:tbl>
    <w:p w:rsidR="008773F4" w:rsidRPr="0086754C" w:rsidRDefault="008773F4" w:rsidP="008773F4"/>
    <w:p w:rsidR="00D113CF" w:rsidRPr="0086754C" w:rsidRDefault="00D113CF" w:rsidP="00D113CF">
      <w:pPr>
        <w:pStyle w:val="Heading2"/>
      </w:pPr>
      <w:bookmarkStart w:id="33" w:name="_Toc335133331"/>
      <w:r w:rsidRPr="0086754C">
        <w:lastRenderedPageBreak/>
        <w:t>A.3</w:t>
      </w:r>
      <w:r w:rsidRPr="0086754C">
        <w:tab/>
        <w:t xml:space="preserve">Use case #II: MG </w:t>
      </w:r>
      <w:r w:rsidRPr="0086754C">
        <w:rPr>
          <w:lang w:eastAsia="ja-JP"/>
        </w:rPr>
        <w:t xml:space="preserve">local = </w:t>
      </w:r>
      <w:r w:rsidRPr="0086754C">
        <w:t>RTP/RTCP multiplexed</w:t>
      </w:r>
      <w:r w:rsidRPr="0086754C">
        <w:rPr>
          <w:lang w:eastAsia="ja-JP"/>
        </w:rPr>
        <w:t>, MG remote = fully multiplexed</w:t>
      </w:r>
      <w:bookmarkEnd w:id="33"/>
    </w:p>
    <w:p w:rsidR="00D113CF" w:rsidRPr="0086754C" w:rsidRDefault="00D113CF" w:rsidP="00D113CF">
      <w:r w:rsidRPr="0086754C">
        <w:t xml:space="preserve">Characteristics </w:t>
      </w:r>
    </w:p>
    <w:p w:rsidR="00D113CF" w:rsidRPr="0086754C" w:rsidRDefault="00D113CF" w:rsidP="005E4035">
      <w:pPr>
        <w:pStyle w:val="ListParagraph"/>
        <w:numPr>
          <w:ilvl w:val="0"/>
          <w:numId w:val="30"/>
        </w:numPr>
      </w:pPr>
      <w:r w:rsidRPr="0086754C">
        <w:t>communication service:</w:t>
      </w:r>
    </w:p>
    <w:p w:rsidR="00D113CF" w:rsidRPr="0086754C" w:rsidRDefault="005E4035" w:rsidP="00D113CF">
      <w:pPr>
        <w:pStyle w:val="ListParagraph"/>
        <w:numPr>
          <w:ilvl w:val="0"/>
          <w:numId w:val="28"/>
        </w:numPr>
      </w:pPr>
      <w:r w:rsidRPr="0086754C">
        <w:t>same as use case #I</w:t>
      </w:r>
    </w:p>
    <w:p w:rsidR="00D113CF" w:rsidRPr="0086754C" w:rsidRDefault="00D113CF" w:rsidP="005E4035">
      <w:pPr>
        <w:pStyle w:val="ListParagraph"/>
        <w:numPr>
          <w:ilvl w:val="0"/>
          <w:numId w:val="30"/>
        </w:numPr>
      </w:pPr>
      <w:r w:rsidRPr="0086754C">
        <w:t>remote endpoint A:</w:t>
      </w:r>
    </w:p>
    <w:p w:rsidR="005E4035" w:rsidRPr="0086754C" w:rsidRDefault="005E4035" w:rsidP="005E4035">
      <w:pPr>
        <w:pStyle w:val="ListParagraph"/>
        <w:numPr>
          <w:ilvl w:val="0"/>
          <w:numId w:val="28"/>
        </w:numPr>
      </w:pPr>
      <w:r w:rsidRPr="0086754C">
        <w:t>same as use case #I</w:t>
      </w:r>
    </w:p>
    <w:p w:rsidR="00D113CF" w:rsidRPr="0086754C" w:rsidRDefault="00D113CF" w:rsidP="005E4035">
      <w:pPr>
        <w:pStyle w:val="ListParagraph"/>
        <w:numPr>
          <w:ilvl w:val="0"/>
          <w:numId w:val="30"/>
        </w:numPr>
      </w:pPr>
      <w:r w:rsidRPr="0086754C">
        <w:t>local endpoint, the H.248 MG:</w:t>
      </w:r>
    </w:p>
    <w:p w:rsidR="00D113CF" w:rsidRPr="0086754C" w:rsidRDefault="00D113CF" w:rsidP="00D113CF">
      <w:pPr>
        <w:pStyle w:val="ListParagraph"/>
        <w:numPr>
          <w:ilvl w:val="0"/>
          <w:numId w:val="28"/>
        </w:numPr>
      </w:pPr>
      <w:r w:rsidRPr="0086754C">
        <w:t>H.248 IP-IP MG type, acting as RTP translator</w:t>
      </w:r>
    </w:p>
    <w:p w:rsidR="00D113CF" w:rsidRPr="0086754C" w:rsidRDefault="00631298" w:rsidP="00D113CF">
      <w:pPr>
        <w:pStyle w:val="ListParagraph"/>
        <w:numPr>
          <w:ilvl w:val="0"/>
          <w:numId w:val="28"/>
        </w:numPr>
      </w:pPr>
      <w:r w:rsidRPr="0086754C">
        <w:t xml:space="preserve">RTP/RTCP multiplexed </w:t>
      </w:r>
      <w:r w:rsidR="00D113CF" w:rsidRPr="0086754C">
        <w:t>mode</w:t>
      </w:r>
    </w:p>
    <w:p w:rsidR="00D113CF" w:rsidRPr="0086754C" w:rsidRDefault="00D113CF" w:rsidP="00D113CF">
      <w:pPr>
        <w:pStyle w:val="ListParagraph"/>
        <w:numPr>
          <w:ilvl w:val="0"/>
          <w:numId w:val="28"/>
        </w:numPr>
      </w:pPr>
      <w:r w:rsidRPr="0086754C">
        <w:t>thus, not any “SDP bundling” required at H.248 interface</w:t>
      </w:r>
    </w:p>
    <w:p w:rsidR="00D113CF" w:rsidRPr="0086754C" w:rsidRDefault="00D113CF" w:rsidP="00D113CF">
      <w:pPr>
        <w:pStyle w:val="ListParagraph"/>
        <w:numPr>
          <w:ilvl w:val="0"/>
          <w:numId w:val="28"/>
        </w:numPr>
      </w:pPr>
      <w:r w:rsidRPr="0086754C">
        <w:t xml:space="preserve">there are </w:t>
      </w:r>
      <w:r w:rsidR="00631298" w:rsidRPr="0086754C">
        <w:t>two</w:t>
      </w:r>
      <w:r w:rsidRPr="0086754C">
        <w:t xml:space="preserve"> UDP transport connection endpoints</w:t>
      </w:r>
      <w:r w:rsidR="00631298" w:rsidRPr="0086754C">
        <w:t xml:space="preserve"> due to shared ports by RTP and RTCP</w:t>
      </w:r>
    </w:p>
    <w:p w:rsidR="00D113CF" w:rsidRPr="0086754C" w:rsidRDefault="00D113CF" w:rsidP="00D113CF">
      <w:pPr>
        <w:pStyle w:val="ListParagraph"/>
        <w:numPr>
          <w:ilvl w:val="0"/>
          <w:numId w:val="28"/>
        </w:numPr>
      </w:pPr>
      <w:r w:rsidRPr="0086754C">
        <w:t>explicit assignment of SSRC values for support of RTP media multiplexing by remote endpoint A</w:t>
      </w:r>
    </w:p>
    <w:p w:rsidR="00D113CF" w:rsidRPr="0086754C" w:rsidRDefault="00D113CF" w:rsidP="00D113CF">
      <w:pPr>
        <w:pStyle w:val="ListParagraph"/>
        <w:numPr>
          <w:ilvl w:val="0"/>
          <w:numId w:val="28"/>
        </w:numPr>
      </w:pPr>
      <w:r w:rsidRPr="0086754C">
        <w:t>there’s dedicated stream used per media type, thus a dual-stream-per-termination structure</w:t>
      </w:r>
    </w:p>
    <w:p w:rsidR="00D113CF" w:rsidRPr="0086754C" w:rsidRDefault="00D113CF" w:rsidP="00D113CF"/>
    <w:p w:rsidR="00631298" w:rsidRPr="0086754C" w:rsidRDefault="00631298" w:rsidP="00631298">
      <w:pPr>
        <w:pBdr>
          <w:top w:val="single" w:sz="4" w:space="1" w:color="auto"/>
          <w:left w:val="single" w:sz="4" w:space="4" w:color="auto"/>
          <w:bottom w:val="single" w:sz="4" w:space="1" w:color="auto"/>
          <w:right w:val="single" w:sz="4" w:space="4" w:color="auto"/>
        </w:pBdr>
      </w:pPr>
      <w:r w:rsidRPr="0086754C">
        <w:rPr>
          <w:b/>
        </w:rPr>
        <w:t>NOTE to RTP/RTCP multiplexed</w:t>
      </w:r>
      <w:r w:rsidRPr="0086754C">
        <w:t>: H.248.1 assumption = “RTP and RTCP flows are always mapped into a single H.248 stream”. See also [ITU-T H.248.57]</w:t>
      </w:r>
      <w:r w:rsidR="0077777D" w:rsidRPr="0086754C">
        <w:t xml:space="preserve">, clause 1.1. </w:t>
      </w:r>
      <w:proofErr w:type="gramStart"/>
      <w:r w:rsidR="0077777D" w:rsidRPr="0086754C">
        <w:t>Thus a dual-flow-per-termination structure in this case.</w:t>
      </w:r>
      <w:proofErr w:type="gramEnd"/>
    </w:p>
    <w:p w:rsidR="00D113CF" w:rsidRPr="0086754C" w:rsidRDefault="00D113CF" w:rsidP="008773F4"/>
    <w:tbl>
      <w:tblPr>
        <w:tblStyle w:val="TableGrid"/>
        <w:tblW w:w="13858" w:type="dxa"/>
        <w:tblLook w:val="04A0" w:firstRow="1" w:lastRow="0" w:firstColumn="1" w:lastColumn="0" w:noHBand="0" w:noVBand="1"/>
      </w:tblPr>
      <w:tblGrid>
        <w:gridCol w:w="5211"/>
        <w:gridCol w:w="5631"/>
        <w:gridCol w:w="3016"/>
      </w:tblGrid>
      <w:tr w:rsidR="008773F4" w:rsidRPr="0086754C" w:rsidTr="009113D7">
        <w:tc>
          <w:tcPr>
            <w:tcW w:w="5211" w:type="dxa"/>
            <w:shd w:val="clear" w:color="auto" w:fill="D9D9D9" w:themeFill="background1" w:themeFillShade="D9"/>
            <w:vAlign w:val="center"/>
          </w:tcPr>
          <w:p w:rsidR="008773F4" w:rsidRPr="0086754C" w:rsidRDefault="008773F4" w:rsidP="00D113CF">
            <w:pPr>
              <w:pStyle w:val="Tablehead"/>
              <w:keepLines/>
              <w:jc w:val="left"/>
              <w:rPr>
                <w:sz w:val="20"/>
              </w:rPr>
            </w:pPr>
            <w:r w:rsidRPr="0086754C">
              <w:rPr>
                <w:sz w:val="20"/>
              </w:rPr>
              <w:lastRenderedPageBreak/>
              <w:t>Use case #</w:t>
            </w:r>
            <w:r w:rsidR="008764D2" w:rsidRPr="0086754C">
              <w:rPr>
                <w:sz w:val="20"/>
              </w:rPr>
              <w:t>II</w:t>
            </w:r>
            <w:r w:rsidRPr="0086754C">
              <w:rPr>
                <w:sz w:val="20"/>
              </w:rPr>
              <w:t xml:space="preserve">: </w:t>
            </w:r>
          </w:p>
        </w:tc>
        <w:tc>
          <w:tcPr>
            <w:tcW w:w="5631" w:type="dxa"/>
            <w:shd w:val="clear" w:color="auto" w:fill="D9D9D9" w:themeFill="background1" w:themeFillShade="D9"/>
            <w:vAlign w:val="center"/>
          </w:tcPr>
          <w:p w:rsidR="008773F4" w:rsidRPr="0086754C" w:rsidRDefault="008773F4" w:rsidP="005D1B32">
            <w:pPr>
              <w:pStyle w:val="Tablehead"/>
              <w:keepLines/>
              <w:rPr>
                <w:sz w:val="20"/>
              </w:rPr>
            </w:pPr>
            <w:r w:rsidRPr="0086754C">
              <w:rPr>
                <w:sz w:val="20"/>
              </w:rPr>
              <w:t>H.248/SDP encoding (shortened H.248 Media Descriptor)</w:t>
            </w:r>
          </w:p>
        </w:tc>
        <w:tc>
          <w:tcPr>
            <w:tcW w:w="3016" w:type="dxa"/>
            <w:shd w:val="clear" w:color="auto" w:fill="D9D9D9" w:themeFill="background1" w:themeFillShade="D9"/>
            <w:vAlign w:val="center"/>
          </w:tcPr>
          <w:p w:rsidR="008773F4" w:rsidRPr="0086754C" w:rsidRDefault="008773F4" w:rsidP="005D1B32">
            <w:pPr>
              <w:pStyle w:val="Tablehead"/>
              <w:keepLines/>
              <w:rPr>
                <w:sz w:val="20"/>
              </w:rPr>
            </w:pPr>
            <w:r w:rsidRPr="0086754C">
              <w:rPr>
                <w:sz w:val="20"/>
              </w:rPr>
              <w:t>Comments:</w:t>
            </w:r>
          </w:p>
        </w:tc>
      </w:tr>
      <w:tr w:rsidR="008773F4" w:rsidRPr="0086754C" w:rsidTr="009113D7">
        <w:tc>
          <w:tcPr>
            <w:tcW w:w="5211" w:type="dxa"/>
          </w:tcPr>
          <w:p w:rsidR="00D113CF" w:rsidRPr="0086754C" w:rsidRDefault="005054DD" w:rsidP="00D113CF">
            <w:pPr>
              <w:jc w:val="center"/>
              <w:rPr>
                <w:sz w:val="20"/>
              </w:rPr>
            </w:pPr>
            <w:r w:rsidRPr="0086754C">
              <w:object w:dxaOrig="6065" w:dyaOrig="8982">
                <v:shape id="_x0000_i1036" type="#_x0000_t75" style="width:243.3pt;height:358.85pt" o:ole="">
                  <v:imagedata r:id="rId48" o:title=""/>
                </v:shape>
                <o:OLEObject Type="Embed" ProgID="Visio.Drawing.11" ShapeID="_x0000_i1036" DrawAspect="Content" ObjectID="_1409423443" r:id="rId49"/>
              </w:object>
            </w:r>
            <w:r w:rsidR="00D113CF" w:rsidRPr="0086754C">
              <w:rPr>
                <w:sz w:val="20"/>
              </w:rPr>
              <w:t xml:space="preserve"> </w:t>
            </w:r>
          </w:p>
          <w:p w:rsidR="008773F4" w:rsidRPr="0086754C" w:rsidRDefault="00D113CF" w:rsidP="00D113CF">
            <w:pPr>
              <w:jc w:val="center"/>
            </w:pPr>
            <w:r w:rsidRPr="0086754C">
              <w:rPr>
                <w:b/>
                <w:sz w:val="20"/>
              </w:rPr>
              <w:t xml:space="preserve">MG remote = fully multiplexed, MG local = </w:t>
            </w:r>
            <w:r w:rsidR="00636986" w:rsidRPr="0086754C">
              <w:rPr>
                <w:b/>
                <w:sz w:val="20"/>
              </w:rPr>
              <w:t>RTP/RTCP multiplexed</w:t>
            </w:r>
          </w:p>
        </w:tc>
        <w:tc>
          <w:tcPr>
            <w:tcW w:w="5631" w:type="dxa"/>
          </w:tcPr>
          <w:p w:rsidR="008773F4" w:rsidRPr="0086754C" w:rsidRDefault="008773F4" w:rsidP="005D1B32">
            <w:pPr>
              <w:pStyle w:val="Formal"/>
              <w:keepNext/>
              <w:keepLines/>
              <w:rPr>
                <w:sz w:val="16"/>
                <w:szCs w:val="16"/>
              </w:rPr>
            </w:pPr>
            <w:r w:rsidRPr="0086754C">
              <w:rPr>
                <w:sz w:val="16"/>
                <w:szCs w:val="16"/>
              </w:rPr>
              <w:t xml:space="preserve">Media{ </w:t>
            </w:r>
          </w:p>
          <w:p w:rsidR="008773F4" w:rsidRPr="0086754C" w:rsidRDefault="008773F4" w:rsidP="005D1B32">
            <w:pPr>
              <w:pStyle w:val="Formal"/>
              <w:keepNext/>
              <w:keepLines/>
              <w:rPr>
                <w:sz w:val="16"/>
                <w:szCs w:val="16"/>
              </w:rPr>
            </w:pPr>
            <w:r w:rsidRPr="0086754C">
              <w:rPr>
                <w:bCs/>
                <w:sz w:val="16"/>
                <w:szCs w:val="16"/>
              </w:rPr>
              <w:t xml:space="preserve"> Stream=1</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LocalControl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Mode=SendReceive,</w:t>
            </w:r>
          </w:p>
          <w:p w:rsidR="008773F4" w:rsidRPr="0086754C" w:rsidRDefault="008773F4" w:rsidP="005D1B32">
            <w:pPr>
              <w:pStyle w:val="Formal"/>
              <w:keepNext/>
              <w:keepLines/>
              <w:rPr>
                <w:sz w:val="16"/>
                <w:szCs w:val="16"/>
              </w:rPr>
            </w:pPr>
            <w:r w:rsidRPr="0086754C">
              <w:rPr>
                <w:sz w:val="16"/>
                <w:szCs w:val="16"/>
              </w:rPr>
              <w:t xml:space="preserve">   ReservedGroup=OFF,</w:t>
            </w:r>
          </w:p>
          <w:p w:rsidR="008773F4" w:rsidRPr="0086754C" w:rsidRDefault="008773F4" w:rsidP="005D1B32">
            <w:pPr>
              <w:pStyle w:val="Formal"/>
              <w:keepNext/>
              <w:keepLines/>
              <w:rPr>
                <w:sz w:val="16"/>
                <w:szCs w:val="16"/>
              </w:rPr>
            </w:pPr>
            <w:r w:rsidRPr="0086754C">
              <w:rPr>
                <w:sz w:val="16"/>
                <w:szCs w:val="16"/>
              </w:rPr>
              <w:t xml:space="preserve">   ReservedValue=OFF</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c=IN IP4 &lt;MG_IP_addr_IP1&gt;</w:t>
            </w:r>
          </w:p>
          <w:p w:rsidR="008773F4" w:rsidRPr="0086754C" w:rsidRDefault="008773F4" w:rsidP="005D1B32">
            <w:pPr>
              <w:pStyle w:val="Formal"/>
              <w:keepNext/>
              <w:keepLines/>
              <w:rPr>
                <w:sz w:val="16"/>
                <w:szCs w:val="16"/>
              </w:rPr>
            </w:pPr>
            <w:r w:rsidRPr="0086754C">
              <w:rPr>
                <w:sz w:val="16"/>
                <w:szCs w:val="16"/>
              </w:rPr>
              <w:t xml:space="preserve">   m=audio &lt;MG_UDP_port_UDP1&gt; 8 13</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2</w:t>
            </w:r>
          </w:p>
          <w:p w:rsidR="00E23438" w:rsidRPr="0086754C" w:rsidRDefault="00E23438" w:rsidP="00E23438">
            <w:pPr>
              <w:pStyle w:val="Formal"/>
              <w:keepNext/>
              <w:keepLines/>
              <w:rPr>
                <w:sz w:val="16"/>
                <w:szCs w:val="16"/>
              </w:rPr>
            </w:pPr>
            <w:r w:rsidRPr="0086754C">
              <w:rPr>
                <w:sz w:val="16"/>
                <w:szCs w:val="16"/>
              </w:rPr>
              <w:t xml:space="preserve">   a=ssrc:…</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Remote</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w:t>
            </w:r>
            <w:r w:rsidRPr="0086754C">
              <w:rPr>
                <w:bCs/>
                <w:sz w:val="16"/>
                <w:szCs w:val="16"/>
              </w:rPr>
              <w:t>IN IP4</w:t>
            </w:r>
            <w:r w:rsidRPr="0086754C">
              <w:rPr>
                <w:sz w:val="16"/>
                <w:szCs w:val="16"/>
              </w:rPr>
              <w:t xml:space="preserve"> &lt;A_IP_addr_PeerC1&gt;</w:t>
            </w:r>
          </w:p>
          <w:p w:rsidR="008773F4" w:rsidRPr="0086754C" w:rsidRDefault="008773F4" w:rsidP="005D1B32">
            <w:pPr>
              <w:pStyle w:val="Formal"/>
              <w:keepNext/>
              <w:keepLines/>
              <w:rPr>
                <w:sz w:val="16"/>
                <w:szCs w:val="16"/>
              </w:rPr>
            </w:pPr>
            <w:r w:rsidRPr="0086754C">
              <w:rPr>
                <w:sz w:val="16"/>
                <w:szCs w:val="16"/>
              </w:rPr>
              <w:t xml:space="preserve">   m=</w:t>
            </w:r>
            <w:r w:rsidRPr="0086754C">
              <w:rPr>
                <w:bCs/>
                <w:sz w:val="16"/>
                <w:szCs w:val="16"/>
              </w:rPr>
              <w:t>audio</w:t>
            </w:r>
            <w:r w:rsidRPr="0086754C">
              <w:rPr>
                <w:sz w:val="16"/>
                <w:szCs w:val="16"/>
              </w:rPr>
              <w:t xml:space="preserve"> &lt;A_UDP_port_UDP1&gt; RTP/AVP 8 13</w:t>
            </w:r>
          </w:p>
          <w:p w:rsidR="008773F4" w:rsidRPr="0086754C" w:rsidRDefault="008773F4" w:rsidP="005D1B32">
            <w:pPr>
              <w:pStyle w:val="Formal"/>
              <w:keepNext/>
              <w:keepLines/>
              <w:rPr>
                <w:sz w:val="16"/>
                <w:szCs w:val="16"/>
              </w:rPr>
            </w:pPr>
            <w:r w:rsidRPr="0086754C">
              <w:rPr>
                <w:sz w:val="16"/>
                <w:szCs w:val="16"/>
              </w:rPr>
              <w:t xml:space="preserve">   a=rtcp: &lt;A_UDP_port_UDP1&gt; IN IP4 &lt;A_IP_addr_PeerC1&gt;</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1</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Stream=2{</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LocalControl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Mode=SendReceive,</w:t>
            </w:r>
          </w:p>
          <w:p w:rsidR="008773F4" w:rsidRPr="0086754C" w:rsidRDefault="008773F4" w:rsidP="005D1B32">
            <w:pPr>
              <w:pStyle w:val="Formal"/>
              <w:keepNext/>
              <w:keepLines/>
              <w:rPr>
                <w:sz w:val="16"/>
                <w:szCs w:val="16"/>
              </w:rPr>
            </w:pPr>
            <w:r w:rsidRPr="0086754C">
              <w:rPr>
                <w:sz w:val="16"/>
                <w:szCs w:val="16"/>
              </w:rPr>
              <w:t xml:space="preserve">   ReservedGroup=OFF,</w:t>
            </w:r>
          </w:p>
          <w:p w:rsidR="008773F4" w:rsidRPr="0086754C" w:rsidRDefault="008773F4" w:rsidP="005D1B32">
            <w:pPr>
              <w:pStyle w:val="Formal"/>
              <w:keepNext/>
              <w:keepLines/>
              <w:rPr>
                <w:sz w:val="16"/>
                <w:szCs w:val="16"/>
              </w:rPr>
            </w:pPr>
            <w:r w:rsidRPr="0086754C">
              <w:rPr>
                <w:sz w:val="16"/>
                <w:szCs w:val="16"/>
              </w:rPr>
              <w:t xml:space="preserve">   ReservedValue=OFF</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c=IN IP4 &lt;MG_IP_addr_IP1&gt;</w:t>
            </w:r>
          </w:p>
          <w:p w:rsidR="008773F4" w:rsidRPr="0086754C" w:rsidRDefault="008773F4" w:rsidP="005D1B32">
            <w:pPr>
              <w:pStyle w:val="Formal"/>
              <w:keepNext/>
              <w:keepLines/>
              <w:rPr>
                <w:sz w:val="16"/>
                <w:szCs w:val="16"/>
              </w:rPr>
            </w:pPr>
            <w:r w:rsidRPr="0086754C">
              <w:rPr>
                <w:sz w:val="16"/>
                <w:szCs w:val="16"/>
              </w:rPr>
              <w:t xml:space="preserve">   m=video &lt;MG_UDP_port_UDP2&gt; 96</w:t>
            </w:r>
          </w:p>
          <w:p w:rsidR="008773F4" w:rsidRPr="0086754C" w:rsidRDefault="008773F4" w:rsidP="005D1B32">
            <w:pPr>
              <w:pStyle w:val="Formal"/>
              <w:keepNext/>
              <w:keepLines/>
              <w:rPr>
                <w:sz w:val="16"/>
                <w:szCs w:val="16"/>
              </w:rPr>
            </w:pPr>
            <w:r w:rsidRPr="0086754C">
              <w:rPr>
                <w:sz w:val="16"/>
                <w:szCs w:val="16"/>
              </w:rPr>
              <w:t xml:space="preserve">   a=rtpmap:96 VP8/90000</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2</w:t>
            </w:r>
          </w:p>
          <w:p w:rsidR="00E23438" w:rsidRPr="0086754C" w:rsidRDefault="00E23438" w:rsidP="00E23438">
            <w:pPr>
              <w:pStyle w:val="Formal"/>
              <w:keepNext/>
              <w:keepLines/>
              <w:rPr>
                <w:sz w:val="16"/>
                <w:szCs w:val="16"/>
              </w:rPr>
            </w:pPr>
            <w:r w:rsidRPr="0086754C">
              <w:rPr>
                <w:sz w:val="16"/>
                <w:szCs w:val="16"/>
              </w:rPr>
              <w:t xml:space="preserve">   a=ssrc:…</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Remote</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w:t>
            </w:r>
            <w:r w:rsidRPr="0086754C">
              <w:rPr>
                <w:bCs/>
                <w:sz w:val="16"/>
                <w:szCs w:val="16"/>
              </w:rPr>
              <w:t>IN IP4</w:t>
            </w:r>
            <w:r w:rsidRPr="0086754C">
              <w:rPr>
                <w:sz w:val="16"/>
                <w:szCs w:val="16"/>
              </w:rPr>
              <w:t xml:space="preserve"> &lt;A_IP_addr_PeerC1&gt;</w:t>
            </w:r>
          </w:p>
          <w:p w:rsidR="008773F4" w:rsidRPr="0086754C" w:rsidRDefault="008773F4" w:rsidP="005D1B32">
            <w:pPr>
              <w:pStyle w:val="Formal"/>
              <w:keepNext/>
              <w:keepLines/>
              <w:rPr>
                <w:sz w:val="16"/>
                <w:szCs w:val="16"/>
              </w:rPr>
            </w:pPr>
            <w:r w:rsidRPr="0086754C">
              <w:rPr>
                <w:sz w:val="16"/>
                <w:szCs w:val="16"/>
              </w:rPr>
              <w:t xml:space="preserve">   m=</w:t>
            </w:r>
            <w:r w:rsidRPr="0086754C">
              <w:rPr>
                <w:bCs/>
                <w:sz w:val="16"/>
                <w:szCs w:val="16"/>
              </w:rPr>
              <w:t>video</w:t>
            </w:r>
            <w:r w:rsidRPr="0086754C">
              <w:rPr>
                <w:sz w:val="16"/>
                <w:szCs w:val="16"/>
              </w:rPr>
              <w:t xml:space="preserve"> &lt;A_UDP_port_UDP1&gt; RTP/AVP 96</w:t>
            </w:r>
          </w:p>
          <w:p w:rsidR="008773F4" w:rsidRPr="0086754C" w:rsidRDefault="008773F4" w:rsidP="005D1B32">
            <w:pPr>
              <w:pStyle w:val="Formal"/>
              <w:keepNext/>
              <w:keepLines/>
              <w:rPr>
                <w:sz w:val="16"/>
                <w:szCs w:val="16"/>
              </w:rPr>
            </w:pPr>
            <w:r w:rsidRPr="0086754C">
              <w:rPr>
                <w:sz w:val="16"/>
                <w:szCs w:val="16"/>
              </w:rPr>
              <w:t xml:space="preserve">   a=rtpmap:96 VP8/90000</w:t>
            </w:r>
          </w:p>
          <w:p w:rsidR="008773F4" w:rsidRPr="0086754C" w:rsidRDefault="008773F4" w:rsidP="005D1B32">
            <w:pPr>
              <w:pStyle w:val="Formal"/>
              <w:keepNext/>
              <w:keepLines/>
              <w:rPr>
                <w:sz w:val="16"/>
                <w:szCs w:val="16"/>
              </w:rPr>
            </w:pPr>
            <w:r w:rsidRPr="0086754C">
              <w:rPr>
                <w:sz w:val="16"/>
                <w:szCs w:val="16"/>
              </w:rPr>
              <w:t xml:space="preserve">   a=rtcp: &lt;A_UDP_port_UDP1&gt; IN IP4 &lt;A_IP_addr_PeerC1&gt;</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1</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rFonts w:cs="Arial"/>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w:t>
            </w:r>
          </w:p>
        </w:tc>
        <w:tc>
          <w:tcPr>
            <w:tcW w:w="3016" w:type="dxa"/>
          </w:tcPr>
          <w:p w:rsidR="008773F4" w:rsidRPr="0086754C" w:rsidRDefault="00E06744" w:rsidP="005D1B32">
            <w:pPr>
              <w:pStyle w:val="Tabletext"/>
              <w:keepNext/>
              <w:keepLines/>
              <w:rPr>
                <w:sz w:val="20"/>
              </w:rPr>
            </w:pPr>
            <w:r w:rsidRPr="0086754C">
              <w:rPr>
                <w:sz w:val="20"/>
              </w:rPr>
              <w:t>Contributor’s note</w:t>
            </w:r>
            <w:r w:rsidR="008773F4" w:rsidRPr="0086754C">
              <w:rPr>
                <w:sz w:val="20"/>
              </w:rPr>
              <w:t xml:space="preserve">: As compared to Use Case </w:t>
            </w:r>
            <w:r w:rsidR="00910565" w:rsidRPr="0086754C">
              <w:rPr>
                <w:sz w:val="20"/>
              </w:rPr>
              <w:t>#I,</w:t>
            </w:r>
            <w:r w:rsidR="008773F4" w:rsidRPr="0086754C">
              <w:rPr>
                <w:sz w:val="20"/>
              </w:rPr>
              <w:t xml:space="preserve"> I replaced the MG’s “RTP session” “RTP1” with an IP connection endpoint “IP1”. Additionally, I replaced the MG’s “Audio RTP Source” and “Video RTP Source” with “Audio Synchronisation Source” and “Video Synchronization Source”, respectively. After all, these synchronisation sources do not only transmit RTP packets but also RTCP packets.</w:t>
            </w:r>
          </w:p>
          <w:p w:rsidR="008773F4" w:rsidRPr="0086754C" w:rsidRDefault="008773F4" w:rsidP="005D1B32">
            <w:pPr>
              <w:pStyle w:val="Tabletext"/>
              <w:keepNext/>
              <w:keepLines/>
              <w:rPr>
                <w:sz w:val="20"/>
              </w:rPr>
            </w:pPr>
          </w:p>
          <w:p w:rsidR="008773F4" w:rsidRPr="0086754C" w:rsidRDefault="008773F4" w:rsidP="005D1B32">
            <w:pPr>
              <w:pStyle w:val="Tabletext"/>
              <w:keepNext/>
              <w:keepLines/>
              <w:rPr>
                <w:sz w:val="20"/>
              </w:rPr>
            </w:pPr>
            <w:r w:rsidRPr="0086754C">
              <w:rPr>
                <w:sz w:val="20"/>
              </w:rPr>
              <w:t xml:space="preserve"> Note 1: See UC #x1.</w:t>
            </w:r>
          </w:p>
          <w:p w:rsidR="008773F4" w:rsidRPr="0086754C" w:rsidRDefault="008773F4" w:rsidP="005D1B32">
            <w:pPr>
              <w:pStyle w:val="Tabletext"/>
              <w:keepNext/>
              <w:keepLines/>
              <w:rPr>
                <w:sz w:val="20"/>
              </w:rPr>
            </w:pPr>
          </w:p>
          <w:p w:rsidR="008773F4" w:rsidRPr="0086754C" w:rsidRDefault="008773F4" w:rsidP="005D1B32">
            <w:pPr>
              <w:pStyle w:val="Tabletext"/>
              <w:keepNext/>
              <w:keepLines/>
              <w:rPr>
                <w:sz w:val="20"/>
              </w:rPr>
            </w:pPr>
            <w:r w:rsidRPr="0086754C">
              <w:rPr>
                <w:sz w:val="20"/>
              </w:rPr>
              <w:t>Note 2: With the a=</w:t>
            </w:r>
            <w:proofErr w:type="spellStart"/>
            <w:r w:rsidRPr="0086754C">
              <w:rPr>
                <w:sz w:val="20"/>
              </w:rPr>
              <w:t>rtcp</w:t>
            </w:r>
            <w:proofErr w:type="spellEnd"/>
            <w:r w:rsidRPr="0086754C">
              <w:rPr>
                <w:sz w:val="20"/>
              </w:rPr>
              <w:t xml:space="preserve">-mux attribute in Local the MGC could instruct the MG to apply local RTP/RTCP multiplexing when allocating transport endpoint resources for the requested new MG stream endpoint. </w:t>
            </w:r>
            <w:proofErr w:type="gramStart"/>
            <w:r w:rsidRPr="0086754C">
              <w:rPr>
                <w:sz w:val="20"/>
              </w:rPr>
              <w:t>The a=</w:t>
            </w:r>
            <w:proofErr w:type="spellStart"/>
            <w:proofErr w:type="gramEnd"/>
            <w:r w:rsidRPr="0086754C">
              <w:rPr>
                <w:sz w:val="20"/>
              </w:rPr>
              <w:t>rtcp</w:t>
            </w:r>
            <w:proofErr w:type="spellEnd"/>
            <w:r w:rsidRPr="0086754C">
              <w:rPr>
                <w:sz w:val="20"/>
              </w:rPr>
              <w:t xml:space="preserve"> attribute could not be used as is for this purpose, if the transport endpoint address resource </w:t>
            </w:r>
            <w:proofErr w:type="spellStart"/>
            <w:r w:rsidRPr="0086754C">
              <w:rPr>
                <w:sz w:val="20"/>
              </w:rPr>
              <w:t>mangement</w:t>
            </w:r>
            <w:proofErr w:type="spellEnd"/>
            <w:r w:rsidRPr="0086754C">
              <w:rPr>
                <w:sz w:val="20"/>
              </w:rPr>
              <w:t xml:space="preserve"> is on MG.</w:t>
            </w:r>
          </w:p>
          <w:p w:rsidR="008773F4" w:rsidRPr="0086754C" w:rsidRDefault="008773F4" w:rsidP="005D1B32">
            <w:pPr>
              <w:pStyle w:val="Tabletext"/>
              <w:keepNext/>
              <w:keepLines/>
              <w:rPr>
                <w:sz w:val="20"/>
              </w:rPr>
            </w:pPr>
            <w:r w:rsidRPr="0086754C">
              <w:rPr>
                <w:sz w:val="20"/>
              </w:rPr>
              <w:t>[“a=</w:t>
            </w:r>
            <w:proofErr w:type="spellStart"/>
            <w:r w:rsidRPr="0086754C">
              <w:rPr>
                <w:sz w:val="20"/>
              </w:rPr>
              <w:t>rtcp</w:t>
            </w:r>
            <w:proofErr w:type="spellEnd"/>
            <w:r w:rsidRPr="0086754C">
              <w:rPr>
                <w:sz w:val="20"/>
              </w:rPr>
              <w:t>:$ IN IP4 $”</w:t>
            </w:r>
          </w:p>
          <w:p w:rsidR="008773F4" w:rsidRPr="0086754C" w:rsidRDefault="008773F4" w:rsidP="005D1B32">
            <w:pPr>
              <w:pStyle w:val="Tabletext"/>
              <w:keepNext/>
              <w:keepLines/>
              <w:rPr>
                <w:sz w:val="20"/>
              </w:rPr>
            </w:pPr>
            <w:proofErr w:type="gramStart"/>
            <w:r w:rsidRPr="0086754C">
              <w:rPr>
                <w:sz w:val="20"/>
              </w:rPr>
              <w:t>alone</w:t>
            </w:r>
            <w:proofErr w:type="gramEnd"/>
            <w:r w:rsidRPr="0086754C">
              <w:rPr>
                <w:sz w:val="20"/>
              </w:rPr>
              <w:t>, without additional “a=</w:t>
            </w:r>
            <w:proofErr w:type="spellStart"/>
            <w:r w:rsidRPr="0086754C">
              <w:rPr>
                <w:sz w:val="20"/>
              </w:rPr>
              <w:t>rtcp</w:t>
            </w:r>
            <w:proofErr w:type="spellEnd"/>
            <w:r w:rsidRPr="0086754C">
              <w:rPr>
                <w:sz w:val="20"/>
              </w:rPr>
              <w:t xml:space="preserve">-mux” would not imply MG has to use same transport endpoint for RTCP as for RTP. An additional info element like new </w:t>
            </w:r>
            <w:proofErr w:type="spellStart"/>
            <w:r w:rsidRPr="0086754C">
              <w:rPr>
                <w:sz w:val="20"/>
              </w:rPr>
              <w:t>LocalControl</w:t>
            </w:r>
            <w:proofErr w:type="spellEnd"/>
            <w:r w:rsidRPr="0086754C">
              <w:rPr>
                <w:sz w:val="20"/>
              </w:rPr>
              <w:t xml:space="preserve"> property would have to be used with semantic “allocate just one transport endpoint for RTP and RTCP”]</w:t>
            </w:r>
          </w:p>
          <w:p w:rsidR="008773F4" w:rsidRPr="0086754C" w:rsidRDefault="008773F4" w:rsidP="005D1B32">
            <w:pPr>
              <w:pStyle w:val="Tabletext"/>
              <w:keepNext/>
              <w:keepLines/>
              <w:rPr>
                <w:sz w:val="20"/>
              </w:rPr>
            </w:pPr>
          </w:p>
        </w:tc>
      </w:tr>
    </w:tbl>
    <w:p w:rsidR="008773F4" w:rsidRPr="0086754C" w:rsidRDefault="008773F4" w:rsidP="008773F4"/>
    <w:p w:rsidR="009113D7" w:rsidRPr="0086754C" w:rsidRDefault="009113D7" w:rsidP="009113D7">
      <w:pPr>
        <w:pStyle w:val="Heading2"/>
      </w:pPr>
      <w:bookmarkStart w:id="34" w:name="_Toc335133332"/>
      <w:r w:rsidRPr="0086754C">
        <w:t>A.4</w:t>
      </w:r>
      <w:r w:rsidRPr="0086754C">
        <w:tab/>
        <w:t xml:space="preserve">Use case #III: MG </w:t>
      </w:r>
      <w:r w:rsidRPr="0086754C">
        <w:rPr>
          <w:lang w:eastAsia="ja-JP"/>
        </w:rPr>
        <w:t xml:space="preserve">local = fully </w:t>
      </w:r>
      <w:r w:rsidRPr="0086754C">
        <w:t>multiplexed</w:t>
      </w:r>
      <w:r w:rsidRPr="0086754C">
        <w:rPr>
          <w:lang w:eastAsia="ja-JP"/>
        </w:rPr>
        <w:t>, MG remote = fully multiplexed</w:t>
      </w:r>
      <w:bookmarkEnd w:id="34"/>
    </w:p>
    <w:p w:rsidR="00B3122C" w:rsidRPr="0086754C" w:rsidRDefault="00B3122C" w:rsidP="00B3122C">
      <w:r w:rsidRPr="0086754C">
        <w:t xml:space="preserve">Characteristics </w:t>
      </w:r>
    </w:p>
    <w:p w:rsidR="00B3122C" w:rsidRPr="0086754C" w:rsidRDefault="00B3122C" w:rsidP="00B3122C">
      <w:pPr>
        <w:pStyle w:val="ListParagraph"/>
        <w:numPr>
          <w:ilvl w:val="0"/>
          <w:numId w:val="30"/>
        </w:numPr>
      </w:pPr>
      <w:r w:rsidRPr="0086754C">
        <w:t>communication service:</w:t>
      </w:r>
    </w:p>
    <w:p w:rsidR="00B3122C" w:rsidRPr="0086754C" w:rsidRDefault="00B3122C" w:rsidP="00B3122C">
      <w:pPr>
        <w:pStyle w:val="ListParagraph"/>
        <w:numPr>
          <w:ilvl w:val="0"/>
          <w:numId w:val="28"/>
        </w:numPr>
      </w:pPr>
      <w:r w:rsidRPr="0086754C">
        <w:t>same as use case #I</w:t>
      </w:r>
    </w:p>
    <w:p w:rsidR="00B3122C" w:rsidRPr="0086754C" w:rsidRDefault="00B3122C" w:rsidP="00B3122C">
      <w:pPr>
        <w:pStyle w:val="ListParagraph"/>
        <w:numPr>
          <w:ilvl w:val="0"/>
          <w:numId w:val="30"/>
        </w:numPr>
      </w:pPr>
      <w:r w:rsidRPr="0086754C">
        <w:t>remote endpoint A:</w:t>
      </w:r>
    </w:p>
    <w:p w:rsidR="00B3122C" w:rsidRPr="0086754C" w:rsidRDefault="00B3122C" w:rsidP="00B3122C">
      <w:pPr>
        <w:pStyle w:val="ListParagraph"/>
        <w:numPr>
          <w:ilvl w:val="0"/>
          <w:numId w:val="28"/>
        </w:numPr>
      </w:pPr>
      <w:r w:rsidRPr="0086754C">
        <w:t>same as use case #I</w:t>
      </w:r>
    </w:p>
    <w:p w:rsidR="00B3122C" w:rsidRPr="0086754C" w:rsidRDefault="00B3122C" w:rsidP="00B3122C">
      <w:pPr>
        <w:pStyle w:val="ListParagraph"/>
        <w:numPr>
          <w:ilvl w:val="0"/>
          <w:numId w:val="30"/>
        </w:numPr>
      </w:pPr>
      <w:r w:rsidRPr="0086754C">
        <w:t>local endpoint, the H.248 MG:</w:t>
      </w:r>
    </w:p>
    <w:p w:rsidR="00B3122C" w:rsidRPr="0086754C" w:rsidRDefault="00B3122C" w:rsidP="00B3122C">
      <w:pPr>
        <w:pStyle w:val="ListParagraph"/>
        <w:numPr>
          <w:ilvl w:val="0"/>
          <w:numId w:val="28"/>
        </w:numPr>
      </w:pPr>
      <w:r w:rsidRPr="0086754C">
        <w:t>H.248 IP-IP MG type, acting as RTP translator</w:t>
      </w:r>
    </w:p>
    <w:p w:rsidR="00B3122C" w:rsidRPr="0086754C" w:rsidRDefault="00B3122C" w:rsidP="00B3122C">
      <w:pPr>
        <w:pStyle w:val="ListParagraph"/>
        <w:numPr>
          <w:ilvl w:val="0"/>
          <w:numId w:val="28"/>
        </w:numPr>
      </w:pPr>
      <w:r w:rsidRPr="0086754C">
        <w:t>fully multiplexed mode</w:t>
      </w:r>
    </w:p>
    <w:p w:rsidR="00A42E13" w:rsidRPr="0086754C" w:rsidRDefault="00A42E13" w:rsidP="00B3122C">
      <w:pPr>
        <w:pStyle w:val="ListParagraph"/>
        <w:numPr>
          <w:ilvl w:val="0"/>
          <w:numId w:val="28"/>
        </w:numPr>
      </w:pPr>
      <w:proofErr w:type="spellStart"/>
      <w:r w:rsidRPr="0086754C">
        <w:rPr>
          <w:i/>
          <w:lang w:eastAsia="ja-JP"/>
        </w:rPr>
        <w:t>TerminationState</w:t>
      </w:r>
      <w:proofErr w:type="spellEnd"/>
      <w:r w:rsidRPr="0086754C">
        <w:rPr>
          <w:i/>
          <w:lang w:eastAsia="ja-JP"/>
        </w:rPr>
        <w:t>-Property controlled</w:t>
      </w:r>
      <w:r w:rsidRPr="0086754C">
        <w:rPr>
          <w:lang w:eastAsia="ja-JP"/>
        </w:rPr>
        <w:t xml:space="preserve"> multiplexing (so called mapping option II, see clause 2.7.2</w:t>
      </w:r>
      <w:r w:rsidR="004E3B08" w:rsidRPr="0086754C">
        <w:rPr>
          <w:lang w:eastAsia="ja-JP"/>
        </w:rPr>
        <w:br/>
        <w:t xml:space="preserve">=&gt; consideration of </w:t>
      </w:r>
      <w:r w:rsidR="004E3B08" w:rsidRPr="0086754C">
        <w:rPr>
          <w:b/>
          <w:lang w:eastAsia="ja-JP"/>
        </w:rPr>
        <w:t>new H.248 bundle package</w:t>
      </w:r>
      <w:r w:rsidR="004E3B08" w:rsidRPr="0086754C">
        <w:rPr>
          <w:lang w:eastAsia="ja-JP"/>
        </w:rPr>
        <w:t xml:space="preserve"> (</w:t>
      </w:r>
      <w:proofErr w:type="spellStart"/>
      <w:r w:rsidR="004E3B08" w:rsidRPr="0086754C">
        <w:rPr>
          <w:i/>
          <w:lang w:eastAsia="ja-JP"/>
        </w:rPr>
        <w:t>bundlepkg</w:t>
      </w:r>
      <w:proofErr w:type="spellEnd"/>
      <w:r w:rsidR="004E3B08" w:rsidRPr="0086754C">
        <w:rPr>
          <w:lang w:eastAsia="ja-JP"/>
        </w:rPr>
        <w:t>)</w:t>
      </w:r>
    </w:p>
    <w:p w:rsidR="00B3122C" w:rsidRPr="0086754C" w:rsidRDefault="00B3122C" w:rsidP="00B3122C">
      <w:pPr>
        <w:pStyle w:val="ListParagraph"/>
        <w:numPr>
          <w:ilvl w:val="0"/>
          <w:numId w:val="28"/>
        </w:numPr>
      </w:pPr>
      <w:r w:rsidRPr="0086754C">
        <w:t>thus, not any “SDP bundling” required at H.248 interface</w:t>
      </w:r>
    </w:p>
    <w:p w:rsidR="00B3122C" w:rsidRPr="0086754C" w:rsidRDefault="004E3B08" w:rsidP="00B3122C">
      <w:pPr>
        <w:pStyle w:val="ListParagraph"/>
        <w:numPr>
          <w:ilvl w:val="0"/>
          <w:numId w:val="28"/>
        </w:numPr>
      </w:pPr>
      <w:r w:rsidRPr="0086754C">
        <w:t>single</w:t>
      </w:r>
      <w:r w:rsidR="00B3122C" w:rsidRPr="0086754C">
        <w:t xml:space="preserve"> UDP transport connection endpoint </w:t>
      </w:r>
    </w:p>
    <w:p w:rsidR="00B3122C" w:rsidRPr="0086754C" w:rsidRDefault="00B3122C" w:rsidP="00B3122C">
      <w:pPr>
        <w:pStyle w:val="ListParagraph"/>
        <w:numPr>
          <w:ilvl w:val="0"/>
          <w:numId w:val="28"/>
        </w:numPr>
      </w:pPr>
      <w:r w:rsidRPr="0086754C">
        <w:t>explicit assignment of SSRC values for su</w:t>
      </w:r>
      <w:r w:rsidR="004E3B08" w:rsidRPr="0086754C">
        <w:t>pport of RTP media multiplexing, also now for local endpoint, beside</w:t>
      </w:r>
      <w:r w:rsidRPr="0086754C">
        <w:t xml:space="preserve"> remote endpoint A</w:t>
      </w:r>
    </w:p>
    <w:p w:rsidR="00B3122C" w:rsidRPr="0086754C" w:rsidRDefault="00B3122C" w:rsidP="00B3122C"/>
    <w:p w:rsidR="00B3122C" w:rsidRPr="0086754C" w:rsidRDefault="00B3122C" w:rsidP="004E3B08">
      <w:pPr>
        <w:pBdr>
          <w:top w:val="single" w:sz="4" w:space="1" w:color="auto"/>
          <w:left w:val="single" w:sz="4" w:space="4" w:color="auto"/>
          <w:bottom w:val="single" w:sz="4" w:space="1" w:color="auto"/>
          <w:right w:val="single" w:sz="4" w:space="4" w:color="auto"/>
        </w:pBdr>
      </w:pPr>
      <w:r w:rsidRPr="0086754C">
        <w:rPr>
          <w:b/>
        </w:rPr>
        <w:t>NOTE to SDP “a=</w:t>
      </w:r>
      <w:proofErr w:type="spellStart"/>
      <w:r w:rsidRPr="0086754C">
        <w:rPr>
          <w:b/>
        </w:rPr>
        <w:t>ssrc</w:t>
      </w:r>
      <w:proofErr w:type="spellEnd"/>
      <w:r w:rsidRPr="0086754C">
        <w:rPr>
          <w:b/>
        </w:rPr>
        <w:t>:</w:t>
      </w:r>
      <w:proofErr w:type="gramStart"/>
      <w:r w:rsidRPr="0086754C">
        <w:rPr>
          <w:b/>
        </w:rPr>
        <w:t>”</w:t>
      </w:r>
      <w:r w:rsidRPr="0086754C">
        <w:t>:</w:t>
      </w:r>
      <w:proofErr w:type="gramEnd"/>
      <w:r w:rsidRPr="0086754C">
        <w:t xml:space="preserve"> </w:t>
      </w:r>
      <w:r w:rsidR="004E3B08" w:rsidRPr="0086754C">
        <w:t>we</w:t>
      </w:r>
      <w:r w:rsidRPr="0086754C">
        <w:t xml:space="preserve"> are using </w:t>
      </w:r>
      <w:r w:rsidR="004E3B08" w:rsidRPr="0086754C">
        <w:t xml:space="preserve">now also </w:t>
      </w:r>
      <w:r w:rsidRPr="0086754C">
        <w:t xml:space="preserve">the </w:t>
      </w:r>
      <w:r w:rsidR="004E3B08" w:rsidRPr="0086754C">
        <w:t xml:space="preserve">RD for the SSRC-based </w:t>
      </w:r>
      <w:proofErr w:type="spellStart"/>
      <w:r w:rsidR="004E3B08" w:rsidRPr="0086754C">
        <w:t>demultiplexing</w:t>
      </w:r>
      <w:proofErr w:type="spellEnd"/>
      <w:r w:rsidR="004E3B08" w:rsidRPr="0086754C">
        <w:t xml:space="preserve"> in incoming direction.</w:t>
      </w:r>
    </w:p>
    <w:p w:rsidR="009113D7" w:rsidRPr="0086754C" w:rsidRDefault="009113D7" w:rsidP="008773F4"/>
    <w:tbl>
      <w:tblPr>
        <w:tblStyle w:val="TableGrid"/>
        <w:tblW w:w="13716" w:type="dxa"/>
        <w:tblLook w:val="04A0" w:firstRow="1" w:lastRow="0" w:firstColumn="1" w:lastColumn="0" w:noHBand="0" w:noVBand="1"/>
      </w:tblPr>
      <w:tblGrid>
        <w:gridCol w:w="5211"/>
        <w:gridCol w:w="5631"/>
        <w:gridCol w:w="2874"/>
      </w:tblGrid>
      <w:tr w:rsidR="008773F4" w:rsidRPr="0086754C" w:rsidTr="009113D7">
        <w:tc>
          <w:tcPr>
            <w:tcW w:w="5211" w:type="dxa"/>
            <w:shd w:val="clear" w:color="auto" w:fill="D9D9D9" w:themeFill="background1" w:themeFillShade="D9"/>
            <w:vAlign w:val="center"/>
          </w:tcPr>
          <w:p w:rsidR="008773F4" w:rsidRPr="0086754C" w:rsidRDefault="008773F4" w:rsidP="00A42E13">
            <w:pPr>
              <w:pStyle w:val="Tablehead"/>
              <w:keepLines/>
              <w:jc w:val="left"/>
              <w:rPr>
                <w:sz w:val="20"/>
              </w:rPr>
            </w:pPr>
            <w:r w:rsidRPr="0086754C">
              <w:rPr>
                <w:sz w:val="20"/>
              </w:rPr>
              <w:lastRenderedPageBreak/>
              <w:t>Use case #</w:t>
            </w:r>
            <w:r w:rsidR="008764D2" w:rsidRPr="0086754C">
              <w:rPr>
                <w:sz w:val="20"/>
              </w:rPr>
              <w:t>III</w:t>
            </w:r>
            <w:r w:rsidRPr="0086754C">
              <w:rPr>
                <w:sz w:val="20"/>
              </w:rPr>
              <w:t xml:space="preserve">: </w:t>
            </w:r>
          </w:p>
        </w:tc>
        <w:tc>
          <w:tcPr>
            <w:tcW w:w="5631" w:type="dxa"/>
            <w:shd w:val="clear" w:color="auto" w:fill="D9D9D9" w:themeFill="background1" w:themeFillShade="D9"/>
            <w:vAlign w:val="center"/>
          </w:tcPr>
          <w:p w:rsidR="008773F4" w:rsidRPr="0086754C" w:rsidRDefault="008773F4" w:rsidP="005D1B32">
            <w:pPr>
              <w:pStyle w:val="Tablehead"/>
              <w:keepLines/>
              <w:rPr>
                <w:sz w:val="20"/>
              </w:rPr>
            </w:pPr>
            <w:r w:rsidRPr="0086754C">
              <w:rPr>
                <w:sz w:val="20"/>
              </w:rPr>
              <w:t>H.248/SDP encoding (shortened H.248 Media Descriptor)</w:t>
            </w:r>
          </w:p>
        </w:tc>
        <w:tc>
          <w:tcPr>
            <w:tcW w:w="2874" w:type="dxa"/>
            <w:shd w:val="clear" w:color="auto" w:fill="D9D9D9" w:themeFill="background1" w:themeFillShade="D9"/>
            <w:vAlign w:val="center"/>
          </w:tcPr>
          <w:p w:rsidR="008773F4" w:rsidRPr="0086754C" w:rsidRDefault="008773F4" w:rsidP="005D1B32">
            <w:pPr>
              <w:pStyle w:val="Tablehead"/>
              <w:keepLines/>
              <w:rPr>
                <w:sz w:val="20"/>
              </w:rPr>
            </w:pPr>
            <w:r w:rsidRPr="0086754C">
              <w:rPr>
                <w:sz w:val="20"/>
              </w:rPr>
              <w:t>Comments:</w:t>
            </w:r>
          </w:p>
        </w:tc>
      </w:tr>
      <w:tr w:rsidR="008773F4" w:rsidRPr="0086754C" w:rsidTr="009113D7">
        <w:tc>
          <w:tcPr>
            <w:tcW w:w="5211" w:type="dxa"/>
          </w:tcPr>
          <w:p w:rsidR="00D113CF" w:rsidRPr="0086754C" w:rsidRDefault="005054DD" w:rsidP="00D113CF">
            <w:pPr>
              <w:jc w:val="center"/>
              <w:rPr>
                <w:sz w:val="20"/>
              </w:rPr>
            </w:pPr>
            <w:r w:rsidRPr="0086754C">
              <w:object w:dxaOrig="6065" w:dyaOrig="8982">
                <v:shape id="_x0000_i1037" type="#_x0000_t75" style="width:243.3pt;height:358.85pt" o:ole="">
                  <v:imagedata r:id="rId50" o:title=""/>
                </v:shape>
                <o:OLEObject Type="Embed" ProgID="Visio.Drawing.11" ShapeID="_x0000_i1037" DrawAspect="Content" ObjectID="_1409423444" r:id="rId51"/>
              </w:object>
            </w:r>
            <w:r w:rsidR="00D113CF" w:rsidRPr="0086754C">
              <w:rPr>
                <w:sz w:val="20"/>
              </w:rPr>
              <w:t xml:space="preserve"> </w:t>
            </w:r>
          </w:p>
          <w:p w:rsidR="008773F4" w:rsidRPr="0086754C" w:rsidRDefault="00D113CF" w:rsidP="00D113CF">
            <w:pPr>
              <w:jc w:val="center"/>
            </w:pPr>
            <w:r w:rsidRPr="0086754C">
              <w:rPr>
                <w:b/>
                <w:sz w:val="20"/>
              </w:rPr>
              <w:t xml:space="preserve">MG remote = fully multiplexed, </w:t>
            </w:r>
            <w:r w:rsidR="009113D7" w:rsidRPr="0086754C">
              <w:rPr>
                <w:b/>
                <w:sz w:val="20"/>
              </w:rPr>
              <w:t xml:space="preserve">MG local = fully </w:t>
            </w:r>
            <w:r w:rsidRPr="0086754C">
              <w:rPr>
                <w:b/>
                <w:sz w:val="20"/>
              </w:rPr>
              <w:t>multiplexed</w:t>
            </w:r>
          </w:p>
        </w:tc>
        <w:tc>
          <w:tcPr>
            <w:tcW w:w="5631" w:type="dxa"/>
          </w:tcPr>
          <w:p w:rsidR="008773F4" w:rsidRPr="0086754C" w:rsidRDefault="008773F4" w:rsidP="005D1B32">
            <w:pPr>
              <w:pStyle w:val="Formal"/>
              <w:keepNext/>
              <w:keepLines/>
              <w:rPr>
                <w:sz w:val="16"/>
                <w:szCs w:val="16"/>
              </w:rPr>
            </w:pPr>
            <w:r w:rsidRPr="0086754C">
              <w:rPr>
                <w:sz w:val="16"/>
                <w:szCs w:val="16"/>
              </w:rPr>
              <w:t xml:space="preserve">Media{ </w:t>
            </w:r>
          </w:p>
          <w:p w:rsidR="008773F4" w:rsidRPr="0086754C" w:rsidRDefault="008773F4" w:rsidP="005D1B32">
            <w:pPr>
              <w:pStyle w:val="Formal"/>
              <w:keepNext/>
              <w:keepLines/>
              <w:rPr>
                <w:sz w:val="16"/>
                <w:szCs w:val="16"/>
              </w:rPr>
            </w:pPr>
            <w:r w:rsidRPr="0086754C">
              <w:rPr>
                <w:sz w:val="16"/>
                <w:szCs w:val="16"/>
              </w:rPr>
              <w:t xml:space="preserve"> TerminationState{</w:t>
            </w:r>
          </w:p>
          <w:p w:rsidR="008773F4" w:rsidRPr="0086754C" w:rsidRDefault="008773F4" w:rsidP="005D1B32">
            <w:pPr>
              <w:pStyle w:val="Formal"/>
              <w:keepNext/>
              <w:keepLines/>
              <w:rPr>
                <w:sz w:val="16"/>
                <w:szCs w:val="16"/>
              </w:rPr>
            </w:pPr>
            <w:r w:rsidRPr="0086754C">
              <w:rPr>
                <w:sz w:val="16"/>
                <w:szCs w:val="16"/>
              </w:rPr>
              <w:t xml:space="preserve">  </w:t>
            </w:r>
            <w:r w:rsidRPr="0086754C">
              <w:rPr>
                <w:sz w:val="16"/>
                <w:szCs w:val="16"/>
                <w:highlight w:val="yellow"/>
              </w:rPr>
              <w:t>bundlepkg/bundle{streams=[1,2]}</w:t>
            </w:r>
            <w:r w:rsidRPr="0086754C">
              <w:rPr>
                <w:sz w:val="16"/>
                <w:szCs w:val="16"/>
              </w:rPr>
              <w:t xml:space="preserve"> ; </w:t>
            </w:r>
            <w:r w:rsidRPr="0086754C">
              <w:rPr>
                <w:sz w:val="16"/>
                <w:szCs w:val="16"/>
                <w:highlight w:val="yellow"/>
              </w:rPr>
              <w:t>Note 3</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bCs/>
                <w:sz w:val="16"/>
                <w:szCs w:val="16"/>
              </w:rPr>
              <w:t xml:space="preserve"> Stream=1</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LocalControl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Mode=SendReceive,</w:t>
            </w:r>
          </w:p>
          <w:p w:rsidR="008773F4" w:rsidRPr="0086754C" w:rsidRDefault="008773F4" w:rsidP="005D1B32">
            <w:pPr>
              <w:pStyle w:val="Formal"/>
              <w:keepNext/>
              <w:keepLines/>
              <w:rPr>
                <w:sz w:val="16"/>
                <w:szCs w:val="16"/>
              </w:rPr>
            </w:pPr>
            <w:r w:rsidRPr="0086754C">
              <w:rPr>
                <w:sz w:val="16"/>
                <w:szCs w:val="16"/>
              </w:rPr>
              <w:t xml:space="preserve">   ReservedGroup=OFF,</w:t>
            </w:r>
          </w:p>
          <w:p w:rsidR="008773F4" w:rsidRPr="0086754C" w:rsidRDefault="008773F4" w:rsidP="005D1B32">
            <w:pPr>
              <w:pStyle w:val="Formal"/>
              <w:keepNext/>
              <w:keepLines/>
              <w:rPr>
                <w:sz w:val="16"/>
                <w:szCs w:val="16"/>
              </w:rPr>
            </w:pPr>
            <w:r w:rsidRPr="0086754C">
              <w:rPr>
                <w:sz w:val="16"/>
                <w:szCs w:val="16"/>
              </w:rPr>
              <w:t xml:space="preserve">   ReservedValue=OFF</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c=IN IP4 &lt;MG_IP_addr_IP1&gt;</w:t>
            </w:r>
          </w:p>
          <w:p w:rsidR="008773F4" w:rsidRPr="0086754C" w:rsidRDefault="008773F4" w:rsidP="005D1B32">
            <w:pPr>
              <w:pStyle w:val="Formal"/>
              <w:keepNext/>
              <w:keepLines/>
              <w:rPr>
                <w:sz w:val="16"/>
                <w:szCs w:val="16"/>
              </w:rPr>
            </w:pPr>
            <w:r w:rsidRPr="0086754C">
              <w:rPr>
                <w:sz w:val="16"/>
                <w:szCs w:val="16"/>
              </w:rPr>
              <w:t xml:space="preserve">   m=audio &lt;MG_UDP_port_UDP1&gt; 8 13</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2</w:t>
            </w:r>
          </w:p>
          <w:p w:rsidR="00B3122C" w:rsidRPr="0086754C" w:rsidRDefault="00B3122C" w:rsidP="00B3122C">
            <w:pPr>
              <w:pStyle w:val="Formal"/>
              <w:keepNext/>
              <w:keepLines/>
              <w:rPr>
                <w:sz w:val="16"/>
                <w:szCs w:val="16"/>
              </w:rPr>
            </w:pPr>
            <w:r w:rsidRPr="0086754C">
              <w:rPr>
                <w:sz w:val="16"/>
                <w:szCs w:val="16"/>
              </w:rPr>
              <w:t xml:space="preserve">   a=ssrc:…</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Remote</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w:t>
            </w:r>
            <w:r w:rsidRPr="0086754C">
              <w:rPr>
                <w:bCs/>
                <w:sz w:val="16"/>
                <w:szCs w:val="16"/>
              </w:rPr>
              <w:t>IN IP4</w:t>
            </w:r>
            <w:r w:rsidRPr="0086754C">
              <w:rPr>
                <w:sz w:val="16"/>
                <w:szCs w:val="16"/>
              </w:rPr>
              <w:t xml:space="preserve"> &lt;A_IP_addr_PeerC1&gt;</w:t>
            </w:r>
          </w:p>
          <w:p w:rsidR="008773F4" w:rsidRPr="0086754C" w:rsidRDefault="008773F4" w:rsidP="005D1B32">
            <w:pPr>
              <w:pStyle w:val="Formal"/>
              <w:keepNext/>
              <w:keepLines/>
              <w:rPr>
                <w:sz w:val="16"/>
                <w:szCs w:val="16"/>
              </w:rPr>
            </w:pPr>
            <w:r w:rsidRPr="0086754C">
              <w:rPr>
                <w:sz w:val="16"/>
                <w:szCs w:val="16"/>
              </w:rPr>
              <w:t xml:space="preserve">   m=</w:t>
            </w:r>
            <w:r w:rsidRPr="0086754C">
              <w:rPr>
                <w:bCs/>
                <w:sz w:val="16"/>
                <w:szCs w:val="16"/>
              </w:rPr>
              <w:t>audio</w:t>
            </w:r>
            <w:r w:rsidRPr="0086754C">
              <w:rPr>
                <w:sz w:val="16"/>
                <w:szCs w:val="16"/>
              </w:rPr>
              <w:t xml:space="preserve"> &lt;A_UDP_port_UDP1&gt; RTP/AVP 8 13</w:t>
            </w:r>
          </w:p>
          <w:p w:rsidR="008773F4" w:rsidRPr="0086754C" w:rsidRDefault="008773F4" w:rsidP="005D1B32">
            <w:pPr>
              <w:pStyle w:val="Formal"/>
              <w:keepNext/>
              <w:keepLines/>
              <w:rPr>
                <w:sz w:val="16"/>
                <w:szCs w:val="16"/>
              </w:rPr>
            </w:pPr>
            <w:r w:rsidRPr="0086754C">
              <w:rPr>
                <w:sz w:val="16"/>
                <w:szCs w:val="16"/>
              </w:rPr>
              <w:t xml:space="preserve">   a=rtcp: &lt;A_UDP_port_UDP1&gt; IN IP4 &lt;A_IP_addr_PeerC1&gt;</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1</w:t>
            </w:r>
          </w:p>
          <w:p w:rsidR="00B3122C" w:rsidRPr="0086754C" w:rsidRDefault="00B3122C" w:rsidP="00B3122C">
            <w:pPr>
              <w:pStyle w:val="Formal"/>
              <w:keepNext/>
              <w:keepLines/>
              <w:rPr>
                <w:sz w:val="16"/>
                <w:szCs w:val="16"/>
              </w:rPr>
            </w:pPr>
            <w:r w:rsidRPr="0086754C">
              <w:rPr>
                <w:sz w:val="16"/>
                <w:szCs w:val="16"/>
              </w:rPr>
              <w:t xml:space="preserve">   a=ssrc:…</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Stream=2{</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LocalControl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Mode=SendReceive,</w:t>
            </w:r>
          </w:p>
          <w:p w:rsidR="008773F4" w:rsidRPr="0086754C" w:rsidRDefault="008773F4" w:rsidP="005D1B32">
            <w:pPr>
              <w:pStyle w:val="Formal"/>
              <w:keepNext/>
              <w:keepLines/>
              <w:rPr>
                <w:sz w:val="16"/>
                <w:szCs w:val="16"/>
              </w:rPr>
            </w:pPr>
            <w:r w:rsidRPr="0086754C">
              <w:rPr>
                <w:sz w:val="16"/>
                <w:szCs w:val="16"/>
              </w:rPr>
              <w:t xml:space="preserve">   ReservedGroup=OFF,</w:t>
            </w:r>
          </w:p>
          <w:p w:rsidR="008773F4" w:rsidRPr="0086754C" w:rsidRDefault="008773F4" w:rsidP="005D1B32">
            <w:pPr>
              <w:pStyle w:val="Formal"/>
              <w:keepNext/>
              <w:keepLines/>
              <w:rPr>
                <w:sz w:val="16"/>
                <w:szCs w:val="16"/>
              </w:rPr>
            </w:pPr>
            <w:r w:rsidRPr="0086754C">
              <w:rPr>
                <w:sz w:val="16"/>
                <w:szCs w:val="16"/>
              </w:rPr>
              <w:t xml:space="preserve">   ReservedValue=OFF</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Local</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c=IN IP4 &lt;MG_IP_addr_IP1&gt;</w:t>
            </w:r>
          </w:p>
          <w:p w:rsidR="008773F4" w:rsidRPr="0086754C" w:rsidRDefault="008773F4" w:rsidP="005D1B32">
            <w:pPr>
              <w:pStyle w:val="Formal"/>
              <w:keepNext/>
              <w:keepLines/>
              <w:rPr>
                <w:sz w:val="16"/>
                <w:szCs w:val="16"/>
              </w:rPr>
            </w:pPr>
            <w:r w:rsidRPr="0086754C">
              <w:rPr>
                <w:sz w:val="16"/>
                <w:szCs w:val="16"/>
              </w:rPr>
              <w:t xml:space="preserve">   m=video &lt;MG_UDP_port_UDP1&gt; 96</w:t>
            </w:r>
          </w:p>
          <w:p w:rsidR="008773F4" w:rsidRPr="0086754C" w:rsidRDefault="008773F4" w:rsidP="005D1B32">
            <w:pPr>
              <w:pStyle w:val="Formal"/>
              <w:keepNext/>
              <w:keepLines/>
              <w:rPr>
                <w:sz w:val="16"/>
                <w:szCs w:val="16"/>
              </w:rPr>
            </w:pPr>
            <w:r w:rsidRPr="0086754C">
              <w:rPr>
                <w:sz w:val="16"/>
                <w:szCs w:val="16"/>
              </w:rPr>
              <w:t xml:space="preserve">   a=rtpmap:96 VP8/90000</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2</w:t>
            </w:r>
          </w:p>
          <w:p w:rsidR="00B3122C" w:rsidRPr="0086754C" w:rsidRDefault="00B3122C" w:rsidP="00B3122C">
            <w:pPr>
              <w:pStyle w:val="Formal"/>
              <w:keepNext/>
              <w:keepLines/>
              <w:rPr>
                <w:sz w:val="16"/>
                <w:szCs w:val="16"/>
              </w:rPr>
            </w:pPr>
            <w:r w:rsidRPr="0086754C">
              <w:rPr>
                <w:sz w:val="16"/>
                <w:szCs w:val="16"/>
              </w:rPr>
              <w:t xml:space="preserve">   a=ssrc:…</w:t>
            </w:r>
          </w:p>
          <w:p w:rsidR="008773F4" w:rsidRPr="0086754C" w:rsidRDefault="008773F4" w:rsidP="005D1B32">
            <w:pPr>
              <w:pStyle w:val="Formal"/>
              <w:keepNext/>
              <w:keepLines/>
              <w:rPr>
                <w:sz w:val="16"/>
                <w:szCs w:val="16"/>
              </w:rPr>
            </w:pPr>
            <w:r w:rsidRPr="0086754C">
              <w:rPr>
                <w:sz w:val="16"/>
                <w:szCs w:val="16"/>
              </w:rPr>
              <w:t xml:space="preserve">  },</w:t>
            </w:r>
          </w:p>
          <w:p w:rsidR="008773F4" w:rsidRPr="0086754C" w:rsidRDefault="008773F4" w:rsidP="005D1B32">
            <w:pPr>
              <w:pStyle w:val="Formal"/>
              <w:keepNext/>
              <w:keepLines/>
              <w:rPr>
                <w:sz w:val="16"/>
                <w:szCs w:val="16"/>
              </w:rPr>
            </w:pPr>
            <w:r w:rsidRPr="0086754C">
              <w:rPr>
                <w:sz w:val="16"/>
                <w:szCs w:val="16"/>
              </w:rPr>
              <w:t xml:space="preserve">  </w:t>
            </w:r>
            <w:r w:rsidRPr="0086754C">
              <w:rPr>
                <w:bCs/>
                <w:sz w:val="16"/>
                <w:szCs w:val="16"/>
              </w:rPr>
              <w:t>Remote</w:t>
            </w:r>
            <w:r w:rsidRPr="0086754C">
              <w:rPr>
                <w:sz w:val="16"/>
                <w:szCs w:val="16"/>
              </w:rPr>
              <w:t>{</w:t>
            </w:r>
          </w:p>
          <w:p w:rsidR="008773F4" w:rsidRPr="0086754C" w:rsidRDefault="008773F4" w:rsidP="005D1B32">
            <w:pPr>
              <w:pStyle w:val="Formal"/>
              <w:keepNext/>
              <w:keepLines/>
              <w:rPr>
                <w:sz w:val="16"/>
                <w:szCs w:val="16"/>
              </w:rPr>
            </w:pPr>
            <w:r w:rsidRPr="0086754C">
              <w:rPr>
                <w:sz w:val="16"/>
                <w:szCs w:val="16"/>
              </w:rPr>
              <w:t xml:space="preserve">   v=0</w:t>
            </w:r>
          </w:p>
          <w:p w:rsidR="008773F4" w:rsidRPr="0086754C" w:rsidRDefault="008773F4" w:rsidP="005D1B32">
            <w:pPr>
              <w:pStyle w:val="Formal"/>
              <w:keepNext/>
              <w:keepLines/>
              <w:rPr>
                <w:sz w:val="16"/>
                <w:szCs w:val="16"/>
              </w:rPr>
            </w:pPr>
            <w:r w:rsidRPr="0086754C">
              <w:rPr>
                <w:sz w:val="16"/>
                <w:szCs w:val="16"/>
              </w:rPr>
              <w:t xml:space="preserve">   c=</w:t>
            </w:r>
            <w:r w:rsidRPr="0086754C">
              <w:rPr>
                <w:bCs/>
                <w:sz w:val="16"/>
                <w:szCs w:val="16"/>
              </w:rPr>
              <w:t>IN IP4</w:t>
            </w:r>
            <w:r w:rsidRPr="0086754C">
              <w:rPr>
                <w:sz w:val="16"/>
                <w:szCs w:val="16"/>
              </w:rPr>
              <w:t xml:space="preserve"> &lt;A_IP_addr_PeerC1&gt;</w:t>
            </w:r>
          </w:p>
          <w:p w:rsidR="008773F4" w:rsidRPr="0086754C" w:rsidRDefault="008773F4" w:rsidP="005D1B32">
            <w:pPr>
              <w:pStyle w:val="Formal"/>
              <w:keepNext/>
              <w:keepLines/>
              <w:rPr>
                <w:sz w:val="16"/>
                <w:szCs w:val="16"/>
              </w:rPr>
            </w:pPr>
            <w:r w:rsidRPr="0086754C">
              <w:rPr>
                <w:sz w:val="16"/>
                <w:szCs w:val="16"/>
              </w:rPr>
              <w:t xml:space="preserve">   m=</w:t>
            </w:r>
            <w:r w:rsidRPr="0086754C">
              <w:rPr>
                <w:bCs/>
                <w:sz w:val="16"/>
                <w:szCs w:val="16"/>
              </w:rPr>
              <w:t>video</w:t>
            </w:r>
            <w:r w:rsidRPr="0086754C">
              <w:rPr>
                <w:sz w:val="16"/>
                <w:szCs w:val="16"/>
              </w:rPr>
              <w:t xml:space="preserve"> &lt;A_UDP_port_UDP1&gt; RTP/AVP 96</w:t>
            </w:r>
          </w:p>
          <w:p w:rsidR="008773F4" w:rsidRPr="0086754C" w:rsidRDefault="008773F4" w:rsidP="005D1B32">
            <w:pPr>
              <w:pStyle w:val="Formal"/>
              <w:keepNext/>
              <w:keepLines/>
              <w:rPr>
                <w:sz w:val="16"/>
                <w:szCs w:val="16"/>
              </w:rPr>
            </w:pPr>
            <w:r w:rsidRPr="0086754C">
              <w:rPr>
                <w:sz w:val="16"/>
                <w:szCs w:val="16"/>
              </w:rPr>
              <w:t xml:space="preserve">   a=rtpmap:96 VP8/90000</w:t>
            </w:r>
          </w:p>
          <w:p w:rsidR="008773F4" w:rsidRPr="0086754C" w:rsidRDefault="008773F4" w:rsidP="005D1B32">
            <w:pPr>
              <w:pStyle w:val="Formal"/>
              <w:keepNext/>
              <w:keepLines/>
              <w:rPr>
                <w:sz w:val="16"/>
                <w:szCs w:val="16"/>
              </w:rPr>
            </w:pPr>
            <w:r w:rsidRPr="0086754C">
              <w:rPr>
                <w:sz w:val="16"/>
                <w:szCs w:val="16"/>
              </w:rPr>
              <w:t xml:space="preserve">   a=rtcp: &lt;A_UDP_port_UDP1&gt; IN IP4 &lt;A_IP_addr_PeerC1&gt;</w:t>
            </w:r>
          </w:p>
          <w:p w:rsidR="008773F4" w:rsidRPr="0086754C" w:rsidRDefault="008773F4" w:rsidP="005D1B32">
            <w:pPr>
              <w:pStyle w:val="Formal"/>
              <w:keepNext/>
              <w:keepLines/>
              <w:rPr>
                <w:sz w:val="16"/>
                <w:szCs w:val="16"/>
              </w:rPr>
            </w:pPr>
            <w:r w:rsidRPr="0086754C">
              <w:rPr>
                <w:sz w:val="16"/>
                <w:szCs w:val="16"/>
              </w:rPr>
              <w:t xml:space="preserve">   a=rtcp-mux   ; </w:t>
            </w:r>
            <w:r w:rsidRPr="0086754C">
              <w:rPr>
                <w:sz w:val="16"/>
                <w:szCs w:val="16"/>
                <w:highlight w:val="yellow"/>
              </w:rPr>
              <w:t>Note 1</w:t>
            </w:r>
          </w:p>
          <w:p w:rsidR="00B3122C" w:rsidRPr="0086754C" w:rsidRDefault="00B3122C" w:rsidP="00B3122C">
            <w:pPr>
              <w:pStyle w:val="Formal"/>
              <w:keepNext/>
              <w:keepLines/>
              <w:rPr>
                <w:sz w:val="16"/>
                <w:szCs w:val="16"/>
              </w:rPr>
            </w:pPr>
            <w:r w:rsidRPr="0086754C">
              <w:rPr>
                <w:sz w:val="16"/>
                <w:szCs w:val="16"/>
              </w:rPr>
              <w:t xml:space="preserve">   a=ssrc:…</w:t>
            </w:r>
          </w:p>
          <w:p w:rsidR="008773F4" w:rsidRPr="0086754C" w:rsidRDefault="008773F4" w:rsidP="004E3B08">
            <w:pPr>
              <w:pStyle w:val="Formal"/>
              <w:keepNext/>
              <w:keepLines/>
              <w:rPr>
                <w:sz w:val="16"/>
                <w:szCs w:val="16"/>
              </w:rPr>
            </w:pPr>
            <w:r w:rsidRPr="0086754C">
              <w:rPr>
                <w:sz w:val="16"/>
                <w:szCs w:val="16"/>
              </w:rPr>
              <w:t xml:space="preserve">  }</w:t>
            </w:r>
            <w:r w:rsidR="004E3B08" w:rsidRPr="0086754C">
              <w:rPr>
                <w:sz w:val="16"/>
                <w:szCs w:val="16"/>
              </w:rPr>
              <w:t>}}</w:t>
            </w:r>
          </w:p>
        </w:tc>
        <w:tc>
          <w:tcPr>
            <w:tcW w:w="2874" w:type="dxa"/>
          </w:tcPr>
          <w:p w:rsidR="008773F4" w:rsidRPr="0086754C" w:rsidRDefault="00E06744" w:rsidP="005D1B32">
            <w:pPr>
              <w:pStyle w:val="Tabletext"/>
              <w:keepNext/>
              <w:keepLines/>
              <w:rPr>
                <w:sz w:val="20"/>
              </w:rPr>
            </w:pPr>
            <w:r w:rsidRPr="0086754C">
              <w:rPr>
                <w:sz w:val="20"/>
              </w:rPr>
              <w:t>Contributor’s note</w:t>
            </w:r>
            <w:r w:rsidR="008773F4" w:rsidRPr="0086754C">
              <w:rPr>
                <w:sz w:val="20"/>
              </w:rPr>
              <w:t xml:space="preserve">: As compared to Use Case </w:t>
            </w:r>
            <w:r w:rsidR="00910565" w:rsidRPr="0086754C">
              <w:rPr>
                <w:sz w:val="20"/>
              </w:rPr>
              <w:t>#I</w:t>
            </w:r>
            <w:r w:rsidR="008773F4" w:rsidRPr="0086754C">
              <w:rPr>
                <w:sz w:val="20"/>
              </w:rPr>
              <w:t>I replace “RTP Session Multiplexing” with “Media Description Bundling”, because (according to my understanding) no two (or more) RTP sessions are actually multiplexed onto the same local transport endpoints, but different media description associated (RTP + RTCP) packet flows are multiplexed onto the same local transport endpoint.</w:t>
            </w:r>
          </w:p>
          <w:p w:rsidR="008773F4" w:rsidRPr="0086754C" w:rsidRDefault="008773F4" w:rsidP="005D1B32">
            <w:pPr>
              <w:pStyle w:val="Tabletext"/>
              <w:keepNext/>
              <w:keepLines/>
              <w:rPr>
                <w:sz w:val="20"/>
              </w:rPr>
            </w:pPr>
          </w:p>
          <w:p w:rsidR="008773F4" w:rsidRPr="0086754C" w:rsidRDefault="008773F4" w:rsidP="005D1B32">
            <w:pPr>
              <w:pStyle w:val="Tabletext"/>
              <w:keepNext/>
              <w:keepLines/>
              <w:rPr>
                <w:sz w:val="20"/>
              </w:rPr>
            </w:pPr>
            <w:r w:rsidRPr="0086754C">
              <w:rPr>
                <w:sz w:val="20"/>
              </w:rPr>
              <w:t>Note 1: See UC #</w:t>
            </w:r>
            <w:r w:rsidR="004E3B08" w:rsidRPr="0086754C">
              <w:rPr>
                <w:sz w:val="20"/>
              </w:rPr>
              <w:t>I</w:t>
            </w:r>
            <w:r w:rsidRPr="0086754C">
              <w:rPr>
                <w:sz w:val="20"/>
              </w:rPr>
              <w:t>.</w:t>
            </w:r>
          </w:p>
          <w:p w:rsidR="008773F4" w:rsidRPr="0086754C" w:rsidRDefault="008773F4" w:rsidP="005D1B32">
            <w:pPr>
              <w:pStyle w:val="Tabletext"/>
              <w:keepNext/>
              <w:keepLines/>
              <w:rPr>
                <w:sz w:val="20"/>
              </w:rPr>
            </w:pPr>
          </w:p>
          <w:p w:rsidR="008773F4" w:rsidRPr="0086754C" w:rsidRDefault="008773F4" w:rsidP="005D1B32">
            <w:pPr>
              <w:pStyle w:val="Tabletext"/>
              <w:keepNext/>
              <w:keepLines/>
              <w:rPr>
                <w:sz w:val="20"/>
              </w:rPr>
            </w:pPr>
            <w:r w:rsidRPr="0086754C">
              <w:rPr>
                <w:sz w:val="20"/>
              </w:rPr>
              <w:t>Note 2: See UC #</w:t>
            </w:r>
            <w:r w:rsidR="004E3B08" w:rsidRPr="0086754C">
              <w:rPr>
                <w:sz w:val="20"/>
              </w:rPr>
              <w:t>II</w:t>
            </w:r>
            <w:r w:rsidRPr="0086754C">
              <w:rPr>
                <w:sz w:val="20"/>
              </w:rPr>
              <w:t>.</w:t>
            </w:r>
          </w:p>
          <w:p w:rsidR="008773F4" w:rsidRPr="0086754C" w:rsidRDefault="008773F4" w:rsidP="005D1B32">
            <w:pPr>
              <w:pStyle w:val="Tabletext"/>
              <w:keepNext/>
              <w:keepLines/>
              <w:rPr>
                <w:sz w:val="20"/>
              </w:rPr>
            </w:pPr>
          </w:p>
          <w:p w:rsidR="008773F4" w:rsidRPr="0086754C" w:rsidRDefault="008773F4" w:rsidP="005D1B32">
            <w:pPr>
              <w:pStyle w:val="Tabletext"/>
              <w:keepNext/>
              <w:keepLines/>
              <w:rPr>
                <w:sz w:val="20"/>
              </w:rPr>
            </w:pPr>
            <w:r w:rsidRPr="0086754C">
              <w:rPr>
                <w:sz w:val="20"/>
              </w:rPr>
              <w:t xml:space="preserve">Note 3: Here, on termination level (within the </w:t>
            </w:r>
            <w:proofErr w:type="spellStart"/>
            <w:r w:rsidRPr="0086754C">
              <w:rPr>
                <w:sz w:val="20"/>
              </w:rPr>
              <w:t>TerminationState</w:t>
            </w:r>
            <w:proofErr w:type="spellEnd"/>
            <w:r w:rsidRPr="0086754C">
              <w:rPr>
                <w:sz w:val="20"/>
              </w:rPr>
              <w:t xml:space="preserve"> descriptor) I could imagine a new package property requesting the MG to apply “bundling” when creating the stream endpoints listed as property value. This raises many questions, though. Such a </w:t>
            </w:r>
            <w:proofErr w:type="spellStart"/>
            <w:r w:rsidRPr="0086754C">
              <w:rPr>
                <w:sz w:val="20"/>
              </w:rPr>
              <w:t>TerminationState</w:t>
            </w:r>
            <w:proofErr w:type="spellEnd"/>
            <w:r w:rsidRPr="0086754C">
              <w:rPr>
                <w:sz w:val="20"/>
              </w:rPr>
              <w:t xml:space="preserve"> “bundle” property would probably always be set already at the point in time a new SEP is created. What exactly is the relationship to RTP/RTCP multiplexing (to </w:t>
            </w:r>
            <w:proofErr w:type="gramStart"/>
            <w:r w:rsidRPr="0086754C">
              <w:rPr>
                <w:sz w:val="20"/>
              </w:rPr>
              <w:t>the a=</w:t>
            </w:r>
            <w:proofErr w:type="spellStart"/>
            <w:proofErr w:type="gramEnd"/>
            <w:r w:rsidRPr="0086754C">
              <w:rPr>
                <w:sz w:val="20"/>
              </w:rPr>
              <w:t>rtcp</w:t>
            </w:r>
            <w:proofErr w:type="spellEnd"/>
            <w:r w:rsidRPr="0086754C">
              <w:rPr>
                <w:sz w:val="20"/>
              </w:rPr>
              <w:t>-mux attributes in the Local descriptors)?</w:t>
            </w:r>
          </w:p>
        </w:tc>
      </w:tr>
    </w:tbl>
    <w:p w:rsidR="00EE1A10" w:rsidRPr="0086754C" w:rsidRDefault="00EE1A10" w:rsidP="00EE1A10">
      <w:pPr>
        <w:sectPr w:rsidR="00EE1A10" w:rsidRPr="0086754C" w:rsidSect="00EE1A10">
          <w:headerReference w:type="default" r:id="rId52"/>
          <w:footerReference w:type="first" r:id="rId53"/>
          <w:pgSz w:w="16840" w:h="11907" w:orient="landscape" w:code="9"/>
          <w:pgMar w:top="1134" w:right="1418" w:bottom="1134" w:left="1418" w:header="567" w:footer="567" w:gutter="0"/>
          <w:cols w:space="720"/>
          <w:titlePg/>
          <w:docGrid w:linePitch="326"/>
        </w:sectPr>
      </w:pPr>
    </w:p>
    <w:p w:rsidR="00EE1A10" w:rsidRPr="0086754C" w:rsidRDefault="00EE1A10" w:rsidP="004A716D">
      <w:pPr>
        <w:pStyle w:val="Heading1"/>
        <w:shd w:val="clear" w:color="auto" w:fill="FABF8F" w:themeFill="accent6" w:themeFillTint="99"/>
      </w:pPr>
      <w:bookmarkStart w:id="35" w:name="_Toc335133333"/>
      <w:r w:rsidRPr="0086754C">
        <w:lastRenderedPageBreak/>
        <w:t>Attachment – Useful terminology from Draft Y.2770 on DPI</w:t>
      </w:r>
      <w:bookmarkEnd w:id="35"/>
    </w:p>
    <w:p w:rsidR="00EE1A10" w:rsidRPr="0086754C" w:rsidRDefault="00EE1A10" w:rsidP="00E2023E">
      <w:r w:rsidRPr="0086754C">
        <w:t xml:space="preserve">Ref.: </w:t>
      </w:r>
      <w:r w:rsidR="00F54574" w:rsidRPr="0086754C">
        <w:rPr>
          <w:rFonts w:ascii="Courier New" w:hAnsi="Courier New" w:cs="Courier New"/>
        </w:rPr>
        <w:t>T09-WTSA.12-C-0030!!MSW-E.docx</w:t>
      </w:r>
      <w:r w:rsidR="00F54574" w:rsidRPr="0086754C">
        <w:t xml:space="preserve"> </w:t>
      </w:r>
    </w:p>
    <w:p w:rsidR="00EE1A10" w:rsidRPr="0086754C" w:rsidRDefault="00EE1A10" w:rsidP="00E2023E"/>
    <w:p w:rsidR="00EE1A10" w:rsidRPr="0086754C" w:rsidRDefault="00EE1A10" w:rsidP="00EE1A10">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86754C">
          <w:rPr>
            <w:rFonts w:eastAsia="SimSun"/>
            <w:b/>
            <w:lang w:eastAsia="zh-CN"/>
          </w:rPr>
          <w:t>3.1.3</w:t>
        </w:r>
        <w:r w:rsidRPr="0086754C">
          <w:rPr>
            <w:rFonts w:eastAsia="SimSun"/>
            <w:b/>
            <w:lang w:eastAsia="zh-CN"/>
          </w:rPr>
          <w:tab/>
        </w:r>
      </w:smartTag>
      <w:proofErr w:type="gramStart"/>
      <w:r w:rsidRPr="0086754C">
        <w:rPr>
          <w:rFonts w:eastAsia="SimSun"/>
          <w:b/>
          <w:lang w:eastAsia="zh-CN"/>
        </w:rPr>
        <w:t xml:space="preserve">flow </w:t>
      </w:r>
      <w:r w:rsidRPr="0086754C">
        <w:rPr>
          <w:rFonts w:eastAsia="SimSun"/>
          <w:lang w:eastAsia="zh-CN"/>
        </w:rPr>
        <w:t xml:space="preserve"> </w:t>
      </w:r>
      <w:r w:rsidRPr="0086754C">
        <w:rPr>
          <w:rFonts w:eastAsia="SimSun"/>
        </w:rPr>
        <w:t>[</w:t>
      </w:r>
      <w:proofErr w:type="gramEnd"/>
      <w:r w:rsidRPr="0086754C">
        <w:rPr>
          <w:rFonts w:eastAsia="SimSun"/>
        </w:rPr>
        <w:t>IETF RFC</w:t>
      </w:r>
      <w:r w:rsidRPr="0086754C">
        <w:rPr>
          <w:rFonts w:eastAsia="SimSun"/>
          <w:lang w:eastAsia="zh-CN"/>
        </w:rPr>
        <w:t xml:space="preserve"> </w:t>
      </w:r>
      <w:r w:rsidRPr="0086754C">
        <w:rPr>
          <w:rFonts w:eastAsia="SimSun"/>
        </w:rPr>
        <w:t>5101]</w:t>
      </w:r>
      <w:r w:rsidRPr="0086754C">
        <w:rPr>
          <w:rFonts w:ascii="Courier New" w:eastAsia="SimSun" w:hAnsi="Courier New" w:cs="Courier New"/>
          <w:sz w:val="20"/>
        </w:rPr>
        <w:t xml:space="preserve">: </w:t>
      </w:r>
      <w:r w:rsidRPr="0086754C">
        <w:rPr>
          <w:rFonts w:eastAsia="SimSun"/>
          <w:lang w:eastAsia="zh-CN"/>
        </w:rPr>
        <w:t>A</w:t>
      </w:r>
      <w:r w:rsidRPr="0086754C">
        <w:rPr>
          <w:rFonts w:eastAsia="SimSun"/>
        </w:rPr>
        <w:t xml:space="preserve"> set of IP</w:t>
      </w:r>
      <w:r w:rsidRPr="0086754C">
        <w:rPr>
          <w:rFonts w:eastAsia="SimSun"/>
          <w:lang w:eastAsia="zh-CN"/>
        </w:rPr>
        <w:t xml:space="preserve">  </w:t>
      </w:r>
      <w:r w:rsidRPr="0086754C">
        <w:rPr>
          <w:rFonts w:eastAsia="SimSun"/>
        </w:rPr>
        <w:t xml:space="preserve">packets passing an </w:t>
      </w:r>
      <w:r w:rsidRPr="0086754C">
        <w:rPr>
          <w:rFonts w:eastAsia="SimSun"/>
          <w:lang w:eastAsia="zh-CN"/>
        </w:rPr>
        <w:t>o</w:t>
      </w:r>
      <w:r w:rsidRPr="0086754C">
        <w:rPr>
          <w:rFonts w:eastAsia="SimSun"/>
        </w:rPr>
        <w:t xml:space="preserve">bservation </w:t>
      </w:r>
      <w:r w:rsidRPr="0086754C">
        <w:rPr>
          <w:rFonts w:eastAsia="SimSun"/>
          <w:lang w:eastAsia="zh-CN"/>
        </w:rPr>
        <w:t>p</w:t>
      </w:r>
      <w:r w:rsidRPr="0086754C">
        <w:rPr>
          <w:rFonts w:eastAsia="SimSun"/>
        </w:rPr>
        <w:t xml:space="preserve">oint in the network during a certain time interval. All packets belonging to a particular </w:t>
      </w:r>
      <w:r w:rsidRPr="0086754C">
        <w:rPr>
          <w:rFonts w:eastAsia="SimSun"/>
          <w:lang w:eastAsia="zh-CN"/>
        </w:rPr>
        <w:t>f</w:t>
      </w:r>
      <w:r w:rsidRPr="0086754C">
        <w:rPr>
          <w:rFonts w:eastAsia="SimSun"/>
        </w:rPr>
        <w:t>low have a set of common properties. Each property is defined as the result of applying a function to the values of:</w:t>
      </w:r>
    </w:p>
    <w:p w:rsidR="00EE1A10" w:rsidRPr="0086754C" w:rsidRDefault="00EE1A10" w:rsidP="00EE1A10">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rPr>
          <w:rFonts w:ascii="Courier New" w:eastAsia="SimSun" w:hAnsi="Courier New" w:cs="Courier New"/>
          <w:sz w:val="20"/>
        </w:rPr>
      </w:pPr>
      <w:r w:rsidRPr="0086754C">
        <w:rPr>
          <w:rFonts w:ascii="Courier New" w:eastAsia="SimSun" w:hAnsi="Courier New" w:cs="Courier New"/>
          <w:sz w:val="20"/>
        </w:rPr>
        <w:t xml:space="preserve">   </w:t>
      </w:r>
      <w:r w:rsidRPr="0086754C">
        <w:rPr>
          <w:rFonts w:eastAsia="SimSun"/>
        </w:rPr>
        <w:t>1</w:t>
      </w:r>
      <w:r w:rsidRPr="0086754C">
        <w:rPr>
          <w:rFonts w:eastAsia="SimSun"/>
          <w:lang w:eastAsia="zh-CN"/>
        </w:rPr>
        <w:t xml:space="preserve">) </w:t>
      </w:r>
      <w:proofErr w:type="gramStart"/>
      <w:r w:rsidRPr="0086754C">
        <w:rPr>
          <w:rFonts w:eastAsia="SimSun"/>
        </w:rPr>
        <w:t>one</w:t>
      </w:r>
      <w:proofErr w:type="gramEnd"/>
      <w:r w:rsidRPr="0086754C">
        <w:rPr>
          <w:rFonts w:eastAsia="SimSun"/>
        </w:rPr>
        <w:t xml:space="preserve"> or more packet header fields (e.g., destination IP address), transport header fields (e.g., destination port number), or application header fields (e.g., RTP header fields [</w:t>
      </w:r>
      <w:r w:rsidRPr="0086754C">
        <w:rPr>
          <w:rFonts w:eastAsia="SimSun"/>
          <w:lang w:eastAsia="zh-CN"/>
        </w:rPr>
        <w:t xml:space="preserve">b-IETF </w:t>
      </w:r>
      <w:hyperlink r:id="rId54" w:tooltip="&quot;RTP: A Transport Protocol for Real-Time Applications&quot;" w:history="1">
        <w:r w:rsidRPr="0086754C">
          <w:rPr>
            <w:rFonts w:eastAsia="SimSun"/>
          </w:rPr>
          <w:t>RFC 3550</w:t>
        </w:r>
      </w:hyperlink>
      <w:r w:rsidRPr="0086754C">
        <w:rPr>
          <w:rFonts w:eastAsia="SimSun"/>
        </w:rPr>
        <w:t>]).</w:t>
      </w:r>
    </w:p>
    <w:p w:rsidR="00EE1A10" w:rsidRPr="0086754C" w:rsidRDefault="00EE1A10" w:rsidP="00EE1A10">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rPr>
          <w:rFonts w:ascii="Courier New" w:eastAsia="SimSun" w:hAnsi="Courier New" w:cs="Courier New"/>
          <w:sz w:val="20"/>
          <w:lang w:eastAsia="zh-CN"/>
        </w:rPr>
      </w:pPr>
      <w:r w:rsidRPr="0086754C">
        <w:rPr>
          <w:rFonts w:ascii="Courier New" w:eastAsia="SimSun" w:hAnsi="Courier New" w:cs="Courier New"/>
          <w:sz w:val="20"/>
        </w:rPr>
        <w:t xml:space="preserve">   </w:t>
      </w:r>
      <w:r w:rsidRPr="0086754C">
        <w:rPr>
          <w:rFonts w:eastAsia="SimSun"/>
        </w:rPr>
        <w:t>2</w:t>
      </w:r>
      <w:r w:rsidRPr="0086754C">
        <w:rPr>
          <w:rFonts w:eastAsia="SimSun"/>
          <w:lang w:eastAsia="zh-CN"/>
        </w:rPr>
        <w:t>)</w:t>
      </w:r>
      <w:r w:rsidRPr="0086754C">
        <w:rPr>
          <w:rFonts w:eastAsia="SimSun"/>
        </w:rPr>
        <w:t xml:space="preserve"> </w:t>
      </w:r>
      <w:proofErr w:type="gramStart"/>
      <w:r w:rsidRPr="0086754C">
        <w:rPr>
          <w:rFonts w:eastAsia="SimSun"/>
        </w:rPr>
        <w:t>one</w:t>
      </w:r>
      <w:proofErr w:type="gramEnd"/>
      <w:r w:rsidRPr="0086754C">
        <w:rPr>
          <w:rFonts w:eastAsia="SimSun"/>
        </w:rPr>
        <w:t xml:space="preserve"> or more characteristics of the packet itself (e.g., number of MPLS labels, etc.).</w:t>
      </w:r>
    </w:p>
    <w:p w:rsidR="00EE1A10" w:rsidRPr="0086754C" w:rsidRDefault="00EE1A10" w:rsidP="00EE1A10">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rPr>
          <w:rFonts w:ascii="Courier New" w:eastAsia="SimSun" w:hAnsi="Courier New" w:cs="Courier New"/>
          <w:sz w:val="20"/>
          <w:lang w:eastAsia="zh-CN"/>
        </w:rPr>
      </w:pPr>
      <w:r w:rsidRPr="0086754C">
        <w:rPr>
          <w:rFonts w:ascii="Courier New" w:eastAsia="SimSun" w:hAnsi="Courier New" w:cs="Courier New"/>
          <w:sz w:val="20"/>
        </w:rPr>
        <w:t xml:space="preserve">  </w:t>
      </w:r>
      <w:r w:rsidRPr="0086754C">
        <w:rPr>
          <w:rFonts w:ascii="Courier New" w:eastAsia="SimSun" w:hAnsi="Courier New" w:cs="Courier New"/>
          <w:sz w:val="20"/>
          <w:lang w:eastAsia="zh-CN"/>
        </w:rPr>
        <w:t xml:space="preserve"> </w:t>
      </w:r>
      <w:r w:rsidRPr="0086754C">
        <w:rPr>
          <w:rFonts w:eastAsia="SimSun"/>
        </w:rPr>
        <w:t>3</w:t>
      </w:r>
      <w:r w:rsidRPr="0086754C">
        <w:rPr>
          <w:rFonts w:eastAsia="SimSun"/>
          <w:lang w:eastAsia="zh-CN"/>
        </w:rPr>
        <w:t>)</w:t>
      </w:r>
      <w:r w:rsidRPr="0086754C">
        <w:rPr>
          <w:rFonts w:eastAsia="SimSun"/>
        </w:rPr>
        <w:t xml:space="preserve"> </w:t>
      </w:r>
      <w:proofErr w:type="gramStart"/>
      <w:r w:rsidRPr="0086754C">
        <w:rPr>
          <w:rFonts w:eastAsia="SimSun"/>
        </w:rPr>
        <w:t>one</w:t>
      </w:r>
      <w:proofErr w:type="gramEnd"/>
      <w:r w:rsidRPr="0086754C">
        <w:rPr>
          <w:rFonts w:eastAsia="SimSun"/>
        </w:rPr>
        <w:t xml:space="preserve"> or more of fields derived from packet treatment (e.g., next hop IP address, the output interface).</w:t>
      </w:r>
    </w:p>
    <w:p w:rsidR="00EE1A10" w:rsidRPr="0086754C" w:rsidRDefault="00EE1A10" w:rsidP="00EE1A10">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rPr>
          <w:rFonts w:eastAsia="SimSun"/>
        </w:rPr>
      </w:pPr>
      <w:r w:rsidRPr="0086754C">
        <w:rPr>
          <w:rFonts w:eastAsia="SimSun"/>
        </w:rPr>
        <w:t xml:space="preserve">A packet is defined as belonging to a </w:t>
      </w:r>
      <w:r w:rsidRPr="0086754C">
        <w:rPr>
          <w:rFonts w:eastAsia="SimSun"/>
          <w:lang w:eastAsia="zh-CN"/>
        </w:rPr>
        <w:t>f</w:t>
      </w:r>
      <w:r w:rsidRPr="0086754C">
        <w:rPr>
          <w:rFonts w:eastAsia="SimSun"/>
        </w:rPr>
        <w:t xml:space="preserve">low if it completely satisfies all the defined properties of the </w:t>
      </w:r>
      <w:r w:rsidRPr="0086754C">
        <w:rPr>
          <w:rFonts w:eastAsia="SimSun"/>
          <w:lang w:eastAsia="zh-CN"/>
        </w:rPr>
        <w:t>f</w:t>
      </w:r>
      <w:r w:rsidRPr="0086754C">
        <w:rPr>
          <w:rFonts w:eastAsia="SimSun"/>
        </w:rPr>
        <w:t>low.</w:t>
      </w:r>
    </w:p>
    <w:p w:rsidR="00EE1A10" w:rsidRPr="0086754C" w:rsidRDefault="00EE1A10" w:rsidP="00EE1A10">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rPr>
          <w:rFonts w:ascii="Courier New" w:eastAsia="SimSun" w:hAnsi="Courier New" w:cs="Courier New"/>
          <w:sz w:val="20"/>
          <w:lang w:eastAsia="zh-CN"/>
        </w:rPr>
      </w:pPr>
      <w:r w:rsidRPr="0086754C">
        <w:rPr>
          <w:rFonts w:eastAsia="SimSun"/>
        </w:rPr>
        <w:t xml:space="preserve">This definition covers the range from a </w:t>
      </w:r>
      <w:r w:rsidRPr="0086754C">
        <w:rPr>
          <w:rFonts w:eastAsia="SimSun"/>
          <w:lang w:eastAsia="zh-CN"/>
        </w:rPr>
        <w:t>f</w:t>
      </w:r>
      <w:r w:rsidRPr="0086754C">
        <w:rPr>
          <w:rFonts w:eastAsia="SimSun"/>
        </w:rPr>
        <w:t xml:space="preserve">low containing all packets observed at a network interface to a </w:t>
      </w:r>
      <w:r w:rsidRPr="0086754C">
        <w:rPr>
          <w:rFonts w:eastAsia="SimSun"/>
          <w:lang w:eastAsia="zh-CN"/>
        </w:rPr>
        <w:t>f</w:t>
      </w:r>
      <w:r w:rsidRPr="0086754C">
        <w:rPr>
          <w:rFonts w:eastAsia="SimSun"/>
        </w:rPr>
        <w:t>low consisting of just a single packet between two applications. It includes packets selected by a sampling mechanism.</w:t>
      </w:r>
    </w:p>
    <w:p w:rsidR="00EE1A10" w:rsidRPr="0086754C" w:rsidRDefault="00EE1A10" w:rsidP="00EE1A10">
      <w:pPr>
        <w:tabs>
          <w:tab w:val="clear" w:pos="794"/>
          <w:tab w:val="clear" w:pos="1191"/>
          <w:tab w:val="clear" w:pos="1588"/>
          <w:tab w:val="clear" w:pos="1985"/>
          <w:tab w:val="left" w:pos="1134"/>
          <w:tab w:val="left" w:pos="1871"/>
          <w:tab w:val="left" w:pos="2268"/>
        </w:tabs>
        <w:jc w:val="both"/>
        <w:rPr>
          <w:rFonts w:eastAsia="Times New Roman"/>
          <w:sz w:val="22"/>
          <w:szCs w:val="22"/>
          <w:lang w:eastAsia="zh-CN"/>
        </w:rPr>
      </w:pPr>
      <w:r w:rsidRPr="0086754C">
        <w:rPr>
          <w:rFonts w:eastAsia="Times New Roman"/>
          <w:sz w:val="22"/>
          <w:szCs w:val="22"/>
          <w:lang w:eastAsia="zh-CN"/>
        </w:rPr>
        <w:t>NOTE – The above numbered listed items indicate flow properties in the categories of (1) “Protocol Control Information (PCI) of packets”, (2) “Protocol Data Unit (PDU) properties of packets” and (3) “Local packet forwarding information”.</w:t>
      </w:r>
    </w:p>
    <w:p w:rsidR="00EE1A10" w:rsidRPr="0086754C" w:rsidRDefault="00EE1A10" w:rsidP="00E2023E"/>
    <w:p w:rsidR="00EE1A10" w:rsidRPr="0086754C" w:rsidRDefault="00EE1A10" w:rsidP="00EE1A10">
      <w:pPr>
        <w:tabs>
          <w:tab w:val="clear" w:pos="794"/>
          <w:tab w:val="clear" w:pos="1191"/>
          <w:tab w:val="clear" w:pos="1588"/>
          <w:tab w:val="clear" w:pos="1985"/>
          <w:tab w:val="left" w:pos="284"/>
          <w:tab w:val="left" w:pos="1134"/>
          <w:tab w:val="left" w:pos="1871"/>
          <w:tab w:val="left" w:pos="2268"/>
        </w:tabs>
        <w:spacing w:before="80"/>
        <w:rPr>
          <w:rFonts w:eastAsia="Times New Roman"/>
          <w:lang w:eastAsia="zh-CN"/>
        </w:rPr>
      </w:pPr>
      <w:smartTag w:uri="urn:schemas-microsoft-com:office:smarttags" w:element="chsdate">
        <w:smartTagPr>
          <w:attr w:name="Year" w:val="1899"/>
          <w:attr w:name="Month" w:val="12"/>
          <w:attr w:name="Day" w:val="30"/>
          <w:attr w:name="IsLunarDate" w:val="False"/>
          <w:attr w:name="IsROCDate" w:val="False"/>
        </w:smartTagPr>
        <w:r w:rsidRPr="0086754C">
          <w:rPr>
            <w:rFonts w:eastAsia="Times New Roman"/>
            <w:b/>
          </w:rPr>
          <w:t>3.</w:t>
        </w:r>
        <w:r w:rsidRPr="0086754C">
          <w:rPr>
            <w:rFonts w:eastAsia="Times New Roman"/>
            <w:b/>
            <w:lang w:eastAsia="zh-CN"/>
          </w:rPr>
          <w:t>2</w:t>
        </w:r>
        <w:r w:rsidRPr="0086754C">
          <w:rPr>
            <w:rFonts w:eastAsia="Times New Roman"/>
            <w:b/>
          </w:rPr>
          <w:t>.</w:t>
        </w:r>
        <w:r w:rsidRPr="0086754C">
          <w:rPr>
            <w:rFonts w:eastAsia="Times New Roman"/>
            <w:b/>
            <w:lang w:eastAsia="zh-CN"/>
          </w:rPr>
          <w:t>16</w:t>
        </w:r>
        <w:r w:rsidRPr="0086754C">
          <w:rPr>
            <w:rFonts w:eastAsia="Times New Roman"/>
            <w:b/>
          </w:rPr>
          <w:tab/>
        </w:r>
      </w:smartTag>
      <w:r w:rsidRPr="0086754C">
        <w:rPr>
          <w:rFonts w:eastAsia="Times New Roman"/>
          <w:b/>
        </w:rPr>
        <w:t>flow descriptor</w:t>
      </w:r>
      <w:r w:rsidRPr="0086754C">
        <w:rPr>
          <w:rFonts w:eastAsia="Times New Roman"/>
          <w:b/>
          <w:lang w:eastAsia="zh-CN"/>
        </w:rPr>
        <w:t xml:space="preserve"> </w:t>
      </w:r>
      <w:r w:rsidRPr="0086754C">
        <w:rPr>
          <w:rFonts w:eastAsia="Times New Roman"/>
          <w:b/>
        </w:rPr>
        <w:t>(also known as</w:t>
      </w:r>
      <w:r w:rsidRPr="0086754C">
        <w:rPr>
          <w:rFonts w:eastAsia="Times New Roman"/>
          <w:b/>
          <w:lang w:eastAsia="zh-CN"/>
        </w:rPr>
        <w:t xml:space="preserve"> f</w:t>
      </w:r>
      <w:r w:rsidRPr="0086754C">
        <w:rPr>
          <w:rFonts w:eastAsia="Times New Roman"/>
          <w:b/>
        </w:rPr>
        <w:t>low level conditions)</w:t>
      </w:r>
      <w:r w:rsidRPr="0086754C">
        <w:rPr>
          <w:rFonts w:eastAsia="Times New Roman"/>
        </w:rPr>
        <w:t xml:space="preserve">: </w:t>
      </w:r>
      <w:r w:rsidRPr="0086754C">
        <w:rPr>
          <w:rFonts w:eastAsia="Times New Roman"/>
          <w:lang w:eastAsia="zh-CN"/>
        </w:rPr>
        <w:t>Set of rule conditions that</w:t>
      </w:r>
      <w:r w:rsidRPr="0086754C">
        <w:rPr>
          <w:rFonts w:eastAsia="Times New Roman"/>
        </w:rPr>
        <w:t xml:space="preserve"> </w:t>
      </w:r>
      <w:r w:rsidRPr="0086754C">
        <w:rPr>
          <w:rFonts w:eastAsia="Times New Roman"/>
          <w:lang w:eastAsia="zh-CN"/>
        </w:rPr>
        <w:t xml:space="preserve">is used to identify a specific type of </w:t>
      </w:r>
      <w:r w:rsidRPr="0086754C">
        <w:rPr>
          <w:rFonts w:eastAsia="Times New Roman"/>
        </w:rPr>
        <w:t>flow</w:t>
      </w:r>
      <w:r w:rsidRPr="0086754C">
        <w:rPr>
          <w:rFonts w:eastAsia="Times New Roman"/>
          <w:lang w:eastAsia="zh-CN"/>
        </w:rPr>
        <w:t xml:space="preserve"> </w:t>
      </w:r>
      <w:r w:rsidRPr="0086754C">
        <w:rPr>
          <w:rFonts w:eastAsia="Times New Roman"/>
          <w:lang w:eastAsia="ko-KR"/>
        </w:rPr>
        <w:t xml:space="preserve">(according clause </w:t>
      </w:r>
      <w:smartTag w:uri="urn:schemas-microsoft-com:office:smarttags" w:element="chsdate">
        <w:smartTagPr>
          <w:attr w:name="Year" w:val="1899"/>
          <w:attr w:name="Month" w:val="12"/>
          <w:attr w:name="Day" w:val="30"/>
          <w:attr w:name="IsLunarDate" w:val="False"/>
          <w:attr w:name="IsROCDate" w:val="False"/>
        </w:smartTagPr>
        <w:r w:rsidRPr="0086754C">
          <w:rPr>
            <w:rFonts w:eastAsia="Times New Roman"/>
            <w:lang w:eastAsia="ko-KR"/>
          </w:rPr>
          <w:t>3.1.3</w:t>
        </w:r>
      </w:smartTag>
      <w:r w:rsidRPr="0086754C">
        <w:rPr>
          <w:rFonts w:eastAsia="Times New Roman"/>
          <w:lang w:eastAsia="ko-KR"/>
        </w:rPr>
        <w:t>)</w:t>
      </w:r>
      <w:r w:rsidRPr="0086754C">
        <w:rPr>
          <w:rFonts w:eastAsia="Times New Roman"/>
          <w:lang w:eastAsia="zh-CN"/>
        </w:rPr>
        <w:t xml:space="preserve"> </w:t>
      </w:r>
      <w:r w:rsidRPr="0086754C">
        <w:rPr>
          <w:rFonts w:eastAsia="Times New Roman"/>
          <w:lang w:eastAsia="ko-KR"/>
        </w:rPr>
        <w:t>from</w:t>
      </w:r>
      <w:r w:rsidRPr="0086754C">
        <w:rPr>
          <w:rFonts w:eastAsia="Times New Roman"/>
          <w:lang w:eastAsia="zh-CN"/>
        </w:rPr>
        <w:t xml:space="preserve"> </w:t>
      </w:r>
      <w:r w:rsidRPr="0086754C">
        <w:rPr>
          <w:rFonts w:eastAsia="Times New Roman"/>
          <w:lang w:eastAsia="ko-KR"/>
        </w:rPr>
        <w:t>inspected traffic</w:t>
      </w:r>
      <w:r w:rsidRPr="0086754C">
        <w:rPr>
          <w:rFonts w:eastAsia="Times New Roman"/>
          <w:lang w:eastAsia="zh-CN"/>
        </w:rPr>
        <w:t>.</w:t>
      </w:r>
    </w:p>
    <w:p w:rsidR="00EE1A10" w:rsidRPr="0086754C" w:rsidRDefault="00EE1A10" w:rsidP="00EE1A10">
      <w:pPr>
        <w:tabs>
          <w:tab w:val="clear" w:pos="794"/>
          <w:tab w:val="clear" w:pos="1191"/>
          <w:tab w:val="clear" w:pos="1588"/>
          <w:tab w:val="clear" w:pos="1985"/>
          <w:tab w:val="left" w:pos="284"/>
          <w:tab w:val="left" w:pos="1134"/>
          <w:tab w:val="left" w:pos="1871"/>
          <w:tab w:val="left" w:pos="2268"/>
        </w:tabs>
        <w:spacing w:before="80"/>
        <w:rPr>
          <w:rFonts w:eastAsia="Times New Roman"/>
          <w:sz w:val="22"/>
          <w:szCs w:val="22"/>
          <w:lang w:eastAsia="zh-CN"/>
        </w:rPr>
      </w:pPr>
      <w:r w:rsidRPr="0086754C">
        <w:rPr>
          <w:rFonts w:eastAsia="Times New Roman"/>
          <w:sz w:val="22"/>
          <w:szCs w:val="22"/>
          <w:lang w:eastAsia="zh-CN"/>
        </w:rPr>
        <w:t xml:space="preserve">NOTE 1 </w:t>
      </w:r>
      <w:r w:rsidRPr="0086754C">
        <w:rPr>
          <w:rFonts w:eastAsia="Times New Roman"/>
          <w:sz w:val="22"/>
          <w:szCs w:val="22"/>
        </w:rPr>
        <w:t>–</w:t>
      </w:r>
      <w:r w:rsidRPr="0086754C">
        <w:rPr>
          <w:rFonts w:eastAsia="Times New Roman"/>
          <w:sz w:val="22"/>
          <w:szCs w:val="22"/>
          <w:lang w:eastAsia="zh-CN"/>
        </w:rPr>
        <w:t xml:space="preserve"> T</w:t>
      </w:r>
      <w:r w:rsidRPr="0086754C">
        <w:rPr>
          <w:rFonts w:eastAsia="Times New Roman"/>
          <w:sz w:val="22"/>
          <w:szCs w:val="22"/>
          <w:lang w:eastAsia="ko-KR"/>
        </w:rPr>
        <w:t>his definition of flow descriptor extends the definition in</w:t>
      </w:r>
      <w:r w:rsidRPr="0086754C">
        <w:rPr>
          <w:rFonts w:eastAsia="Times New Roman"/>
          <w:sz w:val="22"/>
          <w:szCs w:val="22"/>
        </w:rPr>
        <w:t xml:space="preserve"> [</w:t>
      </w:r>
      <w:r w:rsidRPr="0086754C">
        <w:rPr>
          <w:rFonts w:eastAsia="Times New Roman"/>
          <w:sz w:val="22"/>
          <w:szCs w:val="22"/>
          <w:lang w:eastAsia="zh-CN"/>
        </w:rPr>
        <w:t>b-</w:t>
      </w:r>
      <w:r w:rsidRPr="0086754C">
        <w:rPr>
          <w:rFonts w:eastAsia="Times New Roman"/>
          <w:sz w:val="22"/>
          <w:szCs w:val="22"/>
        </w:rPr>
        <w:t>ITU-T Y.2121]</w:t>
      </w:r>
      <w:r w:rsidRPr="0086754C">
        <w:rPr>
          <w:rFonts w:eastAsia="Times New Roman"/>
          <w:sz w:val="22"/>
          <w:szCs w:val="22"/>
          <w:lang w:eastAsia="zh-CN"/>
        </w:rPr>
        <w:t xml:space="preserve"> </w:t>
      </w:r>
      <w:r w:rsidRPr="0086754C">
        <w:rPr>
          <w:rFonts w:eastAsia="Times New Roman"/>
          <w:sz w:val="22"/>
          <w:szCs w:val="22"/>
        </w:rPr>
        <w:t>with additional elements</w:t>
      </w:r>
      <w:r w:rsidRPr="0086754C">
        <w:rPr>
          <w:rFonts w:eastAsia="Times New Roman"/>
          <w:sz w:val="22"/>
          <w:szCs w:val="22"/>
          <w:lang w:eastAsia="zh-CN"/>
        </w:rPr>
        <w:t xml:space="preserve"> </w:t>
      </w:r>
      <w:r w:rsidRPr="0086754C">
        <w:rPr>
          <w:rFonts w:eastAsia="Times New Roman"/>
          <w:sz w:val="22"/>
          <w:szCs w:val="22"/>
          <w:lang w:eastAsia="ko-KR"/>
        </w:rPr>
        <w:t>as describ</w:t>
      </w:r>
      <w:r w:rsidRPr="0086754C">
        <w:rPr>
          <w:rFonts w:eastAsia="Times New Roman"/>
          <w:sz w:val="22"/>
          <w:szCs w:val="22"/>
          <w:lang w:eastAsia="zh-CN"/>
        </w:rPr>
        <w:t>e</w:t>
      </w:r>
      <w:r w:rsidRPr="0086754C">
        <w:rPr>
          <w:rFonts w:eastAsia="Times New Roman"/>
          <w:sz w:val="22"/>
          <w:szCs w:val="22"/>
          <w:lang w:eastAsia="ko-KR"/>
        </w:rPr>
        <w:t>d in clause 3</w:t>
      </w:r>
      <w:r w:rsidRPr="0086754C">
        <w:rPr>
          <w:rFonts w:eastAsia="Times New Roman"/>
          <w:sz w:val="22"/>
          <w:szCs w:val="22"/>
          <w:lang w:eastAsia="zh-CN"/>
        </w:rPr>
        <w:t>.</w:t>
      </w:r>
    </w:p>
    <w:p w:rsidR="00EE1A10" w:rsidRPr="0086754C" w:rsidRDefault="00EE1A10" w:rsidP="00EE1A10">
      <w:pPr>
        <w:tabs>
          <w:tab w:val="clear" w:pos="794"/>
          <w:tab w:val="clear" w:pos="1191"/>
          <w:tab w:val="clear" w:pos="1588"/>
          <w:tab w:val="clear" w:pos="1985"/>
          <w:tab w:val="left" w:pos="284"/>
          <w:tab w:val="left" w:pos="1134"/>
          <w:tab w:val="left" w:pos="1871"/>
          <w:tab w:val="left" w:pos="2268"/>
        </w:tabs>
        <w:spacing w:before="80"/>
        <w:rPr>
          <w:rFonts w:eastAsia="Times New Roman"/>
          <w:sz w:val="22"/>
          <w:szCs w:val="22"/>
          <w:lang w:eastAsia="ko-KR"/>
        </w:rPr>
      </w:pPr>
      <w:r w:rsidRPr="0086754C">
        <w:rPr>
          <w:rFonts w:eastAsia="Times New Roman"/>
          <w:sz w:val="22"/>
          <w:szCs w:val="22"/>
          <w:lang w:eastAsia="ko-KR"/>
        </w:rPr>
        <w:t>NOTE 2 – For further normative discussion of the flow descriptor as used in this Recommendation, see Annex A.</w:t>
      </w:r>
    </w:p>
    <w:p w:rsidR="00EE1A10" w:rsidRPr="0086754C" w:rsidRDefault="00EE1A10" w:rsidP="00E2023E"/>
    <w:p w:rsidR="00EE1A10" w:rsidRPr="0086754C" w:rsidRDefault="00EE1A10" w:rsidP="00EE1A10">
      <w:pPr>
        <w:tabs>
          <w:tab w:val="clear" w:pos="794"/>
          <w:tab w:val="clear" w:pos="1191"/>
          <w:tab w:val="clear" w:pos="1588"/>
          <w:tab w:val="clear" w:pos="1985"/>
          <w:tab w:val="left" w:pos="1134"/>
          <w:tab w:val="left" w:pos="1871"/>
          <w:tab w:val="left" w:pos="2268"/>
        </w:tabs>
        <w:jc w:val="both"/>
        <w:rPr>
          <w:rFonts w:eastAsia="Times New Roman"/>
          <w:szCs w:val="24"/>
          <w:lang w:eastAsia="zh-CN"/>
        </w:rPr>
      </w:pPr>
      <w:smartTag w:uri="urn:schemas-microsoft-com:office:smarttags" w:element="chsdate">
        <w:smartTagPr>
          <w:attr w:name="Year" w:val="1899"/>
          <w:attr w:name="Month" w:val="12"/>
          <w:attr w:name="Day" w:val="30"/>
          <w:attr w:name="IsLunarDate" w:val="False"/>
          <w:attr w:name="IsROCDate" w:val="False"/>
        </w:smartTagPr>
        <w:r w:rsidRPr="0086754C">
          <w:rPr>
            <w:rFonts w:eastAsia="Times New Roman"/>
            <w:b/>
            <w:lang w:eastAsia="ko-KR"/>
          </w:rPr>
          <w:t>3.2.</w:t>
        </w:r>
        <w:r w:rsidRPr="0086754C">
          <w:rPr>
            <w:rFonts w:eastAsia="Times New Roman"/>
            <w:b/>
            <w:lang w:eastAsia="zh-CN"/>
          </w:rPr>
          <w:t>17</w:t>
        </w:r>
        <w:r w:rsidRPr="0086754C">
          <w:rPr>
            <w:rFonts w:eastAsia="Times New Roman"/>
            <w:b/>
            <w:lang w:eastAsia="ko-KR"/>
          </w:rPr>
          <w:tab/>
        </w:r>
      </w:smartTag>
      <w:r w:rsidRPr="0086754C">
        <w:rPr>
          <w:rFonts w:eastAsia="Times New Roman"/>
          <w:b/>
          <w:lang w:eastAsia="ko-KR"/>
        </w:rPr>
        <w:t>IPFIX flow identifier (IPFIX flow ID)</w:t>
      </w:r>
      <w:r w:rsidRPr="0086754C">
        <w:rPr>
          <w:rFonts w:eastAsia="Times New Roman"/>
          <w:lang w:eastAsia="ko-KR"/>
        </w:rPr>
        <w:t xml:space="preserve">: </w:t>
      </w:r>
      <w:r w:rsidRPr="0086754C">
        <w:rPr>
          <w:rFonts w:eastAsia="Times New Roman"/>
          <w:lang w:eastAsia="zh-CN"/>
        </w:rPr>
        <w:t>T</w:t>
      </w:r>
      <w:r w:rsidRPr="0086754C">
        <w:rPr>
          <w:rFonts w:eastAsia="Times New Roman"/>
          <w:szCs w:val="24"/>
          <w:lang w:eastAsia="zh-CN"/>
        </w:rPr>
        <w:t>he set of values for the IPFIX flow keys</w:t>
      </w:r>
      <w:r w:rsidRPr="0086754C">
        <w:rPr>
          <w:rFonts w:eastAsia="Times New Roman"/>
          <w:szCs w:val="24"/>
          <w:lang w:eastAsia="ko-KR"/>
        </w:rPr>
        <w:t>, which is used in conjunction with the flow descriptor to identify a specific flow</w:t>
      </w:r>
      <w:r w:rsidRPr="0086754C">
        <w:rPr>
          <w:rFonts w:eastAsia="Times New Roman"/>
          <w:szCs w:val="24"/>
          <w:lang w:eastAsia="zh-CN"/>
        </w:rPr>
        <w:t>.</w:t>
      </w:r>
    </w:p>
    <w:p w:rsidR="00EE1A10" w:rsidRPr="0086754C" w:rsidRDefault="00EE1A10" w:rsidP="00EE1A10">
      <w:pPr>
        <w:tabs>
          <w:tab w:val="clear" w:pos="794"/>
          <w:tab w:val="clear" w:pos="1191"/>
          <w:tab w:val="clear" w:pos="1588"/>
          <w:tab w:val="clear" w:pos="1985"/>
          <w:tab w:val="left" w:pos="1134"/>
          <w:tab w:val="left" w:pos="1871"/>
          <w:tab w:val="left" w:pos="2268"/>
        </w:tabs>
        <w:jc w:val="both"/>
        <w:rPr>
          <w:rFonts w:eastAsia="Times New Roman"/>
          <w:b/>
          <w:lang w:eastAsia="zh-CN"/>
        </w:rPr>
      </w:pPr>
    </w:p>
    <w:p w:rsidR="00EE1A10" w:rsidRPr="0086754C" w:rsidRDefault="00EE1A10" w:rsidP="00EE1A10">
      <w:pPr>
        <w:tabs>
          <w:tab w:val="clear" w:pos="794"/>
          <w:tab w:val="clear" w:pos="1191"/>
          <w:tab w:val="clear" w:pos="1588"/>
          <w:tab w:val="clear" w:pos="1985"/>
          <w:tab w:val="left" w:pos="1134"/>
          <w:tab w:val="left" w:pos="1871"/>
          <w:tab w:val="left" w:pos="2268"/>
        </w:tabs>
        <w:jc w:val="both"/>
        <w:rPr>
          <w:rFonts w:eastAsia="Times New Roman"/>
          <w:lang w:eastAsia="ja-JP"/>
        </w:rPr>
      </w:pPr>
      <w:smartTag w:uri="urn:schemas-microsoft-com:office:smarttags" w:element="chsdate">
        <w:smartTagPr>
          <w:attr w:name="Year" w:val="1899"/>
          <w:attr w:name="Month" w:val="12"/>
          <w:attr w:name="Day" w:val="30"/>
          <w:attr w:name="IsLunarDate" w:val="False"/>
          <w:attr w:name="IsROCDate" w:val="False"/>
        </w:smartTagPr>
        <w:r w:rsidRPr="0086754C">
          <w:rPr>
            <w:rFonts w:eastAsia="Times New Roman"/>
            <w:b/>
            <w:lang w:eastAsia="zh-CN"/>
          </w:rPr>
          <w:t>3.2.18</w:t>
        </w:r>
        <w:r w:rsidRPr="0086754C">
          <w:rPr>
            <w:rFonts w:eastAsia="Times New Roman"/>
            <w:b/>
            <w:lang w:eastAsia="zh-CN"/>
          </w:rPr>
          <w:tab/>
        </w:r>
      </w:smartTag>
      <w:r w:rsidRPr="0086754C">
        <w:rPr>
          <w:rFonts w:eastAsia="Times New Roman"/>
          <w:b/>
          <w:lang w:eastAsia="zh-CN"/>
        </w:rPr>
        <w:t xml:space="preserve">IPFIX flow key: </w:t>
      </w:r>
      <w:r w:rsidRPr="0086754C">
        <w:rPr>
          <w:rFonts w:eastAsia="Times New Roman"/>
          <w:lang w:eastAsia="ja-JP"/>
        </w:rPr>
        <w:t xml:space="preserve">Each of the information elements of the flow descriptor that is used in IPFIX-based flow identification processes (according </w:t>
      </w:r>
      <w:r w:rsidRPr="0086754C">
        <w:rPr>
          <w:rFonts w:eastAsia="Times New Roman"/>
          <w:lang w:eastAsia="zh-CN"/>
        </w:rPr>
        <w:t xml:space="preserve">to </w:t>
      </w:r>
      <w:r w:rsidRPr="0086754C">
        <w:rPr>
          <w:rFonts w:eastAsia="Times New Roman"/>
          <w:lang w:eastAsia="ja-JP"/>
        </w:rPr>
        <w:t>[IETF RFC 5101]).</w:t>
      </w:r>
    </w:p>
    <w:p w:rsidR="00EE1A10" w:rsidRPr="0086754C" w:rsidRDefault="00EE1A10" w:rsidP="00EE1A10">
      <w:pPr>
        <w:tabs>
          <w:tab w:val="clear" w:pos="794"/>
          <w:tab w:val="clear" w:pos="1191"/>
          <w:tab w:val="clear" w:pos="1588"/>
          <w:tab w:val="clear" w:pos="1985"/>
          <w:tab w:val="left" w:pos="1134"/>
          <w:tab w:val="left" w:pos="1871"/>
          <w:tab w:val="left" w:pos="2268"/>
        </w:tabs>
        <w:jc w:val="both"/>
        <w:rPr>
          <w:rFonts w:eastAsia="Times New Roman"/>
          <w:sz w:val="22"/>
          <w:szCs w:val="22"/>
          <w:lang w:eastAsia="ja-JP"/>
        </w:rPr>
      </w:pPr>
      <w:r w:rsidRPr="0086754C">
        <w:rPr>
          <w:rFonts w:eastAsia="Times New Roman"/>
          <w:sz w:val="22"/>
          <w:szCs w:val="22"/>
          <w:lang w:eastAsia="zh-CN"/>
        </w:rPr>
        <w:t xml:space="preserve">NOTE </w:t>
      </w:r>
      <w:r w:rsidRPr="0086754C">
        <w:rPr>
          <w:rFonts w:eastAsia="Times New Roman"/>
          <w:sz w:val="22"/>
          <w:szCs w:val="22"/>
        </w:rPr>
        <w:t>–</w:t>
      </w:r>
      <w:r w:rsidRPr="0086754C">
        <w:rPr>
          <w:rFonts w:eastAsia="Times New Roman"/>
          <w:sz w:val="22"/>
          <w:szCs w:val="22"/>
          <w:lang w:eastAsia="zh-CN"/>
        </w:rPr>
        <w:t xml:space="preserve"> T</w:t>
      </w:r>
      <w:r w:rsidRPr="0086754C">
        <w:rPr>
          <w:rFonts w:eastAsia="Times New Roman"/>
          <w:sz w:val="22"/>
          <w:szCs w:val="22"/>
          <w:lang w:eastAsia="ja-JP"/>
        </w:rPr>
        <w:t>he IPFIX flow key definition is semantically consistent with the flow key definition specified in IPFIX [IETF RFC5101]. The only difference between the two terms is that the definition in this document is scoped to the flow descriptor.</w:t>
      </w:r>
    </w:p>
    <w:p w:rsidR="00EE1A10" w:rsidRPr="0086754C" w:rsidRDefault="00EE1A10" w:rsidP="00E2023E"/>
    <w:p w:rsidR="00EE1A10" w:rsidRPr="0086754C" w:rsidRDefault="00EE1A10" w:rsidP="005D1B32">
      <w:pPr>
        <w:rPr>
          <w:b/>
        </w:rPr>
      </w:pPr>
      <w:bookmarkStart w:id="36" w:name="_Toc311188510"/>
      <w:r w:rsidRPr="0086754C">
        <w:rPr>
          <w:b/>
        </w:rPr>
        <w:t>Annex A</w:t>
      </w:r>
      <w:r w:rsidR="005D1B32" w:rsidRPr="0086754C">
        <w:rPr>
          <w:b/>
        </w:rPr>
        <w:t xml:space="preserve">/Y.2770:  </w:t>
      </w:r>
      <w:r w:rsidRPr="0086754C">
        <w:rPr>
          <w:b/>
        </w:rPr>
        <w:t>Specification of flow descriptor</w:t>
      </w:r>
      <w:bookmarkEnd w:id="36"/>
    </w:p>
    <w:p w:rsidR="00EE1A10" w:rsidRPr="0086754C" w:rsidRDefault="00EE1A10" w:rsidP="005D1B32">
      <w:pPr>
        <w:rPr>
          <w:b/>
        </w:rPr>
      </w:pPr>
      <w:bookmarkStart w:id="37" w:name="_Toc311188511"/>
      <w:r w:rsidRPr="0086754C">
        <w:rPr>
          <w:b/>
        </w:rPr>
        <w:t>A.1</w:t>
      </w:r>
      <w:r w:rsidRPr="0086754C">
        <w:rPr>
          <w:b/>
        </w:rPr>
        <w:tab/>
        <w:t>Protocol syntactical perspective</w:t>
      </w:r>
      <w:bookmarkEnd w:id="37"/>
    </w:p>
    <w:p w:rsidR="00EE1A10" w:rsidRPr="0086754C" w:rsidRDefault="00EE1A10" w:rsidP="00EE1A10">
      <w:pPr>
        <w:tabs>
          <w:tab w:val="clear" w:pos="794"/>
          <w:tab w:val="clear" w:pos="1191"/>
          <w:tab w:val="clear" w:pos="1588"/>
          <w:tab w:val="clear" w:pos="1985"/>
          <w:tab w:val="left" w:pos="1134"/>
          <w:tab w:val="left" w:pos="1871"/>
          <w:tab w:val="left" w:pos="2268"/>
        </w:tabs>
        <w:jc w:val="both"/>
        <w:rPr>
          <w:rFonts w:eastAsia="Times New Roman"/>
        </w:rPr>
      </w:pPr>
      <w:r w:rsidRPr="0086754C">
        <w:rPr>
          <w:rFonts w:eastAsia="Times New Roman"/>
        </w:rPr>
        <w:lastRenderedPageBreak/>
        <w:t xml:space="preserve">The flow descriptor relates to a </w:t>
      </w:r>
      <w:r w:rsidRPr="0086754C">
        <w:rPr>
          <w:rFonts w:eastAsia="Times New Roman"/>
          <w:i/>
        </w:rPr>
        <w:t>data structure</w:t>
      </w:r>
      <w:r w:rsidRPr="0086754C">
        <w:rPr>
          <w:rFonts w:eastAsia="Times New Roman"/>
        </w:rPr>
        <w:t xml:space="preserve"> (data object), which may be modelled as </w:t>
      </w:r>
      <w:r w:rsidRPr="0086754C">
        <w:rPr>
          <w:rFonts w:eastAsia="Times New Roman"/>
          <w:i/>
        </w:rPr>
        <w:t>k-Tuple</w:t>
      </w:r>
      <w:r w:rsidRPr="0086754C">
        <w:rPr>
          <w:rFonts w:eastAsia="Times New Roman"/>
        </w:rPr>
        <w:t xml:space="preserve"> (see Figure</w:t>
      </w:r>
      <w:r w:rsidRPr="0086754C">
        <w:rPr>
          <w:rFonts w:eastAsia="Times New Roman"/>
          <w:lang w:eastAsia="zh-CN"/>
        </w:rPr>
        <w:t xml:space="preserve"> A.</w:t>
      </w:r>
      <w:r w:rsidRPr="0086754C">
        <w:rPr>
          <w:rFonts w:eastAsia="Times New Roman"/>
        </w:rPr>
        <w:t xml:space="preserve">1). The data structure consists of </w:t>
      </w:r>
      <w:r w:rsidRPr="0086754C">
        <w:rPr>
          <w:rFonts w:eastAsia="Times New Roman"/>
          <w:i/>
        </w:rPr>
        <w:t>k</w:t>
      </w:r>
      <w:r w:rsidRPr="0086754C">
        <w:rPr>
          <w:rFonts w:eastAsia="Times New Roman"/>
        </w:rPr>
        <w:t xml:space="preserve"> information elements (IE) (NOTE 1). The value of </w:t>
      </w:r>
      <w:r w:rsidRPr="0086754C">
        <w:rPr>
          <w:rFonts w:eastAsia="Times New Roman"/>
          <w:i/>
        </w:rPr>
        <w:t>k</w:t>
      </w:r>
      <w:r w:rsidRPr="0086754C">
        <w:rPr>
          <w:rFonts w:eastAsia="Times New Roman"/>
        </w:rPr>
        <w:t xml:space="preserve"> is variable and greater than zero</w:t>
      </w:r>
      <w:r w:rsidRPr="0086754C">
        <w:rPr>
          <w:rFonts w:eastAsia="Times New Roman"/>
          <w:position w:val="6"/>
          <w:sz w:val="18"/>
        </w:rPr>
        <w:footnoteReference w:id="3"/>
      </w:r>
      <w:r w:rsidRPr="0086754C">
        <w:rPr>
          <w:rFonts w:eastAsia="Times New Roman"/>
        </w:rPr>
        <w:t xml:space="preserve">, but constant for a particular flow. The </w:t>
      </w:r>
      <w:r w:rsidRPr="0086754C">
        <w:rPr>
          <w:rFonts w:eastAsia="Times New Roman"/>
          <w:i/>
        </w:rPr>
        <w:t>information elements</w:t>
      </w:r>
      <w:r w:rsidRPr="0086754C">
        <w:rPr>
          <w:rFonts w:eastAsia="Times New Roman"/>
        </w:rPr>
        <w:t xml:space="preserve"> are the ones as contained in the IANA IPFIX registry. There is a </w:t>
      </w:r>
      <w:r w:rsidRPr="0086754C">
        <w:rPr>
          <w:rFonts w:eastAsia="Times New Roman"/>
          <w:i/>
        </w:rPr>
        <w:t>value</w:t>
      </w:r>
      <w:r w:rsidRPr="0086754C">
        <w:rPr>
          <w:rFonts w:eastAsia="Times New Roman"/>
        </w:rPr>
        <w:t xml:space="preserve"> associated to each information element. The </w:t>
      </w:r>
      <w:r w:rsidRPr="0086754C">
        <w:rPr>
          <w:rFonts w:eastAsia="Times New Roman"/>
          <w:i/>
        </w:rPr>
        <w:t>association</w:t>
      </w:r>
      <w:r w:rsidRPr="0086754C">
        <w:rPr>
          <w:rFonts w:eastAsia="Times New Roman"/>
        </w:rPr>
        <w:t xml:space="preserve"> is typically mathematical equality (‘=’), but other mathematical relations are not excluded.</w:t>
      </w:r>
    </w:p>
    <w:p w:rsidR="00EE1A10" w:rsidRPr="0086754C" w:rsidRDefault="00EE1A10" w:rsidP="00EE1A10">
      <w:pPr>
        <w:tabs>
          <w:tab w:val="clear" w:pos="794"/>
          <w:tab w:val="clear" w:pos="1191"/>
          <w:tab w:val="clear" w:pos="1588"/>
          <w:tab w:val="clear" w:pos="1985"/>
          <w:tab w:val="left" w:pos="284"/>
          <w:tab w:val="left" w:pos="1134"/>
          <w:tab w:val="left" w:pos="1871"/>
          <w:tab w:val="left" w:pos="2268"/>
        </w:tabs>
        <w:spacing w:before="80"/>
        <w:rPr>
          <w:rFonts w:eastAsia="Times New Roman"/>
          <w:sz w:val="22"/>
          <w:szCs w:val="22"/>
          <w:lang w:eastAsia="zh-CN"/>
        </w:rPr>
      </w:pPr>
      <w:r w:rsidRPr="0086754C">
        <w:rPr>
          <w:rFonts w:eastAsia="Times New Roman"/>
          <w:sz w:val="22"/>
          <w:szCs w:val="22"/>
          <w:lang w:eastAsia="zh-CN"/>
        </w:rPr>
        <w:t>NOTE 1 – The IETF IPFIX information elements may be attributed as “key field” or “non-key field”.</w:t>
      </w:r>
    </w:p>
    <w:p w:rsidR="00EE1A10" w:rsidRPr="0086754C" w:rsidRDefault="00EE1A10" w:rsidP="00EE1A10">
      <w:pPr>
        <w:keepLines/>
        <w:spacing w:before="240" w:after="120"/>
        <w:jc w:val="center"/>
        <w:rPr>
          <w:rFonts w:eastAsia="SimSun"/>
          <w:b/>
        </w:rPr>
      </w:pPr>
      <w:r w:rsidRPr="0086754C">
        <w:rPr>
          <w:rFonts w:eastAsia="SimSun"/>
          <w:b/>
        </w:rPr>
        <w:object w:dxaOrig="7763" w:dyaOrig="5197">
          <v:shape id="_x0000_i1038" type="#_x0000_t75" style="width:387.3pt;height:260.7pt" o:ole="">
            <v:imagedata r:id="rId55" o:title=""/>
          </v:shape>
          <o:OLEObject Type="Embed" ProgID="CorelDRAW.Graphic.14" ShapeID="_x0000_i1038" DrawAspect="Content" ObjectID="_1409423445" r:id="rId56"/>
        </w:object>
      </w:r>
    </w:p>
    <w:p w:rsidR="00EE1A10" w:rsidRPr="0086754C" w:rsidRDefault="00EE1A10" w:rsidP="00EE1A10">
      <w:pPr>
        <w:keepLines/>
        <w:spacing w:before="240" w:after="120"/>
        <w:jc w:val="center"/>
        <w:rPr>
          <w:rFonts w:eastAsia="SimSun"/>
          <w:b/>
        </w:rPr>
      </w:pPr>
      <w:r w:rsidRPr="0086754C">
        <w:rPr>
          <w:rFonts w:eastAsia="SimSun"/>
          <w:b/>
        </w:rPr>
        <w:t xml:space="preserve">Figure </w:t>
      </w:r>
      <w:r w:rsidRPr="0086754C">
        <w:rPr>
          <w:rFonts w:eastAsia="SimSun"/>
          <w:b/>
          <w:lang w:eastAsia="zh-CN"/>
        </w:rPr>
        <w:t>A.</w:t>
      </w:r>
      <w:r w:rsidRPr="0086754C">
        <w:rPr>
          <w:rFonts w:eastAsia="SimSun"/>
          <w:b/>
        </w:rPr>
        <w:t>1 – The flow descriptor (</w:t>
      </w:r>
      <w:r w:rsidRPr="0086754C">
        <w:rPr>
          <w:rFonts w:eastAsia="SimSun"/>
          <w:b/>
          <w:lang w:eastAsia="zh-CN"/>
        </w:rPr>
        <w:t>f</w:t>
      </w:r>
      <w:r w:rsidRPr="0086754C">
        <w:rPr>
          <w:rFonts w:eastAsia="SimSun"/>
          <w:b/>
        </w:rPr>
        <w:t xml:space="preserve">low </w:t>
      </w:r>
      <w:r w:rsidRPr="0086754C">
        <w:rPr>
          <w:rFonts w:eastAsia="SimSun"/>
          <w:b/>
          <w:lang w:eastAsia="zh-CN"/>
        </w:rPr>
        <w:t>l</w:t>
      </w:r>
      <w:r w:rsidRPr="0086754C">
        <w:rPr>
          <w:rFonts w:eastAsia="SimSun"/>
          <w:b/>
        </w:rPr>
        <w:t xml:space="preserve">evel </w:t>
      </w:r>
      <w:r w:rsidRPr="0086754C">
        <w:rPr>
          <w:rFonts w:eastAsia="SimSun"/>
          <w:b/>
          <w:lang w:eastAsia="zh-CN"/>
        </w:rPr>
        <w:t>c</w:t>
      </w:r>
      <w:r w:rsidRPr="0086754C">
        <w:rPr>
          <w:rFonts w:eastAsia="SimSun"/>
          <w:b/>
        </w:rPr>
        <w:t>onditions)</w:t>
      </w:r>
      <w:r w:rsidRPr="0086754C" w:rsidDel="002F3F11">
        <w:rPr>
          <w:rFonts w:eastAsia="SimSun"/>
          <w:b/>
        </w:rPr>
        <w:t xml:space="preserve"> </w:t>
      </w:r>
      <w:r w:rsidRPr="0086754C">
        <w:rPr>
          <w:rFonts w:eastAsia="SimSun"/>
          <w:b/>
        </w:rPr>
        <w:t>from protocol syntactical point of view</w:t>
      </w:r>
    </w:p>
    <w:p w:rsidR="00EE1A10" w:rsidRPr="0086754C" w:rsidRDefault="00EE1A10" w:rsidP="00EE1A10">
      <w:pPr>
        <w:tabs>
          <w:tab w:val="clear" w:pos="794"/>
          <w:tab w:val="clear" w:pos="1191"/>
          <w:tab w:val="clear" w:pos="1588"/>
          <w:tab w:val="clear" w:pos="1985"/>
          <w:tab w:val="left" w:pos="1134"/>
          <w:tab w:val="left" w:pos="1871"/>
          <w:tab w:val="left" w:pos="2268"/>
        </w:tabs>
        <w:jc w:val="both"/>
        <w:rPr>
          <w:rFonts w:eastAsia="Times New Roman"/>
        </w:rPr>
      </w:pPr>
      <w:r w:rsidRPr="0086754C">
        <w:rPr>
          <w:rFonts w:eastAsia="Times New Roman"/>
        </w:rPr>
        <w:t xml:space="preserve">The </w:t>
      </w:r>
      <w:r w:rsidRPr="0086754C">
        <w:rPr>
          <w:rFonts w:eastAsia="Times New Roman"/>
          <w:lang w:eastAsia="zh-CN"/>
        </w:rPr>
        <w:t>f</w:t>
      </w:r>
      <w:r w:rsidRPr="0086754C">
        <w:rPr>
          <w:rFonts w:eastAsia="Times New Roman"/>
        </w:rPr>
        <w:t xml:space="preserve">low </w:t>
      </w:r>
      <w:r w:rsidRPr="0086754C">
        <w:rPr>
          <w:rFonts w:eastAsia="Times New Roman"/>
          <w:lang w:eastAsia="zh-CN"/>
        </w:rPr>
        <w:t xml:space="preserve">level </w:t>
      </w:r>
      <w:proofErr w:type="spellStart"/>
      <w:r w:rsidRPr="0086754C">
        <w:rPr>
          <w:rFonts w:eastAsia="Times New Roman"/>
          <w:lang w:eastAsia="zh-CN"/>
        </w:rPr>
        <w:t>descriptor</w:t>
      </w:r>
      <w:r w:rsidRPr="0086754C">
        <w:rPr>
          <w:rFonts w:eastAsia="Times New Roman"/>
        </w:rPr>
        <w:t>as</w:t>
      </w:r>
      <w:proofErr w:type="spellEnd"/>
      <w:r w:rsidRPr="0086754C">
        <w:rPr>
          <w:rFonts w:eastAsia="Times New Roman"/>
        </w:rPr>
        <w:t xml:space="preserve"> a </w:t>
      </w:r>
      <w:r w:rsidRPr="0086754C">
        <w:rPr>
          <w:rFonts w:eastAsia="Times New Roman"/>
          <w:i/>
        </w:rPr>
        <w:t>k</w:t>
      </w:r>
      <w:r w:rsidRPr="0086754C">
        <w:rPr>
          <w:rFonts w:eastAsia="Times New Roman"/>
        </w:rPr>
        <w:t xml:space="preserve">-tuple represents consequently a list of </w:t>
      </w:r>
      <w:r w:rsidRPr="0086754C">
        <w:rPr>
          <w:rFonts w:eastAsia="Times New Roman"/>
          <w:i/>
        </w:rPr>
        <w:t>k</w:t>
      </w:r>
      <w:r w:rsidRPr="0086754C">
        <w:rPr>
          <w:rFonts w:eastAsia="Times New Roman"/>
        </w:rPr>
        <w:t xml:space="preserve"> “</w:t>
      </w:r>
      <w:r w:rsidRPr="0086754C">
        <w:rPr>
          <w:rFonts w:eastAsia="Times New Roman"/>
          <w:i/>
        </w:rPr>
        <w:t>name-value pairs</w:t>
      </w:r>
      <w:r w:rsidRPr="0086754C">
        <w:rPr>
          <w:rFonts w:eastAsia="Times New Roman"/>
        </w:rPr>
        <w:t xml:space="preserve">” (NVP); here a sequence of “&lt; </w:t>
      </w:r>
      <w:r w:rsidRPr="0086754C">
        <w:rPr>
          <w:rFonts w:eastAsia="Times New Roman"/>
          <w:i/>
        </w:rPr>
        <w:t xml:space="preserve">IE </w:t>
      </w:r>
      <w:r w:rsidRPr="0086754C">
        <w:rPr>
          <w:rFonts w:eastAsia="Times New Roman"/>
          <w:i/>
        </w:rPr>
        <w:sym w:font="Symbol" w:char="F0AB"/>
      </w:r>
      <w:r w:rsidRPr="0086754C">
        <w:rPr>
          <w:rFonts w:eastAsia="Times New Roman"/>
          <w:i/>
        </w:rPr>
        <w:t xml:space="preserve"> value</w:t>
      </w:r>
      <w:r w:rsidRPr="0086754C">
        <w:rPr>
          <w:rFonts w:eastAsia="Times New Roman"/>
        </w:rPr>
        <w:t xml:space="preserve"> &gt;” pairs)</w:t>
      </w:r>
      <w:r w:rsidRPr="0086754C">
        <w:rPr>
          <w:rFonts w:eastAsia="Times New Roman"/>
          <w:position w:val="6"/>
          <w:sz w:val="18"/>
        </w:rPr>
        <w:footnoteReference w:id="4"/>
      </w:r>
      <w:r w:rsidRPr="0086754C">
        <w:rPr>
          <w:rFonts w:eastAsia="Times New Roman"/>
        </w:rPr>
        <w:t>.</w:t>
      </w:r>
    </w:p>
    <w:p w:rsidR="00EE1A10" w:rsidRPr="0086754C" w:rsidRDefault="00EE1A10" w:rsidP="005D1B32">
      <w:pPr>
        <w:rPr>
          <w:b/>
        </w:rPr>
      </w:pPr>
      <w:bookmarkStart w:id="38" w:name="_Toc311188512"/>
      <w:r w:rsidRPr="0086754C">
        <w:rPr>
          <w:b/>
        </w:rPr>
        <w:t>A.2</w:t>
      </w:r>
      <w:r w:rsidRPr="0086754C">
        <w:rPr>
          <w:b/>
        </w:rPr>
        <w:tab/>
        <w:t>Specifying information element values</w:t>
      </w:r>
      <w:bookmarkEnd w:id="38"/>
    </w:p>
    <w:p w:rsidR="00EE1A10" w:rsidRPr="0086754C" w:rsidRDefault="00EE1A10" w:rsidP="00EE1A10">
      <w:pPr>
        <w:tabs>
          <w:tab w:val="clear" w:pos="794"/>
          <w:tab w:val="clear" w:pos="1191"/>
          <w:tab w:val="clear" w:pos="1588"/>
          <w:tab w:val="clear" w:pos="1985"/>
          <w:tab w:val="left" w:pos="1134"/>
          <w:tab w:val="left" w:pos="1871"/>
          <w:tab w:val="left" w:pos="2268"/>
        </w:tabs>
        <w:jc w:val="both"/>
        <w:rPr>
          <w:rFonts w:eastAsia="Times New Roman"/>
        </w:rPr>
      </w:pPr>
      <w:r w:rsidRPr="0086754C">
        <w:rPr>
          <w:rFonts w:eastAsia="Times New Roman"/>
        </w:rPr>
        <w:t>In the flow level conditions,</w:t>
      </w:r>
      <w:r w:rsidRPr="0086754C">
        <w:rPr>
          <w:rFonts w:eastAsia="Times New Roman"/>
          <w:lang w:eastAsia="zh-CN"/>
        </w:rPr>
        <w:t xml:space="preserve"> t</w:t>
      </w:r>
      <w:r w:rsidRPr="0086754C">
        <w:rPr>
          <w:rFonts w:eastAsia="Times New Roman"/>
        </w:rPr>
        <w:t>he value of an IE may be:</w:t>
      </w:r>
    </w:p>
    <w:p w:rsidR="00EE1A10" w:rsidRPr="0086754C" w:rsidRDefault="00EE1A10" w:rsidP="00EE1A10">
      <w:pPr>
        <w:numPr>
          <w:ilvl w:val="0"/>
          <w:numId w:val="25"/>
        </w:numPr>
        <w:tabs>
          <w:tab w:val="clear" w:pos="794"/>
          <w:tab w:val="clear" w:pos="1191"/>
          <w:tab w:val="clear" w:pos="1588"/>
          <w:tab w:val="clear" w:pos="1985"/>
          <w:tab w:val="left" w:pos="1134"/>
          <w:tab w:val="left" w:pos="1871"/>
          <w:tab w:val="left" w:pos="2268"/>
        </w:tabs>
        <w:spacing w:before="40"/>
        <w:rPr>
          <w:rFonts w:eastAsia="SimSun"/>
          <w:kern w:val="2"/>
          <w:szCs w:val="24"/>
          <w:lang w:eastAsia="zh-CN"/>
        </w:rPr>
      </w:pPr>
      <w:r w:rsidRPr="0086754C">
        <w:rPr>
          <w:rFonts w:eastAsia="SimSun"/>
          <w:kern w:val="2"/>
          <w:szCs w:val="24"/>
          <w:lang w:eastAsia="zh-CN"/>
        </w:rPr>
        <w:t>fully specified</w:t>
      </w:r>
    </w:p>
    <w:p w:rsidR="00EE1A10" w:rsidRPr="0086754C" w:rsidRDefault="00EE1A10" w:rsidP="00EE1A10">
      <w:pPr>
        <w:widowControl w:val="0"/>
        <w:tabs>
          <w:tab w:val="clear" w:pos="794"/>
          <w:tab w:val="clear" w:pos="1191"/>
          <w:tab w:val="clear" w:pos="1588"/>
          <w:tab w:val="clear" w:pos="1985"/>
        </w:tabs>
        <w:overflowPunct/>
        <w:autoSpaceDE/>
        <w:autoSpaceDN/>
        <w:adjustRightInd/>
        <w:spacing w:before="40"/>
        <w:ind w:firstLineChars="150" w:firstLine="360"/>
        <w:jc w:val="both"/>
        <w:textAlignment w:val="auto"/>
        <w:rPr>
          <w:rFonts w:eastAsia="SimSun"/>
          <w:kern w:val="2"/>
          <w:szCs w:val="24"/>
          <w:lang w:eastAsia="zh-CN"/>
        </w:rPr>
      </w:pPr>
      <w:r w:rsidRPr="0086754C">
        <w:rPr>
          <w:rFonts w:eastAsia="SimSun"/>
          <w:i/>
          <w:kern w:val="2"/>
          <w:szCs w:val="24"/>
          <w:lang w:eastAsia="zh-CN"/>
        </w:rPr>
        <w:t>Full specification</w:t>
      </w:r>
      <w:r w:rsidRPr="0086754C">
        <w:rPr>
          <w:rFonts w:eastAsia="SimSun"/>
          <w:kern w:val="2"/>
          <w:szCs w:val="24"/>
          <w:lang w:eastAsia="zh-CN"/>
        </w:rPr>
        <w:t xml:space="preserve"> represents the case of a complete name-value setting.</w:t>
      </w:r>
    </w:p>
    <w:p w:rsidR="00EE1A10" w:rsidRPr="0086754C" w:rsidRDefault="00EE1A10" w:rsidP="00EE1A10">
      <w:pPr>
        <w:numPr>
          <w:ilvl w:val="0"/>
          <w:numId w:val="25"/>
        </w:numPr>
        <w:tabs>
          <w:tab w:val="clear" w:pos="794"/>
          <w:tab w:val="clear" w:pos="1191"/>
          <w:tab w:val="clear" w:pos="1588"/>
          <w:tab w:val="clear" w:pos="1985"/>
          <w:tab w:val="left" w:pos="1134"/>
          <w:tab w:val="left" w:pos="1871"/>
          <w:tab w:val="left" w:pos="2268"/>
        </w:tabs>
        <w:spacing w:before="40"/>
        <w:rPr>
          <w:rFonts w:eastAsia="SimSun"/>
          <w:kern w:val="2"/>
          <w:szCs w:val="24"/>
          <w:lang w:eastAsia="zh-CN"/>
        </w:rPr>
      </w:pPr>
      <w:r w:rsidRPr="0086754C">
        <w:rPr>
          <w:rFonts w:eastAsia="SimSun"/>
          <w:kern w:val="2"/>
          <w:szCs w:val="24"/>
          <w:lang w:eastAsia="zh-CN"/>
        </w:rPr>
        <w:t>not specified</w:t>
      </w:r>
    </w:p>
    <w:p w:rsidR="00EE1A10" w:rsidRPr="0086754C" w:rsidRDefault="00EE1A10" w:rsidP="00EE1A10">
      <w:pPr>
        <w:widowControl w:val="0"/>
        <w:tabs>
          <w:tab w:val="clear" w:pos="794"/>
          <w:tab w:val="clear" w:pos="1191"/>
          <w:tab w:val="clear" w:pos="1588"/>
          <w:tab w:val="clear" w:pos="1985"/>
        </w:tabs>
        <w:overflowPunct/>
        <w:autoSpaceDE/>
        <w:autoSpaceDN/>
        <w:adjustRightInd/>
        <w:spacing w:before="40"/>
        <w:ind w:left="360"/>
        <w:jc w:val="both"/>
        <w:textAlignment w:val="auto"/>
        <w:rPr>
          <w:rFonts w:eastAsia="SimSun"/>
          <w:kern w:val="2"/>
          <w:szCs w:val="24"/>
          <w:lang w:eastAsia="zh-CN"/>
        </w:rPr>
      </w:pPr>
      <w:r w:rsidRPr="0086754C">
        <w:rPr>
          <w:rFonts w:eastAsia="SimSun"/>
          <w:kern w:val="2"/>
          <w:szCs w:val="24"/>
          <w:lang w:eastAsia="zh-CN"/>
        </w:rPr>
        <w:t>“</w:t>
      </w:r>
      <w:r w:rsidRPr="0086754C">
        <w:rPr>
          <w:rFonts w:eastAsia="SimSun"/>
          <w:i/>
          <w:kern w:val="2"/>
          <w:szCs w:val="24"/>
          <w:lang w:eastAsia="zh-CN"/>
        </w:rPr>
        <w:t>Not specified</w:t>
      </w:r>
      <w:r w:rsidRPr="0086754C">
        <w:rPr>
          <w:rFonts w:eastAsia="SimSun"/>
          <w:kern w:val="2"/>
          <w:szCs w:val="24"/>
          <w:lang w:eastAsia="zh-CN"/>
        </w:rPr>
        <w:t xml:space="preserve">” represents the case when there is </w:t>
      </w:r>
      <w:r w:rsidRPr="0086754C">
        <w:rPr>
          <w:rFonts w:eastAsia="SimSun"/>
          <w:i/>
          <w:kern w:val="2"/>
          <w:szCs w:val="24"/>
          <w:lang w:eastAsia="zh-CN"/>
        </w:rPr>
        <w:t>not yet any value</w:t>
      </w:r>
      <w:r w:rsidRPr="0086754C">
        <w:rPr>
          <w:rFonts w:eastAsia="SimSun"/>
          <w:kern w:val="2"/>
          <w:szCs w:val="24"/>
          <w:lang w:eastAsia="zh-CN"/>
        </w:rPr>
        <w:t xml:space="preserve"> assigned to an IE.</w:t>
      </w:r>
    </w:p>
    <w:p w:rsidR="00EE1A10" w:rsidRPr="0086754C" w:rsidRDefault="00EE1A10" w:rsidP="00EE1A10">
      <w:pPr>
        <w:numPr>
          <w:ilvl w:val="0"/>
          <w:numId w:val="25"/>
        </w:numPr>
        <w:tabs>
          <w:tab w:val="clear" w:pos="794"/>
          <w:tab w:val="clear" w:pos="1191"/>
          <w:tab w:val="clear" w:pos="1588"/>
          <w:tab w:val="clear" w:pos="1985"/>
          <w:tab w:val="left" w:pos="1134"/>
          <w:tab w:val="left" w:pos="1871"/>
          <w:tab w:val="left" w:pos="2268"/>
        </w:tabs>
        <w:spacing w:before="40"/>
        <w:rPr>
          <w:rFonts w:eastAsia="SimSun"/>
          <w:kern w:val="2"/>
          <w:szCs w:val="24"/>
          <w:lang w:eastAsia="zh-CN"/>
        </w:rPr>
      </w:pPr>
      <w:proofErr w:type="spellStart"/>
      <w:r w:rsidRPr="0086754C">
        <w:rPr>
          <w:rFonts w:eastAsia="SimSun"/>
          <w:kern w:val="2"/>
          <w:szCs w:val="24"/>
          <w:lang w:eastAsia="zh-CN"/>
        </w:rPr>
        <w:t>overspecified</w:t>
      </w:r>
      <w:proofErr w:type="spellEnd"/>
      <w:r w:rsidRPr="0086754C">
        <w:rPr>
          <w:rFonts w:eastAsia="SimSun"/>
          <w:kern w:val="2"/>
          <w:szCs w:val="24"/>
          <w:lang w:eastAsia="zh-CN"/>
        </w:rPr>
        <w:t xml:space="preserve"> or</w:t>
      </w:r>
    </w:p>
    <w:p w:rsidR="00EE1A10" w:rsidRPr="0086754C" w:rsidRDefault="00EE1A10" w:rsidP="00EE1A10">
      <w:pPr>
        <w:widowControl w:val="0"/>
        <w:tabs>
          <w:tab w:val="clear" w:pos="794"/>
          <w:tab w:val="clear" w:pos="1191"/>
          <w:tab w:val="clear" w:pos="1588"/>
          <w:tab w:val="clear" w:pos="1985"/>
        </w:tabs>
        <w:overflowPunct/>
        <w:autoSpaceDE/>
        <w:autoSpaceDN/>
        <w:adjustRightInd/>
        <w:spacing w:before="40"/>
        <w:ind w:left="360"/>
        <w:jc w:val="both"/>
        <w:textAlignment w:val="auto"/>
        <w:rPr>
          <w:rFonts w:eastAsia="SimSun"/>
          <w:kern w:val="2"/>
          <w:szCs w:val="24"/>
          <w:lang w:eastAsia="zh-CN"/>
        </w:rPr>
      </w:pPr>
      <w:proofErr w:type="spellStart"/>
      <w:r w:rsidRPr="0086754C">
        <w:rPr>
          <w:rFonts w:eastAsia="SimSun"/>
          <w:i/>
          <w:kern w:val="2"/>
          <w:szCs w:val="24"/>
          <w:lang w:eastAsia="zh-CN"/>
        </w:rPr>
        <w:t>Overspecification</w:t>
      </w:r>
      <w:proofErr w:type="spellEnd"/>
      <w:r w:rsidRPr="0086754C">
        <w:rPr>
          <w:rFonts w:eastAsia="SimSun"/>
          <w:kern w:val="2"/>
          <w:szCs w:val="24"/>
          <w:lang w:eastAsia="zh-CN"/>
        </w:rPr>
        <w:t xml:space="preserve"> indicates there are multiple possible values for a specific IE. </w:t>
      </w:r>
    </w:p>
    <w:p w:rsidR="00EE1A10" w:rsidRPr="0086754C" w:rsidRDefault="00EE1A10" w:rsidP="00EE1A10">
      <w:pPr>
        <w:numPr>
          <w:ilvl w:val="0"/>
          <w:numId w:val="25"/>
        </w:numPr>
        <w:tabs>
          <w:tab w:val="clear" w:pos="794"/>
          <w:tab w:val="clear" w:pos="1191"/>
          <w:tab w:val="clear" w:pos="1588"/>
          <w:tab w:val="clear" w:pos="1985"/>
          <w:tab w:val="left" w:pos="1134"/>
          <w:tab w:val="left" w:pos="1871"/>
          <w:tab w:val="left" w:pos="2268"/>
        </w:tabs>
        <w:spacing w:before="40"/>
        <w:rPr>
          <w:rFonts w:eastAsia="SimSun"/>
          <w:kern w:val="2"/>
          <w:szCs w:val="24"/>
          <w:lang w:eastAsia="zh-CN"/>
        </w:rPr>
      </w:pPr>
      <w:proofErr w:type="gramStart"/>
      <w:r w:rsidRPr="0086754C">
        <w:rPr>
          <w:rFonts w:eastAsia="SimSun"/>
          <w:kern w:val="2"/>
          <w:szCs w:val="24"/>
          <w:lang w:eastAsia="zh-CN"/>
        </w:rPr>
        <w:t>underspecified</w:t>
      </w:r>
      <w:proofErr w:type="gramEnd"/>
      <w:r w:rsidRPr="0086754C">
        <w:rPr>
          <w:rFonts w:eastAsia="SimSun"/>
          <w:kern w:val="2"/>
          <w:szCs w:val="24"/>
          <w:lang w:eastAsia="zh-CN"/>
        </w:rPr>
        <w:t>.</w:t>
      </w:r>
    </w:p>
    <w:p w:rsidR="00EE1A10" w:rsidRPr="0086754C" w:rsidRDefault="00EE1A10" w:rsidP="00EE1A10">
      <w:pPr>
        <w:widowControl w:val="0"/>
        <w:tabs>
          <w:tab w:val="clear" w:pos="794"/>
          <w:tab w:val="clear" w:pos="1191"/>
          <w:tab w:val="clear" w:pos="1588"/>
          <w:tab w:val="clear" w:pos="1985"/>
        </w:tabs>
        <w:overflowPunct/>
        <w:autoSpaceDE/>
        <w:autoSpaceDN/>
        <w:adjustRightInd/>
        <w:spacing w:before="0"/>
        <w:ind w:left="360"/>
        <w:jc w:val="both"/>
        <w:textAlignment w:val="auto"/>
        <w:rPr>
          <w:rFonts w:eastAsia="SimSun"/>
          <w:kern w:val="2"/>
          <w:szCs w:val="24"/>
          <w:lang w:eastAsia="zh-CN"/>
        </w:rPr>
      </w:pPr>
      <w:proofErr w:type="spellStart"/>
      <w:r w:rsidRPr="0086754C">
        <w:rPr>
          <w:rFonts w:eastAsia="SimSun"/>
          <w:i/>
          <w:kern w:val="2"/>
          <w:szCs w:val="24"/>
          <w:lang w:eastAsia="zh-CN"/>
        </w:rPr>
        <w:t>Underspecification</w:t>
      </w:r>
      <w:proofErr w:type="spellEnd"/>
      <w:r w:rsidRPr="0086754C">
        <w:rPr>
          <w:rFonts w:eastAsia="SimSun"/>
          <w:kern w:val="2"/>
          <w:szCs w:val="24"/>
          <w:lang w:eastAsia="zh-CN"/>
        </w:rPr>
        <w:t xml:space="preserve"> indicates wildcarding (e.g., all possible values, or choose value).</w:t>
      </w:r>
    </w:p>
    <w:p w:rsidR="00EE1A10" w:rsidRPr="0086754C" w:rsidRDefault="00EE1A10" w:rsidP="005D1B32">
      <w:pPr>
        <w:rPr>
          <w:b/>
        </w:rPr>
      </w:pPr>
      <w:bookmarkStart w:id="39" w:name="_Toc311188513"/>
      <w:r w:rsidRPr="0086754C">
        <w:rPr>
          <w:b/>
        </w:rPr>
        <w:lastRenderedPageBreak/>
        <w:t>A.3</w:t>
      </w:r>
      <w:r w:rsidRPr="0086754C">
        <w:rPr>
          <w:b/>
        </w:rPr>
        <w:tab/>
        <w:t>Relation between flow descriptor, IPFIX flow identifier and IPFIX flow key</w:t>
      </w:r>
      <w:bookmarkEnd w:id="39"/>
    </w:p>
    <w:p w:rsidR="00EE1A10" w:rsidRPr="0086754C" w:rsidRDefault="00EE1A10" w:rsidP="00EE1A10">
      <w:pPr>
        <w:tabs>
          <w:tab w:val="clear" w:pos="794"/>
          <w:tab w:val="clear" w:pos="1191"/>
          <w:tab w:val="clear" w:pos="1588"/>
          <w:tab w:val="clear" w:pos="1985"/>
          <w:tab w:val="left" w:pos="1134"/>
          <w:tab w:val="left" w:pos="1871"/>
          <w:tab w:val="left" w:pos="2268"/>
        </w:tabs>
        <w:rPr>
          <w:rFonts w:eastAsia="Times New Roman"/>
        </w:rPr>
      </w:pPr>
      <w:r w:rsidRPr="0086754C">
        <w:rPr>
          <w:rFonts w:eastAsia="Times New Roman"/>
        </w:rPr>
        <w:t xml:space="preserve">The example in Figure </w:t>
      </w:r>
      <w:r w:rsidRPr="0086754C">
        <w:rPr>
          <w:rFonts w:eastAsia="Times New Roman"/>
          <w:lang w:eastAsia="zh-CN"/>
        </w:rPr>
        <w:t>A.</w:t>
      </w:r>
      <w:r w:rsidRPr="0086754C">
        <w:rPr>
          <w:rFonts w:eastAsia="Times New Roman"/>
        </w:rPr>
        <w:t>2 provides a 5-tuple flow descriptor and contains 5 IFPIX flow keys. In order to identify a particular flow, the flow descriptor imposes some conditions on the values of these flow keys as defined in clause A.2: the first flow key IE x</w:t>
      </w:r>
      <w:r w:rsidRPr="0086754C">
        <w:rPr>
          <w:rFonts w:eastAsia="Times New Roman"/>
          <w:vertAlign w:val="subscript"/>
        </w:rPr>
        <w:t>1</w:t>
      </w:r>
      <w:r w:rsidRPr="0086754C">
        <w:rPr>
          <w:rFonts w:eastAsia="Times New Roman"/>
        </w:rPr>
        <w:t xml:space="preserve"> is “fully specified”, the second flow key IE x</w:t>
      </w:r>
      <w:r w:rsidRPr="0086754C">
        <w:rPr>
          <w:rFonts w:eastAsia="Times New Roman"/>
          <w:vertAlign w:val="subscript"/>
        </w:rPr>
        <w:t xml:space="preserve">2 </w:t>
      </w:r>
      <w:r w:rsidRPr="0086754C">
        <w:rPr>
          <w:rFonts w:eastAsia="Times New Roman"/>
        </w:rPr>
        <w:t>is “</w:t>
      </w:r>
      <w:proofErr w:type="spellStart"/>
      <w:r w:rsidRPr="0086754C">
        <w:rPr>
          <w:rFonts w:eastAsia="Times New Roman"/>
        </w:rPr>
        <w:t>overspecified</w:t>
      </w:r>
      <w:proofErr w:type="spellEnd"/>
      <w:r w:rsidRPr="0086754C">
        <w:rPr>
          <w:rFonts w:eastAsia="Times New Roman"/>
        </w:rPr>
        <w:t xml:space="preserve">”, while the others IEs are “not specified”, as displayed in the part a) of the Figure </w:t>
      </w:r>
      <w:r w:rsidRPr="0086754C">
        <w:rPr>
          <w:rFonts w:eastAsia="Times New Roman"/>
          <w:lang w:eastAsia="zh-CN"/>
        </w:rPr>
        <w:t>A.</w:t>
      </w:r>
      <w:r w:rsidRPr="0086754C">
        <w:rPr>
          <w:rFonts w:eastAsia="Times New Roman"/>
        </w:rPr>
        <w:t xml:space="preserve">2. </w:t>
      </w:r>
    </w:p>
    <w:p w:rsidR="00EE1A10" w:rsidRPr="0086754C" w:rsidRDefault="00EE1A10" w:rsidP="00EE1A10">
      <w:pPr>
        <w:tabs>
          <w:tab w:val="clear" w:pos="794"/>
          <w:tab w:val="clear" w:pos="1191"/>
          <w:tab w:val="clear" w:pos="1588"/>
          <w:tab w:val="clear" w:pos="1985"/>
          <w:tab w:val="left" w:pos="1134"/>
          <w:tab w:val="left" w:pos="1871"/>
          <w:tab w:val="left" w:pos="2268"/>
        </w:tabs>
        <w:rPr>
          <w:rFonts w:eastAsia="Times New Roman"/>
          <w:lang w:eastAsia="zh-CN"/>
        </w:rPr>
      </w:pPr>
    </w:p>
    <w:p w:rsidR="00EE1A10" w:rsidRPr="0086754C" w:rsidRDefault="00EE1A10" w:rsidP="00EE1A10">
      <w:pPr>
        <w:keepLines/>
        <w:spacing w:after="120"/>
        <w:jc w:val="center"/>
        <w:rPr>
          <w:rFonts w:eastAsia="SimSun"/>
          <w:b/>
          <w:bCs/>
        </w:rPr>
      </w:pPr>
      <w:r w:rsidRPr="0086754C">
        <w:rPr>
          <w:rFonts w:eastAsia="SimSun"/>
          <w:b/>
          <w:bCs/>
        </w:rPr>
        <w:object w:dxaOrig="5458" w:dyaOrig="7810">
          <v:shape id="_x0000_i1039" type="#_x0000_t75" style="width:272.9pt;height:390.75pt" o:ole="">
            <v:imagedata r:id="rId57" o:title=""/>
          </v:shape>
          <o:OLEObject Type="Embed" ProgID="CorelDRAW.Graphic.14" ShapeID="_x0000_i1039" DrawAspect="Content" ObjectID="_1409423446" r:id="rId58"/>
        </w:object>
      </w:r>
    </w:p>
    <w:p w:rsidR="00EE1A10" w:rsidRPr="0086754C" w:rsidRDefault="00EE1A10" w:rsidP="00EE1A10">
      <w:pPr>
        <w:keepLines/>
        <w:spacing w:after="120"/>
        <w:jc w:val="center"/>
        <w:rPr>
          <w:rFonts w:eastAsia="SimSun"/>
          <w:b/>
          <w:bCs/>
        </w:rPr>
      </w:pPr>
      <w:r w:rsidRPr="0086754C">
        <w:rPr>
          <w:rFonts w:eastAsia="SimSun"/>
          <w:b/>
          <w:bCs/>
        </w:rPr>
        <w:t xml:space="preserve">Figure </w:t>
      </w:r>
      <w:r w:rsidRPr="0086754C">
        <w:rPr>
          <w:rFonts w:eastAsia="SimSun"/>
          <w:b/>
          <w:bCs/>
          <w:lang w:eastAsia="zh-CN"/>
        </w:rPr>
        <w:t>A.</w:t>
      </w:r>
      <w:r w:rsidRPr="0086754C">
        <w:rPr>
          <w:rFonts w:eastAsia="SimSun"/>
          <w:b/>
          <w:bCs/>
        </w:rPr>
        <w:t>2 – Flow Descriptor, IPFIX Flow Identifier and IPFIX Flow key example</w:t>
      </w:r>
    </w:p>
    <w:p w:rsidR="00EE1A10" w:rsidRPr="0086754C" w:rsidRDefault="00EE1A10" w:rsidP="00EE1A10">
      <w:pPr>
        <w:tabs>
          <w:tab w:val="clear" w:pos="794"/>
          <w:tab w:val="clear" w:pos="1191"/>
          <w:tab w:val="clear" w:pos="1588"/>
          <w:tab w:val="clear" w:pos="1985"/>
          <w:tab w:val="left" w:pos="1134"/>
          <w:tab w:val="left" w:pos="1871"/>
          <w:tab w:val="left" w:pos="2268"/>
        </w:tabs>
        <w:rPr>
          <w:rFonts w:eastAsia="Times New Roman"/>
        </w:rPr>
      </w:pPr>
      <w:r w:rsidRPr="0086754C">
        <w:rPr>
          <w:rFonts w:eastAsia="Times New Roman"/>
        </w:rPr>
        <w:t xml:space="preserve">Note that the flow descriptor doesn’t impose conditions on the IPFIX flow keys only: indeed, in some circumstances, flow descriptors on </w:t>
      </w:r>
      <w:proofErr w:type="spellStart"/>
      <w:r w:rsidRPr="0086754C">
        <w:rPr>
          <w:rFonts w:eastAsia="Times New Roman"/>
        </w:rPr>
        <w:t>non flow</w:t>
      </w:r>
      <w:proofErr w:type="spellEnd"/>
      <w:r w:rsidRPr="0086754C">
        <w:rPr>
          <w:rFonts w:eastAsia="Times New Roman"/>
        </w:rPr>
        <w:t xml:space="preserve"> key might be required, for example when a condition of the TCP flags of the first packet of the flow is required. The fundamental difference between the flow descriptor and the IPFIX flow identifier in the example Figure </w:t>
      </w:r>
      <w:r w:rsidRPr="0086754C">
        <w:rPr>
          <w:rFonts w:eastAsia="Times New Roman"/>
          <w:lang w:eastAsia="zh-CN"/>
        </w:rPr>
        <w:t>A.</w:t>
      </w:r>
      <w:r w:rsidRPr="0086754C">
        <w:rPr>
          <w:rFonts w:eastAsia="Times New Roman"/>
        </w:rPr>
        <w:t>2 is that the flow descriptor contains a “superior than” condition on the IE x</w:t>
      </w:r>
      <w:r w:rsidRPr="0086754C">
        <w:rPr>
          <w:rFonts w:eastAsia="Times New Roman"/>
          <w:vertAlign w:val="subscript"/>
        </w:rPr>
        <w:t>2</w:t>
      </w:r>
      <w:r w:rsidRPr="0086754C">
        <w:rPr>
          <w:rFonts w:eastAsia="Times New Roman"/>
        </w:rPr>
        <w:t>, (“IE x</w:t>
      </w:r>
      <w:r w:rsidRPr="0086754C">
        <w:rPr>
          <w:rFonts w:eastAsia="Times New Roman"/>
          <w:vertAlign w:val="subscript"/>
        </w:rPr>
        <w:t>2</w:t>
      </w:r>
      <w:r w:rsidRPr="0086754C">
        <w:rPr>
          <w:rFonts w:eastAsia="Times New Roman"/>
        </w:rPr>
        <w:t xml:space="preserve"> &gt; value y</w:t>
      </w:r>
      <w:r w:rsidRPr="0086754C">
        <w:rPr>
          <w:rFonts w:eastAsia="Times New Roman"/>
          <w:vertAlign w:val="subscript"/>
        </w:rPr>
        <w:t>2</w:t>
      </w:r>
      <w:r w:rsidRPr="0086754C">
        <w:rPr>
          <w:rFonts w:eastAsia="Times New Roman"/>
        </w:rPr>
        <w:t>”), while the IPFIX flow identifier contains the observed value for the IE x</w:t>
      </w:r>
      <w:r w:rsidRPr="0086754C">
        <w:rPr>
          <w:rFonts w:eastAsia="Times New Roman"/>
          <w:vertAlign w:val="subscript"/>
        </w:rPr>
        <w:t>2</w:t>
      </w:r>
      <w:r w:rsidRPr="0086754C">
        <w:rPr>
          <w:rFonts w:eastAsia="Times New Roman"/>
        </w:rPr>
        <w:t>, i.e</w:t>
      </w:r>
      <w:r w:rsidRPr="0086754C">
        <w:rPr>
          <w:rFonts w:eastAsia="Times New Roman"/>
          <w:lang w:eastAsia="zh-CN"/>
        </w:rPr>
        <w:t>.,</w:t>
      </w:r>
      <w:r w:rsidRPr="0086754C">
        <w:rPr>
          <w:rFonts w:eastAsia="Times New Roman"/>
        </w:rPr>
        <w:t xml:space="preserve"> value yy</w:t>
      </w:r>
      <w:r w:rsidRPr="0086754C">
        <w:rPr>
          <w:rFonts w:eastAsia="Times New Roman"/>
          <w:vertAlign w:val="subscript"/>
        </w:rPr>
        <w:t>2</w:t>
      </w:r>
      <w:r w:rsidRPr="0086754C">
        <w:rPr>
          <w:rFonts w:eastAsia="Times New Roman"/>
        </w:rPr>
        <w:t xml:space="preserve">. </w:t>
      </w:r>
      <w:r w:rsidRPr="0086754C">
        <w:rPr>
          <w:rFonts w:eastAsia="Times New Roman"/>
          <w:szCs w:val="24"/>
          <w:lang w:eastAsia="zh-CN"/>
        </w:rPr>
        <w:t xml:space="preserve">The IPFIX flow identifier is composed of the set of observed values for the flow keys, once the DPI functional entity processed the packets and classified them into a flow. </w:t>
      </w:r>
      <w:r w:rsidRPr="0086754C">
        <w:rPr>
          <w:rFonts w:eastAsia="Times New Roman"/>
        </w:rPr>
        <w:t xml:space="preserve"> </w:t>
      </w:r>
    </w:p>
    <w:p w:rsidR="00EE1A10" w:rsidRPr="0086754C" w:rsidRDefault="00EE1A10" w:rsidP="00EE1A10">
      <w:pPr>
        <w:tabs>
          <w:tab w:val="clear" w:pos="794"/>
          <w:tab w:val="clear" w:pos="1191"/>
          <w:tab w:val="clear" w:pos="1588"/>
          <w:tab w:val="clear" w:pos="1985"/>
          <w:tab w:val="left" w:pos="1134"/>
          <w:tab w:val="left" w:pos="1871"/>
          <w:tab w:val="left" w:pos="2268"/>
        </w:tabs>
        <w:rPr>
          <w:rFonts w:eastAsia="Times New Roman"/>
        </w:rPr>
      </w:pPr>
      <w:r w:rsidRPr="0086754C">
        <w:rPr>
          <w:rFonts w:eastAsia="Times New Roman"/>
        </w:rPr>
        <w:t xml:space="preserve">Note that if the exported information (e.g., via an IPFIX flow record) contains each IEs along with the associated observed values, and whether or not the IE is an IPFIX flow key, then there is no </w:t>
      </w:r>
      <w:r w:rsidRPr="0086754C">
        <w:rPr>
          <w:rFonts w:eastAsia="Times New Roman"/>
        </w:rPr>
        <w:lastRenderedPageBreak/>
        <w:t>need to assign a specified IPFIX flow identifier, as the IPFIX flow identifier is the sum of all this information.</w:t>
      </w:r>
    </w:p>
    <w:p w:rsidR="00EE1A10" w:rsidRPr="0086754C" w:rsidRDefault="0086754C" w:rsidP="0086754C">
      <w:pPr>
        <w:jc w:val="center"/>
      </w:pPr>
      <w:r w:rsidRPr="0086754C">
        <w:t>____________________</w:t>
      </w:r>
    </w:p>
    <w:sectPr w:rsidR="00EE1A10" w:rsidRPr="0086754C" w:rsidSect="00EE1A10">
      <w:footerReference w:type="first" r:id="rId59"/>
      <w:pgSz w:w="11907" w:h="16840"/>
      <w:pgMar w:top="1418" w:right="1134" w:bottom="1418"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3CAD" w:rsidRDefault="00053CAD">
      <w:r>
        <w:separator/>
      </w:r>
    </w:p>
  </w:endnote>
  <w:endnote w:type="continuationSeparator" w:id="0">
    <w:p w:rsidR="00053CAD" w:rsidRDefault="00053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algun Gothic">
    <w:altName w:val="Arial Unicode MS"/>
    <w:panose1 w:val="020B0503020000020004"/>
    <w:charset w:val="81"/>
    <w:family w:val="swiss"/>
    <w:notTrueType/>
    <w:pitch w:val="variable"/>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053845" w:rsidRPr="007D5DAA" w:rsidTr="00A23348">
      <w:trPr>
        <w:cantSplit/>
        <w:trHeight w:val="204"/>
      </w:trPr>
      <w:tc>
        <w:tcPr>
          <w:tcW w:w="1617" w:type="dxa"/>
          <w:tcBorders>
            <w:top w:val="single" w:sz="12" w:space="0" w:color="auto"/>
          </w:tcBorders>
        </w:tcPr>
        <w:p w:rsidR="00053845" w:rsidRPr="007D5DAA" w:rsidRDefault="00053845" w:rsidP="00A23348">
          <w:pPr>
            <w:rPr>
              <w:b/>
              <w:bCs/>
              <w:sz w:val="20"/>
              <w:lang w:val="de-DE"/>
            </w:rPr>
          </w:pPr>
          <w:r w:rsidRPr="007D5DAA">
            <w:rPr>
              <w:b/>
              <w:bCs/>
              <w:sz w:val="20"/>
              <w:lang w:val="de-DE"/>
            </w:rPr>
            <w:t>Contact:</w:t>
          </w:r>
        </w:p>
      </w:tc>
      <w:tc>
        <w:tcPr>
          <w:tcW w:w="4394" w:type="dxa"/>
          <w:tcBorders>
            <w:top w:val="single" w:sz="12" w:space="0" w:color="auto"/>
          </w:tcBorders>
        </w:tcPr>
        <w:p w:rsidR="00053845" w:rsidRPr="007D5DAA" w:rsidRDefault="00053845" w:rsidP="00A23348">
          <w:pPr>
            <w:pStyle w:val="Headingb"/>
            <w:spacing w:before="120"/>
            <w:rPr>
              <w:bCs/>
              <w:smallCaps/>
              <w:sz w:val="20"/>
              <w:lang w:val="de-DE"/>
            </w:rPr>
          </w:pPr>
          <w:r w:rsidRPr="007D5DAA">
            <w:rPr>
              <w:bCs/>
              <w:smallCaps/>
              <w:sz w:val="20"/>
              <w:lang w:val="de-DE"/>
            </w:rPr>
            <w:t>Albrecht Schwarz</w:t>
          </w:r>
        </w:p>
        <w:p w:rsidR="00053845" w:rsidRPr="007D5DAA" w:rsidRDefault="00053845" w:rsidP="00A23348">
          <w:pPr>
            <w:spacing w:before="0"/>
            <w:rPr>
              <w:sz w:val="20"/>
              <w:lang w:val="de-DE"/>
            </w:rPr>
          </w:pPr>
          <w:r w:rsidRPr="007D5DAA">
            <w:rPr>
              <w:sz w:val="20"/>
              <w:lang w:val="de-DE"/>
            </w:rPr>
            <w:t>ALCATEL-LUCENT</w:t>
          </w:r>
        </w:p>
        <w:p w:rsidR="00053845" w:rsidRPr="007D5DAA" w:rsidRDefault="00053845" w:rsidP="00A23348">
          <w:pPr>
            <w:spacing w:before="0"/>
            <w:rPr>
              <w:sz w:val="20"/>
              <w:lang w:val="de-DE"/>
            </w:rPr>
          </w:pPr>
          <w:r w:rsidRPr="007D5DAA">
            <w:rPr>
              <w:sz w:val="20"/>
              <w:lang w:val="de-DE"/>
            </w:rPr>
            <w:t>Germany</w:t>
          </w:r>
        </w:p>
      </w:tc>
      <w:tc>
        <w:tcPr>
          <w:tcW w:w="3912" w:type="dxa"/>
          <w:tcBorders>
            <w:top w:val="single" w:sz="12" w:space="0" w:color="auto"/>
          </w:tcBorders>
        </w:tcPr>
        <w:p w:rsidR="00053845" w:rsidRPr="007D5DAA" w:rsidRDefault="00053845" w:rsidP="00A23348">
          <w:pPr>
            <w:rPr>
              <w:sz w:val="20"/>
              <w:lang w:val="fr-FR"/>
            </w:rPr>
          </w:pPr>
          <w:r w:rsidRPr="007D5DAA">
            <w:rPr>
              <w:sz w:val="20"/>
              <w:lang w:val="fr-FR"/>
            </w:rPr>
            <w:t xml:space="preserve">Tel: </w:t>
          </w:r>
          <w:r w:rsidRPr="007D5DAA">
            <w:rPr>
              <w:sz w:val="20"/>
              <w:lang w:val="fr-FR"/>
            </w:rPr>
            <w:tab/>
            <w:t>+49-711-821-41425</w:t>
          </w:r>
        </w:p>
        <w:p w:rsidR="00053845" w:rsidRPr="007D5DAA" w:rsidRDefault="00053845" w:rsidP="00A23348">
          <w:pPr>
            <w:spacing w:before="0"/>
            <w:rPr>
              <w:sz w:val="20"/>
              <w:lang w:val="fr-FR"/>
            </w:rPr>
          </w:pPr>
          <w:r w:rsidRPr="007D5DAA">
            <w:rPr>
              <w:sz w:val="20"/>
              <w:lang w:val="fr-FR"/>
            </w:rPr>
            <w:t xml:space="preserve">Fax: </w:t>
          </w:r>
          <w:r w:rsidRPr="007D5DAA">
            <w:rPr>
              <w:sz w:val="20"/>
              <w:lang w:val="fr-FR"/>
            </w:rPr>
            <w:tab/>
            <w:t>+49-711-821-40017</w:t>
          </w:r>
        </w:p>
        <w:p w:rsidR="00053845" w:rsidRPr="007D5DAA" w:rsidRDefault="00053845"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053845" w:rsidRPr="007D5DAA" w:rsidTr="00A23348">
      <w:trPr>
        <w:cantSplit/>
        <w:trHeight w:val="204"/>
      </w:trPr>
      <w:tc>
        <w:tcPr>
          <w:tcW w:w="1617" w:type="dxa"/>
          <w:tcBorders>
            <w:top w:val="single" w:sz="12" w:space="0" w:color="auto"/>
          </w:tcBorders>
        </w:tcPr>
        <w:p w:rsidR="00053845" w:rsidRPr="007D5DAA" w:rsidRDefault="00053845" w:rsidP="00A23348">
          <w:pPr>
            <w:rPr>
              <w:b/>
              <w:bCs/>
              <w:sz w:val="20"/>
              <w:lang w:val="fr-FR"/>
            </w:rPr>
          </w:pPr>
          <w:r w:rsidRPr="007D5DAA">
            <w:rPr>
              <w:b/>
              <w:bCs/>
              <w:sz w:val="20"/>
              <w:lang w:val="fr-FR"/>
            </w:rPr>
            <w:t>Contact:</w:t>
          </w:r>
        </w:p>
      </w:tc>
      <w:tc>
        <w:tcPr>
          <w:tcW w:w="4394" w:type="dxa"/>
          <w:tcBorders>
            <w:top w:val="single" w:sz="12" w:space="0" w:color="auto"/>
          </w:tcBorders>
        </w:tcPr>
        <w:p w:rsidR="00053845" w:rsidRPr="0000462E" w:rsidRDefault="00053845" w:rsidP="00A23348">
          <w:pPr>
            <w:pStyle w:val="Headingb"/>
            <w:spacing w:before="120"/>
            <w:rPr>
              <w:bCs/>
              <w:smallCaps/>
              <w:sz w:val="20"/>
              <w:lang w:val="de-DE"/>
            </w:rPr>
          </w:pPr>
          <w:r w:rsidRPr="0000462E">
            <w:rPr>
              <w:bCs/>
              <w:smallCaps/>
              <w:sz w:val="20"/>
              <w:lang w:val="de-DE"/>
            </w:rPr>
            <w:t>Juergen Stoetzer-Bradler</w:t>
          </w:r>
        </w:p>
        <w:p w:rsidR="00053845" w:rsidRPr="0000462E" w:rsidRDefault="00053845" w:rsidP="00A23348">
          <w:pPr>
            <w:spacing w:before="0"/>
            <w:rPr>
              <w:sz w:val="20"/>
              <w:lang w:val="de-DE"/>
            </w:rPr>
          </w:pPr>
          <w:r w:rsidRPr="0000462E">
            <w:rPr>
              <w:sz w:val="20"/>
              <w:lang w:val="de-DE"/>
            </w:rPr>
            <w:t>ALCATEL-LUCENT</w:t>
          </w:r>
        </w:p>
        <w:p w:rsidR="00053845" w:rsidRPr="0000462E" w:rsidRDefault="00053845" w:rsidP="00A23348">
          <w:pPr>
            <w:spacing w:before="0"/>
            <w:rPr>
              <w:sz w:val="20"/>
              <w:lang w:val="de-DE"/>
            </w:rPr>
          </w:pPr>
          <w:r w:rsidRPr="0000462E">
            <w:rPr>
              <w:sz w:val="20"/>
              <w:lang w:val="de-DE"/>
            </w:rPr>
            <w:t>Germany</w:t>
          </w:r>
        </w:p>
      </w:tc>
      <w:tc>
        <w:tcPr>
          <w:tcW w:w="3912" w:type="dxa"/>
          <w:tcBorders>
            <w:top w:val="single" w:sz="12" w:space="0" w:color="auto"/>
          </w:tcBorders>
        </w:tcPr>
        <w:p w:rsidR="00053845" w:rsidRPr="007D5DAA" w:rsidRDefault="00053845" w:rsidP="00A23348">
          <w:pPr>
            <w:rPr>
              <w:sz w:val="20"/>
              <w:lang w:val="fr-FR"/>
            </w:rPr>
          </w:pPr>
          <w:r w:rsidRPr="007D5DAA">
            <w:rPr>
              <w:sz w:val="20"/>
              <w:lang w:val="fr-FR"/>
            </w:rPr>
            <w:t xml:space="preserve">Tel: </w:t>
          </w:r>
          <w:r w:rsidRPr="007D5DAA">
            <w:rPr>
              <w:sz w:val="20"/>
              <w:lang w:val="fr-FR"/>
            </w:rPr>
            <w:tab/>
            <w:t>+49-711-821-45398</w:t>
          </w:r>
        </w:p>
        <w:p w:rsidR="00053845" w:rsidRPr="007D5DAA" w:rsidRDefault="00053845" w:rsidP="00A23348">
          <w:pPr>
            <w:spacing w:before="0"/>
            <w:rPr>
              <w:sz w:val="20"/>
              <w:lang w:val="fr-FR"/>
            </w:rPr>
          </w:pPr>
          <w:r w:rsidRPr="007D5DAA">
            <w:rPr>
              <w:sz w:val="20"/>
              <w:lang w:val="fr-FR"/>
            </w:rPr>
            <w:t xml:space="preserve">Fax: </w:t>
          </w:r>
          <w:r w:rsidRPr="007D5DAA">
            <w:rPr>
              <w:sz w:val="20"/>
              <w:lang w:val="fr-FR"/>
            </w:rPr>
            <w:tab/>
            <w:t>+49-711-821-40247</w:t>
          </w:r>
        </w:p>
        <w:p w:rsidR="00053845" w:rsidRPr="007D5DAA" w:rsidRDefault="00053845"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053845" w:rsidRPr="007D5DAA" w:rsidTr="00A23348">
      <w:trPr>
        <w:cantSplit/>
        <w:trHeight w:val="204"/>
      </w:trPr>
      <w:tc>
        <w:tcPr>
          <w:tcW w:w="1617" w:type="dxa"/>
          <w:tcBorders>
            <w:top w:val="single" w:sz="12" w:space="0" w:color="auto"/>
          </w:tcBorders>
        </w:tcPr>
        <w:p w:rsidR="00053845" w:rsidRPr="007D5DAA" w:rsidRDefault="00053845" w:rsidP="00A23348">
          <w:pPr>
            <w:rPr>
              <w:b/>
              <w:bCs/>
              <w:sz w:val="20"/>
              <w:lang w:val="en-US"/>
            </w:rPr>
          </w:pPr>
          <w:r w:rsidRPr="007D5DAA">
            <w:rPr>
              <w:b/>
              <w:bCs/>
              <w:sz w:val="20"/>
              <w:lang w:val="en-US"/>
            </w:rPr>
            <w:t>Contact:</w:t>
          </w:r>
        </w:p>
      </w:tc>
      <w:tc>
        <w:tcPr>
          <w:tcW w:w="4394" w:type="dxa"/>
          <w:tcBorders>
            <w:top w:val="single" w:sz="12" w:space="0" w:color="auto"/>
          </w:tcBorders>
        </w:tcPr>
        <w:p w:rsidR="00053845" w:rsidRPr="007D5DAA" w:rsidRDefault="00053845" w:rsidP="00A23348">
          <w:pPr>
            <w:pStyle w:val="Headingb"/>
            <w:spacing w:before="120"/>
            <w:rPr>
              <w:bCs/>
              <w:smallCaps/>
              <w:sz w:val="20"/>
              <w:lang w:val="de-DE"/>
            </w:rPr>
          </w:pPr>
          <w:r w:rsidRPr="007D5DAA">
            <w:rPr>
              <w:bCs/>
              <w:smallCaps/>
              <w:sz w:val="20"/>
              <w:lang w:val="de-DE"/>
            </w:rPr>
            <w:t>Carsten Waitzmann</w:t>
          </w:r>
        </w:p>
        <w:p w:rsidR="00053845" w:rsidRPr="007D5DAA" w:rsidRDefault="00053845" w:rsidP="00A23348">
          <w:pPr>
            <w:spacing w:before="0"/>
            <w:rPr>
              <w:sz w:val="20"/>
              <w:lang w:val="de-DE"/>
            </w:rPr>
          </w:pPr>
          <w:r w:rsidRPr="007D5DAA">
            <w:rPr>
              <w:sz w:val="20"/>
              <w:lang w:val="de-DE"/>
            </w:rPr>
            <w:t>ALCATEL-LUCENT</w:t>
          </w:r>
        </w:p>
        <w:p w:rsidR="00053845" w:rsidRPr="007D5DAA" w:rsidRDefault="00053845" w:rsidP="00A23348">
          <w:pPr>
            <w:spacing w:before="0"/>
            <w:rPr>
              <w:sz w:val="20"/>
              <w:lang w:val="de-DE"/>
            </w:rPr>
          </w:pPr>
          <w:r w:rsidRPr="007D5DAA">
            <w:rPr>
              <w:sz w:val="20"/>
              <w:lang w:val="de-DE"/>
            </w:rPr>
            <w:t>Germany</w:t>
          </w:r>
        </w:p>
      </w:tc>
      <w:tc>
        <w:tcPr>
          <w:tcW w:w="3912" w:type="dxa"/>
          <w:tcBorders>
            <w:top w:val="single" w:sz="12" w:space="0" w:color="auto"/>
          </w:tcBorders>
        </w:tcPr>
        <w:p w:rsidR="00053845" w:rsidRPr="007D5DAA" w:rsidRDefault="00053845" w:rsidP="00A23348">
          <w:pPr>
            <w:rPr>
              <w:sz w:val="20"/>
              <w:lang w:val="fr-FR"/>
            </w:rPr>
          </w:pPr>
          <w:r w:rsidRPr="007D5DAA">
            <w:rPr>
              <w:sz w:val="20"/>
              <w:lang w:val="fr-FR"/>
            </w:rPr>
            <w:t xml:space="preserve">Tel: </w:t>
          </w:r>
          <w:r w:rsidRPr="007D5DAA">
            <w:rPr>
              <w:sz w:val="20"/>
              <w:lang w:val="fr-FR"/>
            </w:rPr>
            <w:tab/>
            <w:t>+49-711-821-40406</w:t>
          </w:r>
        </w:p>
        <w:p w:rsidR="00053845" w:rsidRPr="007D5DAA" w:rsidRDefault="00053845" w:rsidP="00A23348">
          <w:pPr>
            <w:spacing w:before="0"/>
            <w:rPr>
              <w:sz w:val="20"/>
              <w:lang w:val="fr-FR"/>
            </w:rPr>
          </w:pPr>
          <w:r w:rsidRPr="007D5DAA">
            <w:rPr>
              <w:sz w:val="20"/>
              <w:lang w:val="fr-FR"/>
            </w:rPr>
            <w:t xml:space="preserve">Fax: </w:t>
          </w:r>
          <w:r w:rsidRPr="007D5DAA">
            <w:rPr>
              <w:sz w:val="20"/>
              <w:lang w:val="fr-FR"/>
            </w:rPr>
            <w:tab/>
            <w:t>+49-711-821-40247</w:t>
          </w:r>
        </w:p>
        <w:p w:rsidR="00053845" w:rsidRPr="007D5DAA" w:rsidRDefault="00053845" w:rsidP="00A23348">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053845" w:rsidRPr="007D5DAA" w:rsidTr="00A23348">
      <w:trPr>
        <w:cantSplit/>
        <w:trHeight w:val="204"/>
      </w:trPr>
      <w:tc>
        <w:tcPr>
          <w:tcW w:w="1617" w:type="dxa"/>
          <w:tcBorders>
            <w:top w:val="single" w:sz="12" w:space="0" w:color="auto"/>
          </w:tcBorders>
        </w:tcPr>
        <w:p w:rsidR="00053845" w:rsidRPr="007D5DAA" w:rsidRDefault="00053845" w:rsidP="00A23348">
          <w:pPr>
            <w:rPr>
              <w:b/>
              <w:bCs/>
              <w:sz w:val="20"/>
              <w:lang w:val="en-US"/>
            </w:rPr>
          </w:pPr>
          <w:r w:rsidRPr="007D5DAA">
            <w:rPr>
              <w:b/>
              <w:bCs/>
              <w:sz w:val="20"/>
              <w:lang w:val="en-US"/>
            </w:rPr>
            <w:t>Contact:</w:t>
          </w:r>
        </w:p>
      </w:tc>
      <w:tc>
        <w:tcPr>
          <w:tcW w:w="4394" w:type="dxa"/>
          <w:tcBorders>
            <w:top w:val="single" w:sz="12" w:space="0" w:color="auto"/>
          </w:tcBorders>
        </w:tcPr>
        <w:p w:rsidR="00053845" w:rsidRPr="007D5DAA" w:rsidRDefault="00053845" w:rsidP="00A23348">
          <w:pPr>
            <w:pStyle w:val="Headingb"/>
            <w:spacing w:before="120"/>
            <w:rPr>
              <w:bCs/>
              <w:smallCaps/>
              <w:sz w:val="20"/>
              <w:lang w:val="en-US"/>
            </w:rPr>
          </w:pPr>
          <w:r w:rsidRPr="007D5DAA">
            <w:rPr>
              <w:bCs/>
              <w:smallCaps/>
              <w:sz w:val="20"/>
              <w:lang w:val="en-US"/>
            </w:rPr>
            <w:t>He Bing</w:t>
          </w:r>
        </w:p>
        <w:p w:rsidR="00053845" w:rsidRPr="007D5DAA" w:rsidRDefault="00053845" w:rsidP="00A23348">
          <w:pPr>
            <w:spacing w:before="0"/>
            <w:rPr>
              <w:sz w:val="20"/>
              <w:lang w:val="en-US"/>
            </w:rPr>
          </w:pPr>
          <w:r w:rsidRPr="007D5DAA">
            <w:rPr>
              <w:sz w:val="20"/>
              <w:lang w:val="en-US"/>
            </w:rPr>
            <w:t>ALCATEL</w:t>
          </w:r>
          <w:r>
            <w:rPr>
              <w:sz w:val="20"/>
              <w:lang w:val="en-US"/>
            </w:rPr>
            <w:t>-</w:t>
          </w:r>
          <w:r w:rsidRPr="0000462E">
            <w:rPr>
              <w:sz w:val="20"/>
              <w:lang w:val="en-US"/>
            </w:rPr>
            <w:t>LUCENT</w:t>
          </w:r>
          <w:r w:rsidRPr="007D5DAA">
            <w:rPr>
              <w:sz w:val="20"/>
              <w:lang w:val="en-US"/>
            </w:rPr>
            <w:t xml:space="preserve"> SHANGHAI BELL</w:t>
          </w:r>
        </w:p>
        <w:p w:rsidR="00053845" w:rsidRPr="007D5DAA" w:rsidRDefault="00053845" w:rsidP="00A23348">
          <w:pPr>
            <w:spacing w:before="0"/>
            <w:rPr>
              <w:sz w:val="20"/>
            </w:rPr>
          </w:pPr>
          <w:r w:rsidRPr="007D5DAA">
            <w:rPr>
              <w:sz w:val="20"/>
            </w:rPr>
            <w:t>China</w:t>
          </w:r>
        </w:p>
      </w:tc>
      <w:tc>
        <w:tcPr>
          <w:tcW w:w="3912" w:type="dxa"/>
          <w:tcBorders>
            <w:top w:val="single" w:sz="12" w:space="0" w:color="auto"/>
          </w:tcBorders>
        </w:tcPr>
        <w:p w:rsidR="00053845" w:rsidRPr="007D5DAA" w:rsidRDefault="00053845" w:rsidP="00A23348">
          <w:pPr>
            <w:rPr>
              <w:sz w:val="20"/>
              <w:lang w:val="fr-FR"/>
            </w:rPr>
          </w:pPr>
          <w:r w:rsidRPr="007D5DAA">
            <w:rPr>
              <w:sz w:val="20"/>
              <w:lang w:val="fr-FR"/>
            </w:rPr>
            <w:t xml:space="preserve">Tel: </w:t>
          </w:r>
          <w:r w:rsidRPr="007D5DAA">
            <w:rPr>
              <w:sz w:val="20"/>
              <w:lang w:val="fr-FR"/>
            </w:rPr>
            <w:tab/>
            <w:t>+86 21 50554550 3619</w:t>
          </w:r>
        </w:p>
        <w:p w:rsidR="00053845" w:rsidRPr="007D5DAA" w:rsidRDefault="00053845" w:rsidP="00A23348">
          <w:pPr>
            <w:spacing w:before="0"/>
            <w:rPr>
              <w:sz w:val="20"/>
              <w:lang w:val="fr-FR"/>
            </w:rPr>
          </w:pPr>
          <w:r w:rsidRPr="007D5DAA">
            <w:rPr>
              <w:sz w:val="20"/>
              <w:lang w:val="fr-FR"/>
            </w:rPr>
            <w:t xml:space="preserve">Fax: </w:t>
          </w:r>
          <w:r w:rsidRPr="007D5DAA">
            <w:rPr>
              <w:sz w:val="20"/>
              <w:lang w:val="fr-FR"/>
            </w:rPr>
            <w:tab/>
            <w:t>+86 21 58541240 7193</w:t>
          </w:r>
        </w:p>
        <w:p w:rsidR="00053845" w:rsidRPr="00C94986" w:rsidRDefault="00053845"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053845" w:rsidRPr="007D5DAA" w:rsidTr="00A23348">
      <w:trPr>
        <w:cantSplit/>
        <w:trHeight w:val="204"/>
      </w:trPr>
      <w:tc>
        <w:tcPr>
          <w:tcW w:w="1617" w:type="dxa"/>
          <w:tcBorders>
            <w:top w:val="single" w:sz="12" w:space="0" w:color="auto"/>
          </w:tcBorders>
        </w:tcPr>
        <w:p w:rsidR="00053845" w:rsidRPr="007D5DAA" w:rsidRDefault="00053845" w:rsidP="00A23348">
          <w:pPr>
            <w:rPr>
              <w:b/>
              <w:bCs/>
              <w:sz w:val="20"/>
              <w:lang w:val="en-US"/>
            </w:rPr>
          </w:pPr>
          <w:r w:rsidRPr="007D5DAA">
            <w:rPr>
              <w:b/>
              <w:bCs/>
              <w:sz w:val="20"/>
              <w:lang w:val="en-US"/>
            </w:rPr>
            <w:t>Contact:</w:t>
          </w:r>
        </w:p>
      </w:tc>
      <w:tc>
        <w:tcPr>
          <w:tcW w:w="4394" w:type="dxa"/>
          <w:tcBorders>
            <w:top w:val="single" w:sz="12" w:space="0" w:color="auto"/>
          </w:tcBorders>
        </w:tcPr>
        <w:p w:rsidR="00053845" w:rsidRPr="007D5DAA" w:rsidRDefault="00053845" w:rsidP="00A23348">
          <w:pPr>
            <w:pStyle w:val="Headingb"/>
            <w:spacing w:before="120"/>
            <w:rPr>
              <w:bCs/>
              <w:smallCaps/>
              <w:sz w:val="20"/>
              <w:lang w:val="it-IT"/>
            </w:rPr>
          </w:pPr>
          <w:r w:rsidRPr="007D5DAA">
            <w:rPr>
              <w:bCs/>
              <w:smallCaps/>
              <w:sz w:val="20"/>
              <w:lang w:val="it-IT"/>
            </w:rPr>
            <w:t>Fei A C</w:t>
          </w:r>
          <w:r>
            <w:rPr>
              <w:bCs/>
              <w:smallCaps/>
              <w:sz w:val="20"/>
              <w:lang w:val="it-IT"/>
            </w:rPr>
            <w:t>hen</w:t>
          </w:r>
        </w:p>
        <w:p w:rsidR="00053845" w:rsidRPr="007D5DAA" w:rsidRDefault="00053845"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053845" w:rsidRPr="007D5DAA" w:rsidRDefault="00053845" w:rsidP="00A23348">
          <w:pPr>
            <w:spacing w:before="0"/>
            <w:rPr>
              <w:sz w:val="20"/>
              <w:lang w:val="it-IT"/>
            </w:rPr>
          </w:pPr>
          <w:r w:rsidRPr="007D5DAA">
            <w:rPr>
              <w:sz w:val="20"/>
              <w:lang w:val="it-IT"/>
            </w:rPr>
            <w:t>China</w:t>
          </w:r>
        </w:p>
      </w:tc>
      <w:tc>
        <w:tcPr>
          <w:tcW w:w="3912" w:type="dxa"/>
          <w:tcBorders>
            <w:top w:val="single" w:sz="12" w:space="0" w:color="auto"/>
          </w:tcBorders>
        </w:tcPr>
        <w:p w:rsidR="00053845" w:rsidRPr="007D5DAA" w:rsidRDefault="00053845"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053845" w:rsidRPr="007D5DAA" w:rsidRDefault="00053845" w:rsidP="00A23348">
          <w:pPr>
            <w:spacing w:before="0"/>
            <w:rPr>
              <w:sz w:val="20"/>
              <w:lang w:val="fr-FR"/>
            </w:rPr>
          </w:pPr>
          <w:r w:rsidRPr="007D5DAA">
            <w:rPr>
              <w:sz w:val="20"/>
              <w:lang w:val="fr-FR"/>
            </w:rPr>
            <w:t xml:space="preserve">Fax: </w:t>
          </w:r>
          <w:r w:rsidRPr="007D5DAA">
            <w:rPr>
              <w:sz w:val="20"/>
              <w:lang w:val="fr-FR"/>
            </w:rPr>
            <w:tab/>
            <w:t>+86 21 58541240 8474</w:t>
          </w:r>
        </w:p>
        <w:p w:rsidR="00053845" w:rsidRPr="00C94986" w:rsidRDefault="00053845"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053845" w:rsidRPr="00981DCE" w:rsidRDefault="00053845" w:rsidP="006C499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845" w:rsidRPr="00EE1A10" w:rsidRDefault="00053845" w:rsidP="00EE1A1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845" w:rsidRPr="00981DCE" w:rsidRDefault="00053845"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3CAD" w:rsidRDefault="00053CAD">
      <w:r>
        <w:separator/>
      </w:r>
    </w:p>
  </w:footnote>
  <w:footnote w:type="continuationSeparator" w:id="0">
    <w:p w:rsidR="00053CAD" w:rsidRDefault="00053CAD">
      <w:r>
        <w:continuationSeparator/>
      </w:r>
    </w:p>
  </w:footnote>
  <w:footnote w:id="1">
    <w:p w:rsidR="00053845" w:rsidRPr="00B763FA" w:rsidRDefault="00053845">
      <w:pPr>
        <w:pStyle w:val="FootnoteText"/>
        <w:rPr>
          <w:sz w:val="20"/>
          <w:lang w:val="en-US"/>
        </w:rPr>
      </w:pPr>
      <w:r>
        <w:rPr>
          <w:rStyle w:val="FootnoteReference"/>
        </w:rPr>
        <w:footnoteRef/>
      </w:r>
      <w:r>
        <w:t xml:space="preserve"> </w:t>
      </w:r>
      <w:r w:rsidRPr="00B763FA">
        <w:rPr>
          <w:lang w:val="en-US"/>
        </w:rPr>
        <w:tab/>
      </w:r>
      <w:r w:rsidRPr="00B763FA">
        <w:rPr>
          <w:sz w:val="20"/>
          <w:lang w:val="en-US"/>
        </w:rPr>
        <w:t>Native multimedia model: e.g. as defined for initial SIP conference systems or H.320, H.323 or H.324 multimedia, i.e. a single audio/video/text/data associated with single input/output devices.</w:t>
      </w:r>
    </w:p>
  </w:footnote>
  <w:footnote w:id="2">
    <w:p w:rsidR="00053845" w:rsidRPr="00B763FA" w:rsidRDefault="00053845">
      <w:pPr>
        <w:pStyle w:val="FootnoteText"/>
        <w:rPr>
          <w:sz w:val="20"/>
          <w:lang w:val="en-US"/>
        </w:rPr>
      </w:pPr>
      <w:r>
        <w:rPr>
          <w:rStyle w:val="FootnoteReference"/>
        </w:rPr>
        <w:footnoteRef/>
      </w:r>
      <w:r>
        <w:t xml:space="preserve"> </w:t>
      </w:r>
      <w:r w:rsidRPr="00B763FA">
        <w:rPr>
          <w:lang w:val="en-US"/>
        </w:rPr>
        <w:tab/>
      </w:r>
      <w:r w:rsidRPr="00B763FA">
        <w:rPr>
          <w:sz w:val="20"/>
          <w:lang w:val="en-US"/>
        </w:rPr>
        <w:t xml:space="preserve">Roughly, the lower the number of IP transport connections per (multimedia) application, the lower the complexity and cost of NAT traversal, and the better of some </w:t>
      </w:r>
      <w:proofErr w:type="spellStart"/>
      <w:r w:rsidRPr="00B763FA">
        <w:rPr>
          <w:sz w:val="20"/>
          <w:lang w:val="en-US"/>
        </w:rPr>
        <w:t>QoS</w:t>
      </w:r>
      <w:proofErr w:type="spellEnd"/>
      <w:r w:rsidRPr="00B763FA">
        <w:rPr>
          <w:sz w:val="20"/>
          <w:lang w:val="en-US"/>
        </w:rPr>
        <w:t xml:space="preserve"> figures </w:t>
      </w:r>
      <w:r>
        <w:rPr>
          <w:sz w:val="20"/>
          <w:lang w:val="en-US"/>
        </w:rPr>
        <w:t xml:space="preserve">in the user/control plane </w:t>
      </w:r>
      <w:r w:rsidRPr="00B763FA">
        <w:rPr>
          <w:sz w:val="20"/>
          <w:lang w:val="en-US"/>
        </w:rPr>
        <w:t>(such as connectivity and communication establishment delay).</w:t>
      </w:r>
    </w:p>
  </w:footnote>
  <w:footnote w:id="3">
    <w:p w:rsidR="00053845" w:rsidRPr="006840CE" w:rsidRDefault="00053845" w:rsidP="00EE1A10">
      <w:pPr>
        <w:pStyle w:val="FootnoteText"/>
        <w:rPr>
          <w:lang w:eastAsia="zh-CN"/>
        </w:rPr>
      </w:pPr>
      <w:r>
        <w:rPr>
          <w:rStyle w:val="FootnoteReference"/>
        </w:rPr>
        <w:footnoteRef/>
      </w:r>
      <w:r>
        <w:t xml:space="preserve"> </w:t>
      </w:r>
      <w:r w:rsidRPr="006840CE">
        <w:tab/>
        <w:t xml:space="preserve">Note: N = 0 </w:t>
      </w:r>
      <w:r>
        <w:t>indicates</w:t>
      </w:r>
      <w:r w:rsidRPr="006840CE">
        <w:t xml:space="preserve"> “Flow-independent </w:t>
      </w:r>
      <w:r>
        <w:rPr>
          <w:lang w:eastAsia="zh-CN"/>
        </w:rPr>
        <w:t>”</w:t>
      </w:r>
    </w:p>
  </w:footnote>
  <w:footnote w:id="4">
    <w:p w:rsidR="00053845" w:rsidRPr="005F1EA5" w:rsidRDefault="00053845" w:rsidP="00EE1A10">
      <w:pPr>
        <w:pStyle w:val="FootnoteText"/>
        <w:rPr>
          <w:lang w:eastAsia="zh-CN"/>
        </w:rPr>
      </w:pPr>
      <w:r>
        <w:rPr>
          <w:rStyle w:val="FootnoteReference"/>
        </w:rPr>
        <w:footnoteRef/>
      </w:r>
      <w:r>
        <w:t xml:space="preserve"> </w:t>
      </w:r>
      <w:r w:rsidRPr="005F1EA5">
        <w:tab/>
      </w:r>
      <w:r>
        <w:t xml:space="preserve">Similar to other structures like </w:t>
      </w:r>
      <w:r w:rsidRPr="005F1EA5">
        <w:t xml:space="preserve">AVP (&lt;attribute name, value&gt;), </w:t>
      </w:r>
      <w:r>
        <w:t xml:space="preserve">parameter-value pair </w:t>
      </w:r>
      <w:r w:rsidRPr="005F1EA5">
        <w:t>(&lt;</w:t>
      </w:r>
      <w:proofErr w:type="spellStart"/>
      <w:r>
        <w:t>parm</w:t>
      </w:r>
      <w:proofErr w:type="spellEnd"/>
      <w:r>
        <w:t>=</w:t>
      </w:r>
      <w:r w:rsidRPr="005F1EA5">
        <w:t>value&gt;)</w:t>
      </w:r>
      <w:r>
        <w:t>, etc</w:t>
      </w:r>
      <w:r>
        <w:rPr>
          <w:rFonts w:hint="eastAsia"/>
          <w:lang w:eastAsia="zh-CN"/>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845" w:rsidRPr="0086754C" w:rsidRDefault="00053845" w:rsidP="006C499C">
    <w:pPr>
      <w:pStyle w:val="Header"/>
    </w:pPr>
    <w:r w:rsidRPr="0086754C">
      <w:t xml:space="preserve">- </w:t>
    </w:r>
    <w:r w:rsidR="00053CAD" w:rsidRPr="0086754C">
      <w:fldChar w:fldCharType="begin"/>
    </w:r>
    <w:r w:rsidR="00053CAD" w:rsidRPr="0086754C">
      <w:instrText xml:space="preserve"> PAGE  \* MERGEFORMAT </w:instrText>
    </w:r>
    <w:r w:rsidR="00053CAD" w:rsidRPr="0086754C">
      <w:fldChar w:fldCharType="separate"/>
    </w:r>
    <w:r w:rsidR="0086754C">
      <w:rPr>
        <w:noProof/>
      </w:rPr>
      <w:t>4</w:t>
    </w:r>
    <w:r w:rsidR="00053CAD" w:rsidRPr="0086754C">
      <w:rPr>
        <w:noProof/>
      </w:rPr>
      <w:fldChar w:fldCharType="end"/>
    </w:r>
    <w:r w:rsidRPr="0086754C">
      <w:t xml:space="preserve"> -</w:t>
    </w:r>
  </w:p>
  <w:p w:rsidR="00053845" w:rsidRPr="00711FE1" w:rsidRDefault="00053CAD" w:rsidP="006C499C">
    <w:pPr>
      <w:pStyle w:val="Header"/>
    </w:pPr>
    <w:r w:rsidRPr="0086754C">
      <w:fldChar w:fldCharType="begin"/>
    </w:r>
    <w:r w:rsidRPr="0086754C">
      <w:instrText xml:space="preserve"> REF docnumber \h  \* MERGEFORMAT </w:instrText>
    </w:r>
    <w:r w:rsidRPr="0086754C">
      <w:fldChar w:fldCharType="separate"/>
    </w:r>
    <w:r w:rsidR="00053845" w:rsidRPr="0086754C">
      <w:t>AVD-4272</w:t>
    </w:r>
    <w:r w:rsidRPr="0086754C">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845" w:rsidRPr="0086754C" w:rsidRDefault="00053845" w:rsidP="006C499C">
    <w:pPr>
      <w:pStyle w:val="Header"/>
    </w:pPr>
    <w:r w:rsidRPr="0086754C">
      <w:t xml:space="preserve">- </w:t>
    </w:r>
    <w:r w:rsidR="00053CAD" w:rsidRPr="0086754C">
      <w:fldChar w:fldCharType="begin"/>
    </w:r>
    <w:r w:rsidR="00053CAD" w:rsidRPr="0086754C">
      <w:instrText xml:space="preserve"> PAGE  \* MERGEFORMAT </w:instrText>
    </w:r>
    <w:r w:rsidR="00053CAD" w:rsidRPr="0086754C">
      <w:fldChar w:fldCharType="separate"/>
    </w:r>
    <w:r w:rsidR="0086754C">
      <w:rPr>
        <w:noProof/>
      </w:rPr>
      <w:t>29</w:t>
    </w:r>
    <w:r w:rsidR="00053CAD" w:rsidRPr="0086754C">
      <w:rPr>
        <w:noProof/>
      </w:rPr>
      <w:fldChar w:fldCharType="end"/>
    </w:r>
    <w:r w:rsidRPr="0086754C">
      <w:t xml:space="preserve"> -</w:t>
    </w:r>
  </w:p>
  <w:p w:rsidR="00053845" w:rsidRPr="00711FE1" w:rsidRDefault="00053CAD" w:rsidP="006C499C">
    <w:pPr>
      <w:pStyle w:val="Header"/>
    </w:pPr>
    <w:r w:rsidRPr="0086754C">
      <w:fldChar w:fldCharType="begin"/>
    </w:r>
    <w:r w:rsidRPr="0086754C">
      <w:instrText xml:space="preserve"> REF docnumber \h  \* MERGEFORMAT </w:instrText>
    </w:r>
    <w:r w:rsidRPr="0086754C">
      <w:fldChar w:fldCharType="separate"/>
    </w:r>
    <w:r w:rsidR="00053845" w:rsidRPr="0086754C">
      <w:t>AVD-4272</w:t>
    </w:r>
    <w:r w:rsidRPr="0086754C">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3656338"/>
    <w:multiLevelType w:val="hybridMultilevel"/>
    <w:tmpl w:val="E8CA2B5A"/>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4ED2968"/>
    <w:multiLevelType w:val="hybridMultilevel"/>
    <w:tmpl w:val="697AF9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A853366"/>
    <w:multiLevelType w:val="hybridMultilevel"/>
    <w:tmpl w:val="13B4300C"/>
    <w:lvl w:ilvl="0" w:tplc="4C969BF8">
      <w:start w:val="1"/>
      <w:numFmt w:val="lowerLetter"/>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1B2A3FD9"/>
    <w:multiLevelType w:val="hybridMultilevel"/>
    <w:tmpl w:val="2D88158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nsid w:val="1E184432"/>
    <w:multiLevelType w:val="hybridMultilevel"/>
    <w:tmpl w:val="F14A435E"/>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7">
    <w:nsid w:val="41B914C2"/>
    <w:multiLevelType w:val="hybridMultilevel"/>
    <w:tmpl w:val="2BDE70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2992909"/>
    <w:multiLevelType w:val="hybridMultilevel"/>
    <w:tmpl w:val="F8266C66"/>
    <w:lvl w:ilvl="0" w:tplc="8C4807F2">
      <w:start w:val="1"/>
      <w:numFmt w:val="bullet"/>
      <w:lvlText w:val=""/>
      <w:lvlJc w:val="left"/>
      <w:pPr>
        <w:tabs>
          <w:tab w:val="num" w:pos="1327"/>
        </w:tabs>
        <w:ind w:left="1327" w:hanging="760"/>
      </w:pPr>
      <w:rPr>
        <w:rFonts w:ascii="Symbol" w:hAnsi="Symbol" w:hint="default"/>
        <w:color w:val="auto"/>
      </w:rPr>
    </w:lvl>
    <w:lvl w:ilvl="1" w:tplc="04090003" w:tentative="1">
      <w:start w:val="1"/>
      <w:numFmt w:val="bullet"/>
      <w:lvlText w:val="o"/>
      <w:lvlJc w:val="left"/>
      <w:pPr>
        <w:tabs>
          <w:tab w:val="num" w:pos="1327"/>
        </w:tabs>
        <w:ind w:left="1327" w:hanging="360"/>
      </w:pPr>
      <w:rPr>
        <w:rFonts w:ascii="Courier New" w:hAnsi="Courier New" w:hint="default"/>
      </w:rPr>
    </w:lvl>
    <w:lvl w:ilvl="2" w:tplc="04090005" w:tentative="1">
      <w:start w:val="1"/>
      <w:numFmt w:val="bullet"/>
      <w:lvlText w:val=""/>
      <w:lvlJc w:val="left"/>
      <w:pPr>
        <w:tabs>
          <w:tab w:val="num" w:pos="2047"/>
        </w:tabs>
        <w:ind w:left="2047" w:hanging="360"/>
      </w:pPr>
      <w:rPr>
        <w:rFonts w:ascii="Wingdings" w:hAnsi="Wingdings" w:hint="default"/>
      </w:rPr>
    </w:lvl>
    <w:lvl w:ilvl="3" w:tplc="04090001" w:tentative="1">
      <w:start w:val="1"/>
      <w:numFmt w:val="bullet"/>
      <w:lvlText w:val=""/>
      <w:lvlJc w:val="left"/>
      <w:pPr>
        <w:tabs>
          <w:tab w:val="num" w:pos="2767"/>
        </w:tabs>
        <w:ind w:left="2767" w:hanging="360"/>
      </w:pPr>
      <w:rPr>
        <w:rFonts w:ascii="Symbol" w:hAnsi="Symbol" w:hint="default"/>
      </w:rPr>
    </w:lvl>
    <w:lvl w:ilvl="4" w:tplc="04090003" w:tentative="1">
      <w:start w:val="1"/>
      <w:numFmt w:val="bullet"/>
      <w:lvlText w:val="o"/>
      <w:lvlJc w:val="left"/>
      <w:pPr>
        <w:tabs>
          <w:tab w:val="num" w:pos="3487"/>
        </w:tabs>
        <w:ind w:left="3487" w:hanging="360"/>
      </w:pPr>
      <w:rPr>
        <w:rFonts w:ascii="Courier New" w:hAnsi="Courier New" w:hint="default"/>
      </w:rPr>
    </w:lvl>
    <w:lvl w:ilvl="5" w:tplc="04090005" w:tentative="1">
      <w:start w:val="1"/>
      <w:numFmt w:val="bullet"/>
      <w:lvlText w:val=""/>
      <w:lvlJc w:val="left"/>
      <w:pPr>
        <w:tabs>
          <w:tab w:val="num" w:pos="4207"/>
        </w:tabs>
        <w:ind w:left="4207" w:hanging="360"/>
      </w:pPr>
      <w:rPr>
        <w:rFonts w:ascii="Wingdings" w:hAnsi="Wingdings" w:hint="default"/>
      </w:rPr>
    </w:lvl>
    <w:lvl w:ilvl="6" w:tplc="04090001" w:tentative="1">
      <w:start w:val="1"/>
      <w:numFmt w:val="bullet"/>
      <w:lvlText w:val=""/>
      <w:lvlJc w:val="left"/>
      <w:pPr>
        <w:tabs>
          <w:tab w:val="num" w:pos="4927"/>
        </w:tabs>
        <w:ind w:left="4927" w:hanging="360"/>
      </w:pPr>
      <w:rPr>
        <w:rFonts w:ascii="Symbol" w:hAnsi="Symbol" w:hint="default"/>
      </w:rPr>
    </w:lvl>
    <w:lvl w:ilvl="7" w:tplc="04090003" w:tentative="1">
      <w:start w:val="1"/>
      <w:numFmt w:val="bullet"/>
      <w:lvlText w:val="o"/>
      <w:lvlJc w:val="left"/>
      <w:pPr>
        <w:tabs>
          <w:tab w:val="num" w:pos="5647"/>
        </w:tabs>
        <w:ind w:left="5647" w:hanging="360"/>
      </w:pPr>
      <w:rPr>
        <w:rFonts w:ascii="Courier New" w:hAnsi="Courier New" w:hint="default"/>
      </w:rPr>
    </w:lvl>
    <w:lvl w:ilvl="8" w:tplc="04090005" w:tentative="1">
      <w:start w:val="1"/>
      <w:numFmt w:val="bullet"/>
      <w:lvlText w:val=""/>
      <w:lvlJc w:val="left"/>
      <w:pPr>
        <w:tabs>
          <w:tab w:val="num" w:pos="6367"/>
        </w:tabs>
        <w:ind w:left="6367" w:hanging="360"/>
      </w:pPr>
      <w:rPr>
        <w:rFonts w:ascii="Wingdings" w:hAnsi="Wingdings" w:hint="default"/>
      </w:rPr>
    </w:lvl>
  </w:abstractNum>
  <w:abstractNum w:abstractNumId="9">
    <w:nsid w:val="43943EF0"/>
    <w:multiLevelType w:val="hybridMultilevel"/>
    <w:tmpl w:val="9356F4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477F23DA"/>
    <w:multiLevelType w:val="hybridMultilevel"/>
    <w:tmpl w:val="9F7CCBD6"/>
    <w:lvl w:ilvl="0" w:tplc="D3C261B4">
      <w:start w:val="1"/>
      <w:numFmt w:val="decimal"/>
      <w:lvlText w:val="%1."/>
      <w:lvlJc w:val="left"/>
      <w:pPr>
        <w:tabs>
          <w:tab w:val="num" w:pos="930"/>
        </w:tabs>
        <w:ind w:left="930" w:hanging="570"/>
      </w:pPr>
      <w:rPr>
        <w:rFonts w:ascii="timesnewroman" w:hAnsi="timesnewroman" w:cs="timesnewroman" w:hint="default"/>
      </w:rPr>
    </w:lvl>
    <w:lvl w:ilvl="1" w:tplc="AB624690">
      <w:numFmt w:val="none"/>
      <w:lvlText w:val=""/>
      <w:lvlJc w:val="left"/>
      <w:pPr>
        <w:tabs>
          <w:tab w:val="num" w:pos="360"/>
        </w:tabs>
      </w:pPr>
    </w:lvl>
    <w:lvl w:ilvl="2" w:tplc="5E507588">
      <w:numFmt w:val="none"/>
      <w:lvlText w:val=""/>
      <w:lvlJc w:val="left"/>
      <w:pPr>
        <w:tabs>
          <w:tab w:val="num" w:pos="360"/>
        </w:tabs>
      </w:pPr>
    </w:lvl>
    <w:lvl w:ilvl="3" w:tplc="426CB242">
      <w:numFmt w:val="none"/>
      <w:lvlText w:val=""/>
      <w:lvlJc w:val="left"/>
      <w:pPr>
        <w:tabs>
          <w:tab w:val="num" w:pos="360"/>
        </w:tabs>
      </w:pPr>
    </w:lvl>
    <w:lvl w:ilvl="4" w:tplc="09B4A128">
      <w:numFmt w:val="none"/>
      <w:lvlText w:val=""/>
      <w:lvlJc w:val="left"/>
      <w:pPr>
        <w:tabs>
          <w:tab w:val="num" w:pos="360"/>
        </w:tabs>
      </w:pPr>
    </w:lvl>
    <w:lvl w:ilvl="5" w:tplc="1E04E824">
      <w:numFmt w:val="none"/>
      <w:lvlText w:val=""/>
      <w:lvlJc w:val="left"/>
      <w:pPr>
        <w:tabs>
          <w:tab w:val="num" w:pos="360"/>
        </w:tabs>
      </w:pPr>
    </w:lvl>
    <w:lvl w:ilvl="6" w:tplc="4C085FDE">
      <w:numFmt w:val="none"/>
      <w:lvlText w:val=""/>
      <w:lvlJc w:val="left"/>
      <w:pPr>
        <w:tabs>
          <w:tab w:val="num" w:pos="360"/>
        </w:tabs>
      </w:pPr>
    </w:lvl>
    <w:lvl w:ilvl="7" w:tplc="6624CADA">
      <w:numFmt w:val="none"/>
      <w:lvlText w:val=""/>
      <w:lvlJc w:val="left"/>
      <w:pPr>
        <w:tabs>
          <w:tab w:val="num" w:pos="360"/>
        </w:tabs>
      </w:pPr>
    </w:lvl>
    <w:lvl w:ilvl="8" w:tplc="A1BAC846">
      <w:numFmt w:val="none"/>
      <w:lvlText w:val=""/>
      <w:lvlJc w:val="left"/>
      <w:pPr>
        <w:tabs>
          <w:tab w:val="num" w:pos="360"/>
        </w:tabs>
      </w:pPr>
    </w:lvl>
  </w:abstractNum>
  <w:abstractNum w:abstractNumId="11">
    <w:nsid w:val="4DD35668"/>
    <w:multiLevelType w:val="hybridMultilevel"/>
    <w:tmpl w:val="45CE46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4FCB6841"/>
    <w:multiLevelType w:val="hybridMultilevel"/>
    <w:tmpl w:val="2BB65E9A"/>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nsid w:val="50127DE3"/>
    <w:multiLevelType w:val="hybridMultilevel"/>
    <w:tmpl w:val="5F9A0BA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nsid w:val="518E7C34"/>
    <w:multiLevelType w:val="hybridMultilevel"/>
    <w:tmpl w:val="5D04DC3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6">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7">
    <w:nsid w:val="5E4D7BE7"/>
    <w:multiLevelType w:val="hybridMultilevel"/>
    <w:tmpl w:val="22DA91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5E6E6F7C"/>
    <w:multiLevelType w:val="hybridMultilevel"/>
    <w:tmpl w:val="663464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62477B8E"/>
    <w:multiLevelType w:val="hybridMultilevel"/>
    <w:tmpl w:val="8A0C96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670B5292"/>
    <w:multiLevelType w:val="hybridMultilevel"/>
    <w:tmpl w:val="01A0C3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2">
    <w:nsid w:val="74E25370"/>
    <w:multiLevelType w:val="hybridMultilevel"/>
    <w:tmpl w:val="F3104C78"/>
    <w:lvl w:ilvl="0" w:tplc="FE04A80A">
      <w:start w:val="2"/>
      <w:numFmt w:val="bullet"/>
      <w:lvlText w:val=""/>
      <w:lvlJc w:val="left"/>
      <w:pPr>
        <w:ind w:left="720" w:hanging="360"/>
      </w:pPr>
      <w:rPr>
        <w:rFonts w:ascii="Wingdings" w:eastAsia="MS Mincho" w:hAnsi="Wingdings"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75EA762B"/>
    <w:multiLevelType w:val="hybridMultilevel"/>
    <w:tmpl w:val="5B88E6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7C4C4DEA"/>
    <w:multiLevelType w:val="hybridMultilevel"/>
    <w:tmpl w:val="7A44216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nsid w:val="7F2A4562"/>
    <w:multiLevelType w:val="hybridMultilevel"/>
    <w:tmpl w:val="019C18FA"/>
    <w:lvl w:ilvl="0" w:tplc="04070001">
      <w:start w:val="1"/>
      <w:numFmt w:val="bullet"/>
      <w:lvlText w:val=""/>
      <w:lvlJc w:val="left"/>
      <w:pPr>
        <w:ind w:left="783" w:hanging="360"/>
      </w:pPr>
      <w:rPr>
        <w:rFonts w:ascii="Symbol" w:hAnsi="Symbo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6"/>
  </w:num>
  <w:num w:numId="8">
    <w:abstractNumId w:val="10"/>
  </w:num>
  <w:num w:numId="9">
    <w:abstractNumId w:val="15"/>
  </w:num>
  <w:num w:numId="10">
    <w:abstractNumId w:val="21"/>
  </w:num>
  <w:num w:numId="11">
    <w:abstractNumId w:val="6"/>
  </w:num>
  <w:num w:numId="12">
    <w:abstractNumId w:val="8"/>
  </w:num>
  <w:num w:numId="13">
    <w:abstractNumId w:val="14"/>
  </w:num>
  <w:num w:numId="14">
    <w:abstractNumId w:val="25"/>
  </w:num>
  <w:num w:numId="15">
    <w:abstractNumId w:val="23"/>
  </w:num>
  <w:num w:numId="16">
    <w:abstractNumId w:val="19"/>
  </w:num>
  <w:num w:numId="17">
    <w:abstractNumId w:val="22"/>
  </w:num>
  <w:num w:numId="18">
    <w:abstractNumId w:val="17"/>
  </w:num>
  <w:num w:numId="19">
    <w:abstractNumId w:val="5"/>
  </w:num>
  <w:num w:numId="20">
    <w:abstractNumId w:val="13"/>
  </w:num>
  <w:num w:numId="21">
    <w:abstractNumId w:val="3"/>
  </w:num>
  <w:num w:numId="22">
    <w:abstractNumId w:val="20"/>
  </w:num>
  <w:num w:numId="23">
    <w:abstractNumId w:val="9"/>
  </w:num>
  <w:num w:numId="24">
    <w:abstractNumId w:val="11"/>
  </w:num>
  <w:num w:numId="25">
    <w:abstractNumId w:val="2"/>
  </w:num>
  <w:num w:numId="26">
    <w:abstractNumId w:val="24"/>
  </w:num>
  <w:num w:numId="27">
    <w:abstractNumId w:val="7"/>
  </w:num>
  <w:num w:numId="28">
    <w:abstractNumId w:val="18"/>
  </w:num>
  <w:num w:numId="29">
    <w:abstractNumId w:val="12"/>
  </w:num>
  <w:num w:numId="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9"/>
  <w:printFractionalCharacterWidth/>
  <w:embedSystemFonts/>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462E"/>
    <w:rsid w:val="00041178"/>
    <w:rsid w:val="00053845"/>
    <w:rsid w:val="00053CAD"/>
    <w:rsid w:val="00056DAD"/>
    <w:rsid w:val="000628A1"/>
    <w:rsid w:val="00076C2D"/>
    <w:rsid w:val="0007769D"/>
    <w:rsid w:val="0008084C"/>
    <w:rsid w:val="000939EC"/>
    <w:rsid w:val="000B4F47"/>
    <w:rsid w:val="000B77CF"/>
    <w:rsid w:val="000C0DA8"/>
    <w:rsid w:val="000C3655"/>
    <w:rsid w:val="000C6362"/>
    <w:rsid w:val="000C70AB"/>
    <w:rsid w:val="000D079E"/>
    <w:rsid w:val="000E33BC"/>
    <w:rsid w:val="000F4172"/>
    <w:rsid w:val="00115D5F"/>
    <w:rsid w:val="00117C5F"/>
    <w:rsid w:val="001205D1"/>
    <w:rsid w:val="00121B82"/>
    <w:rsid w:val="00136DF4"/>
    <w:rsid w:val="00163390"/>
    <w:rsid w:val="00167666"/>
    <w:rsid w:val="00172273"/>
    <w:rsid w:val="00193616"/>
    <w:rsid w:val="001A5B04"/>
    <w:rsid w:val="001B05D4"/>
    <w:rsid w:val="001C016F"/>
    <w:rsid w:val="001C72EC"/>
    <w:rsid w:val="001E0D59"/>
    <w:rsid w:val="001E3845"/>
    <w:rsid w:val="001E3E74"/>
    <w:rsid w:val="0021668F"/>
    <w:rsid w:val="00226C7B"/>
    <w:rsid w:val="0023006D"/>
    <w:rsid w:val="00232D58"/>
    <w:rsid w:val="00267E3F"/>
    <w:rsid w:val="00276AE7"/>
    <w:rsid w:val="00284A0E"/>
    <w:rsid w:val="00293BE7"/>
    <w:rsid w:val="002A78E2"/>
    <w:rsid w:val="002B0BBD"/>
    <w:rsid w:val="002B0E4C"/>
    <w:rsid w:val="0030108C"/>
    <w:rsid w:val="00301D02"/>
    <w:rsid w:val="00314ED9"/>
    <w:rsid w:val="00342FDD"/>
    <w:rsid w:val="00345D8B"/>
    <w:rsid w:val="00345F9E"/>
    <w:rsid w:val="00370BBA"/>
    <w:rsid w:val="00370EFE"/>
    <w:rsid w:val="00375AD3"/>
    <w:rsid w:val="00380DB6"/>
    <w:rsid w:val="00381CDF"/>
    <w:rsid w:val="00387C16"/>
    <w:rsid w:val="0039250F"/>
    <w:rsid w:val="003A113F"/>
    <w:rsid w:val="003B224B"/>
    <w:rsid w:val="003D5615"/>
    <w:rsid w:val="003E617B"/>
    <w:rsid w:val="003F3C15"/>
    <w:rsid w:val="0040108C"/>
    <w:rsid w:val="00406BC2"/>
    <w:rsid w:val="004209C0"/>
    <w:rsid w:val="004400EF"/>
    <w:rsid w:val="00445C37"/>
    <w:rsid w:val="00477193"/>
    <w:rsid w:val="00481990"/>
    <w:rsid w:val="00487284"/>
    <w:rsid w:val="0049269B"/>
    <w:rsid w:val="004A716D"/>
    <w:rsid w:val="004C25A4"/>
    <w:rsid w:val="004E18A6"/>
    <w:rsid w:val="004E300A"/>
    <w:rsid w:val="004E3B08"/>
    <w:rsid w:val="004F2E21"/>
    <w:rsid w:val="005054DD"/>
    <w:rsid w:val="005066C3"/>
    <w:rsid w:val="00506A69"/>
    <w:rsid w:val="00510C0D"/>
    <w:rsid w:val="005309C5"/>
    <w:rsid w:val="00543453"/>
    <w:rsid w:val="00546304"/>
    <w:rsid w:val="00546AD8"/>
    <w:rsid w:val="005474BA"/>
    <w:rsid w:val="00551D6C"/>
    <w:rsid w:val="00573102"/>
    <w:rsid w:val="0057475A"/>
    <w:rsid w:val="0057611C"/>
    <w:rsid w:val="00594976"/>
    <w:rsid w:val="005A6CB7"/>
    <w:rsid w:val="005B0F9D"/>
    <w:rsid w:val="005B1896"/>
    <w:rsid w:val="005B2A26"/>
    <w:rsid w:val="005C5ED2"/>
    <w:rsid w:val="005D1B32"/>
    <w:rsid w:val="005D7C41"/>
    <w:rsid w:val="005E2A25"/>
    <w:rsid w:val="005E4035"/>
    <w:rsid w:val="005E52A7"/>
    <w:rsid w:val="005E596E"/>
    <w:rsid w:val="005F3DE5"/>
    <w:rsid w:val="005F6B83"/>
    <w:rsid w:val="00627E88"/>
    <w:rsid w:val="00631298"/>
    <w:rsid w:val="00633E9F"/>
    <w:rsid w:val="00634E9C"/>
    <w:rsid w:val="00636986"/>
    <w:rsid w:val="00636B64"/>
    <w:rsid w:val="006469C2"/>
    <w:rsid w:val="006504F5"/>
    <w:rsid w:val="00652FC6"/>
    <w:rsid w:val="00653F63"/>
    <w:rsid w:val="00657EDF"/>
    <w:rsid w:val="00674B49"/>
    <w:rsid w:val="00677608"/>
    <w:rsid w:val="00693B42"/>
    <w:rsid w:val="006B0F27"/>
    <w:rsid w:val="006B734F"/>
    <w:rsid w:val="006C2928"/>
    <w:rsid w:val="006C499C"/>
    <w:rsid w:val="006C714B"/>
    <w:rsid w:val="006D3D56"/>
    <w:rsid w:val="006E58D4"/>
    <w:rsid w:val="006F5CBB"/>
    <w:rsid w:val="007045AA"/>
    <w:rsid w:val="00705C1B"/>
    <w:rsid w:val="00706966"/>
    <w:rsid w:val="00715FBE"/>
    <w:rsid w:val="00721873"/>
    <w:rsid w:val="00721D82"/>
    <w:rsid w:val="007325E0"/>
    <w:rsid w:val="007530B8"/>
    <w:rsid w:val="00762E0E"/>
    <w:rsid w:val="00767787"/>
    <w:rsid w:val="0077777D"/>
    <w:rsid w:val="00780966"/>
    <w:rsid w:val="007916BE"/>
    <w:rsid w:val="00792B1E"/>
    <w:rsid w:val="007948B8"/>
    <w:rsid w:val="007B2485"/>
    <w:rsid w:val="007B7482"/>
    <w:rsid w:val="007C6D6B"/>
    <w:rsid w:val="007D5DAA"/>
    <w:rsid w:val="007D6C26"/>
    <w:rsid w:val="00811F68"/>
    <w:rsid w:val="00813A14"/>
    <w:rsid w:val="00835B38"/>
    <w:rsid w:val="00840E1D"/>
    <w:rsid w:val="008502FF"/>
    <w:rsid w:val="008549C5"/>
    <w:rsid w:val="0086014B"/>
    <w:rsid w:val="0086754C"/>
    <w:rsid w:val="008764D2"/>
    <w:rsid w:val="008773F4"/>
    <w:rsid w:val="00884419"/>
    <w:rsid w:val="008876A8"/>
    <w:rsid w:val="008A4FF8"/>
    <w:rsid w:val="008A5F8D"/>
    <w:rsid w:val="008D76F2"/>
    <w:rsid w:val="009062F7"/>
    <w:rsid w:val="00910565"/>
    <w:rsid w:val="009113D7"/>
    <w:rsid w:val="00912FF2"/>
    <w:rsid w:val="009256F3"/>
    <w:rsid w:val="00933B43"/>
    <w:rsid w:val="00936B0E"/>
    <w:rsid w:val="00962127"/>
    <w:rsid w:val="00972BE7"/>
    <w:rsid w:val="0097310B"/>
    <w:rsid w:val="00981D0D"/>
    <w:rsid w:val="00985267"/>
    <w:rsid w:val="00990874"/>
    <w:rsid w:val="00990883"/>
    <w:rsid w:val="009A4BF5"/>
    <w:rsid w:val="009C2A71"/>
    <w:rsid w:val="009D52A6"/>
    <w:rsid w:val="009D5D54"/>
    <w:rsid w:val="009F5199"/>
    <w:rsid w:val="00A16C69"/>
    <w:rsid w:val="00A17CD6"/>
    <w:rsid w:val="00A23348"/>
    <w:rsid w:val="00A24AB8"/>
    <w:rsid w:val="00A32014"/>
    <w:rsid w:val="00A41302"/>
    <w:rsid w:val="00A42E13"/>
    <w:rsid w:val="00A470F4"/>
    <w:rsid w:val="00A55B3D"/>
    <w:rsid w:val="00A56547"/>
    <w:rsid w:val="00A67AF2"/>
    <w:rsid w:val="00A92AA6"/>
    <w:rsid w:val="00AA1806"/>
    <w:rsid w:val="00AA3D8D"/>
    <w:rsid w:val="00AA437D"/>
    <w:rsid w:val="00AB00A6"/>
    <w:rsid w:val="00AB7828"/>
    <w:rsid w:val="00AD412C"/>
    <w:rsid w:val="00AF346D"/>
    <w:rsid w:val="00AF7021"/>
    <w:rsid w:val="00B11AD5"/>
    <w:rsid w:val="00B3122C"/>
    <w:rsid w:val="00B3382A"/>
    <w:rsid w:val="00B33CE2"/>
    <w:rsid w:val="00B456A3"/>
    <w:rsid w:val="00B46568"/>
    <w:rsid w:val="00B535B1"/>
    <w:rsid w:val="00B73E39"/>
    <w:rsid w:val="00B763FA"/>
    <w:rsid w:val="00B826B3"/>
    <w:rsid w:val="00B9028F"/>
    <w:rsid w:val="00B957EB"/>
    <w:rsid w:val="00BA5D72"/>
    <w:rsid w:val="00BB37B2"/>
    <w:rsid w:val="00BB5829"/>
    <w:rsid w:val="00BC6675"/>
    <w:rsid w:val="00C049A9"/>
    <w:rsid w:val="00C133E1"/>
    <w:rsid w:val="00C3621E"/>
    <w:rsid w:val="00C37548"/>
    <w:rsid w:val="00C54997"/>
    <w:rsid w:val="00C64107"/>
    <w:rsid w:val="00C7005C"/>
    <w:rsid w:val="00C816EA"/>
    <w:rsid w:val="00C82327"/>
    <w:rsid w:val="00C8364D"/>
    <w:rsid w:val="00C94986"/>
    <w:rsid w:val="00CB2590"/>
    <w:rsid w:val="00CB54DD"/>
    <w:rsid w:val="00D066F1"/>
    <w:rsid w:val="00D11303"/>
    <w:rsid w:val="00D113CF"/>
    <w:rsid w:val="00D1535B"/>
    <w:rsid w:val="00D26DCB"/>
    <w:rsid w:val="00D33C4B"/>
    <w:rsid w:val="00D42070"/>
    <w:rsid w:val="00D750A9"/>
    <w:rsid w:val="00D81498"/>
    <w:rsid w:val="00D84C3E"/>
    <w:rsid w:val="00D93ED4"/>
    <w:rsid w:val="00D9469C"/>
    <w:rsid w:val="00DC1099"/>
    <w:rsid w:val="00DC2BEE"/>
    <w:rsid w:val="00DE2128"/>
    <w:rsid w:val="00DE3CB3"/>
    <w:rsid w:val="00E0077A"/>
    <w:rsid w:val="00E06744"/>
    <w:rsid w:val="00E1191D"/>
    <w:rsid w:val="00E12305"/>
    <w:rsid w:val="00E17EF9"/>
    <w:rsid w:val="00E2023E"/>
    <w:rsid w:val="00E23438"/>
    <w:rsid w:val="00E32B38"/>
    <w:rsid w:val="00E41E12"/>
    <w:rsid w:val="00E43A46"/>
    <w:rsid w:val="00E43B28"/>
    <w:rsid w:val="00E444C3"/>
    <w:rsid w:val="00E47B8A"/>
    <w:rsid w:val="00E51B05"/>
    <w:rsid w:val="00E6522C"/>
    <w:rsid w:val="00E747A9"/>
    <w:rsid w:val="00E76D34"/>
    <w:rsid w:val="00EA7358"/>
    <w:rsid w:val="00EA7556"/>
    <w:rsid w:val="00EB6B91"/>
    <w:rsid w:val="00EC1589"/>
    <w:rsid w:val="00EC78D0"/>
    <w:rsid w:val="00ED14F9"/>
    <w:rsid w:val="00EE1A10"/>
    <w:rsid w:val="00F03E16"/>
    <w:rsid w:val="00F047BA"/>
    <w:rsid w:val="00F2250F"/>
    <w:rsid w:val="00F23E71"/>
    <w:rsid w:val="00F26B22"/>
    <w:rsid w:val="00F40BA8"/>
    <w:rsid w:val="00F432D8"/>
    <w:rsid w:val="00F43BF4"/>
    <w:rsid w:val="00F54574"/>
    <w:rsid w:val="00F67DE3"/>
    <w:rsid w:val="00F71C03"/>
    <w:rsid w:val="00F74063"/>
    <w:rsid w:val="00F7784D"/>
    <w:rsid w:val="00F80CEC"/>
    <w:rsid w:val="00F81CA7"/>
    <w:rsid w:val="00F850E0"/>
    <w:rsid w:val="00F85FD0"/>
    <w:rsid w:val="00F90ECB"/>
    <w:rsid w:val="00F948D7"/>
    <w:rsid w:val="00FA1A01"/>
    <w:rsid w:val="00FC66F6"/>
    <w:rsid w:val="00FD0239"/>
    <w:rsid w:val="00FE17A4"/>
    <w:rsid w:val="00FE1DA9"/>
    <w:rsid w:val="00FF1737"/>
    <w:rsid w:val="00FF2FC6"/>
    <w:rsid w:val="00FF3BB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35B3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F03E16"/>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F03E16"/>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F03E16"/>
    <w:pPr>
      <w:spacing w:before="160"/>
      <w:outlineLvl w:val="2"/>
    </w:pPr>
  </w:style>
  <w:style w:type="paragraph" w:styleId="Heading4">
    <w:name w:val="heading 4"/>
    <w:aliases w:val="h4,heading 4,l4,4,4heading,Heading4,H4-Heading 4,a.,H4,Head 4,Dead4,Heading 4 (H4),l4+toc4,I4,H1"/>
    <w:basedOn w:val="Heading3"/>
    <w:next w:val="Normal"/>
    <w:qFormat/>
    <w:rsid w:val="00F03E16"/>
    <w:pPr>
      <w:tabs>
        <w:tab w:val="clear" w:pos="794"/>
        <w:tab w:val="left" w:pos="1021"/>
      </w:tabs>
      <w:ind w:left="1021" w:hanging="1021"/>
      <w:outlineLvl w:val="3"/>
    </w:pPr>
  </w:style>
  <w:style w:type="paragraph" w:styleId="Heading5">
    <w:name w:val="heading 5"/>
    <w:basedOn w:val="Heading4"/>
    <w:next w:val="Normal"/>
    <w:qFormat/>
    <w:rsid w:val="00F03E16"/>
    <w:pPr>
      <w:outlineLvl w:val="4"/>
    </w:pPr>
  </w:style>
  <w:style w:type="paragraph" w:styleId="Heading6">
    <w:name w:val="heading 6"/>
    <w:basedOn w:val="Heading4"/>
    <w:next w:val="Normal"/>
    <w:qFormat/>
    <w:rsid w:val="00F03E16"/>
    <w:pPr>
      <w:tabs>
        <w:tab w:val="clear" w:pos="1021"/>
        <w:tab w:val="clear" w:pos="1191"/>
      </w:tabs>
      <w:ind w:left="1588" w:hanging="1588"/>
      <w:outlineLvl w:val="5"/>
    </w:pPr>
  </w:style>
  <w:style w:type="paragraph" w:styleId="Heading7">
    <w:name w:val="heading 7"/>
    <w:basedOn w:val="Heading6"/>
    <w:next w:val="Normal"/>
    <w:qFormat/>
    <w:rsid w:val="00F03E16"/>
    <w:pPr>
      <w:outlineLvl w:val="6"/>
    </w:pPr>
  </w:style>
  <w:style w:type="paragraph" w:styleId="Heading8">
    <w:name w:val="heading 8"/>
    <w:basedOn w:val="Heading6"/>
    <w:next w:val="Normal"/>
    <w:qFormat/>
    <w:rsid w:val="00F03E16"/>
    <w:pPr>
      <w:outlineLvl w:val="7"/>
    </w:pPr>
  </w:style>
  <w:style w:type="paragraph" w:styleId="Heading9">
    <w:name w:val="heading 9"/>
    <w:basedOn w:val="Heading6"/>
    <w:next w:val="Normal"/>
    <w:qFormat/>
    <w:rsid w:val="00F03E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F03E16"/>
    <w:pPr>
      <w:keepNext/>
      <w:keepLines/>
      <w:spacing w:before="480"/>
      <w:jc w:val="center"/>
    </w:pPr>
    <w:rPr>
      <w:b/>
      <w:sz w:val="28"/>
    </w:rPr>
  </w:style>
  <w:style w:type="paragraph" w:customStyle="1" w:styleId="AppendixNotitle">
    <w:name w:val="Appendix_No &amp; title"/>
    <w:basedOn w:val="AnnexNotitle"/>
    <w:next w:val="Normal"/>
    <w:link w:val="AppendixNotitleChar"/>
    <w:rsid w:val="00F03E16"/>
  </w:style>
  <w:style w:type="paragraph" w:customStyle="1" w:styleId="ASN1">
    <w:name w:val="ASN.1"/>
    <w:basedOn w:val="Normal"/>
    <w:rsid w:val="00F03E16"/>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F03E16"/>
    <w:pPr>
      <w:spacing w:before="80"/>
      <w:ind w:left="794" w:hanging="794"/>
    </w:pPr>
  </w:style>
  <w:style w:type="paragraph" w:customStyle="1" w:styleId="enumlev2">
    <w:name w:val="enumlev2"/>
    <w:basedOn w:val="enumlev1"/>
    <w:rsid w:val="00F03E16"/>
    <w:pPr>
      <w:ind w:left="1191" w:hanging="397"/>
    </w:pPr>
  </w:style>
  <w:style w:type="paragraph" w:customStyle="1" w:styleId="enumlev3">
    <w:name w:val="enumlev3"/>
    <w:basedOn w:val="enumlev2"/>
    <w:rsid w:val="00F03E16"/>
    <w:pPr>
      <w:ind w:left="1588"/>
    </w:pPr>
  </w:style>
  <w:style w:type="paragraph" w:customStyle="1" w:styleId="FigureNotitle">
    <w:name w:val="Figure_No &amp; title"/>
    <w:basedOn w:val="Normal"/>
    <w:next w:val="Normal"/>
    <w:rsid w:val="00F03E16"/>
    <w:pPr>
      <w:keepLines/>
      <w:spacing w:before="240" w:after="120"/>
      <w:jc w:val="center"/>
    </w:pPr>
    <w:rPr>
      <w:b/>
    </w:rPr>
  </w:style>
  <w:style w:type="paragraph" w:styleId="Footer">
    <w:name w:val="footer"/>
    <w:basedOn w:val="Normal"/>
    <w:rsid w:val="00F03E16"/>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rsid w:val="00F03E16"/>
    <w:rPr>
      <w:position w:val="6"/>
      <w:sz w:val="18"/>
    </w:rPr>
  </w:style>
  <w:style w:type="paragraph" w:customStyle="1" w:styleId="Note">
    <w:name w:val="Note"/>
    <w:basedOn w:val="Normal"/>
    <w:rsid w:val="00F03E16"/>
    <w:pPr>
      <w:spacing w:before="80"/>
    </w:pPr>
  </w:style>
  <w:style w:type="paragraph" w:styleId="FootnoteText">
    <w:name w:val="footnote text"/>
    <w:basedOn w:val="Note"/>
    <w:semiHidden/>
    <w:rsid w:val="00F03E16"/>
    <w:pPr>
      <w:keepLines/>
      <w:tabs>
        <w:tab w:val="left" w:pos="255"/>
      </w:tabs>
      <w:ind w:left="255" w:hanging="255"/>
    </w:pPr>
  </w:style>
  <w:style w:type="paragraph" w:customStyle="1" w:styleId="Formal">
    <w:name w:val="Formal"/>
    <w:basedOn w:val="ASN1"/>
    <w:rsid w:val="00F03E16"/>
    <w:rPr>
      <w:b w:val="0"/>
    </w:rPr>
  </w:style>
  <w:style w:type="paragraph" w:styleId="Header">
    <w:name w:val="header"/>
    <w:basedOn w:val="Normal"/>
    <w:rsid w:val="00F03E16"/>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F03E16"/>
    <w:pPr>
      <w:keepNext/>
      <w:spacing w:before="160"/>
    </w:pPr>
    <w:rPr>
      <w:b/>
    </w:rPr>
  </w:style>
  <w:style w:type="paragraph" w:customStyle="1" w:styleId="Headingi">
    <w:name w:val="Heading_i"/>
    <w:basedOn w:val="Normal"/>
    <w:next w:val="Normal"/>
    <w:rsid w:val="00F03E16"/>
    <w:pPr>
      <w:keepNext/>
      <w:spacing w:before="160"/>
    </w:pPr>
    <w:rPr>
      <w:i/>
    </w:rPr>
  </w:style>
  <w:style w:type="paragraph" w:customStyle="1" w:styleId="Normalaftertitle">
    <w:name w:val="Normal_after_title"/>
    <w:basedOn w:val="Normal"/>
    <w:next w:val="Normal"/>
    <w:rsid w:val="00F03E16"/>
    <w:pPr>
      <w:spacing w:before="360"/>
    </w:pPr>
  </w:style>
  <w:style w:type="character" w:styleId="PageNumber">
    <w:name w:val="page number"/>
    <w:basedOn w:val="DefaultParagraphFont"/>
    <w:rsid w:val="00F03E16"/>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F03E16"/>
    <w:pPr>
      <w:ind w:left="794" w:hanging="794"/>
    </w:pPr>
  </w:style>
  <w:style w:type="paragraph" w:customStyle="1" w:styleId="Reftitle">
    <w:name w:val="Ref_title"/>
    <w:basedOn w:val="Normal"/>
    <w:next w:val="Reftext"/>
    <w:rsid w:val="00F03E16"/>
    <w:pPr>
      <w:spacing w:before="480"/>
      <w:jc w:val="center"/>
    </w:pPr>
    <w:rPr>
      <w:b/>
    </w:rPr>
  </w:style>
  <w:style w:type="paragraph" w:customStyle="1" w:styleId="Source">
    <w:name w:val="Source"/>
    <w:basedOn w:val="Normal"/>
    <w:next w:val="Normalaftertitle"/>
    <w:rsid w:val="00F03E16"/>
    <w:pPr>
      <w:spacing w:before="840" w:after="200"/>
      <w:jc w:val="center"/>
    </w:pPr>
    <w:rPr>
      <w:b/>
      <w:sz w:val="28"/>
    </w:rPr>
  </w:style>
  <w:style w:type="paragraph" w:customStyle="1" w:styleId="SpecialFooter">
    <w:name w:val="Special Footer"/>
    <w:basedOn w:val="Footer"/>
    <w:rsid w:val="00F03E16"/>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F03E16"/>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F03E16"/>
    <w:pPr>
      <w:keepNext/>
      <w:keepLines/>
      <w:spacing w:before="360" w:after="120"/>
      <w:jc w:val="center"/>
    </w:pPr>
    <w:rPr>
      <w:b/>
    </w:rPr>
  </w:style>
  <w:style w:type="paragraph" w:customStyle="1" w:styleId="Tabletext">
    <w:name w:val="Table_text"/>
    <w:basedOn w:val="Normal"/>
    <w:rsid w:val="00F03E1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F03E16"/>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F03E16"/>
  </w:style>
  <w:style w:type="paragraph" w:customStyle="1" w:styleId="Title3">
    <w:name w:val="Title 3"/>
    <w:basedOn w:val="Title2"/>
    <w:next w:val="Normal"/>
    <w:rsid w:val="00F03E16"/>
    <w:rPr>
      <w:caps w:val="0"/>
    </w:rPr>
  </w:style>
  <w:style w:type="paragraph" w:customStyle="1" w:styleId="Title4">
    <w:name w:val="Title 4"/>
    <w:basedOn w:val="Title3"/>
    <w:next w:val="Heading1"/>
    <w:rsid w:val="00F03E16"/>
    <w:rPr>
      <w:b/>
    </w:rPr>
  </w:style>
  <w:style w:type="paragraph" w:styleId="TOC1">
    <w:name w:val="toc 1"/>
    <w:basedOn w:val="Normal"/>
    <w:uiPriority w:val="39"/>
    <w:rsid w:val="00F03E16"/>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rsid w:val="00F03E16"/>
    <w:pPr>
      <w:spacing w:before="80"/>
      <w:ind w:left="1531" w:hanging="851"/>
    </w:pPr>
  </w:style>
  <w:style w:type="paragraph" w:styleId="TOC3">
    <w:name w:val="toc 3"/>
    <w:basedOn w:val="TOC2"/>
    <w:uiPriority w:val="39"/>
    <w:rsid w:val="00835B38"/>
    <w:pPr>
      <w:ind w:left="1815"/>
    </w:pPr>
  </w:style>
  <w:style w:type="paragraph" w:styleId="TOC4">
    <w:name w:val="toc 4"/>
    <w:basedOn w:val="TOC3"/>
    <w:semiHidden/>
    <w:rsid w:val="00F03E16"/>
  </w:style>
  <w:style w:type="paragraph" w:styleId="TOC5">
    <w:name w:val="toc 5"/>
    <w:basedOn w:val="TOC4"/>
    <w:semiHidden/>
    <w:rsid w:val="00F03E16"/>
  </w:style>
  <w:style w:type="paragraph" w:styleId="TOC6">
    <w:name w:val="toc 6"/>
    <w:basedOn w:val="TOC4"/>
    <w:semiHidden/>
    <w:rsid w:val="00F03E16"/>
  </w:style>
  <w:style w:type="paragraph" w:styleId="TOC7">
    <w:name w:val="toc 7"/>
    <w:basedOn w:val="TOC4"/>
    <w:semiHidden/>
    <w:rsid w:val="00F03E16"/>
  </w:style>
  <w:style w:type="paragraph" w:styleId="TOC8">
    <w:name w:val="toc 8"/>
    <w:basedOn w:val="TOC4"/>
    <w:semiHidden/>
    <w:rsid w:val="00F03E16"/>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HTMLPreformatted">
    <w:name w:val="HTML Preformatted"/>
    <w:basedOn w:val="Normal"/>
    <w:link w:val="HTMLPreformattedChar"/>
    <w:uiPriority w:val="99"/>
    <w:unhideWhenUsed/>
    <w:rsid w:val="00E0077A"/>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Times New Roman" w:hAnsi="Courier New" w:cs="Courier New"/>
      <w:sz w:val="20"/>
      <w:lang w:val="de-DE" w:eastAsia="de-DE"/>
    </w:rPr>
  </w:style>
  <w:style w:type="character" w:customStyle="1" w:styleId="HTMLPreformattedChar">
    <w:name w:val="HTML Preformatted Char"/>
    <w:basedOn w:val="DefaultParagraphFont"/>
    <w:link w:val="HTMLPreformatted"/>
    <w:uiPriority w:val="99"/>
    <w:rsid w:val="00E0077A"/>
    <w:rPr>
      <w:rFonts w:ascii="Courier New" w:eastAsia="Times New Roman" w:hAnsi="Courier New" w:cs="Courier New"/>
    </w:rPr>
  </w:style>
  <w:style w:type="character" w:customStyle="1" w:styleId="grey">
    <w:name w:val="grey"/>
    <w:basedOn w:val="DefaultParagraphFont"/>
    <w:rsid w:val="00E0077A"/>
  </w:style>
  <w:style w:type="paragraph" w:styleId="ListParagraph">
    <w:name w:val="List Paragraph"/>
    <w:basedOn w:val="Normal"/>
    <w:uiPriority w:val="34"/>
    <w:qFormat/>
    <w:rsid w:val="00267E3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69424847">
      <w:bodyDiv w:val="1"/>
      <w:marLeft w:val="0"/>
      <w:marRight w:val="0"/>
      <w:marTop w:val="0"/>
      <w:marBottom w:val="0"/>
      <w:divBdr>
        <w:top w:val="none" w:sz="0" w:space="0" w:color="auto"/>
        <w:left w:val="none" w:sz="0" w:space="0" w:color="auto"/>
        <w:bottom w:val="none" w:sz="0" w:space="0" w:color="auto"/>
        <w:right w:val="none" w:sz="0" w:space="0" w:color="auto"/>
      </w:divBdr>
    </w:div>
    <w:div w:id="114257873">
      <w:bodyDiv w:val="1"/>
      <w:marLeft w:val="0"/>
      <w:marRight w:val="0"/>
      <w:marTop w:val="0"/>
      <w:marBottom w:val="0"/>
      <w:divBdr>
        <w:top w:val="none" w:sz="0" w:space="0" w:color="auto"/>
        <w:left w:val="none" w:sz="0" w:space="0" w:color="auto"/>
        <w:bottom w:val="none" w:sz="0" w:space="0" w:color="auto"/>
        <w:right w:val="none" w:sz="0" w:space="0" w:color="auto"/>
      </w:divBdr>
    </w:div>
    <w:div w:id="254364201">
      <w:bodyDiv w:val="1"/>
      <w:marLeft w:val="0"/>
      <w:marRight w:val="0"/>
      <w:marTop w:val="0"/>
      <w:marBottom w:val="0"/>
      <w:divBdr>
        <w:top w:val="none" w:sz="0" w:space="0" w:color="auto"/>
        <w:left w:val="none" w:sz="0" w:space="0" w:color="auto"/>
        <w:bottom w:val="none" w:sz="0" w:space="0" w:color="auto"/>
        <w:right w:val="none" w:sz="0" w:space="0" w:color="auto"/>
      </w:divBdr>
    </w:div>
    <w:div w:id="259224102">
      <w:bodyDiv w:val="1"/>
      <w:marLeft w:val="0"/>
      <w:marRight w:val="0"/>
      <w:marTop w:val="0"/>
      <w:marBottom w:val="0"/>
      <w:divBdr>
        <w:top w:val="none" w:sz="0" w:space="0" w:color="auto"/>
        <w:left w:val="none" w:sz="0" w:space="0" w:color="auto"/>
        <w:bottom w:val="none" w:sz="0" w:space="0" w:color="auto"/>
        <w:right w:val="none" w:sz="0" w:space="0" w:color="auto"/>
      </w:divBdr>
    </w:div>
    <w:div w:id="298726184">
      <w:bodyDiv w:val="1"/>
      <w:marLeft w:val="0"/>
      <w:marRight w:val="0"/>
      <w:marTop w:val="0"/>
      <w:marBottom w:val="0"/>
      <w:divBdr>
        <w:top w:val="none" w:sz="0" w:space="0" w:color="auto"/>
        <w:left w:val="none" w:sz="0" w:space="0" w:color="auto"/>
        <w:bottom w:val="none" w:sz="0" w:space="0" w:color="auto"/>
        <w:right w:val="none" w:sz="0" w:space="0" w:color="auto"/>
      </w:divBdr>
    </w:div>
    <w:div w:id="342363797">
      <w:bodyDiv w:val="1"/>
      <w:marLeft w:val="0"/>
      <w:marRight w:val="0"/>
      <w:marTop w:val="0"/>
      <w:marBottom w:val="0"/>
      <w:divBdr>
        <w:top w:val="none" w:sz="0" w:space="0" w:color="auto"/>
        <w:left w:val="none" w:sz="0" w:space="0" w:color="auto"/>
        <w:bottom w:val="none" w:sz="0" w:space="0" w:color="auto"/>
        <w:right w:val="none" w:sz="0" w:space="0" w:color="auto"/>
      </w:divBdr>
    </w:div>
    <w:div w:id="365107701">
      <w:bodyDiv w:val="1"/>
      <w:marLeft w:val="0"/>
      <w:marRight w:val="0"/>
      <w:marTop w:val="0"/>
      <w:marBottom w:val="0"/>
      <w:divBdr>
        <w:top w:val="none" w:sz="0" w:space="0" w:color="auto"/>
        <w:left w:val="none" w:sz="0" w:space="0" w:color="auto"/>
        <w:bottom w:val="none" w:sz="0" w:space="0" w:color="auto"/>
        <w:right w:val="none" w:sz="0" w:space="0" w:color="auto"/>
      </w:divBdr>
    </w:div>
    <w:div w:id="514928097">
      <w:bodyDiv w:val="1"/>
      <w:marLeft w:val="0"/>
      <w:marRight w:val="0"/>
      <w:marTop w:val="0"/>
      <w:marBottom w:val="0"/>
      <w:divBdr>
        <w:top w:val="none" w:sz="0" w:space="0" w:color="auto"/>
        <w:left w:val="none" w:sz="0" w:space="0" w:color="auto"/>
        <w:bottom w:val="none" w:sz="0" w:space="0" w:color="auto"/>
        <w:right w:val="none" w:sz="0" w:space="0" w:color="auto"/>
      </w:divBdr>
    </w:div>
    <w:div w:id="533926243">
      <w:bodyDiv w:val="1"/>
      <w:marLeft w:val="0"/>
      <w:marRight w:val="0"/>
      <w:marTop w:val="0"/>
      <w:marBottom w:val="0"/>
      <w:divBdr>
        <w:top w:val="none" w:sz="0" w:space="0" w:color="auto"/>
        <w:left w:val="none" w:sz="0" w:space="0" w:color="auto"/>
        <w:bottom w:val="none" w:sz="0" w:space="0" w:color="auto"/>
        <w:right w:val="none" w:sz="0" w:space="0" w:color="auto"/>
      </w:divBdr>
    </w:div>
    <w:div w:id="619579202">
      <w:bodyDiv w:val="1"/>
      <w:marLeft w:val="0"/>
      <w:marRight w:val="0"/>
      <w:marTop w:val="0"/>
      <w:marBottom w:val="0"/>
      <w:divBdr>
        <w:top w:val="none" w:sz="0" w:space="0" w:color="auto"/>
        <w:left w:val="none" w:sz="0" w:space="0" w:color="auto"/>
        <w:bottom w:val="none" w:sz="0" w:space="0" w:color="auto"/>
        <w:right w:val="none" w:sz="0" w:space="0" w:color="auto"/>
      </w:divBdr>
    </w:div>
    <w:div w:id="754207375">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861940059">
      <w:bodyDiv w:val="1"/>
      <w:marLeft w:val="0"/>
      <w:marRight w:val="0"/>
      <w:marTop w:val="0"/>
      <w:marBottom w:val="0"/>
      <w:divBdr>
        <w:top w:val="none" w:sz="0" w:space="0" w:color="auto"/>
        <w:left w:val="none" w:sz="0" w:space="0" w:color="auto"/>
        <w:bottom w:val="none" w:sz="0" w:space="0" w:color="auto"/>
        <w:right w:val="none" w:sz="0" w:space="0" w:color="auto"/>
      </w:divBdr>
    </w:div>
    <w:div w:id="1023286411">
      <w:bodyDiv w:val="1"/>
      <w:marLeft w:val="0"/>
      <w:marRight w:val="0"/>
      <w:marTop w:val="0"/>
      <w:marBottom w:val="0"/>
      <w:divBdr>
        <w:top w:val="none" w:sz="0" w:space="0" w:color="auto"/>
        <w:left w:val="none" w:sz="0" w:space="0" w:color="auto"/>
        <w:bottom w:val="none" w:sz="0" w:space="0" w:color="auto"/>
        <w:right w:val="none" w:sz="0" w:space="0" w:color="auto"/>
      </w:divBdr>
    </w:div>
    <w:div w:id="1024406041">
      <w:bodyDiv w:val="1"/>
      <w:marLeft w:val="0"/>
      <w:marRight w:val="0"/>
      <w:marTop w:val="0"/>
      <w:marBottom w:val="0"/>
      <w:divBdr>
        <w:top w:val="none" w:sz="0" w:space="0" w:color="auto"/>
        <w:left w:val="none" w:sz="0" w:space="0" w:color="auto"/>
        <w:bottom w:val="none" w:sz="0" w:space="0" w:color="auto"/>
        <w:right w:val="none" w:sz="0" w:space="0" w:color="auto"/>
      </w:divBdr>
    </w:div>
    <w:div w:id="1173764737">
      <w:bodyDiv w:val="1"/>
      <w:marLeft w:val="0"/>
      <w:marRight w:val="0"/>
      <w:marTop w:val="0"/>
      <w:marBottom w:val="0"/>
      <w:divBdr>
        <w:top w:val="none" w:sz="0" w:space="0" w:color="auto"/>
        <w:left w:val="none" w:sz="0" w:space="0" w:color="auto"/>
        <w:bottom w:val="none" w:sz="0" w:space="0" w:color="auto"/>
        <w:right w:val="none" w:sz="0" w:space="0" w:color="auto"/>
      </w:divBdr>
    </w:div>
    <w:div w:id="1232542126">
      <w:bodyDiv w:val="1"/>
      <w:marLeft w:val="0"/>
      <w:marRight w:val="0"/>
      <w:marTop w:val="0"/>
      <w:marBottom w:val="0"/>
      <w:divBdr>
        <w:top w:val="none" w:sz="0" w:space="0" w:color="auto"/>
        <w:left w:val="none" w:sz="0" w:space="0" w:color="auto"/>
        <w:bottom w:val="none" w:sz="0" w:space="0" w:color="auto"/>
        <w:right w:val="none" w:sz="0" w:space="0" w:color="auto"/>
      </w:divBdr>
    </w:div>
    <w:div w:id="1239361371">
      <w:bodyDiv w:val="1"/>
      <w:marLeft w:val="0"/>
      <w:marRight w:val="0"/>
      <w:marTop w:val="0"/>
      <w:marBottom w:val="0"/>
      <w:divBdr>
        <w:top w:val="none" w:sz="0" w:space="0" w:color="auto"/>
        <w:left w:val="none" w:sz="0" w:space="0" w:color="auto"/>
        <w:bottom w:val="none" w:sz="0" w:space="0" w:color="auto"/>
        <w:right w:val="none" w:sz="0" w:space="0" w:color="auto"/>
      </w:divBdr>
    </w:div>
    <w:div w:id="1270546442">
      <w:bodyDiv w:val="1"/>
      <w:marLeft w:val="0"/>
      <w:marRight w:val="0"/>
      <w:marTop w:val="0"/>
      <w:marBottom w:val="0"/>
      <w:divBdr>
        <w:top w:val="none" w:sz="0" w:space="0" w:color="auto"/>
        <w:left w:val="none" w:sz="0" w:space="0" w:color="auto"/>
        <w:bottom w:val="none" w:sz="0" w:space="0" w:color="auto"/>
        <w:right w:val="none" w:sz="0" w:space="0" w:color="auto"/>
      </w:divBdr>
    </w:div>
    <w:div w:id="1436361902">
      <w:bodyDiv w:val="1"/>
      <w:marLeft w:val="0"/>
      <w:marRight w:val="0"/>
      <w:marTop w:val="0"/>
      <w:marBottom w:val="0"/>
      <w:divBdr>
        <w:top w:val="none" w:sz="0" w:space="0" w:color="auto"/>
        <w:left w:val="none" w:sz="0" w:space="0" w:color="auto"/>
        <w:bottom w:val="none" w:sz="0" w:space="0" w:color="auto"/>
        <w:right w:val="none" w:sz="0" w:space="0" w:color="auto"/>
      </w:divBdr>
    </w:div>
    <w:div w:id="1440374894">
      <w:bodyDiv w:val="1"/>
      <w:marLeft w:val="0"/>
      <w:marRight w:val="0"/>
      <w:marTop w:val="0"/>
      <w:marBottom w:val="0"/>
      <w:divBdr>
        <w:top w:val="none" w:sz="0" w:space="0" w:color="auto"/>
        <w:left w:val="none" w:sz="0" w:space="0" w:color="auto"/>
        <w:bottom w:val="none" w:sz="0" w:space="0" w:color="auto"/>
        <w:right w:val="none" w:sz="0" w:space="0" w:color="auto"/>
      </w:divBdr>
    </w:div>
    <w:div w:id="1444762331">
      <w:bodyDiv w:val="1"/>
      <w:marLeft w:val="0"/>
      <w:marRight w:val="0"/>
      <w:marTop w:val="0"/>
      <w:marBottom w:val="0"/>
      <w:divBdr>
        <w:top w:val="none" w:sz="0" w:space="0" w:color="auto"/>
        <w:left w:val="none" w:sz="0" w:space="0" w:color="auto"/>
        <w:bottom w:val="none" w:sz="0" w:space="0" w:color="auto"/>
        <w:right w:val="none" w:sz="0" w:space="0" w:color="auto"/>
      </w:divBdr>
    </w:div>
    <w:div w:id="1471170441">
      <w:bodyDiv w:val="1"/>
      <w:marLeft w:val="0"/>
      <w:marRight w:val="0"/>
      <w:marTop w:val="0"/>
      <w:marBottom w:val="0"/>
      <w:divBdr>
        <w:top w:val="none" w:sz="0" w:space="0" w:color="auto"/>
        <w:left w:val="none" w:sz="0" w:space="0" w:color="auto"/>
        <w:bottom w:val="none" w:sz="0" w:space="0" w:color="auto"/>
        <w:right w:val="none" w:sz="0" w:space="0" w:color="auto"/>
      </w:divBdr>
    </w:div>
    <w:div w:id="1631863129">
      <w:bodyDiv w:val="1"/>
      <w:marLeft w:val="0"/>
      <w:marRight w:val="0"/>
      <w:marTop w:val="0"/>
      <w:marBottom w:val="0"/>
      <w:divBdr>
        <w:top w:val="none" w:sz="0" w:space="0" w:color="auto"/>
        <w:left w:val="none" w:sz="0" w:space="0" w:color="auto"/>
        <w:bottom w:val="none" w:sz="0" w:space="0" w:color="auto"/>
        <w:right w:val="none" w:sz="0" w:space="0" w:color="auto"/>
      </w:divBdr>
    </w:div>
    <w:div w:id="1665623070">
      <w:bodyDiv w:val="1"/>
      <w:marLeft w:val="0"/>
      <w:marRight w:val="0"/>
      <w:marTop w:val="0"/>
      <w:marBottom w:val="0"/>
      <w:divBdr>
        <w:top w:val="none" w:sz="0" w:space="0" w:color="auto"/>
        <w:left w:val="none" w:sz="0" w:space="0" w:color="auto"/>
        <w:bottom w:val="none" w:sz="0" w:space="0" w:color="auto"/>
        <w:right w:val="none" w:sz="0" w:space="0" w:color="auto"/>
      </w:divBdr>
    </w:div>
    <w:div w:id="1717509633">
      <w:bodyDiv w:val="1"/>
      <w:marLeft w:val="0"/>
      <w:marRight w:val="0"/>
      <w:marTop w:val="0"/>
      <w:marBottom w:val="0"/>
      <w:divBdr>
        <w:top w:val="none" w:sz="0" w:space="0" w:color="auto"/>
        <w:left w:val="none" w:sz="0" w:space="0" w:color="auto"/>
        <w:bottom w:val="none" w:sz="0" w:space="0" w:color="auto"/>
        <w:right w:val="none" w:sz="0" w:space="0" w:color="auto"/>
      </w:divBdr>
    </w:div>
    <w:div w:id="1736930389">
      <w:bodyDiv w:val="1"/>
      <w:marLeft w:val="0"/>
      <w:marRight w:val="0"/>
      <w:marTop w:val="0"/>
      <w:marBottom w:val="0"/>
      <w:divBdr>
        <w:top w:val="none" w:sz="0" w:space="0" w:color="auto"/>
        <w:left w:val="none" w:sz="0" w:space="0" w:color="auto"/>
        <w:bottom w:val="none" w:sz="0" w:space="0" w:color="auto"/>
        <w:right w:val="none" w:sz="0" w:space="0" w:color="auto"/>
      </w:divBdr>
    </w:div>
    <w:div w:id="1869757186">
      <w:bodyDiv w:val="1"/>
      <w:marLeft w:val="0"/>
      <w:marRight w:val="0"/>
      <w:marTop w:val="0"/>
      <w:marBottom w:val="0"/>
      <w:divBdr>
        <w:top w:val="none" w:sz="0" w:space="0" w:color="auto"/>
        <w:left w:val="none" w:sz="0" w:space="0" w:color="auto"/>
        <w:bottom w:val="none" w:sz="0" w:space="0" w:color="auto"/>
        <w:right w:val="none" w:sz="0" w:space="0" w:color="auto"/>
      </w:divBdr>
    </w:div>
    <w:div w:id="1928346771">
      <w:bodyDiv w:val="1"/>
      <w:marLeft w:val="0"/>
      <w:marRight w:val="0"/>
      <w:marTop w:val="0"/>
      <w:marBottom w:val="0"/>
      <w:divBdr>
        <w:top w:val="none" w:sz="0" w:space="0" w:color="auto"/>
        <w:left w:val="none" w:sz="0" w:space="0" w:color="auto"/>
        <w:bottom w:val="none" w:sz="0" w:space="0" w:color="auto"/>
        <w:right w:val="none" w:sz="0" w:space="0" w:color="auto"/>
      </w:divBdr>
    </w:div>
    <w:div w:id="1931306742">
      <w:bodyDiv w:val="1"/>
      <w:marLeft w:val="0"/>
      <w:marRight w:val="0"/>
      <w:marTop w:val="0"/>
      <w:marBottom w:val="0"/>
      <w:divBdr>
        <w:top w:val="none" w:sz="0" w:space="0" w:color="auto"/>
        <w:left w:val="none" w:sz="0" w:space="0" w:color="auto"/>
        <w:bottom w:val="none" w:sz="0" w:space="0" w:color="auto"/>
        <w:right w:val="none" w:sz="0" w:space="0" w:color="auto"/>
      </w:divBdr>
    </w:div>
    <w:div w:id="1940525350">
      <w:bodyDiv w:val="1"/>
      <w:marLeft w:val="0"/>
      <w:marRight w:val="0"/>
      <w:marTop w:val="0"/>
      <w:marBottom w:val="0"/>
      <w:divBdr>
        <w:top w:val="none" w:sz="0" w:space="0" w:color="auto"/>
        <w:left w:val="none" w:sz="0" w:space="0" w:color="auto"/>
        <w:bottom w:val="none" w:sz="0" w:space="0" w:color="auto"/>
        <w:right w:val="none" w:sz="0" w:space="0" w:color="auto"/>
      </w:divBdr>
    </w:div>
    <w:div w:id="1956718689">
      <w:bodyDiv w:val="1"/>
      <w:marLeft w:val="0"/>
      <w:marRight w:val="0"/>
      <w:marTop w:val="0"/>
      <w:marBottom w:val="0"/>
      <w:divBdr>
        <w:top w:val="none" w:sz="0" w:space="0" w:color="auto"/>
        <w:left w:val="none" w:sz="0" w:space="0" w:color="auto"/>
        <w:bottom w:val="none" w:sz="0" w:space="0" w:color="auto"/>
        <w:right w:val="none" w:sz="0" w:space="0" w:color="auto"/>
      </w:divBdr>
    </w:div>
    <w:div w:id="2016029048">
      <w:bodyDiv w:val="1"/>
      <w:marLeft w:val="0"/>
      <w:marRight w:val="0"/>
      <w:marTop w:val="0"/>
      <w:marBottom w:val="0"/>
      <w:divBdr>
        <w:top w:val="none" w:sz="0" w:space="0" w:color="auto"/>
        <w:left w:val="none" w:sz="0" w:space="0" w:color="auto"/>
        <w:bottom w:val="none" w:sz="0" w:space="0" w:color="auto"/>
        <w:right w:val="none" w:sz="0" w:space="0" w:color="auto"/>
      </w:divBdr>
    </w:div>
    <w:div w:id="2019889131">
      <w:bodyDiv w:val="1"/>
      <w:marLeft w:val="0"/>
      <w:marRight w:val="0"/>
      <w:marTop w:val="0"/>
      <w:marBottom w:val="0"/>
      <w:divBdr>
        <w:top w:val="none" w:sz="0" w:space="0" w:color="auto"/>
        <w:left w:val="none" w:sz="0" w:space="0" w:color="auto"/>
        <w:bottom w:val="none" w:sz="0" w:space="0" w:color="auto"/>
        <w:right w:val="none" w:sz="0" w:space="0" w:color="auto"/>
      </w:divBdr>
    </w:div>
    <w:div w:id="2023123155">
      <w:bodyDiv w:val="1"/>
      <w:marLeft w:val="0"/>
      <w:marRight w:val="0"/>
      <w:marTop w:val="0"/>
      <w:marBottom w:val="0"/>
      <w:divBdr>
        <w:top w:val="none" w:sz="0" w:space="0" w:color="auto"/>
        <w:left w:val="none" w:sz="0" w:space="0" w:color="auto"/>
        <w:bottom w:val="none" w:sz="0" w:space="0" w:color="auto"/>
        <w:right w:val="none" w:sz="0" w:space="0" w:color="auto"/>
      </w:divBdr>
    </w:div>
    <w:div w:id="2071682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tools.ietf.org/wg/mmusic/draft-ietf-mmusic-sdp-bundle-negotiation/" TargetMode="External"/><Relationship Id="rId18" Type="http://schemas.openxmlformats.org/officeDocument/2006/relationships/hyperlink" Target="http://tools.ietf.org/id/draft-westerlund-avtcore-rtp-simulcast-01.txt" TargetMode="External"/><Relationship Id="rId26" Type="http://schemas.openxmlformats.org/officeDocument/2006/relationships/oleObject" Target="embeddings/oleObject2.bin"/><Relationship Id="rId39" Type="http://schemas.openxmlformats.org/officeDocument/2006/relationships/oleObject" Target="embeddings/oleObject8.bin"/><Relationship Id="rId21" Type="http://schemas.openxmlformats.org/officeDocument/2006/relationships/hyperlink" Target="http://tools.ietf.org/html/rfc3550" TargetMode="External"/><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oleObject" Target="embeddings/oleObject11.bin"/><Relationship Id="rId50" Type="http://schemas.openxmlformats.org/officeDocument/2006/relationships/image" Target="media/image13.emf"/><Relationship Id="rId55" Type="http://schemas.openxmlformats.org/officeDocument/2006/relationships/image" Target="media/image14.e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tools.ietf.org/id/draft-westerlund-avtcore-multi-media-rtp-session-00.txt" TargetMode="External"/><Relationship Id="rId20" Type="http://schemas.openxmlformats.org/officeDocument/2006/relationships/hyperlink" Target="http://wftp3.itu.int/av-arch/avc-site/2009-2012/1209_Bri/1209_Bri.html" TargetMode="External"/><Relationship Id="rId29" Type="http://schemas.openxmlformats.org/officeDocument/2006/relationships/oleObject" Target="embeddings/oleObject3.bin"/><Relationship Id="rId41" Type="http://schemas.openxmlformats.org/officeDocument/2006/relationships/oleObject" Target="embeddings/oleObject9.bin"/><Relationship Id="rId54" Type="http://schemas.openxmlformats.org/officeDocument/2006/relationships/hyperlink" Target="http://tools.ietf.org/html/rfc355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ools.ietf.org/wg/mmusic/draft-ietf-mmusic-sdp-bundle-negotiation/" TargetMode="External"/><Relationship Id="rId24" Type="http://schemas.openxmlformats.org/officeDocument/2006/relationships/oleObject" Target="embeddings/oleObject1.bin"/><Relationship Id="rId32" Type="http://schemas.openxmlformats.org/officeDocument/2006/relationships/image" Target="media/image5.emf"/><Relationship Id="rId37" Type="http://schemas.openxmlformats.org/officeDocument/2006/relationships/oleObject" Target="embeddings/oleObject7.bin"/><Relationship Id="rId40" Type="http://schemas.openxmlformats.org/officeDocument/2006/relationships/image" Target="media/image9.emf"/><Relationship Id="rId45" Type="http://schemas.openxmlformats.org/officeDocument/2006/relationships/footer" Target="footer1.xml"/><Relationship Id="rId53" Type="http://schemas.openxmlformats.org/officeDocument/2006/relationships/footer" Target="footer2.xml"/><Relationship Id="rId58" Type="http://schemas.openxmlformats.org/officeDocument/2006/relationships/oleObject" Target="embeddings/oleObject15.bin"/><Relationship Id="rId5" Type="http://schemas.openxmlformats.org/officeDocument/2006/relationships/settings" Target="settings.xml"/><Relationship Id="rId15" Type="http://schemas.openxmlformats.org/officeDocument/2006/relationships/hyperlink" Target="http://tools.ietf.org/id/draft-westerlund-avtcore-transport-multiplexing-03.txt" TargetMode="External"/><Relationship Id="rId23" Type="http://schemas.openxmlformats.org/officeDocument/2006/relationships/image" Target="media/image1.emf"/><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oleObject12.bin"/><Relationship Id="rId57" Type="http://schemas.openxmlformats.org/officeDocument/2006/relationships/image" Target="media/image15.emf"/><Relationship Id="rId61" Type="http://schemas.openxmlformats.org/officeDocument/2006/relationships/theme" Target="theme/theme1.xml"/><Relationship Id="rId10" Type="http://schemas.openxmlformats.org/officeDocument/2006/relationships/hyperlink" Target="http://tools.ietf.org/id/draft-westerlund-avtcore-multiplex-architecture-02.txt" TargetMode="External"/><Relationship Id="rId19" Type="http://schemas.openxmlformats.org/officeDocument/2006/relationships/hyperlink" Target="http://tools.ietf.org/id/draft-alvestrand-rtcweb-msid-02.txt" TargetMode="External"/><Relationship Id="rId31" Type="http://schemas.openxmlformats.org/officeDocument/2006/relationships/oleObject" Target="embeddings/oleObject4.bin"/><Relationship Id="rId44" Type="http://schemas.openxmlformats.org/officeDocument/2006/relationships/header" Target="header1.xml"/><Relationship Id="rId52" Type="http://schemas.openxmlformats.org/officeDocument/2006/relationships/header" Target="header2.xml"/><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ftp3.itu.int/av-arch/avc-site/2005-2008/0801_Seo/AVD-3360.zip" TargetMode="External"/><Relationship Id="rId14" Type="http://schemas.openxmlformats.org/officeDocument/2006/relationships/hyperlink" Target="http://tools.ietf.org/id/draft-ejzak-avtcore-rtp-subsessions-01.txt" TargetMode="External"/><Relationship Id="rId22" Type="http://schemas.openxmlformats.org/officeDocument/2006/relationships/hyperlink" Target="http://tools.ietf.org/html/rfc3550" TargetMode="External"/><Relationship Id="rId27" Type="http://schemas.openxmlformats.org/officeDocument/2006/relationships/hyperlink" Target="http://tools.ietf.org/wg/rtcweb/draft-ietf-rtcweb-rtp-usage/" TargetMode="External"/><Relationship Id="rId30" Type="http://schemas.openxmlformats.org/officeDocument/2006/relationships/image" Target="media/image4.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2.emf"/><Relationship Id="rId56" Type="http://schemas.openxmlformats.org/officeDocument/2006/relationships/oleObject" Target="embeddings/oleObject14.bin"/><Relationship Id="rId8" Type="http://schemas.openxmlformats.org/officeDocument/2006/relationships/endnotes" Target="endnotes.xml"/><Relationship Id="rId51" Type="http://schemas.openxmlformats.org/officeDocument/2006/relationships/oleObject" Target="embeddings/oleObject13.bin"/><Relationship Id="rId3" Type="http://schemas.openxmlformats.org/officeDocument/2006/relationships/styles" Target="styles.xml"/><Relationship Id="rId12" Type="http://schemas.openxmlformats.org/officeDocument/2006/relationships/hyperlink" Target="http://tools.ietf.org/wg/rtcweb/draft-ietf-rtcweb-rtp-usage/" TargetMode="External"/><Relationship Id="rId17" Type="http://schemas.openxmlformats.org/officeDocument/2006/relationships/hyperlink" Target="http://tools.ietf.org/id/draft-lennox-avtcore-rtp-multi-stream-00.txt" TargetMode="External"/><Relationship Id="rId25" Type="http://schemas.openxmlformats.org/officeDocument/2006/relationships/image" Target="media/image2.emf"/><Relationship Id="rId33" Type="http://schemas.openxmlformats.org/officeDocument/2006/relationships/oleObject" Target="embeddings/oleObject5.bin"/><Relationship Id="rId38" Type="http://schemas.openxmlformats.org/officeDocument/2006/relationships/image" Target="media/image8.emf"/><Relationship Id="rId46" Type="http://schemas.openxmlformats.org/officeDocument/2006/relationships/image" Target="media/image11.emf"/><Relationship Id="rId59" Type="http://schemas.openxmlformats.org/officeDocument/2006/relationships/footer" Target="footer3.xml"/></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766333-0805-4397-A689-7CE5F0842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2</TotalTime>
  <Pages>29</Pages>
  <Words>7149</Words>
  <Characters>40752</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
  <LinksUpToDate>false</LinksUpToDate>
  <CharactersWithSpaces>47806</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subject/>
  <dc:creator>Paul E. Jones</dc:creator>
  <cp:keywords/>
  <cp:lastModifiedBy>Paul E. Jones</cp:lastModifiedBy>
  <cp:revision>4</cp:revision>
  <cp:lastPrinted>2012-09-11T11:48:00Z</cp:lastPrinted>
  <dcterms:created xsi:type="dcterms:W3CDTF">2012-09-17T08:43:00Z</dcterms:created>
  <dcterms:modified xsi:type="dcterms:W3CDTF">2012-09-18T01:43:00Z</dcterms:modified>
</cp:coreProperties>
</file>