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96669C" w:rsidRPr="001D65AC">
        <w:trPr>
          <w:cantSplit/>
        </w:trPr>
        <w:tc>
          <w:tcPr>
            <w:tcW w:w="6297" w:type="dxa"/>
            <w:gridSpan w:val="4"/>
            <w:vAlign w:val="center"/>
          </w:tcPr>
          <w:p w:rsidR="0096669C" w:rsidRPr="001D65AC" w:rsidRDefault="009666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/>
            <w:bookmarkStart w:id="1" w:name="dtableau"/>
            <w:r w:rsidRPr="001D65AC">
              <w:rPr>
                <w:b/>
                <w:smallCaps/>
                <w:sz w:val="20"/>
                <w:szCs w:val="19"/>
              </w:rPr>
              <w:t>Rapporteur Meeting of Questions 2, 3, 4, 5, 12, 21, 22, and 25/16</w:t>
            </w:r>
          </w:p>
        </w:tc>
        <w:tc>
          <w:tcPr>
            <w:tcW w:w="3626" w:type="dxa"/>
            <w:vAlign w:val="center"/>
          </w:tcPr>
          <w:p w:rsidR="0096669C" w:rsidRPr="001D65AC" w:rsidRDefault="0096669C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D26C6">
              <w:rPr>
                <w:b/>
                <w:bCs/>
                <w:sz w:val="40"/>
              </w:rPr>
              <w:t>AVD-</w:t>
            </w:r>
            <w:r w:rsidRPr="004D26C6">
              <w:rPr>
                <w:b/>
                <w:bCs/>
                <w:sz w:val="40"/>
                <w:lang w:eastAsia="ja-JP"/>
              </w:rPr>
              <w:t>4120</w:t>
            </w:r>
            <w:bookmarkEnd w:id="2"/>
          </w:p>
        </w:tc>
      </w:tr>
      <w:tr w:rsidR="0096669C" w:rsidRPr="001D65A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96669C" w:rsidRPr="001D65AC" w:rsidRDefault="009666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1D65AC">
              <w:rPr>
                <w:b/>
                <w:bCs/>
                <w:sz w:val="26"/>
              </w:rPr>
              <w:t>TELECOMMUNICATION</w:t>
            </w:r>
            <w:r w:rsidRPr="001D65AC">
              <w:rPr>
                <w:b/>
                <w:bCs/>
                <w:sz w:val="26"/>
              </w:rPr>
              <w:br/>
              <w:t>STANDARDIZATION SECTOR</w:t>
            </w:r>
          </w:p>
          <w:p w:rsidR="0096669C" w:rsidRPr="001D65AC" w:rsidRDefault="0096669C" w:rsidP="00D0565D">
            <w:pPr>
              <w:rPr>
                <w:smallCaps/>
                <w:sz w:val="20"/>
              </w:rPr>
            </w:pPr>
            <w:r w:rsidRPr="001D65AC">
              <w:rPr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96669C" w:rsidRPr="001D65AC" w:rsidRDefault="0096669C" w:rsidP="006C499C">
            <w:pPr>
              <w:jc w:val="right"/>
              <w:rPr>
                <w:b/>
                <w:bCs/>
                <w:sz w:val="40"/>
              </w:rPr>
            </w:pPr>
            <w:r w:rsidRPr="001D65AC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96669C" w:rsidRPr="001D65A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96669C" w:rsidRPr="001D65AC" w:rsidRDefault="009666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96669C" w:rsidRPr="001D65AC" w:rsidRDefault="0096669C" w:rsidP="006C499C">
            <w:pPr>
              <w:jc w:val="right"/>
              <w:rPr>
                <w:b/>
                <w:bCs/>
                <w:sz w:val="28"/>
              </w:rPr>
            </w:pPr>
            <w:r w:rsidRPr="001D65AC">
              <w:rPr>
                <w:b/>
                <w:bCs/>
                <w:sz w:val="28"/>
              </w:rPr>
              <w:t>Original: English</w:t>
            </w:r>
          </w:p>
        </w:tc>
      </w:tr>
      <w:tr w:rsidR="0096669C" w:rsidRPr="001D65AC" w:rsidTr="00C03EC3">
        <w:trPr>
          <w:cantSplit/>
          <w:trHeight w:val="357"/>
        </w:trPr>
        <w:tc>
          <w:tcPr>
            <w:tcW w:w="1617" w:type="dxa"/>
          </w:tcPr>
          <w:p w:rsidR="0096669C" w:rsidRPr="001D65AC" w:rsidRDefault="009666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1D65AC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96669C" w:rsidRPr="001D65AC" w:rsidRDefault="00B77D06" w:rsidP="006C499C">
            <w:pPr>
              <w:rPr>
                <w:lang w:eastAsia="ja-JP"/>
              </w:rPr>
            </w:pPr>
            <w:r>
              <w:rPr>
                <w:lang w:eastAsia="ja-JP"/>
              </w:rPr>
              <w:t>21, 22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96669C" w:rsidRPr="001D65AC" w:rsidRDefault="0096669C" w:rsidP="00C03EC3">
            <w:pPr>
              <w:wordWrap w:val="0"/>
              <w:jc w:val="right"/>
              <w:rPr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DB1662">
                  <w:rPr>
                    <w:rFonts w:eastAsia="Malgun Gothic"/>
                    <w:szCs w:val="24"/>
                    <w:lang w:eastAsia="ko-KR"/>
                  </w:rPr>
                  <w:t>Andover</w:t>
                </w:r>
              </w:smartTag>
              <w:r w:rsidRPr="00DB1662">
                <w:rPr>
                  <w:rFonts w:eastAsia="Malgun Gothic"/>
                  <w:szCs w:val="24"/>
                  <w:lang w:eastAsia="ko-KR"/>
                </w:rPr>
                <w:t xml:space="preserve">, </w:t>
              </w:r>
              <w:smartTag w:uri="urn:schemas-microsoft-com:office:smarttags" w:element="State">
                <w:r w:rsidRPr="00DB1662">
                  <w:rPr>
                    <w:rFonts w:eastAsia="Malgun Gothic"/>
                    <w:szCs w:val="24"/>
                    <w:lang w:eastAsia="ko-KR"/>
                  </w:rPr>
                  <w:t>MA</w:t>
                </w:r>
              </w:smartTag>
              <w:r w:rsidRPr="001D65AC">
                <w:rPr>
                  <w:szCs w:val="24"/>
                </w:rPr>
                <w:t xml:space="preserve">, </w:t>
              </w:r>
              <w:smartTag w:uri="urn:schemas-microsoft-com:office:smarttags" w:element="country-region">
                <w:r w:rsidRPr="001D65AC">
                  <w:rPr>
                    <w:szCs w:val="24"/>
                  </w:rPr>
                  <w:t>USA</w:t>
                </w:r>
              </w:smartTag>
            </w:smartTag>
            <w:r w:rsidRPr="001D65AC">
              <w:rPr>
                <w:szCs w:val="24"/>
              </w:rPr>
              <w:t xml:space="preserve">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96669C" w:rsidRPr="001D65AC">
        <w:trPr>
          <w:cantSplit/>
          <w:trHeight w:val="357"/>
        </w:trPr>
        <w:tc>
          <w:tcPr>
            <w:tcW w:w="9923" w:type="dxa"/>
            <w:gridSpan w:val="5"/>
          </w:tcPr>
          <w:p w:rsidR="0096669C" w:rsidRPr="001D65AC" w:rsidRDefault="009666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1D65AC">
              <w:rPr>
                <w:b/>
                <w:bCs/>
              </w:rPr>
              <w:t>RAPPORTEUR MEETING DOCUMENT</w:t>
            </w:r>
          </w:p>
        </w:tc>
      </w:tr>
      <w:tr w:rsidR="0096669C" w:rsidRPr="001D65AC">
        <w:trPr>
          <w:cantSplit/>
          <w:trHeight w:val="357"/>
        </w:trPr>
        <w:tc>
          <w:tcPr>
            <w:tcW w:w="1617" w:type="dxa"/>
          </w:tcPr>
          <w:p w:rsidR="0096669C" w:rsidRPr="001D65AC" w:rsidRDefault="009666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D65A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96669C" w:rsidRPr="001D65AC" w:rsidRDefault="0096669C" w:rsidP="009E48FA">
            <w:pPr>
              <w:rPr>
                <w:lang w:eastAsia="ja-JP"/>
              </w:rPr>
            </w:pPr>
            <w:r>
              <w:rPr>
                <w:lang w:eastAsia="ja-JP"/>
              </w:rPr>
              <w:t>YRP</w:t>
            </w:r>
          </w:p>
        </w:tc>
      </w:tr>
      <w:tr w:rsidR="0096669C" w:rsidRPr="001D65AC">
        <w:trPr>
          <w:cantSplit/>
          <w:trHeight w:val="357"/>
        </w:trPr>
        <w:tc>
          <w:tcPr>
            <w:tcW w:w="1617" w:type="dxa"/>
          </w:tcPr>
          <w:p w:rsidR="0096669C" w:rsidRPr="001D65AC" w:rsidRDefault="0096669C" w:rsidP="006C499C">
            <w:pPr>
              <w:spacing w:after="120"/>
            </w:pPr>
            <w:bookmarkStart w:id="10" w:name="dtitle1" w:colFirst="1" w:colLast="1"/>
            <w:bookmarkEnd w:id="9"/>
            <w:r w:rsidRPr="001D65A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96669C" w:rsidRPr="001D65AC" w:rsidRDefault="0096669C" w:rsidP="00980DC4">
            <w:pPr>
              <w:spacing w:after="120"/>
              <w:rPr>
                <w:lang w:eastAsia="ja-JP"/>
              </w:rPr>
            </w:pPr>
            <w:r>
              <w:t>The Status of Collaborative Team work on H.IDscheme | 29174-1 and H.ID-RA | 29174-</w:t>
            </w:r>
            <w:r>
              <w:rPr>
                <w:lang w:eastAsia="ja-JP"/>
              </w:rPr>
              <w:t>2</w:t>
            </w:r>
          </w:p>
        </w:tc>
      </w:tr>
      <w:tr w:rsidR="0096669C" w:rsidRPr="001D65A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96669C" w:rsidRPr="001D65AC" w:rsidRDefault="0096669C" w:rsidP="006C499C">
            <w:pPr>
              <w:spacing w:after="120"/>
            </w:pPr>
            <w:r w:rsidRPr="001D65A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96669C" w:rsidRPr="001D65AC" w:rsidRDefault="0096669C" w:rsidP="006C499C">
            <w:pPr>
              <w:spacing w:after="120"/>
              <w:rPr>
                <w:lang w:val="fr-FR"/>
              </w:rPr>
            </w:pPr>
            <w:r w:rsidRPr="004D26C6">
              <w:rPr>
                <w:lang w:val="fr-FR"/>
              </w:rPr>
              <w:t>Report</w:t>
            </w:r>
            <w:r w:rsidRPr="001D65AC">
              <w:rPr>
                <w:highlight w:val="yellow"/>
                <w:lang w:val="fr-FR"/>
              </w:rPr>
              <w:t xml:space="preserve"> </w:t>
            </w:r>
          </w:p>
        </w:tc>
      </w:tr>
      <w:bookmarkEnd w:id="1"/>
      <w:bookmarkEnd w:id="10"/>
    </w:tbl>
    <w:p w:rsidR="0096669C" w:rsidRDefault="0096669C" w:rsidP="006C499C"/>
    <w:p w:rsidR="0096669C" w:rsidRDefault="0096669C" w:rsidP="006C499C">
      <w:pPr>
        <w:pStyle w:val="Headingb"/>
      </w:pPr>
      <w:r>
        <w:t>Summary</w:t>
      </w:r>
    </w:p>
    <w:p w:rsidR="0096669C" w:rsidRDefault="0096669C">
      <w:r w:rsidRPr="004D26C6">
        <w:rPr>
          <w:lang w:eastAsia="ja-JP"/>
        </w:rPr>
        <w:t>This documents summarizes the development of Collaborative Team work on H.IDscheme | 29174-1 and H.ID-RA | 29174-2 between ISO/IEC JTC1/SC31/WG6 and ITU-T SG16 since the last Q21/Q22 session during GSI-IoT week in May, 2011 with a little bit of prior background. This reports the development and issues</w:t>
      </w:r>
      <w:r w:rsidR="004D26C6">
        <w:rPr>
          <w:rFonts w:hint="eastAsia"/>
          <w:lang w:eastAsia="ja-JP"/>
        </w:rPr>
        <w:t>, some of which</w:t>
      </w:r>
      <w:r w:rsidRPr="004D26C6">
        <w:rPr>
          <w:lang w:eastAsia="ja-JP"/>
        </w:rPr>
        <w:t xml:space="preserve"> may block the creation of joint Recommendation International Standard documents in the months ahead.</w:t>
      </w:r>
    </w:p>
    <w:p w:rsidR="0096669C" w:rsidRDefault="0096669C" w:rsidP="00980DC4">
      <w:pPr>
        <w:pStyle w:val="Heading1"/>
      </w:pPr>
      <w:r w:rsidRPr="00AE68B3">
        <w:t>Introduction</w:t>
      </w:r>
    </w:p>
    <w:p w:rsidR="0096669C" w:rsidRDefault="0096669C" w:rsidP="00980DC4">
      <w:pPr>
        <w:rPr>
          <w:lang w:eastAsia="ja-JP"/>
        </w:rPr>
      </w:pPr>
      <w:r>
        <w:rPr>
          <w:lang w:eastAsia="ja-JP"/>
        </w:rPr>
        <w:t>Here is a summary of events, basically the meetings that happened in recent months.</w:t>
      </w:r>
    </w:p>
    <w:p w:rsidR="0096669C" w:rsidRDefault="0096669C" w:rsidP="00543AF7">
      <w:pPr>
        <w:pStyle w:val="Heading2"/>
      </w:pPr>
      <w:r>
        <w:t xml:space="preserve">April 19, 20: ISO/IEC JTC1/SC31/WG6 meeting in </w:t>
      </w:r>
      <w:smartTag w:uri="urn:schemas-microsoft-com:office:smarttags" w:element="City">
        <w:smartTag w:uri="urn:schemas-microsoft-com:office:smarttags" w:element="place">
          <w:r>
            <w:t>Stockholm</w:t>
          </w:r>
        </w:smartTag>
      </w:smartTag>
      <w:r>
        <w:t>.</w:t>
      </w:r>
    </w:p>
    <w:p w:rsidR="0096669C" w:rsidRDefault="0096669C" w:rsidP="00980DC4">
      <w:pPr>
        <w:rPr>
          <w:lang w:eastAsia="ja-JP"/>
        </w:rPr>
      </w:pPr>
      <w:r>
        <w:t>Attendance from ITU-T: Jun Seob Lee</w:t>
      </w:r>
      <w:r>
        <w:rPr>
          <w:lang w:eastAsia="ja-JP"/>
        </w:rPr>
        <w:t xml:space="preserve"> (ETRI, Korea) was in the au</w:t>
      </w:r>
      <w:r>
        <w:t>dience</w:t>
      </w:r>
      <w:r w:rsidR="001E11AE">
        <w:rPr>
          <w:rFonts w:hint="eastAsia"/>
          <w:lang w:eastAsia="ja-JP"/>
        </w:rPr>
        <w:t>. Chiaki Ishikawa was attended via teleconference</w:t>
      </w:r>
      <w:r>
        <w:t>.</w:t>
      </w:r>
    </w:p>
    <w:p w:rsidR="0096669C" w:rsidRDefault="0096669C" w:rsidP="00980DC4">
      <w:r>
        <w:t>At this meeting, there was a straw poll (unofficial) conducted by WG6convener, Craig Harmon, indicating that the majority wanted to see a</w:t>
      </w:r>
      <w:r>
        <w:rPr>
          <w:lang w:eastAsia="ja-JP"/>
        </w:rPr>
        <w:t xml:space="preserve"> </w:t>
      </w:r>
      <w:r>
        <w:t>common format docum</w:t>
      </w:r>
      <w:r>
        <w:rPr>
          <w:lang w:eastAsia="ja-JP"/>
        </w:rPr>
        <w:t>e</w:t>
      </w:r>
      <w:r>
        <w:t>nts for H.IDscheme | 29174-1 and H.ID-RA |</w:t>
      </w:r>
      <w:r>
        <w:rPr>
          <w:lang w:eastAsia="ja-JP"/>
        </w:rPr>
        <w:t xml:space="preserve"> </w:t>
      </w:r>
      <w:r>
        <w:t>29174-2. (Japanese National delegation was a sole opponent.)  So the</w:t>
      </w:r>
      <w:r>
        <w:rPr>
          <w:lang w:eastAsia="ja-JP"/>
        </w:rPr>
        <w:t xml:space="preserve"> </w:t>
      </w:r>
      <w:r>
        <w:t>PEs</w:t>
      </w:r>
      <w:r>
        <w:rPr>
          <w:lang w:eastAsia="ja-JP"/>
        </w:rPr>
        <w:t xml:space="preserve"> (Project Editors)</w:t>
      </w:r>
      <w:r>
        <w:t xml:space="preserve"> and ITU-T SG16 editors were invited to submit such text files to</w:t>
      </w:r>
      <w:r>
        <w:rPr>
          <w:lang w:eastAsia="ja-JP"/>
        </w:rPr>
        <w:t xml:space="preserve"> </w:t>
      </w:r>
      <w:r>
        <w:t>the next round of comment resolution meeting (June 20), and WG6</w:t>
      </w:r>
      <w:r>
        <w:rPr>
          <w:lang w:eastAsia="ja-JP"/>
        </w:rPr>
        <w:t xml:space="preserve"> </w:t>
      </w:r>
      <w:r>
        <w:t>convener explained that he would have the deadline extended.</w:t>
      </w:r>
    </w:p>
    <w:p w:rsidR="0096669C" w:rsidRDefault="0096669C" w:rsidP="00980DC4">
      <w:r>
        <w:t>(But later, in June before the next meeting, Chiaki</w:t>
      </w:r>
      <w:r>
        <w:rPr>
          <w:lang w:eastAsia="ja-JP"/>
        </w:rPr>
        <w:t xml:space="preserve"> </w:t>
      </w:r>
      <w:r>
        <w:t>Ishikawa was told that SC31, the upper layer of WG6 in ISO/IEC JTC1,</w:t>
      </w:r>
      <w:r>
        <w:rPr>
          <w:lang w:eastAsia="ja-JP"/>
        </w:rPr>
        <w:t xml:space="preserve"> </w:t>
      </w:r>
      <w:r>
        <w:t>didn't accept the deadline extension request. Some information pieces</w:t>
      </w:r>
      <w:r>
        <w:rPr>
          <w:lang w:eastAsia="ja-JP"/>
        </w:rPr>
        <w:t xml:space="preserve"> </w:t>
      </w:r>
      <w:r>
        <w:t>coming out of SC31/WG6 need re-confirmation.)</w:t>
      </w:r>
    </w:p>
    <w:p w:rsidR="0096669C" w:rsidRDefault="0096669C" w:rsidP="00F15498">
      <w:pPr>
        <w:pStyle w:val="Heading2"/>
      </w:pPr>
      <w:r>
        <w:t>The last Q21/Q22 session at GSI-IoT meeting in</w:t>
      </w:r>
      <w:r w:rsidR="003913AC">
        <w:rPr>
          <w:rFonts w:hint="eastAsia"/>
          <w:lang w:eastAsia="ja-JP"/>
        </w:rPr>
        <w:t xml:space="preserve"> </w:t>
      </w:r>
      <w:r>
        <w:t>Geneva, May -13, 2011</w:t>
      </w:r>
    </w:p>
    <w:p w:rsidR="0096669C" w:rsidRPr="00F15498" w:rsidRDefault="0096669C" w:rsidP="00980DC4">
      <w:pPr>
        <w:rPr>
          <w:lang w:eastAsia="ja-JP"/>
        </w:rPr>
      </w:pPr>
      <w:r>
        <w:t>Major activity:  In response to the request for common-style document, ITU-T SG16 editors of H.IDscheme and H.ID-RA created a common</w:t>
      </w:r>
      <w:r>
        <w:rPr>
          <w:lang w:eastAsia="ja-JP"/>
        </w:rPr>
        <w:t xml:space="preserve"> </w:t>
      </w:r>
      <w:r>
        <w:t>version of the H.IDscheme | 29174-1 and H.ID-RA | 29174-2</w:t>
      </w:r>
      <w:r>
        <w:rPr>
          <w:lang w:eastAsia="ja-JP"/>
        </w:rPr>
        <w:t xml:space="preserve"> </w:t>
      </w:r>
      <w:r>
        <w:t>with review and minor modification of the content.</w:t>
      </w:r>
      <w:r>
        <w:rPr>
          <w:lang w:eastAsia="ja-JP"/>
        </w:rPr>
        <w:t xml:space="preserve"> </w:t>
      </w:r>
      <w:r>
        <w:t>They were sent to ISO/IEC JTC1/SC31 as liaison stat</w:t>
      </w:r>
      <w:r>
        <w:rPr>
          <w:lang w:eastAsia="ja-JP"/>
        </w:rPr>
        <w:t>e</w:t>
      </w:r>
      <w:r>
        <w:t>ment.</w:t>
      </w:r>
      <w:r>
        <w:rPr>
          <w:lang w:eastAsia="ja-JP"/>
        </w:rPr>
        <w:t xml:space="preserve"> </w:t>
      </w:r>
      <w:r>
        <w:t>(Unfortunately, the difference of text was not submitted in</w:t>
      </w:r>
      <w:r>
        <w:rPr>
          <w:lang w:eastAsia="ja-JP"/>
        </w:rPr>
        <w:t xml:space="preserve"> </w:t>
      </w:r>
      <w:r>
        <w:t>a format style required by the ISO/IEC JTC1/SC31/WG6.)</w:t>
      </w:r>
    </w:p>
    <w:p w:rsidR="0096669C" w:rsidRDefault="0096669C" w:rsidP="00F15498">
      <w:pPr>
        <w:pStyle w:val="Heading2"/>
      </w:pPr>
      <w:r>
        <w:lastRenderedPageBreak/>
        <w:t xml:space="preserve">May 22: ISO/IEC JTC1/SC31 plenary in </w:t>
      </w:r>
      <w:smartTag w:uri="urn:schemas-microsoft-com:office:smarttags" w:element="place">
        <w:smartTag w:uri="urn:schemas-microsoft-com:office:smarttags" w:element="City">
          <w:r>
            <w:t>Vienna</w:t>
          </w:r>
        </w:smartTag>
      </w:smartTag>
    </w:p>
    <w:p w:rsidR="0096669C" w:rsidRDefault="0096669C" w:rsidP="00980DC4">
      <w:r>
        <w:t>Attendance from ITU-T: Olivier Dubuisson attended the last day as</w:t>
      </w:r>
      <w:r>
        <w:rPr>
          <w:lang w:eastAsia="ja-JP"/>
        </w:rPr>
        <w:t xml:space="preserve"> </w:t>
      </w:r>
      <w:r>
        <w:t>liaison</w:t>
      </w:r>
      <w:r>
        <w:rPr>
          <w:lang w:eastAsia="ja-JP"/>
        </w:rPr>
        <w:t xml:space="preserve"> to</w:t>
      </w:r>
      <w:r>
        <w:t xml:space="preserve"> SC31.</w:t>
      </w:r>
    </w:p>
    <w:p w:rsidR="0096669C" w:rsidRPr="00F15498" w:rsidRDefault="0096669C" w:rsidP="00980DC4">
      <w:pPr>
        <w:rPr>
          <w:lang w:eastAsia="ja-JP"/>
        </w:rPr>
      </w:pPr>
      <w:r>
        <w:rPr>
          <w:lang w:eastAsia="ja-JP"/>
        </w:rPr>
        <w:t>Only events relevant to the collaborative team work are listed below.</w:t>
      </w:r>
    </w:p>
    <w:p w:rsidR="0096669C" w:rsidRDefault="0096669C" w:rsidP="00980DC4">
      <w:r>
        <w:t>A resolution was announced to call for an ad-hoc committee to</w:t>
      </w:r>
      <w:r>
        <w:rPr>
          <w:lang w:eastAsia="ja-JP"/>
        </w:rPr>
        <w:t xml:space="preserve"> </w:t>
      </w:r>
      <w:r>
        <w:t>look into the scope issues (internal to ISO/IEC JTC1/SC31)</w:t>
      </w:r>
      <w:r>
        <w:rPr>
          <w:lang w:eastAsia="ja-JP"/>
        </w:rPr>
        <w:t xml:space="preserve"> </w:t>
      </w:r>
      <w:r>
        <w:t>raised by SC31/WG2. WG2</w:t>
      </w:r>
      <w:r>
        <w:rPr>
          <w:lang w:eastAsia="ja-JP"/>
        </w:rPr>
        <w:t xml:space="preserve"> </w:t>
      </w:r>
      <w:r>
        <w:t>is, in a nutshell, a group that handles</w:t>
      </w:r>
      <w:r>
        <w:rPr>
          <w:lang w:eastAsia="ja-JP"/>
        </w:rPr>
        <w:t xml:space="preserve"> </w:t>
      </w:r>
      <w:r>
        <w:t>code for items sold at retail stores and distributed by</w:t>
      </w:r>
      <w:r>
        <w:rPr>
          <w:lang w:eastAsia="ja-JP"/>
        </w:rPr>
        <w:t xml:space="preserve"> </w:t>
      </w:r>
      <w:r>
        <w:t>wholesalers. This ad-hoc committee was to be chaired by Mikael</w:t>
      </w:r>
      <w:r>
        <w:rPr>
          <w:lang w:eastAsia="ja-JP"/>
        </w:rPr>
        <w:t xml:space="preserve"> </w:t>
      </w:r>
      <w:r>
        <w:t>Hjarmason and the series of meetings eventually took place on</w:t>
      </w:r>
      <w:r>
        <w:rPr>
          <w:lang w:eastAsia="ja-JP"/>
        </w:rPr>
        <w:t xml:space="preserve"> </w:t>
      </w:r>
      <w:r>
        <w:t>June 26, June 30, and July 5</w:t>
      </w:r>
      <w:r>
        <w:rPr>
          <w:lang w:eastAsia="ja-JP"/>
        </w:rPr>
        <w:t xml:space="preserve"> (see 1.5 later)</w:t>
      </w:r>
      <w:r>
        <w:t>.  Olivier Dubuisson is the</w:t>
      </w:r>
      <w:r>
        <w:rPr>
          <w:lang w:eastAsia="ja-JP"/>
        </w:rPr>
        <w:t xml:space="preserve"> </w:t>
      </w:r>
      <w:r>
        <w:t>original member of the ad-hoc committee.</w:t>
      </w:r>
    </w:p>
    <w:p w:rsidR="0096669C" w:rsidRDefault="0096669C" w:rsidP="00980DC4">
      <w:pPr>
        <w:rPr>
          <w:lang w:eastAsia="ja-JP"/>
        </w:rPr>
      </w:pPr>
      <w:r>
        <w:t>A resolution was announced to reverse the SC31 chair's earlier</w:t>
      </w:r>
      <w:r>
        <w:rPr>
          <w:lang w:eastAsia="ja-JP"/>
        </w:rPr>
        <w:t xml:space="preserve"> </w:t>
      </w:r>
      <w:r>
        <w:t>e-mail announcing the withdraw</w:t>
      </w:r>
      <w:r>
        <w:rPr>
          <w:lang w:eastAsia="ja-JP"/>
        </w:rPr>
        <w:t>ing</w:t>
      </w:r>
      <w:r>
        <w:t xml:space="preserve"> of the early vote result of</w:t>
      </w:r>
      <w:r>
        <w:rPr>
          <w:lang w:eastAsia="ja-JP"/>
        </w:rPr>
        <w:t xml:space="preserve"> </w:t>
      </w:r>
      <w:r>
        <w:t>SC31/WG6 to choose KISA as the registration authority of 29174.</w:t>
      </w:r>
      <w:r>
        <w:rPr>
          <w:lang w:eastAsia="ja-JP"/>
        </w:rPr>
        <w:t xml:space="preserve"> </w:t>
      </w:r>
      <w:r>
        <w:t>So KISA as the RA for 29174 series still stands in ISO/IEC</w:t>
      </w:r>
      <w:r>
        <w:rPr>
          <w:lang w:eastAsia="ja-JP"/>
        </w:rPr>
        <w:t xml:space="preserve"> </w:t>
      </w:r>
      <w:r>
        <w:t>JTC1/SC31.</w:t>
      </w:r>
    </w:p>
    <w:p w:rsidR="0096669C" w:rsidRPr="00F15498" w:rsidRDefault="0096669C" w:rsidP="00F15498">
      <w:pPr>
        <w:pStyle w:val="Heading2"/>
        <w:rPr>
          <w:lang w:val="en-US"/>
        </w:rPr>
      </w:pPr>
      <w:r w:rsidRPr="00F15498">
        <w:rPr>
          <w:lang w:val="en-US"/>
        </w:rPr>
        <w:t xml:space="preserve">June 20, 21:  ISO/IEC JTC1/SC31/WG6 </w:t>
      </w:r>
      <w:r w:rsidRPr="00F15498">
        <w:rPr>
          <w:lang w:val="en-US" w:eastAsia="ja-JP"/>
        </w:rPr>
        <w:t xml:space="preserve"> </w:t>
      </w:r>
      <w:r w:rsidR="003913AC" w:rsidRPr="003913AC">
        <w:rPr>
          <w:lang w:val="en-US" w:eastAsia="ja-JP"/>
        </w:rPr>
        <w:t>29174-1 and 29174-2 DoC Meeting</w:t>
      </w:r>
    </w:p>
    <w:p w:rsidR="0096669C" w:rsidRDefault="0096669C" w:rsidP="00980DC4">
      <w:r>
        <w:t>Major activity: resolution of comments received during the</w:t>
      </w:r>
      <w:r>
        <w:rPr>
          <w:lang w:eastAsia="ja-JP"/>
        </w:rPr>
        <w:t xml:space="preserve"> </w:t>
      </w:r>
      <w:r w:rsidR="003913AC">
        <w:rPr>
          <w:rFonts w:hint="eastAsia"/>
          <w:lang w:eastAsia="ja-JP"/>
        </w:rPr>
        <w:t xml:space="preserve">earlier </w:t>
      </w:r>
      <w:r>
        <w:t>voting to the document.</w:t>
      </w:r>
    </w:p>
    <w:p w:rsidR="0096669C" w:rsidRDefault="0096669C" w:rsidP="00980DC4">
      <w:pPr>
        <w:rPr>
          <w:lang w:eastAsia="ja-JP"/>
        </w:rPr>
      </w:pPr>
      <w:r>
        <w:t>Attendance from ITU-T: Chiaki Ishikawa was allowed to attend as</w:t>
      </w:r>
      <w:r>
        <w:rPr>
          <w:lang w:eastAsia="ja-JP"/>
        </w:rPr>
        <w:t xml:space="preserve"> </w:t>
      </w:r>
      <w:r>
        <w:t>liaison from ITU-T SG16, but unfortunately the ITU-T SG16</w:t>
      </w:r>
      <w:r>
        <w:rPr>
          <w:lang w:eastAsia="ja-JP"/>
        </w:rPr>
        <w:t xml:space="preserve"> </w:t>
      </w:r>
      <w:r>
        <w:t>ed</w:t>
      </w:r>
      <w:r>
        <w:rPr>
          <w:lang w:eastAsia="ja-JP"/>
        </w:rPr>
        <w:t>itors</w:t>
      </w:r>
      <w:r>
        <w:t>, Jun Seob Lee</w:t>
      </w:r>
      <w:r w:rsidR="003913AC">
        <w:rPr>
          <w:rFonts w:hint="eastAsia"/>
          <w:lang w:eastAsia="ja-JP"/>
        </w:rPr>
        <w:t xml:space="preserve"> </w:t>
      </w:r>
      <w:r>
        <w:t>was not allowed</w:t>
      </w:r>
      <w:r w:rsidR="003913AC">
        <w:rPr>
          <w:rFonts w:hint="eastAsia"/>
          <w:lang w:eastAsia="ja-JP"/>
        </w:rPr>
        <w:t xml:space="preserve"> (This meeting at SC31 level.)</w:t>
      </w:r>
      <w:r>
        <w:t>.</w:t>
      </w:r>
    </w:p>
    <w:p w:rsidR="00420434" w:rsidRDefault="00420434" w:rsidP="00980DC4">
      <w:pPr>
        <w:rPr>
          <w:lang w:eastAsia="ja-JP"/>
        </w:rPr>
      </w:pPr>
      <w:r>
        <w:rPr>
          <w:rFonts w:hint="eastAsia"/>
          <w:lang w:eastAsia="ja-JP"/>
        </w:rPr>
        <w:t>There were a few issues raised, and many of them need to wait for the ad-hoc committee recommendation (see 1.3, and 1.5).</w:t>
      </w:r>
    </w:p>
    <w:p w:rsidR="0096669C" w:rsidRDefault="0096669C" w:rsidP="00980DC4">
      <w:pPr>
        <w:rPr>
          <w:lang w:eastAsia="ja-JP"/>
        </w:rPr>
      </w:pPr>
      <w:r>
        <w:t xml:space="preserve">Note: </w:t>
      </w:r>
      <w:r>
        <w:tab/>
        <w:t>Chiaki Ishikawa noticed that the lack of proper difference</w:t>
      </w:r>
      <w:r>
        <w:rPr>
          <w:lang w:eastAsia="ja-JP"/>
        </w:rPr>
        <w:t xml:space="preserve"> </w:t>
      </w:r>
      <w:r>
        <w:t>document in ITU/ISO JTC1/SC31/WG6 style may have hindered the</w:t>
      </w:r>
      <w:r>
        <w:rPr>
          <w:lang w:eastAsia="ja-JP"/>
        </w:rPr>
        <w:t xml:space="preserve"> </w:t>
      </w:r>
      <w:r>
        <w:t xml:space="preserve">good explanation of the changes made at ITU-T SG16 </w:t>
      </w:r>
      <w:r w:rsidR="001E11AE">
        <w:rPr>
          <w:rFonts w:hint="eastAsia"/>
          <w:lang w:eastAsia="ja-JP"/>
        </w:rPr>
        <w:t xml:space="preserve">to SC31/WG6 audience </w:t>
      </w:r>
      <w:r>
        <w:t>in the past</w:t>
      </w:r>
      <w:r>
        <w:rPr>
          <w:lang w:eastAsia="ja-JP"/>
        </w:rPr>
        <w:t>.</w:t>
      </w:r>
    </w:p>
    <w:p w:rsidR="0096669C" w:rsidRDefault="0096669C" w:rsidP="00F15498">
      <w:pPr>
        <w:pStyle w:val="Heading2"/>
        <w:rPr>
          <w:lang w:eastAsia="ja-JP"/>
        </w:rPr>
      </w:pPr>
      <w:r>
        <w:t xml:space="preserve">June 26, 30, July 5 : </w:t>
      </w:r>
      <w:r w:rsidRPr="003913AC">
        <w:t>Ad-hoc committee</w:t>
      </w:r>
      <w:r w:rsidRPr="003913AC">
        <w:rPr>
          <w:lang w:eastAsia="ja-JP"/>
        </w:rPr>
        <w:t xml:space="preserve"> organized by chair of SC31</w:t>
      </w:r>
    </w:p>
    <w:p w:rsidR="003913AC" w:rsidRPr="003913AC" w:rsidRDefault="003913AC" w:rsidP="003913AC">
      <w:pPr>
        <w:rPr>
          <w:lang w:eastAsia="ja-JP"/>
        </w:rPr>
      </w:pPr>
      <w:r>
        <w:rPr>
          <w:rFonts w:hint="eastAsia"/>
          <w:lang w:eastAsia="ja-JP"/>
        </w:rPr>
        <w:t xml:space="preserve">This series of ad-hoc meeting was created and carried out based on the resolution from the previous SC31 plenary meeting (see 1.3).  </w:t>
      </w:r>
    </w:p>
    <w:p w:rsidR="0096669C" w:rsidRDefault="0096669C" w:rsidP="00980DC4">
      <w:r>
        <w:t>Attendance from ITU-T:</w:t>
      </w:r>
      <w:r>
        <w:rPr>
          <w:lang w:eastAsia="ja-JP"/>
        </w:rPr>
        <w:t xml:space="preserve"> </w:t>
      </w:r>
      <w:r>
        <w:t>Chiaki Ishikawa attended as an invited observer who can</w:t>
      </w:r>
      <w:r>
        <w:rPr>
          <w:lang w:eastAsia="ja-JP"/>
        </w:rPr>
        <w:t xml:space="preserve"> </w:t>
      </w:r>
      <w:r>
        <w:t>answer questions posed by the Chair to give some inputs from</w:t>
      </w:r>
      <w:r>
        <w:rPr>
          <w:lang w:eastAsia="ja-JP"/>
        </w:rPr>
        <w:t xml:space="preserve"> </w:t>
      </w:r>
      <w:r>
        <w:t xml:space="preserve">ITU-T SG16.  He received the invitation e-mail </w:t>
      </w:r>
      <w:r>
        <w:rPr>
          <w:lang w:eastAsia="ja-JP"/>
        </w:rPr>
        <w:t xml:space="preserve">as a listen-only participant </w:t>
      </w:r>
      <w:r>
        <w:t xml:space="preserve">from the </w:t>
      </w:r>
      <w:r>
        <w:rPr>
          <w:lang w:eastAsia="ja-JP"/>
        </w:rPr>
        <w:t xml:space="preserve">appointed </w:t>
      </w:r>
      <w:r>
        <w:t>chair,</w:t>
      </w:r>
      <w:r>
        <w:rPr>
          <w:lang w:eastAsia="ja-JP"/>
        </w:rPr>
        <w:t xml:space="preserve"> </w:t>
      </w:r>
      <w:r>
        <w:t>Mikael Hjarmarson.</w:t>
      </w:r>
      <w:r>
        <w:rPr>
          <w:lang w:eastAsia="ja-JP"/>
        </w:rPr>
        <w:t xml:space="preserve"> </w:t>
      </w:r>
      <w:r>
        <w:t>Olivier Dubuisson could attend this because he is</w:t>
      </w:r>
      <w:r>
        <w:rPr>
          <w:lang w:eastAsia="ja-JP"/>
        </w:rPr>
        <w:t xml:space="preserve"> </w:t>
      </w:r>
      <w:r>
        <w:t>a liaison from ITU-T to SC31 and was on the original member</w:t>
      </w:r>
      <w:r>
        <w:rPr>
          <w:lang w:eastAsia="ja-JP"/>
        </w:rPr>
        <w:t xml:space="preserve"> </w:t>
      </w:r>
      <w:r>
        <w:t xml:space="preserve">list of the ad-hoc committee. </w:t>
      </w:r>
      <w:r w:rsidR="001E11AE">
        <w:rPr>
          <w:rFonts w:hint="eastAsia"/>
          <w:lang w:eastAsia="ja-JP"/>
        </w:rPr>
        <w:t>Olivier Dubuission</w:t>
      </w:r>
      <w:r>
        <w:t xml:space="preserve"> notes Chiaki Ishikawa's</w:t>
      </w:r>
      <w:r>
        <w:rPr>
          <w:lang w:eastAsia="ja-JP"/>
        </w:rPr>
        <w:t xml:space="preserve"> </w:t>
      </w:r>
      <w:r>
        <w:t xml:space="preserve">limited invitation status is a violation of </w:t>
      </w:r>
      <w:r w:rsidR="001E11AE">
        <w:rPr>
          <w:rFonts w:hint="eastAsia"/>
          <w:lang w:eastAsia="ja-JP"/>
        </w:rPr>
        <w:t>JCT1 directive</w:t>
      </w:r>
      <w:r>
        <w:t>.</w:t>
      </w:r>
    </w:p>
    <w:p w:rsidR="0096669C" w:rsidRDefault="0096669C" w:rsidP="00980DC4">
      <w:pPr>
        <w:rPr>
          <w:lang w:eastAsia="ja-JP"/>
        </w:rPr>
      </w:pPr>
      <w:r>
        <w:t>Major activity: to discuss whether H.IDscheme | 29174-1 and</w:t>
      </w:r>
      <w:r>
        <w:rPr>
          <w:lang w:eastAsia="ja-JP"/>
        </w:rPr>
        <w:t xml:space="preserve"> </w:t>
      </w:r>
      <w:r>
        <w:t>H.ID-RA | 29174-2 fit in the scope of SC31/WG6.</w:t>
      </w:r>
      <w:r>
        <w:rPr>
          <w:lang w:eastAsia="ja-JP"/>
        </w:rPr>
        <w:t xml:space="preserve"> </w:t>
      </w:r>
      <w:r w:rsidR="001E11AE">
        <w:rPr>
          <w:rFonts w:hint="eastAsia"/>
          <w:lang w:eastAsia="ja-JP"/>
        </w:rPr>
        <w:t>That is, s</w:t>
      </w:r>
      <w:r>
        <w:t>cope issues WITHIN ISO/IEC JTC1/SC31 were discussed.</w:t>
      </w:r>
      <w:r w:rsidR="001E11AE">
        <w:rPr>
          <w:rFonts w:hint="eastAsia"/>
          <w:lang w:eastAsia="ja-JP"/>
        </w:rPr>
        <w:t xml:space="preserve"> In this sense, it has nothing to do with ITU-T.</w:t>
      </w:r>
    </w:p>
    <w:p w:rsidR="0096669C" w:rsidRDefault="0096669C" w:rsidP="00980DC4">
      <w:r>
        <w:t>The main concern seems to be that the original ToR of WG6</w:t>
      </w:r>
      <w:r>
        <w:rPr>
          <w:lang w:eastAsia="ja-JP"/>
        </w:rPr>
        <w:t xml:space="preserve"> </w:t>
      </w:r>
      <w:r>
        <w:t>restricts it to areas not treading on the area covered by</w:t>
      </w:r>
      <w:r>
        <w:rPr>
          <w:lang w:eastAsia="ja-JP"/>
        </w:rPr>
        <w:t xml:space="preserve"> </w:t>
      </w:r>
      <w:r>
        <w:t>other WGs, especially WG2, which deals with items that are</w:t>
      </w:r>
      <w:r>
        <w:rPr>
          <w:lang w:eastAsia="ja-JP"/>
        </w:rPr>
        <w:t xml:space="preserve"> </w:t>
      </w:r>
      <w:r>
        <w:t>sold at retail stores, and distributed by wholesalers.</w:t>
      </w:r>
    </w:p>
    <w:p w:rsidR="0096669C" w:rsidRDefault="0096669C" w:rsidP="00D67B2C">
      <w:pPr>
        <w:ind w:left="240"/>
        <w:rPr>
          <w:lang w:eastAsia="ja-JP"/>
        </w:rPr>
      </w:pPr>
    </w:p>
    <w:p w:rsidR="0096669C" w:rsidRDefault="0096669C" w:rsidP="00D67B2C">
      <w:pPr>
        <w:rPr>
          <w:lang w:eastAsia="ja-JP"/>
        </w:rPr>
      </w:pPr>
      <w:r w:rsidRPr="00420434">
        <w:t>Some key issues</w:t>
      </w:r>
      <w:r w:rsidRPr="00420434">
        <w:rPr>
          <w:lang w:eastAsia="ja-JP"/>
        </w:rPr>
        <w:t xml:space="preserve"> are listed below.</w:t>
      </w:r>
    </w:p>
    <w:p w:rsidR="0096669C" w:rsidRDefault="0096669C" w:rsidP="00D67B2C">
      <w:pPr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I</w:t>
      </w:r>
      <w:r>
        <w:t>dentification of humans: to be solved by wording change.</w:t>
      </w:r>
      <w:r>
        <w:rPr>
          <w:lang w:eastAsia="ja-JP"/>
        </w:rPr>
        <w:t xml:space="preserve"> </w:t>
      </w:r>
    </w:p>
    <w:p w:rsidR="0096669C" w:rsidRDefault="0096669C" w:rsidP="00980DC4">
      <w:pPr>
        <w:numPr>
          <w:ilvl w:val="1"/>
          <w:numId w:val="9"/>
        </w:numPr>
      </w:pPr>
      <w:r>
        <w:t>ITU-T SG16 doesn't intend to identify</w:t>
      </w:r>
      <w:r>
        <w:rPr>
          <w:lang w:eastAsia="ja-JP"/>
        </w:rPr>
        <w:t xml:space="preserve"> </w:t>
      </w:r>
      <w:r>
        <w:t>"humans"</w:t>
      </w:r>
      <w:r w:rsidR="001520F2">
        <w:rPr>
          <w:rFonts w:hint="eastAsia"/>
          <w:lang w:eastAsia="ja-JP"/>
        </w:rPr>
        <w:t xml:space="preserve"> (it is addressed by other SGs currently)</w:t>
      </w:r>
      <w:r>
        <w:t>,</w:t>
      </w:r>
      <w:r>
        <w:rPr>
          <w:lang w:eastAsia="ja-JP"/>
        </w:rPr>
        <w:t xml:space="preserve"> </w:t>
      </w:r>
      <w:r>
        <w:t xml:space="preserve">but the document refers to identification of "humans" </w:t>
      </w:r>
      <w:r w:rsidR="001E11AE">
        <w:rPr>
          <w:rFonts w:hint="eastAsia"/>
          <w:lang w:eastAsia="ja-JP"/>
        </w:rPr>
        <w:t xml:space="preserve">in a paragraph </w:t>
      </w:r>
      <w:r>
        <w:t>taken verbatim fro</w:t>
      </w:r>
      <w:r>
        <w:rPr>
          <w:lang w:eastAsia="ja-JP"/>
        </w:rPr>
        <w:t xml:space="preserve">m </w:t>
      </w:r>
      <w:r w:rsidR="001E11AE" w:rsidRPr="001E11AE">
        <w:rPr>
          <w:rFonts w:hint="eastAsia"/>
          <w:lang w:eastAsia="ja-JP"/>
        </w:rPr>
        <w:t>F.771</w:t>
      </w:r>
      <w:r w:rsidRPr="001E11AE">
        <w:t>.</w:t>
      </w:r>
      <w:r w:rsidR="001520F2">
        <w:rPr>
          <w:rFonts w:hint="eastAsia"/>
          <w:lang w:eastAsia="ja-JP"/>
        </w:rPr>
        <w:t xml:space="preserve"> This should be edited.</w:t>
      </w:r>
    </w:p>
    <w:p w:rsidR="0096669C" w:rsidRDefault="0096669C" w:rsidP="00D67B2C">
      <w:pPr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lastRenderedPageBreak/>
        <w:t>I</w:t>
      </w:r>
      <w:r>
        <w:t xml:space="preserve">dentification of places: Solved.  </w:t>
      </w:r>
    </w:p>
    <w:p w:rsidR="0096669C" w:rsidRDefault="0096669C" w:rsidP="00980DC4">
      <w:pPr>
        <w:numPr>
          <w:ilvl w:val="1"/>
          <w:numId w:val="9"/>
        </w:numPr>
      </w:pPr>
      <w:r>
        <w:t>After a discussion, WG6</w:t>
      </w:r>
      <w:r>
        <w:rPr>
          <w:lang w:eastAsia="ja-JP"/>
        </w:rPr>
        <w:t xml:space="preserve"> </w:t>
      </w:r>
      <w:r>
        <w:t>convener, Craig Harmon, who is on the ad-hoc committee,</w:t>
      </w:r>
      <w:r>
        <w:rPr>
          <w:lang w:eastAsia="ja-JP"/>
        </w:rPr>
        <w:t xml:space="preserve"> </w:t>
      </w:r>
      <w:r>
        <w:t xml:space="preserve">explained </w:t>
      </w:r>
      <w:r>
        <w:rPr>
          <w:lang w:eastAsia="ja-JP"/>
        </w:rPr>
        <w:t xml:space="preserve">himself </w:t>
      </w:r>
      <w:r>
        <w:t>to the whole ad-hoc members, the usage of H.IDscheme</w:t>
      </w:r>
      <w:r>
        <w:rPr>
          <w:lang w:eastAsia="ja-JP"/>
        </w:rPr>
        <w:t xml:space="preserve"> </w:t>
      </w:r>
      <w:r>
        <w:t>| 29174-1 as practiced is different from the coordinate-based</w:t>
      </w:r>
      <w:r>
        <w:rPr>
          <w:lang w:eastAsia="ja-JP"/>
        </w:rPr>
        <w:t xml:space="preserve"> </w:t>
      </w:r>
      <w:r>
        <w:t>code schemes used elsewhere in IOS/IEC JTC1.</w:t>
      </w:r>
    </w:p>
    <w:p w:rsidR="0096669C" w:rsidRDefault="0096669C" w:rsidP="00D67B2C">
      <w:pPr>
        <w:numPr>
          <w:ilvl w:val="0"/>
          <w:numId w:val="9"/>
        </w:numPr>
      </w:pPr>
      <w:r>
        <w:t>The identification target: Still under discussion and requires</w:t>
      </w:r>
      <w:r>
        <w:rPr>
          <w:lang w:eastAsia="ja-JP"/>
        </w:rPr>
        <w:t xml:space="preserve"> </w:t>
      </w:r>
      <w:r>
        <w:t>careful monitoring.</w:t>
      </w:r>
    </w:p>
    <w:p w:rsidR="0096669C" w:rsidRPr="001520F2" w:rsidRDefault="0096669C" w:rsidP="00980DC4">
      <w:pPr>
        <w:numPr>
          <w:ilvl w:val="1"/>
          <w:numId w:val="9"/>
        </w:numPr>
      </w:pPr>
      <w:r>
        <w:t>WG6 tr</w:t>
      </w:r>
      <w:r>
        <w:rPr>
          <w:lang w:eastAsia="ja-JP"/>
        </w:rPr>
        <w:t>ies</w:t>
      </w:r>
      <w:r>
        <w:t xml:space="preserve"> to restrict H.IDscheme | 29174-1 to </w:t>
      </w:r>
      <w:r>
        <w:rPr>
          <w:lang w:eastAsia="ja-JP"/>
        </w:rPr>
        <w:t xml:space="preserve"> </w:t>
      </w:r>
      <w:r>
        <w:t>"the identification of virtual objects" only. After being</w:t>
      </w:r>
      <w:r>
        <w:rPr>
          <w:lang w:eastAsia="ja-JP"/>
        </w:rPr>
        <w:t xml:space="preserve"> </w:t>
      </w:r>
      <w:r>
        <w:t xml:space="preserve">asked if this is all right, </w:t>
      </w:r>
      <w:r>
        <w:rPr>
          <w:lang w:eastAsia="ja-JP"/>
        </w:rPr>
        <w:t xml:space="preserve">SG 16 liaison, </w:t>
      </w:r>
      <w:r>
        <w:t>Chiaki Ishikawa</w:t>
      </w:r>
      <w:r>
        <w:rPr>
          <w:lang w:eastAsia="ja-JP"/>
        </w:rPr>
        <w:t xml:space="preserve">, </w:t>
      </w:r>
      <w:r>
        <w:t>suggested that</w:t>
      </w:r>
      <w:r>
        <w:rPr>
          <w:lang w:eastAsia="ja-JP"/>
        </w:rPr>
        <w:t xml:space="preserve"> </w:t>
      </w:r>
      <w:r>
        <w:t>the use of the phrase "the identification of virtual</w:t>
      </w:r>
      <w:r>
        <w:rPr>
          <w:lang w:eastAsia="ja-JP"/>
        </w:rPr>
        <w:t xml:space="preserve"> </w:t>
      </w:r>
      <w:r>
        <w:t>objects" is not very clear in SC31/WG6.</w:t>
      </w:r>
      <w:r>
        <w:rPr>
          <w:lang w:eastAsia="ja-JP"/>
        </w:rPr>
        <w:t xml:space="preserve"> </w:t>
      </w:r>
      <w:r>
        <w:t>He suggested that if the</w:t>
      </w:r>
      <w:r>
        <w:rPr>
          <w:lang w:eastAsia="ja-JP"/>
        </w:rPr>
        <w:t xml:space="preserve"> </w:t>
      </w:r>
      <w:r>
        <w:t>"identification process" meant by the SC31's ad-hoc committee</w:t>
      </w:r>
      <w:r>
        <w:rPr>
          <w:lang w:eastAsia="ja-JP"/>
        </w:rPr>
        <w:t xml:space="preserve"> </w:t>
      </w:r>
      <w:r>
        <w:t>is like the "tag-based identification process" as</w:t>
      </w:r>
      <w:r>
        <w:rPr>
          <w:lang w:eastAsia="ja-JP"/>
        </w:rPr>
        <w:t xml:space="preserve"> </w:t>
      </w:r>
      <w:r>
        <w:t>in</w:t>
      </w:r>
      <w:r>
        <w:rPr>
          <w:lang w:eastAsia="ja-JP"/>
        </w:rPr>
        <w:t xml:space="preserve"> </w:t>
      </w:r>
      <w:r w:rsidRPr="001E11AE">
        <w:t>F.</w:t>
      </w:r>
      <w:r w:rsidR="001E11AE" w:rsidRPr="001E11AE">
        <w:rPr>
          <w:rFonts w:hint="eastAsia"/>
          <w:lang w:eastAsia="ja-JP"/>
        </w:rPr>
        <w:t>771 and H.621</w:t>
      </w:r>
      <w:r w:rsidRPr="001E11AE">
        <w:t>,</w:t>
      </w:r>
      <w:r>
        <w:t xml:space="preserve"> and if that is mentioned clear</w:t>
      </w:r>
      <w:r>
        <w:rPr>
          <w:lang w:eastAsia="ja-JP"/>
        </w:rPr>
        <w:t>l</w:t>
      </w:r>
      <w:r>
        <w:t>y and explicitly in the</w:t>
      </w:r>
      <w:r>
        <w:rPr>
          <w:lang w:eastAsia="ja-JP"/>
        </w:rPr>
        <w:t xml:space="preserve"> </w:t>
      </w:r>
      <w:r>
        <w:t>document, it may be possible to define it that way.</w:t>
      </w:r>
      <w:r w:rsidR="001520F2">
        <w:rPr>
          <w:rFonts w:hint="eastAsia"/>
          <w:lang w:eastAsia="ja-JP"/>
        </w:rPr>
        <w:t xml:space="preserve"> The problem is that the original proposal from ISO/IEC JTC1 SC31/WG6 lacked application framework  description, and so the usage is not quite well defined, and so </w:t>
      </w:r>
      <w:r w:rsidR="001520F2">
        <w:rPr>
          <w:lang w:eastAsia="ja-JP"/>
        </w:rPr>
        <w:t>“</w:t>
      </w:r>
      <w:r w:rsidR="001520F2">
        <w:rPr>
          <w:rFonts w:hint="eastAsia"/>
          <w:lang w:eastAsia="ja-JP"/>
        </w:rPr>
        <w:t>identification</w:t>
      </w:r>
      <w:r w:rsidR="001520F2">
        <w:rPr>
          <w:lang w:eastAsia="ja-JP"/>
        </w:rPr>
        <w:t>”</w:t>
      </w:r>
      <w:r w:rsidR="001520F2">
        <w:rPr>
          <w:rFonts w:hint="eastAsia"/>
          <w:lang w:eastAsia="ja-JP"/>
        </w:rPr>
        <w:t xml:space="preserve"> can mean a lot of things.</w:t>
      </w:r>
    </w:p>
    <w:p w:rsidR="0096669C" w:rsidRDefault="0096669C" w:rsidP="00D67B2C">
      <w:pPr>
        <w:numPr>
          <w:ilvl w:val="0"/>
          <w:numId w:val="9"/>
        </w:numPr>
        <w:rPr>
          <w:lang w:eastAsia="ja-JP"/>
        </w:rPr>
      </w:pPr>
      <w:r>
        <w:t>Scope: Still requires discussion</w:t>
      </w:r>
      <w:r>
        <w:rPr>
          <w:lang w:eastAsia="ja-JP"/>
        </w:rPr>
        <w:t xml:space="preserve"> and careful monitoring</w:t>
      </w:r>
    </w:p>
    <w:p w:rsidR="0096669C" w:rsidRDefault="0096669C" w:rsidP="00420434">
      <w:pPr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t>Code layout change: needs discussion</w:t>
      </w:r>
      <w:r w:rsidR="00420434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Summary of SC31’s ad-hoc committee </w:t>
      </w:r>
    </w:p>
    <w:p w:rsidR="0096669C" w:rsidRPr="001520F2" w:rsidRDefault="0096669C" w:rsidP="00D67B2C">
      <w:pPr>
        <w:rPr>
          <w:lang w:eastAsia="ja-JP"/>
        </w:rPr>
      </w:pPr>
      <w:r>
        <w:rPr>
          <w:lang w:eastAsia="ja-JP"/>
        </w:rPr>
        <w:t>This</w:t>
      </w:r>
      <w:r w:rsidR="00420434">
        <w:rPr>
          <w:rFonts w:hint="eastAsia"/>
          <w:lang w:eastAsia="ja-JP"/>
        </w:rPr>
        <w:t xml:space="preserve"> and other result of the discussion</w:t>
      </w:r>
      <w:r>
        <w:rPr>
          <w:lang w:eastAsia="ja-JP"/>
        </w:rPr>
        <w:t xml:space="preserve"> should be submitted </w:t>
      </w:r>
      <w:r w:rsidR="00420434">
        <w:rPr>
          <w:rFonts w:hint="eastAsia"/>
          <w:lang w:eastAsia="ja-JP"/>
        </w:rPr>
        <w:t xml:space="preserve">to SC31 chair </w:t>
      </w:r>
      <w:r>
        <w:rPr>
          <w:lang w:eastAsia="ja-JP"/>
        </w:rPr>
        <w:t>and made available before the next continuation meeting of SC31/WG6 on July 11</w:t>
      </w:r>
      <w:r w:rsidRPr="00D67B2C">
        <w:rPr>
          <w:vertAlign w:val="superscript"/>
          <w:lang w:eastAsia="ja-JP"/>
        </w:rPr>
        <w:t>t</w:t>
      </w:r>
      <w:r w:rsidRPr="001520F2">
        <w:rPr>
          <w:vertAlign w:val="superscript"/>
          <w:lang w:eastAsia="ja-JP"/>
        </w:rPr>
        <w:t>h</w:t>
      </w:r>
      <w:r w:rsidRPr="001520F2">
        <w:rPr>
          <w:lang w:eastAsia="ja-JP"/>
        </w:rPr>
        <w:t>.</w:t>
      </w:r>
    </w:p>
    <w:p w:rsidR="0096669C" w:rsidRPr="001520F2" w:rsidRDefault="0096669C" w:rsidP="00EA249C">
      <w:pPr>
        <w:pStyle w:val="Heading2"/>
      </w:pPr>
      <w:r w:rsidRPr="001520F2">
        <w:t>July 11th: Co</w:t>
      </w:r>
      <w:r w:rsidRPr="001520F2">
        <w:rPr>
          <w:lang w:eastAsia="ja-JP"/>
        </w:rPr>
        <w:t>n</w:t>
      </w:r>
      <w:r w:rsidRPr="001520F2">
        <w:t xml:space="preserve">tinuation of </w:t>
      </w:r>
      <w:r w:rsidR="000E1439" w:rsidRPr="003913AC">
        <w:rPr>
          <w:lang w:val="en-US" w:eastAsia="ja-JP"/>
        </w:rPr>
        <w:t>29174-1 and 29174-2 DoC Meeting</w:t>
      </w:r>
      <w:r w:rsidRPr="001520F2">
        <w:rPr>
          <w:lang w:eastAsia="ja-JP"/>
        </w:rPr>
        <w:t>)</w:t>
      </w:r>
      <w:r w:rsidRPr="001520F2">
        <w:t>.</w:t>
      </w:r>
    </w:p>
    <w:p w:rsidR="0096669C" w:rsidRPr="00EA249C" w:rsidRDefault="0096669C" w:rsidP="00980DC4">
      <w:pPr>
        <w:rPr>
          <w:lang w:val="fr-FR"/>
        </w:rPr>
      </w:pPr>
      <w:r w:rsidRPr="001520F2">
        <w:rPr>
          <w:lang w:val="fr-FR"/>
        </w:rPr>
        <w:t>Attendance f</w:t>
      </w:r>
      <w:r w:rsidRPr="00EA249C">
        <w:rPr>
          <w:lang w:val="fr-FR"/>
        </w:rPr>
        <w:t>rom ITU-T</w:t>
      </w:r>
      <w:r w:rsidR="000E1439">
        <w:rPr>
          <w:rFonts w:hint="eastAsia"/>
          <w:lang w:val="fr-FR" w:eastAsia="ja-JP"/>
        </w:rPr>
        <w:t xml:space="preserve"> (expected)</w:t>
      </w:r>
      <w:r w:rsidRPr="00EA249C">
        <w:rPr>
          <w:lang w:val="fr-FR"/>
        </w:rPr>
        <w:t>: Chiaki Ishikawa as ITU-T SG16 liaison</w:t>
      </w:r>
      <w:r w:rsidRPr="00EA249C">
        <w:rPr>
          <w:lang w:val="fr-FR" w:eastAsia="ja-JP"/>
        </w:rPr>
        <w:t>,</w:t>
      </w:r>
      <w:r>
        <w:rPr>
          <w:lang w:val="fr-FR" w:eastAsia="ja-JP"/>
        </w:rPr>
        <w:t xml:space="preserve"> </w:t>
      </w:r>
      <w:r w:rsidRPr="00EA249C">
        <w:rPr>
          <w:lang w:val="fr-FR"/>
        </w:rPr>
        <w:t xml:space="preserve">Olivier Dubuisson </w:t>
      </w:r>
    </w:p>
    <w:p w:rsidR="0096669C" w:rsidRDefault="0096669C" w:rsidP="00980DC4">
      <w:pPr>
        <w:rPr>
          <w:lang w:val="fr-FR" w:eastAsia="ja-JP"/>
        </w:rPr>
      </w:pPr>
      <w:r w:rsidRPr="00EA249C">
        <w:rPr>
          <w:lang w:val="fr-FR"/>
        </w:rPr>
        <w:t>Major activity: continuation of comment resolution.</w:t>
      </w:r>
    </w:p>
    <w:p w:rsidR="001520F2" w:rsidRPr="00EA249C" w:rsidRDefault="001520F2" w:rsidP="00980DC4">
      <w:pPr>
        <w:rPr>
          <w:lang w:val="fr-FR" w:eastAsia="ja-JP"/>
        </w:rPr>
      </w:pPr>
      <w:r>
        <w:rPr>
          <w:rFonts w:hint="eastAsia"/>
          <w:lang w:val="fr-FR" w:eastAsia="ja-JP"/>
        </w:rPr>
        <w:t>The author intends to follow-up on this meeting in an additional submission or orally during the meeting due to the clear sheduling issue. (The meeting result is known only after the deadline for submission.)</w:t>
      </w:r>
    </w:p>
    <w:p w:rsidR="0096669C" w:rsidRPr="00253C50" w:rsidRDefault="0096669C" w:rsidP="00980DC4">
      <w:pPr>
        <w:rPr>
          <w:lang w:eastAsia="ja-JP"/>
        </w:rPr>
      </w:pPr>
      <w:r>
        <w:t>Expected: WG6 may request ITU-T SG16 to suggest some wordings</w:t>
      </w:r>
      <w:r>
        <w:rPr>
          <w:lang w:eastAsia="ja-JP"/>
        </w:rPr>
        <w:t xml:space="preserve"> </w:t>
      </w:r>
      <w:r>
        <w:t>for the definition/scope of identification, and what is and what is</w:t>
      </w:r>
      <w:r>
        <w:rPr>
          <w:lang w:eastAsia="ja-JP"/>
        </w:rPr>
        <w:t xml:space="preserve"> </w:t>
      </w:r>
      <w:r>
        <w:t>not identified by H.IDscheme | 29174-1.</w:t>
      </w:r>
      <w:r>
        <w:rPr>
          <w:lang w:eastAsia="ja-JP"/>
        </w:rPr>
        <w:t xml:space="preserve"> </w:t>
      </w:r>
      <w:r>
        <w:t xml:space="preserve">ITU-T SG16 </w:t>
      </w:r>
      <w:r>
        <w:rPr>
          <w:lang w:eastAsia="ja-JP"/>
        </w:rPr>
        <w:t xml:space="preserve">should </w:t>
      </w:r>
      <w:r>
        <w:t>suggest that the meaning of "identification" is either</w:t>
      </w:r>
      <w:r>
        <w:rPr>
          <w:lang w:eastAsia="ja-JP"/>
        </w:rPr>
        <w:t xml:space="preserve"> </w:t>
      </w:r>
      <w:r>
        <w:t>clearly spelled out or some reference to "tag-based ident</w:t>
      </w:r>
      <w:r>
        <w:rPr>
          <w:lang w:eastAsia="ja-JP"/>
        </w:rPr>
        <w:t>i</w:t>
      </w:r>
      <w:r>
        <w:t>fication"</w:t>
      </w:r>
      <w:r>
        <w:rPr>
          <w:lang w:eastAsia="ja-JP"/>
        </w:rPr>
        <w:t xml:space="preserve"> </w:t>
      </w:r>
      <w:r>
        <w:t>is made clearly in the proposed draft for next round of</w:t>
      </w:r>
      <w:r>
        <w:rPr>
          <w:lang w:eastAsia="ja-JP"/>
        </w:rPr>
        <w:t xml:space="preserve"> discussion</w:t>
      </w:r>
      <w:r>
        <w:t xml:space="preserve"> </w:t>
      </w:r>
    </w:p>
    <w:p w:rsidR="0096669C" w:rsidRDefault="009666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:rsidR="0096669C" w:rsidRPr="00253C50" w:rsidRDefault="00420434" w:rsidP="00EA249C">
      <w:pPr>
        <w:rPr>
          <w:lang w:eastAsia="ja-JP"/>
        </w:rPr>
      </w:pPr>
      <w:r>
        <w:rPr>
          <w:rFonts w:hint="eastAsia"/>
          <w:lang w:eastAsia="ja-JP"/>
        </w:rPr>
        <w:t>Key issues are mentioned already in each of these meetings</w:t>
      </w:r>
      <w:r w:rsidR="0096669C">
        <w:t>.</w:t>
      </w:r>
    </w:p>
    <w:p w:rsidR="0096669C" w:rsidRDefault="009666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:rsidR="0096669C" w:rsidRPr="00253C50" w:rsidRDefault="0096669C">
      <w:pPr>
        <w:rPr>
          <w:lang w:eastAsia="ja-JP"/>
        </w:rPr>
      </w:pPr>
      <w:r>
        <w:rPr>
          <w:lang w:eastAsia="ja-JP"/>
        </w:rPr>
        <w:t xml:space="preserve">SG16 needs a careful analysis of the result of the SC31/WG6 meeting on July 11, of which result will be sent to ITU-T SG16 as LS, to decide what we should do with the future Collaborative Team work. </w:t>
      </w:r>
      <w:r w:rsidR="00420434">
        <w:rPr>
          <w:rFonts w:hint="eastAsia"/>
          <w:lang w:eastAsia="ja-JP"/>
        </w:rPr>
        <w:t xml:space="preserve">The future of the </w:t>
      </w:r>
      <w:r>
        <w:t>Collaborative Team work</w:t>
      </w:r>
      <w:r w:rsidR="00420434">
        <w:rPr>
          <w:rFonts w:hint="eastAsia"/>
          <w:lang w:eastAsia="ja-JP"/>
        </w:rPr>
        <w:t xml:space="preserve"> depends on the outcome of the meeting</w:t>
      </w:r>
      <w:r>
        <w:t>.</w:t>
      </w:r>
    </w:p>
    <w:p w:rsidR="0096669C" w:rsidRDefault="0096669C" w:rsidP="006C499C">
      <w:pPr>
        <w:jc w:val="center"/>
      </w:pPr>
      <w:r>
        <w:t>__________________</w:t>
      </w:r>
    </w:p>
    <w:sectPr w:rsidR="0096669C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74" w:rsidRDefault="00404474">
      <w:r>
        <w:separator/>
      </w:r>
    </w:p>
  </w:endnote>
  <w:endnote w:type="continuationSeparator" w:id="0">
    <w:p w:rsidR="00404474" w:rsidRDefault="00404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96669C" w:rsidRPr="001D65AC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96669C" w:rsidRPr="001D65AC" w:rsidRDefault="0096669C" w:rsidP="006C499C">
          <w:pPr>
            <w:rPr>
              <w:b/>
              <w:bCs/>
              <w:sz w:val="20"/>
            </w:rPr>
          </w:pPr>
          <w:bookmarkStart w:id="11" w:name="dcontact"/>
          <w:r w:rsidRPr="001D65AC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96669C" w:rsidRPr="004D26C6" w:rsidRDefault="004D26C6" w:rsidP="006C499C">
          <w:pPr>
            <w:rPr>
              <w:sz w:val="20"/>
            </w:rPr>
          </w:pPr>
          <w:r w:rsidRPr="004D26C6">
            <w:rPr>
              <w:rFonts w:hint="eastAsia"/>
              <w:sz w:val="20"/>
              <w:lang w:eastAsia="ja-JP"/>
            </w:rPr>
            <w:t>Chiaki Ishikawa</w:t>
          </w:r>
        </w:p>
        <w:p w:rsidR="0096669C" w:rsidRPr="004D26C6" w:rsidRDefault="004D26C6" w:rsidP="006C499C">
          <w:pPr>
            <w:spacing w:before="0"/>
            <w:rPr>
              <w:sz w:val="20"/>
            </w:rPr>
          </w:pPr>
          <w:r w:rsidRPr="004D26C6">
            <w:rPr>
              <w:rFonts w:hint="eastAsia"/>
              <w:sz w:val="20"/>
              <w:lang w:eastAsia="ja-JP"/>
            </w:rPr>
            <w:t>YRP</w:t>
          </w:r>
        </w:p>
        <w:p w:rsidR="0096669C" w:rsidRPr="001D65AC" w:rsidRDefault="004D26C6" w:rsidP="006C499C">
          <w:pPr>
            <w:spacing w:before="0"/>
            <w:rPr>
              <w:sz w:val="20"/>
              <w:lang w:eastAsia="ja-JP"/>
            </w:rPr>
          </w:pPr>
          <w:r w:rsidRPr="004D26C6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96669C" w:rsidRPr="001D65AC" w:rsidRDefault="0096669C" w:rsidP="006C499C">
          <w:pPr>
            <w:rPr>
              <w:sz w:val="20"/>
            </w:rPr>
          </w:pPr>
          <w:r w:rsidRPr="001D65AC">
            <w:rPr>
              <w:sz w:val="20"/>
            </w:rPr>
            <w:t>Tel: +</w:t>
          </w:r>
          <w:r w:rsidR="004D26C6">
            <w:rPr>
              <w:rFonts w:hint="eastAsia"/>
              <w:sz w:val="20"/>
              <w:lang w:eastAsia="ja-JP"/>
            </w:rPr>
            <w:t>81-(0)-3-5437-2270</w:t>
          </w:r>
        </w:p>
        <w:p w:rsidR="0096669C" w:rsidRPr="001D65AC" w:rsidRDefault="0096669C" w:rsidP="006C499C">
          <w:pPr>
            <w:spacing w:before="0"/>
            <w:rPr>
              <w:sz w:val="20"/>
            </w:rPr>
          </w:pPr>
          <w:r w:rsidRPr="001D65AC">
            <w:rPr>
              <w:sz w:val="20"/>
            </w:rPr>
            <w:t>Fax: +</w:t>
          </w:r>
          <w:r w:rsidR="004D26C6">
            <w:rPr>
              <w:rFonts w:hint="eastAsia"/>
              <w:sz w:val="20"/>
              <w:lang w:eastAsia="ja-JP"/>
            </w:rPr>
            <w:t>81-(0)-3-5437-2271</w:t>
          </w:r>
        </w:p>
        <w:p w:rsidR="0096669C" w:rsidRPr="001D65AC" w:rsidRDefault="0096669C" w:rsidP="004D26C6">
          <w:pPr>
            <w:spacing w:before="0"/>
            <w:rPr>
              <w:sz w:val="20"/>
            </w:rPr>
          </w:pPr>
          <w:r w:rsidRPr="001D65AC">
            <w:rPr>
              <w:sz w:val="20"/>
            </w:rPr>
            <w:t xml:space="preserve">Email: </w:t>
          </w:r>
          <w:r w:rsidR="004D26C6" w:rsidRPr="004D26C6">
            <w:rPr>
              <w:rFonts w:hint="eastAsia"/>
              <w:sz w:val="20"/>
              <w:lang w:eastAsia="ja-JP"/>
            </w:rPr>
            <w:t>chiaki.ishikawa@ubin.jp</w:t>
          </w:r>
        </w:p>
      </w:tc>
    </w:tr>
    <w:bookmarkEnd w:id="11"/>
  </w:tbl>
  <w:p w:rsidR="0096669C" w:rsidRPr="00981DCE" w:rsidRDefault="009666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74" w:rsidRDefault="00404474">
      <w:r>
        <w:separator/>
      </w:r>
    </w:p>
  </w:footnote>
  <w:footnote w:type="continuationSeparator" w:id="0">
    <w:p w:rsidR="00404474" w:rsidRDefault="00404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69C" w:rsidRPr="00981DCE" w:rsidRDefault="0096669C" w:rsidP="006C499C">
    <w:pPr>
      <w:pStyle w:val="Header"/>
    </w:pPr>
    <w:r w:rsidRPr="00981DCE">
      <w:t xml:space="preserve">- </w:t>
    </w:r>
    <w:r w:rsidR="006634FE">
      <w:fldChar w:fldCharType="begin"/>
    </w:r>
    <w:r w:rsidR="006634FE">
      <w:instrText xml:space="preserve"> PAGE  \* MERGEFORMAT </w:instrText>
    </w:r>
    <w:r w:rsidR="006634FE">
      <w:fldChar w:fldCharType="separate"/>
    </w:r>
    <w:r w:rsidR="00B77D06">
      <w:rPr>
        <w:noProof/>
      </w:rPr>
      <w:t>3</w:t>
    </w:r>
    <w:r w:rsidR="006634FE">
      <w:rPr>
        <w:noProof/>
      </w:rPr>
      <w:fldChar w:fldCharType="end"/>
    </w:r>
    <w:r w:rsidRPr="00981DCE">
      <w:t xml:space="preserve"> -</w:t>
    </w:r>
  </w:p>
  <w:p w:rsidR="0096669C" w:rsidRPr="00711FE1" w:rsidRDefault="001E11AE" w:rsidP="006C499C">
    <w:pPr>
      <w:pStyle w:val="Header"/>
    </w:pPr>
    <w:r w:rsidRPr="001E11AE">
      <w:t>AVD</w:t>
    </w:r>
    <w:r w:rsidR="0096669C" w:rsidRPr="001E11AE">
      <w:t>-</w:t>
    </w:r>
    <w:r w:rsidRPr="001E11AE">
      <w:rPr>
        <w:rFonts w:hint="eastAsia"/>
        <w:lang w:eastAsia="ja-JP"/>
      </w:rPr>
      <w:t>4120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E0B69AD"/>
    <w:multiLevelType w:val="hybridMultilevel"/>
    <w:tmpl w:val="5BA2C064"/>
    <w:lvl w:ilvl="0" w:tplc="A41074A4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MS Mincho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241853AB"/>
    <w:multiLevelType w:val="hybridMultilevel"/>
    <w:tmpl w:val="390612FA"/>
    <w:lvl w:ilvl="0" w:tplc="A41074A4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MS Mincho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68919E7"/>
    <w:multiLevelType w:val="hybridMultilevel"/>
    <w:tmpl w:val="C5501B92"/>
    <w:lvl w:ilvl="0" w:tplc="A41074A4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MS Mincho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6DE5315B"/>
    <w:multiLevelType w:val="hybridMultilevel"/>
    <w:tmpl w:val="64E075E4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C27E9"/>
    <w:rsid w:val="000E1439"/>
    <w:rsid w:val="000E56FF"/>
    <w:rsid w:val="000F0D35"/>
    <w:rsid w:val="001520F2"/>
    <w:rsid w:val="001C6540"/>
    <w:rsid w:val="001D65AC"/>
    <w:rsid w:val="001E11AE"/>
    <w:rsid w:val="002444E1"/>
    <w:rsid w:val="00253C50"/>
    <w:rsid w:val="003118F8"/>
    <w:rsid w:val="003913AC"/>
    <w:rsid w:val="00404474"/>
    <w:rsid w:val="00420434"/>
    <w:rsid w:val="004A4106"/>
    <w:rsid w:val="004D26C6"/>
    <w:rsid w:val="005267E7"/>
    <w:rsid w:val="00543AF7"/>
    <w:rsid w:val="00602AA7"/>
    <w:rsid w:val="006469E2"/>
    <w:rsid w:val="006634FE"/>
    <w:rsid w:val="0067042E"/>
    <w:rsid w:val="00677DB3"/>
    <w:rsid w:val="00682BBD"/>
    <w:rsid w:val="0068394C"/>
    <w:rsid w:val="006C499C"/>
    <w:rsid w:val="006E68A9"/>
    <w:rsid w:val="006F3EE7"/>
    <w:rsid w:val="00711FE1"/>
    <w:rsid w:val="007570DD"/>
    <w:rsid w:val="00762E0E"/>
    <w:rsid w:val="0077413D"/>
    <w:rsid w:val="007B331C"/>
    <w:rsid w:val="008208D8"/>
    <w:rsid w:val="00891D47"/>
    <w:rsid w:val="008E1882"/>
    <w:rsid w:val="0090236D"/>
    <w:rsid w:val="009026BC"/>
    <w:rsid w:val="00937BCE"/>
    <w:rsid w:val="0096669C"/>
    <w:rsid w:val="00980DC4"/>
    <w:rsid w:val="00981DCE"/>
    <w:rsid w:val="009C724D"/>
    <w:rsid w:val="009E48FA"/>
    <w:rsid w:val="00A5168A"/>
    <w:rsid w:val="00A65213"/>
    <w:rsid w:val="00AC26B2"/>
    <w:rsid w:val="00AE68B3"/>
    <w:rsid w:val="00B77D06"/>
    <w:rsid w:val="00C03EC3"/>
    <w:rsid w:val="00C2315B"/>
    <w:rsid w:val="00C27061"/>
    <w:rsid w:val="00CC667A"/>
    <w:rsid w:val="00D0565D"/>
    <w:rsid w:val="00D15691"/>
    <w:rsid w:val="00D67B2C"/>
    <w:rsid w:val="00DB1662"/>
    <w:rsid w:val="00E03340"/>
    <w:rsid w:val="00EA249C"/>
    <w:rsid w:val="00EB6B2D"/>
    <w:rsid w:val="00ED7B28"/>
    <w:rsid w:val="00F15498"/>
    <w:rsid w:val="00FA2B2B"/>
    <w:rsid w:val="00FC7554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3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kern w:val="0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3340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03340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E03340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E03340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E03340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E03340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E03340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E03340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E033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A8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A8E"/>
    <w:rPr>
      <w:rFonts w:asciiTheme="majorHAnsi" w:eastAsiaTheme="majorEastAsia" w:hAnsiTheme="majorHAnsi" w:cstheme="majorBidi"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A8E"/>
    <w:rPr>
      <w:rFonts w:asciiTheme="majorHAnsi" w:eastAsiaTheme="majorEastAsia" w:hAnsiTheme="majorHAnsi" w:cstheme="majorBidi"/>
      <w:kern w:val="0"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A8E"/>
    <w:rPr>
      <w:b/>
      <w:bCs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A8E"/>
    <w:rPr>
      <w:rFonts w:asciiTheme="majorHAnsi" w:eastAsiaTheme="majorEastAsia" w:hAnsiTheme="majorHAnsi" w:cstheme="majorBidi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A8E"/>
    <w:rPr>
      <w:b/>
      <w:bCs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A8E"/>
    <w:rPr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A8E"/>
    <w:rPr>
      <w:kern w:val="0"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A8E"/>
    <w:rPr>
      <w:kern w:val="0"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E0334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uiPriority w:val="99"/>
    <w:rsid w:val="00E03340"/>
  </w:style>
  <w:style w:type="paragraph" w:customStyle="1" w:styleId="ASN1">
    <w:name w:val="ASN.1"/>
    <w:basedOn w:val="Normal"/>
    <w:uiPriority w:val="99"/>
    <w:rsid w:val="00E0334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uiPriority w:val="99"/>
    <w:rsid w:val="00E03340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E03340"/>
    <w:pPr>
      <w:ind w:left="1191" w:hanging="397"/>
    </w:pPr>
  </w:style>
  <w:style w:type="paragraph" w:customStyle="1" w:styleId="enumlev3">
    <w:name w:val="enumlev3"/>
    <w:basedOn w:val="enumlev2"/>
    <w:uiPriority w:val="99"/>
    <w:rsid w:val="00E03340"/>
    <w:pPr>
      <w:ind w:left="1588"/>
    </w:pPr>
  </w:style>
  <w:style w:type="paragraph" w:customStyle="1" w:styleId="FigureNotitle">
    <w:name w:val="Figure_No &amp; title"/>
    <w:basedOn w:val="Normal"/>
    <w:next w:val="Normal"/>
    <w:uiPriority w:val="99"/>
    <w:rsid w:val="00E0334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uiPriority w:val="99"/>
    <w:rsid w:val="00E0334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41A8E"/>
    <w:rPr>
      <w:kern w:val="0"/>
      <w:sz w:val="24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E03340"/>
    <w:rPr>
      <w:rFonts w:cs="Times New Roman"/>
      <w:position w:val="6"/>
      <w:sz w:val="18"/>
    </w:rPr>
  </w:style>
  <w:style w:type="paragraph" w:customStyle="1" w:styleId="Note">
    <w:name w:val="Note"/>
    <w:basedOn w:val="Normal"/>
    <w:uiPriority w:val="99"/>
    <w:rsid w:val="00E03340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E03340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1A8E"/>
    <w:rPr>
      <w:kern w:val="0"/>
      <w:sz w:val="24"/>
      <w:szCs w:val="20"/>
      <w:lang w:val="en-GB" w:eastAsia="en-US"/>
    </w:rPr>
  </w:style>
  <w:style w:type="paragraph" w:customStyle="1" w:styleId="Formal">
    <w:name w:val="Formal"/>
    <w:basedOn w:val="ASN1"/>
    <w:uiPriority w:val="99"/>
    <w:rsid w:val="00E03340"/>
    <w:rPr>
      <w:b w:val="0"/>
    </w:rPr>
  </w:style>
  <w:style w:type="paragraph" w:styleId="Header">
    <w:name w:val="header"/>
    <w:basedOn w:val="Normal"/>
    <w:link w:val="HeaderChar"/>
    <w:uiPriority w:val="99"/>
    <w:rsid w:val="00E0334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41A8E"/>
    <w:rPr>
      <w:kern w:val="0"/>
      <w:sz w:val="24"/>
      <w:szCs w:val="20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E0334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uiPriority w:val="99"/>
    <w:rsid w:val="00E0334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uiPriority w:val="99"/>
    <w:rsid w:val="00E03340"/>
    <w:pPr>
      <w:spacing w:before="360"/>
    </w:pPr>
  </w:style>
  <w:style w:type="character" w:styleId="PageNumber">
    <w:name w:val="page number"/>
    <w:basedOn w:val="DefaultParagraphFont"/>
    <w:uiPriority w:val="99"/>
    <w:rsid w:val="00E03340"/>
    <w:rPr>
      <w:rFonts w:cs="Times New Roman"/>
    </w:rPr>
  </w:style>
  <w:style w:type="table" w:styleId="TableGrid">
    <w:name w:val="Table Grid"/>
    <w:basedOn w:val="TableNormal"/>
    <w:uiPriority w:val="99"/>
    <w:rsid w:val="00A516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uiPriority w:val="99"/>
    <w:rsid w:val="00E03340"/>
    <w:pPr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E0334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uiPriority w:val="99"/>
    <w:rsid w:val="00E0334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E0334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uiPriority w:val="99"/>
    <w:rsid w:val="00E0334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uiPriority w:val="99"/>
    <w:rsid w:val="00E0334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uiPriority w:val="99"/>
    <w:rsid w:val="00E0334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rsid w:val="00E0334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uiPriority w:val="99"/>
    <w:rsid w:val="00E03340"/>
  </w:style>
  <w:style w:type="paragraph" w:customStyle="1" w:styleId="Title3">
    <w:name w:val="Title 3"/>
    <w:basedOn w:val="Title2"/>
    <w:next w:val="Normal"/>
    <w:uiPriority w:val="99"/>
    <w:rsid w:val="00E03340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E03340"/>
    <w:rPr>
      <w:b/>
    </w:rPr>
  </w:style>
  <w:style w:type="paragraph" w:styleId="TOC1">
    <w:name w:val="toc 1"/>
    <w:basedOn w:val="Normal"/>
    <w:uiPriority w:val="99"/>
    <w:semiHidden/>
    <w:rsid w:val="00E0334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99"/>
    <w:semiHidden/>
    <w:rsid w:val="00E03340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E03340"/>
  </w:style>
  <w:style w:type="paragraph" w:styleId="TOC4">
    <w:name w:val="toc 4"/>
    <w:basedOn w:val="TOC3"/>
    <w:uiPriority w:val="99"/>
    <w:semiHidden/>
    <w:rsid w:val="00E03340"/>
  </w:style>
  <w:style w:type="paragraph" w:styleId="TOC5">
    <w:name w:val="toc 5"/>
    <w:basedOn w:val="TOC4"/>
    <w:uiPriority w:val="99"/>
    <w:semiHidden/>
    <w:rsid w:val="00E03340"/>
  </w:style>
  <w:style w:type="paragraph" w:styleId="TOC6">
    <w:name w:val="toc 6"/>
    <w:basedOn w:val="TOC4"/>
    <w:uiPriority w:val="99"/>
    <w:semiHidden/>
    <w:rsid w:val="00E03340"/>
  </w:style>
  <w:style w:type="paragraph" w:styleId="TOC7">
    <w:name w:val="toc 7"/>
    <w:basedOn w:val="TOC4"/>
    <w:uiPriority w:val="99"/>
    <w:semiHidden/>
    <w:rsid w:val="00E03340"/>
  </w:style>
  <w:style w:type="paragraph" w:styleId="TOC8">
    <w:name w:val="toc 8"/>
    <w:basedOn w:val="TOC4"/>
    <w:uiPriority w:val="99"/>
    <w:semiHidden/>
    <w:rsid w:val="00E033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4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22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Rapporteur Meeting of ITU-T SG16 Questions 2, 3, 4, 5, 12, 21, 22, 24, and 25/16</vt:lpstr>
    </vt:vector>
  </TitlesOfParts>
  <Company>ITU</Company>
  <LinksUpToDate>false</LinksUpToDate>
  <CharactersWithSpaces>7931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5</cp:revision>
  <cp:lastPrinted>2002-08-01T12:30:00Z</cp:lastPrinted>
  <dcterms:created xsi:type="dcterms:W3CDTF">2011-07-11T04:03:00Z</dcterms:created>
  <dcterms:modified xsi:type="dcterms:W3CDTF">2011-07-12T04:16:00Z</dcterms:modified>
</cp:coreProperties>
</file>