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026BC" w:rsidRDefault="006C499C" w:rsidP="00C327BB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DB1662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DB1662">
              <w:rPr>
                <w:b/>
                <w:smallCaps/>
                <w:sz w:val="20"/>
                <w:szCs w:val="19"/>
              </w:rPr>
              <w:t>2, 3, 4, 5, 12, 21, 22, and 25/16</w:t>
            </w:r>
          </w:p>
        </w:tc>
        <w:tc>
          <w:tcPr>
            <w:tcW w:w="3626" w:type="dxa"/>
            <w:vAlign w:val="center"/>
          </w:tcPr>
          <w:p w:rsidR="006C499C" w:rsidRPr="004B1336" w:rsidRDefault="006C499C" w:rsidP="001C7150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bookmarkStart w:id="2" w:name="docnumber"/>
            <w:r w:rsidRPr="001C7150">
              <w:rPr>
                <w:rFonts w:eastAsiaTheme="minorEastAsia"/>
                <w:b/>
                <w:bCs/>
                <w:sz w:val="40"/>
                <w:lang w:eastAsia="zh-CN"/>
              </w:rPr>
              <w:t>AVD-</w:t>
            </w:r>
            <w:bookmarkEnd w:id="2"/>
            <w:r w:rsidR="001C7150">
              <w:rPr>
                <w:rFonts w:eastAsiaTheme="minorEastAsia"/>
                <w:b/>
                <w:bCs/>
                <w:sz w:val="40"/>
                <w:lang w:eastAsia="zh-CN"/>
              </w:rPr>
              <w:t>4082</w:t>
            </w:r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D0565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 w:rsidR="00D0565D"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 w:rsidR="00D0565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981DCE" w:rsidTr="00C03EC3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4B1336" w:rsidRDefault="004B1336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5276" w:type="dxa"/>
            <w:gridSpan w:val="3"/>
          </w:tcPr>
          <w:p w:rsidR="006C499C" w:rsidRPr="00DB1662" w:rsidRDefault="00602AA7" w:rsidP="00C03EC3">
            <w:pPr>
              <w:wordWrap w:val="0"/>
              <w:jc w:val="right"/>
              <w:rPr>
                <w:szCs w:val="24"/>
              </w:rPr>
            </w:pPr>
            <w:r w:rsidRPr="00DB1662">
              <w:rPr>
                <w:rFonts w:eastAsia="Malgun Gothic"/>
                <w:szCs w:val="24"/>
                <w:lang w:eastAsia="ko-KR"/>
              </w:rPr>
              <w:t>Andover, MA</w:t>
            </w:r>
            <w:r w:rsidR="00C2315B" w:rsidRPr="00DB1662">
              <w:rPr>
                <w:szCs w:val="24"/>
              </w:rPr>
              <w:t xml:space="preserve">, USA, </w:t>
            </w:r>
            <w:r w:rsidRPr="00DB1662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981DCE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</w:rPr>
              <w:t>RAPPORTEUR MEETING DOCUMENT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4B1336" w:rsidRDefault="004B1336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4B1336" w:rsidRDefault="003642A8" w:rsidP="004B1336">
            <w:pPr>
              <w:spacing w:after="120"/>
              <w:rPr>
                <w:rFonts w:eastAsiaTheme="minorEastAsia"/>
                <w:lang w:eastAsia="zh-CN"/>
              </w:rPr>
            </w:pPr>
            <w:bookmarkStart w:id="10" w:name="_GoBack"/>
            <w:r>
              <w:rPr>
                <w:rFonts w:eastAsiaTheme="minorEastAsia" w:hint="eastAsia"/>
                <w:lang w:eastAsia="zh-CN"/>
              </w:rPr>
              <w:t>Discussion of</w:t>
            </w:r>
            <w:r w:rsidR="004B1336">
              <w:rPr>
                <w:rFonts w:eastAsiaTheme="minorEastAsia" w:hint="eastAsia"/>
                <w:lang w:eastAsia="zh-CN"/>
              </w:rPr>
              <w:t xml:space="preserve"> some definitions related to Telepresence</w:t>
            </w:r>
            <w:bookmarkEnd w:id="10"/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950EE" w:rsidRDefault="006C499C" w:rsidP="006C499C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981DCE" w:rsidRDefault="006C499C" w:rsidP="004B1336">
            <w:pPr>
              <w:spacing w:after="120"/>
              <w:rPr>
                <w:lang w:val="fr-FR"/>
              </w:rPr>
            </w:pPr>
            <w:r w:rsidRPr="004B1336">
              <w:rPr>
                <w:lang w:val="fr-FR"/>
              </w:rPr>
              <w:t>Proposal</w:t>
            </w:r>
          </w:p>
        </w:tc>
      </w:tr>
      <w:bookmarkEnd w:id="1"/>
      <w:bookmarkEnd w:id="9"/>
    </w:tbl>
    <w:p w:rsidR="006C499C" w:rsidRDefault="006C499C" w:rsidP="006C499C"/>
    <w:p w:rsidR="006C499C" w:rsidRDefault="006C499C" w:rsidP="006C499C">
      <w:pPr>
        <w:pStyle w:val="Headingb"/>
      </w:pPr>
      <w:r>
        <w:t>Summary</w:t>
      </w:r>
    </w:p>
    <w:p w:rsidR="006C499C" w:rsidRDefault="00871C88">
      <w:r w:rsidRPr="00871C88">
        <w:t xml:space="preserve">It's proposed to provide </w:t>
      </w:r>
      <w:r>
        <w:rPr>
          <w:rFonts w:eastAsiaTheme="minorEastAsia" w:hint="eastAsia"/>
          <w:lang w:eastAsia="zh-CN"/>
        </w:rPr>
        <w:t>some</w:t>
      </w:r>
      <w:r w:rsidRPr="00871C88">
        <w:t xml:space="preserve"> definitions</w:t>
      </w:r>
      <w:r>
        <w:rPr>
          <w:rFonts w:eastAsiaTheme="minorEastAsia" w:hint="eastAsia"/>
          <w:lang w:eastAsia="zh-CN"/>
        </w:rPr>
        <w:t xml:space="preserve"> related to telepresence, </w:t>
      </w:r>
      <w:r w:rsidRPr="00871C88">
        <w:t xml:space="preserve">and the relationships </w:t>
      </w:r>
      <w:r w:rsidR="001C7150">
        <w:t xml:space="preserve">between components </w:t>
      </w:r>
      <w:r w:rsidRPr="00871C88">
        <w:t>showed below.</w:t>
      </w:r>
    </w:p>
    <w:p w:rsidR="006C499C" w:rsidRDefault="006C499C" w:rsidP="00AE68B3">
      <w:pPr>
        <w:pStyle w:val="Heading1"/>
      </w:pPr>
      <w:r w:rsidRPr="00AE68B3">
        <w:t>Introduction</w:t>
      </w:r>
    </w:p>
    <w:p w:rsidR="00871C88" w:rsidRPr="00871C88" w:rsidRDefault="00871C88" w:rsidP="006C499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last ITU-T Q5/16 meeting, have so much discussion about the definitions related to telepresence. Experts have c</w:t>
      </w:r>
      <w:r w:rsidR="001C7150"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me to agreement on the definition of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Telepresence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In order to describe </w:t>
      </w:r>
      <w:r w:rsidR="00D80FCB">
        <w:rPr>
          <w:rFonts w:eastAsiaTheme="minorEastAsia" w:hint="eastAsia"/>
          <w:lang w:eastAsia="zh-CN"/>
        </w:rPr>
        <w:t xml:space="preserve">the </w:t>
      </w:r>
      <w:r w:rsidR="001C7150">
        <w:rPr>
          <w:rFonts w:eastAsiaTheme="minorEastAsia"/>
          <w:lang w:eastAsia="zh-CN"/>
        </w:rPr>
        <w:t>requirements and architecture,</w:t>
      </w:r>
      <w:r w:rsidR="00D80FCB">
        <w:rPr>
          <w:rFonts w:eastAsiaTheme="minorEastAsia" w:hint="eastAsia"/>
          <w:lang w:eastAsia="zh-CN"/>
        </w:rPr>
        <w:t xml:space="preserve"> </w:t>
      </w:r>
      <w:r w:rsidR="001C7150">
        <w:rPr>
          <w:rFonts w:eastAsiaTheme="minorEastAsia"/>
          <w:lang w:eastAsia="zh-CN"/>
        </w:rPr>
        <w:t xml:space="preserve">it </w:t>
      </w:r>
      <w:r w:rsidR="00D80FCB">
        <w:rPr>
          <w:rFonts w:eastAsiaTheme="minorEastAsia" w:hint="eastAsia"/>
          <w:lang w:eastAsia="zh-CN"/>
        </w:rPr>
        <w:t>need</w:t>
      </w:r>
      <w:r w:rsidR="001C7150">
        <w:rPr>
          <w:rFonts w:eastAsiaTheme="minorEastAsia"/>
          <w:lang w:eastAsia="zh-CN"/>
        </w:rPr>
        <w:t>s</w:t>
      </w:r>
      <w:r w:rsidR="00D80FCB">
        <w:rPr>
          <w:rFonts w:eastAsiaTheme="minorEastAsia" w:hint="eastAsia"/>
          <w:lang w:eastAsia="zh-CN"/>
        </w:rPr>
        <w:t xml:space="preserve"> more definitions related to telepresence.</w:t>
      </w:r>
    </w:p>
    <w:p w:rsidR="006C499C" w:rsidRDefault="006C499C" w:rsidP="006C499C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</w:p>
    <w:p w:rsidR="00253EC9" w:rsidRPr="002D2D77" w:rsidRDefault="00574AAC" w:rsidP="00871C88">
      <w:pPr>
        <w:rPr>
          <w:rFonts w:eastAsiaTheme="minorEastAsia"/>
          <w:lang w:eastAsia="zh-CN"/>
        </w:rPr>
      </w:pPr>
      <w:r>
        <w:t>It is proposed to</w:t>
      </w:r>
      <w:r w:rsidR="00606955" w:rsidRPr="00871C88">
        <w:t xml:space="preserve"> </w:t>
      </w:r>
      <w:r>
        <w:t>maintain consistence with</w:t>
      </w:r>
      <w:r w:rsidR="00D80FCB">
        <w:rPr>
          <w:rFonts w:eastAsiaTheme="minorEastAsia" w:hint="eastAsia"/>
          <w:lang w:eastAsia="zh-CN"/>
        </w:rPr>
        <w:t xml:space="preserve"> definitions in</w:t>
      </w:r>
      <w:r w:rsidR="00606955" w:rsidRPr="00871C88">
        <w:t xml:space="preserve"> ITU-T H.323 serial </w:t>
      </w:r>
      <w:r>
        <w:t xml:space="preserve">recommendations </w:t>
      </w:r>
      <w:r w:rsidR="00AE0905">
        <w:t xml:space="preserve">for definitions </w:t>
      </w:r>
      <w:r>
        <w:t>in ITU-T Q5/16,</w:t>
      </w:r>
      <w:r w:rsidR="007B0513" w:rsidRPr="00871C88">
        <w:t xml:space="preserve"> </w:t>
      </w:r>
      <w:r>
        <w:t xml:space="preserve">  </w:t>
      </w:r>
      <w:r w:rsidR="007B0513" w:rsidRPr="00871C88">
        <w:t>e.g. “endpoint” includes terminal, gateway or termina</w:t>
      </w:r>
      <w:r w:rsidR="00E11EEF" w:rsidRPr="00871C88">
        <w:t>l, which is different from the definition of “endpoint” in IETF CLUE</w:t>
      </w:r>
      <w:r w:rsidR="007B0513" w:rsidRPr="00871C88">
        <w:t xml:space="preserve">. And the definitions of “terminal” and “MCU” </w:t>
      </w:r>
      <w:r w:rsidR="00E11EEF" w:rsidRPr="00871C88">
        <w:t xml:space="preserve">are also defined in </w:t>
      </w:r>
      <w:r>
        <w:t xml:space="preserve">ITU-T Rec. </w:t>
      </w:r>
      <w:r w:rsidR="00E11EEF" w:rsidRPr="00871C88">
        <w:t>H.323, but need some improvement</w:t>
      </w:r>
      <w:r w:rsidR="00D80FCB">
        <w:rPr>
          <w:rFonts w:eastAsiaTheme="minorEastAsia" w:hint="eastAsia"/>
          <w:lang w:eastAsia="zh-CN"/>
        </w:rPr>
        <w:t xml:space="preserve"> on function</w:t>
      </w:r>
      <w:r w:rsidR="00E11EEF" w:rsidRPr="00871C88">
        <w:t xml:space="preserve"> for telepresence system. </w:t>
      </w:r>
      <w:r w:rsidR="007B0513" w:rsidRPr="00871C88">
        <w:t>So it’s proposed to develop some definitions such as “</w:t>
      </w:r>
      <w:r w:rsidR="007B0513" w:rsidRPr="00871C88">
        <w:rPr>
          <w:b/>
        </w:rPr>
        <w:t>Telepresence terminal</w:t>
      </w:r>
      <w:r w:rsidR="007B0513" w:rsidRPr="00871C88">
        <w:t>” and “</w:t>
      </w:r>
      <w:r w:rsidR="007B0513" w:rsidRPr="00871C88">
        <w:rPr>
          <w:b/>
        </w:rPr>
        <w:t>Telepresence MCU</w:t>
      </w:r>
      <w:r w:rsidR="007B0513" w:rsidRPr="00871C88">
        <w:t>”.</w:t>
      </w:r>
      <w:r w:rsidR="002D2D77">
        <w:rPr>
          <w:rFonts w:eastAsiaTheme="minorEastAsia" w:hint="eastAsia"/>
          <w:lang w:eastAsia="zh-CN"/>
        </w:rPr>
        <w:t xml:space="preserve"> At the same time,</w:t>
      </w:r>
      <w:r>
        <w:rPr>
          <w:rFonts w:eastAsiaTheme="minorEastAsia"/>
          <w:lang w:eastAsia="zh-CN"/>
        </w:rPr>
        <w:t xml:space="preserve"> in order to understand clearly, here</w:t>
      </w:r>
      <w:r w:rsidR="002D2D77">
        <w:rPr>
          <w:rFonts w:eastAsiaTheme="minorEastAsia" w:hint="eastAsia"/>
          <w:lang w:eastAsia="zh-CN"/>
        </w:rPr>
        <w:t xml:space="preserve"> give</w:t>
      </w:r>
      <w:r>
        <w:rPr>
          <w:rFonts w:eastAsiaTheme="minorEastAsia"/>
          <w:lang w:eastAsia="zh-CN"/>
        </w:rPr>
        <w:t>s</w:t>
      </w:r>
      <w:r w:rsidR="002D2D77">
        <w:rPr>
          <w:rFonts w:eastAsiaTheme="minorEastAsia" w:hint="eastAsia"/>
          <w:lang w:eastAsia="zh-CN"/>
        </w:rPr>
        <w:t xml:space="preserve"> the relationships between all of the components in telepresence system</w:t>
      </w:r>
      <w:r>
        <w:rPr>
          <w:rFonts w:eastAsiaTheme="minorEastAsia"/>
          <w:lang w:eastAsia="zh-CN"/>
        </w:rPr>
        <w:t xml:space="preserve"> for discussion</w:t>
      </w:r>
      <w:r w:rsidR="002D2D77">
        <w:rPr>
          <w:rFonts w:eastAsiaTheme="minorEastAsia" w:hint="eastAsia"/>
          <w:lang w:eastAsia="zh-CN"/>
        </w:rPr>
        <w:t>.</w:t>
      </w:r>
    </w:p>
    <w:p w:rsidR="00253EC9" w:rsidRDefault="00EB6326" w:rsidP="00253EC9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rFonts w:ascii="SimSun" w:eastAsia="SimSun" w:cs="SimSun"/>
          <w:color w:val="000000"/>
          <w:sz w:val="20"/>
          <w:lang w:val="en-US" w:eastAsia="zh-CN"/>
        </w:rPr>
      </w:pPr>
      <w:r w:rsidRPr="00EB6326">
        <w:object w:dxaOrig="8785" w:dyaOrig="5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80.5pt" o:ole="">
            <v:imagedata r:id="rId8" o:title=""/>
          </v:shape>
          <o:OLEObject Type="Embed" ProgID="Visio.Drawing.11" ShapeID="_x0000_i1025" DrawAspect="Content" ObjectID="_1371936126" r:id="rId9"/>
        </w:object>
      </w:r>
    </w:p>
    <w:p w:rsidR="00B67A41" w:rsidRPr="00333797" w:rsidRDefault="00B67A41" w:rsidP="00B67A41">
      <w:pPr>
        <w:rPr>
          <w:rFonts w:eastAsia="SimSun"/>
          <w:i/>
          <w:iCs/>
          <w:color w:val="000000"/>
          <w:sz w:val="21"/>
          <w:szCs w:val="21"/>
          <w:lang w:val="en-US" w:eastAsia="zh-CN"/>
        </w:rPr>
      </w:pPr>
      <w:r w:rsidRPr="001E0995">
        <w:rPr>
          <w:b/>
        </w:rPr>
        <w:t>Telepresence</w:t>
      </w:r>
      <w:r w:rsidRPr="001E0995">
        <w:t xml:space="preserve"> - An interactive audio-visual communications experience between remote locations, where the users enjoy a strong sense of realism and presence between all participants by optimizing a variety of attributes such as audio and video quality, eye contact, body language, spatial audio, coordinated environments and natural image size.</w:t>
      </w:r>
      <w:r>
        <w:rPr>
          <w:rFonts w:eastAsiaTheme="minorEastAsia" w:hint="eastAsia"/>
          <w:lang w:eastAsia="zh-CN"/>
        </w:rPr>
        <w:t xml:space="preserve"> </w:t>
      </w:r>
      <w:r w:rsidRPr="009F4237">
        <w:rPr>
          <w:rFonts w:eastAsia="SimSun"/>
          <w:i/>
          <w:iCs/>
          <w:color w:val="000000"/>
          <w:sz w:val="21"/>
          <w:szCs w:val="21"/>
          <w:lang w:val="en-US" w:eastAsia="zh-CN"/>
        </w:rPr>
        <w:t xml:space="preserve">[NOTE </w:t>
      </w:r>
      <w:r w:rsidRPr="00333797">
        <w:rPr>
          <w:rFonts w:eastAsia="SimSun" w:hint="eastAsia"/>
          <w:i/>
          <w:iCs/>
          <w:color w:val="000000"/>
          <w:sz w:val="21"/>
          <w:szCs w:val="21"/>
          <w:lang w:val="en-US" w:eastAsia="zh-CN"/>
        </w:rPr>
        <w:t>–</w:t>
      </w:r>
      <w:r w:rsidRPr="009F4237">
        <w:rPr>
          <w:rFonts w:eastAsia="SimSun"/>
          <w:i/>
          <w:iCs/>
          <w:color w:val="000000"/>
          <w:sz w:val="21"/>
          <w:szCs w:val="21"/>
          <w:lang w:val="en-US" w:eastAsia="zh-CN"/>
        </w:rPr>
        <w:t xml:space="preserve"> </w:t>
      </w:r>
      <w:r w:rsidRPr="009F4237">
        <w:rPr>
          <w:rFonts w:eastAsia="SimSun" w:hint="eastAsia"/>
          <w:i/>
          <w:iCs/>
          <w:color w:val="000000"/>
          <w:sz w:val="21"/>
          <w:szCs w:val="21"/>
          <w:lang w:val="en-US" w:eastAsia="zh-CN"/>
        </w:rPr>
        <w:t>From</w:t>
      </w:r>
      <w:r w:rsidRPr="009F4237">
        <w:rPr>
          <w:rFonts w:eastAsia="SimSun"/>
          <w:i/>
          <w:iCs/>
          <w:color w:val="000000"/>
          <w:sz w:val="21"/>
          <w:szCs w:val="21"/>
          <w:lang w:val="en-US" w:eastAsia="zh-CN"/>
        </w:rPr>
        <w:t xml:space="preserve"> </w:t>
      </w:r>
      <w:r w:rsidRPr="00333797">
        <w:rPr>
          <w:rFonts w:eastAsia="SimSun"/>
          <w:i/>
          <w:iCs/>
          <w:color w:val="000000"/>
          <w:sz w:val="21"/>
          <w:szCs w:val="21"/>
          <w:lang w:val="en-US" w:eastAsia="zh-CN"/>
        </w:rPr>
        <w:t>Living List for Q5/16</w:t>
      </w:r>
      <w:r w:rsidRPr="009F4237">
        <w:rPr>
          <w:rFonts w:eastAsia="SimSun" w:hint="eastAsia"/>
          <w:i/>
          <w:iCs/>
          <w:color w:val="000000"/>
          <w:sz w:val="21"/>
          <w:szCs w:val="21"/>
          <w:lang w:val="en-US" w:eastAsia="zh-CN"/>
        </w:rPr>
        <w:t xml:space="preserve"> </w:t>
      </w:r>
      <w:r w:rsidRPr="009F4237">
        <w:rPr>
          <w:rFonts w:eastAsia="SimSun"/>
          <w:i/>
          <w:iCs/>
          <w:color w:val="000000"/>
          <w:sz w:val="21"/>
          <w:szCs w:val="21"/>
          <w:lang w:val="en-US" w:eastAsia="zh-CN"/>
        </w:rPr>
        <w:t>]</w:t>
      </w:r>
    </w:p>
    <w:p w:rsidR="00253EC9" w:rsidRDefault="00253EC9" w:rsidP="00253EC9">
      <w:pPr>
        <w:widowControl w:val="0"/>
        <w:overflowPunct/>
        <w:textAlignment w:val="auto"/>
        <w:rPr>
          <w:rFonts w:eastAsia="SimSun"/>
          <w:color w:val="000000"/>
          <w:szCs w:val="24"/>
          <w:lang w:val="en-US" w:eastAsia="zh-CN"/>
        </w:rPr>
      </w:pPr>
      <w:r>
        <w:rPr>
          <w:rFonts w:eastAsia="SimSun"/>
          <w:b/>
          <w:bCs/>
          <w:color w:val="000000"/>
          <w:szCs w:val="24"/>
          <w:lang w:val="en-US" w:eastAsia="zh-CN"/>
        </w:rPr>
        <w:t>Telepresence system</w:t>
      </w:r>
      <w:r>
        <w:rPr>
          <w:rFonts w:eastAsia="SimSun"/>
          <w:color w:val="000000"/>
          <w:szCs w:val="24"/>
          <w:lang w:val="en-US" w:eastAsia="zh-CN"/>
        </w:rPr>
        <w:t xml:space="preserve">: A complete telepresence system consists of telepresence network </w:t>
      </w:r>
      <w:r w:rsidR="00D55766">
        <w:rPr>
          <w:lang w:val="en-US"/>
        </w:rPr>
        <w:t>subsystem</w:t>
      </w:r>
      <w:r w:rsidR="00352585">
        <w:rPr>
          <w:rFonts w:eastAsia="SimSun"/>
          <w:color w:val="000000"/>
          <w:szCs w:val="24"/>
          <w:lang w:val="en-US" w:eastAsia="zh-CN"/>
        </w:rPr>
        <w:t xml:space="preserve"> </w:t>
      </w:r>
      <w:r>
        <w:rPr>
          <w:rFonts w:eastAsia="SimSun"/>
          <w:color w:val="000000"/>
          <w:szCs w:val="24"/>
          <w:lang w:val="en-US" w:eastAsia="zh-CN"/>
        </w:rPr>
        <w:t xml:space="preserve">and telepresence terminal </w:t>
      </w:r>
      <w:r w:rsidR="00D55766">
        <w:rPr>
          <w:lang w:val="en-US"/>
        </w:rPr>
        <w:t>subsystem</w:t>
      </w:r>
      <w:r>
        <w:rPr>
          <w:rFonts w:eastAsia="SimSun"/>
          <w:color w:val="000000"/>
          <w:szCs w:val="24"/>
          <w:lang w:val="en-US" w:eastAsia="zh-CN"/>
        </w:rPr>
        <w:t>, which function together to provide the user experience of Telepresence.</w:t>
      </w:r>
      <w:r w:rsidR="007429FD">
        <w:rPr>
          <w:rFonts w:eastAsia="SimSun" w:hint="eastAsia"/>
          <w:color w:val="000000"/>
          <w:szCs w:val="24"/>
          <w:lang w:val="en-US" w:eastAsia="zh-CN"/>
        </w:rPr>
        <w:t xml:space="preserve"> </w:t>
      </w:r>
      <w:r>
        <w:rPr>
          <w:rFonts w:eastAsia="SimSun"/>
          <w:b/>
          <w:bCs/>
          <w:color w:val="000000"/>
          <w:szCs w:val="24"/>
          <w:lang w:val="en-US" w:eastAsia="zh-CN"/>
        </w:rPr>
        <w:t xml:space="preserve">Telepresence network </w:t>
      </w:r>
      <w:r w:rsidR="00D55766">
        <w:rPr>
          <w:rFonts w:eastAsia="SimSun"/>
          <w:b/>
          <w:bCs/>
          <w:color w:val="000000"/>
          <w:szCs w:val="24"/>
          <w:lang w:val="en-US" w:eastAsia="zh-CN"/>
        </w:rPr>
        <w:t>subsystem</w:t>
      </w:r>
      <w:r>
        <w:rPr>
          <w:rFonts w:eastAsia="SimSun"/>
          <w:color w:val="000000"/>
          <w:szCs w:val="24"/>
          <w:lang w:val="en-US" w:eastAsia="zh-CN"/>
        </w:rPr>
        <w:t xml:space="preserve"> include Telepresence MCU, Gatekeeper, Gateway, etc, providing </w:t>
      </w:r>
      <w:r w:rsidR="00550428">
        <w:rPr>
          <w:rFonts w:eastAsia="SimSun"/>
          <w:color w:val="000000"/>
          <w:szCs w:val="24"/>
          <w:lang w:val="en-US" w:eastAsia="zh-CN"/>
        </w:rPr>
        <w:t xml:space="preserve">registration and management </w:t>
      </w:r>
      <w:r w:rsidR="00550428">
        <w:rPr>
          <w:rFonts w:eastAsia="SimSun" w:hint="eastAsia"/>
          <w:color w:val="000000"/>
          <w:szCs w:val="24"/>
          <w:lang w:val="en-US" w:eastAsia="zh-CN"/>
        </w:rPr>
        <w:t xml:space="preserve">of </w:t>
      </w:r>
      <w:r>
        <w:rPr>
          <w:rFonts w:eastAsia="SimSun"/>
          <w:color w:val="000000"/>
          <w:szCs w:val="24"/>
          <w:lang w:val="en-US" w:eastAsia="zh-CN"/>
        </w:rPr>
        <w:t>Telepresence terminal and user, and control of Telepresence call setup, media negotiation and meeting control, appropriate translation between transmission formats, etc.</w:t>
      </w:r>
      <w:r w:rsidR="007429FD">
        <w:rPr>
          <w:rFonts w:eastAsia="SimSun" w:hint="eastAsia"/>
          <w:color w:val="000000"/>
          <w:szCs w:val="24"/>
          <w:lang w:val="en-US" w:eastAsia="zh-CN"/>
        </w:rPr>
        <w:t xml:space="preserve"> </w:t>
      </w:r>
      <w:r>
        <w:rPr>
          <w:rFonts w:eastAsia="SimSun"/>
          <w:b/>
          <w:bCs/>
          <w:color w:val="000000"/>
          <w:szCs w:val="24"/>
          <w:lang w:val="en-US" w:eastAsia="zh-CN"/>
        </w:rPr>
        <w:t xml:space="preserve">Telepresence terminal </w:t>
      </w:r>
      <w:r w:rsidR="00D55766">
        <w:rPr>
          <w:rFonts w:eastAsia="SimSun"/>
          <w:b/>
          <w:bCs/>
          <w:color w:val="000000"/>
          <w:szCs w:val="24"/>
          <w:lang w:val="en-US" w:eastAsia="zh-CN"/>
        </w:rPr>
        <w:t>subsystem</w:t>
      </w:r>
      <w:r w:rsidR="00983AA4">
        <w:rPr>
          <w:rFonts w:eastAsia="SimSun" w:hint="eastAsia"/>
          <w:b/>
          <w:bCs/>
          <w:color w:val="000000"/>
          <w:szCs w:val="24"/>
          <w:lang w:val="en-US" w:eastAsia="zh-CN"/>
        </w:rPr>
        <w:t xml:space="preserve"> </w:t>
      </w:r>
      <w:r w:rsidR="0054670A">
        <w:rPr>
          <w:rFonts w:eastAsia="SimSun"/>
          <w:color w:val="000000"/>
          <w:szCs w:val="24"/>
          <w:lang w:val="en-US" w:eastAsia="zh-CN"/>
        </w:rPr>
        <w:t>include</w:t>
      </w:r>
      <w:r>
        <w:rPr>
          <w:rFonts w:eastAsia="SimSun"/>
          <w:color w:val="000000"/>
          <w:szCs w:val="24"/>
          <w:lang w:val="en-US" w:eastAsia="zh-CN"/>
        </w:rPr>
        <w:t xml:space="preserve"> telepresence terminal, microphones, loudspeakers, cameras, displays, centre control devices, meeting room </w:t>
      </w:r>
      <w:r w:rsidR="00983AA4">
        <w:rPr>
          <w:rFonts w:eastAsia="SimSun"/>
          <w:color w:val="000000"/>
          <w:szCs w:val="24"/>
          <w:lang w:val="en-US" w:eastAsia="zh-CN"/>
        </w:rPr>
        <w:t>environment</w:t>
      </w:r>
      <w:r>
        <w:rPr>
          <w:rFonts w:eastAsia="SimSun"/>
          <w:color w:val="000000"/>
          <w:szCs w:val="24"/>
          <w:lang w:val="en-US" w:eastAsia="zh-CN"/>
        </w:rPr>
        <w:t xml:space="preserve"> (such as furniture, lighting, independent walls, conference tables, chairs), all chosen to optimi</w:t>
      </w:r>
      <w:r w:rsidR="00983AA4">
        <w:rPr>
          <w:rFonts w:eastAsia="SimSun" w:hint="eastAsia"/>
          <w:color w:val="000000"/>
          <w:szCs w:val="24"/>
          <w:lang w:val="en-US" w:eastAsia="zh-CN"/>
        </w:rPr>
        <w:t>z</w:t>
      </w:r>
      <w:r>
        <w:rPr>
          <w:rFonts w:eastAsia="SimSun"/>
          <w:color w:val="000000"/>
          <w:szCs w:val="24"/>
          <w:lang w:val="en-US" w:eastAsia="zh-CN"/>
        </w:rPr>
        <w:t xml:space="preserve">e the user experience of Telepresence. </w:t>
      </w:r>
    </w:p>
    <w:p w:rsidR="00253EC9" w:rsidRDefault="00253EC9" w:rsidP="00253EC9">
      <w:pPr>
        <w:widowControl w:val="0"/>
        <w:overflowPunct/>
        <w:textAlignment w:val="auto"/>
        <w:rPr>
          <w:rFonts w:eastAsia="SimSun"/>
          <w:i/>
          <w:iCs/>
          <w:color w:val="000000"/>
          <w:szCs w:val="24"/>
          <w:lang w:val="en-US" w:eastAsia="zh-CN"/>
        </w:rPr>
      </w:pPr>
      <w:r>
        <w:rPr>
          <w:rFonts w:eastAsia="SimSun"/>
          <w:b/>
          <w:bCs/>
          <w:color w:val="000000"/>
          <w:szCs w:val="24"/>
          <w:lang w:val="en-US" w:eastAsia="zh-CN"/>
        </w:rPr>
        <w:t>Telepresence terminal</w:t>
      </w:r>
      <w:r>
        <w:rPr>
          <w:rFonts w:eastAsia="SimSun"/>
          <w:color w:val="000000"/>
          <w:szCs w:val="24"/>
          <w:lang w:val="en-US" w:eastAsia="zh-CN"/>
        </w:rPr>
        <w:t xml:space="preserve">: A telepresence terminal is a </w:t>
      </w:r>
      <w:r w:rsidR="00606955">
        <w:rPr>
          <w:rFonts w:eastAsia="SimSun" w:hint="eastAsia"/>
          <w:color w:val="000000"/>
          <w:szCs w:val="24"/>
          <w:lang w:val="en-US" w:eastAsia="zh-CN"/>
        </w:rPr>
        <w:t>component</w:t>
      </w:r>
      <w:r>
        <w:rPr>
          <w:rFonts w:eastAsia="SimSun"/>
          <w:color w:val="000000"/>
          <w:szCs w:val="24"/>
          <w:lang w:val="en-US" w:eastAsia="zh-CN"/>
        </w:rPr>
        <w:t xml:space="preserve"> on the network which provides for real-time, two-way communications with another telepresence terminal, Gateway, or telepresence MCU. This communication consists of control, indications, audio, moving color video pictures, and/or data between the two terminals. It's used to provide the user experience of Telepresence.  </w:t>
      </w:r>
      <w:r>
        <w:rPr>
          <w:rFonts w:eastAsia="SimSun"/>
          <w:i/>
          <w:iCs/>
          <w:color w:val="000000"/>
          <w:szCs w:val="24"/>
          <w:lang w:val="en-US" w:eastAsia="zh-CN"/>
        </w:rPr>
        <w:t xml:space="preserve">[NOTE </w:t>
      </w:r>
      <w:r>
        <w:rPr>
          <w:rFonts w:eastAsia="SimSun" w:hint="eastAsia"/>
          <w:color w:val="2F2F2F"/>
          <w:sz w:val="18"/>
          <w:szCs w:val="18"/>
          <w:lang w:val="en-US" w:eastAsia="zh-CN"/>
        </w:rPr>
        <w:t>–</w:t>
      </w:r>
      <w:bookmarkStart w:id="11" w:name="OLE_LINK14"/>
      <w:bookmarkStart w:id="12" w:name="OLE_LINK15"/>
      <w:r w:rsidR="00BF0852">
        <w:rPr>
          <w:rFonts w:eastAsia="SimSun" w:hint="eastAsia"/>
          <w:i/>
          <w:iCs/>
          <w:color w:val="000000"/>
          <w:szCs w:val="24"/>
          <w:lang w:val="en-US" w:eastAsia="zh-CN"/>
        </w:rPr>
        <w:t>R</w:t>
      </w:r>
      <w:r>
        <w:rPr>
          <w:rFonts w:eastAsia="SimSun"/>
          <w:i/>
          <w:iCs/>
          <w:color w:val="000000"/>
          <w:szCs w:val="24"/>
          <w:lang w:val="en-US" w:eastAsia="zh-CN"/>
        </w:rPr>
        <w:t xml:space="preserve">eference </w:t>
      </w:r>
      <w:bookmarkEnd w:id="11"/>
      <w:bookmarkEnd w:id="12"/>
      <w:r>
        <w:rPr>
          <w:rFonts w:eastAsia="SimSun"/>
          <w:i/>
          <w:iCs/>
          <w:color w:val="000000"/>
          <w:szCs w:val="24"/>
          <w:lang w:val="en-US" w:eastAsia="zh-CN"/>
        </w:rPr>
        <w:t>to ITU-T Rec. H.323</w:t>
      </w:r>
      <w:r w:rsidR="00606955">
        <w:rPr>
          <w:rFonts w:eastAsia="SimSun"/>
          <w:i/>
          <w:iCs/>
          <w:color w:val="000000"/>
          <w:szCs w:val="24"/>
          <w:lang w:val="en-US" w:eastAsia="zh-CN"/>
        </w:rPr>
        <w:t xml:space="preserve"> </w:t>
      </w:r>
      <w:bookmarkStart w:id="13" w:name="OLE_LINK10"/>
      <w:bookmarkStart w:id="14" w:name="OLE_LINK11"/>
      <w:r w:rsidR="00606955">
        <w:rPr>
          <w:rFonts w:eastAsia="SimSun"/>
          <w:i/>
          <w:iCs/>
          <w:color w:val="000000"/>
          <w:szCs w:val="24"/>
          <w:lang w:val="en-US" w:eastAsia="zh-CN"/>
        </w:rPr>
        <w:t>“</w:t>
      </w:r>
      <w:r w:rsidR="00606955">
        <w:rPr>
          <w:rFonts w:eastAsia="SimSun" w:hint="eastAsia"/>
          <w:i/>
          <w:iCs/>
          <w:color w:val="000000"/>
          <w:szCs w:val="24"/>
          <w:lang w:val="en-US" w:eastAsia="zh-CN"/>
        </w:rPr>
        <w:t>terminal</w:t>
      </w:r>
      <w:r w:rsidR="00606955">
        <w:rPr>
          <w:rFonts w:eastAsia="SimSun"/>
          <w:i/>
          <w:iCs/>
          <w:color w:val="000000"/>
          <w:szCs w:val="24"/>
          <w:lang w:val="en-US" w:eastAsia="zh-CN"/>
        </w:rPr>
        <w:t>”</w:t>
      </w:r>
      <w:bookmarkEnd w:id="13"/>
      <w:bookmarkEnd w:id="14"/>
      <w:r>
        <w:rPr>
          <w:rFonts w:eastAsia="SimSun"/>
          <w:i/>
          <w:iCs/>
          <w:color w:val="000000"/>
          <w:szCs w:val="24"/>
          <w:lang w:val="en-US" w:eastAsia="zh-CN"/>
        </w:rPr>
        <w:t>]</w:t>
      </w:r>
    </w:p>
    <w:p w:rsidR="00253EC9" w:rsidRDefault="00253EC9" w:rsidP="00253EC9">
      <w:pPr>
        <w:widowControl w:val="0"/>
        <w:overflowPunct/>
        <w:textAlignment w:val="auto"/>
        <w:rPr>
          <w:rFonts w:eastAsia="SimSun"/>
          <w:i/>
          <w:iCs/>
          <w:color w:val="000000"/>
          <w:szCs w:val="24"/>
          <w:lang w:val="en-US" w:eastAsia="zh-CN"/>
        </w:rPr>
      </w:pPr>
      <w:r>
        <w:rPr>
          <w:rFonts w:eastAsia="SimSun"/>
          <w:b/>
          <w:bCs/>
          <w:color w:val="000000"/>
          <w:szCs w:val="24"/>
          <w:lang w:val="en-US" w:eastAsia="zh-CN"/>
        </w:rPr>
        <w:t>Telepresence MCU</w:t>
      </w:r>
      <w:r>
        <w:rPr>
          <w:rFonts w:eastAsia="SimSun"/>
          <w:color w:val="000000"/>
          <w:szCs w:val="24"/>
          <w:lang w:val="en-US" w:eastAsia="zh-CN"/>
        </w:rPr>
        <w:t xml:space="preserve">: </w:t>
      </w:r>
      <w:r w:rsidR="00606955">
        <w:rPr>
          <w:rFonts w:eastAsia="SimSun" w:hint="eastAsia"/>
          <w:color w:val="000000"/>
          <w:szCs w:val="24"/>
          <w:lang w:val="en-US" w:eastAsia="zh-CN"/>
        </w:rPr>
        <w:t>The</w:t>
      </w:r>
      <w:r>
        <w:rPr>
          <w:rFonts w:eastAsia="SimSun"/>
          <w:color w:val="000000"/>
          <w:szCs w:val="24"/>
          <w:lang w:val="en-US" w:eastAsia="zh-CN"/>
        </w:rPr>
        <w:t xml:space="preserve"> telepresence MCU is a </w:t>
      </w:r>
      <w:r w:rsidR="00606955">
        <w:rPr>
          <w:rFonts w:eastAsia="SimSun" w:hint="eastAsia"/>
          <w:color w:val="000000"/>
          <w:szCs w:val="24"/>
          <w:lang w:val="en-US" w:eastAsia="zh-CN"/>
        </w:rPr>
        <w:t>component</w:t>
      </w:r>
      <w:r w:rsidR="00606955">
        <w:rPr>
          <w:rFonts w:eastAsia="SimSun"/>
          <w:color w:val="000000"/>
          <w:szCs w:val="24"/>
          <w:lang w:val="en-US" w:eastAsia="zh-CN"/>
        </w:rPr>
        <w:t xml:space="preserve"> </w:t>
      </w:r>
      <w:r>
        <w:rPr>
          <w:rFonts w:eastAsia="SimSun"/>
          <w:color w:val="000000"/>
          <w:szCs w:val="24"/>
          <w:lang w:val="en-US" w:eastAsia="zh-CN"/>
        </w:rPr>
        <w:t xml:space="preserve">on the network which provides the capability for three or more telepresence terminals and Gateways to participate in a multipoint conference. It may also connect two telepresence terminals in a point-to-point conference which may later develop into a multipoint conference. It's used to provide the user experience of Telepresence. </w:t>
      </w:r>
      <w:r>
        <w:rPr>
          <w:rFonts w:eastAsia="SimSun"/>
          <w:i/>
          <w:iCs/>
          <w:color w:val="000000"/>
          <w:szCs w:val="24"/>
          <w:lang w:val="en-US" w:eastAsia="zh-CN"/>
        </w:rPr>
        <w:t xml:space="preserve">[NOTE </w:t>
      </w:r>
      <w:r>
        <w:rPr>
          <w:rFonts w:eastAsia="SimSun" w:hint="eastAsia"/>
          <w:color w:val="2F2F2F"/>
          <w:sz w:val="18"/>
          <w:szCs w:val="18"/>
          <w:lang w:val="en-US" w:eastAsia="zh-CN"/>
        </w:rPr>
        <w:t>–</w:t>
      </w:r>
      <w:r w:rsidR="00BF0852">
        <w:rPr>
          <w:rFonts w:eastAsia="SimSun" w:hint="eastAsia"/>
          <w:i/>
          <w:iCs/>
          <w:color w:val="000000"/>
          <w:szCs w:val="24"/>
          <w:lang w:val="en-US" w:eastAsia="zh-CN"/>
        </w:rPr>
        <w:t>R</w:t>
      </w:r>
      <w:r w:rsidR="00BF0852">
        <w:rPr>
          <w:rFonts w:eastAsia="SimSun"/>
          <w:i/>
          <w:iCs/>
          <w:color w:val="000000"/>
          <w:szCs w:val="24"/>
          <w:lang w:val="en-US" w:eastAsia="zh-CN"/>
        </w:rPr>
        <w:t>eference</w:t>
      </w:r>
      <w:r>
        <w:rPr>
          <w:rFonts w:eastAsia="SimSun"/>
          <w:i/>
          <w:iCs/>
          <w:color w:val="000000"/>
          <w:szCs w:val="24"/>
          <w:lang w:val="en-US" w:eastAsia="zh-CN"/>
        </w:rPr>
        <w:t xml:space="preserve"> to ITU-T Rec. H.323</w:t>
      </w:r>
      <w:r w:rsidR="00606955">
        <w:rPr>
          <w:rFonts w:eastAsia="SimSun"/>
          <w:i/>
          <w:iCs/>
          <w:color w:val="000000"/>
          <w:szCs w:val="24"/>
          <w:lang w:val="en-US" w:eastAsia="zh-CN"/>
        </w:rPr>
        <w:t xml:space="preserve"> “MCU”</w:t>
      </w:r>
      <w:r>
        <w:rPr>
          <w:rFonts w:eastAsia="SimSun"/>
          <w:i/>
          <w:iCs/>
          <w:color w:val="000000"/>
          <w:szCs w:val="24"/>
          <w:lang w:val="en-US" w:eastAsia="zh-CN"/>
        </w:rPr>
        <w:t>]</w:t>
      </w:r>
    </w:p>
    <w:p w:rsidR="006C499C" w:rsidRDefault="006C499C" w:rsidP="006C499C">
      <w:pPr>
        <w:pStyle w:val="Heading1"/>
        <w:rPr>
          <w:lang w:val="en-US" w:eastAsia="ja-JP"/>
        </w:rPr>
      </w:pPr>
      <w:r>
        <w:rPr>
          <w:lang w:val="en-US" w:eastAsia="ja-JP"/>
        </w:rPr>
        <w:t>Conclusion</w:t>
      </w:r>
    </w:p>
    <w:p w:rsidR="006C499C" w:rsidRPr="001C7150" w:rsidRDefault="002D2D77">
      <w:r w:rsidRPr="00871C88">
        <w:t xml:space="preserve">It's proposed to </w:t>
      </w:r>
      <w:r>
        <w:rPr>
          <w:rFonts w:eastAsiaTheme="minorEastAsia" w:hint="eastAsia"/>
          <w:lang w:eastAsia="zh-CN"/>
        </w:rPr>
        <w:t xml:space="preserve">discuss thus </w:t>
      </w:r>
      <w:r>
        <w:rPr>
          <w:rFonts w:eastAsiaTheme="minorEastAsia"/>
          <w:lang w:eastAsia="zh-CN"/>
        </w:rPr>
        <w:t>definitions</w:t>
      </w:r>
      <w:r>
        <w:rPr>
          <w:rFonts w:eastAsiaTheme="minorEastAsia" w:hint="eastAsia"/>
          <w:lang w:eastAsia="zh-CN"/>
        </w:rPr>
        <w:t xml:space="preserve"> and p</w:t>
      </w:r>
      <w:r w:rsidR="0004545A">
        <w:rPr>
          <w:rFonts w:eastAsiaTheme="minorEastAsia" w:hint="eastAsia"/>
          <w:lang w:eastAsia="zh-CN"/>
        </w:rPr>
        <w:t xml:space="preserve">rovide clearly description for </w:t>
      </w:r>
      <w:r w:rsidR="0004545A">
        <w:rPr>
          <w:rFonts w:eastAsiaTheme="minorEastAsia"/>
          <w:lang w:eastAsia="zh-CN"/>
        </w:rPr>
        <w:t>them</w:t>
      </w:r>
      <w:r>
        <w:rPr>
          <w:rFonts w:eastAsiaTheme="minorEastAsia" w:hint="eastAsia"/>
          <w:lang w:eastAsia="zh-CN"/>
        </w:rPr>
        <w:t>.</w:t>
      </w:r>
    </w:p>
    <w:p w:rsidR="006C499C" w:rsidRDefault="006C499C" w:rsidP="006C499C">
      <w:pPr>
        <w:jc w:val="center"/>
      </w:pPr>
      <w:r>
        <w:t>__________________</w:t>
      </w:r>
    </w:p>
    <w:sectPr w:rsidR="006C499C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B44" w:rsidRDefault="00EA5B44">
      <w:r>
        <w:separator/>
      </w:r>
    </w:p>
  </w:endnote>
  <w:endnote w:type="continuationSeparator" w:id="0">
    <w:p w:rsidR="00EA5B44" w:rsidRDefault="00EA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4B1336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B1336" w:rsidRPr="009A02F2" w:rsidRDefault="004B1336" w:rsidP="00A63397">
          <w:pPr>
            <w:rPr>
              <w:b/>
              <w:bCs/>
              <w:sz w:val="22"/>
            </w:rPr>
          </w:pPr>
          <w:bookmarkStart w:id="15" w:name="dcontact"/>
          <w:r w:rsidRPr="009A02F2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B1336" w:rsidRPr="00037D2D" w:rsidRDefault="004B1336" w:rsidP="00A63397">
          <w:pPr>
            <w:rPr>
              <w:sz w:val="22"/>
              <w:szCs w:val="18"/>
            </w:rPr>
          </w:pPr>
          <w:proofErr w:type="spellStart"/>
          <w:r w:rsidRPr="00037D2D">
            <w:rPr>
              <w:sz w:val="22"/>
              <w:szCs w:val="18"/>
            </w:rPr>
            <w:t>Xiaoyang</w:t>
          </w:r>
          <w:proofErr w:type="spellEnd"/>
          <w:r w:rsidRPr="00037D2D">
            <w:rPr>
              <w:rFonts w:hint="eastAsia"/>
              <w:sz w:val="22"/>
              <w:szCs w:val="18"/>
            </w:rPr>
            <w:t xml:space="preserve"> </w:t>
          </w:r>
          <w:r w:rsidRPr="00037D2D">
            <w:rPr>
              <w:sz w:val="22"/>
              <w:szCs w:val="18"/>
            </w:rPr>
            <w:t>YE</w:t>
          </w:r>
          <w:r w:rsidRPr="00037D2D">
            <w:rPr>
              <w:rFonts w:hint="eastAsia"/>
              <w:sz w:val="22"/>
              <w:szCs w:val="18"/>
            </w:rPr>
            <w:br/>
          </w:r>
          <w:r>
            <w:rPr>
              <w:rFonts w:hint="eastAsia"/>
              <w:sz w:val="22"/>
              <w:szCs w:val="18"/>
            </w:rPr>
            <w:t>ZTE</w:t>
          </w:r>
          <w:r w:rsidRPr="00037D2D">
            <w:rPr>
              <w:rFonts w:hint="eastAsia"/>
              <w:sz w:val="22"/>
              <w:szCs w:val="18"/>
            </w:rPr>
            <w:br/>
            <w:t>P.R. 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B1336" w:rsidRPr="00037D2D" w:rsidRDefault="004B1336" w:rsidP="004B1336">
          <w:pPr>
            <w:rPr>
              <w:sz w:val="22"/>
              <w:szCs w:val="18"/>
            </w:rPr>
          </w:pPr>
          <w:r w:rsidRPr="00037D2D">
            <w:rPr>
              <w:sz w:val="22"/>
              <w:szCs w:val="18"/>
            </w:rPr>
            <w:t xml:space="preserve">Tel: </w:t>
          </w:r>
          <w:r w:rsidRPr="00037D2D">
            <w:rPr>
              <w:sz w:val="22"/>
              <w:szCs w:val="18"/>
            </w:rPr>
            <w:tab/>
            <w:t>+</w:t>
          </w:r>
          <w:r w:rsidRPr="00037D2D">
            <w:rPr>
              <w:rFonts w:hint="eastAsia"/>
              <w:sz w:val="22"/>
              <w:szCs w:val="18"/>
            </w:rPr>
            <w:t>86-25-</w:t>
          </w:r>
          <w:r>
            <w:rPr>
              <w:rFonts w:eastAsiaTheme="minorEastAsia" w:hint="eastAsia"/>
              <w:sz w:val="22"/>
              <w:szCs w:val="18"/>
              <w:lang w:eastAsia="zh-CN"/>
            </w:rPr>
            <w:t>88014644</w:t>
          </w:r>
          <w:r w:rsidRPr="00037D2D">
            <w:rPr>
              <w:sz w:val="22"/>
              <w:szCs w:val="18"/>
            </w:rPr>
            <w:br/>
            <w:t xml:space="preserve">Fax: </w:t>
          </w:r>
          <w:r w:rsidRPr="00037D2D">
            <w:rPr>
              <w:sz w:val="22"/>
              <w:szCs w:val="18"/>
            </w:rPr>
            <w:tab/>
            <w:t>+</w:t>
          </w:r>
          <w:r w:rsidRPr="00037D2D">
            <w:rPr>
              <w:rFonts w:hint="eastAsia"/>
              <w:sz w:val="22"/>
              <w:szCs w:val="18"/>
            </w:rPr>
            <w:t>86-25-5287</w:t>
          </w:r>
          <w:r w:rsidRPr="00037D2D">
            <w:rPr>
              <w:sz w:val="22"/>
              <w:szCs w:val="18"/>
            </w:rPr>
            <w:t>8888</w:t>
          </w:r>
          <w:r w:rsidRPr="00037D2D">
            <w:rPr>
              <w:sz w:val="22"/>
              <w:szCs w:val="18"/>
            </w:rPr>
            <w:br/>
            <w:t>Email:</w:t>
          </w:r>
          <w:r w:rsidRPr="00037D2D">
            <w:rPr>
              <w:rFonts w:hint="eastAsia"/>
              <w:sz w:val="22"/>
              <w:szCs w:val="18"/>
            </w:rPr>
            <w:t xml:space="preserve">  </w:t>
          </w:r>
          <w:r w:rsidRPr="00037D2D">
            <w:rPr>
              <w:sz w:val="22"/>
              <w:szCs w:val="18"/>
            </w:rPr>
            <w:tab/>
          </w:r>
          <w:hyperlink r:id="rId1" w:history="1">
            <w:r w:rsidRPr="00037D2D">
              <w:rPr>
                <w:rStyle w:val="Hyperlink"/>
                <w:sz w:val="22"/>
                <w:szCs w:val="18"/>
              </w:rPr>
              <w:t>ye.xiaoyang</w:t>
            </w:r>
            <w:r w:rsidRPr="00037D2D">
              <w:rPr>
                <w:rStyle w:val="Hyperlink"/>
                <w:rFonts w:hint="eastAsia"/>
                <w:sz w:val="22"/>
                <w:szCs w:val="18"/>
              </w:rPr>
              <w:t>@zte.com.cn</w:t>
            </w:r>
          </w:hyperlink>
          <w:r w:rsidRPr="00037D2D">
            <w:rPr>
              <w:sz w:val="22"/>
              <w:szCs w:val="18"/>
            </w:rPr>
            <w:t xml:space="preserve"> </w:t>
          </w:r>
        </w:p>
      </w:tc>
    </w:tr>
    <w:bookmarkEnd w:id="15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B44" w:rsidRDefault="00EA5B44">
      <w:r>
        <w:separator/>
      </w:r>
    </w:p>
  </w:footnote>
  <w:footnote w:type="continuationSeparator" w:id="0">
    <w:p w:rsidR="00EA5B44" w:rsidRDefault="00EA5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="001C1235" w:rsidRPr="00981DCE">
      <w:fldChar w:fldCharType="begin"/>
    </w:r>
    <w:r w:rsidRPr="00981DCE">
      <w:instrText xml:space="preserve"> PAGE  \* MERGEFORMAT </w:instrText>
    </w:r>
    <w:r w:rsidR="001C1235" w:rsidRPr="00981DCE">
      <w:fldChar w:fldCharType="separate"/>
    </w:r>
    <w:r w:rsidR="00C327BB">
      <w:rPr>
        <w:noProof/>
      </w:rPr>
      <w:t>2</w:t>
    </w:r>
    <w:r w:rsidR="001C1235" w:rsidRPr="00981DCE">
      <w:fldChar w:fldCharType="end"/>
    </w:r>
    <w:r w:rsidRPr="00981DCE">
      <w:t xml:space="preserve"> -</w:t>
    </w:r>
  </w:p>
  <w:p w:rsidR="006C499C" w:rsidRPr="00711FE1" w:rsidRDefault="006C499C" w:rsidP="006C499C">
    <w:pPr>
      <w:pStyle w:val="Header"/>
    </w:pPr>
    <w:r w:rsidRPr="001C7150">
      <w:t>AVD-</w:t>
    </w:r>
    <w:r w:rsidR="001C7150">
      <w:t>4082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4545A"/>
    <w:rsid w:val="000B5994"/>
    <w:rsid w:val="000C3B2E"/>
    <w:rsid w:val="0013483D"/>
    <w:rsid w:val="001C1235"/>
    <w:rsid w:val="001C7150"/>
    <w:rsid w:val="002444E1"/>
    <w:rsid w:val="00253EC9"/>
    <w:rsid w:val="00275491"/>
    <w:rsid w:val="002D2D77"/>
    <w:rsid w:val="00333797"/>
    <w:rsid w:val="00352585"/>
    <w:rsid w:val="003642A8"/>
    <w:rsid w:val="004B003F"/>
    <w:rsid w:val="004B1336"/>
    <w:rsid w:val="004C4B2F"/>
    <w:rsid w:val="004E67C5"/>
    <w:rsid w:val="005267E7"/>
    <w:rsid w:val="0054670A"/>
    <w:rsid w:val="00550428"/>
    <w:rsid w:val="00574AAC"/>
    <w:rsid w:val="00602AA7"/>
    <w:rsid w:val="0060641C"/>
    <w:rsid w:val="00606955"/>
    <w:rsid w:val="006469E2"/>
    <w:rsid w:val="0067042E"/>
    <w:rsid w:val="00682BBD"/>
    <w:rsid w:val="0068394C"/>
    <w:rsid w:val="00691282"/>
    <w:rsid w:val="006C499C"/>
    <w:rsid w:val="006E68A9"/>
    <w:rsid w:val="006F3EE7"/>
    <w:rsid w:val="00706916"/>
    <w:rsid w:val="007429FD"/>
    <w:rsid w:val="00746B7D"/>
    <w:rsid w:val="007570DD"/>
    <w:rsid w:val="00762E0E"/>
    <w:rsid w:val="0077413D"/>
    <w:rsid w:val="007B0513"/>
    <w:rsid w:val="007B331C"/>
    <w:rsid w:val="00871C88"/>
    <w:rsid w:val="008976DF"/>
    <w:rsid w:val="008A311A"/>
    <w:rsid w:val="009026BC"/>
    <w:rsid w:val="00937BCE"/>
    <w:rsid w:val="00955048"/>
    <w:rsid w:val="00983AA4"/>
    <w:rsid w:val="009C724D"/>
    <w:rsid w:val="009D5C4D"/>
    <w:rsid w:val="009F4237"/>
    <w:rsid w:val="00A36E11"/>
    <w:rsid w:val="00A65213"/>
    <w:rsid w:val="00A7238B"/>
    <w:rsid w:val="00A859C7"/>
    <w:rsid w:val="00AB7A5F"/>
    <w:rsid w:val="00AC26B2"/>
    <w:rsid w:val="00AE0905"/>
    <w:rsid w:val="00AE68B3"/>
    <w:rsid w:val="00B64366"/>
    <w:rsid w:val="00B67A41"/>
    <w:rsid w:val="00BF0852"/>
    <w:rsid w:val="00C01250"/>
    <w:rsid w:val="00C03EC3"/>
    <w:rsid w:val="00C2315B"/>
    <w:rsid w:val="00C327BB"/>
    <w:rsid w:val="00C874D2"/>
    <w:rsid w:val="00CA2EB6"/>
    <w:rsid w:val="00CC667A"/>
    <w:rsid w:val="00D0565D"/>
    <w:rsid w:val="00D55766"/>
    <w:rsid w:val="00D603CA"/>
    <w:rsid w:val="00D80FCB"/>
    <w:rsid w:val="00DB1662"/>
    <w:rsid w:val="00E11635"/>
    <w:rsid w:val="00E11EEF"/>
    <w:rsid w:val="00E842E9"/>
    <w:rsid w:val="00EA59D6"/>
    <w:rsid w:val="00EA5B44"/>
    <w:rsid w:val="00EB6326"/>
    <w:rsid w:val="00EB6B2D"/>
    <w:rsid w:val="00ED57E7"/>
    <w:rsid w:val="00EE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23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A7238B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A7238B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A7238B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A7238B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A7238B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A7238B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A7238B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A7238B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A7238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7238B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A7238B"/>
  </w:style>
  <w:style w:type="paragraph" w:customStyle="1" w:styleId="ASN1">
    <w:name w:val="ASN.1"/>
    <w:basedOn w:val="Normal"/>
    <w:rsid w:val="00A7238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7238B"/>
    <w:pPr>
      <w:spacing w:before="80"/>
      <w:ind w:left="794" w:hanging="794"/>
    </w:pPr>
  </w:style>
  <w:style w:type="paragraph" w:customStyle="1" w:styleId="enumlev2">
    <w:name w:val="enumlev2"/>
    <w:basedOn w:val="enumlev1"/>
    <w:rsid w:val="00A7238B"/>
    <w:pPr>
      <w:ind w:left="1191" w:hanging="397"/>
    </w:pPr>
  </w:style>
  <w:style w:type="paragraph" w:customStyle="1" w:styleId="enumlev3">
    <w:name w:val="enumlev3"/>
    <w:basedOn w:val="enumlev2"/>
    <w:rsid w:val="00A7238B"/>
    <w:pPr>
      <w:ind w:left="1588"/>
    </w:pPr>
  </w:style>
  <w:style w:type="paragraph" w:customStyle="1" w:styleId="FigureNotitle">
    <w:name w:val="Figure_No &amp; title"/>
    <w:basedOn w:val="Normal"/>
    <w:next w:val="Normal"/>
    <w:rsid w:val="00A7238B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7238B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A7238B"/>
    <w:rPr>
      <w:position w:val="6"/>
      <w:sz w:val="18"/>
    </w:rPr>
  </w:style>
  <w:style w:type="paragraph" w:customStyle="1" w:styleId="Note">
    <w:name w:val="Note"/>
    <w:basedOn w:val="Normal"/>
    <w:rsid w:val="00A7238B"/>
    <w:pPr>
      <w:spacing w:before="80"/>
    </w:pPr>
  </w:style>
  <w:style w:type="paragraph" w:styleId="FootnoteText">
    <w:name w:val="footnote text"/>
    <w:basedOn w:val="Note"/>
    <w:semiHidden/>
    <w:rsid w:val="00A7238B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7238B"/>
    <w:rPr>
      <w:b w:val="0"/>
    </w:rPr>
  </w:style>
  <w:style w:type="paragraph" w:styleId="Header">
    <w:name w:val="header"/>
    <w:basedOn w:val="Normal"/>
    <w:rsid w:val="00A7238B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7238B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7238B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7238B"/>
    <w:pPr>
      <w:spacing w:before="360"/>
    </w:pPr>
  </w:style>
  <w:style w:type="character" w:styleId="PageNumber">
    <w:name w:val="page number"/>
    <w:basedOn w:val="DefaultParagraphFont"/>
    <w:rsid w:val="00A7238B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7238B"/>
    <w:pPr>
      <w:ind w:left="794" w:hanging="794"/>
    </w:pPr>
  </w:style>
  <w:style w:type="paragraph" w:customStyle="1" w:styleId="Reftitle">
    <w:name w:val="Ref_title"/>
    <w:basedOn w:val="Normal"/>
    <w:next w:val="Reftext"/>
    <w:rsid w:val="00A7238B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7238B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7238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7238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7238B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7238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7238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7238B"/>
  </w:style>
  <w:style w:type="paragraph" w:customStyle="1" w:styleId="Title3">
    <w:name w:val="Title 3"/>
    <w:basedOn w:val="Title2"/>
    <w:next w:val="Normal"/>
    <w:rsid w:val="00A7238B"/>
    <w:rPr>
      <w:caps w:val="0"/>
    </w:rPr>
  </w:style>
  <w:style w:type="paragraph" w:customStyle="1" w:styleId="Title4">
    <w:name w:val="Title 4"/>
    <w:basedOn w:val="Title3"/>
    <w:next w:val="Heading1"/>
    <w:rsid w:val="00A7238B"/>
    <w:rPr>
      <w:b/>
    </w:rPr>
  </w:style>
  <w:style w:type="paragraph" w:styleId="TOC1">
    <w:name w:val="toc 1"/>
    <w:basedOn w:val="Normal"/>
    <w:semiHidden/>
    <w:rsid w:val="00A7238B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7238B"/>
    <w:pPr>
      <w:spacing w:before="80"/>
      <w:ind w:left="1531" w:hanging="851"/>
    </w:pPr>
  </w:style>
  <w:style w:type="paragraph" w:styleId="TOC3">
    <w:name w:val="toc 3"/>
    <w:basedOn w:val="TOC2"/>
    <w:semiHidden/>
    <w:rsid w:val="00A7238B"/>
  </w:style>
  <w:style w:type="paragraph" w:styleId="TOC4">
    <w:name w:val="toc 4"/>
    <w:basedOn w:val="TOC3"/>
    <w:semiHidden/>
    <w:rsid w:val="00A7238B"/>
  </w:style>
  <w:style w:type="paragraph" w:styleId="TOC5">
    <w:name w:val="toc 5"/>
    <w:basedOn w:val="TOC4"/>
    <w:semiHidden/>
    <w:rsid w:val="00A7238B"/>
  </w:style>
  <w:style w:type="paragraph" w:styleId="TOC6">
    <w:name w:val="toc 6"/>
    <w:basedOn w:val="TOC4"/>
    <w:semiHidden/>
    <w:rsid w:val="00A7238B"/>
  </w:style>
  <w:style w:type="paragraph" w:styleId="TOC7">
    <w:name w:val="toc 7"/>
    <w:basedOn w:val="TOC4"/>
    <w:semiHidden/>
    <w:rsid w:val="00A7238B"/>
  </w:style>
  <w:style w:type="paragraph" w:styleId="TOC8">
    <w:name w:val="toc 8"/>
    <w:basedOn w:val="TOC4"/>
    <w:semiHidden/>
    <w:rsid w:val="00A7238B"/>
  </w:style>
  <w:style w:type="paragraph" w:styleId="DocumentMap">
    <w:name w:val="Document Map"/>
    <w:basedOn w:val="Normal"/>
    <w:link w:val="DocumentMapChar"/>
    <w:rsid w:val="004B13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4B1336"/>
    <w:rPr>
      <w:rFonts w:ascii="SimSun" w:eastAsia="SimSun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rsid w:val="004B133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53EC9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3EC9"/>
    <w:rPr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432" w:hanging="432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ind w:left="432" w:hanging="432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ind w:left="432" w:hanging="432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ind w:left="432" w:hanging="432"/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ind w:left="432" w:hanging="432"/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ind w:left="432" w:hanging="432"/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ind w:left="432" w:hanging="432"/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ind w:left="432" w:hanging="432"/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.xiaoyang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556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ITU</Company>
  <LinksUpToDate>false</LinksUpToDate>
  <CharactersWithSpaces>3616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Paul E. Jones</cp:lastModifiedBy>
  <cp:revision>32</cp:revision>
  <cp:lastPrinted>2002-08-01T12:30:00Z</cp:lastPrinted>
  <dcterms:created xsi:type="dcterms:W3CDTF">2011-05-10T03:20:00Z</dcterms:created>
  <dcterms:modified xsi:type="dcterms:W3CDTF">2011-07-12T04:30:00Z</dcterms:modified>
</cp:coreProperties>
</file>