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3330"/>
      </w:tblGrid>
      <w:tr w:rsidR="00CC5330" w:rsidRPr="00257A8C" w14:paraId="3457814B" w14:textId="77777777" w:rsidTr="00680A0E">
        <w:trPr>
          <w:trHeight w:val="1055"/>
        </w:trPr>
        <w:tc>
          <w:tcPr>
            <w:tcW w:w="6408" w:type="dxa"/>
          </w:tcPr>
          <w:p w14:paraId="1D253DCD" w14:textId="0FE1CBC5" w:rsidR="00CC5330" w:rsidRPr="00257A8C" w:rsidRDefault="00CC5330" w:rsidP="003C6127">
            <w:pPr>
              <w:widowControl w:val="0"/>
              <w:tabs>
                <w:tab w:val="left" w:pos="7200"/>
              </w:tabs>
              <w:spacing w:before="0"/>
              <w:rPr>
                <w:rFonts w:eastAsia="Arial Unicode MS"/>
                <w:b/>
                <w:kern w:val="2"/>
                <w:lang w:eastAsia="zh-CN"/>
              </w:rPr>
            </w:pPr>
            <w:r w:rsidRPr="00257A8C">
              <w:rPr>
                <w:rFonts w:eastAsia="Arial Unicode MS"/>
                <w:b/>
                <w:kern w:val="2"/>
                <w:highlight w:val="yellow"/>
                <w:lang w:eastAsia="zh-CN"/>
              </w:rPr>
              <w:fldChar w:fldCharType="begin"/>
            </w:r>
            <w:r w:rsidRPr="00257A8C">
              <w:rPr>
                <w:rFonts w:eastAsia="Arial Unicode MS"/>
                <w:b/>
                <w:kern w:val="2"/>
                <w:highlight w:val="yellow"/>
                <w:lang w:eastAsia="zh-CN"/>
              </w:rPr>
              <w:instrText xml:space="preserve"> MACROBUTTON MTEditEquationSection2 </w:instrText>
            </w:r>
            <w:r w:rsidRPr="00257A8C">
              <w:rPr>
                <w:rFonts w:eastAsia="Arial Unicode MS"/>
                <w:b/>
                <w:vanish/>
                <w:color w:val="FF0000"/>
                <w:kern w:val="2"/>
                <w:highlight w:val="yellow"/>
                <w:lang w:eastAsia="zh-CN"/>
              </w:rPr>
              <w:instrText>Equation Chapter 1 Section 1</w:instrText>
            </w:r>
            <w:r w:rsidRPr="00257A8C">
              <w:rPr>
                <w:rFonts w:eastAsia="Arial Unicode MS"/>
                <w:b/>
                <w:kern w:val="2"/>
                <w:highlight w:val="yellow"/>
                <w:lang w:eastAsia="zh-CN"/>
              </w:rPr>
              <w:fldChar w:fldCharType="begin"/>
            </w:r>
            <w:r w:rsidRPr="00257A8C">
              <w:rPr>
                <w:rFonts w:eastAsia="Arial Unicode MS"/>
                <w:b/>
                <w:kern w:val="2"/>
                <w:highlight w:val="yellow"/>
                <w:lang w:eastAsia="zh-CN"/>
              </w:rPr>
              <w:instrText xml:space="preserve"> SEQ MTEqn \r \h \* MERGEFORMAT </w:instrText>
            </w:r>
            <w:r w:rsidRPr="00257A8C">
              <w:rPr>
                <w:rFonts w:eastAsia="Arial Unicode MS"/>
                <w:b/>
                <w:kern w:val="2"/>
                <w:highlight w:val="yellow"/>
                <w:lang w:eastAsia="zh-CN"/>
              </w:rPr>
              <w:fldChar w:fldCharType="end"/>
            </w:r>
            <w:r w:rsidRPr="00257A8C">
              <w:rPr>
                <w:rFonts w:eastAsia="Arial Unicode MS"/>
                <w:b/>
                <w:kern w:val="2"/>
                <w:highlight w:val="yellow"/>
                <w:lang w:eastAsia="zh-CN"/>
              </w:rPr>
              <w:fldChar w:fldCharType="begin"/>
            </w:r>
            <w:r w:rsidRPr="00257A8C">
              <w:rPr>
                <w:rFonts w:eastAsia="Arial Unicode MS"/>
                <w:b/>
                <w:kern w:val="2"/>
                <w:highlight w:val="yellow"/>
                <w:lang w:eastAsia="zh-CN"/>
              </w:rPr>
              <w:instrText xml:space="preserve"> SEQ MTSec \r 1 \h \* MERGEFORMAT </w:instrText>
            </w:r>
            <w:r w:rsidRPr="00257A8C">
              <w:rPr>
                <w:rFonts w:eastAsia="Arial Unicode MS"/>
                <w:b/>
                <w:kern w:val="2"/>
                <w:highlight w:val="yellow"/>
                <w:lang w:eastAsia="zh-CN"/>
              </w:rPr>
              <w:fldChar w:fldCharType="end"/>
            </w:r>
            <w:r w:rsidRPr="00257A8C">
              <w:rPr>
                <w:rFonts w:eastAsia="Arial Unicode MS"/>
                <w:b/>
                <w:kern w:val="2"/>
                <w:highlight w:val="yellow"/>
                <w:lang w:eastAsia="zh-CN"/>
              </w:rPr>
              <w:fldChar w:fldCharType="begin"/>
            </w:r>
            <w:r w:rsidRPr="00257A8C">
              <w:rPr>
                <w:rFonts w:eastAsia="Arial Unicode MS"/>
                <w:b/>
                <w:kern w:val="2"/>
                <w:highlight w:val="yellow"/>
                <w:lang w:eastAsia="zh-CN"/>
              </w:rPr>
              <w:instrText xml:space="preserve"> SEQ MTChap \r 1 \h \* MERGEFORMAT </w:instrText>
            </w:r>
            <w:r w:rsidRPr="00257A8C">
              <w:rPr>
                <w:rFonts w:eastAsia="Arial Unicode MS"/>
                <w:b/>
                <w:kern w:val="2"/>
                <w:highlight w:val="yellow"/>
                <w:lang w:eastAsia="zh-CN"/>
              </w:rPr>
              <w:fldChar w:fldCharType="end"/>
            </w:r>
            <w:r w:rsidRPr="00257A8C">
              <w:rPr>
                <w:rFonts w:eastAsia="Arial Unicode MS"/>
                <w:b/>
                <w:kern w:val="2"/>
                <w:highlight w:val="yellow"/>
                <w:lang w:eastAsia="zh-CN"/>
              </w:rPr>
              <w:fldChar w:fldCharType="end"/>
            </w:r>
            <w:r w:rsidR="004B11BF" w:rsidRPr="00257A8C">
              <w:rPr>
                <w:rFonts w:eastAsia="Arial Unicode MS"/>
                <w:b/>
                <w:kern w:val="2"/>
                <w:lang w:eastAsia="zh-CN"/>
              </w:rPr>
              <w:t>ITU –</w:t>
            </w:r>
            <w:r w:rsidRPr="00257A8C">
              <w:rPr>
                <w:rFonts w:eastAsia="Arial Unicode MS"/>
                <w:b/>
                <w:kern w:val="2"/>
                <w:lang w:eastAsia="zh-CN"/>
              </w:rPr>
              <w:t xml:space="preserve"> Telecommunications Standardization Sector</w:t>
            </w:r>
          </w:p>
          <w:p w14:paraId="38C091BA" w14:textId="75533507" w:rsidR="00CC5330" w:rsidRPr="00257A8C" w:rsidRDefault="008F73A2" w:rsidP="003C6127">
            <w:pPr>
              <w:widowControl w:val="0"/>
              <w:tabs>
                <w:tab w:val="left" w:pos="7200"/>
              </w:tabs>
              <w:spacing w:before="0"/>
              <w:rPr>
                <w:rFonts w:eastAsia="Arial Unicode MS"/>
                <w:kern w:val="2"/>
                <w:lang w:eastAsia="zh-CN"/>
              </w:rPr>
            </w:pPr>
            <w:r w:rsidRPr="00257A8C">
              <w:rPr>
                <w:rFonts w:eastAsia="Arial Unicode MS"/>
                <w:kern w:val="2"/>
                <w:lang w:eastAsia="zh-CN"/>
              </w:rPr>
              <w:t xml:space="preserve">STUDY GROUP 21 Question </w:t>
            </w:r>
            <w:r w:rsidR="00F95438" w:rsidRPr="00257A8C">
              <w:rPr>
                <w:rFonts w:eastAsia="Arial Unicode MS"/>
                <w:kern w:val="2"/>
                <w:lang w:eastAsia="zh-CN"/>
              </w:rPr>
              <w:t>6</w:t>
            </w:r>
          </w:p>
          <w:p w14:paraId="11E0BCC5" w14:textId="77777777" w:rsidR="00974844" w:rsidRPr="00257A8C" w:rsidRDefault="00974844" w:rsidP="003C6127">
            <w:pPr>
              <w:widowControl w:val="0"/>
              <w:pBdr>
                <w:bottom w:val="single" w:sz="6" w:space="1" w:color="auto"/>
              </w:pBdr>
              <w:tabs>
                <w:tab w:val="left" w:pos="7200"/>
              </w:tabs>
              <w:spacing w:before="0"/>
              <w:rPr>
                <w:rFonts w:eastAsia="Arial Unicode MS"/>
                <w:b/>
                <w:kern w:val="2"/>
                <w:sz w:val="22"/>
                <w:lang w:eastAsia="zh-CN"/>
              </w:rPr>
            </w:pPr>
            <w:r w:rsidRPr="00257A8C">
              <w:rPr>
                <w:rFonts w:eastAsia="Arial Unicode MS"/>
                <w:b/>
                <w:kern w:val="2"/>
                <w:sz w:val="22"/>
                <w:lang w:eastAsia="zh-CN"/>
              </w:rPr>
              <w:t>Video Coding Experts Group (VCEG)</w:t>
            </w:r>
          </w:p>
          <w:p w14:paraId="6D7A1D5E" w14:textId="3A2D7E36" w:rsidR="00CC5330" w:rsidRPr="00257A8C" w:rsidRDefault="00E031B7" w:rsidP="003C6127">
            <w:pPr>
              <w:widowControl w:val="0"/>
              <w:tabs>
                <w:tab w:val="left" w:pos="7200"/>
              </w:tabs>
              <w:spacing w:before="0"/>
              <w:rPr>
                <w:rFonts w:eastAsia="Arial Unicode MS"/>
                <w:b/>
                <w:kern w:val="2"/>
                <w:highlight w:val="yellow"/>
                <w:lang w:eastAsia="zh-CN"/>
              </w:rPr>
            </w:pPr>
            <w:r w:rsidRPr="00257A8C">
              <w:rPr>
                <w:rFonts w:eastAsia="Arial Unicode MS"/>
                <w:kern w:val="2"/>
                <w:lang w:eastAsia="zh-CN"/>
              </w:rPr>
              <w:t>7</w:t>
            </w:r>
            <w:r w:rsidR="00680A0E" w:rsidRPr="00257A8C">
              <w:rPr>
                <w:rFonts w:eastAsia="Arial Unicode MS"/>
                <w:kern w:val="2"/>
                <w:lang w:eastAsia="zh-CN"/>
              </w:rPr>
              <w:t>7</w:t>
            </w:r>
            <w:r w:rsidR="00101A3C" w:rsidRPr="00257A8C">
              <w:rPr>
                <w:rFonts w:eastAsia="Arial Unicode MS"/>
                <w:kern w:val="2"/>
                <w:vertAlign w:val="superscript"/>
                <w:lang w:eastAsia="zh-CN"/>
              </w:rPr>
              <w:t>th</w:t>
            </w:r>
            <w:r w:rsidR="00101A3C" w:rsidRPr="00257A8C">
              <w:rPr>
                <w:rFonts w:eastAsia="Arial Unicode MS"/>
                <w:kern w:val="2"/>
                <w:lang w:eastAsia="zh-CN"/>
              </w:rPr>
              <w:t xml:space="preserve"> </w:t>
            </w:r>
            <w:r w:rsidR="00CC5330" w:rsidRPr="00257A8C">
              <w:rPr>
                <w:rFonts w:eastAsia="Arial Unicode MS"/>
                <w:kern w:val="2"/>
                <w:lang w:eastAsia="zh-CN"/>
              </w:rPr>
              <w:t xml:space="preserve">Meeting: </w:t>
            </w:r>
            <w:r w:rsidR="00DD73BF" w:rsidRPr="00257A8C">
              <w:rPr>
                <w:rFonts w:eastAsia="Arial Unicode MS"/>
                <w:kern w:val="2"/>
                <w:lang w:eastAsia="zh-CN"/>
              </w:rPr>
              <w:t>2</w:t>
            </w:r>
            <w:r w:rsidR="00680A0E" w:rsidRPr="00257A8C">
              <w:rPr>
                <w:rFonts w:eastAsia="Arial Unicode MS"/>
                <w:kern w:val="2"/>
                <w:lang w:eastAsia="zh-CN"/>
              </w:rPr>
              <w:t>6</w:t>
            </w:r>
            <w:r w:rsidR="00F95438" w:rsidRPr="00257A8C">
              <w:rPr>
                <w:rFonts w:eastAsia="Arial Unicode MS"/>
                <w:kern w:val="2"/>
                <w:lang w:eastAsia="zh-CN"/>
              </w:rPr>
              <w:t xml:space="preserve"> </w:t>
            </w:r>
            <w:r w:rsidR="00680A0E" w:rsidRPr="00257A8C">
              <w:rPr>
                <w:rFonts w:eastAsia="Arial Unicode MS"/>
                <w:kern w:val="2"/>
                <w:lang w:eastAsia="zh-CN"/>
              </w:rPr>
              <w:t>June</w:t>
            </w:r>
            <w:r w:rsidR="00F95438" w:rsidRPr="00257A8C">
              <w:rPr>
                <w:rFonts w:eastAsia="Arial Unicode MS"/>
                <w:kern w:val="2"/>
                <w:lang w:eastAsia="zh-CN"/>
              </w:rPr>
              <w:t xml:space="preserve"> – 4</w:t>
            </w:r>
            <w:r w:rsidR="00D63737" w:rsidRPr="00257A8C">
              <w:rPr>
                <w:rFonts w:eastAsia="Arial Unicode MS"/>
                <w:kern w:val="2"/>
                <w:lang w:eastAsia="zh-CN"/>
              </w:rPr>
              <w:t xml:space="preserve"> </w:t>
            </w:r>
            <w:r w:rsidR="00680A0E" w:rsidRPr="00257A8C">
              <w:rPr>
                <w:rFonts w:eastAsia="Arial Unicode MS"/>
                <w:kern w:val="2"/>
                <w:lang w:eastAsia="zh-CN"/>
              </w:rPr>
              <w:t>July</w:t>
            </w:r>
            <w:r w:rsidR="00D63737" w:rsidRPr="00257A8C">
              <w:rPr>
                <w:rFonts w:eastAsia="Arial Unicode MS"/>
                <w:kern w:val="2"/>
                <w:lang w:eastAsia="zh-CN"/>
              </w:rPr>
              <w:t xml:space="preserve"> </w:t>
            </w:r>
            <w:r w:rsidR="005A3859" w:rsidRPr="00257A8C">
              <w:rPr>
                <w:rFonts w:eastAsia="Arial Unicode MS"/>
                <w:kern w:val="2"/>
                <w:lang w:eastAsia="zh-CN"/>
              </w:rPr>
              <w:t>202</w:t>
            </w:r>
            <w:r w:rsidR="00F95438" w:rsidRPr="00257A8C">
              <w:rPr>
                <w:rFonts w:eastAsia="Arial Unicode MS"/>
                <w:kern w:val="2"/>
                <w:lang w:eastAsia="zh-CN"/>
              </w:rPr>
              <w:t>5</w:t>
            </w:r>
            <w:r w:rsidR="00CC5330" w:rsidRPr="00257A8C">
              <w:rPr>
                <w:rFonts w:eastAsia="Arial Unicode MS"/>
                <w:kern w:val="2"/>
                <w:lang w:eastAsia="zh-CN"/>
              </w:rPr>
              <w:t xml:space="preserve">, </w:t>
            </w:r>
            <w:r w:rsidR="00680A0E" w:rsidRPr="00257A8C">
              <w:rPr>
                <w:rFonts w:eastAsia="Arial Unicode MS"/>
                <w:kern w:val="2"/>
                <w:lang w:eastAsia="zh-CN"/>
              </w:rPr>
              <w:t>Daejeon, KR</w:t>
            </w:r>
          </w:p>
        </w:tc>
        <w:tc>
          <w:tcPr>
            <w:tcW w:w="3330" w:type="dxa"/>
          </w:tcPr>
          <w:p w14:paraId="00C583A2" w14:textId="2F0AFEB8" w:rsidR="00CC5330" w:rsidRPr="00257A8C" w:rsidRDefault="00CC5330" w:rsidP="003C6127">
            <w:pPr>
              <w:widowControl w:val="0"/>
              <w:tabs>
                <w:tab w:val="left" w:pos="7200"/>
              </w:tabs>
              <w:spacing w:before="0"/>
              <w:rPr>
                <w:rFonts w:eastAsia="Arial Unicode MS"/>
                <w:kern w:val="2"/>
                <w:lang w:eastAsia="ja-JP"/>
              </w:rPr>
            </w:pPr>
            <w:r w:rsidRPr="00257A8C">
              <w:rPr>
                <w:rFonts w:eastAsia="Arial Unicode MS"/>
                <w:kern w:val="2"/>
                <w:lang w:eastAsia="zh-CN"/>
              </w:rPr>
              <w:t xml:space="preserve">Document </w:t>
            </w:r>
            <w:r w:rsidR="00227C93" w:rsidRPr="00257A8C">
              <w:rPr>
                <w:rFonts w:eastAsia="Arial Unicode MS"/>
                <w:kern w:val="2"/>
                <w:lang w:eastAsia="zh-CN"/>
              </w:rPr>
              <w:t>VCEG-</w:t>
            </w:r>
            <w:r w:rsidR="00EF225D" w:rsidRPr="00257A8C">
              <w:rPr>
                <w:rFonts w:eastAsia="Arial Unicode MS"/>
                <w:kern w:val="2"/>
                <w:lang w:eastAsia="zh-CN"/>
              </w:rPr>
              <w:t>B</w:t>
            </w:r>
            <w:r w:rsidR="00680A0E" w:rsidRPr="00257A8C">
              <w:rPr>
                <w:rFonts w:eastAsia="Arial Unicode MS"/>
                <w:kern w:val="2"/>
                <w:lang w:eastAsia="zh-CN"/>
              </w:rPr>
              <w:t>Y</w:t>
            </w:r>
            <w:r w:rsidR="00FD361E">
              <w:rPr>
                <w:rFonts w:eastAsia="Arial Unicode MS"/>
                <w:kern w:val="2"/>
                <w:lang w:eastAsia="zh-CN"/>
              </w:rPr>
              <w:t>14</w:t>
            </w:r>
            <w:r w:rsidR="00F15F44" w:rsidRPr="00257A8C">
              <w:rPr>
                <w:rFonts w:eastAsia="Arial Unicode MS"/>
                <w:kern w:val="2"/>
                <w:lang w:eastAsia="zh-CN"/>
              </w:rPr>
              <w:t>-v1</w:t>
            </w:r>
          </w:p>
        </w:tc>
      </w:tr>
    </w:tbl>
    <w:p w14:paraId="6B437BAC" w14:textId="77777777" w:rsidR="00B90A7E" w:rsidRPr="00257A8C" w:rsidRDefault="00B90A7E" w:rsidP="00B90A7E">
      <w:pPr>
        <w:spacing w:line="240" w:lineRule="exact"/>
      </w:pPr>
    </w:p>
    <w:tbl>
      <w:tblPr>
        <w:tblW w:w="9747" w:type="dxa"/>
        <w:tblLayout w:type="fixed"/>
        <w:tblLook w:val="0000" w:firstRow="0" w:lastRow="0" w:firstColumn="0" w:lastColumn="0" w:noHBand="0" w:noVBand="0"/>
      </w:tblPr>
      <w:tblGrid>
        <w:gridCol w:w="1242"/>
        <w:gridCol w:w="4536"/>
        <w:gridCol w:w="900"/>
        <w:gridCol w:w="3069"/>
      </w:tblGrid>
      <w:tr w:rsidR="00974844" w:rsidRPr="00257A8C" w14:paraId="3347BD4B" w14:textId="77777777" w:rsidTr="00CF79BD">
        <w:tc>
          <w:tcPr>
            <w:tcW w:w="1242" w:type="dxa"/>
          </w:tcPr>
          <w:p w14:paraId="77F387FB" w14:textId="77777777" w:rsidR="00974844" w:rsidRPr="00257A8C" w:rsidRDefault="00974844" w:rsidP="00974844">
            <w:pPr>
              <w:widowControl w:val="0"/>
              <w:tabs>
                <w:tab w:val="left" w:pos="1800"/>
                <w:tab w:val="right" w:pos="9360"/>
              </w:tabs>
              <w:spacing w:before="120"/>
              <w:rPr>
                <w:rFonts w:eastAsia="Arial Unicode MS"/>
                <w:kern w:val="2"/>
                <w:sz w:val="22"/>
                <w:szCs w:val="22"/>
                <w:lang w:eastAsia="zh-CN"/>
              </w:rPr>
            </w:pPr>
            <w:r w:rsidRPr="00257A8C">
              <w:rPr>
                <w:rFonts w:eastAsia="Arial Unicode MS"/>
                <w:kern w:val="2"/>
                <w:sz w:val="22"/>
                <w:szCs w:val="22"/>
                <w:lang w:eastAsia="zh-CN"/>
              </w:rPr>
              <w:t>Question:</w:t>
            </w:r>
          </w:p>
        </w:tc>
        <w:tc>
          <w:tcPr>
            <w:tcW w:w="8505" w:type="dxa"/>
            <w:gridSpan w:val="3"/>
          </w:tcPr>
          <w:p w14:paraId="54B4B31A" w14:textId="274B713E" w:rsidR="00974844" w:rsidRPr="00257A8C" w:rsidRDefault="00F95438" w:rsidP="00974844">
            <w:pPr>
              <w:widowControl w:val="0"/>
              <w:tabs>
                <w:tab w:val="left" w:pos="1800"/>
                <w:tab w:val="right" w:pos="9360"/>
              </w:tabs>
              <w:spacing w:before="120"/>
              <w:rPr>
                <w:rFonts w:eastAsia="Arial Unicode MS"/>
                <w:kern w:val="2"/>
                <w:sz w:val="22"/>
                <w:szCs w:val="22"/>
                <w:lang w:eastAsia="zh-CN"/>
              </w:rPr>
            </w:pPr>
            <w:r w:rsidRPr="00257A8C">
              <w:rPr>
                <w:rFonts w:eastAsia="Arial Unicode MS"/>
                <w:kern w:val="2"/>
                <w:sz w:val="22"/>
                <w:szCs w:val="22"/>
                <w:lang w:eastAsia="zh-CN"/>
              </w:rPr>
              <w:t>6</w:t>
            </w:r>
            <w:r w:rsidR="008F73A2" w:rsidRPr="00257A8C">
              <w:rPr>
                <w:rFonts w:eastAsia="Arial Unicode MS"/>
                <w:kern w:val="2"/>
                <w:sz w:val="22"/>
                <w:szCs w:val="22"/>
                <w:lang w:eastAsia="zh-CN"/>
              </w:rPr>
              <w:t xml:space="preserve">/21 </w:t>
            </w:r>
            <w:r w:rsidR="00974844" w:rsidRPr="00257A8C">
              <w:rPr>
                <w:rFonts w:eastAsia="Arial Unicode MS"/>
                <w:kern w:val="2"/>
                <w:sz w:val="22"/>
                <w:szCs w:val="22"/>
                <w:lang w:eastAsia="zh-CN"/>
              </w:rPr>
              <w:t>(VCEG)</w:t>
            </w:r>
          </w:p>
        </w:tc>
      </w:tr>
      <w:tr w:rsidR="00974844" w:rsidRPr="00257A8C" w14:paraId="7D23A2D6" w14:textId="77777777" w:rsidTr="008E67A5">
        <w:tc>
          <w:tcPr>
            <w:tcW w:w="1242" w:type="dxa"/>
          </w:tcPr>
          <w:p w14:paraId="6235BFB5" w14:textId="77777777" w:rsidR="00974844" w:rsidRPr="00257A8C" w:rsidRDefault="00974844" w:rsidP="00974844">
            <w:pPr>
              <w:widowControl w:val="0"/>
              <w:tabs>
                <w:tab w:val="left" w:pos="1800"/>
                <w:tab w:val="right" w:pos="9360"/>
              </w:tabs>
              <w:spacing w:before="120"/>
              <w:jc w:val="left"/>
              <w:rPr>
                <w:rFonts w:eastAsia="Arial Unicode MS"/>
                <w:kern w:val="2"/>
                <w:sz w:val="22"/>
                <w:szCs w:val="22"/>
                <w:lang w:eastAsia="zh-CN"/>
              </w:rPr>
            </w:pPr>
            <w:r w:rsidRPr="00257A8C">
              <w:rPr>
                <w:rFonts w:eastAsia="Arial Unicode MS"/>
                <w:kern w:val="2"/>
                <w:sz w:val="22"/>
                <w:szCs w:val="22"/>
                <w:lang w:eastAsia="zh-CN"/>
              </w:rPr>
              <w:t>Source:</w:t>
            </w:r>
          </w:p>
        </w:tc>
        <w:tc>
          <w:tcPr>
            <w:tcW w:w="4536" w:type="dxa"/>
            <w:tcMar>
              <w:right w:w="57" w:type="dxa"/>
            </w:tcMar>
          </w:tcPr>
          <w:p w14:paraId="37E28AB2" w14:textId="7F010A74" w:rsidR="00F15F44" w:rsidRPr="00257A8C" w:rsidRDefault="003F22E9" w:rsidP="000113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left"/>
              <w:rPr>
                <w:b/>
                <w:kern w:val="24"/>
                <w:sz w:val="22"/>
                <w:szCs w:val="22"/>
                <w:lang w:eastAsia="ja-JP"/>
              </w:rPr>
            </w:pPr>
            <w:r w:rsidRPr="00257A8C">
              <w:rPr>
                <w:b/>
                <w:kern w:val="24"/>
                <w:sz w:val="22"/>
                <w:szCs w:val="22"/>
                <w:lang w:eastAsia="ja-JP"/>
              </w:rPr>
              <w:t>Sam Jelfs, Tsvetomira Tsoneva, Werner Oomen (Philips)</w:t>
            </w:r>
          </w:p>
        </w:tc>
        <w:tc>
          <w:tcPr>
            <w:tcW w:w="900" w:type="dxa"/>
          </w:tcPr>
          <w:p w14:paraId="08EF9B05" w14:textId="419543F4" w:rsidR="00974844" w:rsidRPr="00257A8C" w:rsidRDefault="00974844" w:rsidP="00974844">
            <w:pPr>
              <w:widowControl w:val="0"/>
              <w:tabs>
                <w:tab w:val="left" w:pos="1800"/>
                <w:tab w:val="right" w:pos="9360"/>
              </w:tabs>
              <w:spacing w:before="120"/>
              <w:jc w:val="left"/>
              <w:rPr>
                <w:rFonts w:eastAsia="SimSun"/>
                <w:kern w:val="2"/>
                <w:sz w:val="22"/>
                <w:szCs w:val="22"/>
                <w:lang w:eastAsia="zh-CN"/>
              </w:rPr>
            </w:pPr>
            <w:r w:rsidRPr="00257A8C">
              <w:rPr>
                <w:rFonts w:eastAsia="SimSun"/>
                <w:kern w:val="2"/>
                <w:sz w:val="22"/>
                <w:szCs w:val="22"/>
                <w:lang w:eastAsia="zh-CN"/>
              </w:rPr>
              <w:t>Email:</w:t>
            </w:r>
          </w:p>
        </w:tc>
        <w:tc>
          <w:tcPr>
            <w:tcW w:w="3069" w:type="dxa"/>
          </w:tcPr>
          <w:p w14:paraId="6B1AC5D0" w14:textId="622C51BD" w:rsidR="000113C3" w:rsidRPr="00257A8C" w:rsidRDefault="003F22E9" w:rsidP="00101A3C">
            <w:pPr>
              <w:spacing w:before="120"/>
              <w:jc w:val="left"/>
              <w:rPr>
                <w:kern w:val="24"/>
                <w:sz w:val="22"/>
                <w:szCs w:val="22"/>
                <w:lang w:eastAsia="ja-JP"/>
              </w:rPr>
            </w:pPr>
            <w:hyperlink r:id="rId8" w:history="1">
              <w:r w:rsidRPr="00257A8C">
                <w:rPr>
                  <w:rStyle w:val="Hyperlink"/>
                  <w:kern w:val="24"/>
                  <w:sz w:val="22"/>
                  <w:szCs w:val="22"/>
                  <w:lang w:eastAsia="ja-JP"/>
                </w:rPr>
                <w:t>sam.jelfs@philips.com</w:t>
              </w:r>
            </w:hyperlink>
            <w:r w:rsidRPr="00257A8C">
              <w:rPr>
                <w:kern w:val="24"/>
                <w:sz w:val="22"/>
                <w:szCs w:val="22"/>
                <w:lang w:eastAsia="ja-JP"/>
              </w:rPr>
              <w:t xml:space="preserve"> </w:t>
            </w:r>
          </w:p>
        </w:tc>
      </w:tr>
      <w:tr w:rsidR="00974844" w:rsidRPr="00257A8C" w14:paraId="7209EF08" w14:textId="77777777" w:rsidTr="008E67A5">
        <w:tc>
          <w:tcPr>
            <w:tcW w:w="1242" w:type="dxa"/>
          </w:tcPr>
          <w:p w14:paraId="5B2AE9B2" w14:textId="77777777" w:rsidR="00974844" w:rsidRPr="00257A8C" w:rsidRDefault="00974844" w:rsidP="00974844">
            <w:pPr>
              <w:widowControl w:val="0"/>
              <w:tabs>
                <w:tab w:val="left" w:pos="1800"/>
                <w:tab w:val="right" w:pos="9360"/>
              </w:tabs>
              <w:spacing w:before="120"/>
              <w:rPr>
                <w:rFonts w:eastAsia="Arial Unicode MS"/>
                <w:kern w:val="2"/>
                <w:sz w:val="22"/>
                <w:szCs w:val="22"/>
                <w:lang w:eastAsia="zh-CN"/>
              </w:rPr>
            </w:pPr>
            <w:r w:rsidRPr="00257A8C">
              <w:rPr>
                <w:rFonts w:eastAsia="Arial Unicode MS"/>
                <w:kern w:val="2"/>
                <w:sz w:val="22"/>
                <w:szCs w:val="22"/>
                <w:lang w:eastAsia="zh-CN"/>
              </w:rPr>
              <w:t>Title:</w:t>
            </w:r>
          </w:p>
        </w:tc>
        <w:tc>
          <w:tcPr>
            <w:tcW w:w="8505" w:type="dxa"/>
            <w:gridSpan w:val="3"/>
            <w:tcMar>
              <w:right w:w="57" w:type="dxa"/>
            </w:tcMar>
          </w:tcPr>
          <w:p w14:paraId="1854388B" w14:textId="3D3571C3" w:rsidR="00974844" w:rsidRPr="00257A8C" w:rsidRDefault="00CF25B0" w:rsidP="00F15F44">
            <w:pPr>
              <w:widowControl w:val="0"/>
              <w:tabs>
                <w:tab w:val="left" w:pos="1800"/>
                <w:tab w:val="right" w:pos="9360"/>
              </w:tabs>
              <w:spacing w:before="120"/>
              <w:rPr>
                <w:rFonts w:eastAsia="SimSun"/>
                <w:b/>
                <w:kern w:val="24"/>
                <w:sz w:val="22"/>
                <w:szCs w:val="22"/>
                <w:lang w:eastAsia="zh-CN"/>
              </w:rPr>
            </w:pPr>
            <w:r w:rsidRPr="00257A8C">
              <w:rPr>
                <w:b/>
                <w:kern w:val="24"/>
                <w:sz w:val="22"/>
                <w:szCs w:val="22"/>
              </w:rPr>
              <w:t>CE Proposal on signal</w:t>
            </w:r>
            <w:r w:rsidR="00FD361E">
              <w:rPr>
                <w:b/>
                <w:kern w:val="24"/>
                <w:sz w:val="22"/>
                <w:szCs w:val="22"/>
              </w:rPr>
              <w:t>l</w:t>
            </w:r>
            <w:r w:rsidRPr="00257A8C">
              <w:rPr>
                <w:b/>
                <w:kern w:val="24"/>
                <w:sz w:val="22"/>
                <w:szCs w:val="22"/>
              </w:rPr>
              <w:t>ing compression art</w:t>
            </w:r>
            <w:r w:rsidR="00FD361E">
              <w:rPr>
                <w:b/>
                <w:kern w:val="24"/>
                <w:sz w:val="22"/>
                <w:szCs w:val="22"/>
              </w:rPr>
              <w:t>e</w:t>
            </w:r>
            <w:r w:rsidRPr="00257A8C">
              <w:rPr>
                <w:b/>
                <w:kern w:val="24"/>
                <w:sz w:val="22"/>
                <w:szCs w:val="22"/>
              </w:rPr>
              <w:t>facts</w:t>
            </w:r>
          </w:p>
        </w:tc>
      </w:tr>
      <w:tr w:rsidR="00974844" w:rsidRPr="00257A8C" w14:paraId="2481FC18" w14:textId="77777777" w:rsidTr="00CF79BD">
        <w:tc>
          <w:tcPr>
            <w:tcW w:w="1242" w:type="dxa"/>
          </w:tcPr>
          <w:p w14:paraId="0223EB23" w14:textId="77777777" w:rsidR="00974844" w:rsidRPr="00257A8C" w:rsidRDefault="00974844" w:rsidP="00974844">
            <w:pPr>
              <w:widowControl w:val="0"/>
              <w:tabs>
                <w:tab w:val="left" w:pos="1800"/>
                <w:tab w:val="right" w:pos="9360"/>
              </w:tabs>
              <w:spacing w:before="120"/>
              <w:rPr>
                <w:rFonts w:eastAsia="Arial Unicode MS"/>
                <w:kern w:val="2"/>
                <w:sz w:val="22"/>
                <w:szCs w:val="22"/>
                <w:lang w:eastAsia="zh-CN"/>
              </w:rPr>
            </w:pPr>
            <w:r w:rsidRPr="00257A8C">
              <w:rPr>
                <w:rFonts w:eastAsia="Arial Unicode MS"/>
                <w:kern w:val="2"/>
                <w:sz w:val="22"/>
                <w:szCs w:val="22"/>
                <w:lang w:eastAsia="zh-CN"/>
              </w:rPr>
              <w:t>Purpose:</w:t>
            </w:r>
          </w:p>
        </w:tc>
        <w:tc>
          <w:tcPr>
            <w:tcW w:w="8505" w:type="dxa"/>
            <w:gridSpan w:val="3"/>
          </w:tcPr>
          <w:p w14:paraId="3700607A" w14:textId="7C972D0A" w:rsidR="00974844" w:rsidRPr="00257A8C" w:rsidRDefault="00175AA1" w:rsidP="00F60A3C">
            <w:pPr>
              <w:widowControl w:val="0"/>
              <w:tabs>
                <w:tab w:val="left" w:pos="1800"/>
                <w:tab w:val="right" w:pos="9360"/>
              </w:tabs>
              <w:spacing w:before="120"/>
              <w:rPr>
                <w:rFonts w:eastAsia="Arial Unicode MS"/>
                <w:kern w:val="2"/>
                <w:sz w:val="22"/>
                <w:szCs w:val="22"/>
                <w:lang w:eastAsia="zh-CN"/>
              </w:rPr>
            </w:pPr>
            <w:r w:rsidRPr="00257A8C">
              <w:rPr>
                <w:bCs/>
                <w:sz w:val="22"/>
                <w:szCs w:val="22"/>
              </w:rPr>
              <w:t>Proposal</w:t>
            </w:r>
          </w:p>
        </w:tc>
      </w:tr>
    </w:tbl>
    <w:p w14:paraId="29B0F20C" w14:textId="522CA895" w:rsidR="00974844" w:rsidRPr="00257A8C" w:rsidRDefault="00974844" w:rsidP="00974844">
      <w:pPr>
        <w:widowControl w:val="0"/>
        <w:tabs>
          <w:tab w:val="left" w:pos="1800"/>
          <w:tab w:val="right" w:pos="9360"/>
        </w:tabs>
        <w:spacing w:before="120" w:after="240"/>
        <w:jc w:val="center"/>
        <w:rPr>
          <w:rFonts w:eastAsia="Arial Unicode MS"/>
          <w:kern w:val="2"/>
          <w:sz w:val="21"/>
          <w:u w:val="single"/>
          <w:lang w:eastAsia="zh-CN"/>
        </w:rPr>
      </w:pPr>
      <w:r w:rsidRPr="00257A8C">
        <w:rPr>
          <w:rFonts w:eastAsia="Arial Unicode MS"/>
          <w:kern w:val="2"/>
          <w:sz w:val="21"/>
          <w:u w:val="single"/>
          <w:lang w:eastAsia="zh-CN"/>
        </w:rPr>
        <w:t>_____________________________</w:t>
      </w:r>
    </w:p>
    <w:p w14:paraId="01A53F35" w14:textId="4F0D3407" w:rsidR="00747E13" w:rsidRPr="00257A8C" w:rsidRDefault="00101A3C" w:rsidP="00101A3C">
      <w:pPr>
        <w:pStyle w:val="Heading1"/>
        <w:numPr>
          <w:ilvl w:val="0"/>
          <w:numId w:val="0"/>
        </w:numPr>
        <w:ind w:left="432" w:hanging="432"/>
        <w:rPr>
          <w:rFonts w:eastAsia="Malgun Gothic"/>
          <w:lang w:val="en-US" w:eastAsia="ko-KR"/>
        </w:rPr>
      </w:pPr>
      <w:r w:rsidRPr="00257A8C">
        <w:rPr>
          <w:lang w:val="en-US"/>
        </w:rPr>
        <w:t>Abstract</w:t>
      </w:r>
    </w:p>
    <w:p w14:paraId="7302EBA8" w14:textId="268C9FA8" w:rsidR="000113C3" w:rsidRPr="00257A8C" w:rsidRDefault="00A83A02" w:rsidP="00B90A7E">
      <w:pPr>
        <w:rPr>
          <w:rFonts w:eastAsia="Malgun Gothic"/>
          <w:lang w:eastAsia="ko-KR"/>
        </w:rPr>
      </w:pPr>
      <w:r w:rsidRPr="00257A8C">
        <w:rPr>
          <w:rFonts w:eastAsia="Malgun Gothic"/>
          <w:lang w:eastAsia="ko-KR"/>
        </w:rPr>
        <w:t>For widespread adoption of the standard in the healthcare domain it is important that the clinicians have confidence in the output of any lossy compression, and that they can reliably detect what is a true signal art</w:t>
      </w:r>
      <w:r w:rsidR="00FD361E">
        <w:rPr>
          <w:rFonts w:eastAsia="Malgun Gothic"/>
          <w:lang w:eastAsia="ko-KR"/>
        </w:rPr>
        <w:t>e</w:t>
      </w:r>
      <w:r w:rsidRPr="00257A8C">
        <w:rPr>
          <w:rFonts w:eastAsia="Malgun Gothic"/>
          <w:lang w:eastAsia="ko-KR"/>
        </w:rPr>
        <w:t>fact, an art</w:t>
      </w:r>
      <w:r w:rsidR="00FD361E">
        <w:rPr>
          <w:rFonts w:eastAsia="Malgun Gothic"/>
          <w:lang w:eastAsia="ko-KR"/>
        </w:rPr>
        <w:t>e</w:t>
      </w:r>
      <w:r w:rsidRPr="00257A8C">
        <w:rPr>
          <w:rFonts w:eastAsia="Malgun Gothic"/>
          <w:lang w:eastAsia="ko-KR"/>
        </w:rPr>
        <w:t>fact introduced by poor signal capture, and an art</w:t>
      </w:r>
      <w:r w:rsidR="00FD361E">
        <w:rPr>
          <w:rFonts w:eastAsia="Malgun Gothic"/>
          <w:lang w:eastAsia="ko-KR"/>
        </w:rPr>
        <w:t>e</w:t>
      </w:r>
      <w:r w:rsidRPr="00257A8C">
        <w:rPr>
          <w:rFonts w:eastAsia="Malgun Gothic"/>
          <w:lang w:eastAsia="ko-KR"/>
        </w:rPr>
        <w:t xml:space="preserve">fact introduced by the compression. </w:t>
      </w:r>
      <w:r w:rsidR="00CF25B0" w:rsidRPr="00257A8C">
        <w:rPr>
          <w:rFonts w:eastAsia="Malgun Gothic"/>
          <w:lang w:eastAsia="ko-KR"/>
        </w:rPr>
        <w:t>This document proposes a new CE on the inclusion of signal quality metrics</w:t>
      </w:r>
      <w:r w:rsidRPr="00257A8C">
        <w:rPr>
          <w:rFonts w:eastAsia="Malgun Gothic"/>
          <w:lang w:eastAsia="ko-KR"/>
        </w:rPr>
        <w:t xml:space="preserve"> in the bitstream format, allowing</w:t>
      </w:r>
      <w:r w:rsidR="00CF25B0" w:rsidRPr="00257A8C">
        <w:rPr>
          <w:rFonts w:eastAsia="Malgun Gothic"/>
          <w:lang w:eastAsia="ko-KR"/>
        </w:rPr>
        <w:t xml:space="preserve"> for the detection and reporting of art</w:t>
      </w:r>
      <w:r w:rsidR="00FD361E">
        <w:rPr>
          <w:rFonts w:eastAsia="Malgun Gothic"/>
          <w:lang w:eastAsia="ko-KR"/>
        </w:rPr>
        <w:t>e</w:t>
      </w:r>
      <w:r w:rsidR="00CF25B0" w:rsidRPr="00257A8C">
        <w:rPr>
          <w:rFonts w:eastAsia="Malgun Gothic"/>
          <w:lang w:eastAsia="ko-KR"/>
        </w:rPr>
        <w:t xml:space="preserve">facts introduced during compression. </w:t>
      </w:r>
    </w:p>
    <w:p w14:paraId="3B7C1458" w14:textId="31C9E5E1" w:rsidR="005A3859" w:rsidRPr="00257A8C" w:rsidRDefault="00082C37" w:rsidP="00C45C51">
      <w:pPr>
        <w:pStyle w:val="Heading1"/>
        <w:rPr>
          <w:lang w:val="en-US"/>
        </w:rPr>
      </w:pPr>
      <w:r w:rsidRPr="00257A8C">
        <w:rPr>
          <w:lang w:val="en-US"/>
        </w:rPr>
        <w:t>Problem statement</w:t>
      </w:r>
    </w:p>
    <w:p w14:paraId="4315539D" w14:textId="16A76C84" w:rsidR="00101A3C" w:rsidRPr="00257A8C" w:rsidRDefault="00AD3191" w:rsidP="00101A3C">
      <w:pPr>
        <w:spacing w:after="120"/>
        <w:rPr>
          <w:rFonts w:eastAsia="SimSun"/>
          <w:bCs/>
          <w:szCs w:val="20"/>
          <w:lang w:eastAsia="zh-CN"/>
        </w:rPr>
      </w:pPr>
      <w:r w:rsidRPr="00257A8C">
        <w:rPr>
          <w:rFonts w:eastAsia="SimSun"/>
          <w:bCs/>
          <w:szCs w:val="20"/>
          <w:lang w:eastAsia="zh-CN"/>
        </w:rPr>
        <w:t>Lossy compression can introduce art</w:t>
      </w:r>
      <w:r w:rsidR="00FD361E">
        <w:rPr>
          <w:rFonts w:eastAsia="SimSun"/>
          <w:bCs/>
          <w:szCs w:val="20"/>
          <w:lang w:eastAsia="zh-CN"/>
        </w:rPr>
        <w:t>e</w:t>
      </w:r>
      <w:r w:rsidRPr="00257A8C">
        <w:rPr>
          <w:rFonts w:eastAsia="SimSun"/>
          <w:bCs/>
          <w:szCs w:val="20"/>
          <w:lang w:eastAsia="zh-CN"/>
        </w:rPr>
        <w:t xml:space="preserve">facts to </w:t>
      </w:r>
      <w:r w:rsidR="00A7374E" w:rsidRPr="00257A8C">
        <w:rPr>
          <w:rFonts w:eastAsia="SimSun"/>
          <w:bCs/>
          <w:szCs w:val="20"/>
          <w:lang w:eastAsia="zh-CN"/>
        </w:rPr>
        <w:t xml:space="preserve">the </w:t>
      </w:r>
      <w:r w:rsidRPr="00257A8C">
        <w:rPr>
          <w:rFonts w:eastAsia="SimSun"/>
          <w:bCs/>
          <w:szCs w:val="20"/>
          <w:lang w:eastAsia="zh-CN"/>
        </w:rPr>
        <w:t xml:space="preserve">signals that may potentially resemble </w:t>
      </w:r>
      <w:r w:rsidR="00E05CB5" w:rsidRPr="00257A8C">
        <w:rPr>
          <w:rFonts w:eastAsia="SimSun"/>
          <w:bCs/>
          <w:szCs w:val="20"/>
          <w:lang w:eastAsia="zh-CN"/>
        </w:rPr>
        <w:t xml:space="preserve">or, alternatively, mask </w:t>
      </w:r>
      <w:r w:rsidRPr="00257A8C">
        <w:rPr>
          <w:rFonts w:eastAsia="SimSun"/>
          <w:bCs/>
          <w:szCs w:val="20"/>
          <w:lang w:eastAsia="zh-CN"/>
        </w:rPr>
        <w:t xml:space="preserve">clinically relevant features. It is critical that the clinicians reviewing the decoded signals can </w:t>
      </w:r>
      <w:r w:rsidR="00A7374E" w:rsidRPr="00257A8C">
        <w:rPr>
          <w:rFonts w:eastAsia="SimSun"/>
          <w:bCs/>
          <w:szCs w:val="20"/>
          <w:lang w:eastAsia="zh-CN"/>
        </w:rPr>
        <w:t xml:space="preserve">reliably distinguish </w:t>
      </w:r>
      <w:r w:rsidRPr="00257A8C">
        <w:rPr>
          <w:rFonts w:eastAsia="SimSun"/>
          <w:bCs/>
          <w:szCs w:val="20"/>
          <w:lang w:eastAsia="zh-CN"/>
        </w:rPr>
        <w:t>what is a relevant feature from what is an art</w:t>
      </w:r>
      <w:r w:rsidR="00FD361E">
        <w:rPr>
          <w:rFonts w:eastAsia="SimSun"/>
          <w:bCs/>
          <w:szCs w:val="20"/>
          <w:lang w:eastAsia="zh-CN"/>
        </w:rPr>
        <w:t>e</w:t>
      </w:r>
      <w:r w:rsidRPr="00257A8C">
        <w:rPr>
          <w:rFonts w:eastAsia="SimSun"/>
          <w:bCs/>
          <w:szCs w:val="20"/>
          <w:lang w:eastAsia="zh-CN"/>
        </w:rPr>
        <w:t xml:space="preserve">fact introduced </w:t>
      </w:r>
      <w:r w:rsidR="00A7374E" w:rsidRPr="00257A8C">
        <w:rPr>
          <w:rFonts w:eastAsia="SimSun"/>
          <w:bCs/>
          <w:szCs w:val="20"/>
          <w:lang w:eastAsia="zh-CN"/>
        </w:rPr>
        <w:t>during</w:t>
      </w:r>
      <w:r w:rsidRPr="00257A8C">
        <w:rPr>
          <w:rFonts w:eastAsia="SimSun"/>
          <w:bCs/>
          <w:szCs w:val="20"/>
          <w:lang w:eastAsia="zh-CN"/>
        </w:rPr>
        <w:t xml:space="preserve"> data collection or </w:t>
      </w:r>
      <w:r w:rsidR="00A7374E" w:rsidRPr="00257A8C">
        <w:rPr>
          <w:rFonts w:eastAsia="SimSun"/>
          <w:bCs/>
          <w:szCs w:val="20"/>
          <w:lang w:eastAsia="zh-CN"/>
        </w:rPr>
        <w:t xml:space="preserve">during </w:t>
      </w:r>
      <w:r w:rsidRPr="00257A8C">
        <w:rPr>
          <w:rFonts w:eastAsia="SimSun"/>
          <w:bCs/>
          <w:szCs w:val="20"/>
          <w:lang w:eastAsia="zh-CN"/>
        </w:rPr>
        <w:t>compression.</w:t>
      </w:r>
    </w:p>
    <w:p w14:paraId="0D9BD49D" w14:textId="1503AA88" w:rsidR="00AD3191" w:rsidRPr="00257A8C" w:rsidRDefault="00AD3191" w:rsidP="00101A3C">
      <w:pPr>
        <w:spacing w:after="120"/>
        <w:rPr>
          <w:rFonts w:eastAsia="SimSun"/>
          <w:bCs/>
          <w:szCs w:val="20"/>
          <w:lang w:eastAsia="zh-CN"/>
        </w:rPr>
      </w:pPr>
      <w:r w:rsidRPr="00257A8C">
        <w:rPr>
          <w:rFonts w:eastAsia="SimSun"/>
          <w:bCs/>
          <w:szCs w:val="20"/>
          <w:lang w:eastAsia="zh-CN"/>
        </w:rPr>
        <w:t>When decoding the bitstream</w:t>
      </w:r>
      <w:r w:rsidR="00A83A02" w:rsidRPr="00257A8C">
        <w:rPr>
          <w:rFonts w:eastAsia="SimSun"/>
          <w:bCs/>
          <w:szCs w:val="20"/>
          <w:lang w:eastAsia="zh-CN"/>
        </w:rPr>
        <w:t>,</w:t>
      </w:r>
      <w:r w:rsidRPr="00257A8C">
        <w:rPr>
          <w:rFonts w:eastAsia="SimSun"/>
          <w:bCs/>
          <w:szCs w:val="20"/>
          <w:lang w:eastAsia="zh-CN"/>
        </w:rPr>
        <w:t xml:space="preserve"> the absolute quality of the reconstruction cannot be known</w:t>
      </w:r>
      <w:r w:rsidR="00A83A02" w:rsidRPr="00257A8C">
        <w:rPr>
          <w:rFonts w:eastAsia="SimSun"/>
          <w:bCs/>
          <w:szCs w:val="20"/>
          <w:lang w:eastAsia="zh-CN"/>
        </w:rPr>
        <w:t>. S</w:t>
      </w:r>
      <w:r w:rsidRPr="00257A8C">
        <w:rPr>
          <w:rFonts w:eastAsia="SimSun"/>
          <w:bCs/>
          <w:szCs w:val="20"/>
          <w:lang w:eastAsia="zh-CN"/>
        </w:rPr>
        <w:t xml:space="preserve">ome indications may be given based on the encoder settings that are carried in the bitstream, but on an absolute level the decoder does not know what the quality of the signal reconstruction is. Conversely, the encoder can </w:t>
      </w:r>
      <w:r w:rsidR="00A7374E" w:rsidRPr="00257A8C">
        <w:rPr>
          <w:rFonts w:eastAsia="SimSun"/>
          <w:bCs/>
          <w:szCs w:val="20"/>
          <w:lang w:eastAsia="zh-CN"/>
        </w:rPr>
        <w:t xml:space="preserve">estimate </w:t>
      </w:r>
      <w:r w:rsidRPr="00257A8C">
        <w:rPr>
          <w:rFonts w:eastAsia="SimSun"/>
          <w:bCs/>
          <w:szCs w:val="20"/>
          <w:lang w:eastAsia="zh-CN"/>
        </w:rPr>
        <w:t>what the expected quality is for any given time point.</w:t>
      </w:r>
    </w:p>
    <w:p w14:paraId="248CC6E2" w14:textId="6FFFD74A" w:rsidR="002D6E84" w:rsidRPr="00257A8C" w:rsidRDefault="002D6E84" w:rsidP="00101A3C">
      <w:pPr>
        <w:spacing w:after="120"/>
        <w:rPr>
          <w:rFonts w:eastAsia="SimSun"/>
          <w:bCs/>
          <w:szCs w:val="20"/>
          <w:lang w:eastAsia="zh-CN"/>
        </w:rPr>
      </w:pPr>
      <w:r w:rsidRPr="00257A8C">
        <w:rPr>
          <w:rFonts w:eastAsia="SimSun"/>
          <w:bCs/>
          <w:szCs w:val="20"/>
          <w:lang w:eastAsia="zh-CN"/>
        </w:rPr>
        <w:fldChar w:fldCharType="begin"/>
      </w:r>
      <w:r w:rsidRPr="00257A8C">
        <w:rPr>
          <w:rFonts w:eastAsia="SimSun"/>
          <w:bCs/>
          <w:szCs w:val="20"/>
          <w:lang w:eastAsia="zh-CN"/>
        </w:rPr>
        <w:instrText xml:space="preserve"> REF _Ref201582549 \h </w:instrText>
      </w:r>
      <w:r w:rsidRPr="00257A8C">
        <w:rPr>
          <w:rFonts w:eastAsia="SimSun"/>
          <w:bCs/>
          <w:szCs w:val="20"/>
          <w:lang w:eastAsia="zh-CN"/>
        </w:rPr>
      </w:r>
      <w:r w:rsidRPr="00257A8C">
        <w:rPr>
          <w:rFonts w:eastAsia="SimSun"/>
          <w:bCs/>
          <w:szCs w:val="20"/>
          <w:lang w:eastAsia="zh-CN"/>
        </w:rPr>
        <w:fldChar w:fldCharType="separate"/>
      </w:r>
      <w:r w:rsidRPr="00257A8C">
        <w:t xml:space="preserve">Figure </w:t>
      </w:r>
      <w:r w:rsidRPr="00257A8C">
        <w:rPr>
          <w:noProof/>
        </w:rPr>
        <w:t>1</w:t>
      </w:r>
      <w:r w:rsidRPr="00257A8C">
        <w:rPr>
          <w:rFonts w:eastAsia="SimSun"/>
          <w:bCs/>
          <w:szCs w:val="20"/>
          <w:lang w:eastAsia="zh-CN"/>
        </w:rPr>
        <w:fldChar w:fldCharType="end"/>
      </w:r>
      <w:r w:rsidRPr="00257A8C">
        <w:rPr>
          <w:rFonts w:eastAsia="SimSun"/>
          <w:bCs/>
          <w:szCs w:val="20"/>
          <w:lang w:eastAsia="zh-CN"/>
        </w:rPr>
        <w:t xml:space="preserve"> shows the 1-second rolling average PSNR1 for one recording in the ‘incartdb’ dataset. In the upper subplot</w:t>
      </w:r>
      <w:r w:rsidR="00A83A02" w:rsidRPr="00257A8C">
        <w:rPr>
          <w:rFonts w:eastAsia="SimSun"/>
          <w:bCs/>
          <w:szCs w:val="20"/>
          <w:lang w:eastAsia="zh-CN"/>
        </w:rPr>
        <w:t>,</w:t>
      </w:r>
      <w:r w:rsidRPr="00257A8C">
        <w:rPr>
          <w:rFonts w:eastAsia="SimSun"/>
          <w:bCs/>
          <w:szCs w:val="20"/>
          <w:lang w:eastAsia="zh-CN"/>
        </w:rPr>
        <w:t xml:space="preserve"> encoding with a step size of 1.125 </w:t>
      </w:r>
      <w:r w:rsidR="00A7374E" w:rsidRPr="00257A8C">
        <w:rPr>
          <w:rFonts w:eastAsia="SimSun"/>
          <w:bCs/>
          <w:szCs w:val="20"/>
          <w:lang w:eastAsia="zh-CN"/>
        </w:rPr>
        <w:t>results in</w:t>
      </w:r>
      <w:r w:rsidRPr="00257A8C">
        <w:rPr>
          <w:rFonts w:eastAsia="SimSun"/>
          <w:bCs/>
          <w:szCs w:val="20"/>
          <w:lang w:eastAsia="zh-CN"/>
        </w:rPr>
        <w:t xml:space="preserve"> PSNR1 </w:t>
      </w:r>
      <w:r w:rsidR="008047DB" w:rsidRPr="00257A8C">
        <w:rPr>
          <w:rFonts w:eastAsia="SimSun"/>
          <w:bCs/>
          <w:szCs w:val="20"/>
          <w:lang w:eastAsia="zh-CN"/>
        </w:rPr>
        <w:t>values ranging from</w:t>
      </w:r>
      <w:r w:rsidR="00CC57DE" w:rsidRPr="00257A8C">
        <w:rPr>
          <w:rFonts w:eastAsia="SimSun"/>
          <w:bCs/>
          <w:szCs w:val="20"/>
          <w:lang w:eastAsia="zh-CN"/>
        </w:rPr>
        <w:t xml:space="preserve"> </w:t>
      </w:r>
      <w:r w:rsidR="00E05CB5" w:rsidRPr="00257A8C">
        <w:rPr>
          <w:rFonts w:eastAsia="SimSun"/>
          <w:bCs/>
          <w:szCs w:val="20"/>
          <w:lang w:eastAsia="zh-CN"/>
        </w:rPr>
        <w:t xml:space="preserve">107 </w:t>
      </w:r>
      <w:r w:rsidRPr="00257A8C">
        <w:rPr>
          <w:rFonts w:eastAsia="SimSun"/>
          <w:bCs/>
          <w:szCs w:val="20"/>
          <w:lang w:eastAsia="zh-CN"/>
        </w:rPr>
        <w:t xml:space="preserve">dB to </w:t>
      </w:r>
      <w:r w:rsidR="00A7374E" w:rsidRPr="00257A8C">
        <w:rPr>
          <w:rFonts w:eastAsia="SimSun"/>
          <w:bCs/>
          <w:szCs w:val="20"/>
          <w:lang w:eastAsia="zh-CN"/>
        </w:rPr>
        <w:t xml:space="preserve">131 </w:t>
      </w:r>
      <w:r w:rsidRPr="00257A8C">
        <w:rPr>
          <w:rFonts w:eastAsia="SimSun"/>
          <w:bCs/>
          <w:szCs w:val="20"/>
          <w:lang w:eastAsia="zh-CN"/>
        </w:rPr>
        <w:t xml:space="preserve">dB, or is otherwise lossless. </w:t>
      </w:r>
      <w:r w:rsidR="008047DB" w:rsidRPr="00257A8C">
        <w:rPr>
          <w:rFonts w:eastAsia="SimSun"/>
          <w:bCs/>
          <w:szCs w:val="20"/>
          <w:lang w:eastAsia="zh-CN"/>
        </w:rPr>
        <w:t>In the lower subplot, a</w:t>
      </w:r>
      <w:r w:rsidRPr="00257A8C">
        <w:rPr>
          <w:rFonts w:eastAsia="SimSun"/>
          <w:bCs/>
          <w:szCs w:val="20"/>
          <w:lang w:eastAsia="zh-CN"/>
        </w:rPr>
        <w:t>t the most lossy encoding</w:t>
      </w:r>
      <w:r w:rsidR="00A83A02" w:rsidRPr="00257A8C">
        <w:rPr>
          <w:rFonts w:eastAsia="SimSun"/>
          <w:bCs/>
          <w:szCs w:val="20"/>
          <w:lang w:eastAsia="zh-CN"/>
        </w:rPr>
        <w:t xml:space="preserve"> </w:t>
      </w:r>
      <w:r w:rsidR="00CC57DE" w:rsidRPr="00257A8C">
        <w:rPr>
          <w:rFonts w:eastAsia="SimSun"/>
          <w:bCs/>
          <w:szCs w:val="20"/>
          <w:lang w:eastAsia="zh-CN"/>
        </w:rPr>
        <w:t>with a step size of 22</w:t>
      </w:r>
      <w:r w:rsidRPr="00257A8C">
        <w:rPr>
          <w:rFonts w:eastAsia="SimSun"/>
          <w:bCs/>
          <w:szCs w:val="20"/>
          <w:lang w:eastAsia="zh-CN"/>
        </w:rPr>
        <w:t xml:space="preserve">, this variation is between </w:t>
      </w:r>
      <w:r w:rsidR="00A7374E" w:rsidRPr="00257A8C">
        <w:rPr>
          <w:rFonts w:eastAsia="SimSun"/>
          <w:bCs/>
          <w:szCs w:val="20"/>
          <w:lang w:eastAsia="zh-CN"/>
        </w:rPr>
        <w:t xml:space="preserve">79 </w:t>
      </w:r>
      <w:r w:rsidRPr="00257A8C">
        <w:rPr>
          <w:rFonts w:eastAsia="SimSun"/>
          <w:bCs/>
          <w:szCs w:val="20"/>
          <w:lang w:eastAsia="zh-CN"/>
        </w:rPr>
        <w:t xml:space="preserve">dB and </w:t>
      </w:r>
      <w:r w:rsidR="00A7374E" w:rsidRPr="00257A8C">
        <w:rPr>
          <w:rFonts w:eastAsia="SimSun"/>
          <w:bCs/>
          <w:szCs w:val="20"/>
          <w:lang w:eastAsia="zh-CN"/>
        </w:rPr>
        <w:t xml:space="preserve">89 </w:t>
      </w:r>
      <w:r w:rsidRPr="00257A8C">
        <w:rPr>
          <w:rFonts w:eastAsia="SimSun"/>
          <w:bCs/>
          <w:szCs w:val="20"/>
          <w:lang w:eastAsia="zh-CN"/>
        </w:rPr>
        <w:t xml:space="preserve">dB. </w:t>
      </w:r>
      <w:r w:rsidR="00CC57DE" w:rsidRPr="00257A8C">
        <w:rPr>
          <w:rFonts w:eastAsia="SimSun"/>
          <w:bCs/>
          <w:szCs w:val="20"/>
          <w:lang w:eastAsia="zh-CN"/>
        </w:rPr>
        <w:t xml:space="preserve">In both cases, the overall PSNR (of either 118 dB at step size of 1.25 or 82 dB at step size 22) is not representative of the actual reconstruction quality for the entire duration of the recording. </w:t>
      </w:r>
      <w:r w:rsidRPr="00257A8C">
        <w:rPr>
          <w:rFonts w:eastAsia="SimSun"/>
          <w:bCs/>
          <w:szCs w:val="20"/>
          <w:lang w:eastAsia="zh-CN"/>
        </w:rPr>
        <w:t xml:space="preserve">This </w:t>
      </w:r>
      <w:r w:rsidR="008047DB" w:rsidRPr="00257A8C">
        <w:rPr>
          <w:rFonts w:eastAsia="SimSun"/>
          <w:bCs/>
          <w:szCs w:val="20"/>
          <w:lang w:eastAsia="zh-CN"/>
        </w:rPr>
        <w:t xml:space="preserve">temporal </w:t>
      </w:r>
      <w:r w:rsidRPr="00257A8C">
        <w:rPr>
          <w:rFonts w:eastAsia="SimSun"/>
          <w:bCs/>
          <w:szCs w:val="20"/>
          <w:lang w:eastAsia="zh-CN"/>
        </w:rPr>
        <w:t xml:space="preserve">variation in </w:t>
      </w:r>
      <w:r w:rsidR="008047DB" w:rsidRPr="00257A8C">
        <w:rPr>
          <w:rFonts w:eastAsia="SimSun"/>
          <w:bCs/>
          <w:szCs w:val="20"/>
          <w:lang w:eastAsia="zh-CN"/>
        </w:rPr>
        <w:t xml:space="preserve">reconstruction </w:t>
      </w:r>
      <w:r w:rsidRPr="00257A8C">
        <w:rPr>
          <w:rFonts w:eastAsia="SimSun"/>
          <w:bCs/>
          <w:szCs w:val="20"/>
          <w:lang w:eastAsia="zh-CN"/>
        </w:rPr>
        <w:t xml:space="preserve">error </w:t>
      </w:r>
      <w:r w:rsidR="003F22E9" w:rsidRPr="00257A8C">
        <w:rPr>
          <w:rFonts w:eastAsia="SimSun"/>
          <w:bCs/>
          <w:szCs w:val="20"/>
          <w:lang w:eastAsia="zh-CN"/>
        </w:rPr>
        <w:t>can be important for the diagnostic suitability of the recording</w:t>
      </w:r>
      <w:r w:rsidR="00CC57DE" w:rsidRPr="00257A8C">
        <w:rPr>
          <w:rFonts w:eastAsia="SimSun"/>
          <w:bCs/>
          <w:szCs w:val="20"/>
          <w:lang w:eastAsia="zh-CN"/>
        </w:rPr>
        <w:t xml:space="preserve"> and can significantly impact the diagnostic reliability of the recording</w:t>
      </w:r>
      <w:r w:rsidR="003F22E9" w:rsidRPr="00257A8C">
        <w:rPr>
          <w:rFonts w:eastAsia="SimSun"/>
          <w:bCs/>
          <w:szCs w:val="20"/>
          <w:lang w:eastAsia="zh-CN"/>
        </w:rPr>
        <w:t>.</w:t>
      </w:r>
      <w:r w:rsidR="00CC57DE" w:rsidRPr="00257A8C">
        <w:rPr>
          <w:rFonts w:eastAsia="SimSun"/>
          <w:bCs/>
          <w:szCs w:val="20"/>
          <w:lang w:eastAsia="zh-CN"/>
        </w:rPr>
        <w:t xml:space="preserve"> </w:t>
      </w:r>
    </w:p>
    <w:p w14:paraId="74E8F8D8" w14:textId="77957F99" w:rsidR="00CC57DE" w:rsidRPr="00257A8C" w:rsidRDefault="00CC57DE" w:rsidP="00CC57DE">
      <w:pPr>
        <w:spacing w:after="120"/>
        <w:rPr>
          <w:rFonts w:eastAsia="SimSun"/>
          <w:bCs/>
          <w:szCs w:val="20"/>
          <w:lang w:eastAsia="zh-CN"/>
        </w:rPr>
      </w:pPr>
      <w:r w:rsidRPr="00257A8C">
        <w:rPr>
          <w:rFonts w:eastAsia="SimSun"/>
          <w:bCs/>
          <w:szCs w:val="20"/>
          <w:lang w:eastAsia="zh-CN"/>
        </w:rPr>
        <w:t xml:space="preserve">The H.BWC syntax specification contains an annotation channel per waveform parameter set, intended for carrying annotations added during data collection. This annotation channel can be extended to also include metrics such as a rolling windowed PSNR calculation, or other clinically accepted quality metric. </w:t>
      </w:r>
      <w:r w:rsidRPr="00257A8C">
        <w:rPr>
          <w:rFonts w:eastAsia="SimSun"/>
          <w:szCs w:val="20"/>
          <w:lang w:eastAsia="zh-CN"/>
        </w:rPr>
        <w:t>Incorporating such metrics would enhance the interpretability of the encoded data with minimal impact on overall bitrate, thereby adding valuable functionality to the bitstream syntax.</w:t>
      </w:r>
    </w:p>
    <w:p w14:paraId="57103D5F" w14:textId="77777777" w:rsidR="00CC57DE" w:rsidRPr="00257A8C" w:rsidRDefault="00CC57DE" w:rsidP="00101A3C">
      <w:pPr>
        <w:spacing w:after="120"/>
        <w:rPr>
          <w:rFonts w:eastAsia="SimSun"/>
          <w:bCs/>
          <w:szCs w:val="20"/>
          <w:lang w:eastAsia="zh-CN"/>
        </w:rPr>
      </w:pPr>
    </w:p>
    <w:p w14:paraId="2F0F8371" w14:textId="77777777" w:rsidR="002D6E84" w:rsidRPr="00257A8C" w:rsidRDefault="002D6E84" w:rsidP="002D6E84">
      <w:pPr>
        <w:keepNext/>
        <w:spacing w:after="120"/>
      </w:pPr>
      <w:r w:rsidRPr="00257A8C">
        <w:rPr>
          <w:rFonts w:eastAsia="SimSun"/>
          <w:bCs/>
          <w:noProof/>
          <w:szCs w:val="20"/>
          <w:lang w:eastAsia="zh-CN"/>
        </w:rPr>
        <w:lastRenderedPageBreak/>
        <w:drawing>
          <wp:inline distT="0" distB="0" distL="0" distR="0" wp14:anchorId="24088244" wp14:editId="19836E43">
            <wp:extent cx="6006465" cy="3903980"/>
            <wp:effectExtent l="0" t="0" r="0" b="1270"/>
            <wp:docPr id="2098514330" name="Picture 2" descr="A blue lines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514330" name="Picture 2" descr="A blue lines on a white background&#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06465" cy="3903980"/>
                    </a:xfrm>
                    <a:prstGeom prst="rect">
                      <a:avLst/>
                    </a:prstGeom>
                    <a:noFill/>
                    <a:ln>
                      <a:noFill/>
                    </a:ln>
                  </pic:spPr>
                </pic:pic>
              </a:graphicData>
            </a:graphic>
          </wp:inline>
        </w:drawing>
      </w:r>
    </w:p>
    <w:p w14:paraId="757A2631" w14:textId="44F33502" w:rsidR="002D6E84" w:rsidRPr="00257A8C" w:rsidRDefault="002D6E84" w:rsidP="002D6E84">
      <w:pPr>
        <w:pStyle w:val="Caption"/>
        <w:jc w:val="both"/>
        <w:rPr>
          <w:rFonts w:eastAsia="SimSun"/>
          <w:szCs w:val="20"/>
          <w:lang w:val="en-US" w:eastAsia="zh-CN"/>
        </w:rPr>
      </w:pPr>
      <w:bookmarkStart w:id="0" w:name="_Ref201582549"/>
      <w:r w:rsidRPr="00257A8C">
        <w:rPr>
          <w:lang w:val="en-US"/>
        </w:rPr>
        <w:t xml:space="preserve">Figure </w:t>
      </w:r>
      <w:r w:rsidRPr="00257A8C">
        <w:rPr>
          <w:lang w:val="en-US"/>
        </w:rPr>
        <w:fldChar w:fldCharType="begin"/>
      </w:r>
      <w:r w:rsidRPr="00257A8C">
        <w:rPr>
          <w:lang w:val="en-US"/>
        </w:rPr>
        <w:instrText xml:space="preserve"> SEQ Figure \* ARABIC </w:instrText>
      </w:r>
      <w:r w:rsidRPr="00257A8C">
        <w:rPr>
          <w:lang w:val="en-US"/>
        </w:rPr>
        <w:fldChar w:fldCharType="separate"/>
      </w:r>
      <w:r w:rsidRPr="00257A8C">
        <w:rPr>
          <w:noProof/>
          <w:lang w:val="en-US"/>
        </w:rPr>
        <w:t>1</w:t>
      </w:r>
      <w:r w:rsidRPr="00257A8C">
        <w:rPr>
          <w:lang w:val="en-US"/>
        </w:rPr>
        <w:fldChar w:fldCharType="end"/>
      </w:r>
      <w:bookmarkEnd w:id="0"/>
      <w:r w:rsidRPr="00257A8C">
        <w:rPr>
          <w:lang w:val="en-US"/>
        </w:rPr>
        <w:t xml:space="preserve"> Plots for recording I33 from the 'incartdb' dataset, showing 1 second (</w:t>
      </w:r>
      <w:r w:rsidR="00E05CB5" w:rsidRPr="00257A8C">
        <w:rPr>
          <w:lang w:val="en-US"/>
        </w:rPr>
        <w:t xml:space="preserve">256 </w:t>
      </w:r>
      <w:r w:rsidRPr="00257A8C">
        <w:rPr>
          <w:lang w:val="en-US"/>
        </w:rPr>
        <w:t>sample</w:t>
      </w:r>
      <w:r w:rsidR="00E05CB5" w:rsidRPr="00257A8C">
        <w:rPr>
          <w:lang w:val="en-US"/>
        </w:rPr>
        <w:t>s</w:t>
      </w:r>
      <w:r w:rsidRPr="00257A8C">
        <w:rPr>
          <w:lang w:val="en-US"/>
        </w:rPr>
        <w:t>) rolling average PSNR1</w:t>
      </w:r>
    </w:p>
    <w:p w14:paraId="05FCB9D1" w14:textId="505FBC9B" w:rsidR="003C6127" w:rsidRPr="00257A8C" w:rsidRDefault="003C6127" w:rsidP="003C6127">
      <w:pPr>
        <w:pStyle w:val="Heading1"/>
        <w:rPr>
          <w:lang w:val="en-US"/>
        </w:rPr>
      </w:pPr>
      <w:r w:rsidRPr="00257A8C">
        <w:rPr>
          <w:lang w:val="en-US"/>
        </w:rPr>
        <w:t>Conclusion</w:t>
      </w:r>
    </w:p>
    <w:p w14:paraId="4B7133A8" w14:textId="0AD32FEF" w:rsidR="003C6127" w:rsidRPr="00257A8C" w:rsidRDefault="003F22E9" w:rsidP="003C6127">
      <w:pPr>
        <w:spacing w:after="120"/>
        <w:rPr>
          <w:rFonts w:eastAsia="SimSun"/>
          <w:bCs/>
          <w:szCs w:val="20"/>
          <w:lang w:eastAsia="zh-CN"/>
        </w:rPr>
      </w:pPr>
      <w:r w:rsidRPr="00257A8C">
        <w:rPr>
          <w:rFonts w:eastAsia="SimSun"/>
          <w:bCs/>
          <w:szCs w:val="20"/>
          <w:lang w:eastAsia="zh-CN"/>
        </w:rPr>
        <w:t xml:space="preserve">We propose a new CE </w:t>
      </w:r>
      <w:proofErr w:type="gramStart"/>
      <w:r w:rsidRPr="00257A8C">
        <w:rPr>
          <w:rFonts w:eastAsia="SimSun"/>
          <w:bCs/>
          <w:szCs w:val="20"/>
          <w:lang w:eastAsia="zh-CN"/>
        </w:rPr>
        <w:t>to be started</w:t>
      </w:r>
      <w:proofErr w:type="gramEnd"/>
      <w:r w:rsidRPr="00257A8C">
        <w:rPr>
          <w:rFonts w:eastAsia="SimSun"/>
          <w:bCs/>
          <w:szCs w:val="20"/>
          <w:lang w:eastAsia="zh-CN"/>
        </w:rPr>
        <w:t xml:space="preserve"> at this meeting regarding the inclusion of additional metadata to enable the decoder to know what the introduced error due to compression is. This can be a valuable metric to ensure that clinicians have confidence in the standard and in the diagnostic value of the lossy-compressed signals.</w:t>
      </w:r>
    </w:p>
    <w:p w14:paraId="2E9A7BCE" w14:textId="4D2D1971" w:rsidR="00AD3191" w:rsidRPr="00257A8C" w:rsidRDefault="003C6127" w:rsidP="00AD3191">
      <w:pPr>
        <w:pStyle w:val="Heading1"/>
        <w:rPr>
          <w:b w:val="0"/>
          <w:szCs w:val="22"/>
          <w:lang w:val="en-US"/>
        </w:rPr>
      </w:pPr>
      <w:r w:rsidRPr="00257A8C">
        <w:rPr>
          <w:lang w:val="en-US"/>
        </w:rPr>
        <w:t>Patent rights declaration(s)</w:t>
      </w:r>
      <w:r w:rsidR="00844EE4" w:rsidRPr="00257A8C">
        <w:rPr>
          <w:lang w:val="en-US"/>
        </w:rPr>
        <w:t xml:space="preserve"> </w:t>
      </w:r>
    </w:p>
    <w:p w14:paraId="791552C0" w14:textId="25809324" w:rsidR="003C6127" w:rsidRPr="00257A8C" w:rsidRDefault="00AD3191" w:rsidP="003C6127">
      <w:pPr>
        <w:rPr>
          <w:szCs w:val="22"/>
        </w:rPr>
      </w:pPr>
      <w:r w:rsidRPr="00257A8C">
        <w:rPr>
          <w:b/>
          <w:szCs w:val="22"/>
        </w:rPr>
        <w:t xml:space="preserve">Philips </w:t>
      </w:r>
      <w:r w:rsidR="003C6127" w:rsidRPr="00257A8C">
        <w:rPr>
          <w:b/>
          <w:szCs w:val="22"/>
        </w:rPr>
        <w:t>may have current or pending patent rights relating to the technology described in this contribution and, conditioned on reciprocity, is prepared to grant licenses under reasonable and non-discriminatory terms as necessary for implementation of the resulting ITU-T Recommendation | ISO/IEC International Standard (per box 2 of the ITU-T/ITU-R/ISO/IEC patent statement and licensing declaration form).</w:t>
      </w:r>
    </w:p>
    <w:p w14:paraId="60047C00" w14:textId="77777777" w:rsidR="00F15F44" w:rsidRPr="00257A8C" w:rsidRDefault="00F15F44" w:rsidP="00101A3C">
      <w:pPr>
        <w:spacing w:after="120"/>
        <w:rPr>
          <w:rFonts w:eastAsia="SimSun"/>
          <w:bCs/>
          <w:szCs w:val="20"/>
          <w:lang w:eastAsia="zh-CN"/>
        </w:rPr>
      </w:pPr>
    </w:p>
    <w:p w14:paraId="2F6E89A4" w14:textId="45BBF42B" w:rsidR="00A01676" w:rsidRPr="00257A8C" w:rsidRDefault="00A01676" w:rsidP="00A01676">
      <w:pPr>
        <w:jc w:val="center"/>
      </w:pPr>
      <w:bookmarkStart w:id="1" w:name="_Hlk171296110"/>
      <w:r w:rsidRPr="00257A8C">
        <w:t>________________________</w:t>
      </w:r>
    </w:p>
    <w:bookmarkEnd w:id="1"/>
    <w:p w14:paraId="446E0F43" w14:textId="77777777" w:rsidR="00375AAB" w:rsidRPr="00257A8C" w:rsidRDefault="00375AAB" w:rsidP="009316BD">
      <w:pPr>
        <w:tabs>
          <w:tab w:val="left" w:pos="426"/>
        </w:tabs>
        <w:ind w:left="426" w:hanging="426"/>
        <w:rPr>
          <w:rFonts w:eastAsia="Times New Roman"/>
        </w:rPr>
      </w:pPr>
    </w:p>
    <w:sectPr w:rsidR="00375AAB" w:rsidRPr="00257A8C" w:rsidSect="00836B92">
      <w:footerReference w:type="default" r:id="rId10"/>
      <w:pgSz w:w="11907" w:h="16840" w:code="9"/>
      <w:pgMar w:top="1411" w:right="1152" w:bottom="1411"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6D2B3" w14:textId="77777777" w:rsidR="00100588" w:rsidRDefault="00100588" w:rsidP="00B20400">
      <w:r>
        <w:separator/>
      </w:r>
    </w:p>
  </w:endnote>
  <w:endnote w:type="continuationSeparator" w:id="0">
    <w:p w14:paraId="206D7167" w14:textId="77777777" w:rsidR="00100588" w:rsidRDefault="00100588" w:rsidP="00B20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Liberation Serif">
    <w:altName w:val="Times New Roman"/>
    <w:charset w:val="00"/>
    <w:family w:val="roman"/>
    <w:pitch w:val="variable"/>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999781"/>
      <w:docPartObj>
        <w:docPartGallery w:val="Page Numbers (Bottom of Page)"/>
        <w:docPartUnique/>
      </w:docPartObj>
    </w:sdtPr>
    <w:sdtEndPr>
      <w:rPr>
        <w:noProof/>
      </w:rPr>
    </w:sdtEndPr>
    <w:sdtContent>
      <w:p w14:paraId="54DF8FEE" w14:textId="7A24A84A" w:rsidR="00836B92" w:rsidRDefault="00836B9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7F7A84" w14:textId="77777777" w:rsidR="00836B92" w:rsidRDefault="00836B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528E1" w14:textId="77777777" w:rsidR="00100588" w:rsidRDefault="00100588" w:rsidP="00B20400">
      <w:r>
        <w:separator/>
      </w:r>
    </w:p>
  </w:footnote>
  <w:footnote w:type="continuationSeparator" w:id="0">
    <w:p w14:paraId="3DFF329C" w14:textId="77777777" w:rsidR="00100588" w:rsidRDefault="00100588" w:rsidP="00B204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291E"/>
    <w:multiLevelType w:val="hybridMultilevel"/>
    <w:tmpl w:val="62329BBE"/>
    <w:lvl w:ilvl="0" w:tplc="00CCF5D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C36173"/>
    <w:multiLevelType w:val="hybridMultilevel"/>
    <w:tmpl w:val="7706AEBC"/>
    <w:lvl w:ilvl="0" w:tplc="00CCF5D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B80C58"/>
    <w:multiLevelType w:val="multilevel"/>
    <w:tmpl w:val="5BEE503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327F6D30"/>
    <w:multiLevelType w:val="hybridMultilevel"/>
    <w:tmpl w:val="0FD227F4"/>
    <w:lvl w:ilvl="0" w:tplc="00CCF5D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B028AA"/>
    <w:multiLevelType w:val="multilevel"/>
    <w:tmpl w:val="5E88E1CA"/>
    <w:lvl w:ilvl="0">
      <w:start w:val="1"/>
      <w:numFmt w:val="bullet"/>
      <w:lvlText w:val=""/>
      <w:lvlJc w:val="left"/>
      <w:pPr>
        <w:tabs>
          <w:tab w:val="num" w:pos="720"/>
        </w:tabs>
        <w:ind w:left="720" w:hanging="360"/>
      </w:pPr>
      <w:rPr>
        <w:rFonts w:ascii="Symbol" w:hAnsi="Symbol" w:cs="OpenSymbol" w:hint="default"/>
        <w:sz w:val="22"/>
        <w:szCs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5A234455"/>
    <w:multiLevelType w:val="multilevel"/>
    <w:tmpl w:val="BB321D86"/>
    <w:lvl w:ilvl="0">
      <w:start w:val="2"/>
      <w:numFmt w:val="decimal"/>
      <w:lvlText w:val="%1."/>
      <w:lvlJc w:val="left"/>
      <w:pPr>
        <w:ind w:left="360" w:hanging="360"/>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5CB307BC"/>
    <w:multiLevelType w:val="hybridMultilevel"/>
    <w:tmpl w:val="F6AA7E46"/>
    <w:lvl w:ilvl="0" w:tplc="563A5422">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3F507DB"/>
    <w:multiLevelType w:val="hybridMultilevel"/>
    <w:tmpl w:val="1B841CD0"/>
    <w:lvl w:ilvl="0" w:tplc="00CCF5D4">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718C68FE"/>
    <w:multiLevelType w:val="multilevel"/>
    <w:tmpl w:val="713ED3B2"/>
    <w:lvl w:ilvl="0">
      <w:start w:val="1"/>
      <w:numFmt w:val="decimal"/>
      <w:lvlText w:val="[%1]"/>
      <w:lvlJc w:val="left"/>
      <w:pPr>
        <w:tabs>
          <w:tab w:val="num" w:pos="360"/>
        </w:tabs>
        <w:ind w:left="360" w:hanging="360"/>
      </w:pPr>
      <w:rPr>
        <w:rFonts w:ascii="Times New Roman" w:hAnsi="Times New Roman" w:cs="Times New Roman"/>
        <w:b w:val="0"/>
        <w:bCs w:val="0"/>
        <w:i w:val="0"/>
        <w:iCs w:val="0"/>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78040237"/>
    <w:multiLevelType w:val="hybridMultilevel"/>
    <w:tmpl w:val="AC9C90FC"/>
    <w:lvl w:ilvl="0" w:tplc="7C949626">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5965060">
    <w:abstractNumId w:val="8"/>
  </w:num>
  <w:num w:numId="2" w16cid:durableId="2142991175">
    <w:abstractNumId w:val="2"/>
  </w:num>
  <w:num w:numId="3" w16cid:durableId="144006154">
    <w:abstractNumId w:val="9"/>
  </w:num>
  <w:num w:numId="4" w16cid:durableId="1000432201">
    <w:abstractNumId w:val="4"/>
  </w:num>
  <w:num w:numId="5" w16cid:durableId="2190948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09580808">
    <w:abstractNumId w:val="2"/>
  </w:num>
  <w:num w:numId="7" w16cid:durableId="1056274185">
    <w:abstractNumId w:val="5"/>
  </w:num>
  <w:num w:numId="8" w16cid:durableId="1589146011">
    <w:abstractNumId w:val="10"/>
  </w:num>
  <w:num w:numId="9" w16cid:durableId="319966614">
    <w:abstractNumId w:val="3"/>
  </w:num>
  <w:num w:numId="10" w16cid:durableId="1248657775">
    <w:abstractNumId w:val="7"/>
  </w:num>
  <w:num w:numId="11" w16cid:durableId="1166549657">
    <w:abstractNumId w:val="0"/>
  </w:num>
  <w:num w:numId="12" w16cid:durableId="717515323">
    <w:abstractNumId w:val="1"/>
  </w:num>
  <w:num w:numId="13" w16cid:durableId="1662808727">
    <w:abstractNumId w:val="6"/>
  </w:num>
  <w:num w:numId="14" w16cid:durableId="1778525270">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863148">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grammar="clean"/>
  <w:defaultTabStop w:val="720"/>
  <w:hyphenationZone w:val="425"/>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Q1MzI1NzG1NDICkko6SsGpxcWZ+XkgBYa1AOzAnS4sAAAA"/>
  </w:docVars>
  <w:rsids>
    <w:rsidRoot w:val="00B90A7E"/>
    <w:rsid w:val="00000266"/>
    <w:rsid w:val="000113C3"/>
    <w:rsid w:val="0003329B"/>
    <w:rsid w:val="00045BDA"/>
    <w:rsid w:val="000532C8"/>
    <w:rsid w:val="00060DDC"/>
    <w:rsid w:val="00082C37"/>
    <w:rsid w:val="00094B75"/>
    <w:rsid w:val="000969B0"/>
    <w:rsid w:val="000C2CE2"/>
    <w:rsid w:val="000C5CFF"/>
    <w:rsid w:val="000D1805"/>
    <w:rsid w:val="000E5C47"/>
    <w:rsid w:val="000E7013"/>
    <w:rsid w:val="000F00D0"/>
    <w:rsid w:val="000F4CD2"/>
    <w:rsid w:val="00100588"/>
    <w:rsid w:val="00101A3C"/>
    <w:rsid w:val="00105EB1"/>
    <w:rsid w:val="001230DA"/>
    <w:rsid w:val="00126C0D"/>
    <w:rsid w:val="00132728"/>
    <w:rsid w:val="00133355"/>
    <w:rsid w:val="00140CCF"/>
    <w:rsid w:val="00162520"/>
    <w:rsid w:val="0016750D"/>
    <w:rsid w:val="001702FC"/>
    <w:rsid w:val="00175AA1"/>
    <w:rsid w:val="00175F89"/>
    <w:rsid w:val="001831D8"/>
    <w:rsid w:val="001D0388"/>
    <w:rsid w:val="001E7775"/>
    <w:rsid w:val="001E7E16"/>
    <w:rsid w:val="001F16A0"/>
    <w:rsid w:val="002017FB"/>
    <w:rsid w:val="00206A3D"/>
    <w:rsid w:val="002079A6"/>
    <w:rsid w:val="002125F0"/>
    <w:rsid w:val="002145C3"/>
    <w:rsid w:val="002205DC"/>
    <w:rsid w:val="0022764B"/>
    <w:rsid w:val="00227C93"/>
    <w:rsid w:val="00252A7C"/>
    <w:rsid w:val="0025584A"/>
    <w:rsid w:val="00257A8C"/>
    <w:rsid w:val="00270563"/>
    <w:rsid w:val="00285A94"/>
    <w:rsid w:val="002917E9"/>
    <w:rsid w:val="00296667"/>
    <w:rsid w:val="002B4692"/>
    <w:rsid w:val="002D6E84"/>
    <w:rsid w:val="002F3734"/>
    <w:rsid w:val="002F6615"/>
    <w:rsid w:val="00300AAC"/>
    <w:rsid w:val="00334299"/>
    <w:rsid w:val="003400A9"/>
    <w:rsid w:val="003446B5"/>
    <w:rsid w:val="00345B22"/>
    <w:rsid w:val="00351F02"/>
    <w:rsid w:val="00360007"/>
    <w:rsid w:val="00360C57"/>
    <w:rsid w:val="00361329"/>
    <w:rsid w:val="00363A05"/>
    <w:rsid w:val="00365B73"/>
    <w:rsid w:val="00375AAB"/>
    <w:rsid w:val="003774F6"/>
    <w:rsid w:val="00384BC8"/>
    <w:rsid w:val="003C6127"/>
    <w:rsid w:val="003E7FC9"/>
    <w:rsid w:val="003F22E9"/>
    <w:rsid w:val="003F282F"/>
    <w:rsid w:val="003F4C30"/>
    <w:rsid w:val="004037B7"/>
    <w:rsid w:val="00407D7B"/>
    <w:rsid w:val="0041270F"/>
    <w:rsid w:val="004135F8"/>
    <w:rsid w:val="0042394C"/>
    <w:rsid w:val="00432327"/>
    <w:rsid w:val="00436655"/>
    <w:rsid w:val="00440756"/>
    <w:rsid w:val="004503C9"/>
    <w:rsid w:val="00450603"/>
    <w:rsid w:val="00466D68"/>
    <w:rsid w:val="00470D24"/>
    <w:rsid w:val="00470E08"/>
    <w:rsid w:val="00473271"/>
    <w:rsid w:val="00475973"/>
    <w:rsid w:val="004804C2"/>
    <w:rsid w:val="0048223C"/>
    <w:rsid w:val="004A3B7D"/>
    <w:rsid w:val="004A6441"/>
    <w:rsid w:val="004B114F"/>
    <w:rsid w:val="004B11BF"/>
    <w:rsid w:val="004D46A5"/>
    <w:rsid w:val="00504A2A"/>
    <w:rsid w:val="00506D98"/>
    <w:rsid w:val="00512270"/>
    <w:rsid w:val="005211E9"/>
    <w:rsid w:val="005257D7"/>
    <w:rsid w:val="00533688"/>
    <w:rsid w:val="00541FBC"/>
    <w:rsid w:val="00552120"/>
    <w:rsid w:val="0055317A"/>
    <w:rsid w:val="00562BE7"/>
    <w:rsid w:val="00593A5E"/>
    <w:rsid w:val="00594182"/>
    <w:rsid w:val="005A282C"/>
    <w:rsid w:val="005A3859"/>
    <w:rsid w:val="005A5225"/>
    <w:rsid w:val="005A5F50"/>
    <w:rsid w:val="005B13F8"/>
    <w:rsid w:val="00602F73"/>
    <w:rsid w:val="00606E3A"/>
    <w:rsid w:val="006070D5"/>
    <w:rsid w:val="00611F92"/>
    <w:rsid w:val="006527EA"/>
    <w:rsid w:val="006531B8"/>
    <w:rsid w:val="00655A2A"/>
    <w:rsid w:val="00671C8F"/>
    <w:rsid w:val="00680A0E"/>
    <w:rsid w:val="00687138"/>
    <w:rsid w:val="006A162D"/>
    <w:rsid w:val="006A2C66"/>
    <w:rsid w:val="006A2DFE"/>
    <w:rsid w:val="006A6D3B"/>
    <w:rsid w:val="006B191D"/>
    <w:rsid w:val="006F4D40"/>
    <w:rsid w:val="007001FA"/>
    <w:rsid w:val="00701246"/>
    <w:rsid w:val="0071078D"/>
    <w:rsid w:val="00710A37"/>
    <w:rsid w:val="007122A4"/>
    <w:rsid w:val="007340AC"/>
    <w:rsid w:val="00742ECB"/>
    <w:rsid w:val="00747E13"/>
    <w:rsid w:val="00752618"/>
    <w:rsid w:val="00755EBF"/>
    <w:rsid w:val="0076023A"/>
    <w:rsid w:val="0077303B"/>
    <w:rsid w:val="00785769"/>
    <w:rsid w:val="007A0F3F"/>
    <w:rsid w:val="007A2254"/>
    <w:rsid w:val="007A581A"/>
    <w:rsid w:val="007C6C72"/>
    <w:rsid w:val="007E0577"/>
    <w:rsid w:val="008047DB"/>
    <w:rsid w:val="0081574C"/>
    <w:rsid w:val="00816730"/>
    <w:rsid w:val="008335E8"/>
    <w:rsid w:val="00836B92"/>
    <w:rsid w:val="00844EE4"/>
    <w:rsid w:val="00872F0B"/>
    <w:rsid w:val="008765C8"/>
    <w:rsid w:val="00881326"/>
    <w:rsid w:val="00881CEB"/>
    <w:rsid w:val="00892E04"/>
    <w:rsid w:val="00893836"/>
    <w:rsid w:val="008A06E7"/>
    <w:rsid w:val="008B2F3C"/>
    <w:rsid w:val="008B55EE"/>
    <w:rsid w:val="008C6354"/>
    <w:rsid w:val="008E55A3"/>
    <w:rsid w:val="008E67A5"/>
    <w:rsid w:val="008E69E9"/>
    <w:rsid w:val="008F12EC"/>
    <w:rsid w:val="008F73A2"/>
    <w:rsid w:val="00907D11"/>
    <w:rsid w:val="009119AC"/>
    <w:rsid w:val="00915BC9"/>
    <w:rsid w:val="00923339"/>
    <w:rsid w:val="009316BD"/>
    <w:rsid w:val="00954AF2"/>
    <w:rsid w:val="0095614F"/>
    <w:rsid w:val="009701D9"/>
    <w:rsid w:val="009743F8"/>
    <w:rsid w:val="00974844"/>
    <w:rsid w:val="00996812"/>
    <w:rsid w:val="009C0D51"/>
    <w:rsid w:val="009C1999"/>
    <w:rsid w:val="009E4060"/>
    <w:rsid w:val="009E7D24"/>
    <w:rsid w:val="00A01676"/>
    <w:rsid w:val="00A046AD"/>
    <w:rsid w:val="00A16B64"/>
    <w:rsid w:val="00A202AD"/>
    <w:rsid w:val="00A214D7"/>
    <w:rsid w:val="00A40C56"/>
    <w:rsid w:val="00A411BA"/>
    <w:rsid w:val="00A52860"/>
    <w:rsid w:val="00A52F7A"/>
    <w:rsid w:val="00A55A3C"/>
    <w:rsid w:val="00A7374E"/>
    <w:rsid w:val="00A83A02"/>
    <w:rsid w:val="00A90A9E"/>
    <w:rsid w:val="00AB5D33"/>
    <w:rsid w:val="00AB7083"/>
    <w:rsid w:val="00AC1D13"/>
    <w:rsid w:val="00AC3731"/>
    <w:rsid w:val="00AD3191"/>
    <w:rsid w:val="00AD4601"/>
    <w:rsid w:val="00B20400"/>
    <w:rsid w:val="00B21189"/>
    <w:rsid w:val="00B314BC"/>
    <w:rsid w:val="00B43B7F"/>
    <w:rsid w:val="00B51E33"/>
    <w:rsid w:val="00B70A57"/>
    <w:rsid w:val="00B75758"/>
    <w:rsid w:val="00B80665"/>
    <w:rsid w:val="00B859B5"/>
    <w:rsid w:val="00B90A7E"/>
    <w:rsid w:val="00B92ECE"/>
    <w:rsid w:val="00B94952"/>
    <w:rsid w:val="00BA3ADE"/>
    <w:rsid w:val="00BB33D0"/>
    <w:rsid w:val="00BC444A"/>
    <w:rsid w:val="00BE0FCF"/>
    <w:rsid w:val="00BE4821"/>
    <w:rsid w:val="00C06206"/>
    <w:rsid w:val="00C14E46"/>
    <w:rsid w:val="00C37AB7"/>
    <w:rsid w:val="00C415AD"/>
    <w:rsid w:val="00C45AD2"/>
    <w:rsid w:val="00C45C51"/>
    <w:rsid w:val="00C466AE"/>
    <w:rsid w:val="00C468F0"/>
    <w:rsid w:val="00C46A81"/>
    <w:rsid w:val="00C5535D"/>
    <w:rsid w:val="00C61C93"/>
    <w:rsid w:val="00C665B0"/>
    <w:rsid w:val="00C82807"/>
    <w:rsid w:val="00C82B71"/>
    <w:rsid w:val="00C859C0"/>
    <w:rsid w:val="00C96679"/>
    <w:rsid w:val="00CB4E6D"/>
    <w:rsid w:val="00CC3CE9"/>
    <w:rsid w:val="00CC5330"/>
    <w:rsid w:val="00CC57DE"/>
    <w:rsid w:val="00CD7711"/>
    <w:rsid w:val="00CE27F2"/>
    <w:rsid w:val="00CE4948"/>
    <w:rsid w:val="00CF1C7D"/>
    <w:rsid w:val="00CF25B0"/>
    <w:rsid w:val="00CF3386"/>
    <w:rsid w:val="00CF79BD"/>
    <w:rsid w:val="00D36C11"/>
    <w:rsid w:val="00D6338B"/>
    <w:rsid w:val="00D63737"/>
    <w:rsid w:val="00D920B4"/>
    <w:rsid w:val="00D92E52"/>
    <w:rsid w:val="00D974FE"/>
    <w:rsid w:val="00DA663C"/>
    <w:rsid w:val="00DC0AC9"/>
    <w:rsid w:val="00DD6C0B"/>
    <w:rsid w:val="00DD73BF"/>
    <w:rsid w:val="00DE01E9"/>
    <w:rsid w:val="00DF2746"/>
    <w:rsid w:val="00DF63DA"/>
    <w:rsid w:val="00E031B7"/>
    <w:rsid w:val="00E05CB5"/>
    <w:rsid w:val="00E25287"/>
    <w:rsid w:val="00E33D33"/>
    <w:rsid w:val="00E44677"/>
    <w:rsid w:val="00E54E89"/>
    <w:rsid w:val="00E63C49"/>
    <w:rsid w:val="00E66D3B"/>
    <w:rsid w:val="00E93351"/>
    <w:rsid w:val="00EB5E6D"/>
    <w:rsid w:val="00EB60F2"/>
    <w:rsid w:val="00ED3367"/>
    <w:rsid w:val="00EE06F4"/>
    <w:rsid w:val="00EE6934"/>
    <w:rsid w:val="00EF225D"/>
    <w:rsid w:val="00EF7426"/>
    <w:rsid w:val="00F15F44"/>
    <w:rsid w:val="00F338E5"/>
    <w:rsid w:val="00F36FC3"/>
    <w:rsid w:val="00F40493"/>
    <w:rsid w:val="00F4280E"/>
    <w:rsid w:val="00F44CD3"/>
    <w:rsid w:val="00F460A3"/>
    <w:rsid w:val="00F46C5E"/>
    <w:rsid w:val="00F60A3C"/>
    <w:rsid w:val="00F6389E"/>
    <w:rsid w:val="00F643B9"/>
    <w:rsid w:val="00F82CF5"/>
    <w:rsid w:val="00F95438"/>
    <w:rsid w:val="00F956BE"/>
    <w:rsid w:val="00FA1C9C"/>
    <w:rsid w:val="00FA5924"/>
    <w:rsid w:val="00FB65EE"/>
    <w:rsid w:val="00FC12E3"/>
    <w:rsid w:val="00FD361E"/>
    <w:rsid w:val="00FD46DA"/>
    <w:rsid w:val="00FF165B"/>
    <w:rsid w:val="00FF285D"/>
    <w:rsid w:val="00FF37E5"/>
    <w:rsid w:val="00FF56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4ECBF06E"/>
  <w14:defaultImageDpi w14:val="300"/>
  <w15:docId w15:val="{483621E3-0919-4D90-BAD5-CD2BDD59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127"/>
    <w:pPr>
      <w:spacing w:before="136"/>
      <w:jc w:val="both"/>
    </w:pPr>
    <w:rPr>
      <w:rFonts w:ascii="Times New Roman" w:eastAsia="MS Mincho" w:hAnsi="Times New Roman" w:cs="Times New Roman"/>
      <w:sz w:val="20"/>
    </w:rPr>
  </w:style>
  <w:style w:type="paragraph" w:styleId="Heading1">
    <w:name w:val="heading 1"/>
    <w:basedOn w:val="Normal"/>
    <w:next w:val="Normal"/>
    <w:link w:val="Heading1Char"/>
    <w:qFormat/>
    <w:rsid w:val="003C6127"/>
    <w:pPr>
      <w:keepNext/>
      <w:numPr>
        <w:numId w:val="2"/>
      </w:numPr>
      <w:spacing w:before="240" w:after="60"/>
      <w:outlineLvl w:val="0"/>
    </w:pPr>
    <w:rPr>
      <w:rFonts w:eastAsia="Times New Roman"/>
      <w:b/>
      <w:bCs/>
      <w:kern w:val="32"/>
      <w:sz w:val="28"/>
      <w:szCs w:val="32"/>
      <w:lang w:val="x-none" w:eastAsia="x-none"/>
    </w:rPr>
  </w:style>
  <w:style w:type="paragraph" w:styleId="Heading2">
    <w:name w:val="heading 2"/>
    <w:basedOn w:val="Normal"/>
    <w:next w:val="Normal"/>
    <w:link w:val="Heading2Char"/>
    <w:qFormat/>
    <w:rsid w:val="00B90A7E"/>
    <w:pPr>
      <w:keepNext/>
      <w:numPr>
        <w:ilvl w:val="1"/>
        <w:numId w:val="2"/>
      </w:numPr>
      <w:spacing w:before="240" w:after="60"/>
      <w:outlineLvl w:val="1"/>
    </w:pPr>
    <w:rPr>
      <w:rFonts w:ascii="Calibri" w:eastAsia="Times New Roman" w:hAnsi="Calibri"/>
      <w:b/>
      <w:bCs/>
      <w:i/>
      <w:iCs/>
      <w:sz w:val="28"/>
      <w:szCs w:val="28"/>
      <w:lang w:val="x-none" w:eastAsia="x-none"/>
    </w:rPr>
  </w:style>
  <w:style w:type="paragraph" w:styleId="Heading3">
    <w:name w:val="heading 3"/>
    <w:basedOn w:val="Normal"/>
    <w:next w:val="Normal"/>
    <w:link w:val="Heading3Char"/>
    <w:qFormat/>
    <w:rsid w:val="00B90A7E"/>
    <w:pPr>
      <w:keepNext/>
      <w:numPr>
        <w:ilvl w:val="2"/>
        <w:numId w:val="2"/>
      </w:numPr>
      <w:spacing w:before="240" w:after="60"/>
      <w:outlineLvl w:val="2"/>
    </w:pPr>
    <w:rPr>
      <w:rFonts w:ascii="Calibri" w:eastAsia="Times New Roman" w:hAnsi="Calibri"/>
      <w:b/>
      <w:bCs/>
      <w:sz w:val="26"/>
      <w:szCs w:val="26"/>
      <w:lang w:val="x-none" w:eastAsia="x-none"/>
    </w:rPr>
  </w:style>
  <w:style w:type="paragraph" w:styleId="Heading4">
    <w:name w:val="heading 4"/>
    <w:basedOn w:val="Normal"/>
    <w:next w:val="Normal"/>
    <w:link w:val="Heading4Char"/>
    <w:qFormat/>
    <w:rsid w:val="00B90A7E"/>
    <w:pPr>
      <w:keepNext/>
      <w:numPr>
        <w:ilvl w:val="3"/>
        <w:numId w:val="2"/>
      </w:numPr>
      <w:spacing w:before="240" w:after="60"/>
      <w:outlineLvl w:val="3"/>
    </w:pPr>
    <w:rPr>
      <w:rFonts w:ascii="Cambria" w:eastAsia="Times New Roman" w:hAnsi="Cambria"/>
      <w:b/>
      <w:bCs/>
      <w:sz w:val="28"/>
      <w:szCs w:val="28"/>
      <w:lang w:val="x-none" w:eastAsia="x-none"/>
    </w:rPr>
  </w:style>
  <w:style w:type="paragraph" w:styleId="Heading5">
    <w:name w:val="heading 5"/>
    <w:basedOn w:val="Normal"/>
    <w:next w:val="Normal"/>
    <w:link w:val="Heading5Char"/>
    <w:qFormat/>
    <w:rsid w:val="00B90A7E"/>
    <w:pPr>
      <w:numPr>
        <w:ilvl w:val="4"/>
        <w:numId w:val="2"/>
      </w:numPr>
      <w:spacing w:before="240" w:after="60"/>
      <w:outlineLvl w:val="4"/>
    </w:pPr>
    <w:rPr>
      <w:rFonts w:ascii="Cambria" w:eastAsia="Times New Roman" w:hAnsi="Cambria"/>
      <w:b/>
      <w:bCs/>
      <w:i/>
      <w:iCs/>
      <w:sz w:val="26"/>
      <w:szCs w:val="26"/>
      <w:lang w:val="x-none" w:eastAsia="x-none"/>
    </w:rPr>
  </w:style>
  <w:style w:type="paragraph" w:styleId="Heading6">
    <w:name w:val="heading 6"/>
    <w:basedOn w:val="Normal"/>
    <w:next w:val="Normal"/>
    <w:link w:val="Heading6Char"/>
    <w:qFormat/>
    <w:rsid w:val="00B90A7E"/>
    <w:pPr>
      <w:numPr>
        <w:ilvl w:val="5"/>
        <w:numId w:val="2"/>
      </w:numPr>
      <w:spacing w:before="240" w:after="60"/>
      <w:outlineLvl w:val="5"/>
    </w:pPr>
    <w:rPr>
      <w:rFonts w:ascii="Cambria" w:eastAsia="Times New Roman" w:hAnsi="Cambria"/>
      <w:b/>
      <w:bCs/>
      <w:sz w:val="22"/>
      <w:szCs w:val="22"/>
      <w:lang w:val="x-none" w:eastAsia="x-none"/>
    </w:rPr>
  </w:style>
  <w:style w:type="paragraph" w:styleId="Heading7">
    <w:name w:val="heading 7"/>
    <w:basedOn w:val="Normal"/>
    <w:next w:val="Normal"/>
    <w:link w:val="Heading7Char"/>
    <w:qFormat/>
    <w:rsid w:val="00B90A7E"/>
    <w:pPr>
      <w:numPr>
        <w:ilvl w:val="6"/>
        <w:numId w:val="2"/>
      </w:numPr>
      <w:spacing w:before="240" w:after="60"/>
      <w:outlineLvl w:val="6"/>
    </w:pPr>
    <w:rPr>
      <w:rFonts w:ascii="Cambria" w:eastAsia="Times New Roman" w:hAnsi="Cambria"/>
      <w:lang w:val="x-none" w:eastAsia="x-none"/>
    </w:rPr>
  </w:style>
  <w:style w:type="paragraph" w:styleId="Heading8">
    <w:name w:val="heading 8"/>
    <w:basedOn w:val="Normal"/>
    <w:next w:val="Normal"/>
    <w:link w:val="Heading8Char"/>
    <w:qFormat/>
    <w:rsid w:val="00B90A7E"/>
    <w:pPr>
      <w:numPr>
        <w:ilvl w:val="7"/>
        <w:numId w:val="2"/>
      </w:numPr>
      <w:spacing w:before="240" w:after="60"/>
      <w:outlineLvl w:val="7"/>
    </w:pPr>
    <w:rPr>
      <w:rFonts w:ascii="Cambria" w:eastAsia="Times New Roman" w:hAnsi="Cambria"/>
      <w:i/>
      <w:iCs/>
      <w:lang w:val="x-none" w:eastAsia="x-none"/>
    </w:rPr>
  </w:style>
  <w:style w:type="paragraph" w:styleId="Heading9">
    <w:name w:val="heading 9"/>
    <w:basedOn w:val="Normal"/>
    <w:next w:val="Normal"/>
    <w:link w:val="Heading9Char"/>
    <w:uiPriority w:val="9"/>
    <w:qFormat/>
    <w:rsid w:val="00B90A7E"/>
    <w:pPr>
      <w:numPr>
        <w:ilvl w:val="8"/>
        <w:numId w:val="2"/>
      </w:numPr>
      <w:spacing w:before="240" w:after="60"/>
      <w:outlineLvl w:val="8"/>
    </w:pPr>
    <w:rPr>
      <w:rFonts w:ascii="Calibri" w:eastAsia="Times New Roman" w:hAnsi="Calibri"/>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6127"/>
    <w:rPr>
      <w:rFonts w:ascii="Times New Roman" w:eastAsia="Times New Roman" w:hAnsi="Times New Roman" w:cs="Times New Roman"/>
      <w:b/>
      <w:bCs/>
      <w:kern w:val="32"/>
      <w:sz w:val="28"/>
      <w:szCs w:val="32"/>
      <w:lang w:val="x-none" w:eastAsia="x-none"/>
    </w:rPr>
  </w:style>
  <w:style w:type="character" w:customStyle="1" w:styleId="Heading2Char">
    <w:name w:val="Heading 2 Char"/>
    <w:basedOn w:val="DefaultParagraphFont"/>
    <w:link w:val="Heading2"/>
    <w:rsid w:val="00B90A7E"/>
    <w:rPr>
      <w:rFonts w:ascii="Calibri" w:eastAsia="Times New Roman" w:hAnsi="Calibri" w:cs="Times New Roman"/>
      <w:b/>
      <w:bCs/>
      <w:i/>
      <w:iCs/>
      <w:sz w:val="28"/>
      <w:szCs w:val="28"/>
      <w:lang w:val="x-none" w:eastAsia="x-none"/>
    </w:rPr>
  </w:style>
  <w:style w:type="character" w:customStyle="1" w:styleId="Heading3Char">
    <w:name w:val="Heading 3 Char"/>
    <w:basedOn w:val="DefaultParagraphFont"/>
    <w:link w:val="Heading3"/>
    <w:rsid w:val="00B90A7E"/>
    <w:rPr>
      <w:rFonts w:ascii="Calibri" w:eastAsia="Times New Roman" w:hAnsi="Calibri" w:cs="Times New Roman"/>
      <w:b/>
      <w:bCs/>
      <w:sz w:val="26"/>
      <w:szCs w:val="26"/>
      <w:lang w:val="x-none" w:eastAsia="x-none"/>
    </w:rPr>
  </w:style>
  <w:style w:type="character" w:customStyle="1" w:styleId="Heading4Char">
    <w:name w:val="Heading 4 Char"/>
    <w:basedOn w:val="DefaultParagraphFont"/>
    <w:link w:val="Heading4"/>
    <w:rsid w:val="00B90A7E"/>
    <w:rPr>
      <w:rFonts w:ascii="Cambria" w:eastAsia="Times New Roman" w:hAnsi="Cambria" w:cs="Times New Roman"/>
      <w:b/>
      <w:bCs/>
      <w:sz w:val="28"/>
      <w:szCs w:val="28"/>
      <w:lang w:val="x-none" w:eastAsia="x-none"/>
    </w:rPr>
  </w:style>
  <w:style w:type="character" w:customStyle="1" w:styleId="Heading5Char">
    <w:name w:val="Heading 5 Char"/>
    <w:basedOn w:val="DefaultParagraphFont"/>
    <w:link w:val="Heading5"/>
    <w:rsid w:val="00B90A7E"/>
    <w:rPr>
      <w:rFonts w:ascii="Cambria" w:eastAsia="Times New Roman" w:hAnsi="Cambria" w:cs="Times New Roman"/>
      <w:b/>
      <w:bCs/>
      <w:i/>
      <w:iCs/>
      <w:sz w:val="26"/>
      <w:szCs w:val="26"/>
      <w:lang w:val="x-none" w:eastAsia="x-none"/>
    </w:rPr>
  </w:style>
  <w:style w:type="character" w:customStyle="1" w:styleId="Heading6Char">
    <w:name w:val="Heading 6 Char"/>
    <w:basedOn w:val="DefaultParagraphFont"/>
    <w:link w:val="Heading6"/>
    <w:rsid w:val="00B90A7E"/>
    <w:rPr>
      <w:rFonts w:ascii="Cambria" w:eastAsia="Times New Roman" w:hAnsi="Cambria" w:cs="Times New Roman"/>
      <w:b/>
      <w:bCs/>
      <w:sz w:val="22"/>
      <w:szCs w:val="22"/>
      <w:lang w:val="x-none" w:eastAsia="x-none"/>
    </w:rPr>
  </w:style>
  <w:style w:type="character" w:customStyle="1" w:styleId="Heading7Char">
    <w:name w:val="Heading 7 Char"/>
    <w:basedOn w:val="DefaultParagraphFont"/>
    <w:link w:val="Heading7"/>
    <w:rsid w:val="00B90A7E"/>
    <w:rPr>
      <w:rFonts w:ascii="Cambria" w:eastAsia="Times New Roman" w:hAnsi="Cambria" w:cs="Times New Roman"/>
      <w:lang w:val="x-none" w:eastAsia="x-none"/>
    </w:rPr>
  </w:style>
  <w:style w:type="character" w:customStyle="1" w:styleId="Heading8Char">
    <w:name w:val="Heading 8 Char"/>
    <w:basedOn w:val="DefaultParagraphFont"/>
    <w:link w:val="Heading8"/>
    <w:rsid w:val="00B90A7E"/>
    <w:rPr>
      <w:rFonts w:ascii="Cambria" w:eastAsia="Times New Roman" w:hAnsi="Cambria" w:cs="Times New Roman"/>
      <w:i/>
      <w:iCs/>
      <w:lang w:val="x-none" w:eastAsia="x-none"/>
    </w:rPr>
  </w:style>
  <w:style w:type="character" w:customStyle="1" w:styleId="Heading9Char">
    <w:name w:val="Heading 9 Char"/>
    <w:basedOn w:val="DefaultParagraphFont"/>
    <w:link w:val="Heading9"/>
    <w:uiPriority w:val="9"/>
    <w:rsid w:val="00B90A7E"/>
    <w:rPr>
      <w:rFonts w:ascii="Calibri" w:eastAsia="Times New Roman" w:hAnsi="Calibri" w:cs="Times New Roman"/>
      <w:sz w:val="22"/>
      <w:szCs w:val="22"/>
      <w:lang w:val="x-none" w:eastAsia="x-none"/>
    </w:rPr>
  </w:style>
  <w:style w:type="paragraph" w:customStyle="1" w:styleId="AltH1">
    <w:name w:val="AltH1"/>
    <w:next w:val="Normal"/>
    <w:rsid w:val="008335E8"/>
    <w:pPr>
      <w:keepNext/>
      <w:numPr>
        <w:numId w:val="1"/>
      </w:numPr>
      <w:shd w:val="clear" w:color="auto" w:fill="CCCCCC"/>
      <w:spacing w:before="240" w:after="120"/>
    </w:pPr>
    <w:rPr>
      <w:rFonts w:ascii="Tahoma" w:eastAsia="SimSun" w:hAnsi="Tahoma" w:cs="Times New Roman"/>
      <w:b/>
      <w:color w:val="000080"/>
      <w:szCs w:val="20"/>
    </w:rPr>
  </w:style>
  <w:style w:type="paragraph" w:styleId="ListParagraph">
    <w:name w:val="List Paragraph"/>
    <w:basedOn w:val="Normal"/>
    <w:uiPriority w:val="34"/>
    <w:qFormat/>
    <w:rsid w:val="00755EBF"/>
    <w:pPr>
      <w:ind w:left="720"/>
      <w:contextualSpacing/>
      <w:jc w:val="left"/>
    </w:pPr>
    <w:rPr>
      <w:rFonts w:asciiTheme="minorHAnsi" w:eastAsiaTheme="minorEastAsia" w:hAnsiTheme="minorHAnsi" w:cstheme="minorBidi"/>
      <w:lang w:val="it-IT" w:eastAsia="it-IT"/>
    </w:rPr>
  </w:style>
  <w:style w:type="paragraph" w:styleId="Caption">
    <w:name w:val="caption"/>
    <w:basedOn w:val="Normal"/>
    <w:next w:val="Normal"/>
    <w:uiPriority w:val="35"/>
    <w:unhideWhenUsed/>
    <w:qFormat/>
    <w:rsid w:val="00755EBF"/>
    <w:pPr>
      <w:spacing w:after="200"/>
      <w:jc w:val="center"/>
    </w:pPr>
    <w:rPr>
      <w:rFonts w:asciiTheme="minorHAnsi" w:eastAsiaTheme="minorEastAsia" w:hAnsiTheme="minorHAnsi" w:cstheme="minorBidi"/>
      <w:b/>
      <w:bCs/>
      <w:color w:val="4F81BD" w:themeColor="accent1"/>
      <w:sz w:val="18"/>
      <w:szCs w:val="18"/>
      <w:lang w:val="it-IT" w:eastAsia="it-IT"/>
    </w:rPr>
  </w:style>
  <w:style w:type="paragraph" w:customStyle="1" w:styleId="Titel1">
    <w:name w:val="Titel1"/>
    <w:basedOn w:val="Normal"/>
    <w:qFormat/>
    <w:rsid w:val="00755EBF"/>
    <w:pPr>
      <w:keepNext/>
      <w:spacing w:before="240" w:after="120"/>
      <w:jc w:val="left"/>
    </w:pPr>
    <w:rPr>
      <w:rFonts w:ascii="Arial" w:eastAsiaTheme="minorEastAsia" w:hAnsi="Arial" w:cstheme="minorBidi"/>
      <w:b/>
      <w:sz w:val="36"/>
      <w:lang w:val="en-GB" w:eastAsia="it-IT"/>
    </w:rPr>
  </w:style>
  <w:style w:type="paragraph" w:customStyle="1" w:styleId="figure">
    <w:name w:val="figure"/>
    <w:basedOn w:val="Normal"/>
    <w:qFormat/>
    <w:rsid w:val="00755EBF"/>
    <w:pPr>
      <w:keepNext/>
      <w:spacing w:before="240"/>
      <w:jc w:val="center"/>
    </w:pPr>
    <w:rPr>
      <w:rFonts w:eastAsiaTheme="minorEastAsia" w:cstheme="minorBidi"/>
      <w:i/>
      <w:lang w:val="en-GB" w:eastAsia="it-IT"/>
    </w:rPr>
  </w:style>
  <w:style w:type="table" w:styleId="TableGrid">
    <w:name w:val="Table Grid"/>
    <w:basedOn w:val="TableNormal"/>
    <w:rsid w:val="00755EBF"/>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figure"/>
    <w:qFormat/>
    <w:rsid w:val="00755EBF"/>
  </w:style>
  <w:style w:type="paragraph" w:customStyle="1" w:styleId="Titolo2">
    <w:name w:val="Titolo2"/>
    <w:basedOn w:val="Normal"/>
    <w:rsid w:val="00755EBF"/>
    <w:pPr>
      <w:spacing w:before="120"/>
      <w:jc w:val="left"/>
    </w:pPr>
    <w:rPr>
      <w:rFonts w:ascii="Arial" w:eastAsia="Batang" w:hAnsi="Arial" w:cs="Arial"/>
      <w:b/>
      <w:lang w:val="en-GB" w:eastAsia="ko-KR"/>
    </w:rPr>
  </w:style>
  <w:style w:type="paragraph" w:customStyle="1" w:styleId="ColorfulList-Accent11">
    <w:name w:val="Colorful List - Accent 11"/>
    <w:basedOn w:val="Normal"/>
    <w:qFormat/>
    <w:rsid w:val="00CB4E6D"/>
    <w:pPr>
      <w:ind w:left="720"/>
    </w:pPr>
  </w:style>
  <w:style w:type="character" w:styleId="Hyperlink">
    <w:name w:val="Hyperlink"/>
    <w:aliases w:val="超?级链"/>
    <w:rsid w:val="00C06206"/>
    <w:rPr>
      <w:color w:val="0000FF"/>
      <w:u w:val="single"/>
    </w:rPr>
  </w:style>
  <w:style w:type="paragraph" w:styleId="BalloonText">
    <w:name w:val="Balloon Text"/>
    <w:basedOn w:val="Normal"/>
    <w:link w:val="BalloonTextChar"/>
    <w:uiPriority w:val="99"/>
    <w:semiHidden/>
    <w:unhideWhenUsed/>
    <w:rsid w:val="00105EB1"/>
    <w:rPr>
      <w:rFonts w:ascii="Tahoma" w:hAnsi="Tahoma" w:cs="Tahoma"/>
      <w:sz w:val="16"/>
      <w:szCs w:val="16"/>
    </w:rPr>
  </w:style>
  <w:style w:type="character" w:customStyle="1" w:styleId="BalloonTextChar">
    <w:name w:val="Balloon Text Char"/>
    <w:basedOn w:val="DefaultParagraphFont"/>
    <w:link w:val="BalloonText"/>
    <w:uiPriority w:val="99"/>
    <w:semiHidden/>
    <w:rsid w:val="00105EB1"/>
    <w:rPr>
      <w:rFonts w:ascii="Tahoma" w:eastAsia="MS Mincho" w:hAnsi="Tahoma" w:cs="Tahoma"/>
      <w:sz w:val="16"/>
      <w:szCs w:val="16"/>
    </w:rPr>
  </w:style>
  <w:style w:type="table" w:customStyle="1" w:styleId="TableGrid1">
    <w:name w:val="Table Grid1"/>
    <w:basedOn w:val="TableNormal"/>
    <w:next w:val="TableGrid"/>
    <w:rsid w:val="00375AAB"/>
    <w:rPr>
      <w:rFonts w:ascii="Times New Roman" w:eastAsia="MS Mincho"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93351"/>
    <w:rPr>
      <w:color w:val="800080" w:themeColor="followedHyperlink"/>
      <w:u w:val="single"/>
    </w:rPr>
  </w:style>
  <w:style w:type="character" w:customStyle="1" w:styleId="UnresolvedMention1">
    <w:name w:val="Unresolved Mention1"/>
    <w:basedOn w:val="DefaultParagraphFont"/>
    <w:uiPriority w:val="99"/>
    <w:semiHidden/>
    <w:unhideWhenUsed/>
    <w:rsid w:val="005A3859"/>
    <w:rPr>
      <w:color w:val="605E5C"/>
      <w:shd w:val="clear" w:color="auto" w:fill="E1DFDD"/>
    </w:rPr>
  </w:style>
  <w:style w:type="character" w:styleId="CommentReference">
    <w:name w:val="annotation reference"/>
    <w:basedOn w:val="DefaultParagraphFont"/>
    <w:uiPriority w:val="99"/>
    <w:semiHidden/>
    <w:unhideWhenUsed/>
    <w:rsid w:val="008765C8"/>
    <w:rPr>
      <w:sz w:val="16"/>
      <w:szCs w:val="16"/>
    </w:rPr>
  </w:style>
  <w:style w:type="paragraph" w:styleId="CommentText">
    <w:name w:val="annotation text"/>
    <w:basedOn w:val="Normal"/>
    <w:link w:val="CommentTextChar"/>
    <w:uiPriority w:val="99"/>
    <w:unhideWhenUsed/>
    <w:rsid w:val="008765C8"/>
    <w:rPr>
      <w:szCs w:val="20"/>
    </w:rPr>
  </w:style>
  <w:style w:type="character" w:customStyle="1" w:styleId="CommentTextChar">
    <w:name w:val="Comment Text Char"/>
    <w:basedOn w:val="DefaultParagraphFont"/>
    <w:link w:val="CommentText"/>
    <w:uiPriority w:val="99"/>
    <w:rsid w:val="008765C8"/>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65C8"/>
    <w:rPr>
      <w:b/>
      <w:bCs/>
    </w:rPr>
  </w:style>
  <w:style w:type="character" w:customStyle="1" w:styleId="CommentSubjectChar">
    <w:name w:val="Comment Subject Char"/>
    <w:basedOn w:val="CommentTextChar"/>
    <w:link w:val="CommentSubject"/>
    <w:uiPriority w:val="99"/>
    <w:semiHidden/>
    <w:rsid w:val="008765C8"/>
    <w:rPr>
      <w:rFonts w:ascii="Times New Roman" w:eastAsia="MS Mincho" w:hAnsi="Times New Roman" w:cs="Times New Roman"/>
      <w:b/>
      <w:bCs/>
      <w:sz w:val="20"/>
      <w:szCs w:val="20"/>
    </w:rPr>
  </w:style>
  <w:style w:type="paragraph" w:customStyle="1" w:styleId="xmsolistparagraph">
    <w:name w:val="x_msolistparagraph"/>
    <w:basedOn w:val="Normal"/>
    <w:uiPriority w:val="99"/>
    <w:rsid w:val="00F60A3C"/>
    <w:pPr>
      <w:spacing w:before="100" w:beforeAutospacing="1" w:after="100" w:afterAutospacing="1"/>
      <w:jc w:val="left"/>
    </w:pPr>
    <w:rPr>
      <w:rFonts w:ascii="Calibri" w:eastAsiaTheme="minorHAnsi" w:hAnsi="Calibri" w:cs="Calibri"/>
      <w:sz w:val="22"/>
      <w:szCs w:val="22"/>
      <w:lang w:val="de-DE" w:eastAsia="de-DE"/>
    </w:rPr>
  </w:style>
  <w:style w:type="paragraph" w:styleId="BodyText">
    <w:name w:val="Body Text"/>
    <w:basedOn w:val="Normal"/>
    <w:link w:val="BodyTextChar"/>
    <w:rsid w:val="00AB5D33"/>
    <w:pPr>
      <w:spacing w:after="140" w:line="276" w:lineRule="auto"/>
      <w:jc w:val="left"/>
    </w:pPr>
    <w:rPr>
      <w:rFonts w:ascii="Liberation Serif" w:eastAsia="Lucida Sans Unicode" w:hAnsi="Liberation Serif" w:cs="Mangal"/>
      <w:color w:val="00000A"/>
      <w:kern w:val="2"/>
      <w:lang w:val="de-DE" w:eastAsia="zh-CN" w:bidi="hi-IN"/>
    </w:rPr>
  </w:style>
  <w:style w:type="character" w:customStyle="1" w:styleId="BodyTextChar">
    <w:name w:val="Body Text Char"/>
    <w:basedOn w:val="DefaultParagraphFont"/>
    <w:link w:val="BodyText"/>
    <w:rsid w:val="00AB5D33"/>
    <w:rPr>
      <w:rFonts w:ascii="Liberation Serif" w:eastAsia="Lucida Sans Unicode" w:hAnsi="Liberation Serif" w:cs="Mangal"/>
      <w:color w:val="00000A"/>
      <w:kern w:val="2"/>
      <w:lang w:val="de-DE" w:eastAsia="zh-CN" w:bidi="hi-IN"/>
    </w:rPr>
  </w:style>
  <w:style w:type="character" w:customStyle="1" w:styleId="ListLabel124">
    <w:name w:val="ListLabel 124"/>
    <w:qFormat/>
    <w:rsid w:val="00C466AE"/>
    <w:rPr>
      <w:rFonts w:cs="OpenSymbol"/>
    </w:rPr>
  </w:style>
  <w:style w:type="character" w:customStyle="1" w:styleId="apple-converted-space">
    <w:name w:val="apple-converted-space"/>
    <w:basedOn w:val="DefaultParagraphFont"/>
    <w:rsid w:val="00A202AD"/>
  </w:style>
  <w:style w:type="character" w:customStyle="1" w:styleId="s1">
    <w:name w:val="s1"/>
    <w:basedOn w:val="DefaultParagraphFont"/>
    <w:rsid w:val="00A202AD"/>
  </w:style>
  <w:style w:type="character" w:customStyle="1" w:styleId="Internetverknpfung">
    <w:name w:val="Internetverknüpfung"/>
    <w:basedOn w:val="DefaultParagraphFont"/>
    <w:rsid w:val="00A202AD"/>
    <w:rPr>
      <w:color w:val="0000FF" w:themeColor="hyperlink"/>
      <w:u w:val="single"/>
    </w:rPr>
  </w:style>
  <w:style w:type="paragraph" w:customStyle="1" w:styleId="references">
    <w:name w:val="references"/>
    <w:qFormat/>
    <w:rsid w:val="00A202AD"/>
    <w:pPr>
      <w:spacing w:after="50" w:line="180" w:lineRule="exact"/>
      <w:jc w:val="both"/>
    </w:pPr>
    <w:rPr>
      <w:rFonts w:ascii="Liberation Serif" w:eastAsia="MS Mincho" w:hAnsi="Liberation Serif" w:cs="Mangal"/>
      <w:color w:val="00000A"/>
      <w:kern w:val="2"/>
      <w:sz w:val="16"/>
      <w:szCs w:val="16"/>
      <w:lang w:val="de-DE" w:eastAsia="zh-CN" w:bidi="hi-IN"/>
    </w:rPr>
  </w:style>
  <w:style w:type="paragraph" w:styleId="Revision">
    <w:name w:val="Revision"/>
    <w:hidden/>
    <w:uiPriority w:val="99"/>
    <w:semiHidden/>
    <w:rsid w:val="00ED3367"/>
    <w:rPr>
      <w:rFonts w:ascii="Times New Roman" w:eastAsia="MS Mincho" w:hAnsi="Times New Roman" w:cs="Times New Roman"/>
    </w:rPr>
  </w:style>
  <w:style w:type="character" w:styleId="PlaceholderText">
    <w:name w:val="Placeholder Text"/>
    <w:basedOn w:val="DefaultParagraphFont"/>
    <w:uiPriority w:val="99"/>
    <w:semiHidden/>
    <w:rsid w:val="00F4280E"/>
    <w:rPr>
      <w:color w:val="808080"/>
    </w:rPr>
  </w:style>
  <w:style w:type="table" w:styleId="GridTable1Light">
    <w:name w:val="Grid Table 1 Light"/>
    <w:basedOn w:val="TableNormal"/>
    <w:uiPriority w:val="46"/>
    <w:rsid w:val="00101A3C"/>
    <w:rPr>
      <w:rFonts w:ascii="Times New Roman" w:hAnsi="Times New Roman" w:cs="Times New Roman"/>
      <w:sz w:val="20"/>
      <w:szCs w:val="20"/>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175AA1"/>
    <w:rPr>
      <w:color w:val="605E5C"/>
      <w:shd w:val="clear" w:color="auto" w:fill="E1DFDD"/>
    </w:rPr>
  </w:style>
  <w:style w:type="paragraph" w:styleId="Header">
    <w:name w:val="header"/>
    <w:basedOn w:val="Normal"/>
    <w:link w:val="HeaderChar"/>
    <w:uiPriority w:val="99"/>
    <w:unhideWhenUsed/>
    <w:rsid w:val="00836B92"/>
    <w:pPr>
      <w:tabs>
        <w:tab w:val="center" w:pos="4680"/>
        <w:tab w:val="right" w:pos="9360"/>
      </w:tabs>
      <w:spacing w:before="0"/>
    </w:pPr>
  </w:style>
  <w:style w:type="character" w:customStyle="1" w:styleId="HeaderChar">
    <w:name w:val="Header Char"/>
    <w:basedOn w:val="DefaultParagraphFont"/>
    <w:link w:val="Header"/>
    <w:uiPriority w:val="99"/>
    <w:rsid w:val="00836B92"/>
    <w:rPr>
      <w:rFonts w:ascii="Times New Roman" w:eastAsia="MS Mincho" w:hAnsi="Times New Roman" w:cs="Times New Roman"/>
      <w:sz w:val="20"/>
    </w:rPr>
  </w:style>
  <w:style w:type="paragraph" w:styleId="Footer">
    <w:name w:val="footer"/>
    <w:basedOn w:val="Normal"/>
    <w:link w:val="FooterChar"/>
    <w:uiPriority w:val="99"/>
    <w:unhideWhenUsed/>
    <w:rsid w:val="00836B92"/>
    <w:pPr>
      <w:tabs>
        <w:tab w:val="center" w:pos="4680"/>
        <w:tab w:val="right" w:pos="9360"/>
      </w:tabs>
      <w:spacing w:before="0"/>
    </w:pPr>
  </w:style>
  <w:style w:type="character" w:customStyle="1" w:styleId="FooterChar">
    <w:name w:val="Footer Char"/>
    <w:basedOn w:val="DefaultParagraphFont"/>
    <w:link w:val="Footer"/>
    <w:uiPriority w:val="99"/>
    <w:rsid w:val="00836B92"/>
    <w:rPr>
      <w:rFonts w:ascii="Times New Roman" w:eastAsia="MS Mincho" w:hAnsi="Times New Roman"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83857">
      <w:bodyDiv w:val="1"/>
      <w:marLeft w:val="0"/>
      <w:marRight w:val="0"/>
      <w:marTop w:val="0"/>
      <w:marBottom w:val="0"/>
      <w:divBdr>
        <w:top w:val="none" w:sz="0" w:space="0" w:color="auto"/>
        <w:left w:val="none" w:sz="0" w:space="0" w:color="auto"/>
        <w:bottom w:val="none" w:sz="0" w:space="0" w:color="auto"/>
        <w:right w:val="none" w:sz="0" w:space="0" w:color="auto"/>
      </w:divBdr>
    </w:div>
    <w:div w:id="133570717">
      <w:bodyDiv w:val="1"/>
      <w:marLeft w:val="0"/>
      <w:marRight w:val="0"/>
      <w:marTop w:val="0"/>
      <w:marBottom w:val="0"/>
      <w:divBdr>
        <w:top w:val="none" w:sz="0" w:space="0" w:color="auto"/>
        <w:left w:val="none" w:sz="0" w:space="0" w:color="auto"/>
        <w:bottom w:val="none" w:sz="0" w:space="0" w:color="auto"/>
        <w:right w:val="none" w:sz="0" w:space="0" w:color="auto"/>
      </w:divBdr>
    </w:div>
    <w:div w:id="352342050">
      <w:bodyDiv w:val="1"/>
      <w:marLeft w:val="0"/>
      <w:marRight w:val="0"/>
      <w:marTop w:val="0"/>
      <w:marBottom w:val="0"/>
      <w:divBdr>
        <w:top w:val="none" w:sz="0" w:space="0" w:color="auto"/>
        <w:left w:val="none" w:sz="0" w:space="0" w:color="auto"/>
        <w:bottom w:val="none" w:sz="0" w:space="0" w:color="auto"/>
        <w:right w:val="none" w:sz="0" w:space="0" w:color="auto"/>
      </w:divBdr>
    </w:div>
    <w:div w:id="429739847">
      <w:bodyDiv w:val="1"/>
      <w:marLeft w:val="0"/>
      <w:marRight w:val="0"/>
      <w:marTop w:val="0"/>
      <w:marBottom w:val="0"/>
      <w:divBdr>
        <w:top w:val="none" w:sz="0" w:space="0" w:color="auto"/>
        <w:left w:val="none" w:sz="0" w:space="0" w:color="auto"/>
        <w:bottom w:val="none" w:sz="0" w:space="0" w:color="auto"/>
        <w:right w:val="none" w:sz="0" w:space="0" w:color="auto"/>
      </w:divBdr>
    </w:div>
    <w:div w:id="1784378175">
      <w:bodyDiv w:val="1"/>
      <w:marLeft w:val="0"/>
      <w:marRight w:val="0"/>
      <w:marTop w:val="0"/>
      <w:marBottom w:val="0"/>
      <w:divBdr>
        <w:top w:val="none" w:sz="0" w:space="0" w:color="auto"/>
        <w:left w:val="none" w:sz="0" w:space="0" w:color="auto"/>
        <w:bottom w:val="none" w:sz="0" w:space="0" w:color="auto"/>
        <w:right w:val="none" w:sz="0" w:space="0" w:color="auto"/>
      </w:divBdr>
    </w:div>
    <w:div w:id="1835367934">
      <w:bodyDiv w:val="1"/>
      <w:marLeft w:val="0"/>
      <w:marRight w:val="0"/>
      <w:marTop w:val="0"/>
      <w:marBottom w:val="0"/>
      <w:divBdr>
        <w:top w:val="none" w:sz="0" w:space="0" w:color="auto"/>
        <w:left w:val="none" w:sz="0" w:space="0" w:color="auto"/>
        <w:bottom w:val="none" w:sz="0" w:space="0" w:color="auto"/>
        <w:right w:val="none" w:sz="0" w:space="0" w:color="auto"/>
      </w:divBdr>
    </w:div>
    <w:div w:id="1959992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m.jelfs@philip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8C880-C491-4D98-8C99-13E294973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606</Words>
  <Characters>3458</Characters>
  <Application>Microsoft Office Word</Application>
  <DocSecurity>0</DocSecurity>
  <Lines>28</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Performance evaluation of audio codecs for multichannel biomedical data</vt:lpstr>
      <vt:lpstr>Performance evaluation of audio codecs for multichannel biomedical data</vt:lpstr>
    </vt:vector>
  </TitlesOfParts>
  <Company>Fraunhofer HHI</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evaluation of audio codecs for multichannel biomedical data</dc:title>
  <dc:creator>Christian Helmrich</dc:creator>
  <cp:keywords>VCEG</cp:keywords>
  <cp:lastModifiedBy>Gary Sullivan</cp:lastModifiedBy>
  <cp:revision>9</cp:revision>
  <cp:lastPrinted>2023-11-30T10:00:00Z</cp:lastPrinted>
  <dcterms:created xsi:type="dcterms:W3CDTF">2025-06-23T08:31:00Z</dcterms:created>
  <dcterms:modified xsi:type="dcterms:W3CDTF">2025-06-27T02:27:00Z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2024-07-05T12:51:10Z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7377e092-48dc-4fc9-8cb7-77a68886dfe8</vt:lpwstr>
  </property>
  <property fmtid="{D5CDD505-2E9C-101B-9397-08002B2CF9AE}" pid="8" name="MSIP_Label_4d2f777e-4347-4fc6-823a-b44ab313546a_ContentBits">
    <vt:lpwstr>0</vt:lpwstr>
  </property>
</Properties>
</file>