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132728" w14:paraId="3457814B" w14:textId="77777777" w:rsidTr="004B11BF">
        <w:tc>
          <w:tcPr>
            <w:tcW w:w="6408" w:type="dxa"/>
          </w:tcPr>
          <w:p w14:paraId="1D253DCD" w14:textId="0FE1CBC5" w:rsidR="00CC5330" w:rsidRPr="00725D2B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fldChar w:fldCharType="begin"/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instrText xml:space="preserve"> MACROBUTTON MTEditEquationSection2 </w:instrText>
            </w:r>
            <w:r w:rsidRPr="00725D2B">
              <w:rPr>
                <w:rFonts w:eastAsia="Arial Unicode MS"/>
                <w:b/>
                <w:vanish/>
                <w:color w:val="FF0000"/>
                <w:kern w:val="2"/>
                <w:sz w:val="22"/>
                <w:szCs w:val="22"/>
                <w:lang w:eastAsia="zh-CN"/>
              </w:rPr>
              <w:instrText>Equation Chapter 1 Section 1</w:instrText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fldChar w:fldCharType="begin"/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instrText xml:space="preserve"> SEQ MTEqn \r \h \* MERGEFORMAT </w:instrText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fldChar w:fldCharType="end"/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fldChar w:fldCharType="begin"/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instrText xml:space="preserve"> SEQ MTSec \r 1 \h \* MERGEFORMAT </w:instrText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fldChar w:fldCharType="end"/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fldChar w:fldCharType="begin"/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instrText xml:space="preserve"> SEQ MTChap \r 1 \h \* MERGEFORMAT </w:instrText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fldChar w:fldCharType="end"/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fldChar w:fldCharType="end"/>
            </w:r>
            <w:r w:rsidR="004B11BF"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ITU –</w:t>
            </w: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 xml:space="preserve"> Telecommunications Standardization Sector</w:t>
            </w:r>
          </w:p>
          <w:p w14:paraId="38C091BA" w14:textId="75533507" w:rsidR="00CC5330" w:rsidRPr="00725D2B" w:rsidRDefault="008F73A2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STUDY GROUP 21 Question </w:t>
            </w:r>
            <w:r w:rsidR="00F95438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</w:p>
          <w:p w14:paraId="11E0BCC5" w14:textId="77777777" w:rsidR="00974844" w:rsidRPr="00725D2B" w:rsidRDefault="00974844" w:rsidP="003C6127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725D2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Video Coding Experts Group (VCEG)</w:t>
            </w:r>
          </w:p>
          <w:p w14:paraId="6D7A1D5E" w14:textId="66C22BCA" w:rsidR="00CC5330" w:rsidRPr="00725D2B" w:rsidRDefault="00E031B7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314FED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101A3C" w:rsidRPr="00725D2B">
              <w:rPr>
                <w:rFonts w:eastAsia="Arial Unicode MS"/>
                <w:kern w:val="2"/>
                <w:sz w:val="22"/>
                <w:szCs w:val="22"/>
                <w:vertAlign w:val="superscript"/>
                <w:lang w:eastAsia="zh-CN"/>
              </w:rPr>
              <w:t>th</w:t>
            </w:r>
            <w:r w:rsidR="00101A3C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CC5330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Meeting: </w:t>
            </w:r>
            <w:r w:rsidR="00314FED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2</w:t>
            </w:r>
            <w:r w:rsidR="00725D2B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314FED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June – 4 July 2025, Daejeon</w:t>
            </w:r>
            <w:r w:rsidR="00725D2B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, KR</w:t>
            </w:r>
          </w:p>
        </w:tc>
        <w:tc>
          <w:tcPr>
            <w:tcW w:w="3330" w:type="dxa"/>
          </w:tcPr>
          <w:p w14:paraId="00C583A2" w14:textId="36D906FA" w:rsidR="00CC5330" w:rsidRPr="00725D2B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ja-JP"/>
              </w:rPr>
            </w:pPr>
            <w:r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Document </w:t>
            </w:r>
            <w:r w:rsidR="00227C93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VCEG-</w:t>
            </w:r>
            <w:r w:rsidR="00EF225D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B</w:t>
            </w:r>
            <w:r w:rsidR="00314FED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Y</w:t>
            </w:r>
            <w:r w:rsidR="00725D2B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05</w:t>
            </w:r>
            <w:r w:rsidR="00F15F44" w:rsidRPr="00725D2B">
              <w:rPr>
                <w:rFonts w:eastAsia="Arial Unicode MS"/>
                <w:kern w:val="2"/>
                <w:sz w:val="22"/>
                <w:szCs w:val="22"/>
                <w:lang w:eastAsia="zh-CN"/>
              </w:rPr>
              <w:t>-v1</w:t>
            </w:r>
          </w:p>
        </w:tc>
      </w:tr>
    </w:tbl>
    <w:p w14:paraId="6B437BAC" w14:textId="77777777" w:rsidR="00B90A7E" w:rsidRPr="00DD6C0B" w:rsidRDefault="00B90A7E" w:rsidP="00B90A7E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3C6127" w14:paraId="3347BD4B" w14:textId="77777777" w:rsidTr="00CF79BD">
        <w:tc>
          <w:tcPr>
            <w:tcW w:w="1242" w:type="dxa"/>
          </w:tcPr>
          <w:p w14:paraId="77F387FB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274B713E" w:rsidR="00974844" w:rsidRPr="003C6127" w:rsidRDefault="00F95438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8F73A2" w:rsidRPr="008F73A2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/21 </w:t>
            </w:r>
            <w:r w:rsidR="00974844"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(VCEG)</w:t>
            </w:r>
          </w:p>
        </w:tc>
      </w:tr>
      <w:tr w:rsidR="00974844" w:rsidRPr="003C6127" w14:paraId="7D23A2D6" w14:textId="77777777" w:rsidTr="008E67A5">
        <w:tc>
          <w:tcPr>
            <w:tcW w:w="1242" w:type="dxa"/>
          </w:tcPr>
          <w:p w14:paraId="6235BFB5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62E63AE8" w14:textId="1CFDFAAE" w:rsidR="00506D98" w:rsidRPr="00A10F17" w:rsidRDefault="00A10F17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  <w:r w:rsidRPr="00A10F17">
              <w:rPr>
                <w:b/>
                <w:kern w:val="24"/>
                <w:sz w:val="22"/>
                <w:szCs w:val="22"/>
                <w:lang w:val="de-DE" w:eastAsia="ja-JP"/>
              </w:rPr>
              <w:t>Jonathan Pfaff, Sophie Pientka, Tung Nguyen, Heiko Schwarz, Detlev Marpe, Thomas W</w:t>
            </w:r>
            <w:r>
              <w:rPr>
                <w:b/>
                <w:kern w:val="24"/>
                <w:sz w:val="22"/>
                <w:szCs w:val="22"/>
                <w:lang w:val="de-DE" w:eastAsia="ja-JP"/>
              </w:rPr>
              <w:t>iegand</w:t>
            </w:r>
          </w:p>
          <w:p w14:paraId="37E28AB2" w14:textId="0869C7E0" w:rsidR="00F15F44" w:rsidRPr="00A10F17" w:rsidRDefault="00F15F44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</w:p>
        </w:tc>
        <w:tc>
          <w:tcPr>
            <w:tcW w:w="900" w:type="dxa"/>
          </w:tcPr>
          <w:p w14:paraId="08EF9B05" w14:textId="419543F4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6B1AC5D0" w14:textId="00DC94C1" w:rsidR="000113C3" w:rsidRPr="00A10F17" w:rsidRDefault="00A10F17" w:rsidP="00A10F17">
            <w:pPr>
              <w:spacing w:before="120"/>
              <w:jc w:val="left"/>
              <w:rPr>
                <w:kern w:val="24"/>
                <w:sz w:val="22"/>
                <w:szCs w:val="22"/>
                <w:lang w:eastAsia="ja-JP"/>
              </w:rPr>
            </w:pPr>
            <w:r w:rsidRPr="00A10F17">
              <w:rPr>
                <w:kern w:val="24"/>
                <w:sz w:val="22"/>
                <w:szCs w:val="22"/>
                <w:lang w:eastAsia="ja-JP"/>
              </w:rPr>
              <w:t>firstname.lastname@hhi.fraunhofer.de</w:t>
            </w:r>
          </w:p>
        </w:tc>
      </w:tr>
      <w:tr w:rsidR="00974844" w:rsidRPr="003C6127" w14:paraId="7209EF08" w14:textId="77777777" w:rsidTr="008E67A5">
        <w:tc>
          <w:tcPr>
            <w:tcW w:w="1242" w:type="dxa"/>
          </w:tcPr>
          <w:p w14:paraId="5B2AE9B2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1854388B" w14:textId="0CA55C0A" w:rsidR="00974844" w:rsidRPr="003C6127" w:rsidRDefault="00A10F17" w:rsidP="00A10F17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eastAsia="zh-CN"/>
              </w:rPr>
            </w:pPr>
            <w:r>
              <w:rPr>
                <w:b/>
                <w:kern w:val="24"/>
                <w:sz w:val="22"/>
                <w:szCs w:val="22"/>
              </w:rPr>
              <w:t xml:space="preserve">Report </w:t>
            </w:r>
            <w:proofErr w:type="gramStart"/>
            <w:r>
              <w:rPr>
                <w:b/>
                <w:kern w:val="24"/>
                <w:sz w:val="22"/>
                <w:szCs w:val="22"/>
              </w:rPr>
              <w:t>of</w:t>
            </w:r>
            <w:proofErr w:type="gramEnd"/>
            <w:r>
              <w:rPr>
                <w:b/>
                <w:kern w:val="24"/>
                <w:sz w:val="22"/>
                <w:szCs w:val="22"/>
              </w:rPr>
              <w:t xml:space="preserve"> CE-5</w:t>
            </w:r>
          </w:p>
        </w:tc>
      </w:tr>
      <w:tr w:rsidR="00974844" w:rsidRPr="003C6127" w14:paraId="2481FC18" w14:textId="77777777" w:rsidTr="00CF79BD">
        <w:tc>
          <w:tcPr>
            <w:tcW w:w="1242" w:type="dxa"/>
          </w:tcPr>
          <w:p w14:paraId="0223EB23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743CC59F" w:rsidR="00974844" w:rsidRPr="003C6127" w:rsidRDefault="00175AA1" w:rsidP="00F60A3C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bCs/>
                <w:sz w:val="22"/>
                <w:szCs w:val="22"/>
              </w:rPr>
              <w:t>Proposal</w:t>
            </w:r>
          </w:p>
        </w:tc>
      </w:tr>
    </w:tbl>
    <w:p w14:paraId="29B0F20C" w14:textId="522CA895" w:rsid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u w:val="single"/>
          <w:lang w:eastAsia="zh-CN"/>
        </w:rPr>
      </w:pPr>
      <w:r w:rsidRPr="00DD6C0B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164C2E7A" w14:textId="77777777" w:rsidR="00101A3C" w:rsidRPr="00DD6C0B" w:rsidRDefault="00101A3C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</w:p>
    <w:p w14:paraId="01A53F35" w14:textId="4F0D3407" w:rsidR="00747E13" w:rsidRPr="00D92E52" w:rsidRDefault="00101A3C" w:rsidP="00101A3C">
      <w:pPr>
        <w:pStyle w:val="Heading1"/>
        <w:numPr>
          <w:ilvl w:val="0"/>
          <w:numId w:val="0"/>
        </w:numPr>
        <w:ind w:left="432" w:hanging="432"/>
        <w:rPr>
          <w:rFonts w:eastAsia="Malgun Gothic"/>
          <w:lang w:eastAsia="ko-KR"/>
        </w:rPr>
      </w:pPr>
      <w:r w:rsidRPr="00D92E52">
        <w:rPr>
          <w:lang w:val="en-US"/>
        </w:rPr>
        <w:t>Abstract</w:t>
      </w:r>
    </w:p>
    <w:p w14:paraId="7302EBA8" w14:textId="0D7B5496" w:rsidR="000113C3" w:rsidRDefault="00A10F17" w:rsidP="00B90A7E">
      <w:pPr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This document reports on the simulation results of CE-5.</w:t>
      </w:r>
    </w:p>
    <w:p w14:paraId="4A5A9DB7" w14:textId="71F1CFF1" w:rsidR="00EB211D" w:rsidRDefault="00EB211D" w:rsidP="00E66A65">
      <w:pPr>
        <w:pStyle w:val="Heading1"/>
        <w:rPr>
          <w:rFonts w:eastAsia="Malgun Gothic"/>
          <w:lang w:val="de-DE"/>
        </w:rPr>
      </w:pPr>
      <w:r>
        <w:rPr>
          <w:rFonts w:eastAsia="Malgun Gothic"/>
          <w:lang w:val="de-DE"/>
        </w:rPr>
        <w:t>Technical overview of the CE</w:t>
      </w:r>
    </w:p>
    <w:p w14:paraId="64C34091" w14:textId="40327B6F" w:rsidR="00EB211D" w:rsidRPr="00EB211D" w:rsidRDefault="00EB211D" w:rsidP="00EB211D">
      <w:pPr>
        <w:rPr>
          <w:lang w:eastAsia="x-none"/>
        </w:rPr>
      </w:pPr>
      <w:r w:rsidRPr="00EB211D">
        <w:rPr>
          <w:lang w:eastAsia="x-none"/>
        </w:rPr>
        <w:t>In this CE,</w:t>
      </w:r>
      <w:r>
        <w:rPr>
          <w:lang w:eastAsia="x-none"/>
        </w:rPr>
        <w:t xml:space="preserve"> besides being combined with the </w:t>
      </w:r>
      <w:proofErr w:type="gramStart"/>
      <w:r>
        <w:rPr>
          <w:lang w:eastAsia="x-none"/>
        </w:rPr>
        <w:t>zero prediction</w:t>
      </w:r>
      <w:proofErr w:type="gramEnd"/>
      <w:r>
        <w:rPr>
          <w:lang w:eastAsia="x-none"/>
        </w:rPr>
        <w:t xml:space="preserve"> mode</w:t>
      </w:r>
      <w:r w:rsidR="00974600">
        <w:rPr>
          <w:lang w:eastAsia="x-none"/>
        </w:rPr>
        <w:t xml:space="preserve"> as in CE-4</w:t>
      </w:r>
      <w:r>
        <w:rPr>
          <w:lang w:eastAsia="x-none"/>
        </w:rPr>
        <w:t>,</w:t>
      </w:r>
      <w:r w:rsidRPr="00EB211D">
        <w:rPr>
          <w:lang w:eastAsia="x-none"/>
        </w:rPr>
        <w:t xml:space="preserve"> the LMS-prediction</w:t>
      </w:r>
      <w:r>
        <w:rPr>
          <w:lang w:eastAsia="x-none"/>
        </w:rPr>
        <w:t xml:space="preserve"> is also enabled to operate on the prediction residuals of the</w:t>
      </w:r>
      <w:r w:rsidR="00974600">
        <w:rPr>
          <w:lang w:eastAsia="x-none"/>
        </w:rPr>
        <w:t xml:space="preserve"> </w:t>
      </w:r>
      <w:r>
        <w:rPr>
          <w:lang w:eastAsia="x-none"/>
        </w:rPr>
        <w:t>block-based prediction modes inter-channel prediction and block-matching prediction that are supported in the current H.BWC, version</w:t>
      </w:r>
      <w:r w:rsidR="00974600">
        <w:rPr>
          <w:lang w:eastAsia="x-none"/>
        </w:rPr>
        <w:t xml:space="preserve"> 2</w:t>
      </w:r>
      <w:r>
        <w:rPr>
          <w:lang w:eastAsia="x-none"/>
        </w:rPr>
        <w:t xml:space="preserve">. For the coding of the DCT coefficients, only CABAC entropy coding is used. In the same way as in CE-4, two versions </w:t>
      </w:r>
      <w:proofErr w:type="gramStart"/>
      <w:r>
        <w:rPr>
          <w:lang w:eastAsia="x-none"/>
        </w:rPr>
        <w:t>of  CABAC</w:t>
      </w:r>
      <w:proofErr w:type="gramEnd"/>
      <w:r>
        <w:rPr>
          <w:lang w:eastAsia="x-none"/>
        </w:rPr>
        <w:t xml:space="preserve"> entropy coding are tested: Either the CABAC version of the current H.BWC, version 2, or the CABAC version of the current H.BWC, version 2, but with the changes proposed in CE 3 enabled. Moreover, in the same way as in CE-4, </w:t>
      </w:r>
      <w:proofErr w:type="gramStart"/>
      <w:r>
        <w:rPr>
          <w:lang w:eastAsia="x-none"/>
        </w:rPr>
        <w:t>both of these</w:t>
      </w:r>
      <w:proofErr w:type="gramEnd"/>
      <w:r>
        <w:rPr>
          <w:lang w:eastAsia="x-none"/>
        </w:rPr>
        <w:t xml:space="preserve"> CABAC versions are tested in combination with three versions of quantization: Uniform scalar reconstruction quantization without entropy constraint quantization at the encoder, uniform scalar reconstruction quantization with entropy constraint quantization (rate-distortion optimized quantization) at the encoder and, finally, trellis coded quantization.</w:t>
      </w:r>
    </w:p>
    <w:p w14:paraId="7613F937" w14:textId="1E94B7C4" w:rsidR="00E66A65" w:rsidRPr="00EB211D" w:rsidRDefault="00E66A65" w:rsidP="00E66A65">
      <w:pPr>
        <w:pStyle w:val="Heading1"/>
        <w:rPr>
          <w:rFonts w:eastAsia="Malgun Gothic"/>
          <w:lang w:val="en-US"/>
        </w:rPr>
      </w:pPr>
      <w:r w:rsidRPr="00EB211D">
        <w:rPr>
          <w:rFonts w:eastAsia="Malgun Gothic"/>
          <w:lang w:val="en-US"/>
        </w:rPr>
        <w:t>Software version for CE-5</w:t>
      </w:r>
    </w:p>
    <w:p w14:paraId="0BCBDF85" w14:textId="3B1D2883" w:rsidR="00E66A65" w:rsidRPr="00E66A65" w:rsidRDefault="00E66A65" w:rsidP="00E66A65">
      <w:pPr>
        <w:rPr>
          <w:lang w:eastAsia="x-none"/>
        </w:rPr>
      </w:pPr>
      <w:r w:rsidRPr="00E66A65">
        <w:rPr>
          <w:lang w:eastAsia="x-none"/>
        </w:rPr>
        <w:t xml:space="preserve">To </w:t>
      </w:r>
      <w:proofErr w:type="gramStart"/>
      <w:r w:rsidRPr="00E66A65">
        <w:rPr>
          <w:lang w:eastAsia="x-none"/>
        </w:rPr>
        <w:t>generate</w:t>
      </w:r>
      <w:r>
        <w:rPr>
          <w:lang w:eastAsia="x-none"/>
        </w:rPr>
        <w:t>d</w:t>
      </w:r>
      <w:proofErr w:type="gramEnd"/>
      <w:r w:rsidRPr="00E66A65">
        <w:rPr>
          <w:lang w:eastAsia="x-none"/>
        </w:rPr>
        <w:t xml:space="preserve"> </w:t>
      </w:r>
      <w:r w:rsidR="005C497B">
        <w:rPr>
          <w:lang w:eastAsia="x-none"/>
        </w:rPr>
        <w:t>t</w:t>
      </w:r>
      <w:r w:rsidRPr="00E66A65">
        <w:rPr>
          <w:lang w:eastAsia="x-none"/>
        </w:rPr>
        <w:t xml:space="preserve">he experimental results of </w:t>
      </w:r>
      <w:r>
        <w:rPr>
          <w:lang w:eastAsia="x-none"/>
        </w:rPr>
        <w:t xml:space="preserve">CE-5, two software </w:t>
      </w:r>
      <w:proofErr w:type="gramStart"/>
      <w:r>
        <w:rPr>
          <w:lang w:eastAsia="x-none"/>
        </w:rPr>
        <w:t>version</w:t>
      </w:r>
      <w:proofErr w:type="gramEnd"/>
      <w:r>
        <w:rPr>
          <w:lang w:eastAsia="x-none"/>
        </w:rPr>
        <w:t xml:space="preserve"> were used. Software version SW-v1 was used to generate the results of CE-5-1-1, CE-5-2-1 and CE-5-3-1. The software SW-v1 is the same software as the software SW-v</w:t>
      </w:r>
      <w:r w:rsidR="005C497B">
        <w:rPr>
          <w:lang w:eastAsia="x-none"/>
        </w:rPr>
        <w:t>1</w:t>
      </w:r>
      <w:r>
        <w:rPr>
          <w:lang w:eastAsia="x-none"/>
        </w:rPr>
        <w:t xml:space="preserve"> used to generate the results of CE-4-1-1, CE-4-2-1 and CE-4-3-1</w:t>
      </w:r>
      <w:r w:rsidR="00974600">
        <w:rPr>
          <w:lang w:eastAsia="x-none"/>
        </w:rPr>
        <w:t xml:space="preserve"> as well as CE-4-4-1, CE-4-5-1 and CE-4-6-1</w:t>
      </w:r>
      <w:r>
        <w:rPr>
          <w:lang w:eastAsia="x-none"/>
        </w:rPr>
        <w:t>, where different configuration-files were used for each of these CEs. Software version SW-v2 was used to generate the results of CE-5-1-2, CE-5-2-2 and CE-5-3-2. The software SW-v2 is the same software as the software SW-v2 used to generate the results of CE-4-1-2, CE-4-2-2 and CE-4-3-2</w:t>
      </w:r>
      <w:r w:rsidR="00974600">
        <w:rPr>
          <w:lang w:eastAsia="x-none"/>
        </w:rPr>
        <w:t xml:space="preserve"> as well as CE-4-4-2, CE-4-5-2 and CE-4-6-2</w:t>
      </w:r>
      <w:r>
        <w:rPr>
          <w:lang w:eastAsia="x-none"/>
        </w:rPr>
        <w:t xml:space="preserve"> where different configuration-files were used for each of these CEs. </w:t>
      </w:r>
    </w:p>
    <w:p w14:paraId="4F68B258" w14:textId="391502AA" w:rsidR="00E66A65" w:rsidRPr="00D92E52" w:rsidRDefault="00E66A65" w:rsidP="00E66A65">
      <w:pPr>
        <w:pStyle w:val="Heading1"/>
        <w:rPr>
          <w:rFonts w:eastAsia="Malgun Gothic"/>
        </w:rPr>
      </w:pPr>
      <w:r w:rsidRPr="00E66A65">
        <w:rPr>
          <w:rFonts w:eastAsia="Malgun Gothic"/>
          <w:lang w:val="en-US"/>
        </w:rPr>
        <w:t>Simulation results</w:t>
      </w:r>
    </w:p>
    <w:p w14:paraId="3B7C1458" w14:textId="52262FF7" w:rsidR="005A3859" w:rsidRPr="00D92E52" w:rsidRDefault="00A10F17" w:rsidP="00E66A65">
      <w:pPr>
        <w:pStyle w:val="Heading2"/>
      </w:pPr>
      <w:r>
        <w:t>Simulation results of CE-5-1-1</w:t>
      </w:r>
    </w:p>
    <w:p w14:paraId="42D2A1F4" w14:textId="77777777" w:rsidR="00CB04BA" w:rsidRDefault="00A10F17" w:rsidP="00CB04BA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In CE-5-1-1, the LMS-prediction mode is operated on the block-based prediction residuals for the zero-prediction mode, the block-matching prediction mode and the cross-channel prediction mode.</w:t>
      </w:r>
      <w:r w:rsidR="007E0678">
        <w:rPr>
          <w:rFonts w:eastAsia="SimSun"/>
          <w:bCs/>
          <w:szCs w:val="20"/>
          <w:lang w:eastAsia="zh-CN"/>
        </w:rPr>
        <w:t xml:space="preserve"> </w:t>
      </w:r>
      <w:proofErr w:type="gramStart"/>
      <w:r w:rsidR="007E0678">
        <w:rPr>
          <w:rFonts w:eastAsia="SimSun"/>
          <w:bCs/>
          <w:szCs w:val="20"/>
          <w:lang w:eastAsia="zh-CN"/>
        </w:rPr>
        <w:t>The coding</w:t>
      </w:r>
      <w:proofErr w:type="gramEnd"/>
      <w:r w:rsidR="007E0678">
        <w:rPr>
          <w:rFonts w:eastAsia="SimSun"/>
          <w:bCs/>
          <w:szCs w:val="20"/>
          <w:lang w:eastAsia="zh-CN"/>
        </w:rPr>
        <w:t xml:space="preserve"> mode 0 is no longer present. </w:t>
      </w:r>
      <w:r>
        <w:rPr>
          <w:rFonts w:eastAsia="SimSun"/>
          <w:bCs/>
          <w:szCs w:val="20"/>
          <w:lang w:eastAsia="zh-CN"/>
        </w:rPr>
        <w:t xml:space="preserve"> The only entropy coding method used in CE-5-1-1 is the CABAC-entropy coding method of H.BWC, version 2. </w:t>
      </w:r>
      <w:r w:rsidR="00CB04BA">
        <w:rPr>
          <w:rFonts w:eastAsia="SimSun"/>
          <w:bCs/>
          <w:szCs w:val="20"/>
          <w:lang w:eastAsia="zh-CN"/>
        </w:rPr>
        <w:t>For quantization, a uniform scalar reconstruction quantizer is used. At the encoder, simple quantization without entropy constraints is invoked.</w:t>
      </w:r>
    </w:p>
    <w:p w14:paraId="468CEFC9" w14:textId="4ED7AB47" w:rsidR="00A10F17" w:rsidRDefault="00A10F17" w:rsidP="00CA53E8">
      <w:pPr>
        <w:keepNext/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lastRenderedPageBreak/>
        <w:t>The following results are reported for the CTC in the case of joint channel coding:</w:t>
      </w:r>
    </w:p>
    <w:p w14:paraId="12806518" w14:textId="4FB371DB" w:rsidR="00900101" w:rsidRPr="00CA53E8" w:rsidRDefault="007D34D7" w:rsidP="00CA53E8">
      <w:pPr>
        <w:keepNext/>
        <w:spacing w:after="120"/>
        <w:rPr>
          <w:rFonts w:asciiTheme="minorHAnsi" w:eastAsiaTheme="minorEastAsia" w:hAnsiTheme="minorHAnsi" w:cstheme="minorBidi"/>
          <w:szCs w:val="20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C:\\Users\\pfaff\\Desktop\\VCEG_Meeting_Korea_Doks\\CE_5\\JointChannel\\ctc_Anchor_Tag21_vs_CE_5_1_1_Final.xlsm Summary!Z2S2:Z11S6 </w:instrText>
      </w:r>
      <w:r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413"/>
        <w:gridCol w:w="1413"/>
        <w:gridCol w:w="677"/>
        <w:gridCol w:w="737"/>
      </w:tblGrid>
      <w:tr w:rsidR="00900101" w:rsidRPr="00900101" w14:paraId="7E17F07C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2620" w14:textId="44C346D0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71F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2ECC806B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CA7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230F1" w14:textId="4B7B1461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3F63CEB2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4DC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0B5D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E045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9D08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B11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71724680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487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151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8,09%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FA6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8,09%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0BE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654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119%</w:t>
            </w:r>
          </w:p>
        </w:tc>
      </w:tr>
      <w:tr w:rsidR="00900101" w:rsidRPr="00900101" w14:paraId="2F02D78F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9F2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52C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-17,42%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209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-17,45%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41C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6CD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162%</w:t>
            </w:r>
          </w:p>
        </w:tc>
      </w:tr>
      <w:tr w:rsidR="00900101" w:rsidRPr="00900101" w14:paraId="252250D7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45AE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DEA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1,99%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D0F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2,03%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144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FE5D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159%</w:t>
            </w:r>
          </w:p>
        </w:tc>
      </w:tr>
      <w:tr w:rsidR="00900101" w:rsidRPr="00900101" w14:paraId="3C2BBE1B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3FDC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B10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9,05%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14B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11,83%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A36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60C1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106%</w:t>
            </w:r>
          </w:p>
        </w:tc>
      </w:tr>
      <w:tr w:rsidR="00900101" w:rsidRPr="00900101" w14:paraId="30DCB26B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8D82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B29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4,76%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94C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4,83%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D0D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931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233%</w:t>
            </w:r>
          </w:p>
        </w:tc>
      </w:tr>
      <w:tr w:rsidR="00900101" w:rsidRPr="00900101" w14:paraId="5D43D6CD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5720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A1D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3,42%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24B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3,49%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2F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DE9E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106%</w:t>
            </w:r>
          </w:p>
        </w:tc>
      </w:tr>
      <w:tr w:rsidR="00900101" w:rsidRPr="00900101" w14:paraId="1012A09A" w14:textId="77777777" w:rsidTr="00900101">
        <w:trPr>
          <w:divId w:val="60715494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46F0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469B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842D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2,14%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9C05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37%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DD2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147%</w:t>
            </w:r>
          </w:p>
        </w:tc>
      </w:tr>
    </w:tbl>
    <w:p w14:paraId="1D140BB0" w14:textId="4688D4CA" w:rsidR="00A10F17" w:rsidRDefault="007D34D7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07C94E39" w14:textId="01F99723" w:rsidR="001421F7" w:rsidRDefault="00A10F17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The following results are reported for </w:t>
      </w:r>
      <w:proofErr w:type="gramStart"/>
      <w:r>
        <w:rPr>
          <w:rFonts w:eastAsia="SimSun"/>
          <w:bCs/>
          <w:szCs w:val="20"/>
          <w:lang w:eastAsia="zh-CN"/>
        </w:rPr>
        <w:t>the CTC</w:t>
      </w:r>
      <w:proofErr w:type="gramEnd"/>
      <w:r>
        <w:rPr>
          <w:rFonts w:eastAsia="SimSun"/>
          <w:bCs/>
          <w:szCs w:val="20"/>
          <w:lang w:eastAsia="zh-CN"/>
        </w:rPr>
        <w:t xml:space="preserve"> in the case of independent channel coding: </w:t>
      </w:r>
    </w:p>
    <w:p w14:paraId="69E420CC" w14:textId="5B02456F" w:rsidR="00900101" w:rsidRDefault="00020D08" w:rsidP="00101A3C">
      <w:pPr>
        <w:spacing w:after="120"/>
        <w:rPr>
          <w:rFonts w:asciiTheme="minorHAnsi" w:eastAsiaTheme="minorEastAsia" w:hAnsiTheme="minorHAnsi" w:cstheme="minorBidi"/>
          <w:sz w:val="24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C:\\Users\\pfaff\\Desktop\\VCEG_Meeting_Korea_Doks\\CE_5\\IndepChannel\\ctc_Anchor21_IndepChannel_vs_CE_5_1_1_IndepChannel.xlsm Summary!Z2S2:Z11S6 </w:instrText>
      </w:r>
      <w:r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413"/>
        <w:gridCol w:w="1413"/>
        <w:gridCol w:w="677"/>
        <w:gridCol w:w="737"/>
      </w:tblGrid>
      <w:tr w:rsidR="00900101" w:rsidRPr="00900101" w14:paraId="6DF8E337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FE2E" w14:textId="686E489A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F42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063942BF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A28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DE1A" w14:textId="30DB0EB5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045724DF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5D3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DD3C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26E5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F821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12E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775AB9A5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E3E7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A26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10,41%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A88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10,41%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009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4CA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114%</w:t>
            </w:r>
          </w:p>
        </w:tc>
      </w:tr>
      <w:tr w:rsidR="00900101" w:rsidRPr="00900101" w14:paraId="030F4DFF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0EF5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CFE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6,82%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9F6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6,94%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739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0FF4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147%</w:t>
            </w:r>
          </w:p>
        </w:tc>
      </w:tr>
      <w:tr w:rsidR="00900101" w:rsidRPr="00900101" w14:paraId="2B68F38B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F05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6A5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6,25%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954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6,27%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3F5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491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144%</w:t>
            </w:r>
          </w:p>
        </w:tc>
      </w:tr>
      <w:tr w:rsidR="00900101" w:rsidRPr="00900101" w14:paraId="55076C64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3E7B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8D7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10,19%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634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13,49%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316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C16E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118%</w:t>
            </w:r>
          </w:p>
        </w:tc>
      </w:tr>
      <w:tr w:rsidR="00900101" w:rsidRPr="00900101" w14:paraId="35E354E2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155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87D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7,02%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EF0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7,09%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56F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C64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127%</w:t>
            </w:r>
          </w:p>
        </w:tc>
      </w:tr>
      <w:tr w:rsidR="00900101" w:rsidRPr="00900101" w14:paraId="0F106261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44E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65B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3,91%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A55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3,96%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23F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C1E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135%</w:t>
            </w:r>
          </w:p>
        </w:tc>
      </w:tr>
      <w:tr w:rsidR="00900101" w:rsidRPr="00900101" w14:paraId="106812DD" w14:textId="77777777" w:rsidTr="00900101">
        <w:trPr>
          <w:divId w:val="300699594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D8F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2384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7,43%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5A64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8,03%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8E24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C947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131%</w:t>
            </w:r>
          </w:p>
        </w:tc>
      </w:tr>
    </w:tbl>
    <w:p w14:paraId="5F27BCEE" w14:textId="243094F7" w:rsidR="007D34D7" w:rsidRDefault="00020D08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2FA4CD6C" w14:textId="0D94B01E" w:rsidR="00A10F17" w:rsidRPr="00D92E52" w:rsidRDefault="00A10F17" w:rsidP="00E66A65">
      <w:pPr>
        <w:pStyle w:val="Heading2"/>
      </w:pPr>
      <w:r>
        <w:t>Simulation results of CE-5-1-2</w:t>
      </w:r>
    </w:p>
    <w:p w14:paraId="0DFB70D9" w14:textId="77777777" w:rsidR="001E3521" w:rsidRDefault="00A10F17" w:rsidP="001E3521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In CE-5-1-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 xml:space="preserve">, the LMS-prediction mode is operated on the block-based prediction residuals for the zero-prediction mode, the block-matching prediction mode and the cross-channel prediction mode. </w:t>
      </w:r>
      <w:proofErr w:type="gramStart"/>
      <w:r w:rsidR="007E0678">
        <w:rPr>
          <w:rFonts w:eastAsia="SimSun"/>
          <w:bCs/>
          <w:szCs w:val="20"/>
          <w:lang w:eastAsia="zh-CN"/>
        </w:rPr>
        <w:t>The coding</w:t>
      </w:r>
      <w:proofErr w:type="gramEnd"/>
      <w:r w:rsidR="007E0678">
        <w:rPr>
          <w:rFonts w:eastAsia="SimSun"/>
          <w:bCs/>
          <w:szCs w:val="20"/>
          <w:lang w:eastAsia="zh-CN"/>
        </w:rPr>
        <w:t xml:space="preserve"> mode 0 is no longer present. </w:t>
      </w:r>
      <w:r>
        <w:rPr>
          <w:rFonts w:eastAsia="SimSun"/>
          <w:bCs/>
          <w:szCs w:val="20"/>
          <w:lang w:eastAsia="zh-CN"/>
        </w:rPr>
        <w:t>The only entropy coding method used in CE-5-1-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 xml:space="preserve"> is the CABAC-entropy coding method </w:t>
      </w:r>
      <w:r w:rsidR="007E0678">
        <w:rPr>
          <w:rFonts w:eastAsia="SimSun"/>
          <w:bCs/>
          <w:szCs w:val="20"/>
          <w:lang w:eastAsia="zh-CN"/>
        </w:rPr>
        <w:t xml:space="preserve">of H.BWC, version 2, </w:t>
      </w:r>
      <w:r>
        <w:rPr>
          <w:rFonts w:eastAsia="SimSun"/>
          <w:bCs/>
          <w:szCs w:val="20"/>
          <w:lang w:eastAsia="zh-CN"/>
        </w:rPr>
        <w:t xml:space="preserve">where the proposed entropy coding modifications of CE-3 are enabled. </w:t>
      </w:r>
      <w:r w:rsidR="001E3521">
        <w:rPr>
          <w:rFonts w:eastAsia="SimSun"/>
          <w:bCs/>
          <w:szCs w:val="20"/>
          <w:lang w:eastAsia="zh-CN"/>
        </w:rPr>
        <w:t>For quantization, a uniform scalar reconstruction quantizer is used. At the encoder, simple quantization without entropy constraints is invoked.</w:t>
      </w:r>
    </w:p>
    <w:p w14:paraId="4AB88430" w14:textId="31E044DF" w:rsidR="00A10F17" w:rsidRDefault="00A10F17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The following results are reported for the CTC in the case of joint channel coding:</w:t>
      </w:r>
    </w:p>
    <w:p w14:paraId="5B10DBC7" w14:textId="35CA7F4E" w:rsidR="00900101" w:rsidRDefault="007D34D7" w:rsidP="00A10F17">
      <w:pPr>
        <w:spacing w:after="120"/>
        <w:rPr>
          <w:rFonts w:asciiTheme="minorHAnsi" w:eastAsiaTheme="minorEastAsia" w:hAnsiTheme="minorHAnsi" w:cstheme="minorBidi"/>
          <w:sz w:val="24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C:\\Users\\pfaff\\Desktop\\VCEG_Meeting_Korea_Doks\\CE_5\\JointChannel\\ctc_Anchor_Tag21_vs_CE_5_1_2_Final.xlsm Summary!Z2S2:Z11S6 </w:instrText>
      </w:r>
      <w:r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413"/>
        <w:gridCol w:w="1413"/>
        <w:gridCol w:w="677"/>
        <w:gridCol w:w="737"/>
      </w:tblGrid>
      <w:tr w:rsidR="00900101" w:rsidRPr="00900101" w14:paraId="79B1CB84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D2E9" w14:textId="757D180F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7187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2430A9C1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7BB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B0F25" w14:textId="18CAAEB1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1064875D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042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4A74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3271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F695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8C2C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1A2F7AAE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AA1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194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7,09%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ACC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7,09%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2F4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3F8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118%</w:t>
            </w:r>
          </w:p>
        </w:tc>
      </w:tr>
      <w:tr w:rsidR="00900101" w:rsidRPr="00900101" w14:paraId="2FE19B38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222E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D80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-17,94%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203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-17,95%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D29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BB09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159%</w:t>
            </w:r>
          </w:p>
        </w:tc>
      </w:tr>
      <w:tr w:rsidR="00900101" w:rsidRPr="00900101" w14:paraId="4AA7A803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C867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616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-1,93%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DF9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-1,89%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834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5C3D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156%</w:t>
            </w:r>
          </w:p>
        </w:tc>
      </w:tr>
      <w:tr w:rsidR="00900101" w:rsidRPr="00900101" w14:paraId="71D071BE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553C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E21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5,73%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BD6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8,43%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213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C87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106%</w:t>
            </w:r>
          </w:p>
        </w:tc>
      </w:tr>
      <w:tr w:rsidR="00900101" w:rsidRPr="00900101" w14:paraId="1C295A24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8713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550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1,99%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D0E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2,06%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DBD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BFB0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228%</w:t>
            </w:r>
          </w:p>
        </w:tc>
      </w:tr>
      <w:tr w:rsidR="00900101" w:rsidRPr="00900101" w14:paraId="5C419D3B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3C57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040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4BF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1,20%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925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6D5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104%</w:t>
            </w:r>
          </w:p>
        </w:tc>
      </w:tr>
      <w:tr w:rsidR="00900101" w:rsidRPr="00900101" w14:paraId="702FC340" w14:textId="77777777" w:rsidTr="00900101">
        <w:trPr>
          <w:divId w:val="132720017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9D45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4341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-0,65%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F6DC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-0,18%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958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37%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C504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145%</w:t>
            </w:r>
          </w:p>
        </w:tc>
      </w:tr>
    </w:tbl>
    <w:p w14:paraId="23B3F277" w14:textId="154F30D1" w:rsidR="00A10F17" w:rsidRDefault="007D34D7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49698E94" w14:textId="05ACA383" w:rsidR="00A10F17" w:rsidRDefault="00A10F17" w:rsidP="00CA53E8">
      <w:pPr>
        <w:keepNext/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lastRenderedPageBreak/>
        <w:t xml:space="preserve">The following results are reported for </w:t>
      </w:r>
      <w:proofErr w:type="gramStart"/>
      <w:r>
        <w:rPr>
          <w:rFonts w:eastAsia="SimSun"/>
          <w:bCs/>
          <w:szCs w:val="20"/>
          <w:lang w:eastAsia="zh-CN"/>
        </w:rPr>
        <w:t>the CTC</w:t>
      </w:r>
      <w:proofErr w:type="gramEnd"/>
      <w:r>
        <w:rPr>
          <w:rFonts w:eastAsia="SimSun"/>
          <w:bCs/>
          <w:szCs w:val="20"/>
          <w:lang w:eastAsia="zh-CN"/>
        </w:rPr>
        <w:t xml:space="preserve"> in the case of independent channel coding: </w:t>
      </w:r>
    </w:p>
    <w:p w14:paraId="7CA6D6CF" w14:textId="1330E360" w:rsidR="00900101" w:rsidRDefault="00020D08" w:rsidP="00CA53E8">
      <w:pPr>
        <w:keepNext/>
        <w:spacing w:after="120"/>
        <w:rPr>
          <w:rFonts w:asciiTheme="minorHAnsi" w:eastAsiaTheme="minorEastAsia" w:hAnsiTheme="minorHAnsi" w:cstheme="minorBidi"/>
          <w:sz w:val="24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C:\\Users\\pfaff\\Desktop\\VCEG_Meeting_Korea_Doks\\CE_5\\IndepChannel\\ctc_Anchor21_IndepChannel_vs_CE_5_1_2_IndepChannel.xlsm Summary!Z2S2:Z11S6 </w:instrText>
      </w:r>
      <w:r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413"/>
        <w:gridCol w:w="1413"/>
        <w:gridCol w:w="677"/>
        <w:gridCol w:w="737"/>
      </w:tblGrid>
      <w:tr w:rsidR="00900101" w:rsidRPr="00900101" w14:paraId="04D6A9C8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0ED2" w14:textId="2740D136" w:rsidR="00900101" w:rsidRPr="00900101" w:rsidRDefault="00900101" w:rsidP="00CA53E8">
            <w:pPr>
              <w:keepNext/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67BC3" w14:textId="77777777" w:rsidR="00900101" w:rsidRPr="00900101" w:rsidRDefault="00900101" w:rsidP="00CA53E8">
            <w:pPr>
              <w:keepNext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64010350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0B23" w14:textId="77777777" w:rsidR="00900101" w:rsidRPr="00900101" w:rsidRDefault="00900101" w:rsidP="00CA53E8">
            <w:pPr>
              <w:keepNext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215F" w14:textId="64607FE5" w:rsidR="00900101" w:rsidRPr="00900101" w:rsidRDefault="00900101" w:rsidP="00CA53E8">
            <w:pPr>
              <w:keepNext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32106AFB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110C" w14:textId="77777777" w:rsidR="00900101" w:rsidRPr="00900101" w:rsidRDefault="00900101" w:rsidP="00CA53E8">
            <w:pPr>
              <w:keepNext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ABF0" w14:textId="77777777" w:rsidR="00900101" w:rsidRPr="00900101" w:rsidRDefault="00900101" w:rsidP="00CA53E8">
            <w:pPr>
              <w:keepNext/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3E0F8" w14:textId="77777777" w:rsidR="00900101" w:rsidRPr="00900101" w:rsidRDefault="00900101" w:rsidP="00CA53E8">
            <w:pPr>
              <w:keepNext/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A4836" w14:textId="77777777" w:rsidR="00900101" w:rsidRPr="00900101" w:rsidRDefault="00900101" w:rsidP="00CA53E8">
            <w:pPr>
              <w:keepNext/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0959" w14:textId="77777777" w:rsidR="00900101" w:rsidRPr="00900101" w:rsidRDefault="00900101" w:rsidP="00CA53E8">
            <w:pPr>
              <w:keepNext/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7B7824AF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4FC3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C74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9,22%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49E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9,21%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416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337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115%</w:t>
            </w:r>
          </w:p>
        </w:tc>
      </w:tr>
      <w:tr w:rsidR="00900101" w:rsidRPr="00900101" w14:paraId="584C7AE8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403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548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5,96%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6AA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6,08%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579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339C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144%</w:t>
            </w:r>
          </w:p>
        </w:tc>
      </w:tr>
      <w:tr w:rsidR="00900101" w:rsidRPr="00900101" w14:paraId="4CC059B3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3FA8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34F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2,41%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770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2,43%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B06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C14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140%</w:t>
            </w:r>
          </w:p>
        </w:tc>
      </w:tr>
      <w:tr w:rsidR="00900101" w:rsidRPr="00900101" w14:paraId="470BABCD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00B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554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6,85%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B5D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10,07%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01E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887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117%</w:t>
            </w:r>
          </w:p>
        </w:tc>
      </w:tr>
      <w:tr w:rsidR="00900101" w:rsidRPr="00900101" w14:paraId="3D2D457E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BE8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04F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4,87%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A17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4,94%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55E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D31D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123%</w:t>
            </w:r>
          </w:p>
        </w:tc>
      </w:tr>
      <w:tr w:rsidR="00900101" w:rsidRPr="00900101" w14:paraId="702B318C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C47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22C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1,61%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071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1,67%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BC9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D2A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130%</w:t>
            </w:r>
          </w:p>
        </w:tc>
      </w:tr>
      <w:tr w:rsidR="00900101" w:rsidRPr="00900101" w14:paraId="60C377BC" w14:textId="77777777" w:rsidTr="00900101">
        <w:trPr>
          <w:divId w:val="565533674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8C2D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6A89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5,15%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F5CF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5,73%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E1F9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802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128%</w:t>
            </w:r>
          </w:p>
        </w:tc>
      </w:tr>
    </w:tbl>
    <w:p w14:paraId="4B0990C9" w14:textId="72A36DBF" w:rsidR="00A10F17" w:rsidRDefault="00020D08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6EB3761B" w14:textId="2D5FCA2C" w:rsidR="00A10F17" w:rsidRPr="00D92E52" w:rsidRDefault="00A10F17" w:rsidP="00E66A65">
      <w:pPr>
        <w:pStyle w:val="Heading2"/>
      </w:pPr>
      <w:r>
        <w:t>Simulation results of CE-5-2-1</w:t>
      </w:r>
    </w:p>
    <w:p w14:paraId="72FC901D" w14:textId="77777777" w:rsidR="001E3521" w:rsidRDefault="00A10F17" w:rsidP="001E3521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In CE-5-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 xml:space="preserve">-1, the LMS-prediction mode </w:t>
      </w:r>
      <w:proofErr w:type="gramStart"/>
      <w:r>
        <w:rPr>
          <w:rFonts w:eastAsia="SimSun"/>
          <w:bCs/>
          <w:szCs w:val="20"/>
          <w:lang w:eastAsia="zh-CN"/>
        </w:rPr>
        <w:t>is operated</w:t>
      </w:r>
      <w:proofErr w:type="gramEnd"/>
      <w:r>
        <w:rPr>
          <w:rFonts w:eastAsia="SimSun"/>
          <w:bCs/>
          <w:szCs w:val="20"/>
          <w:lang w:eastAsia="zh-CN"/>
        </w:rPr>
        <w:t xml:space="preserve"> on the block-based prediction residuals for the zero-prediction mode, the block-matching prediction mode and the cross-channel prediction mode. </w:t>
      </w:r>
      <w:proofErr w:type="gramStart"/>
      <w:r>
        <w:rPr>
          <w:rFonts w:eastAsia="SimSun"/>
          <w:bCs/>
          <w:szCs w:val="20"/>
          <w:lang w:eastAsia="zh-CN"/>
        </w:rPr>
        <w:t>The coding</w:t>
      </w:r>
      <w:proofErr w:type="gramEnd"/>
      <w:r>
        <w:rPr>
          <w:rFonts w:eastAsia="SimSun"/>
          <w:bCs/>
          <w:szCs w:val="20"/>
          <w:lang w:eastAsia="zh-CN"/>
        </w:rPr>
        <w:t xml:space="preserve"> mode 0 is no longer present.  The only entropy coding method used in CE-5-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 xml:space="preserve">-1 is the CABAC-entropy coding method of H.BWC, version 2. </w:t>
      </w:r>
      <w:r w:rsidR="001E3521">
        <w:rPr>
          <w:rFonts w:eastAsia="SimSun"/>
          <w:bCs/>
          <w:szCs w:val="20"/>
          <w:lang w:eastAsia="zh-CN"/>
        </w:rPr>
        <w:t>For quantization, a uniform scalar reconstruction quantizer is used. At the encoder, entropy constraint quantization (rate-distortion optimized quantization) is invoked.</w:t>
      </w:r>
    </w:p>
    <w:p w14:paraId="40E77A99" w14:textId="3CED344F" w:rsidR="00A10F17" w:rsidRDefault="00A10F17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The following results are reported for the CTC in the case of joint channel coding:</w:t>
      </w:r>
    </w:p>
    <w:p w14:paraId="3EAA52A7" w14:textId="48934D31" w:rsidR="00900101" w:rsidRDefault="007D34D7" w:rsidP="00A10F17">
      <w:pPr>
        <w:spacing w:after="120"/>
        <w:rPr>
          <w:rFonts w:asciiTheme="minorHAnsi" w:eastAsiaTheme="minorEastAsia" w:hAnsiTheme="minorHAnsi" w:cstheme="minorBidi"/>
          <w:sz w:val="24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C:\\Users\\pfaff\\Desktop\\VCEG_Meeting_Korea_Doks\\CE_5\\JointChannel\\ctc_Anchor_Tag21_vs_CE_5_2_1_Final.xlsm Summary!Z2S2:Z11S6 </w:instrText>
      </w:r>
      <w:r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393"/>
        <w:gridCol w:w="1393"/>
        <w:gridCol w:w="727"/>
        <w:gridCol w:w="727"/>
      </w:tblGrid>
      <w:tr w:rsidR="00900101" w:rsidRPr="00900101" w14:paraId="56EA4547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4CB0" w14:textId="7E668933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E82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30B804A5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A85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A22B" w14:textId="0F8DA66D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750BCD1D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EA3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2E86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AEE1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E26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D23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0CDBA18C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8CDC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B85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5,13%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96C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5,14%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355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9EE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118%</w:t>
            </w:r>
          </w:p>
        </w:tc>
      </w:tr>
      <w:tr w:rsidR="00900101" w:rsidRPr="00900101" w14:paraId="59F7A3C9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13B3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B87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-20,10%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C23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-20,21%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AF4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A42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160%</w:t>
            </w:r>
          </w:p>
        </w:tc>
      </w:tr>
      <w:tr w:rsidR="00900101" w:rsidRPr="00900101" w14:paraId="3D935FBF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3448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38E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0,95%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B66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0,90%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82E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AF70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157%</w:t>
            </w:r>
          </w:p>
        </w:tc>
      </w:tr>
      <w:tr w:rsidR="00900101" w:rsidRPr="00900101" w14:paraId="6745E382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EF9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449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8,89%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80E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11,03%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867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B62B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105%</w:t>
            </w:r>
          </w:p>
        </w:tc>
      </w:tr>
      <w:tr w:rsidR="00900101" w:rsidRPr="00900101" w14:paraId="12711723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5EFC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9C2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3,60%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A12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3,52%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D08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74A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228%</w:t>
            </w:r>
          </w:p>
        </w:tc>
      </w:tr>
      <w:tr w:rsidR="00900101" w:rsidRPr="00900101" w14:paraId="6B5F2F9E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5A9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AB5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3,35%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5FC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3,18%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19D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9A1C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106%</w:t>
            </w:r>
          </w:p>
        </w:tc>
      </w:tr>
      <w:tr w:rsidR="00900101" w:rsidRPr="00900101" w14:paraId="3C612A39" w14:textId="77777777" w:rsidTr="00900101">
        <w:trPr>
          <w:divId w:val="645933221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2BDA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38AA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0,30%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B560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0,59%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16B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B30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146%</w:t>
            </w:r>
          </w:p>
        </w:tc>
      </w:tr>
    </w:tbl>
    <w:p w14:paraId="0B5717C7" w14:textId="6E478F5B" w:rsidR="00A10F17" w:rsidRDefault="007D34D7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2737D8C1" w14:textId="3464E86A" w:rsidR="00A10F17" w:rsidRDefault="00A10F17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The following results are reported for </w:t>
      </w:r>
      <w:proofErr w:type="gramStart"/>
      <w:r>
        <w:rPr>
          <w:rFonts w:eastAsia="SimSun"/>
          <w:bCs/>
          <w:szCs w:val="20"/>
          <w:lang w:eastAsia="zh-CN"/>
        </w:rPr>
        <w:t>the CTC</w:t>
      </w:r>
      <w:proofErr w:type="gramEnd"/>
      <w:r>
        <w:rPr>
          <w:rFonts w:eastAsia="SimSun"/>
          <w:bCs/>
          <w:szCs w:val="20"/>
          <w:lang w:eastAsia="zh-CN"/>
        </w:rPr>
        <w:t xml:space="preserve"> in the case of independent channel coding: </w:t>
      </w:r>
    </w:p>
    <w:p w14:paraId="2C274856" w14:textId="6524C613" w:rsidR="00900101" w:rsidRDefault="00020D08" w:rsidP="00A10F17">
      <w:pPr>
        <w:spacing w:after="120"/>
        <w:rPr>
          <w:rFonts w:asciiTheme="minorHAnsi" w:eastAsiaTheme="minorEastAsia" w:hAnsiTheme="minorHAnsi" w:cstheme="minorBidi"/>
          <w:sz w:val="24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C:\\Users\\pfaff\\Desktop\\VCEG_Meeting_Korea_Doks\\CE_5\\IndepChannel\\ctc_Anchor21_IndepChannel_vs_CE_5_2_1_IndepChannel.xlsm Summary!Z2S2:Z11S6 </w:instrText>
      </w:r>
      <w:r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413"/>
        <w:gridCol w:w="1413"/>
        <w:gridCol w:w="677"/>
        <w:gridCol w:w="737"/>
      </w:tblGrid>
      <w:tr w:rsidR="00900101" w:rsidRPr="00900101" w14:paraId="2ABC5FC3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7A29" w14:textId="0313DD8E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D33E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0E3AF71F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7C9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1135" w14:textId="66AEE928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3D9300A8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241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AF2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EC16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F927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3DD7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711537C4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073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CA0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7,86%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66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7,86%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271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985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114%</w:t>
            </w:r>
          </w:p>
        </w:tc>
      </w:tr>
      <w:tr w:rsidR="00900101" w:rsidRPr="00900101" w14:paraId="340D10C4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453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9E0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4,79%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417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4,91%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964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E02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145%</w:t>
            </w:r>
          </w:p>
        </w:tc>
      </w:tr>
      <w:tr w:rsidR="00900101" w:rsidRPr="00900101" w14:paraId="3190C7E0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F0B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86B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5,63%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572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5,60%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0EC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1CA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142%</w:t>
            </w:r>
          </w:p>
        </w:tc>
      </w:tr>
      <w:tr w:rsidR="00900101" w:rsidRPr="00900101" w14:paraId="0E715376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09F5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751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10,00%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106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12,72%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34D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9B0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118%</w:t>
            </w:r>
          </w:p>
        </w:tc>
      </w:tr>
      <w:tr w:rsidR="00900101" w:rsidRPr="00900101" w14:paraId="378BAC89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B948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135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6,34%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FCA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6,31%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588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F318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125%</w:t>
            </w:r>
          </w:p>
        </w:tc>
      </w:tr>
      <w:tr w:rsidR="00900101" w:rsidRPr="00900101" w14:paraId="60B74957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C8D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3F2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3,90%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24A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3,67%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A77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FF5D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133%</w:t>
            </w:r>
          </w:p>
        </w:tc>
      </w:tr>
      <w:tr w:rsidR="00900101" w:rsidRPr="00900101" w14:paraId="1CF7C238" w14:textId="77777777" w:rsidTr="00900101">
        <w:trPr>
          <w:divId w:val="456485115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81B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D638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6,42%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F1D9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6,85%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FCA0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5F0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129%</w:t>
            </w:r>
          </w:p>
        </w:tc>
      </w:tr>
    </w:tbl>
    <w:p w14:paraId="1E350BEB" w14:textId="17B00E85" w:rsidR="00020D08" w:rsidRDefault="00020D08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04B69A57" w14:textId="20FC11E0" w:rsidR="00A10F17" w:rsidRPr="00D92E52" w:rsidRDefault="00A10F17" w:rsidP="00E66A65">
      <w:pPr>
        <w:pStyle w:val="Heading2"/>
      </w:pPr>
      <w:r>
        <w:lastRenderedPageBreak/>
        <w:t>Simulation results of CE-5-2-2</w:t>
      </w:r>
    </w:p>
    <w:p w14:paraId="7E06F90A" w14:textId="18A76E16" w:rsidR="001E3521" w:rsidRDefault="00A10F17" w:rsidP="001E3521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In CE-5-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>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 xml:space="preserve">, the LMS-prediction mode </w:t>
      </w:r>
      <w:proofErr w:type="gramStart"/>
      <w:r>
        <w:rPr>
          <w:rFonts w:eastAsia="SimSun"/>
          <w:bCs/>
          <w:szCs w:val="20"/>
          <w:lang w:eastAsia="zh-CN"/>
        </w:rPr>
        <w:t>is operated</w:t>
      </w:r>
      <w:proofErr w:type="gramEnd"/>
      <w:r>
        <w:rPr>
          <w:rFonts w:eastAsia="SimSun"/>
          <w:bCs/>
          <w:szCs w:val="20"/>
          <w:lang w:eastAsia="zh-CN"/>
        </w:rPr>
        <w:t xml:space="preserve"> on the block-based prediction residuals for the zero-prediction mode, the block-matching prediction mode and the cross-channel prediction mode. </w:t>
      </w:r>
      <w:proofErr w:type="gramStart"/>
      <w:r>
        <w:rPr>
          <w:rFonts w:eastAsia="SimSun"/>
          <w:bCs/>
          <w:szCs w:val="20"/>
          <w:lang w:eastAsia="zh-CN"/>
        </w:rPr>
        <w:t>The coding</w:t>
      </w:r>
      <w:proofErr w:type="gramEnd"/>
      <w:r>
        <w:rPr>
          <w:rFonts w:eastAsia="SimSun"/>
          <w:bCs/>
          <w:szCs w:val="20"/>
          <w:lang w:eastAsia="zh-CN"/>
        </w:rPr>
        <w:t xml:space="preserve"> mode 0 is no longer present. The only entropy coding method used in CE-5-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>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 xml:space="preserve"> is the CABAC-entropy coding method </w:t>
      </w:r>
      <w:r w:rsidR="007E0678">
        <w:rPr>
          <w:rFonts w:eastAsia="SimSun"/>
          <w:bCs/>
          <w:szCs w:val="20"/>
          <w:lang w:eastAsia="zh-CN"/>
        </w:rPr>
        <w:t xml:space="preserve">of H.BWC, version 2, </w:t>
      </w:r>
      <w:r>
        <w:rPr>
          <w:rFonts w:eastAsia="SimSun"/>
          <w:bCs/>
          <w:szCs w:val="20"/>
          <w:lang w:eastAsia="zh-CN"/>
        </w:rPr>
        <w:t>where the proposed entropy coding modifications of CE-3 are enabled</w:t>
      </w:r>
      <w:r w:rsidR="001E3521">
        <w:rPr>
          <w:rFonts w:eastAsia="SimSun"/>
          <w:bCs/>
          <w:szCs w:val="20"/>
          <w:lang w:eastAsia="zh-CN"/>
        </w:rPr>
        <w:t>. For quantization, a uniform scalar reconstruction quantizer is used. At the encoder, entropy constraint quantization (rate-distortion optimized quantization) is invoked.</w:t>
      </w:r>
    </w:p>
    <w:p w14:paraId="103038D7" w14:textId="5E7B8374" w:rsidR="00900101" w:rsidRPr="00CA53E8" w:rsidRDefault="00A10F17" w:rsidP="00A10F17">
      <w:pPr>
        <w:spacing w:after="120"/>
        <w:rPr>
          <w:rFonts w:asciiTheme="minorHAnsi" w:eastAsiaTheme="minorEastAsia" w:hAnsiTheme="minorHAnsi" w:cstheme="minorBidi"/>
          <w:szCs w:val="20"/>
        </w:rPr>
      </w:pPr>
      <w:r>
        <w:rPr>
          <w:rFonts w:eastAsia="SimSun"/>
          <w:bCs/>
          <w:szCs w:val="20"/>
          <w:lang w:eastAsia="zh-CN"/>
        </w:rPr>
        <w:t>The following results are reported for the CTC in the case of joint channel coding:</w:t>
      </w:r>
      <w:r w:rsidR="007D34D7">
        <w:rPr>
          <w:lang w:eastAsia="zh-CN"/>
        </w:rPr>
        <w:fldChar w:fldCharType="begin"/>
      </w:r>
      <w:r w:rsidR="007D34D7"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C:\\Users\\pfaff\\Desktop\\VCEG_Meeting_Korea_Doks\\CE_5\\JointChannel\\ctc_Anchor_Tag21_vs_CE_5_2_2_Final.xlsm Summary!Z2S2:Z11S6 </w:instrText>
      </w:r>
      <w:r w:rsidR="007D34D7"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 w:rsidR="007D34D7"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393"/>
        <w:gridCol w:w="1393"/>
        <w:gridCol w:w="727"/>
        <w:gridCol w:w="727"/>
      </w:tblGrid>
      <w:tr w:rsidR="00900101" w:rsidRPr="00900101" w14:paraId="4CF16EB2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0EEC" w14:textId="58780A4E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749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3B1717F5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7D5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4D11E" w14:textId="56B8ABB6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634BD3A0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E45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B1C1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0D48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7025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54C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251A7CCC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27FD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FEF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3,89%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6C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3,90%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D77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2C3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118%</w:t>
            </w:r>
          </w:p>
        </w:tc>
      </w:tr>
      <w:tr w:rsidR="00900101" w:rsidRPr="00900101" w14:paraId="34233026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5BC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A79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-20,52%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9AC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-20,60%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9F1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EAE5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161%</w:t>
            </w:r>
          </w:p>
        </w:tc>
      </w:tr>
      <w:tr w:rsidR="00900101" w:rsidRPr="00900101" w14:paraId="05BC52ED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AF4E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064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-4,01%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B84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-4,02%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DB9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F6C5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158%</w:t>
            </w:r>
          </w:p>
        </w:tc>
      </w:tr>
      <w:tr w:rsidR="00900101" w:rsidRPr="00900101" w14:paraId="0FA8647E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5F13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924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4,43%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242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6,93%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CF4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6564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105%</w:t>
            </w:r>
          </w:p>
        </w:tc>
      </w:tr>
      <w:tr w:rsidR="00900101" w:rsidRPr="00900101" w14:paraId="37A6076F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FDE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6A3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19F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-0,08%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41D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6ADC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227%</w:t>
            </w:r>
          </w:p>
        </w:tc>
      </w:tr>
      <w:tr w:rsidR="00900101" w:rsidRPr="00900101" w14:paraId="6FCDB4E8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7FA1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7E6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0,22%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35D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0,26%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AC2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ABE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96%</w:t>
            </w:r>
          </w:p>
        </w:tc>
      </w:tr>
      <w:tr w:rsidR="00900101" w:rsidRPr="00900101" w14:paraId="64B73ECD" w14:textId="77777777" w:rsidTr="00900101">
        <w:trPr>
          <w:divId w:val="848449391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144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FD1B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-2,68%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D139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-2,27%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6B92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818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144%</w:t>
            </w:r>
          </w:p>
        </w:tc>
      </w:tr>
    </w:tbl>
    <w:p w14:paraId="76877E63" w14:textId="44228143" w:rsidR="00A10F17" w:rsidRDefault="007D34D7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3C943FD8" w14:textId="48160094" w:rsidR="00900101" w:rsidRPr="00CA53E8" w:rsidRDefault="00A10F17" w:rsidP="00A10F17">
      <w:pPr>
        <w:spacing w:after="120"/>
        <w:rPr>
          <w:rFonts w:asciiTheme="minorHAnsi" w:eastAsiaTheme="minorEastAsia" w:hAnsiTheme="minorHAnsi" w:cstheme="minorBidi"/>
          <w:szCs w:val="20"/>
        </w:rPr>
      </w:pPr>
      <w:r>
        <w:rPr>
          <w:rFonts w:eastAsia="SimSun"/>
          <w:bCs/>
          <w:szCs w:val="20"/>
          <w:lang w:eastAsia="zh-CN"/>
        </w:rPr>
        <w:t xml:space="preserve">The following results are reported for the CTC in the case of independent channel coding: </w:t>
      </w:r>
      <w:r w:rsidR="005C497B">
        <w:rPr>
          <w:lang w:eastAsia="zh-CN"/>
        </w:rPr>
        <w:fldChar w:fldCharType="begin"/>
      </w:r>
      <w:r w:rsidR="005C497B"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C:\\Users\\pfaff\\Desktop\\VCEG_Meeting_Korea_Doks\\CE_5\\IndepChannel\\ctc_Anchor21_IndepChannel_vs_CE_5_2_2_IndepChannel.xlsm Summary!Z2S2:Z11S6 </w:instrText>
      </w:r>
      <w:r w:rsidR="005C497B">
        <w:rPr>
          <w:lang w:eastAsia="zh-CN"/>
        </w:rPr>
        <w:instrText xml:space="preserve">\a \f 4 \h  \* MERGEFORMAT </w:instrText>
      </w:r>
      <w:r w:rsidR="005C497B"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413"/>
        <w:gridCol w:w="1413"/>
        <w:gridCol w:w="677"/>
        <w:gridCol w:w="737"/>
      </w:tblGrid>
      <w:tr w:rsidR="00900101" w:rsidRPr="00900101" w14:paraId="4274A60D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F94D" w14:textId="16C5C7F2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3E1A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1FA39642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072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6597B" w14:textId="7D7D2620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2E8B7B5A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1BE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309B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79B8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7384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7D82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4EBD1A67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7EDD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D34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6,32%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54F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6,32%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5F3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119F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115%</w:t>
            </w:r>
          </w:p>
        </w:tc>
      </w:tr>
      <w:tr w:rsidR="00900101" w:rsidRPr="00900101" w14:paraId="6CBD44EF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B1D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74F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3,84%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2F7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3,97%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FA6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79CF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143%</w:t>
            </w:r>
          </w:p>
        </w:tc>
      </w:tr>
      <w:tr w:rsidR="00900101" w:rsidRPr="00900101" w14:paraId="41FB18B4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6E2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76D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C17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1,01%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92A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8C35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139%</w:t>
            </w:r>
          </w:p>
        </w:tc>
      </w:tr>
      <w:tr w:rsidR="00900101" w:rsidRPr="00900101" w14:paraId="3A8AF378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966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74D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5,78%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0EE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8,94%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BA1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D09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117%</w:t>
            </w:r>
          </w:p>
        </w:tc>
      </w:tr>
      <w:tr w:rsidR="00900101" w:rsidRPr="00900101" w14:paraId="3ABD53F3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B086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228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3,43%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624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3,51%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BB8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CF8B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122%</w:t>
            </w:r>
          </w:p>
        </w:tc>
      </w:tr>
      <w:tr w:rsidR="00900101" w:rsidRPr="00900101" w14:paraId="3C7E7929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A6D3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ABF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0,74%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625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0,75%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88D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6628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129%</w:t>
            </w:r>
          </w:p>
        </w:tc>
      </w:tr>
      <w:tr w:rsidR="00900101" w:rsidRPr="00900101" w14:paraId="3C9B4D50" w14:textId="77777777" w:rsidTr="00900101">
        <w:trPr>
          <w:divId w:val="1221474421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AE28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022B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3,52%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094A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4,08%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2CFA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38%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4707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128%</w:t>
            </w:r>
          </w:p>
        </w:tc>
      </w:tr>
    </w:tbl>
    <w:p w14:paraId="55EE0120" w14:textId="6EF7460F" w:rsidR="00706BB2" w:rsidRDefault="005C497B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45AE3F2C" w14:textId="36A7E7FB" w:rsidR="007E0678" w:rsidRPr="00D92E52" w:rsidRDefault="007E0678" w:rsidP="00E66A65">
      <w:pPr>
        <w:pStyle w:val="Heading2"/>
      </w:pPr>
      <w:r>
        <w:t>Simulation results of CE-5-3-1</w:t>
      </w:r>
    </w:p>
    <w:p w14:paraId="48BA508D" w14:textId="37FD4B64" w:rsidR="007E0678" w:rsidRDefault="007E0678" w:rsidP="007E0678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In CE-5-</w:t>
      </w:r>
      <w:r w:rsidR="007D34D7">
        <w:rPr>
          <w:rFonts w:eastAsia="SimSun"/>
          <w:bCs/>
          <w:szCs w:val="20"/>
          <w:lang w:eastAsia="zh-CN"/>
        </w:rPr>
        <w:t>3</w:t>
      </w:r>
      <w:r>
        <w:rPr>
          <w:rFonts w:eastAsia="SimSun"/>
          <w:bCs/>
          <w:szCs w:val="20"/>
          <w:lang w:eastAsia="zh-CN"/>
        </w:rPr>
        <w:t xml:space="preserve">-1, the LMS-prediction mode is operated on the block-based prediction residuals for the zero-prediction mode, the block-matching prediction mode and the cross-channel prediction mode. </w:t>
      </w:r>
      <w:proofErr w:type="gramStart"/>
      <w:r>
        <w:rPr>
          <w:rFonts w:eastAsia="SimSun"/>
          <w:bCs/>
          <w:szCs w:val="20"/>
          <w:lang w:eastAsia="zh-CN"/>
        </w:rPr>
        <w:t>The coding</w:t>
      </w:r>
      <w:proofErr w:type="gramEnd"/>
      <w:r>
        <w:rPr>
          <w:rFonts w:eastAsia="SimSun"/>
          <w:bCs/>
          <w:szCs w:val="20"/>
          <w:lang w:eastAsia="zh-CN"/>
        </w:rPr>
        <w:t xml:space="preserve"> mode 0 is no longer present.  The only entropy coding method used in CE-5-</w:t>
      </w:r>
      <w:r w:rsidR="007D34D7">
        <w:rPr>
          <w:rFonts w:eastAsia="SimSun"/>
          <w:bCs/>
          <w:szCs w:val="20"/>
          <w:lang w:eastAsia="zh-CN"/>
        </w:rPr>
        <w:t>3</w:t>
      </w:r>
      <w:r>
        <w:rPr>
          <w:rFonts w:eastAsia="SimSun"/>
          <w:bCs/>
          <w:szCs w:val="20"/>
          <w:lang w:eastAsia="zh-CN"/>
        </w:rPr>
        <w:t xml:space="preserve">-1 is the CABAC-entropy coding method of H.BWC, version 2. </w:t>
      </w:r>
      <w:r w:rsidR="001E3521">
        <w:rPr>
          <w:rFonts w:eastAsia="SimSun"/>
          <w:bCs/>
          <w:szCs w:val="20"/>
          <w:lang w:eastAsia="zh-CN"/>
        </w:rPr>
        <w:t>For quantization, trellis coded quantization with four states is used.</w:t>
      </w:r>
    </w:p>
    <w:p w14:paraId="2EB11BB2" w14:textId="77777777" w:rsidR="007E0678" w:rsidRDefault="007E0678" w:rsidP="007E0678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The following results are reported for the CTC in the case of joint channel coding:</w:t>
      </w:r>
    </w:p>
    <w:p w14:paraId="674812DE" w14:textId="49DEA681" w:rsidR="00900101" w:rsidRPr="00CA53E8" w:rsidRDefault="007D34D7" w:rsidP="007E0678">
      <w:pPr>
        <w:spacing w:after="120"/>
        <w:rPr>
          <w:rFonts w:asciiTheme="minorHAnsi" w:eastAsiaTheme="minorEastAsia" w:hAnsiTheme="minorHAnsi" w:cstheme="minorBidi"/>
          <w:szCs w:val="20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C:\\Users\\pfaff\\Desktop\\VCEG_Meeting_Korea_Doks\\CE_5\\JointChannel\\ctc_Anchor_Tag21_vs_CE_5_3_1_Final.xlsm Summary!Z2S2:Z11S6 </w:instrText>
      </w:r>
      <w:r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393"/>
        <w:gridCol w:w="1393"/>
        <w:gridCol w:w="727"/>
        <w:gridCol w:w="727"/>
      </w:tblGrid>
      <w:tr w:rsidR="00900101" w:rsidRPr="00900101" w14:paraId="2C767E10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0FBE" w14:textId="36CCBBA9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8DA2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51266087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E88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A7BA7" w14:textId="3D05451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1FE80B19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F0F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DA8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92A0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D497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6A0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4B9AC368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E8A4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E1F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1,47%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C91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8E6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0D1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118%</w:t>
            </w:r>
          </w:p>
        </w:tc>
      </w:tr>
      <w:tr w:rsidR="00900101" w:rsidRPr="00900101" w14:paraId="6BFE2283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7526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5F2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-23,10%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538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-23,16%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048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047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160%</w:t>
            </w:r>
          </w:p>
        </w:tc>
      </w:tr>
      <w:tr w:rsidR="00900101" w:rsidRPr="00900101" w14:paraId="6C4DB2E1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EF60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168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-1,30%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046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-1,37%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72B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656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157%</w:t>
            </w:r>
          </w:p>
        </w:tc>
      </w:tr>
      <w:tr w:rsidR="00900101" w:rsidRPr="00900101" w14:paraId="1F3E9437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448F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F77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7,14%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625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8,93%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CD7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71FD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106%</w:t>
            </w:r>
          </w:p>
        </w:tc>
      </w:tr>
      <w:tr w:rsidR="00900101" w:rsidRPr="00900101" w14:paraId="27F14606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D28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68F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1,48%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E45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1,30%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BD8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F16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219%</w:t>
            </w:r>
          </w:p>
        </w:tc>
      </w:tr>
      <w:tr w:rsidR="00900101" w:rsidRPr="00900101" w14:paraId="75CD6B19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0C9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412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1,30%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E49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1,08%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4F4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AD5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104%</w:t>
            </w:r>
          </w:p>
        </w:tc>
      </w:tr>
      <w:tr w:rsidR="00900101" w:rsidRPr="00900101" w14:paraId="1287149A" w14:textId="77777777" w:rsidTr="00900101">
        <w:trPr>
          <w:divId w:val="475686595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A5C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E9B5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-2,17%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9F62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-1,96%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4193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71%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7586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144%</w:t>
            </w:r>
          </w:p>
        </w:tc>
      </w:tr>
    </w:tbl>
    <w:p w14:paraId="5B8059C6" w14:textId="6658A9D0" w:rsidR="007E0678" w:rsidRDefault="007D34D7" w:rsidP="007E0678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lastRenderedPageBreak/>
        <w:fldChar w:fldCharType="end"/>
      </w:r>
    </w:p>
    <w:p w14:paraId="6600E029" w14:textId="77777777" w:rsidR="007E0678" w:rsidRDefault="007E0678" w:rsidP="007E0678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The following results are reported for </w:t>
      </w:r>
      <w:proofErr w:type="gramStart"/>
      <w:r>
        <w:rPr>
          <w:rFonts w:eastAsia="SimSun"/>
          <w:bCs/>
          <w:szCs w:val="20"/>
          <w:lang w:eastAsia="zh-CN"/>
        </w:rPr>
        <w:t>the CTC</w:t>
      </w:r>
      <w:proofErr w:type="gramEnd"/>
      <w:r>
        <w:rPr>
          <w:rFonts w:eastAsia="SimSun"/>
          <w:bCs/>
          <w:szCs w:val="20"/>
          <w:lang w:eastAsia="zh-CN"/>
        </w:rPr>
        <w:t xml:space="preserve"> in the case of independent channel coding: </w:t>
      </w:r>
    </w:p>
    <w:p w14:paraId="5CDBAD2E" w14:textId="005E1403" w:rsidR="00900101" w:rsidRPr="00CA53E8" w:rsidRDefault="005C497B" w:rsidP="00A10F17">
      <w:pPr>
        <w:spacing w:after="120"/>
        <w:rPr>
          <w:rFonts w:asciiTheme="minorHAnsi" w:eastAsiaTheme="minorEastAsia" w:hAnsiTheme="minorHAnsi" w:cstheme="minorBidi"/>
          <w:szCs w:val="20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C:\\Users\\pfaff\\Desktop\\VCEG_Meeting_Korea_Doks\\CE_5\\IndepChannel\\ctc_Anchor21_IndepChannel_vs_CE_5_3_1_IndepChannel.xlsm Summary!Z2S2:Z11S6 </w:instrText>
      </w:r>
      <w:r>
        <w:rPr>
          <w:lang w:eastAsia="zh-CN"/>
        </w:rPr>
        <w:instrText xml:space="preserve">\a \f 4 \h 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413"/>
        <w:gridCol w:w="1413"/>
        <w:gridCol w:w="677"/>
        <w:gridCol w:w="737"/>
      </w:tblGrid>
      <w:tr w:rsidR="00900101" w:rsidRPr="00900101" w14:paraId="298ADCE4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5C6E" w14:textId="1C073DD4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9901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60F73C6A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D25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9762C" w14:textId="49FDDA3C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2B75DBD9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A4D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0DED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7E3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07A6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1E9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3EB647DA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E3A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827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4,42%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B79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4,43%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44C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4D0A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114%</w:t>
            </w:r>
          </w:p>
        </w:tc>
      </w:tr>
      <w:tr w:rsidR="00900101" w:rsidRPr="00900101" w14:paraId="0CC0310F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493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A6B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1,56%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64F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1,68%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313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205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143%</w:t>
            </w:r>
          </w:p>
        </w:tc>
      </w:tr>
      <w:tr w:rsidR="00900101" w:rsidRPr="00900101" w14:paraId="225CA455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B27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500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3,49%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C2A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3,44%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BEB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7EBC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140%</w:t>
            </w:r>
          </w:p>
        </w:tc>
      </w:tr>
      <w:tr w:rsidR="00900101" w:rsidRPr="00900101" w14:paraId="5D68EAA6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1A7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E29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8,12%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2D1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10,41%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D53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9A7D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117%</w:t>
            </w:r>
          </w:p>
        </w:tc>
      </w:tr>
      <w:tr w:rsidR="00900101" w:rsidRPr="00900101" w14:paraId="0A4DADC1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D2B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E22F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3,95%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180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3,78%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1D8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C5C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125%</w:t>
            </w:r>
          </w:p>
        </w:tc>
      </w:tr>
      <w:tr w:rsidR="00900101" w:rsidRPr="00900101" w14:paraId="6887C8CA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70A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583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1,77%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DE0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1,52%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90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155D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132%</w:t>
            </w:r>
          </w:p>
        </w:tc>
      </w:tr>
      <w:tr w:rsidR="00900101" w:rsidRPr="00900101" w14:paraId="3F759AB3" w14:textId="77777777" w:rsidTr="00900101">
        <w:trPr>
          <w:divId w:val="596786791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CE7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47AD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3,89%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92D0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4,21%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10B6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49%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7E0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128%</w:t>
            </w:r>
          </w:p>
        </w:tc>
      </w:tr>
    </w:tbl>
    <w:p w14:paraId="2BE2BF0D" w14:textId="56455D2E" w:rsidR="007E0678" w:rsidRDefault="005C497B" w:rsidP="00A10F1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37D7E263" w14:textId="0123A674" w:rsidR="007E0678" w:rsidRPr="00D92E52" w:rsidRDefault="007E0678" w:rsidP="00E66A65">
      <w:pPr>
        <w:pStyle w:val="Heading2"/>
      </w:pPr>
      <w:r>
        <w:t>Simulation results of CE-5-3-2</w:t>
      </w:r>
    </w:p>
    <w:p w14:paraId="1889FAB4" w14:textId="718614ED" w:rsidR="001E3521" w:rsidRDefault="007E0678" w:rsidP="007E0678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In CE-5-</w:t>
      </w:r>
      <w:r w:rsidR="00390B9B">
        <w:rPr>
          <w:rFonts w:eastAsia="SimSun"/>
          <w:bCs/>
          <w:szCs w:val="20"/>
          <w:lang w:eastAsia="zh-CN"/>
        </w:rPr>
        <w:t>3</w:t>
      </w:r>
      <w:r>
        <w:rPr>
          <w:rFonts w:eastAsia="SimSun"/>
          <w:bCs/>
          <w:szCs w:val="20"/>
          <w:lang w:eastAsia="zh-CN"/>
        </w:rPr>
        <w:t>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 xml:space="preserve">, the LMS-prediction mode </w:t>
      </w:r>
      <w:proofErr w:type="gramStart"/>
      <w:r>
        <w:rPr>
          <w:rFonts w:eastAsia="SimSun"/>
          <w:bCs/>
          <w:szCs w:val="20"/>
          <w:lang w:eastAsia="zh-CN"/>
        </w:rPr>
        <w:t>is operated</w:t>
      </w:r>
      <w:proofErr w:type="gramEnd"/>
      <w:r>
        <w:rPr>
          <w:rFonts w:eastAsia="SimSun"/>
          <w:bCs/>
          <w:szCs w:val="20"/>
          <w:lang w:eastAsia="zh-CN"/>
        </w:rPr>
        <w:t xml:space="preserve"> on the block-based prediction residuals for the zero-prediction mode, the block-matching prediction mode and the cross-channel prediction mode. </w:t>
      </w:r>
      <w:proofErr w:type="gramStart"/>
      <w:r>
        <w:rPr>
          <w:rFonts w:eastAsia="SimSun"/>
          <w:bCs/>
          <w:szCs w:val="20"/>
          <w:lang w:eastAsia="zh-CN"/>
        </w:rPr>
        <w:t>The coding</w:t>
      </w:r>
      <w:proofErr w:type="gramEnd"/>
      <w:r>
        <w:rPr>
          <w:rFonts w:eastAsia="SimSun"/>
          <w:bCs/>
          <w:szCs w:val="20"/>
          <w:lang w:eastAsia="zh-CN"/>
        </w:rPr>
        <w:t xml:space="preserve"> mode 0 is no longer present. The only entropy coding method used in CE-5-</w:t>
      </w:r>
      <w:r w:rsidR="00390B9B">
        <w:rPr>
          <w:rFonts w:eastAsia="SimSun"/>
          <w:bCs/>
          <w:szCs w:val="20"/>
          <w:lang w:eastAsia="zh-CN"/>
        </w:rPr>
        <w:t>3</w:t>
      </w:r>
      <w:r>
        <w:rPr>
          <w:rFonts w:eastAsia="SimSun"/>
          <w:bCs/>
          <w:szCs w:val="20"/>
          <w:lang w:eastAsia="zh-CN"/>
        </w:rPr>
        <w:t>-</w:t>
      </w:r>
      <w:r w:rsidR="00390B9B">
        <w:rPr>
          <w:rFonts w:eastAsia="SimSun"/>
          <w:bCs/>
          <w:szCs w:val="20"/>
          <w:lang w:eastAsia="zh-CN"/>
        </w:rPr>
        <w:t>2</w:t>
      </w:r>
      <w:r>
        <w:rPr>
          <w:rFonts w:eastAsia="SimSun"/>
          <w:bCs/>
          <w:szCs w:val="20"/>
          <w:lang w:eastAsia="zh-CN"/>
        </w:rPr>
        <w:t xml:space="preserve"> is the CABAC-entropy coding method method of H.BWC, version 2, where the proposed entropy coding modifications of CE-3 are enabled. </w:t>
      </w:r>
      <w:r w:rsidR="001E3521">
        <w:rPr>
          <w:rFonts w:eastAsia="SimSun"/>
          <w:bCs/>
          <w:szCs w:val="20"/>
          <w:lang w:eastAsia="zh-CN"/>
        </w:rPr>
        <w:t>For quantization, trellis coded quantization with four states is used.</w:t>
      </w:r>
    </w:p>
    <w:p w14:paraId="66D6E94B" w14:textId="53B4BDF5" w:rsidR="007E0678" w:rsidRDefault="007E0678" w:rsidP="007E0678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The following results are reported for the CTC in the case of joint channel coding:</w:t>
      </w:r>
    </w:p>
    <w:p w14:paraId="42B71A94" w14:textId="122FB71B" w:rsidR="00900101" w:rsidRDefault="00C46122" w:rsidP="007E0678">
      <w:pPr>
        <w:spacing w:after="120"/>
        <w:rPr>
          <w:rFonts w:asciiTheme="minorHAnsi" w:eastAsiaTheme="minorEastAsia" w:hAnsiTheme="minorHAnsi" w:cstheme="minorBidi"/>
          <w:sz w:val="24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C:\\Users\\pfaff\\Desktop\\VCEG_Meeting_Korea_Doks\\CE_5\\JointChannel\\ctc_Anchor_Tag21_vs_CE_5_3_2_Final.xlsm Summary!Z2S2:Z11S6 </w:instrText>
      </w:r>
      <w:r>
        <w:rPr>
          <w:lang w:eastAsia="zh-CN"/>
        </w:rPr>
        <w:instrText xml:space="preserve">\a \f 4 \h </w:instrText>
      </w:r>
      <w:r w:rsidR="005C497B">
        <w:rPr>
          <w:lang w:eastAsia="zh-CN"/>
        </w:rPr>
        <w:instrText xml:space="preserve">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393"/>
        <w:gridCol w:w="1393"/>
        <w:gridCol w:w="727"/>
        <w:gridCol w:w="727"/>
      </w:tblGrid>
      <w:tr w:rsidR="00900101" w:rsidRPr="00900101" w14:paraId="7166AB5C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C8A5" w14:textId="1D0778EF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43E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0E5650B4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D11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7C7B" w14:textId="11BB6DC6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6369E174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D0F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6BFA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397E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6524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F48D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5446DA77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B035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350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-0,14%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6DD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-0,13%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6C7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A98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119%</w:t>
            </w:r>
          </w:p>
        </w:tc>
      </w:tr>
      <w:tr w:rsidR="00900101" w:rsidRPr="00900101" w14:paraId="4FA21669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DE1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466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-23,66%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026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-23,71%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28D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A5A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205%</w:t>
            </w:r>
          </w:p>
        </w:tc>
      </w:tr>
      <w:tr w:rsidR="00900101" w:rsidRPr="00900101" w14:paraId="2816DC43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29CD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2CF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-7,97%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98D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-7,97%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F77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CC8F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201%</w:t>
            </w:r>
          </w:p>
        </w:tc>
      </w:tr>
      <w:tr w:rsidR="00900101" w:rsidRPr="00900101" w14:paraId="642F2635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CCE1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CA0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0,82%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620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3,18%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76D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537E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105%</w:t>
            </w:r>
          </w:p>
        </w:tc>
      </w:tr>
      <w:tr w:rsidR="00900101" w:rsidRPr="00900101" w14:paraId="63858F1D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B86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895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-4,30%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5F0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-4,28%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EDD4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29B8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300%</w:t>
            </w:r>
          </w:p>
        </w:tc>
      </w:tr>
      <w:tr w:rsidR="00900101" w:rsidRPr="00900101" w14:paraId="1976EC55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03C2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7E3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-3,04%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840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-2,98%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343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121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131%</w:t>
            </w:r>
          </w:p>
        </w:tc>
      </w:tr>
      <w:tr w:rsidR="00900101" w:rsidRPr="00900101" w14:paraId="71AACCFB" w14:textId="77777777" w:rsidTr="00900101">
        <w:trPr>
          <w:divId w:val="910850442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52DC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A0E4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-6,38%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26B4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-5,98%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3C3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8964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177%</w:t>
            </w:r>
          </w:p>
        </w:tc>
      </w:tr>
    </w:tbl>
    <w:p w14:paraId="5DC0CC6B" w14:textId="018A238E" w:rsidR="007E0678" w:rsidRDefault="00C46122" w:rsidP="007E0678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486F0D79" w14:textId="77777777" w:rsidR="007E0678" w:rsidRDefault="007E0678" w:rsidP="007E0678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The following results are reported for </w:t>
      </w:r>
      <w:proofErr w:type="gramStart"/>
      <w:r>
        <w:rPr>
          <w:rFonts w:eastAsia="SimSun"/>
          <w:bCs/>
          <w:szCs w:val="20"/>
          <w:lang w:eastAsia="zh-CN"/>
        </w:rPr>
        <w:t>the CTC</w:t>
      </w:r>
      <w:proofErr w:type="gramEnd"/>
      <w:r>
        <w:rPr>
          <w:rFonts w:eastAsia="SimSun"/>
          <w:bCs/>
          <w:szCs w:val="20"/>
          <w:lang w:eastAsia="zh-CN"/>
        </w:rPr>
        <w:t xml:space="preserve"> in the case of independent channel coding: </w:t>
      </w:r>
    </w:p>
    <w:p w14:paraId="51D09651" w14:textId="5E15B27C" w:rsidR="00900101" w:rsidRDefault="005C497B" w:rsidP="00101A3C">
      <w:pPr>
        <w:spacing w:after="120"/>
        <w:rPr>
          <w:rFonts w:asciiTheme="minorHAnsi" w:eastAsiaTheme="minorEastAsia" w:hAnsiTheme="minorHAnsi" w:cstheme="minorBidi"/>
          <w:sz w:val="24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LINK </w:instrText>
      </w:r>
      <w:r w:rsidR="00900101">
        <w:rPr>
          <w:lang w:eastAsia="zh-CN"/>
        </w:rPr>
        <w:instrText xml:space="preserve">Excel.SheetMacroEnabled.12 C:\\Users\\pfaff\\Desktop\\VCEG_Meeting_Korea_Doks\\CE_5\\IndepChannel\\ctc_Anchor21_IndepChannel_vs_CE_5_3_2_IndepChannel.xlsm Summary!Z2S2:Z11S6 </w:instrText>
      </w:r>
      <w:r>
        <w:rPr>
          <w:lang w:eastAsia="zh-CN"/>
        </w:rPr>
        <w:instrText xml:space="preserve">\a \f 4 \h  \* MERGEFORMAT </w:instrText>
      </w:r>
      <w:r>
        <w:rPr>
          <w:lang w:eastAsia="zh-CN"/>
        </w:rPr>
        <w:fldChar w:fldCharType="separate"/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640"/>
        <w:gridCol w:w="1413"/>
        <w:gridCol w:w="1413"/>
        <w:gridCol w:w="677"/>
        <w:gridCol w:w="737"/>
      </w:tblGrid>
      <w:tr w:rsidR="00900101" w:rsidRPr="00900101" w14:paraId="5D9FD551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57B6" w14:textId="0A113951" w:rsidR="00900101" w:rsidRPr="00900101" w:rsidRDefault="00900101" w:rsidP="00900101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693C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900101" w:rsidRPr="00900101" w14:paraId="51E487C3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5BD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C2C84" w14:textId="1D049608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 BWC-2.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00101" w:rsidRPr="00900101" w14:paraId="2C8A8772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2C7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AB46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7CCF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E781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2073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900101" w:rsidRPr="00900101" w14:paraId="5969C348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AD889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DB7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2,60%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E41D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2,61%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EBA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30B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115%</w:t>
            </w:r>
          </w:p>
        </w:tc>
      </w:tr>
      <w:tr w:rsidR="00900101" w:rsidRPr="00900101" w14:paraId="7BCA9741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5831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E35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0,42%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869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0,55%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ACE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95BF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141%</w:t>
            </w:r>
          </w:p>
        </w:tc>
      </w:tr>
      <w:tr w:rsidR="00900101" w:rsidRPr="00900101" w14:paraId="4D41A25B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9881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587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-2,91%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985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-2,90%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A27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A8D0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137%</w:t>
            </w:r>
          </w:p>
        </w:tc>
      </w:tr>
      <w:tr w:rsidR="00900101" w:rsidRPr="00900101" w14:paraId="7048C6F4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23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93B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2,01%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0AF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sz w:val="18"/>
                <w:szCs w:val="18"/>
              </w:rPr>
              <w:t>4,87%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ECB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D331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117%</w:t>
            </w:r>
          </w:p>
        </w:tc>
      </w:tr>
      <w:tr w:rsidR="00900101" w:rsidRPr="00900101" w14:paraId="02D6CE55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7BC6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1B97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-0,50%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66B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-0,43%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7170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5A70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122%</w:t>
            </w:r>
          </w:p>
        </w:tc>
      </w:tr>
      <w:tr w:rsidR="00900101" w:rsidRPr="00900101" w14:paraId="14BD6798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4B4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9A33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-2,61%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5D1A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-2,56%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7D0B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0FD98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128%</w:t>
            </w:r>
          </w:p>
        </w:tc>
      </w:tr>
      <w:tr w:rsidR="00900101" w:rsidRPr="00900101" w14:paraId="37036CA9" w14:textId="77777777" w:rsidTr="00900101">
        <w:trPr>
          <w:divId w:val="1242563018"/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EE9C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DBFF2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-0,17%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9889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0,36%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B1035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8FEE" w14:textId="77777777" w:rsidR="00900101" w:rsidRPr="00900101" w:rsidRDefault="00900101" w:rsidP="0090010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01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127%</w:t>
            </w:r>
          </w:p>
        </w:tc>
      </w:tr>
    </w:tbl>
    <w:p w14:paraId="4B7571EA" w14:textId="7FA2B448" w:rsidR="00A10F17" w:rsidRDefault="005C497B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end"/>
      </w:r>
    </w:p>
    <w:p w14:paraId="4E8A279A" w14:textId="1A0FE70D" w:rsidR="00592042" w:rsidRDefault="00E66A65" w:rsidP="00E66A65">
      <w:pPr>
        <w:pStyle w:val="Heading1"/>
        <w:rPr>
          <w:rFonts w:eastAsia="SimSun"/>
          <w:lang w:val="en-US"/>
        </w:rPr>
      </w:pPr>
      <w:r w:rsidRPr="00E66A65">
        <w:rPr>
          <w:rFonts w:eastAsia="SimSun"/>
          <w:lang w:val="en-US"/>
        </w:rPr>
        <w:lastRenderedPageBreak/>
        <w:t>Proposed action follo</w:t>
      </w:r>
      <w:r>
        <w:rPr>
          <w:rFonts w:eastAsia="SimSun"/>
          <w:lang w:val="en-US"/>
        </w:rPr>
        <w:t>w</w:t>
      </w:r>
      <w:r w:rsidRPr="00E66A65">
        <w:rPr>
          <w:rFonts w:eastAsia="SimSun"/>
          <w:lang w:val="en-US"/>
        </w:rPr>
        <w:t>ing CE-4 and C</w:t>
      </w:r>
      <w:r>
        <w:rPr>
          <w:rFonts w:eastAsia="SimSun"/>
          <w:lang w:val="en-US"/>
        </w:rPr>
        <w:t>E-5</w:t>
      </w:r>
    </w:p>
    <w:p w14:paraId="7570D17D" w14:textId="757AA239" w:rsidR="00EB211D" w:rsidRDefault="00E66A65" w:rsidP="00E66A65">
      <w:pPr>
        <w:rPr>
          <w:lang w:eastAsia="x-none"/>
        </w:rPr>
      </w:pPr>
      <w:r>
        <w:rPr>
          <w:lang w:eastAsia="x-none"/>
        </w:rPr>
        <w:t xml:space="preserve">It is proposed to adopt the changes incorporated into software SW-v2 into the next version of H.BWC. </w:t>
      </w:r>
      <w:r w:rsidR="00EB211D">
        <w:rPr>
          <w:lang w:eastAsia="x-none"/>
        </w:rPr>
        <w:t xml:space="preserve">Thus, it is proposed that the current H.BWC: </w:t>
      </w:r>
    </w:p>
    <w:p w14:paraId="7CAE59D1" w14:textId="39FD9F1F" w:rsidR="00EB211D" w:rsidRPr="00EB211D" w:rsidRDefault="00EB211D" w:rsidP="00EB21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eastAsia="x-none"/>
        </w:rPr>
      </w:pPr>
      <w:r w:rsidRPr="00EB211D">
        <w:rPr>
          <w:rFonts w:ascii="Times New Roman" w:hAnsi="Times New Roman" w:cs="Times New Roman"/>
          <w:lang w:eastAsia="x-none"/>
        </w:rPr>
        <w:t>Supports LMS prediction on the prediction residual of the zero prediction, the block matching prediction and the cross channel prediction</w:t>
      </w:r>
    </w:p>
    <w:p w14:paraId="51CE415A" w14:textId="600013EE" w:rsidR="00EB211D" w:rsidRPr="00EB211D" w:rsidRDefault="00EB211D" w:rsidP="00EB21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eastAsia="x-none"/>
        </w:rPr>
      </w:pPr>
      <w:r w:rsidRPr="00EB211D">
        <w:rPr>
          <w:rFonts w:ascii="Times New Roman" w:hAnsi="Times New Roman" w:cs="Times New Roman"/>
          <w:lang w:eastAsia="x-none"/>
        </w:rPr>
        <w:t>Only uses CABAC entropy coding for the DCT coefficients, in the version of the current H.BWC, but with the proposed changes of CE-3 enabled.</w:t>
      </w:r>
    </w:p>
    <w:p w14:paraId="6F1F971D" w14:textId="7F58C019" w:rsidR="00E66A65" w:rsidRPr="00E66A65" w:rsidRDefault="00E66A65" w:rsidP="00E66A65">
      <w:pPr>
        <w:rPr>
          <w:lang w:eastAsia="x-none"/>
        </w:rPr>
      </w:pPr>
      <w:r>
        <w:rPr>
          <w:lang w:eastAsia="x-none"/>
        </w:rPr>
        <w:t>This means that, invoking the appropriate configuration</w:t>
      </w:r>
      <w:r w:rsidR="00CD3CCB">
        <w:rPr>
          <w:lang w:eastAsia="x-none"/>
        </w:rPr>
        <w:t>-</w:t>
      </w:r>
      <w:r>
        <w:rPr>
          <w:lang w:eastAsia="x-none"/>
        </w:rPr>
        <w:t xml:space="preserve">files, </w:t>
      </w:r>
      <w:r w:rsidR="00CD3CCB">
        <w:rPr>
          <w:lang w:eastAsia="x-none"/>
        </w:rPr>
        <w:t>results as reported in CE-4-1-2, CE-4-2-2,  CE-4-3-2,</w:t>
      </w:r>
      <w:r w:rsidR="00EB211D">
        <w:rPr>
          <w:lang w:eastAsia="x-none"/>
        </w:rPr>
        <w:t xml:space="preserve"> CE-4-4-2, CE-4-5-2 and CE-4-6-2 as well as </w:t>
      </w:r>
      <w:r w:rsidR="00CD3CCB">
        <w:rPr>
          <w:lang w:eastAsia="x-none"/>
        </w:rPr>
        <w:t xml:space="preserve"> CE-5-1-2, CE-5-2-2, and CE-5-3-2 can be obtained</w:t>
      </w:r>
      <w:r w:rsidR="00EB211D">
        <w:rPr>
          <w:lang w:eastAsia="x-none"/>
        </w:rPr>
        <w:t xml:space="preserve"> which all represent different tradeoffs between encoder runtime and compression efficiency. </w:t>
      </w:r>
    </w:p>
    <w:p w14:paraId="2E9A7BCE" w14:textId="42FEFCFE" w:rsidR="003C6127" w:rsidRPr="005B217D" w:rsidRDefault="003C6127" w:rsidP="003C6127">
      <w:pPr>
        <w:pStyle w:val="Heading1"/>
        <w:rPr>
          <w:lang w:val="en-CA"/>
        </w:rPr>
      </w:pPr>
      <w:r w:rsidRPr="005B217D">
        <w:rPr>
          <w:lang w:val="en-CA"/>
        </w:rPr>
        <w:t>Patent rights declaration(s)</w:t>
      </w:r>
    </w:p>
    <w:p w14:paraId="62353380" w14:textId="1FE3FF39" w:rsidR="00314FED" w:rsidRPr="005B217D" w:rsidRDefault="00A10F17" w:rsidP="00314FED">
      <w:pPr>
        <w:rPr>
          <w:szCs w:val="22"/>
          <w:lang w:val="en-CA"/>
        </w:rPr>
      </w:pPr>
      <w:r>
        <w:rPr>
          <w:b/>
          <w:szCs w:val="22"/>
          <w:lang w:val="en-CA"/>
        </w:rPr>
        <w:t>Fraunhofer HHI</w:t>
      </w:r>
      <w:r w:rsidR="00314FED" w:rsidRPr="005B217D">
        <w:rPr>
          <w:b/>
          <w:szCs w:val="22"/>
          <w:lang w:val="en-CA"/>
        </w:rPr>
        <w:t xml:space="preserve"> may have current or pending patent rights relating to the technology described in this contribution and, conditioned on reciprocity, is prepared to grant licenses under reasonable and non-discriminatory terms as necessary for implementation of the resulting ITU-T Recommendation</w:t>
      </w:r>
      <w:r w:rsidR="00314FED">
        <w:rPr>
          <w:b/>
          <w:szCs w:val="22"/>
          <w:lang w:val="en-CA"/>
        </w:rPr>
        <w:t> </w:t>
      </w:r>
      <w:r w:rsidR="00314FED" w:rsidRPr="005B217D">
        <w:rPr>
          <w:b/>
          <w:szCs w:val="22"/>
          <w:lang w:val="en-CA"/>
        </w:rPr>
        <w:t>| ISO/IEC International Standard (per box 2 of the ITU-T/ITU-R/ISO/IEC patent statement and licensing declaration form).</w:t>
      </w:r>
    </w:p>
    <w:p w14:paraId="3129749C" w14:textId="77777777" w:rsidR="00314FED" w:rsidRPr="005B217D" w:rsidRDefault="00314FED" w:rsidP="003C6127">
      <w:pPr>
        <w:rPr>
          <w:szCs w:val="22"/>
          <w:lang w:val="en-CA"/>
        </w:rPr>
      </w:pPr>
    </w:p>
    <w:p w14:paraId="60047C00" w14:textId="77777777" w:rsidR="00F15F44" w:rsidRPr="00D92E52" w:rsidRDefault="00F15F44" w:rsidP="00101A3C">
      <w:pPr>
        <w:spacing w:after="120"/>
        <w:rPr>
          <w:rFonts w:eastAsia="SimSun"/>
          <w:bCs/>
          <w:szCs w:val="20"/>
          <w:lang w:eastAsia="zh-CN"/>
        </w:rPr>
      </w:pPr>
    </w:p>
    <w:p w14:paraId="2F6E89A4" w14:textId="45BBF42B" w:rsidR="00A01676" w:rsidRPr="00DD6C0B" w:rsidRDefault="00A01676" w:rsidP="00A01676">
      <w:pPr>
        <w:jc w:val="center"/>
      </w:pPr>
      <w:bookmarkStart w:id="0" w:name="_Hlk171296110"/>
      <w:r w:rsidRPr="00DD6C0B">
        <w:t>________________________</w:t>
      </w:r>
    </w:p>
    <w:bookmarkEnd w:id="0"/>
    <w:p w14:paraId="446E0F43" w14:textId="77777777" w:rsidR="00375AAB" w:rsidRPr="00DD6C0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RPr="00DD6C0B" w:rsidSect="00836B92">
      <w:footerReference w:type="default" r:id="rId8"/>
      <w:pgSz w:w="11907" w:h="16840" w:code="9"/>
      <w:pgMar w:top="1411" w:right="1152" w:bottom="1411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3630" w14:textId="77777777" w:rsidR="00864C70" w:rsidRDefault="00864C70" w:rsidP="00B20400">
      <w:r>
        <w:separator/>
      </w:r>
    </w:p>
  </w:endnote>
  <w:endnote w:type="continuationSeparator" w:id="0">
    <w:p w14:paraId="1EAA6028" w14:textId="77777777" w:rsidR="00864C70" w:rsidRDefault="00864C70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8FEE" w14:textId="5B5F1036" w:rsidR="0078220A" w:rsidRDefault="007822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1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57F7A84" w14:textId="77777777" w:rsidR="0078220A" w:rsidRDefault="00782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45C9" w14:textId="77777777" w:rsidR="00864C70" w:rsidRDefault="00864C70" w:rsidP="00B20400">
      <w:r>
        <w:separator/>
      </w:r>
    </w:p>
  </w:footnote>
  <w:footnote w:type="continuationSeparator" w:id="0">
    <w:p w14:paraId="1AF21D15" w14:textId="77777777" w:rsidR="00864C70" w:rsidRDefault="00864C70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C58"/>
    <w:multiLevelType w:val="multilevel"/>
    <w:tmpl w:val="5BEE503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1474F68"/>
    <w:multiLevelType w:val="hybridMultilevel"/>
    <w:tmpl w:val="1388A500"/>
    <w:lvl w:ilvl="0" w:tplc="FFFFFFFF">
      <w:start w:val="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234455"/>
    <w:multiLevelType w:val="multilevel"/>
    <w:tmpl w:val="BB32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B307BC"/>
    <w:multiLevelType w:val="hybridMultilevel"/>
    <w:tmpl w:val="F6AA7E46"/>
    <w:lvl w:ilvl="0" w:tplc="563A5422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2F60C6A"/>
    <w:multiLevelType w:val="hybridMultilevel"/>
    <w:tmpl w:val="F8E8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40237"/>
    <w:multiLevelType w:val="hybridMultilevel"/>
    <w:tmpl w:val="AC9C90FC"/>
    <w:lvl w:ilvl="0" w:tplc="7C94962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08F5"/>
    <w:multiLevelType w:val="hybridMultilevel"/>
    <w:tmpl w:val="A3C43E48"/>
    <w:lvl w:ilvl="0" w:tplc="FFFFFFFF">
      <w:start w:val="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081644">
    <w:abstractNumId w:val="9"/>
  </w:num>
  <w:num w:numId="2" w16cid:durableId="1902518808">
    <w:abstractNumId w:val="2"/>
  </w:num>
  <w:num w:numId="3" w16cid:durableId="1989089511">
    <w:abstractNumId w:val="10"/>
  </w:num>
  <w:num w:numId="4" w16cid:durableId="896478090">
    <w:abstractNumId w:val="4"/>
  </w:num>
  <w:num w:numId="5" w16cid:durableId="2112891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883248">
    <w:abstractNumId w:val="2"/>
  </w:num>
  <w:num w:numId="7" w16cid:durableId="1311521156">
    <w:abstractNumId w:val="6"/>
  </w:num>
  <w:num w:numId="8" w16cid:durableId="498735845">
    <w:abstractNumId w:val="12"/>
  </w:num>
  <w:num w:numId="9" w16cid:durableId="976255107">
    <w:abstractNumId w:val="3"/>
  </w:num>
  <w:num w:numId="10" w16cid:durableId="1215771110">
    <w:abstractNumId w:val="8"/>
  </w:num>
  <w:num w:numId="11" w16cid:durableId="1475872176">
    <w:abstractNumId w:val="0"/>
  </w:num>
  <w:num w:numId="12" w16cid:durableId="625935979">
    <w:abstractNumId w:val="1"/>
  </w:num>
  <w:num w:numId="13" w16cid:durableId="1757432236">
    <w:abstractNumId w:val="7"/>
  </w:num>
  <w:num w:numId="14" w16cid:durableId="157076919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5319545">
    <w:abstractNumId w:val="2"/>
  </w:num>
  <w:num w:numId="16" w16cid:durableId="1337539040">
    <w:abstractNumId w:val="5"/>
  </w:num>
  <w:num w:numId="17" w16cid:durableId="1899123243">
    <w:abstractNumId w:val="13"/>
  </w:num>
  <w:num w:numId="18" w16cid:durableId="6898415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266"/>
    <w:rsid w:val="000113C3"/>
    <w:rsid w:val="00020D08"/>
    <w:rsid w:val="0003329B"/>
    <w:rsid w:val="00045BDA"/>
    <w:rsid w:val="000532C8"/>
    <w:rsid w:val="00060DDC"/>
    <w:rsid w:val="00082C37"/>
    <w:rsid w:val="00094B75"/>
    <w:rsid w:val="000969B0"/>
    <w:rsid w:val="000C5CFF"/>
    <w:rsid w:val="000D1805"/>
    <w:rsid w:val="000E5C47"/>
    <w:rsid w:val="000E7013"/>
    <w:rsid w:val="000F00D0"/>
    <w:rsid w:val="000F4CD2"/>
    <w:rsid w:val="00100588"/>
    <w:rsid w:val="00101A3C"/>
    <w:rsid w:val="00105EB1"/>
    <w:rsid w:val="001230DA"/>
    <w:rsid w:val="00126689"/>
    <w:rsid w:val="00126C0D"/>
    <w:rsid w:val="00130FE1"/>
    <w:rsid w:val="00132728"/>
    <w:rsid w:val="00140CCF"/>
    <w:rsid w:val="001421F7"/>
    <w:rsid w:val="00162520"/>
    <w:rsid w:val="0016750D"/>
    <w:rsid w:val="001702FC"/>
    <w:rsid w:val="00172F27"/>
    <w:rsid w:val="00175AA1"/>
    <w:rsid w:val="00175F89"/>
    <w:rsid w:val="001806EB"/>
    <w:rsid w:val="001831D8"/>
    <w:rsid w:val="001D0388"/>
    <w:rsid w:val="001E3521"/>
    <w:rsid w:val="001E7775"/>
    <w:rsid w:val="001E7E16"/>
    <w:rsid w:val="001F16A0"/>
    <w:rsid w:val="002017FB"/>
    <w:rsid w:val="00206A3D"/>
    <w:rsid w:val="002079A6"/>
    <w:rsid w:val="002125F0"/>
    <w:rsid w:val="002145C3"/>
    <w:rsid w:val="002205DC"/>
    <w:rsid w:val="0022764B"/>
    <w:rsid w:val="00227C93"/>
    <w:rsid w:val="00252A7C"/>
    <w:rsid w:val="00273D61"/>
    <w:rsid w:val="00285A94"/>
    <w:rsid w:val="00286394"/>
    <w:rsid w:val="002917E9"/>
    <w:rsid w:val="00296667"/>
    <w:rsid w:val="002A46F7"/>
    <w:rsid w:val="002B4692"/>
    <w:rsid w:val="002D2AB9"/>
    <w:rsid w:val="002F3734"/>
    <w:rsid w:val="002F6615"/>
    <w:rsid w:val="00300AAC"/>
    <w:rsid w:val="00314FED"/>
    <w:rsid w:val="00320981"/>
    <w:rsid w:val="00334299"/>
    <w:rsid w:val="00336CB0"/>
    <w:rsid w:val="003400A9"/>
    <w:rsid w:val="003446B5"/>
    <w:rsid w:val="00345B22"/>
    <w:rsid w:val="00351F02"/>
    <w:rsid w:val="00360007"/>
    <w:rsid w:val="00360C57"/>
    <w:rsid w:val="00361329"/>
    <w:rsid w:val="00363A05"/>
    <w:rsid w:val="00365B73"/>
    <w:rsid w:val="00375AAB"/>
    <w:rsid w:val="003774F6"/>
    <w:rsid w:val="00384BC8"/>
    <w:rsid w:val="00390B9B"/>
    <w:rsid w:val="003A768C"/>
    <w:rsid w:val="003C6127"/>
    <w:rsid w:val="003E7FC9"/>
    <w:rsid w:val="003F282F"/>
    <w:rsid w:val="003F4C30"/>
    <w:rsid w:val="004037B7"/>
    <w:rsid w:val="00407D7B"/>
    <w:rsid w:val="0041270F"/>
    <w:rsid w:val="004135F8"/>
    <w:rsid w:val="00422933"/>
    <w:rsid w:val="0042394C"/>
    <w:rsid w:val="00432327"/>
    <w:rsid w:val="00436655"/>
    <w:rsid w:val="004503C9"/>
    <w:rsid w:val="00450603"/>
    <w:rsid w:val="00466D68"/>
    <w:rsid w:val="00470D24"/>
    <w:rsid w:val="00470E08"/>
    <w:rsid w:val="00472DE2"/>
    <w:rsid w:val="00473271"/>
    <w:rsid w:val="00475973"/>
    <w:rsid w:val="004804C2"/>
    <w:rsid w:val="0048223C"/>
    <w:rsid w:val="004A3B7D"/>
    <w:rsid w:val="004A6441"/>
    <w:rsid w:val="004B114F"/>
    <w:rsid w:val="004B11BF"/>
    <w:rsid w:val="004D46A5"/>
    <w:rsid w:val="00504A2A"/>
    <w:rsid w:val="00506D98"/>
    <w:rsid w:val="00512270"/>
    <w:rsid w:val="005211E9"/>
    <w:rsid w:val="005257D7"/>
    <w:rsid w:val="00532CFB"/>
    <w:rsid w:val="00533688"/>
    <w:rsid w:val="00541FBC"/>
    <w:rsid w:val="00552120"/>
    <w:rsid w:val="0055317A"/>
    <w:rsid w:val="00562BE7"/>
    <w:rsid w:val="00592042"/>
    <w:rsid w:val="00593A5E"/>
    <w:rsid w:val="00594182"/>
    <w:rsid w:val="005A282C"/>
    <w:rsid w:val="005A3859"/>
    <w:rsid w:val="005A5F50"/>
    <w:rsid w:val="005B13F8"/>
    <w:rsid w:val="005C497B"/>
    <w:rsid w:val="005E3D3C"/>
    <w:rsid w:val="00602F73"/>
    <w:rsid w:val="00606E3A"/>
    <w:rsid w:val="006070D5"/>
    <w:rsid w:val="006527EA"/>
    <w:rsid w:val="006531B8"/>
    <w:rsid w:val="00655A2A"/>
    <w:rsid w:val="00671C8F"/>
    <w:rsid w:val="00687138"/>
    <w:rsid w:val="006A162D"/>
    <w:rsid w:val="006A2C66"/>
    <w:rsid w:val="006A2DFE"/>
    <w:rsid w:val="006A6D3B"/>
    <w:rsid w:val="006B191D"/>
    <w:rsid w:val="006C497C"/>
    <w:rsid w:val="006D7A90"/>
    <w:rsid w:val="006F4D40"/>
    <w:rsid w:val="007001FA"/>
    <w:rsid w:val="00701246"/>
    <w:rsid w:val="00706BB2"/>
    <w:rsid w:val="0071078D"/>
    <w:rsid w:val="00710A37"/>
    <w:rsid w:val="007122A4"/>
    <w:rsid w:val="00725D2B"/>
    <w:rsid w:val="007340AC"/>
    <w:rsid w:val="00742ECB"/>
    <w:rsid w:val="00747E13"/>
    <w:rsid w:val="00752618"/>
    <w:rsid w:val="00755EBF"/>
    <w:rsid w:val="0076023A"/>
    <w:rsid w:val="0077303B"/>
    <w:rsid w:val="0078220A"/>
    <w:rsid w:val="007844DB"/>
    <w:rsid w:val="00785769"/>
    <w:rsid w:val="007A0F3F"/>
    <w:rsid w:val="007A2254"/>
    <w:rsid w:val="007A581A"/>
    <w:rsid w:val="007B5D57"/>
    <w:rsid w:val="007C6C72"/>
    <w:rsid w:val="007D34D7"/>
    <w:rsid w:val="007E0577"/>
    <w:rsid w:val="007E0678"/>
    <w:rsid w:val="007E288A"/>
    <w:rsid w:val="0081574C"/>
    <w:rsid w:val="00816730"/>
    <w:rsid w:val="008335E8"/>
    <w:rsid w:val="00835B2E"/>
    <w:rsid w:val="00836B92"/>
    <w:rsid w:val="00844EE4"/>
    <w:rsid w:val="00864C70"/>
    <w:rsid w:val="00872F0B"/>
    <w:rsid w:val="008765C8"/>
    <w:rsid w:val="00881326"/>
    <w:rsid w:val="00881CEB"/>
    <w:rsid w:val="00892E04"/>
    <w:rsid w:val="008A06E7"/>
    <w:rsid w:val="008A0BD4"/>
    <w:rsid w:val="008B2F3C"/>
    <w:rsid w:val="008B55EE"/>
    <w:rsid w:val="008C5003"/>
    <w:rsid w:val="008D2F50"/>
    <w:rsid w:val="008E55A3"/>
    <w:rsid w:val="008E67A5"/>
    <w:rsid w:val="008E69E9"/>
    <w:rsid w:val="008F12EC"/>
    <w:rsid w:val="008F73A2"/>
    <w:rsid w:val="00900101"/>
    <w:rsid w:val="00900B88"/>
    <w:rsid w:val="00907D11"/>
    <w:rsid w:val="009119AC"/>
    <w:rsid w:val="00915BC9"/>
    <w:rsid w:val="00923339"/>
    <w:rsid w:val="009316BD"/>
    <w:rsid w:val="00932C48"/>
    <w:rsid w:val="009440C6"/>
    <w:rsid w:val="009532B3"/>
    <w:rsid w:val="00954AF2"/>
    <w:rsid w:val="0095614F"/>
    <w:rsid w:val="009701D9"/>
    <w:rsid w:val="009743F8"/>
    <w:rsid w:val="00974600"/>
    <w:rsid w:val="00974844"/>
    <w:rsid w:val="00996812"/>
    <w:rsid w:val="009C0D51"/>
    <w:rsid w:val="009C136E"/>
    <w:rsid w:val="009C1999"/>
    <w:rsid w:val="009C5377"/>
    <w:rsid w:val="009E4060"/>
    <w:rsid w:val="009E666A"/>
    <w:rsid w:val="009E7D24"/>
    <w:rsid w:val="00A01676"/>
    <w:rsid w:val="00A046AD"/>
    <w:rsid w:val="00A0694A"/>
    <w:rsid w:val="00A10F17"/>
    <w:rsid w:val="00A156B0"/>
    <w:rsid w:val="00A16B64"/>
    <w:rsid w:val="00A202AD"/>
    <w:rsid w:val="00A214D7"/>
    <w:rsid w:val="00A40C56"/>
    <w:rsid w:val="00A411BA"/>
    <w:rsid w:val="00A52860"/>
    <w:rsid w:val="00A52F7A"/>
    <w:rsid w:val="00A55A3C"/>
    <w:rsid w:val="00A90A9E"/>
    <w:rsid w:val="00AB5D33"/>
    <w:rsid w:val="00AB7083"/>
    <w:rsid w:val="00AC1D13"/>
    <w:rsid w:val="00AC3731"/>
    <w:rsid w:val="00AD4601"/>
    <w:rsid w:val="00AE3B17"/>
    <w:rsid w:val="00B20400"/>
    <w:rsid w:val="00B21189"/>
    <w:rsid w:val="00B314BC"/>
    <w:rsid w:val="00B43B7F"/>
    <w:rsid w:val="00B51E33"/>
    <w:rsid w:val="00B70A57"/>
    <w:rsid w:val="00B80665"/>
    <w:rsid w:val="00B8340F"/>
    <w:rsid w:val="00B859B5"/>
    <w:rsid w:val="00B90A7E"/>
    <w:rsid w:val="00B92ECE"/>
    <w:rsid w:val="00BB33D0"/>
    <w:rsid w:val="00BC444A"/>
    <w:rsid w:val="00BE0FCF"/>
    <w:rsid w:val="00BE4821"/>
    <w:rsid w:val="00C06206"/>
    <w:rsid w:val="00C14E46"/>
    <w:rsid w:val="00C37AB7"/>
    <w:rsid w:val="00C415AD"/>
    <w:rsid w:val="00C45AD2"/>
    <w:rsid w:val="00C45C51"/>
    <w:rsid w:val="00C46122"/>
    <w:rsid w:val="00C466AE"/>
    <w:rsid w:val="00C468F0"/>
    <w:rsid w:val="00C46A81"/>
    <w:rsid w:val="00C5535D"/>
    <w:rsid w:val="00C61C93"/>
    <w:rsid w:val="00C665B0"/>
    <w:rsid w:val="00C7506C"/>
    <w:rsid w:val="00C82807"/>
    <w:rsid w:val="00C82B71"/>
    <w:rsid w:val="00C859C0"/>
    <w:rsid w:val="00C96679"/>
    <w:rsid w:val="00CA53E8"/>
    <w:rsid w:val="00CB01AE"/>
    <w:rsid w:val="00CB04BA"/>
    <w:rsid w:val="00CB4E6D"/>
    <w:rsid w:val="00CC3CE9"/>
    <w:rsid w:val="00CC5330"/>
    <w:rsid w:val="00CD3CCB"/>
    <w:rsid w:val="00CD417E"/>
    <w:rsid w:val="00CD7711"/>
    <w:rsid w:val="00CE27F2"/>
    <w:rsid w:val="00CE4948"/>
    <w:rsid w:val="00CF1C7D"/>
    <w:rsid w:val="00CF3386"/>
    <w:rsid w:val="00CF79BD"/>
    <w:rsid w:val="00D36C11"/>
    <w:rsid w:val="00D6338B"/>
    <w:rsid w:val="00D63737"/>
    <w:rsid w:val="00D920B4"/>
    <w:rsid w:val="00D92E52"/>
    <w:rsid w:val="00DA3939"/>
    <w:rsid w:val="00DA663C"/>
    <w:rsid w:val="00DC0AC9"/>
    <w:rsid w:val="00DC1399"/>
    <w:rsid w:val="00DD6C0B"/>
    <w:rsid w:val="00DD7399"/>
    <w:rsid w:val="00DD73BF"/>
    <w:rsid w:val="00DE01E9"/>
    <w:rsid w:val="00DF2746"/>
    <w:rsid w:val="00DF63DA"/>
    <w:rsid w:val="00E031B7"/>
    <w:rsid w:val="00E25287"/>
    <w:rsid w:val="00E33D33"/>
    <w:rsid w:val="00E44677"/>
    <w:rsid w:val="00E54E89"/>
    <w:rsid w:val="00E63C49"/>
    <w:rsid w:val="00E66A65"/>
    <w:rsid w:val="00E66D3B"/>
    <w:rsid w:val="00E93351"/>
    <w:rsid w:val="00EB211D"/>
    <w:rsid w:val="00EB5E6D"/>
    <w:rsid w:val="00EB60F2"/>
    <w:rsid w:val="00ED3367"/>
    <w:rsid w:val="00EE06F4"/>
    <w:rsid w:val="00EE6934"/>
    <w:rsid w:val="00EF225D"/>
    <w:rsid w:val="00EF7426"/>
    <w:rsid w:val="00F15F44"/>
    <w:rsid w:val="00F338E5"/>
    <w:rsid w:val="00F36FC3"/>
    <w:rsid w:val="00F40493"/>
    <w:rsid w:val="00F4280E"/>
    <w:rsid w:val="00F44CD3"/>
    <w:rsid w:val="00F460A3"/>
    <w:rsid w:val="00F60A3C"/>
    <w:rsid w:val="00F6389E"/>
    <w:rsid w:val="00F643B9"/>
    <w:rsid w:val="00F665FD"/>
    <w:rsid w:val="00F82CF5"/>
    <w:rsid w:val="00F95438"/>
    <w:rsid w:val="00F956BE"/>
    <w:rsid w:val="00FB65EE"/>
    <w:rsid w:val="00FC12E3"/>
    <w:rsid w:val="00FD46DA"/>
    <w:rsid w:val="00FF165B"/>
    <w:rsid w:val="00FF285D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27"/>
    <w:pPr>
      <w:spacing w:before="136"/>
      <w:jc w:val="both"/>
    </w:pPr>
    <w:rPr>
      <w:rFonts w:ascii="Times New Roman" w:eastAsia="MS Mincho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C612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2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2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2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2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2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2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12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1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iPriority w:val="35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BodyText">
    <w:name w:val="Body Text"/>
    <w:basedOn w:val="Normal"/>
    <w:link w:val="BodyTextChar"/>
    <w:rsid w:val="00AB5D33"/>
    <w:pPr>
      <w:spacing w:after="140" w:line="276" w:lineRule="auto"/>
      <w:jc w:val="left"/>
    </w:pPr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AB5D33"/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ListLabel124">
    <w:name w:val="ListLabel 124"/>
    <w:qFormat/>
    <w:rsid w:val="00C466AE"/>
    <w:rPr>
      <w:rFonts w:cs="OpenSymbol"/>
    </w:rPr>
  </w:style>
  <w:style w:type="character" w:customStyle="1" w:styleId="apple-converted-space">
    <w:name w:val="apple-converted-space"/>
    <w:basedOn w:val="DefaultParagraphFont"/>
    <w:rsid w:val="00A202AD"/>
  </w:style>
  <w:style w:type="character" w:customStyle="1" w:styleId="s1">
    <w:name w:val="s1"/>
    <w:basedOn w:val="DefaultParagraphFont"/>
    <w:rsid w:val="00A202AD"/>
  </w:style>
  <w:style w:type="character" w:customStyle="1" w:styleId="Internetverknpfung">
    <w:name w:val="Internetverknüpfung"/>
    <w:basedOn w:val="DefaultParagraphFont"/>
    <w:rsid w:val="00A202AD"/>
    <w:rPr>
      <w:color w:val="0000FF" w:themeColor="hyperlink"/>
      <w:u w:val="single"/>
    </w:rPr>
  </w:style>
  <w:style w:type="paragraph" w:customStyle="1" w:styleId="references">
    <w:name w:val="references"/>
    <w:qFormat/>
    <w:rsid w:val="00A202AD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styleId="Revision">
    <w:name w:val="Revision"/>
    <w:hidden/>
    <w:uiPriority w:val="99"/>
    <w:semiHidden/>
    <w:rsid w:val="00ED3367"/>
    <w:rPr>
      <w:rFonts w:ascii="Times New Roman" w:eastAsia="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4280E"/>
    <w:rPr>
      <w:color w:val="808080"/>
    </w:rPr>
  </w:style>
  <w:style w:type="table" w:styleId="GridTable1Light">
    <w:name w:val="Grid Table 1 Light"/>
    <w:basedOn w:val="TableNormal"/>
    <w:uiPriority w:val="46"/>
    <w:rsid w:val="00101A3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B92"/>
    <w:rPr>
      <w:rFonts w:ascii="Times New Roman" w:eastAsia="MS Mincho" w:hAnsi="Times New Roman" w:cs="Times New Roman"/>
      <w:sz w:val="20"/>
    </w:rPr>
  </w:style>
  <w:style w:type="character" w:customStyle="1" w:styleId="ListParagraphChar">
    <w:name w:val="List Paragraph Char"/>
    <w:link w:val="ListParagraph"/>
    <w:uiPriority w:val="34"/>
    <w:rsid w:val="007B5D57"/>
    <w:rPr>
      <w:sz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97AF5-926B-426C-8321-BA722F51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2106</Words>
  <Characters>12007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Performance evaluation of audio codecs for multichannel biomedical data</vt:lpstr>
      <vt:lpstr>Performance evaluation of audio codecs for multichannel biomedical data</vt:lpstr>
    </vt:vector>
  </TitlesOfParts>
  <Company>Fraunhofer HHI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of audio codecs for multichannel biomedical data</dc:title>
  <dc:creator>Christian Helmrich</dc:creator>
  <cp:keywords>VCEG</cp:keywords>
  <cp:lastModifiedBy>Gary Sullivan</cp:lastModifiedBy>
  <cp:revision>27</cp:revision>
  <cp:lastPrinted>2023-11-30T10:00:00Z</cp:lastPrinted>
  <dcterms:created xsi:type="dcterms:W3CDTF">2025-06-13T10:37:00Z</dcterms:created>
  <dcterms:modified xsi:type="dcterms:W3CDTF">2025-06-19T04:15:00Z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2024-07-05T12:51:10Z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7377e092-48dc-4fc9-8cb7-77a68886dfe8</vt:lpwstr>
  </property>
  <property fmtid="{D5CDD505-2E9C-101B-9397-08002B2CF9AE}" pid="8" name="MSIP_Label_4d2f777e-4347-4fc6-823a-b44ab313546a_ContentBits">
    <vt:lpwstr>0</vt:lpwstr>
  </property>
</Properties>
</file>