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85"/>
        <w:gridCol w:w="2880"/>
      </w:tblGrid>
      <w:tr w:rsidR="00CC5330" w:rsidRPr="00F956BE" w14:paraId="3457814B" w14:textId="77777777" w:rsidTr="00160DB9">
        <w:tc>
          <w:tcPr>
            <w:tcW w:w="6385" w:type="dxa"/>
          </w:tcPr>
          <w:p w14:paraId="1D253DCD" w14:textId="58F59327" w:rsidR="00CC5330" w:rsidRPr="00F956BE" w:rsidRDefault="00CC5330" w:rsidP="000E7013">
            <w:pPr>
              <w:widowControl w:val="0"/>
              <w:tabs>
                <w:tab w:val="left" w:pos="7200"/>
              </w:tabs>
              <w:rPr>
                <w:rFonts w:eastAsia="Arial Unicode MS"/>
                <w:b/>
                <w:kern w:val="2"/>
                <w:lang w:val="en-CA" w:eastAsia="zh-CN"/>
              </w:rPr>
            </w:pPr>
            <w:r w:rsidRPr="00F956BE">
              <w:rPr>
                <w:rFonts w:eastAsia="Arial Unicode MS"/>
                <w:b/>
                <w:kern w:val="2"/>
                <w:lang w:val="en-CA" w:eastAsia="zh-CN"/>
              </w:rPr>
              <w:fldChar w:fldCharType="begin"/>
            </w:r>
            <w:r w:rsidRPr="00F956BE">
              <w:rPr>
                <w:rFonts w:eastAsia="Arial Unicode MS"/>
                <w:b/>
                <w:kern w:val="2"/>
                <w:lang w:val="en-CA" w:eastAsia="zh-CN"/>
              </w:rPr>
              <w:instrText xml:space="preserve"> MACROBUTTON MTEditEquationSection2 </w:instrText>
            </w:r>
            <w:r w:rsidRPr="00F956BE">
              <w:rPr>
                <w:rFonts w:eastAsia="Arial Unicode MS"/>
                <w:b/>
                <w:vanish/>
                <w:color w:val="FF0000"/>
                <w:kern w:val="2"/>
                <w:lang w:val="en-CA" w:eastAsia="zh-CN"/>
              </w:rPr>
              <w:instrText>Equation Chapter 1 Section 1</w:instrText>
            </w:r>
            <w:r w:rsidRPr="00F956BE">
              <w:rPr>
                <w:rFonts w:eastAsia="Arial Unicode MS"/>
                <w:b/>
                <w:kern w:val="2"/>
                <w:lang w:val="en-CA" w:eastAsia="zh-CN"/>
              </w:rPr>
              <w:fldChar w:fldCharType="begin"/>
            </w:r>
            <w:r w:rsidRPr="00F956BE">
              <w:rPr>
                <w:rFonts w:eastAsia="Arial Unicode MS"/>
                <w:b/>
                <w:kern w:val="2"/>
                <w:lang w:val="en-CA" w:eastAsia="zh-CN"/>
              </w:rPr>
              <w:instrText xml:space="preserve"> SEQ MTEqn \r \h \* MERGEFORMAT </w:instrText>
            </w:r>
            <w:r w:rsidRPr="00F956BE">
              <w:rPr>
                <w:rFonts w:eastAsia="Arial Unicode MS"/>
                <w:b/>
                <w:kern w:val="2"/>
                <w:lang w:val="en-CA" w:eastAsia="zh-CN"/>
              </w:rPr>
              <w:fldChar w:fldCharType="end"/>
            </w:r>
            <w:r w:rsidRPr="00F956BE">
              <w:rPr>
                <w:rFonts w:eastAsia="Arial Unicode MS"/>
                <w:b/>
                <w:kern w:val="2"/>
                <w:lang w:val="en-CA" w:eastAsia="zh-CN"/>
              </w:rPr>
              <w:fldChar w:fldCharType="begin"/>
            </w:r>
            <w:r w:rsidRPr="00F956BE">
              <w:rPr>
                <w:rFonts w:eastAsia="Arial Unicode MS"/>
                <w:b/>
                <w:kern w:val="2"/>
                <w:lang w:val="en-CA" w:eastAsia="zh-CN"/>
              </w:rPr>
              <w:instrText xml:space="preserve"> SEQ MTSec \r 1 \h \* MERGEFORMAT </w:instrText>
            </w:r>
            <w:r w:rsidRPr="00F956BE">
              <w:rPr>
                <w:rFonts w:eastAsia="Arial Unicode MS"/>
                <w:b/>
                <w:kern w:val="2"/>
                <w:lang w:val="en-CA" w:eastAsia="zh-CN"/>
              </w:rPr>
              <w:fldChar w:fldCharType="end"/>
            </w:r>
            <w:r w:rsidRPr="00F956BE">
              <w:rPr>
                <w:rFonts w:eastAsia="Arial Unicode MS"/>
                <w:b/>
                <w:kern w:val="2"/>
                <w:lang w:val="en-CA" w:eastAsia="zh-CN"/>
              </w:rPr>
              <w:fldChar w:fldCharType="begin"/>
            </w:r>
            <w:r w:rsidRPr="00F956BE">
              <w:rPr>
                <w:rFonts w:eastAsia="Arial Unicode MS"/>
                <w:b/>
                <w:kern w:val="2"/>
                <w:lang w:val="en-CA" w:eastAsia="zh-CN"/>
              </w:rPr>
              <w:instrText xml:space="preserve"> SEQ MTChap \r 1 \h \* MERGEFORMAT </w:instrText>
            </w:r>
            <w:r w:rsidRPr="00F956BE">
              <w:rPr>
                <w:rFonts w:eastAsia="Arial Unicode MS"/>
                <w:b/>
                <w:kern w:val="2"/>
                <w:lang w:val="en-CA" w:eastAsia="zh-CN"/>
              </w:rPr>
              <w:fldChar w:fldCharType="end"/>
            </w:r>
            <w:r w:rsidRPr="00F956BE">
              <w:rPr>
                <w:rFonts w:eastAsia="Arial Unicode MS"/>
                <w:b/>
                <w:kern w:val="2"/>
                <w:lang w:val="en-CA" w:eastAsia="zh-CN"/>
              </w:rPr>
              <w:fldChar w:fldCharType="end"/>
            </w:r>
            <w:r w:rsidR="004B11BF" w:rsidRPr="00F956BE">
              <w:rPr>
                <w:rFonts w:eastAsia="Arial Unicode MS"/>
                <w:b/>
                <w:kern w:val="2"/>
                <w:lang w:val="en-CA" w:eastAsia="zh-CN"/>
              </w:rPr>
              <w:t>ITU –</w:t>
            </w:r>
            <w:r w:rsidRPr="00F956BE">
              <w:rPr>
                <w:rFonts w:eastAsia="Arial Unicode MS"/>
                <w:b/>
                <w:kern w:val="2"/>
                <w:lang w:val="en-CA" w:eastAsia="zh-CN"/>
              </w:rPr>
              <w:t xml:space="preserve"> Telecommunications Standardization Sector</w:t>
            </w:r>
          </w:p>
          <w:p w14:paraId="38C091BA" w14:textId="77777777" w:rsidR="00CC5330" w:rsidRPr="00F956BE" w:rsidRDefault="00CC5330" w:rsidP="000E7013">
            <w:pPr>
              <w:widowControl w:val="0"/>
              <w:tabs>
                <w:tab w:val="left" w:pos="7200"/>
              </w:tabs>
              <w:rPr>
                <w:rFonts w:eastAsia="Arial Unicode MS"/>
                <w:kern w:val="2"/>
                <w:lang w:val="en-CA" w:eastAsia="zh-CN"/>
              </w:rPr>
            </w:pPr>
            <w:r w:rsidRPr="00F956BE">
              <w:rPr>
                <w:rFonts w:eastAsia="Arial Unicode MS"/>
                <w:kern w:val="2"/>
                <w:lang w:val="en-CA" w:eastAsia="zh-CN"/>
              </w:rPr>
              <w:t>STUDY GROUP 16 Question 6</w:t>
            </w:r>
          </w:p>
          <w:p w14:paraId="11E0BCC5" w14:textId="77777777" w:rsidR="00974844" w:rsidRPr="00F956BE" w:rsidRDefault="00974844" w:rsidP="00974844">
            <w:pPr>
              <w:widowControl w:val="0"/>
              <w:pBdr>
                <w:bottom w:val="single" w:sz="6" w:space="1" w:color="auto"/>
              </w:pBdr>
              <w:tabs>
                <w:tab w:val="left" w:pos="7200"/>
              </w:tabs>
              <w:rPr>
                <w:rFonts w:eastAsia="Arial Unicode MS"/>
                <w:b/>
                <w:kern w:val="2"/>
                <w:sz w:val="22"/>
                <w:lang w:val="en-CA" w:eastAsia="zh-CN"/>
              </w:rPr>
            </w:pPr>
            <w:r w:rsidRPr="00F956BE">
              <w:rPr>
                <w:rFonts w:eastAsia="Arial Unicode MS"/>
                <w:b/>
                <w:kern w:val="2"/>
                <w:sz w:val="22"/>
                <w:lang w:val="en-CA" w:eastAsia="zh-CN"/>
              </w:rPr>
              <w:t>Video Coding Experts Group (VCEG)</w:t>
            </w:r>
          </w:p>
          <w:p w14:paraId="6D7A1D5E" w14:textId="3D736A9F" w:rsidR="00CC5330" w:rsidRPr="00F956BE" w:rsidRDefault="0066360B" w:rsidP="004B11BF">
            <w:pPr>
              <w:widowControl w:val="0"/>
              <w:tabs>
                <w:tab w:val="left" w:pos="7200"/>
              </w:tabs>
              <w:rPr>
                <w:rFonts w:eastAsia="Arial Unicode MS"/>
                <w:b/>
                <w:kern w:val="2"/>
                <w:lang w:val="en-CA" w:eastAsia="zh-CN"/>
              </w:rPr>
            </w:pPr>
            <w:r>
              <w:rPr>
                <w:rFonts w:eastAsia="Arial Unicode MS"/>
                <w:kern w:val="2"/>
                <w:lang w:val="en-CA" w:eastAsia="zh-CN"/>
              </w:rPr>
              <w:t>7</w:t>
            </w:r>
            <w:r w:rsidR="00160DB9">
              <w:rPr>
                <w:rFonts w:eastAsia="Arial Unicode MS"/>
                <w:kern w:val="2"/>
                <w:lang w:val="en-CA" w:eastAsia="zh-CN"/>
              </w:rPr>
              <w:t>2</w:t>
            </w:r>
            <w:r w:rsidR="00160DB9">
              <w:rPr>
                <w:rFonts w:eastAsia="Arial Unicode MS"/>
                <w:kern w:val="2"/>
                <w:vertAlign w:val="superscript"/>
                <w:lang w:val="en-CA" w:eastAsia="ja-JP"/>
              </w:rPr>
              <w:t>nd</w:t>
            </w:r>
            <w:r w:rsidR="00CC5330" w:rsidRPr="00F956BE">
              <w:rPr>
                <w:rFonts w:eastAsia="Arial Unicode MS"/>
                <w:kern w:val="2"/>
                <w:lang w:val="en-CA" w:eastAsia="zh-CN"/>
              </w:rPr>
              <w:t xml:space="preserve"> Meeting: </w:t>
            </w:r>
            <w:r w:rsidR="00160DB9">
              <w:rPr>
                <w:rFonts w:eastAsia="Arial Unicode MS"/>
                <w:kern w:val="2"/>
                <w:lang w:val="en-CA" w:eastAsia="zh-CN"/>
              </w:rPr>
              <w:t>16–20</w:t>
            </w:r>
            <w:r w:rsidRPr="00F956BE">
              <w:rPr>
                <w:rFonts w:eastAsia="Arial Unicode MS"/>
                <w:kern w:val="2"/>
                <w:lang w:val="en-CA" w:eastAsia="zh-CN"/>
              </w:rPr>
              <w:t xml:space="preserve"> </w:t>
            </w:r>
            <w:r w:rsidR="00160DB9">
              <w:rPr>
                <w:rFonts w:eastAsia="Arial Unicode MS"/>
                <w:kern w:val="2"/>
                <w:lang w:val="en-CA" w:eastAsia="zh-CN"/>
              </w:rPr>
              <w:t>October</w:t>
            </w:r>
            <w:r w:rsidRPr="00F956BE">
              <w:rPr>
                <w:rFonts w:eastAsia="Arial Unicode MS"/>
                <w:kern w:val="2"/>
                <w:lang w:val="en-CA" w:eastAsia="zh-CN"/>
              </w:rPr>
              <w:t xml:space="preserve"> </w:t>
            </w:r>
            <w:r w:rsidR="005A3859" w:rsidRPr="00F956BE">
              <w:rPr>
                <w:rFonts w:eastAsia="Arial Unicode MS"/>
                <w:kern w:val="2"/>
                <w:lang w:val="en-CA" w:eastAsia="zh-CN"/>
              </w:rPr>
              <w:t>202</w:t>
            </w:r>
            <w:r>
              <w:rPr>
                <w:rFonts w:eastAsia="Arial Unicode MS"/>
                <w:kern w:val="2"/>
                <w:lang w:val="en-CA" w:eastAsia="zh-CN"/>
              </w:rPr>
              <w:t>3</w:t>
            </w:r>
            <w:r w:rsidR="00CC5330" w:rsidRPr="00F956BE">
              <w:rPr>
                <w:rFonts w:eastAsia="Arial Unicode MS"/>
                <w:kern w:val="2"/>
                <w:lang w:val="en-CA" w:eastAsia="zh-CN"/>
              </w:rPr>
              <w:t xml:space="preserve">, </w:t>
            </w:r>
            <w:r w:rsidR="00160DB9">
              <w:rPr>
                <w:rFonts w:eastAsia="Arial Unicode MS"/>
                <w:kern w:val="2"/>
                <w:lang w:val="en-CA" w:eastAsia="zh-CN"/>
              </w:rPr>
              <w:t>Hannover</w:t>
            </w:r>
          </w:p>
        </w:tc>
        <w:tc>
          <w:tcPr>
            <w:tcW w:w="2880" w:type="dxa"/>
          </w:tcPr>
          <w:p w14:paraId="00C583A2" w14:textId="6FDD0996" w:rsidR="00160DB9" w:rsidRPr="00F956BE" w:rsidRDefault="00CC5330" w:rsidP="00823D49">
            <w:pPr>
              <w:widowControl w:val="0"/>
              <w:tabs>
                <w:tab w:val="left" w:pos="7200"/>
              </w:tabs>
              <w:jc w:val="left"/>
              <w:rPr>
                <w:rFonts w:eastAsia="Arial Unicode MS"/>
                <w:kern w:val="2"/>
                <w:lang w:val="en-CA" w:eastAsia="zh-CN"/>
              </w:rPr>
            </w:pPr>
            <w:r w:rsidRPr="00F956BE">
              <w:rPr>
                <w:rFonts w:eastAsia="Arial Unicode MS"/>
                <w:kern w:val="2"/>
                <w:lang w:val="en-CA" w:eastAsia="zh-CN"/>
              </w:rPr>
              <w:t>Document</w:t>
            </w:r>
            <w:r w:rsidR="009E73CD">
              <w:rPr>
                <w:rFonts w:eastAsia="Arial Unicode MS"/>
                <w:kern w:val="2"/>
                <w:lang w:val="en-CA" w:eastAsia="zh-CN"/>
              </w:rPr>
              <w:t>:</w:t>
            </w:r>
            <w:r w:rsidRPr="00F956BE">
              <w:rPr>
                <w:rFonts w:eastAsia="Arial Unicode MS"/>
                <w:kern w:val="2"/>
                <w:lang w:val="en-CA" w:eastAsia="zh-CN"/>
              </w:rPr>
              <w:t xml:space="preserve"> </w:t>
            </w:r>
            <w:r w:rsidR="001F16A0" w:rsidRPr="00F956BE">
              <w:rPr>
                <w:rFonts w:eastAsia="Arial Unicode MS"/>
                <w:kern w:val="2"/>
                <w:lang w:val="en-CA" w:eastAsia="zh-CN"/>
              </w:rPr>
              <w:t>VCEG-</w:t>
            </w:r>
            <w:r w:rsidR="00593A5E" w:rsidRPr="00F956BE">
              <w:rPr>
                <w:rFonts w:eastAsia="Arial Unicode MS"/>
                <w:kern w:val="2"/>
                <w:lang w:val="en-CA" w:eastAsia="zh-CN"/>
              </w:rPr>
              <w:t>B</w:t>
            </w:r>
            <w:r w:rsidR="0066360B">
              <w:rPr>
                <w:rFonts w:eastAsia="Arial Unicode MS"/>
                <w:kern w:val="2"/>
                <w:lang w:val="en-CA" w:eastAsia="zh-CN"/>
              </w:rPr>
              <w:t>T</w:t>
            </w:r>
            <w:r w:rsidR="006204FF">
              <w:rPr>
                <w:rFonts w:eastAsia="Arial Unicode MS"/>
                <w:kern w:val="2"/>
                <w:lang w:val="en-CA" w:eastAsia="zh-CN"/>
              </w:rPr>
              <w:t>04</w:t>
            </w:r>
            <w:r w:rsidR="00160DB9">
              <w:rPr>
                <w:rStyle w:val="FootnoteReference"/>
                <w:rFonts w:eastAsia="Arial Unicode MS"/>
                <w:kern w:val="2"/>
                <w:lang w:val="en-CA" w:eastAsia="zh-CN"/>
              </w:rPr>
              <w:footnoteReference w:id="1"/>
            </w:r>
          </w:p>
        </w:tc>
      </w:tr>
    </w:tbl>
    <w:p w14:paraId="2804A6D6" w14:textId="77777777" w:rsidR="00CC5330" w:rsidRPr="00F956BE" w:rsidRDefault="00CC5330" w:rsidP="00B90A7E">
      <w:pPr>
        <w:jc w:val="center"/>
        <w:rPr>
          <w:b/>
          <w:sz w:val="28"/>
          <w:szCs w:val="28"/>
          <w:lang w:val="en-CA"/>
        </w:rPr>
      </w:pPr>
    </w:p>
    <w:p w14:paraId="6B437BAC" w14:textId="77777777" w:rsidR="00B90A7E" w:rsidRPr="00F956BE" w:rsidRDefault="00B90A7E" w:rsidP="00B90A7E">
      <w:pPr>
        <w:spacing w:line="240" w:lineRule="exact"/>
        <w:rPr>
          <w:lang w:val="en-CA"/>
        </w:rPr>
      </w:pPr>
    </w:p>
    <w:tbl>
      <w:tblPr>
        <w:tblW w:w="9270" w:type="dxa"/>
        <w:tblLayout w:type="fixed"/>
        <w:tblLook w:val="0000" w:firstRow="0" w:lastRow="0" w:firstColumn="0" w:lastColumn="0" w:noHBand="0" w:noVBand="0"/>
      </w:tblPr>
      <w:tblGrid>
        <w:gridCol w:w="1242"/>
        <w:gridCol w:w="3978"/>
        <w:gridCol w:w="900"/>
        <w:gridCol w:w="3150"/>
      </w:tblGrid>
      <w:tr w:rsidR="00974844" w:rsidRPr="00F956BE" w14:paraId="3347BD4B" w14:textId="77777777" w:rsidTr="00160DB9">
        <w:tc>
          <w:tcPr>
            <w:tcW w:w="1242" w:type="dxa"/>
          </w:tcPr>
          <w:p w14:paraId="77F387FB" w14:textId="77777777" w:rsidR="00974844" w:rsidRPr="00F956BE" w:rsidRDefault="00974844" w:rsidP="00974844">
            <w:pPr>
              <w:widowControl w:val="0"/>
              <w:tabs>
                <w:tab w:val="left" w:pos="1800"/>
                <w:tab w:val="right" w:pos="9360"/>
              </w:tabs>
              <w:spacing w:before="120"/>
              <w:rPr>
                <w:rFonts w:eastAsia="Arial Unicode MS"/>
                <w:kern w:val="2"/>
                <w:sz w:val="22"/>
                <w:szCs w:val="22"/>
                <w:lang w:val="en-CA" w:eastAsia="zh-CN"/>
              </w:rPr>
            </w:pPr>
            <w:r w:rsidRPr="00F956BE">
              <w:rPr>
                <w:rFonts w:eastAsia="Arial Unicode MS"/>
                <w:kern w:val="2"/>
                <w:sz w:val="22"/>
                <w:szCs w:val="22"/>
                <w:lang w:val="en-CA" w:eastAsia="zh-CN"/>
              </w:rPr>
              <w:t>Question:</w:t>
            </w:r>
          </w:p>
        </w:tc>
        <w:tc>
          <w:tcPr>
            <w:tcW w:w="8028" w:type="dxa"/>
            <w:gridSpan w:val="3"/>
          </w:tcPr>
          <w:p w14:paraId="54B4B31A" w14:textId="77777777" w:rsidR="00974844" w:rsidRPr="00F956BE" w:rsidRDefault="00974844" w:rsidP="00974844">
            <w:pPr>
              <w:widowControl w:val="0"/>
              <w:tabs>
                <w:tab w:val="left" w:pos="1800"/>
                <w:tab w:val="right" w:pos="9360"/>
              </w:tabs>
              <w:spacing w:before="120"/>
              <w:rPr>
                <w:rFonts w:eastAsia="Arial Unicode MS"/>
                <w:kern w:val="2"/>
                <w:sz w:val="22"/>
                <w:szCs w:val="22"/>
                <w:lang w:val="en-CA" w:eastAsia="zh-CN"/>
              </w:rPr>
            </w:pPr>
            <w:r w:rsidRPr="00F956BE">
              <w:rPr>
                <w:rFonts w:eastAsia="Arial Unicode MS"/>
                <w:kern w:val="2"/>
                <w:sz w:val="22"/>
                <w:szCs w:val="22"/>
                <w:lang w:val="en-CA" w:eastAsia="zh-CN"/>
              </w:rPr>
              <w:t>Q.6/SG16 (VCEG)</w:t>
            </w:r>
          </w:p>
        </w:tc>
      </w:tr>
      <w:tr w:rsidR="00974844" w:rsidRPr="00F956BE" w14:paraId="7D23A2D6" w14:textId="77777777" w:rsidTr="00160DB9">
        <w:tc>
          <w:tcPr>
            <w:tcW w:w="1242" w:type="dxa"/>
          </w:tcPr>
          <w:p w14:paraId="6235BFB5" w14:textId="77777777" w:rsidR="00974844" w:rsidRPr="00F956BE" w:rsidRDefault="00974844" w:rsidP="00974844">
            <w:pPr>
              <w:widowControl w:val="0"/>
              <w:tabs>
                <w:tab w:val="left" w:pos="1800"/>
                <w:tab w:val="right" w:pos="9360"/>
              </w:tabs>
              <w:spacing w:before="120"/>
              <w:jc w:val="left"/>
              <w:rPr>
                <w:rFonts w:eastAsia="Arial Unicode MS"/>
                <w:kern w:val="2"/>
                <w:sz w:val="22"/>
                <w:szCs w:val="22"/>
                <w:lang w:val="en-CA" w:eastAsia="zh-CN"/>
              </w:rPr>
            </w:pPr>
            <w:r w:rsidRPr="00F956BE">
              <w:rPr>
                <w:rFonts w:eastAsia="Arial Unicode MS"/>
                <w:kern w:val="2"/>
                <w:sz w:val="22"/>
                <w:szCs w:val="22"/>
                <w:lang w:val="en-CA" w:eastAsia="zh-CN"/>
              </w:rPr>
              <w:t>Source:</w:t>
            </w:r>
          </w:p>
        </w:tc>
        <w:tc>
          <w:tcPr>
            <w:tcW w:w="3978" w:type="dxa"/>
          </w:tcPr>
          <w:p w14:paraId="4627373C" w14:textId="77777777" w:rsidR="006204FF" w:rsidRDefault="006204FF" w:rsidP="006204F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jc w:val="left"/>
              <w:rPr>
                <w:b/>
                <w:lang w:val="en-CA" w:eastAsia="ja-JP"/>
              </w:rPr>
            </w:pPr>
            <w:r w:rsidRPr="006204FF">
              <w:rPr>
                <w:b/>
                <w:lang w:val="en-CA" w:eastAsia="ja-JP"/>
              </w:rPr>
              <w:t>Yan Ye (Alibaba)</w:t>
            </w:r>
          </w:p>
          <w:p w14:paraId="4B900128" w14:textId="77777777" w:rsidR="006204FF" w:rsidRDefault="006204FF" w:rsidP="006204F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b/>
                <w:lang w:val="en-CA" w:eastAsia="ja-JP"/>
              </w:rPr>
            </w:pPr>
            <w:r w:rsidRPr="006204FF">
              <w:rPr>
                <w:b/>
                <w:lang w:val="en-CA" w:eastAsia="ja-JP"/>
              </w:rPr>
              <w:t>Sean McCarthy (Dolby)</w:t>
            </w:r>
          </w:p>
          <w:p w14:paraId="10DD176A" w14:textId="77777777" w:rsidR="006204FF" w:rsidRDefault="006204FF" w:rsidP="006204F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b/>
                <w:lang w:val="en-CA" w:eastAsia="ja-JP"/>
              </w:rPr>
            </w:pPr>
            <w:r w:rsidRPr="006204FF">
              <w:rPr>
                <w:b/>
                <w:lang w:val="en-CA" w:eastAsia="ja-JP"/>
              </w:rPr>
              <w:t>Han Boon Teo (Panasonic)</w:t>
            </w:r>
          </w:p>
          <w:p w14:paraId="5979628E" w14:textId="77777777" w:rsidR="006204FF" w:rsidRDefault="006204FF" w:rsidP="006204F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b/>
                <w:lang w:val="en-CA" w:eastAsia="ja-JP"/>
              </w:rPr>
            </w:pPr>
            <w:proofErr w:type="spellStart"/>
            <w:r w:rsidRPr="006204FF">
              <w:rPr>
                <w:b/>
                <w:lang w:val="en-CA" w:eastAsia="ja-JP"/>
              </w:rPr>
              <w:t>Zhuoyi</w:t>
            </w:r>
            <w:proofErr w:type="spellEnd"/>
            <w:r w:rsidRPr="006204FF">
              <w:rPr>
                <w:b/>
                <w:lang w:val="en-CA" w:eastAsia="ja-JP"/>
              </w:rPr>
              <w:t xml:space="preserve"> </w:t>
            </w:r>
            <w:proofErr w:type="spellStart"/>
            <w:r w:rsidRPr="006204FF">
              <w:rPr>
                <w:b/>
                <w:lang w:val="en-CA" w:eastAsia="ja-JP"/>
              </w:rPr>
              <w:t>Lv</w:t>
            </w:r>
            <w:proofErr w:type="spellEnd"/>
            <w:r w:rsidRPr="006204FF">
              <w:rPr>
                <w:b/>
                <w:lang w:val="en-CA" w:eastAsia="ja-JP"/>
              </w:rPr>
              <w:t xml:space="preserve"> (vivo)</w:t>
            </w:r>
          </w:p>
          <w:p w14:paraId="1A099B9D" w14:textId="77777777" w:rsidR="006204FF" w:rsidRDefault="006204FF" w:rsidP="006204F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b/>
                <w:lang w:val="en-CA" w:eastAsia="ja-JP"/>
              </w:rPr>
            </w:pPr>
            <w:proofErr w:type="spellStart"/>
            <w:r w:rsidRPr="006204FF">
              <w:rPr>
                <w:b/>
                <w:lang w:val="en-CA" w:eastAsia="ja-JP"/>
              </w:rPr>
              <w:t>Shiqi</w:t>
            </w:r>
            <w:proofErr w:type="spellEnd"/>
            <w:r w:rsidRPr="006204FF">
              <w:rPr>
                <w:b/>
                <w:lang w:val="en-CA" w:eastAsia="ja-JP"/>
              </w:rPr>
              <w:t xml:space="preserve"> Wang (</w:t>
            </w:r>
            <w:proofErr w:type="spellStart"/>
            <w:r w:rsidRPr="006204FF">
              <w:rPr>
                <w:b/>
                <w:lang w:val="en-CA" w:eastAsia="ja-JP"/>
              </w:rPr>
              <w:t>CityU</w:t>
            </w:r>
            <w:proofErr w:type="spellEnd"/>
            <w:r w:rsidRPr="006204FF">
              <w:rPr>
                <w:b/>
                <w:lang w:val="en-CA" w:eastAsia="ja-JP"/>
              </w:rPr>
              <w:t>)</w:t>
            </w:r>
          </w:p>
          <w:p w14:paraId="38AAF4EE" w14:textId="77777777" w:rsidR="006204FF" w:rsidRDefault="006204FF" w:rsidP="006204F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b/>
                <w:lang w:val="en-CA" w:eastAsia="ja-JP"/>
              </w:rPr>
            </w:pPr>
            <w:r w:rsidRPr="006204FF">
              <w:rPr>
                <w:b/>
                <w:lang w:val="en-CA" w:eastAsia="ja-JP"/>
              </w:rPr>
              <w:t>Kai Zhang (</w:t>
            </w:r>
            <w:proofErr w:type="spellStart"/>
            <w:r w:rsidRPr="006204FF">
              <w:rPr>
                <w:b/>
                <w:lang w:val="en-CA" w:eastAsia="ja-JP"/>
              </w:rPr>
              <w:t>Bytedance</w:t>
            </w:r>
            <w:proofErr w:type="spellEnd"/>
            <w:r w:rsidRPr="006204FF">
              <w:rPr>
                <w:b/>
                <w:lang w:val="en-CA" w:eastAsia="ja-JP"/>
              </w:rPr>
              <w:t>)</w:t>
            </w:r>
          </w:p>
          <w:p w14:paraId="6F96AD24" w14:textId="77777777" w:rsidR="006204FF" w:rsidRDefault="006204FF" w:rsidP="006204F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b/>
                <w:lang w:val="en-CA" w:eastAsia="ja-JP"/>
              </w:rPr>
            </w:pPr>
            <w:r w:rsidRPr="006204FF">
              <w:rPr>
                <w:b/>
                <w:lang w:val="en-CA" w:eastAsia="ja-JP"/>
              </w:rPr>
              <w:t xml:space="preserve">Marta </w:t>
            </w:r>
            <w:proofErr w:type="spellStart"/>
            <w:r w:rsidRPr="006204FF">
              <w:rPr>
                <w:b/>
                <w:lang w:val="en-CA" w:eastAsia="ja-JP"/>
              </w:rPr>
              <w:t>Karczewicz</w:t>
            </w:r>
            <w:proofErr w:type="spellEnd"/>
            <w:r w:rsidRPr="006204FF">
              <w:rPr>
                <w:b/>
                <w:lang w:val="en-CA" w:eastAsia="ja-JP"/>
              </w:rPr>
              <w:t xml:space="preserve"> (Qualcomm)</w:t>
            </w:r>
          </w:p>
          <w:p w14:paraId="37E28AB2" w14:textId="6D8DAF9B" w:rsidR="00974844" w:rsidRPr="00F956BE" w:rsidRDefault="006204FF" w:rsidP="006204F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b/>
                <w:lang w:val="en-CA" w:eastAsia="ja-JP"/>
              </w:rPr>
            </w:pPr>
            <w:proofErr w:type="spellStart"/>
            <w:r w:rsidRPr="006204FF">
              <w:rPr>
                <w:b/>
                <w:lang w:val="en-CA" w:eastAsia="ja-JP"/>
              </w:rPr>
              <w:t>Iole</w:t>
            </w:r>
            <w:proofErr w:type="spellEnd"/>
            <w:r w:rsidRPr="006204FF">
              <w:rPr>
                <w:b/>
                <w:lang w:val="en-CA" w:eastAsia="ja-JP"/>
              </w:rPr>
              <w:t xml:space="preserve"> </w:t>
            </w:r>
            <w:proofErr w:type="spellStart"/>
            <w:r w:rsidRPr="006204FF">
              <w:rPr>
                <w:b/>
                <w:lang w:val="en-CA" w:eastAsia="ja-JP"/>
              </w:rPr>
              <w:t>Moccagatta</w:t>
            </w:r>
            <w:proofErr w:type="spellEnd"/>
            <w:r w:rsidRPr="006204FF">
              <w:rPr>
                <w:b/>
                <w:lang w:val="en-CA" w:eastAsia="ja-JP"/>
              </w:rPr>
              <w:t xml:space="preserve"> (Intel)</w:t>
            </w:r>
          </w:p>
        </w:tc>
        <w:tc>
          <w:tcPr>
            <w:tcW w:w="900" w:type="dxa"/>
          </w:tcPr>
          <w:p w14:paraId="08EF9B05" w14:textId="419543F4" w:rsidR="00974844" w:rsidRPr="00F956BE" w:rsidRDefault="00974844" w:rsidP="00974844">
            <w:pPr>
              <w:widowControl w:val="0"/>
              <w:tabs>
                <w:tab w:val="left" w:pos="1800"/>
                <w:tab w:val="right" w:pos="9360"/>
              </w:tabs>
              <w:spacing w:before="120"/>
              <w:jc w:val="left"/>
              <w:rPr>
                <w:rFonts w:eastAsia="SimSun"/>
                <w:kern w:val="2"/>
                <w:sz w:val="22"/>
                <w:szCs w:val="22"/>
                <w:lang w:val="en-CA" w:eastAsia="zh-CN"/>
              </w:rPr>
            </w:pPr>
            <w:r w:rsidRPr="00F956BE">
              <w:rPr>
                <w:rFonts w:eastAsia="SimSun"/>
                <w:kern w:val="2"/>
                <w:sz w:val="22"/>
                <w:szCs w:val="22"/>
                <w:lang w:val="en-CA" w:eastAsia="zh-CN"/>
              </w:rPr>
              <w:t>Email:</w:t>
            </w:r>
          </w:p>
        </w:tc>
        <w:tc>
          <w:tcPr>
            <w:tcW w:w="3150" w:type="dxa"/>
          </w:tcPr>
          <w:p w14:paraId="4577BC8A" w14:textId="7146A203" w:rsidR="006204FF" w:rsidRDefault="0078030F" w:rsidP="005A3859">
            <w:pPr>
              <w:spacing w:before="120"/>
              <w:jc w:val="left"/>
              <w:rPr>
                <w:rFonts w:eastAsia="Calibri"/>
                <w:sz w:val="22"/>
                <w:szCs w:val="22"/>
                <w:lang w:val="en-CA"/>
              </w:rPr>
            </w:pPr>
            <w:hyperlink r:id="rId8" w:history="1">
              <w:r w:rsidR="006204FF" w:rsidRPr="00797238">
                <w:rPr>
                  <w:rStyle w:val="Hyperlink"/>
                  <w:rFonts w:eastAsia="Calibri"/>
                  <w:sz w:val="22"/>
                  <w:szCs w:val="22"/>
                  <w:lang w:val="en-CA"/>
                </w:rPr>
                <w:t>yan.ye@alibaba-inc.com</w:t>
              </w:r>
            </w:hyperlink>
          </w:p>
          <w:p w14:paraId="5686685A" w14:textId="760F44C5" w:rsidR="006204FF" w:rsidRDefault="0078030F" w:rsidP="006204FF">
            <w:pPr>
              <w:jc w:val="left"/>
              <w:rPr>
                <w:rFonts w:eastAsia="Calibri"/>
                <w:sz w:val="22"/>
                <w:szCs w:val="22"/>
                <w:lang w:val="en-CA"/>
              </w:rPr>
            </w:pPr>
            <w:hyperlink r:id="rId9" w:history="1">
              <w:r w:rsidR="006204FF" w:rsidRPr="00797238">
                <w:rPr>
                  <w:rStyle w:val="Hyperlink"/>
                  <w:rFonts w:eastAsia="Calibri"/>
                  <w:sz w:val="22"/>
                  <w:szCs w:val="22"/>
                  <w:lang w:val="en-CA"/>
                </w:rPr>
                <w:t>Sean.McCarthy@dolby.com</w:t>
              </w:r>
            </w:hyperlink>
          </w:p>
          <w:p w14:paraId="4514CBCB" w14:textId="52DAAC56" w:rsidR="006204FF" w:rsidRDefault="0078030F" w:rsidP="006204FF">
            <w:pPr>
              <w:jc w:val="left"/>
              <w:rPr>
                <w:rFonts w:eastAsia="Calibri"/>
                <w:sz w:val="22"/>
                <w:szCs w:val="22"/>
                <w:lang w:val="en-CA"/>
              </w:rPr>
            </w:pPr>
            <w:hyperlink r:id="rId10" w:history="1">
              <w:r w:rsidR="006204FF" w:rsidRPr="00797238">
                <w:rPr>
                  <w:rStyle w:val="Hyperlink"/>
                  <w:rFonts w:eastAsia="Calibri"/>
                  <w:sz w:val="22"/>
                  <w:szCs w:val="22"/>
                  <w:lang w:val="en-CA"/>
                </w:rPr>
                <w:t>hanboon.teo@sg.panasonic.com</w:t>
              </w:r>
            </w:hyperlink>
          </w:p>
          <w:p w14:paraId="23075103" w14:textId="1F5546A0" w:rsidR="006204FF" w:rsidRDefault="0078030F" w:rsidP="006204FF">
            <w:pPr>
              <w:jc w:val="left"/>
              <w:rPr>
                <w:rFonts w:eastAsia="Calibri"/>
                <w:sz w:val="22"/>
                <w:szCs w:val="22"/>
                <w:lang w:val="en-CA"/>
              </w:rPr>
            </w:pPr>
            <w:hyperlink r:id="rId11" w:history="1">
              <w:r w:rsidR="006204FF" w:rsidRPr="00797238">
                <w:rPr>
                  <w:rStyle w:val="Hyperlink"/>
                  <w:rFonts w:eastAsia="Calibri"/>
                  <w:sz w:val="22"/>
                  <w:szCs w:val="22"/>
                  <w:lang w:val="en-CA"/>
                </w:rPr>
                <w:t>zhuoyi.lv@vivo.com</w:t>
              </w:r>
            </w:hyperlink>
          </w:p>
          <w:p w14:paraId="6C13895C" w14:textId="1084F8F8" w:rsidR="006204FF" w:rsidRDefault="0078030F" w:rsidP="006204FF">
            <w:pPr>
              <w:jc w:val="left"/>
              <w:rPr>
                <w:rFonts w:eastAsia="Calibri"/>
                <w:sz w:val="22"/>
                <w:szCs w:val="22"/>
                <w:lang w:val="en-CA"/>
              </w:rPr>
            </w:pPr>
            <w:hyperlink r:id="rId12" w:history="1">
              <w:r w:rsidR="006204FF" w:rsidRPr="00797238">
                <w:rPr>
                  <w:rStyle w:val="Hyperlink"/>
                  <w:rFonts w:eastAsia="Calibri"/>
                  <w:sz w:val="22"/>
                  <w:szCs w:val="22"/>
                  <w:lang w:val="en-CA"/>
                </w:rPr>
                <w:t>shiqwang@cityu.edu.hk</w:t>
              </w:r>
            </w:hyperlink>
          </w:p>
          <w:p w14:paraId="6DE61B75" w14:textId="06AEEDB3" w:rsidR="006204FF" w:rsidRDefault="0078030F" w:rsidP="006204FF">
            <w:pPr>
              <w:jc w:val="left"/>
              <w:rPr>
                <w:rFonts w:eastAsia="Calibri"/>
                <w:sz w:val="22"/>
                <w:szCs w:val="22"/>
                <w:lang w:val="en-CA"/>
              </w:rPr>
            </w:pPr>
            <w:hyperlink r:id="rId13" w:history="1">
              <w:r w:rsidR="006204FF" w:rsidRPr="00797238">
                <w:rPr>
                  <w:rStyle w:val="Hyperlink"/>
                  <w:rFonts w:eastAsia="Calibri"/>
                  <w:sz w:val="22"/>
                  <w:szCs w:val="22"/>
                  <w:lang w:val="en-CA"/>
                </w:rPr>
                <w:t>martak@qti.qualcomm.com</w:t>
              </w:r>
            </w:hyperlink>
          </w:p>
          <w:p w14:paraId="6B1AC5D0" w14:textId="5BC82192" w:rsidR="005A3859" w:rsidRPr="006204FF" w:rsidRDefault="0078030F" w:rsidP="006204FF">
            <w:pPr>
              <w:jc w:val="left"/>
              <w:rPr>
                <w:rFonts w:eastAsia="Calibri"/>
                <w:sz w:val="22"/>
                <w:szCs w:val="22"/>
                <w:lang w:val="en-CA"/>
              </w:rPr>
            </w:pPr>
            <w:hyperlink r:id="rId14" w:history="1">
              <w:r w:rsidR="006204FF" w:rsidRPr="00797238">
                <w:rPr>
                  <w:rStyle w:val="Hyperlink"/>
                  <w:rFonts w:eastAsia="Calibri"/>
                  <w:sz w:val="22"/>
                  <w:szCs w:val="22"/>
                  <w:lang w:val="en-CA"/>
                </w:rPr>
                <w:t>iole.moccagatta@intel.com</w:t>
              </w:r>
            </w:hyperlink>
          </w:p>
        </w:tc>
      </w:tr>
      <w:tr w:rsidR="00974844" w:rsidRPr="00F956BE" w14:paraId="7209EF08" w14:textId="77777777" w:rsidTr="00160DB9">
        <w:tc>
          <w:tcPr>
            <w:tcW w:w="1242" w:type="dxa"/>
          </w:tcPr>
          <w:p w14:paraId="5B2AE9B2" w14:textId="77777777" w:rsidR="00974844" w:rsidRPr="00F956BE" w:rsidRDefault="00974844" w:rsidP="00974844">
            <w:pPr>
              <w:widowControl w:val="0"/>
              <w:tabs>
                <w:tab w:val="left" w:pos="1800"/>
                <w:tab w:val="right" w:pos="9360"/>
              </w:tabs>
              <w:spacing w:before="120"/>
              <w:rPr>
                <w:rFonts w:eastAsia="Arial Unicode MS"/>
                <w:kern w:val="2"/>
                <w:sz w:val="22"/>
                <w:szCs w:val="22"/>
                <w:lang w:val="en-CA" w:eastAsia="zh-CN"/>
              </w:rPr>
            </w:pPr>
            <w:r w:rsidRPr="00F956BE">
              <w:rPr>
                <w:rFonts w:eastAsia="Arial Unicode MS"/>
                <w:kern w:val="2"/>
                <w:sz w:val="22"/>
                <w:szCs w:val="22"/>
                <w:lang w:val="en-CA" w:eastAsia="zh-CN"/>
              </w:rPr>
              <w:t>Title:</w:t>
            </w:r>
          </w:p>
        </w:tc>
        <w:tc>
          <w:tcPr>
            <w:tcW w:w="8028" w:type="dxa"/>
            <w:gridSpan w:val="3"/>
          </w:tcPr>
          <w:p w14:paraId="1854388B" w14:textId="5408B17C" w:rsidR="00974844" w:rsidRPr="00F956BE" w:rsidRDefault="006204FF" w:rsidP="00974844">
            <w:pPr>
              <w:widowControl w:val="0"/>
              <w:tabs>
                <w:tab w:val="left" w:pos="1800"/>
                <w:tab w:val="right" w:pos="9360"/>
              </w:tabs>
              <w:spacing w:before="120"/>
              <w:rPr>
                <w:rFonts w:eastAsia="SimSun"/>
                <w:b/>
                <w:kern w:val="2"/>
                <w:sz w:val="22"/>
                <w:szCs w:val="22"/>
                <w:lang w:val="en-CA" w:eastAsia="zh-CN"/>
              </w:rPr>
            </w:pPr>
            <w:r w:rsidRPr="006204FF">
              <w:rPr>
                <w:rFonts w:eastAsia="SimSun"/>
                <w:bCs/>
                <w:kern w:val="2"/>
                <w:szCs w:val="22"/>
                <w:lang w:val="en-CA" w:eastAsia="zh-CN"/>
              </w:rPr>
              <w:t>On VVC-assisted ultra-low rate generative face video coding</w:t>
            </w:r>
          </w:p>
        </w:tc>
      </w:tr>
      <w:tr w:rsidR="00974844" w:rsidRPr="00F956BE" w14:paraId="2481FC18" w14:textId="77777777" w:rsidTr="00160DB9">
        <w:tc>
          <w:tcPr>
            <w:tcW w:w="1242" w:type="dxa"/>
          </w:tcPr>
          <w:p w14:paraId="0223EB23" w14:textId="77777777" w:rsidR="00974844" w:rsidRPr="00F956BE" w:rsidRDefault="00974844" w:rsidP="00974844">
            <w:pPr>
              <w:widowControl w:val="0"/>
              <w:tabs>
                <w:tab w:val="left" w:pos="1800"/>
                <w:tab w:val="right" w:pos="9360"/>
              </w:tabs>
              <w:spacing w:before="120"/>
              <w:rPr>
                <w:rFonts w:eastAsia="Arial Unicode MS"/>
                <w:kern w:val="2"/>
                <w:sz w:val="22"/>
                <w:szCs w:val="22"/>
                <w:lang w:val="en-CA" w:eastAsia="zh-CN"/>
              </w:rPr>
            </w:pPr>
            <w:r w:rsidRPr="00F956BE">
              <w:rPr>
                <w:rFonts w:eastAsia="Arial Unicode MS"/>
                <w:kern w:val="2"/>
                <w:sz w:val="22"/>
                <w:szCs w:val="22"/>
                <w:lang w:val="en-CA" w:eastAsia="zh-CN"/>
              </w:rPr>
              <w:t>Purpose:</w:t>
            </w:r>
          </w:p>
        </w:tc>
        <w:tc>
          <w:tcPr>
            <w:tcW w:w="8028" w:type="dxa"/>
            <w:gridSpan w:val="3"/>
          </w:tcPr>
          <w:p w14:paraId="3700607A" w14:textId="217C41D7" w:rsidR="00974844" w:rsidRPr="00F956BE" w:rsidRDefault="00160DB9" w:rsidP="00974844">
            <w:pPr>
              <w:widowControl w:val="0"/>
              <w:tabs>
                <w:tab w:val="left" w:pos="1800"/>
                <w:tab w:val="right" w:pos="9360"/>
              </w:tabs>
              <w:spacing w:before="120"/>
              <w:rPr>
                <w:rFonts w:eastAsia="Arial Unicode MS"/>
                <w:kern w:val="2"/>
                <w:sz w:val="22"/>
                <w:szCs w:val="22"/>
                <w:lang w:val="en-CA" w:eastAsia="zh-CN"/>
              </w:rPr>
            </w:pPr>
            <w:r>
              <w:rPr>
                <w:bCs/>
                <w:lang w:val="en-CA"/>
              </w:rPr>
              <w:t>Proposal</w:t>
            </w:r>
          </w:p>
        </w:tc>
      </w:tr>
    </w:tbl>
    <w:p w14:paraId="29B0F20C" w14:textId="77777777" w:rsidR="00974844" w:rsidRPr="00F956BE" w:rsidRDefault="00974844" w:rsidP="00974844">
      <w:pPr>
        <w:widowControl w:val="0"/>
        <w:tabs>
          <w:tab w:val="left" w:pos="1800"/>
          <w:tab w:val="right" w:pos="9360"/>
        </w:tabs>
        <w:spacing w:before="120" w:after="240"/>
        <w:jc w:val="center"/>
        <w:rPr>
          <w:rFonts w:eastAsia="Arial Unicode MS"/>
          <w:kern w:val="2"/>
          <w:sz w:val="21"/>
          <w:lang w:val="en-CA" w:eastAsia="ja-JP"/>
        </w:rPr>
      </w:pPr>
      <w:r w:rsidRPr="00F956BE">
        <w:rPr>
          <w:rFonts w:eastAsia="Arial Unicode MS"/>
          <w:kern w:val="2"/>
          <w:sz w:val="21"/>
          <w:u w:val="single"/>
          <w:lang w:val="en-CA" w:eastAsia="zh-CN"/>
        </w:rPr>
        <w:t>_____________________________</w:t>
      </w:r>
    </w:p>
    <w:p w14:paraId="01A53F35" w14:textId="77777777" w:rsidR="00747E13" w:rsidRPr="00F956BE" w:rsidRDefault="00747E13" w:rsidP="00B90A7E">
      <w:pPr>
        <w:rPr>
          <w:rFonts w:eastAsia="Malgun Gothic"/>
          <w:lang w:val="en-CA" w:eastAsia="ko-KR"/>
        </w:rPr>
      </w:pPr>
    </w:p>
    <w:p w14:paraId="6EB504FA" w14:textId="013BCF51" w:rsidR="00974844" w:rsidRPr="00F956BE" w:rsidRDefault="00974844" w:rsidP="00B90A7E">
      <w:pPr>
        <w:rPr>
          <w:rFonts w:eastAsia="Malgun Gothic"/>
          <w:b/>
          <w:sz w:val="32"/>
          <w:szCs w:val="32"/>
          <w:lang w:val="en-CA" w:eastAsia="ko-KR"/>
        </w:rPr>
      </w:pPr>
      <w:r w:rsidRPr="00F956BE">
        <w:rPr>
          <w:rFonts w:eastAsia="Malgun Gothic"/>
          <w:b/>
          <w:sz w:val="32"/>
          <w:szCs w:val="32"/>
          <w:lang w:val="en-CA" w:eastAsia="ko-KR"/>
        </w:rPr>
        <w:t>Abstract</w:t>
      </w:r>
    </w:p>
    <w:p w14:paraId="25D8FF8A" w14:textId="59471E62" w:rsidR="0066360B" w:rsidRPr="0066360B" w:rsidRDefault="00BC7717" w:rsidP="0066360B">
      <w:pPr>
        <w:spacing w:before="136"/>
        <w:rPr>
          <w:rFonts w:eastAsia="Malgun Gothic"/>
          <w:lang w:val="en-CA" w:eastAsia="ko-KR"/>
        </w:rPr>
      </w:pPr>
      <w:r w:rsidRPr="00BC7717">
        <w:rPr>
          <w:rFonts w:eastAsia="Malgun Gothic"/>
          <w:lang w:val="en-CA" w:eastAsia="ko-KR"/>
        </w:rPr>
        <w:t xml:space="preserve">This contribution provides a brief overview of generative face video coding algorithms and shows that they can achieve significantly better reconstruction quality than the state-of-the-art VVC standard at ultra-low bitrate ranges. JVET has been studying these algorithms since the beginning of this year. Given JVET’s successful track record of developing 2D video coding standards, the proponents of this contribution suggest that JVET continue to be tasked with the exploration and potential standardization of ultra-low bitrate 2D generative face video coding methods. </w:t>
      </w:r>
    </w:p>
    <w:p w14:paraId="3B7C1458" w14:textId="77777777" w:rsidR="005A3859" w:rsidRPr="00F956BE" w:rsidRDefault="005A3859" w:rsidP="005A3859">
      <w:pPr>
        <w:keepNext/>
        <w:numPr>
          <w:ilvl w:val="0"/>
          <w:numId w:val="14"/>
        </w:numPr>
        <w:tabs>
          <w:tab w:val="left" w:pos="360"/>
          <w:tab w:val="left" w:pos="720"/>
          <w:tab w:val="left" w:pos="1080"/>
          <w:tab w:val="left" w:pos="1440"/>
        </w:tabs>
        <w:overflowPunct w:val="0"/>
        <w:autoSpaceDE w:val="0"/>
        <w:autoSpaceDN w:val="0"/>
        <w:adjustRightInd w:val="0"/>
        <w:spacing w:before="240" w:after="60"/>
        <w:ind w:left="360" w:hanging="360"/>
        <w:jc w:val="left"/>
        <w:textAlignment w:val="baseline"/>
        <w:outlineLvl w:val="0"/>
        <w:rPr>
          <w:rFonts w:eastAsia="Times New Roman" w:cs="Arial"/>
          <w:b/>
          <w:bCs/>
          <w:kern w:val="32"/>
          <w:sz w:val="32"/>
          <w:szCs w:val="32"/>
          <w:lang w:val="en-CA"/>
        </w:rPr>
      </w:pPr>
      <w:r w:rsidRPr="00F956BE">
        <w:rPr>
          <w:rFonts w:eastAsia="Times New Roman" w:cs="Arial"/>
          <w:b/>
          <w:bCs/>
          <w:kern w:val="32"/>
          <w:sz w:val="32"/>
          <w:szCs w:val="32"/>
          <w:lang w:val="en-CA"/>
        </w:rPr>
        <w:t>Background</w:t>
      </w:r>
    </w:p>
    <w:p w14:paraId="30E52D2F" w14:textId="6A4E8112" w:rsidR="00BC7717" w:rsidRDefault="00BC7717" w:rsidP="00BC7717">
      <w:pPr>
        <w:spacing w:after="120"/>
        <w:rPr>
          <w:rFonts w:eastAsia="DengXian"/>
          <w:lang w:val="en-CA" w:eastAsia="zh-CN"/>
        </w:rPr>
      </w:pPr>
      <w:r w:rsidRPr="008654CD">
        <w:rPr>
          <w:lang w:val="en-CA"/>
        </w:rPr>
        <w:t>Recently, deep generative models,</w:t>
      </w:r>
      <w:r w:rsidRPr="008654CD">
        <w:rPr>
          <w:rFonts w:eastAsia="DengXian"/>
          <w:lang w:val="en-CA" w:eastAsia="zh-CN"/>
        </w:rPr>
        <w:t xml:space="preserve"> </w:t>
      </w:r>
      <w:r w:rsidRPr="008654CD">
        <w:rPr>
          <w:lang w:val="en-CA"/>
        </w:rPr>
        <w:t xml:space="preserve">especially generative adversarial network (GAN) </w:t>
      </w:r>
      <w:r>
        <w:rPr>
          <w:lang w:val="en-CA"/>
        </w:rPr>
        <w:fldChar w:fldCharType="begin"/>
      </w:r>
      <w:r>
        <w:rPr>
          <w:lang w:val="en-CA"/>
        </w:rPr>
        <w:instrText xml:space="preserve"> REF _Ref147233281 \r \h </w:instrText>
      </w:r>
      <w:r>
        <w:rPr>
          <w:lang w:val="en-CA"/>
        </w:rPr>
      </w:r>
      <w:r>
        <w:rPr>
          <w:lang w:val="en-CA"/>
        </w:rPr>
        <w:fldChar w:fldCharType="separate"/>
      </w:r>
      <w:r>
        <w:rPr>
          <w:lang w:val="en-CA"/>
        </w:rPr>
        <w:t>[1]</w:t>
      </w:r>
      <w:r>
        <w:rPr>
          <w:lang w:val="en-CA"/>
        </w:rPr>
        <w:fldChar w:fldCharType="end"/>
      </w:r>
      <w:r w:rsidRPr="008654CD">
        <w:rPr>
          <w:lang w:val="en-CA"/>
        </w:rPr>
        <w:t xml:space="preserve">, have shown great potentials in </w:t>
      </w:r>
      <w:r>
        <w:rPr>
          <w:lang w:val="en-CA"/>
        </w:rPr>
        <w:t xml:space="preserve">compression of talking-head </w:t>
      </w:r>
      <w:r w:rsidRPr="008654CD">
        <w:rPr>
          <w:lang w:val="en-CA"/>
        </w:rPr>
        <w:t>video</w:t>
      </w:r>
      <w:r>
        <w:rPr>
          <w:lang w:val="en-CA"/>
        </w:rPr>
        <w:t xml:space="preserve"> (referred to as face video in this contribution). In </w:t>
      </w:r>
      <w:r>
        <w:rPr>
          <w:lang w:val="en-CA"/>
        </w:rPr>
        <w:fldChar w:fldCharType="begin"/>
      </w:r>
      <w:r>
        <w:rPr>
          <w:lang w:val="en-CA"/>
        </w:rPr>
        <w:instrText xml:space="preserve"> REF _Ref147233290 \r \h </w:instrText>
      </w:r>
      <w:r>
        <w:rPr>
          <w:lang w:val="en-CA"/>
        </w:rPr>
      </w:r>
      <w:r>
        <w:rPr>
          <w:lang w:val="en-CA"/>
        </w:rPr>
        <w:fldChar w:fldCharType="separate"/>
      </w:r>
      <w:r>
        <w:rPr>
          <w:lang w:val="en-CA"/>
        </w:rPr>
        <w:t>[2]</w:t>
      </w:r>
      <w:r>
        <w:rPr>
          <w:lang w:val="en-CA"/>
        </w:rPr>
        <w:fldChar w:fldCharType="end"/>
      </w:r>
      <w:r>
        <w:rPr>
          <w:lang w:val="en-CA"/>
        </w:rPr>
        <w:t>-</w:t>
      </w:r>
      <w:r>
        <w:rPr>
          <w:lang w:val="en-CA"/>
        </w:rPr>
        <w:fldChar w:fldCharType="begin"/>
      </w:r>
      <w:r>
        <w:rPr>
          <w:lang w:val="en-CA"/>
        </w:rPr>
        <w:instrText xml:space="preserve"> REF _Ref147233291 \r \h </w:instrText>
      </w:r>
      <w:r>
        <w:rPr>
          <w:lang w:val="en-CA"/>
        </w:rPr>
      </w:r>
      <w:r>
        <w:rPr>
          <w:lang w:val="en-CA"/>
        </w:rPr>
        <w:fldChar w:fldCharType="separate"/>
      </w:r>
      <w:r>
        <w:rPr>
          <w:lang w:val="en-CA"/>
        </w:rPr>
        <w:t>[9]</w:t>
      </w:r>
      <w:r>
        <w:rPr>
          <w:lang w:val="en-CA"/>
        </w:rPr>
        <w:fldChar w:fldCharType="end"/>
      </w:r>
      <w:r>
        <w:rPr>
          <w:lang w:val="en-CA"/>
        </w:rPr>
        <w:t>, various authors proposed video coding systems that rely on generative models to reconstruct moving pictures.</w:t>
      </w:r>
      <w:r w:rsidRPr="008654CD">
        <w:rPr>
          <w:lang w:val="en-CA"/>
        </w:rPr>
        <w:t xml:space="preserve"> </w:t>
      </w:r>
      <w:r>
        <w:rPr>
          <w:lang w:val="en-CA"/>
        </w:rPr>
        <w:t xml:space="preserve">Similar to </w:t>
      </w:r>
      <w:r w:rsidRPr="008654CD">
        <w:rPr>
          <w:lang w:val="en-CA"/>
        </w:rPr>
        <w:t xml:space="preserve">model-based coding </w:t>
      </w:r>
      <w:r>
        <w:rPr>
          <w:lang w:val="en-CA"/>
        </w:rPr>
        <w:fldChar w:fldCharType="begin"/>
      </w:r>
      <w:r>
        <w:rPr>
          <w:lang w:val="en-CA"/>
        </w:rPr>
        <w:instrText xml:space="preserve"> REF _Ref147233302 \r \h </w:instrText>
      </w:r>
      <w:r>
        <w:rPr>
          <w:lang w:val="en-CA"/>
        </w:rPr>
      </w:r>
      <w:r>
        <w:rPr>
          <w:lang w:val="en-CA"/>
        </w:rPr>
        <w:fldChar w:fldCharType="separate"/>
      </w:r>
      <w:r>
        <w:rPr>
          <w:lang w:val="en-CA"/>
        </w:rPr>
        <w:t>[10]</w:t>
      </w:r>
      <w:r>
        <w:rPr>
          <w:lang w:val="en-CA"/>
        </w:rPr>
        <w:fldChar w:fldCharType="end"/>
      </w:r>
      <w:r>
        <w:rPr>
          <w:lang w:val="en-CA"/>
        </w:rPr>
        <w:t>-</w:t>
      </w:r>
      <w:r>
        <w:rPr>
          <w:lang w:val="en-CA"/>
        </w:rPr>
        <w:fldChar w:fldCharType="begin"/>
      </w:r>
      <w:r>
        <w:rPr>
          <w:lang w:val="en-CA"/>
        </w:rPr>
        <w:instrText xml:space="preserve"> REF _Ref147233306 \r \h </w:instrText>
      </w:r>
      <w:r>
        <w:rPr>
          <w:lang w:val="en-CA"/>
        </w:rPr>
      </w:r>
      <w:r>
        <w:rPr>
          <w:lang w:val="en-CA"/>
        </w:rPr>
        <w:fldChar w:fldCharType="separate"/>
      </w:r>
      <w:r>
        <w:rPr>
          <w:lang w:val="en-CA"/>
        </w:rPr>
        <w:t>[12]</w:t>
      </w:r>
      <w:r>
        <w:rPr>
          <w:lang w:val="en-CA"/>
        </w:rPr>
        <w:fldChar w:fldCharType="end"/>
      </w:r>
      <w:r>
        <w:rPr>
          <w:lang w:val="en-CA"/>
        </w:rPr>
        <w:t xml:space="preserve"> studied in the 1990’s</w:t>
      </w:r>
      <w:r w:rsidRPr="008654CD">
        <w:rPr>
          <w:lang w:val="en-CA"/>
        </w:rPr>
        <w:t xml:space="preserve">, </w:t>
      </w:r>
      <w:r>
        <w:rPr>
          <w:lang w:val="en-CA"/>
        </w:rPr>
        <w:t>a</w:t>
      </w:r>
      <w:r w:rsidRPr="008654CD">
        <w:rPr>
          <w:lang w:val="en-CA"/>
        </w:rPr>
        <w:t xml:space="preserve"> generative model</w:t>
      </w:r>
      <w:r>
        <w:rPr>
          <w:lang w:val="en-CA"/>
        </w:rPr>
        <w:t>-</w:t>
      </w:r>
      <w:r w:rsidRPr="008654CD">
        <w:rPr>
          <w:lang w:val="en-CA"/>
        </w:rPr>
        <w:t>based encoder</w:t>
      </w:r>
      <w:r>
        <w:rPr>
          <w:lang w:val="en-CA"/>
        </w:rPr>
        <w:t xml:space="preserve"> uses</w:t>
      </w:r>
      <w:r w:rsidRPr="008654CD">
        <w:rPr>
          <w:lang w:val="en-CA"/>
        </w:rPr>
        <w:t xml:space="preserve"> the analysis model to </w:t>
      </w:r>
      <w:r>
        <w:rPr>
          <w:lang w:val="en-CA"/>
        </w:rPr>
        <w:t xml:space="preserve">extract compact information about the face, which can economically represent </w:t>
      </w:r>
      <w:r w:rsidRPr="008654CD">
        <w:rPr>
          <w:lang w:val="en-CA"/>
        </w:rPr>
        <w:t xml:space="preserve">the input face video </w:t>
      </w:r>
      <w:r>
        <w:rPr>
          <w:lang w:val="en-CA"/>
        </w:rPr>
        <w:t>with</w:t>
      </w:r>
      <w:r w:rsidRPr="008654CD">
        <w:rPr>
          <w:lang w:val="en-CA"/>
        </w:rPr>
        <w:t xml:space="preserve"> a small number of transmitted </w:t>
      </w:r>
      <w:r>
        <w:rPr>
          <w:lang w:val="en-CA"/>
        </w:rPr>
        <w:t xml:space="preserve">parameters </w:t>
      </w:r>
      <w:r w:rsidRPr="008654CD">
        <w:rPr>
          <w:lang w:val="en-CA"/>
        </w:rPr>
        <w:t xml:space="preserve">(e.g., </w:t>
      </w:r>
      <w:r>
        <w:rPr>
          <w:lang w:val="en-CA"/>
        </w:rPr>
        <w:t xml:space="preserve">facial </w:t>
      </w:r>
      <w:r w:rsidRPr="008654CD">
        <w:rPr>
          <w:lang w:val="en-CA"/>
        </w:rPr>
        <w:t>semantic</w:t>
      </w:r>
      <w:r>
        <w:rPr>
          <w:lang w:val="en-CA"/>
        </w:rPr>
        <w:t>s</w:t>
      </w:r>
      <w:r w:rsidRPr="008654CD">
        <w:rPr>
          <w:lang w:val="en-CA"/>
        </w:rPr>
        <w:t>, facial landmarks,</w:t>
      </w:r>
      <w:r>
        <w:rPr>
          <w:lang w:val="en-CA"/>
        </w:rPr>
        <w:t xml:space="preserve"> temporal</w:t>
      </w:r>
      <w:r w:rsidRPr="008654CD">
        <w:rPr>
          <w:lang w:val="en-CA"/>
        </w:rPr>
        <w:t xml:space="preserve"> motion features, etc.).</w:t>
      </w:r>
      <w:r>
        <w:rPr>
          <w:lang w:val="en-CA"/>
        </w:rPr>
        <w:t xml:space="preserve">  </w:t>
      </w:r>
      <w:r w:rsidRPr="008654CD">
        <w:rPr>
          <w:lang w:val="en-CA"/>
        </w:rPr>
        <w:t xml:space="preserve">At the decoder, a deep generative model can use the decoded </w:t>
      </w:r>
      <w:r>
        <w:rPr>
          <w:lang w:val="en-CA"/>
        </w:rPr>
        <w:t>parameters</w:t>
      </w:r>
      <w:r w:rsidRPr="008654CD">
        <w:rPr>
          <w:lang w:val="en-CA"/>
        </w:rPr>
        <w:t xml:space="preserve"> and a </w:t>
      </w:r>
      <w:r>
        <w:rPr>
          <w:lang w:val="en-CA"/>
        </w:rPr>
        <w:t>key</w:t>
      </w:r>
      <w:r w:rsidRPr="008654CD">
        <w:rPr>
          <w:lang w:val="en-CA"/>
        </w:rPr>
        <w:t xml:space="preserve"> picture to reconstruct high</w:t>
      </w:r>
      <w:r>
        <w:rPr>
          <w:lang w:val="en-CA"/>
        </w:rPr>
        <w:t xml:space="preserve"> </w:t>
      </w:r>
      <w:r w:rsidRPr="008654CD">
        <w:rPr>
          <w:lang w:val="en-CA"/>
        </w:rPr>
        <w:t xml:space="preserve">quality face images. Compared to the early work on model-based video coding, which had to rely on much simpler synthesis </w:t>
      </w:r>
      <w:r>
        <w:rPr>
          <w:lang w:val="en-CA"/>
        </w:rPr>
        <w:t>methods</w:t>
      </w:r>
      <w:r w:rsidRPr="008654CD">
        <w:rPr>
          <w:lang w:val="en-CA"/>
        </w:rPr>
        <w:t>, nowadays deep generative networks provide signif</w:t>
      </w:r>
      <w:r>
        <w:rPr>
          <w:lang w:val="en-CA"/>
        </w:rPr>
        <w:t>ic</w:t>
      </w:r>
      <w:r w:rsidRPr="008654CD">
        <w:rPr>
          <w:lang w:val="en-CA"/>
        </w:rPr>
        <w:t>antly higher capability to infer and synthesize the reconstructed video</w:t>
      </w:r>
      <w:r>
        <w:rPr>
          <w:lang w:val="en-CA"/>
        </w:rPr>
        <w:t xml:space="preserve"> based on the compact parameters</w:t>
      </w:r>
      <w:r w:rsidRPr="008654CD">
        <w:rPr>
          <w:lang w:val="en-CA"/>
        </w:rPr>
        <w:t xml:space="preserve">, resulting in much better reconstruction quality. </w:t>
      </w:r>
    </w:p>
    <w:p w14:paraId="63033838" w14:textId="322D7629" w:rsidR="00BC7717" w:rsidRDefault="00BC7717" w:rsidP="00BC7717">
      <w:pPr>
        <w:spacing w:after="120"/>
        <w:rPr>
          <w:lang w:val="en-CA"/>
        </w:rPr>
      </w:pPr>
      <w:r w:rsidRPr="00214E92">
        <w:rPr>
          <w:rFonts w:eastAsia="DengXian"/>
          <w:lang w:val="en-CA" w:eastAsia="zh-CN"/>
        </w:rPr>
        <w:fldChar w:fldCharType="begin"/>
      </w:r>
      <w:r w:rsidRPr="00214E92">
        <w:rPr>
          <w:rFonts w:eastAsia="DengXian"/>
          <w:lang w:val="en-CA" w:eastAsia="zh-CN"/>
        </w:rPr>
        <w:instrText xml:space="preserve"> REF _Ref145510378 \h </w:instrText>
      </w:r>
      <w:r>
        <w:rPr>
          <w:rFonts w:eastAsia="DengXian"/>
          <w:lang w:val="en-CA" w:eastAsia="zh-CN"/>
        </w:rPr>
        <w:instrText xml:space="preserve"> \* MERGEFORMAT </w:instrText>
      </w:r>
      <w:r w:rsidRPr="00214E92">
        <w:rPr>
          <w:rFonts w:eastAsia="DengXian"/>
          <w:lang w:val="en-CA" w:eastAsia="zh-CN"/>
        </w:rPr>
      </w:r>
      <w:r w:rsidRPr="00214E92">
        <w:rPr>
          <w:rFonts w:eastAsia="DengXian"/>
          <w:lang w:val="en-CA" w:eastAsia="zh-CN"/>
        </w:rPr>
        <w:fldChar w:fldCharType="separate"/>
      </w:r>
      <w:r w:rsidRPr="008654CD">
        <w:rPr>
          <w:noProof/>
          <w:lang w:val="en-CA"/>
        </w:rPr>
        <w:t>Figure</w:t>
      </w:r>
      <w:r w:rsidRPr="008654CD">
        <w:t xml:space="preserve"> </w:t>
      </w:r>
      <w:r w:rsidRPr="008654CD">
        <w:rPr>
          <w:noProof/>
        </w:rPr>
        <w:t>1</w:t>
      </w:r>
      <w:r w:rsidRPr="00214E92">
        <w:rPr>
          <w:rFonts w:eastAsia="DengXian"/>
          <w:lang w:val="en-CA" w:eastAsia="zh-CN"/>
        </w:rPr>
        <w:fldChar w:fldCharType="end"/>
      </w:r>
      <w:r w:rsidRPr="00214E92">
        <w:rPr>
          <w:rFonts w:eastAsia="DengXian"/>
          <w:lang w:val="en-CA" w:eastAsia="zh-CN"/>
        </w:rPr>
        <w:t xml:space="preserve"> illustrates the system block diagram of a generative face video codec.</w:t>
      </w:r>
      <w:r w:rsidRPr="00214E92">
        <w:rPr>
          <w:lang w:val="en-CA"/>
        </w:rPr>
        <w:t xml:space="preserve"> The system consists of</w:t>
      </w:r>
      <w:r>
        <w:rPr>
          <w:lang w:val="en-CA"/>
        </w:rPr>
        <w:t xml:space="preserve"> two parts. The first part is coding of the key picture, which is used to provide essential texture information about the face. The key pictures are coded using </w:t>
      </w:r>
      <w:r w:rsidRPr="008654CD">
        <w:rPr>
          <w:rFonts w:eastAsia="DengXian"/>
          <w:lang w:val="en-CA" w:eastAsia="zh-CN"/>
        </w:rPr>
        <w:t xml:space="preserve">a traditional video codec such as </w:t>
      </w:r>
      <w:r w:rsidRPr="008654CD">
        <w:rPr>
          <w:rFonts w:eastAsia="DengXian"/>
          <w:lang w:val="en-CA" w:eastAsia="zh-CN"/>
        </w:rPr>
        <w:lastRenderedPageBreak/>
        <w:t>VVC</w:t>
      </w:r>
      <w:r>
        <w:rPr>
          <w:rFonts w:eastAsia="DengXian"/>
          <w:lang w:val="en-CA" w:eastAsia="zh-CN"/>
        </w:rPr>
        <w:t xml:space="preserve">. The second part of the system uses analysis model to extract and convey motion information economically, and uses synthesis model to reconstruct the face pictures based on the texture information and the motion information thus conveyed. All of the prior work in this area </w:t>
      </w:r>
      <w:r>
        <w:rPr>
          <w:lang w:val="en-CA"/>
        </w:rPr>
        <w:fldChar w:fldCharType="begin"/>
      </w:r>
      <w:r>
        <w:rPr>
          <w:lang w:val="en-CA"/>
        </w:rPr>
        <w:instrText xml:space="preserve"> REF _Ref147233290 \r \h </w:instrText>
      </w:r>
      <w:r>
        <w:rPr>
          <w:lang w:val="en-CA"/>
        </w:rPr>
      </w:r>
      <w:r>
        <w:rPr>
          <w:lang w:val="en-CA"/>
        </w:rPr>
        <w:fldChar w:fldCharType="separate"/>
      </w:r>
      <w:r>
        <w:rPr>
          <w:lang w:val="en-CA"/>
        </w:rPr>
        <w:t>[2]</w:t>
      </w:r>
      <w:r>
        <w:rPr>
          <w:lang w:val="en-CA"/>
        </w:rPr>
        <w:fldChar w:fldCharType="end"/>
      </w:r>
      <w:r>
        <w:rPr>
          <w:lang w:val="en-CA"/>
        </w:rPr>
        <w:t>-</w:t>
      </w:r>
      <w:r>
        <w:rPr>
          <w:lang w:val="en-CA"/>
        </w:rPr>
        <w:fldChar w:fldCharType="begin"/>
      </w:r>
      <w:r>
        <w:rPr>
          <w:lang w:val="en-CA"/>
        </w:rPr>
        <w:instrText xml:space="preserve"> REF _Ref147233291 \r \h </w:instrText>
      </w:r>
      <w:r>
        <w:rPr>
          <w:lang w:val="en-CA"/>
        </w:rPr>
      </w:r>
      <w:r>
        <w:rPr>
          <w:lang w:val="en-CA"/>
        </w:rPr>
        <w:fldChar w:fldCharType="separate"/>
      </w:r>
      <w:r>
        <w:rPr>
          <w:lang w:val="en-CA"/>
        </w:rPr>
        <w:t>[9]</w:t>
      </w:r>
      <w:r>
        <w:rPr>
          <w:lang w:val="en-CA"/>
        </w:rPr>
        <w:fldChar w:fldCharType="end"/>
      </w:r>
      <w:r>
        <w:rPr>
          <w:lang w:val="en-CA"/>
        </w:rPr>
        <w:t xml:space="preserve"> share this </w:t>
      </w:r>
      <w:r>
        <w:rPr>
          <w:rFonts w:eastAsia="DengXian"/>
          <w:lang w:val="en-CA" w:eastAsia="zh-CN"/>
        </w:rPr>
        <w:t>system diagram</w:t>
      </w:r>
      <w:r>
        <w:rPr>
          <w:lang w:val="en-CA"/>
        </w:rPr>
        <w:t xml:space="preserve">, and the main difference between them is the specific choice of parameters that the analysis model extracts and transmits. The types of parameters used in </w:t>
      </w:r>
      <w:r>
        <w:rPr>
          <w:lang w:val="en-CA"/>
        </w:rPr>
        <w:fldChar w:fldCharType="begin"/>
      </w:r>
      <w:r>
        <w:rPr>
          <w:lang w:val="en-CA"/>
        </w:rPr>
        <w:instrText xml:space="preserve"> REF _Ref147233290 \r \h </w:instrText>
      </w:r>
      <w:r>
        <w:rPr>
          <w:lang w:val="en-CA"/>
        </w:rPr>
      </w:r>
      <w:r>
        <w:rPr>
          <w:lang w:val="en-CA"/>
        </w:rPr>
        <w:fldChar w:fldCharType="separate"/>
      </w:r>
      <w:r>
        <w:rPr>
          <w:lang w:val="en-CA"/>
        </w:rPr>
        <w:t>[2]</w:t>
      </w:r>
      <w:r>
        <w:rPr>
          <w:lang w:val="en-CA"/>
        </w:rPr>
        <w:fldChar w:fldCharType="end"/>
      </w:r>
      <w:r>
        <w:rPr>
          <w:lang w:val="en-CA"/>
        </w:rPr>
        <w:t>-</w:t>
      </w:r>
      <w:r>
        <w:rPr>
          <w:lang w:val="en-CA"/>
        </w:rPr>
        <w:fldChar w:fldCharType="begin"/>
      </w:r>
      <w:r>
        <w:rPr>
          <w:lang w:val="en-CA"/>
        </w:rPr>
        <w:instrText xml:space="preserve"> REF _Ref147233291 \r \h </w:instrText>
      </w:r>
      <w:r>
        <w:rPr>
          <w:lang w:val="en-CA"/>
        </w:rPr>
      </w:r>
      <w:r>
        <w:rPr>
          <w:lang w:val="en-CA"/>
        </w:rPr>
        <w:fldChar w:fldCharType="separate"/>
      </w:r>
      <w:r>
        <w:rPr>
          <w:lang w:val="en-CA"/>
        </w:rPr>
        <w:t>[9]</w:t>
      </w:r>
      <w:r>
        <w:rPr>
          <w:lang w:val="en-CA"/>
        </w:rPr>
        <w:fldChar w:fldCharType="end"/>
      </w:r>
      <w:r>
        <w:rPr>
          <w:lang w:val="en-CA"/>
        </w:rPr>
        <w:t xml:space="preserve"> </w:t>
      </w:r>
      <w:r>
        <w:rPr>
          <w:rFonts w:eastAsia="DengXian"/>
          <w:lang w:val="en-CA" w:eastAsia="zh-CN"/>
        </w:rPr>
        <w:t>include</w:t>
      </w:r>
      <w:r w:rsidRPr="008654CD">
        <w:rPr>
          <w:rFonts w:eastAsia="DengXian"/>
          <w:lang w:val="en-CA" w:eastAsia="zh-CN"/>
        </w:rPr>
        <w:t xml:space="preserve"> </w:t>
      </w:r>
      <w:r w:rsidRPr="008654CD">
        <w:rPr>
          <w:lang w:val="en-CA"/>
        </w:rPr>
        <w:t xml:space="preserve">2D landmarks, 2D </w:t>
      </w:r>
      <w:proofErr w:type="spellStart"/>
      <w:r w:rsidRPr="008654CD">
        <w:rPr>
          <w:lang w:val="en-CA"/>
        </w:rPr>
        <w:t>keypoints</w:t>
      </w:r>
      <w:proofErr w:type="spellEnd"/>
      <w:r w:rsidRPr="008654CD">
        <w:rPr>
          <w:lang w:val="en-CA"/>
        </w:rPr>
        <w:t xml:space="preserve">, region matrix, 3D </w:t>
      </w:r>
      <w:proofErr w:type="spellStart"/>
      <w:r w:rsidRPr="008654CD">
        <w:rPr>
          <w:lang w:val="en-CA"/>
        </w:rPr>
        <w:t>keypoints</w:t>
      </w:r>
      <w:proofErr w:type="spellEnd"/>
      <w:r w:rsidRPr="008654CD">
        <w:rPr>
          <w:lang w:val="en-CA"/>
        </w:rPr>
        <w:t xml:space="preserve">, compact </w:t>
      </w:r>
      <w:r>
        <w:rPr>
          <w:lang w:val="en-CA"/>
        </w:rPr>
        <w:t xml:space="preserve">motion </w:t>
      </w:r>
      <w:r w:rsidRPr="008654CD">
        <w:rPr>
          <w:lang w:val="en-CA"/>
        </w:rPr>
        <w:t>feature</w:t>
      </w:r>
      <w:r>
        <w:rPr>
          <w:lang w:val="en-CA"/>
        </w:rPr>
        <w:t>s</w:t>
      </w:r>
      <w:r w:rsidRPr="008654CD">
        <w:rPr>
          <w:lang w:val="en-CA"/>
        </w:rPr>
        <w:t xml:space="preserve"> </w:t>
      </w:r>
      <w:r>
        <w:rPr>
          <w:lang w:val="en-CA"/>
        </w:rPr>
        <w:t>and</w:t>
      </w:r>
      <w:r w:rsidRPr="008654CD">
        <w:rPr>
          <w:lang w:val="en-CA"/>
        </w:rPr>
        <w:t xml:space="preserve"> facial semantics</w:t>
      </w:r>
      <w:r>
        <w:rPr>
          <w:lang w:val="en-CA"/>
        </w:rPr>
        <w:t xml:space="preserve">. Though different systems result in different trade-offs of bitrate versus reconstruction quality, they have all demonstrated the ability to achieve much higher reconstruction quality of the face images compared to VVC at ultra-low rates, as will be shown in Section </w:t>
      </w:r>
      <w:r>
        <w:rPr>
          <w:lang w:val="en-CA"/>
        </w:rPr>
        <w:fldChar w:fldCharType="begin"/>
      </w:r>
      <w:r>
        <w:rPr>
          <w:lang w:val="en-CA"/>
        </w:rPr>
        <w:instrText xml:space="preserve"> REF _Ref147233363 \r \h </w:instrText>
      </w:r>
      <w:r>
        <w:rPr>
          <w:lang w:val="en-CA"/>
        </w:rPr>
      </w:r>
      <w:r>
        <w:rPr>
          <w:lang w:val="en-CA"/>
        </w:rPr>
        <w:fldChar w:fldCharType="separate"/>
      </w:r>
      <w:r>
        <w:rPr>
          <w:lang w:val="en-CA"/>
        </w:rPr>
        <w:t>2</w:t>
      </w:r>
      <w:r>
        <w:rPr>
          <w:lang w:val="en-CA"/>
        </w:rPr>
        <w:fldChar w:fldCharType="end"/>
      </w:r>
      <w:r>
        <w:rPr>
          <w:lang w:val="en-CA"/>
        </w:rPr>
        <w:t xml:space="preserve">. </w:t>
      </w:r>
    </w:p>
    <w:p w14:paraId="0D909583" w14:textId="77777777" w:rsidR="00BC7717" w:rsidRPr="008654CD" w:rsidRDefault="00BC7717" w:rsidP="00BC7717">
      <w:pPr>
        <w:rPr>
          <w:lang w:val="en-CA"/>
        </w:rPr>
      </w:pPr>
      <w:r>
        <w:rPr>
          <w:noProof/>
          <w:lang w:val="en-CA"/>
        </w:rPr>
        <w:drawing>
          <wp:inline distT="0" distB="0" distL="0" distR="0" wp14:anchorId="52D271C2" wp14:editId="6E6310B1">
            <wp:extent cx="6016752" cy="233172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16752" cy="2331720"/>
                    </a:xfrm>
                    <a:prstGeom prst="rect">
                      <a:avLst/>
                    </a:prstGeom>
                    <a:noFill/>
                  </pic:spPr>
                </pic:pic>
              </a:graphicData>
            </a:graphic>
          </wp:inline>
        </w:drawing>
      </w:r>
    </w:p>
    <w:p w14:paraId="7EC47BE8" w14:textId="77777777" w:rsidR="00BC7717" w:rsidRPr="008654CD" w:rsidRDefault="00BC7717" w:rsidP="00BC7717">
      <w:pPr>
        <w:pStyle w:val="TableTitle"/>
      </w:pPr>
      <w:bookmarkStart w:id="0" w:name="_Ref145510378"/>
      <w:r w:rsidRPr="008654CD">
        <w:rPr>
          <w:noProof/>
          <w:lang w:val="en-CA"/>
        </w:rPr>
        <w:t>Figure</w:t>
      </w:r>
      <w:r w:rsidRPr="008654CD">
        <w:t xml:space="preserve"> </w:t>
      </w:r>
      <w:r w:rsidRPr="008654CD">
        <w:fldChar w:fldCharType="begin"/>
      </w:r>
      <w:r w:rsidRPr="008654CD">
        <w:instrText xml:space="preserve"> SEQ Figure \* ARABIC </w:instrText>
      </w:r>
      <w:r w:rsidRPr="008654CD">
        <w:fldChar w:fldCharType="separate"/>
      </w:r>
      <w:r w:rsidRPr="008654CD">
        <w:rPr>
          <w:noProof/>
        </w:rPr>
        <w:t>1</w:t>
      </w:r>
      <w:r w:rsidRPr="008654CD">
        <w:fldChar w:fldCharType="end"/>
      </w:r>
      <w:bookmarkEnd w:id="0"/>
      <w:r w:rsidRPr="008654CD">
        <w:t xml:space="preserve"> - </w:t>
      </w:r>
      <w:r w:rsidRPr="008654CD">
        <w:rPr>
          <w:noProof/>
          <w:lang w:val="en-CA"/>
        </w:rPr>
        <w:t>General</w:t>
      </w:r>
      <w:r w:rsidRPr="008654CD">
        <w:t xml:space="preserve"> </w:t>
      </w:r>
      <w:r>
        <w:t>system</w:t>
      </w:r>
      <w:r w:rsidRPr="008654CD">
        <w:t xml:space="preserve"> diagram of </w:t>
      </w:r>
      <w:r>
        <w:t xml:space="preserve">a </w:t>
      </w:r>
      <w:r w:rsidRPr="008654CD">
        <w:t xml:space="preserve">generative </w:t>
      </w:r>
      <w:r>
        <w:t>face video cod</w:t>
      </w:r>
      <w:r w:rsidRPr="008654CD">
        <w:t>ec</w:t>
      </w:r>
    </w:p>
    <w:p w14:paraId="675B7C67" w14:textId="6668C30A" w:rsidR="00BC7717" w:rsidRDefault="00BC7717" w:rsidP="00BC7717">
      <w:pPr>
        <w:pStyle w:val="Heading1"/>
        <w:rPr>
          <w:rFonts w:ascii="Times New Roman" w:hAnsi="Times New Roman" w:cs="Arial"/>
          <w:lang w:val="en-CA" w:eastAsia="en-US"/>
        </w:rPr>
      </w:pPr>
      <w:bookmarkStart w:id="1" w:name="_Ref147233363"/>
      <w:r w:rsidRPr="00BC7717">
        <w:rPr>
          <w:rFonts w:ascii="Times New Roman" w:hAnsi="Times New Roman" w:cs="Arial"/>
          <w:lang w:val="en-CA" w:eastAsia="en-US"/>
        </w:rPr>
        <w:t>Coding performance with generative face video codecs</w:t>
      </w:r>
    </w:p>
    <w:p w14:paraId="4FA08E29" w14:textId="07907910" w:rsidR="00BC7717" w:rsidRDefault="00BC7717" w:rsidP="00BC7717">
      <w:pPr>
        <w:rPr>
          <w:rFonts w:eastAsia="DengXian"/>
          <w:lang w:val="en-CA" w:eastAsia="zh-CN"/>
        </w:rPr>
      </w:pPr>
      <w:r>
        <w:rPr>
          <w:rFonts w:eastAsia="DengXian"/>
          <w:lang w:val="en-CA" w:eastAsia="zh-CN"/>
        </w:rPr>
        <w:t xml:space="preserve">A set of 50 face video sequences, cropped from the open source VoxCeleb2 dataset </w:t>
      </w:r>
      <w:r w:rsidRPr="00DD626E">
        <w:rPr>
          <w:rFonts w:eastAsia="DengXian"/>
          <w:lang w:eastAsia="zh-CN"/>
        </w:rPr>
        <w:t xml:space="preserve"> </w:t>
      </w:r>
      <w:r>
        <w:rPr>
          <w:rFonts w:eastAsia="DengXian"/>
          <w:lang w:eastAsia="zh-CN"/>
        </w:rPr>
        <w:t>(</w:t>
      </w:r>
      <w:hyperlink r:id="rId16" w:history="1">
        <w:r w:rsidRPr="00E67418">
          <w:rPr>
            <w:rStyle w:val="Hyperlink"/>
            <w:rFonts w:eastAsia="DengXian"/>
            <w:lang w:eastAsia="zh-CN"/>
          </w:rPr>
          <w:t>https://www.robots.ox.ac.uk/~vgg/data/voxceleb/vox2.html</w:t>
        </w:r>
      </w:hyperlink>
      <w:r>
        <w:rPr>
          <w:rFonts w:eastAsia="DengXian"/>
          <w:lang w:eastAsia="zh-CN"/>
        </w:rPr>
        <w:t>)</w:t>
      </w:r>
      <w:r>
        <w:rPr>
          <w:rFonts w:eastAsia="DengXian"/>
          <w:lang w:val="en-CA" w:eastAsia="zh-CN"/>
        </w:rPr>
        <w:t xml:space="preserve"> were used to showcase the coding efficiency of the generative face video coding methods in comparison with VVC, especially at ultra-low rates. A snapshot of the video set is shown </w:t>
      </w:r>
      <w:r w:rsidRPr="00DD626E">
        <w:rPr>
          <w:rFonts w:eastAsia="DengXian"/>
          <w:lang w:val="en-CA" w:eastAsia="zh-CN"/>
        </w:rPr>
        <w:t xml:space="preserve">in </w:t>
      </w:r>
      <w:r w:rsidRPr="00DD626E">
        <w:rPr>
          <w:rFonts w:eastAsia="DengXian"/>
          <w:lang w:val="en-CA" w:eastAsia="zh-CN"/>
        </w:rPr>
        <w:fldChar w:fldCharType="begin"/>
      </w:r>
      <w:r w:rsidRPr="00DD626E">
        <w:rPr>
          <w:rFonts w:eastAsia="DengXian"/>
          <w:lang w:val="en-CA" w:eastAsia="zh-CN"/>
        </w:rPr>
        <w:instrText xml:space="preserve"> REF _Ref145505826 \h </w:instrText>
      </w:r>
      <w:r>
        <w:rPr>
          <w:rFonts w:eastAsia="DengXian"/>
          <w:lang w:val="en-CA" w:eastAsia="zh-CN"/>
        </w:rPr>
        <w:instrText xml:space="preserve"> \* MERGEFORMAT </w:instrText>
      </w:r>
      <w:r w:rsidRPr="00DD626E">
        <w:rPr>
          <w:rFonts w:eastAsia="DengXian"/>
          <w:lang w:val="en-CA" w:eastAsia="zh-CN"/>
        </w:rPr>
      </w:r>
      <w:r w:rsidRPr="00DD626E">
        <w:rPr>
          <w:rFonts w:eastAsia="DengXian"/>
          <w:lang w:val="en-CA" w:eastAsia="zh-CN"/>
        </w:rPr>
        <w:fldChar w:fldCharType="separate"/>
      </w:r>
      <w:r w:rsidRPr="00DD626E">
        <w:rPr>
          <w:noProof/>
          <w:lang w:val="en-CA"/>
        </w:rPr>
        <w:t>Figure</w:t>
      </w:r>
      <w:r w:rsidRPr="00DD626E">
        <w:t xml:space="preserve"> </w:t>
      </w:r>
      <w:r w:rsidRPr="00DD626E">
        <w:rPr>
          <w:noProof/>
        </w:rPr>
        <w:t>2</w:t>
      </w:r>
      <w:r w:rsidRPr="00DD626E">
        <w:rPr>
          <w:rFonts w:eastAsia="DengXian"/>
          <w:lang w:val="en-CA" w:eastAsia="zh-CN"/>
        </w:rPr>
        <w:fldChar w:fldCharType="end"/>
      </w:r>
      <w:r>
        <w:rPr>
          <w:rFonts w:eastAsia="DengXian"/>
          <w:lang w:val="en-CA" w:eastAsia="zh-CN"/>
        </w:rPr>
        <w:t xml:space="preserve">.  </w:t>
      </w:r>
      <w:r w:rsidRPr="00DD626E">
        <w:rPr>
          <w:rFonts w:eastAsia="DengXian"/>
          <w:lang w:val="en-CA" w:eastAsia="zh-CN"/>
        </w:rPr>
        <w:fldChar w:fldCharType="begin"/>
      </w:r>
      <w:r w:rsidRPr="00DD626E">
        <w:rPr>
          <w:rFonts w:eastAsia="DengXian"/>
          <w:lang w:val="en-CA" w:eastAsia="zh-CN"/>
        </w:rPr>
        <w:instrText xml:space="preserve"> REF _Ref145506021 \h </w:instrText>
      </w:r>
      <w:r>
        <w:rPr>
          <w:rFonts w:eastAsia="DengXian"/>
          <w:lang w:val="en-CA" w:eastAsia="zh-CN"/>
        </w:rPr>
        <w:instrText xml:space="preserve"> \* MERGEFORMAT </w:instrText>
      </w:r>
      <w:r w:rsidRPr="00DD626E">
        <w:rPr>
          <w:rFonts w:eastAsia="DengXian"/>
          <w:lang w:val="en-CA" w:eastAsia="zh-CN"/>
        </w:rPr>
      </w:r>
      <w:r w:rsidRPr="00DD626E">
        <w:rPr>
          <w:rFonts w:eastAsia="DengXian"/>
          <w:lang w:val="en-CA" w:eastAsia="zh-CN"/>
        </w:rPr>
        <w:fldChar w:fldCharType="separate"/>
      </w:r>
      <w:r w:rsidRPr="00DD626E">
        <w:rPr>
          <w:noProof/>
          <w:lang w:val="en-CA"/>
        </w:rPr>
        <w:t>Figure</w:t>
      </w:r>
      <w:r w:rsidRPr="00DD626E">
        <w:t xml:space="preserve"> </w:t>
      </w:r>
      <w:r w:rsidRPr="00DD626E">
        <w:rPr>
          <w:noProof/>
        </w:rPr>
        <w:t>3</w:t>
      </w:r>
      <w:r w:rsidRPr="00DD626E">
        <w:rPr>
          <w:rFonts w:eastAsia="DengXian"/>
          <w:lang w:val="en-CA" w:eastAsia="zh-CN"/>
        </w:rPr>
        <w:fldChar w:fldCharType="end"/>
      </w:r>
      <w:r>
        <w:rPr>
          <w:rFonts w:eastAsia="DengXian"/>
          <w:lang w:val="en-CA" w:eastAsia="zh-CN"/>
        </w:rPr>
        <w:t xml:space="preserve"> shows the rate distortion performance of different generative methods compared to that of VVC. Traditional metrics such as PSNR do not have a strong correlation with subjective quality, and are especially unsuitable for generative coding methods which do not optimize for sample-level fidelity. For this reason, in </w:t>
      </w:r>
      <w:r w:rsidRPr="00DD626E">
        <w:rPr>
          <w:rFonts w:eastAsia="DengXian"/>
          <w:lang w:val="en-CA" w:eastAsia="zh-CN"/>
        </w:rPr>
        <w:fldChar w:fldCharType="begin"/>
      </w:r>
      <w:r w:rsidRPr="00DD626E">
        <w:rPr>
          <w:rFonts w:eastAsia="DengXian"/>
          <w:lang w:val="en-CA" w:eastAsia="zh-CN"/>
        </w:rPr>
        <w:instrText xml:space="preserve"> REF _Ref145506021 \h </w:instrText>
      </w:r>
      <w:r>
        <w:rPr>
          <w:rFonts w:eastAsia="DengXian"/>
          <w:lang w:val="en-CA" w:eastAsia="zh-CN"/>
        </w:rPr>
        <w:instrText xml:space="preserve"> \* MERGEFORMAT </w:instrText>
      </w:r>
      <w:r w:rsidRPr="00DD626E">
        <w:rPr>
          <w:rFonts w:eastAsia="DengXian"/>
          <w:lang w:val="en-CA" w:eastAsia="zh-CN"/>
        </w:rPr>
      </w:r>
      <w:r w:rsidRPr="00DD626E">
        <w:rPr>
          <w:rFonts w:eastAsia="DengXian"/>
          <w:lang w:val="en-CA" w:eastAsia="zh-CN"/>
        </w:rPr>
        <w:fldChar w:fldCharType="separate"/>
      </w:r>
      <w:r w:rsidR="007D244F" w:rsidRPr="00462A46">
        <w:rPr>
          <w:noProof/>
          <w:lang w:val="en-CA"/>
        </w:rPr>
        <w:t>Figure</w:t>
      </w:r>
      <w:r w:rsidR="007D244F" w:rsidRPr="00462A46">
        <w:t xml:space="preserve"> </w:t>
      </w:r>
      <w:r w:rsidR="007D244F" w:rsidRPr="00462A46">
        <w:rPr>
          <w:noProof/>
        </w:rPr>
        <w:t>3</w:t>
      </w:r>
      <w:r w:rsidRPr="00DD626E">
        <w:rPr>
          <w:rFonts w:eastAsia="DengXian"/>
          <w:lang w:val="en-CA" w:eastAsia="zh-CN"/>
        </w:rPr>
        <w:fldChar w:fldCharType="end"/>
      </w:r>
      <w:r>
        <w:rPr>
          <w:rFonts w:eastAsia="DengXian"/>
          <w:lang w:val="en-CA" w:eastAsia="zh-CN"/>
        </w:rPr>
        <w:t xml:space="preserve">, two well-known perceptual metrics, </w:t>
      </w:r>
      <w:r w:rsidRPr="007B3AC8">
        <w:rPr>
          <w:rFonts w:eastAsia="DengXian"/>
          <w:lang w:val="en-CA" w:eastAsia="zh-CN"/>
        </w:rPr>
        <w:t xml:space="preserve">Deep Image Structure and Texture Similarity </w:t>
      </w:r>
      <w:r>
        <w:rPr>
          <w:rFonts w:eastAsia="DengXian"/>
          <w:lang w:val="en-CA" w:eastAsia="zh-CN"/>
        </w:rPr>
        <w:t>(DISTS)</w:t>
      </w:r>
      <w:r w:rsidR="007D244F">
        <w:rPr>
          <w:rFonts w:eastAsia="DengXian"/>
          <w:lang w:val="en-CA" w:eastAsia="zh-CN"/>
        </w:rPr>
        <w:t xml:space="preserve"> </w:t>
      </w:r>
      <w:r w:rsidR="007D244F">
        <w:rPr>
          <w:rFonts w:eastAsia="DengXian"/>
          <w:lang w:val="en-CA" w:eastAsia="zh-CN"/>
        </w:rPr>
        <w:fldChar w:fldCharType="begin"/>
      </w:r>
      <w:r w:rsidR="007D244F">
        <w:rPr>
          <w:rFonts w:eastAsia="DengXian"/>
          <w:lang w:val="en-CA" w:eastAsia="zh-CN"/>
        </w:rPr>
        <w:instrText xml:space="preserve"> REF _Ref147233465 \r \h </w:instrText>
      </w:r>
      <w:r w:rsidR="007D244F">
        <w:rPr>
          <w:rFonts w:eastAsia="DengXian"/>
          <w:lang w:val="en-CA" w:eastAsia="zh-CN"/>
        </w:rPr>
      </w:r>
      <w:r w:rsidR="007D244F">
        <w:rPr>
          <w:rFonts w:eastAsia="DengXian"/>
          <w:lang w:val="en-CA" w:eastAsia="zh-CN"/>
        </w:rPr>
        <w:fldChar w:fldCharType="separate"/>
      </w:r>
      <w:r w:rsidR="007D244F">
        <w:rPr>
          <w:rFonts w:eastAsia="DengXian"/>
          <w:lang w:val="en-CA" w:eastAsia="zh-CN"/>
        </w:rPr>
        <w:t>[15]</w:t>
      </w:r>
      <w:r w:rsidR="007D244F">
        <w:rPr>
          <w:rFonts w:eastAsia="DengXian"/>
          <w:lang w:val="en-CA" w:eastAsia="zh-CN"/>
        </w:rPr>
        <w:fldChar w:fldCharType="end"/>
      </w:r>
      <w:r>
        <w:rPr>
          <w:rFonts w:eastAsia="DengXian"/>
          <w:lang w:val="en-CA" w:eastAsia="zh-CN"/>
        </w:rPr>
        <w:t xml:space="preserve"> and </w:t>
      </w:r>
      <w:r w:rsidRPr="007B3AC8">
        <w:rPr>
          <w:rFonts w:eastAsia="DengXian"/>
          <w:lang w:val="en-CA" w:eastAsia="zh-CN"/>
        </w:rPr>
        <w:t xml:space="preserve">Learned Perceptual Image Patch Similarity </w:t>
      </w:r>
      <w:r>
        <w:rPr>
          <w:rFonts w:eastAsia="DengXian"/>
          <w:lang w:val="en-CA" w:eastAsia="zh-CN"/>
        </w:rPr>
        <w:t xml:space="preserve">(LPIPS) </w:t>
      </w:r>
      <w:r w:rsidR="007D244F">
        <w:rPr>
          <w:rFonts w:eastAsia="DengXian"/>
          <w:lang w:val="en-CA" w:eastAsia="zh-CN"/>
        </w:rPr>
        <w:fldChar w:fldCharType="begin"/>
      </w:r>
      <w:r w:rsidR="007D244F">
        <w:rPr>
          <w:rFonts w:eastAsia="DengXian"/>
          <w:lang w:val="en-CA" w:eastAsia="zh-CN"/>
        </w:rPr>
        <w:instrText xml:space="preserve"> REF _Ref147233468 \r \h </w:instrText>
      </w:r>
      <w:r w:rsidR="007D244F">
        <w:rPr>
          <w:rFonts w:eastAsia="DengXian"/>
          <w:lang w:val="en-CA" w:eastAsia="zh-CN"/>
        </w:rPr>
      </w:r>
      <w:r w:rsidR="007D244F">
        <w:rPr>
          <w:rFonts w:eastAsia="DengXian"/>
          <w:lang w:val="en-CA" w:eastAsia="zh-CN"/>
        </w:rPr>
        <w:fldChar w:fldCharType="separate"/>
      </w:r>
      <w:r w:rsidR="007D244F">
        <w:rPr>
          <w:rFonts w:eastAsia="DengXian"/>
          <w:lang w:val="en-CA" w:eastAsia="zh-CN"/>
        </w:rPr>
        <w:t>[16]</w:t>
      </w:r>
      <w:r w:rsidR="007D244F">
        <w:rPr>
          <w:rFonts w:eastAsia="DengXian"/>
          <w:lang w:val="en-CA" w:eastAsia="zh-CN"/>
        </w:rPr>
        <w:fldChar w:fldCharType="end"/>
      </w:r>
      <w:r>
        <w:rPr>
          <w:rFonts w:eastAsia="DengXian"/>
          <w:lang w:val="en-CA" w:eastAsia="zh-CN"/>
        </w:rPr>
        <w:t xml:space="preserve">, are used to measure distortion. </w:t>
      </w:r>
      <w:r w:rsidR="00505953">
        <w:rPr>
          <w:rFonts w:eastAsia="DengXian"/>
          <w:lang w:val="en-CA" w:eastAsia="zh-CN"/>
        </w:rPr>
        <w:t xml:space="preserve">Note that smaller DISTS and LPIPS values indicate better perceptual quality. </w:t>
      </w:r>
      <w:r>
        <w:rPr>
          <w:rFonts w:eastAsia="DengXian"/>
          <w:lang w:val="en-CA" w:eastAsia="zh-CN"/>
        </w:rPr>
        <w:t>It is clear that the generative methods not only have far better rate distortion performance compared to VVC, they also operate at ultra-low bitrate ranges that are currently not reachable by VVC.</w:t>
      </w:r>
    </w:p>
    <w:p w14:paraId="5D7A9ABA" w14:textId="77777777" w:rsidR="00BC7717" w:rsidRPr="006A7C04" w:rsidRDefault="00BC7717" w:rsidP="00BC7717">
      <w:pPr>
        <w:rPr>
          <w:rFonts w:eastAsia="DengXian"/>
          <w:lang w:val="en-CA" w:eastAsia="zh-CN"/>
        </w:rPr>
      </w:pPr>
    </w:p>
    <w:p w14:paraId="438EB79F" w14:textId="77777777" w:rsidR="00BC7717" w:rsidRDefault="00BC7717" w:rsidP="00BC7717">
      <w:pPr>
        <w:jc w:val="center"/>
        <w:rPr>
          <w:lang w:val="en-CA" w:eastAsia="zh-CN"/>
        </w:rPr>
      </w:pPr>
      <w:r>
        <w:rPr>
          <w:noProof/>
          <w:lang w:val="en-CA" w:eastAsia="zh-CN"/>
        </w:rPr>
        <w:lastRenderedPageBreak/>
        <w:drawing>
          <wp:inline distT="0" distB="0" distL="0" distR="0" wp14:anchorId="189C8A4A" wp14:editId="4872095B">
            <wp:extent cx="5053965" cy="25482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53965" cy="2548255"/>
                    </a:xfrm>
                    <a:prstGeom prst="rect">
                      <a:avLst/>
                    </a:prstGeom>
                    <a:noFill/>
                  </pic:spPr>
                </pic:pic>
              </a:graphicData>
            </a:graphic>
          </wp:inline>
        </w:drawing>
      </w:r>
    </w:p>
    <w:p w14:paraId="552737BC" w14:textId="77777777" w:rsidR="00BC7717" w:rsidRPr="008654CD" w:rsidRDefault="00BC7717" w:rsidP="00BC7717">
      <w:pPr>
        <w:pStyle w:val="TableTitle"/>
      </w:pPr>
      <w:bookmarkStart w:id="2" w:name="_Ref145505826"/>
      <w:r w:rsidRPr="00462A46">
        <w:rPr>
          <w:noProof/>
          <w:lang w:val="en-CA"/>
        </w:rPr>
        <w:t>Figure</w:t>
      </w:r>
      <w:r w:rsidRPr="00462A46">
        <w:t xml:space="preserve"> </w:t>
      </w:r>
      <w:r w:rsidRPr="00462A46">
        <w:fldChar w:fldCharType="begin"/>
      </w:r>
      <w:r w:rsidRPr="00462A46">
        <w:instrText xml:space="preserve"> SEQ Figure \* ARABIC </w:instrText>
      </w:r>
      <w:r w:rsidRPr="00462A46">
        <w:fldChar w:fldCharType="separate"/>
      </w:r>
      <w:r w:rsidRPr="00462A46">
        <w:rPr>
          <w:noProof/>
        </w:rPr>
        <w:t>2</w:t>
      </w:r>
      <w:r w:rsidRPr="00462A46">
        <w:fldChar w:fldCharType="end"/>
      </w:r>
      <w:bookmarkEnd w:id="2"/>
      <w:r w:rsidRPr="00462A46">
        <w:t xml:space="preserve"> – </w:t>
      </w:r>
      <w:r w:rsidRPr="00462A46">
        <w:rPr>
          <w:noProof/>
          <w:lang w:val="en-CA"/>
        </w:rPr>
        <w:t xml:space="preserve">Test set of 50 face video sequences </w:t>
      </w:r>
    </w:p>
    <w:p w14:paraId="5C92137E" w14:textId="77777777" w:rsidR="00BC7717" w:rsidRPr="006A7C04" w:rsidRDefault="00BC7717" w:rsidP="00BC7717">
      <w:pPr>
        <w:jc w:val="center"/>
        <w:rPr>
          <w:lang w:val="en-GB" w:eastAsia="zh-CN"/>
        </w:rPr>
      </w:pPr>
    </w:p>
    <w:p w14:paraId="6B02ADB3" w14:textId="77777777" w:rsidR="00BC7717" w:rsidRDefault="00BC7717" w:rsidP="00BC7717">
      <w:pPr>
        <w:jc w:val="center"/>
        <w:rPr>
          <w:lang w:val="en-CA" w:eastAsia="zh-CN"/>
        </w:rPr>
      </w:pPr>
      <w:r w:rsidRPr="006A7C04">
        <w:rPr>
          <w:noProof/>
          <w:lang w:eastAsia="zh-CN"/>
        </w:rPr>
        <w:drawing>
          <wp:inline distT="0" distB="0" distL="0" distR="0" wp14:anchorId="59DDC50B" wp14:editId="2BDD20CC">
            <wp:extent cx="2523744" cy="2304288"/>
            <wp:effectExtent l="0" t="0" r="0" b="1270"/>
            <wp:docPr id="6" name="Picture 5">
              <a:extLst xmlns:a="http://schemas.openxmlformats.org/drawingml/2006/main">
                <a:ext uri="{FF2B5EF4-FFF2-40B4-BE49-F238E27FC236}">
                  <a16:creationId xmlns:a16="http://schemas.microsoft.com/office/drawing/2014/main" id="{B304E7FC-3DFA-442D-A0E6-CF5D1D1446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B304E7FC-3DFA-442D-A0E6-CF5D1D14462E}"/>
                        </a:ext>
                      </a:extLst>
                    </pic:cNvPr>
                    <pic:cNvPicPr>
                      <a:picLocks noChangeAspect="1"/>
                    </pic:cNvPicPr>
                  </pic:nvPicPr>
                  <pic:blipFill>
                    <a:blip r:embed="rId18"/>
                    <a:stretch>
                      <a:fillRect/>
                    </a:stretch>
                  </pic:blipFill>
                  <pic:spPr>
                    <a:xfrm>
                      <a:off x="0" y="0"/>
                      <a:ext cx="2523744" cy="2304288"/>
                    </a:xfrm>
                    <a:prstGeom prst="rect">
                      <a:avLst/>
                    </a:prstGeom>
                  </pic:spPr>
                </pic:pic>
              </a:graphicData>
            </a:graphic>
          </wp:inline>
        </w:drawing>
      </w:r>
      <w:r w:rsidRPr="006A7C04">
        <w:rPr>
          <w:noProof/>
          <w:lang w:eastAsia="zh-CN"/>
        </w:rPr>
        <w:drawing>
          <wp:inline distT="0" distB="0" distL="0" distR="0" wp14:anchorId="5D3FF7DE" wp14:editId="7A14DD9B">
            <wp:extent cx="2523744" cy="2304288"/>
            <wp:effectExtent l="0" t="0" r="0" b="1270"/>
            <wp:docPr id="7" name="Picture 6">
              <a:extLst xmlns:a="http://schemas.openxmlformats.org/drawingml/2006/main">
                <a:ext uri="{FF2B5EF4-FFF2-40B4-BE49-F238E27FC236}">
                  <a16:creationId xmlns:a16="http://schemas.microsoft.com/office/drawing/2014/main" id="{7042531E-92A9-4B6D-8FDC-D157BC88B1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7042531E-92A9-4B6D-8FDC-D157BC88B1A6}"/>
                        </a:ext>
                      </a:extLst>
                    </pic:cNvPr>
                    <pic:cNvPicPr>
                      <a:picLocks noChangeAspect="1"/>
                    </pic:cNvPicPr>
                  </pic:nvPicPr>
                  <pic:blipFill>
                    <a:blip r:embed="rId19"/>
                    <a:stretch>
                      <a:fillRect/>
                    </a:stretch>
                  </pic:blipFill>
                  <pic:spPr>
                    <a:xfrm>
                      <a:off x="0" y="0"/>
                      <a:ext cx="2523744" cy="2304288"/>
                    </a:xfrm>
                    <a:prstGeom prst="rect">
                      <a:avLst/>
                    </a:prstGeom>
                  </pic:spPr>
                </pic:pic>
              </a:graphicData>
            </a:graphic>
          </wp:inline>
        </w:drawing>
      </w:r>
    </w:p>
    <w:p w14:paraId="60CE9F91" w14:textId="77777777" w:rsidR="00BC7717" w:rsidRDefault="00BC7717" w:rsidP="00BC7717">
      <w:pPr>
        <w:pStyle w:val="TableTitle"/>
      </w:pPr>
      <w:bookmarkStart w:id="3" w:name="_Ref145506021"/>
      <w:r w:rsidRPr="00462A46">
        <w:rPr>
          <w:noProof/>
          <w:lang w:val="en-CA"/>
        </w:rPr>
        <w:t>Figure</w:t>
      </w:r>
      <w:r w:rsidRPr="00462A46">
        <w:t xml:space="preserve"> </w:t>
      </w:r>
      <w:r w:rsidRPr="00462A46">
        <w:fldChar w:fldCharType="begin"/>
      </w:r>
      <w:r w:rsidRPr="00462A46">
        <w:instrText xml:space="preserve"> SEQ Figure \* ARABIC </w:instrText>
      </w:r>
      <w:r w:rsidRPr="00462A46">
        <w:fldChar w:fldCharType="separate"/>
      </w:r>
      <w:r w:rsidRPr="00462A46">
        <w:rPr>
          <w:noProof/>
        </w:rPr>
        <w:t>3</w:t>
      </w:r>
      <w:r w:rsidRPr="00462A46">
        <w:fldChar w:fldCharType="end"/>
      </w:r>
      <w:bookmarkEnd w:id="3"/>
      <w:r w:rsidRPr="00462A46">
        <w:t xml:space="preserve"> – </w:t>
      </w:r>
      <w:r w:rsidRPr="00462A46">
        <w:rPr>
          <w:noProof/>
          <w:lang w:val="en-CA"/>
        </w:rPr>
        <w:t>Rate distortion performance of</w:t>
      </w:r>
      <w:r w:rsidRPr="00462A46">
        <w:t xml:space="preserve"> a generative face video codec measured by </w:t>
      </w:r>
      <w:r>
        <w:t xml:space="preserve">two </w:t>
      </w:r>
      <w:r w:rsidRPr="00462A46">
        <w:t>perceptual quality metrics</w:t>
      </w:r>
      <w:r>
        <w:t>:</w:t>
      </w:r>
      <w:r w:rsidRPr="00462A46">
        <w:t xml:space="preserve"> DISTS (left) and LPIPS (right)</w:t>
      </w:r>
    </w:p>
    <w:p w14:paraId="71CC5B1C" w14:textId="06974320" w:rsidR="00BC7717" w:rsidRDefault="00BC7717" w:rsidP="00BC7717">
      <w:pPr>
        <w:spacing w:after="120"/>
        <w:rPr>
          <w:rFonts w:eastAsia="DengXian"/>
          <w:lang w:val="en-CA" w:eastAsia="zh-CN"/>
        </w:rPr>
      </w:pPr>
      <w:r>
        <w:rPr>
          <w:rFonts w:eastAsia="DengXian"/>
          <w:lang w:val="en-CA" w:eastAsia="zh-CN"/>
        </w:rPr>
        <w:t xml:space="preserve">Reconstructed face images are </w:t>
      </w:r>
      <w:r w:rsidRPr="00F4065D">
        <w:rPr>
          <w:rFonts w:eastAsia="DengXian"/>
          <w:lang w:val="en-CA" w:eastAsia="zh-CN"/>
        </w:rPr>
        <w:t xml:space="preserve">shown in </w:t>
      </w:r>
      <w:r w:rsidRPr="00F4065D">
        <w:rPr>
          <w:rFonts w:eastAsia="DengXian"/>
          <w:lang w:val="en-CA" w:eastAsia="zh-CN"/>
        </w:rPr>
        <w:fldChar w:fldCharType="begin"/>
      </w:r>
      <w:r w:rsidRPr="00F4065D">
        <w:rPr>
          <w:rFonts w:eastAsia="DengXian"/>
          <w:lang w:val="en-CA" w:eastAsia="zh-CN"/>
        </w:rPr>
        <w:instrText xml:space="preserve"> REF _Ref145509777 \h </w:instrText>
      </w:r>
      <w:r>
        <w:rPr>
          <w:rFonts w:eastAsia="DengXian"/>
          <w:lang w:val="en-CA" w:eastAsia="zh-CN"/>
        </w:rPr>
        <w:instrText xml:space="preserve"> \* MERGEFORMAT </w:instrText>
      </w:r>
      <w:r w:rsidRPr="00F4065D">
        <w:rPr>
          <w:rFonts w:eastAsia="DengXian"/>
          <w:lang w:val="en-CA" w:eastAsia="zh-CN"/>
        </w:rPr>
      </w:r>
      <w:r w:rsidRPr="00F4065D">
        <w:rPr>
          <w:rFonts w:eastAsia="DengXian"/>
          <w:lang w:val="en-CA" w:eastAsia="zh-CN"/>
        </w:rPr>
        <w:fldChar w:fldCharType="separate"/>
      </w:r>
      <w:r w:rsidR="007D244F" w:rsidRPr="007628F5">
        <w:rPr>
          <w:noProof/>
          <w:lang w:val="en-CA"/>
        </w:rPr>
        <w:t>Figure</w:t>
      </w:r>
      <w:r w:rsidR="007D244F" w:rsidRPr="007628F5">
        <w:t xml:space="preserve"> </w:t>
      </w:r>
      <w:r w:rsidR="007D244F" w:rsidRPr="007628F5">
        <w:rPr>
          <w:noProof/>
        </w:rPr>
        <w:t>4</w:t>
      </w:r>
      <w:r w:rsidRPr="00F4065D">
        <w:rPr>
          <w:rFonts w:eastAsia="DengXian"/>
          <w:lang w:val="en-CA" w:eastAsia="zh-CN"/>
        </w:rPr>
        <w:fldChar w:fldCharType="end"/>
      </w:r>
      <w:r>
        <w:rPr>
          <w:rFonts w:eastAsia="DengXian"/>
          <w:lang w:val="en-CA" w:eastAsia="zh-CN"/>
        </w:rPr>
        <w:t xml:space="preserve"> to provide comparison of reconstruction quality using VVC and a few generative coding schemes at similar bitrates. It can be seen that at ultra-low bitrates, VVC </w:t>
      </w:r>
      <w:r w:rsidRPr="002C230B">
        <w:rPr>
          <w:rFonts w:eastAsia="DengXian"/>
          <w:lang w:val="en-CA" w:eastAsia="zh-CN"/>
        </w:rPr>
        <w:t xml:space="preserve">reconstructed face images are unrecognizable, whereas generative coding methods can still reconstruct vivid faces. </w:t>
      </w:r>
      <w:r w:rsidRPr="002C230B">
        <w:rPr>
          <w:rFonts w:eastAsia="DengXian"/>
          <w:lang w:val="en-CA" w:eastAsia="zh-CN"/>
        </w:rPr>
        <w:fldChar w:fldCharType="begin"/>
      </w:r>
      <w:r w:rsidRPr="002C230B">
        <w:rPr>
          <w:rFonts w:eastAsia="DengXian"/>
          <w:lang w:val="en-CA" w:eastAsia="zh-CN"/>
        </w:rPr>
        <w:instrText xml:space="preserve"> REF _Ref145684940 \h </w:instrText>
      </w:r>
      <w:r>
        <w:rPr>
          <w:rFonts w:eastAsia="DengXian"/>
          <w:lang w:val="en-CA" w:eastAsia="zh-CN"/>
        </w:rPr>
        <w:instrText xml:space="preserve"> \* MERGEFORMAT </w:instrText>
      </w:r>
      <w:r w:rsidRPr="002C230B">
        <w:rPr>
          <w:rFonts w:eastAsia="DengXian"/>
          <w:lang w:val="en-CA" w:eastAsia="zh-CN"/>
        </w:rPr>
      </w:r>
      <w:r w:rsidRPr="002C230B">
        <w:rPr>
          <w:rFonts w:eastAsia="DengXian"/>
          <w:lang w:val="en-CA" w:eastAsia="zh-CN"/>
        </w:rPr>
        <w:fldChar w:fldCharType="separate"/>
      </w:r>
      <w:r w:rsidR="007D244F" w:rsidRPr="007628F5">
        <w:rPr>
          <w:noProof/>
          <w:lang w:val="en-CA"/>
        </w:rPr>
        <w:t>Figure</w:t>
      </w:r>
      <w:r w:rsidR="007D244F" w:rsidRPr="007628F5">
        <w:t xml:space="preserve"> </w:t>
      </w:r>
      <w:r w:rsidR="007D244F">
        <w:rPr>
          <w:noProof/>
        </w:rPr>
        <w:t>5</w:t>
      </w:r>
      <w:r w:rsidRPr="002C230B">
        <w:rPr>
          <w:rFonts w:eastAsia="DengXian"/>
          <w:lang w:val="en-CA" w:eastAsia="zh-CN"/>
        </w:rPr>
        <w:fldChar w:fldCharType="end"/>
      </w:r>
      <w:r>
        <w:rPr>
          <w:rFonts w:eastAsia="DengXian"/>
          <w:lang w:val="en-CA" w:eastAsia="zh-CN"/>
        </w:rPr>
        <w:t xml:space="preserve"> compares coded bitrates of different coding schemes when reconstructed quality is approximately the same. It can be seen that VVC needs almost 3 times the bitrate as the generative methods in order to deliver similar quality. </w:t>
      </w:r>
      <w:r w:rsidRPr="002C230B">
        <w:rPr>
          <w:rFonts w:eastAsia="DengXian"/>
          <w:lang w:val="en-CA" w:eastAsia="zh-CN"/>
        </w:rPr>
        <w:t>Video</w:t>
      </w:r>
      <w:r>
        <w:rPr>
          <w:rFonts w:eastAsia="DengXian"/>
          <w:lang w:val="en-CA" w:eastAsia="zh-CN"/>
        </w:rPr>
        <w:t xml:space="preserve"> demos using more test sequences will be shown during presentation at the meeting, and will emphasize very similar observations. </w:t>
      </w:r>
    </w:p>
    <w:p w14:paraId="73F6C89C" w14:textId="77777777" w:rsidR="00214D44" w:rsidRDefault="00214D44" w:rsidP="00BC7717">
      <w:pPr>
        <w:spacing w:after="120"/>
        <w:rPr>
          <w:rFonts w:eastAsia="DengXian"/>
          <w:lang w:val="en-CA" w:eastAsia="zh-CN"/>
        </w:rPr>
      </w:pPr>
    </w:p>
    <w:p w14:paraId="47D02E6B" w14:textId="77777777" w:rsidR="00BC7717" w:rsidRPr="00782B96" w:rsidRDefault="00BC7717" w:rsidP="00BC7717">
      <w:pPr>
        <w:rPr>
          <w:lang w:val="en-CA"/>
        </w:rPr>
      </w:pPr>
      <w:r>
        <w:rPr>
          <w:noProof/>
          <w:lang w:val="en-CA"/>
        </w:rPr>
        <w:lastRenderedPageBreak/>
        <w:drawing>
          <wp:inline distT="0" distB="0" distL="0" distR="0" wp14:anchorId="0D867AF9" wp14:editId="080017A1">
            <wp:extent cx="5724525" cy="128016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4525" cy="1280160"/>
                    </a:xfrm>
                    <a:prstGeom prst="rect">
                      <a:avLst/>
                    </a:prstGeom>
                    <a:noFill/>
                  </pic:spPr>
                </pic:pic>
              </a:graphicData>
            </a:graphic>
          </wp:inline>
        </w:drawing>
      </w:r>
    </w:p>
    <w:p w14:paraId="1891926B" w14:textId="77777777" w:rsidR="00BC7717" w:rsidRDefault="00BC7717" w:rsidP="00BC7717">
      <w:pPr>
        <w:pStyle w:val="TableTitle"/>
        <w:rPr>
          <w:noProof/>
          <w:lang w:val="en-CA"/>
        </w:rPr>
      </w:pPr>
      <w:bookmarkStart w:id="4" w:name="_Ref145509777"/>
      <w:r w:rsidRPr="007628F5">
        <w:rPr>
          <w:noProof/>
          <w:lang w:val="en-CA"/>
        </w:rPr>
        <w:t>Figure</w:t>
      </w:r>
      <w:r w:rsidRPr="007628F5">
        <w:t xml:space="preserve"> </w:t>
      </w:r>
      <w:r w:rsidRPr="007628F5">
        <w:fldChar w:fldCharType="begin"/>
      </w:r>
      <w:r w:rsidRPr="007628F5">
        <w:instrText xml:space="preserve"> SEQ Figure \* ARABIC </w:instrText>
      </w:r>
      <w:r w:rsidRPr="007628F5">
        <w:fldChar w:fldCharType="separate"/>
      </w:r>
      <w:r w:rsidRPr="007628F5">
        <w:rPr>
          <w:noProof/>
        </w:rPr>
        <w:t>4</w:t>
      </w:r>
      <w:r w:rsidRPr="007628F5">
        <w:fldChar w:fldCharType="end"/>
      </w:r>
      <w:bookmarkEnd w:id="4"/>
      <w:r w:rsidRPr="007628F5">
        <w:t xml:space="preserve"> – </w:t>
      </w:r>
      <w:r>
        <w:rPr>
          <w:noProof/>
          <w:lang w:val="en-CA"/>
        </w:rPr>
        <w:t>Comparison of</w:t>
      </w:r>
      <w:r w:rsidRPr="007628F5">
        <w:rPr>
          <w:noProof/>
          <w:lang w:val="en-CA"/>
        </w:rPr>
        <w:t xml:space="preserve"> reconstruction quality using VVC vs. generative face video coding methods</w:t>
      </w:r>
      <w:r>
        <w:rPr>
          <w:noProof/>
          <w:lang w:val="en-CA"/>
        </w:rPr>
        <w:t xml:space="preserve"> at similar coded bitrates</w:t>
      </w:r>
    </w:p>
    <w:p w14:paraId="23AADAA8" w14:textId="77777777" w:rsidR="00BC7717" w:rsidRDefault="00BC7717" w:rsidP="00BC7717">
      <w:pPr>
        <w:rPr>
          <w:lang w:val="en-CA"/>
        </w:rPr>
      </w:pPr>
    </w:p>
    <w:p w14:paraId="6C9312F4" w14:textId="77777777" w:rsidR="00BC7717" w:rsidRPr="00560B21" w:rsidRDefault="00BC7717" w:rsidP="00BC7717">
      <w:pPr>
        <w:rPr>
          <w:lang w:val="en-CA"/>
        </w:rPr>
      </w:pPr>
      <w:r w:rsidRPr="00A9406C">
        <w:rPr>
          <w:noProof/>
        </w:rPr>
        <w:drawing>
          <wp:inline distT="0" distB="0" distL="0" distR="0" wp14:anchorId="55EE3E10" wp14:editId="2FCFD7EF">
            <wp:extent cx="5727700" cy="1238247"/>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7700" cy="1238247"/>
                    </a:xfrm>
                    <a:prstGeom prst="rect">
                      <a:avLst/>
                    </a:prstGeom>
                    <a:noFill/>
                    <a:ln>
                      <a:noFill/>
                    </a:ln>
                  </pic:spPr>
                </pic:pic>
              </a:graphicData>
            </a:graphic>
          </wp:inline>
        </w:drawing>
      </w:r>
    </w:p>
    <w:p w14:paraId="614B161F" w14:textId="77777777" w:rsidR="00BC7717" w:rsidRPr="007628F5" w:rsidRDefault="00BC7717" w:rsidP="00BC7717">
      <w:pPr>
        <w:pStyle w:val="TableTitle"/>
        <w:rPr>
          <w:noProof/>
          <w:lang w:val="en-CA"/>
        </w:rPr>
      </w:pPr>
      <w:bookmarkStart w:id="5" w:name="_Ref145684940"/>
      <w:r w:rsidRPr="007628F5">
        <w:rPr>
          <w:noProof/>
          <w:lang w:val="en-CA"/>
        </w:rPr>
        <w:t>Figure</w:t>
      </w:r>
      <w:r w:rsidRPr="007628F5">
        <w:t xml:space="preserve"> </w:t>
      </w:r>
      <w:r w:rsidRPr="007628F5">
        <w:fldChar w:fldCharType="begin"/>
      </w:r>
      <w:r w:rsidRPr="007628F5">
        <w:instrText xml:space="preserve"> SEQ Figure \* ARABIC </w:instrText>
      </w:r>
      <w:r w:rsidRPr="007628F5">
        <w:fldChar w:fldCharType="separate"/>
      </w:r>
      <w:r>
        <w:rPr>
          <w:noProof/>
        </w:rPr>
        <w:t>5</w:t>
      </w:r>
      <w:r w:rsidRPr="007628F5">
        <w:fldChar w:fldCharType="end"/>
      </w:r>
      <w:bookmarkEnd w:id="5"/>
      <w:r w:rsidRPr="007628F5">
        <w:t xml:space="preserve"> – </w:t>
      </w:r>
      <w:r>
        <w:rPr>
          <w:noProof/>
          <w:lang w:val="en-CA"/>
        </w:rPr>
        <w:t>Comparison of coded bitrates</w:t>
      </w:r>
      <w:r w:rsidRPr="007628F5">
        <w:rPr>
          <w:noProof/>
          <w:lang w:val="en-CA"/>
        </w:rPr>
        <w:t xml:space="preserve"> using VVC vs. generative face video coding methods</w:t>
      </w:r>
      <w:r>
        <w:rPr>
          <w:noProof/>
          <w:lang w:val="en-CA"/>
        </w:rPr>
        <w:t xml:space="preserve"> at similar reconstruction quality</w:t>
      </w:r>
    </w:p>
    <w:bookmarkEnd w:id="1"/>
    <w:p w14:paraId="3A89E3EA" w14:textId="3805FD72" w:rsidR="006F19B5" w:rsidRPr="00F956BE" w:rsidRDefault="00BC7717" w:rsidP="006F19B5">
      <w:pPr>
        <w:keepNext/>
        <w:numPr>
          <w:ilvl w:val="0"/>
          <w:numId w:val="14"/>
        </w:numPr>
        <w:tabs>
          <w:tab w:val="left" w:pos="360"/>
          <w:tab w:val="left" w:pos="720"/>
          <w:tab w:val="left" w:pos="1080"/>
          <w:tab w:val="left" w:pos="1440"/>
        </w:tabs>
        <w:overflowPunct w:val="0"/>
        <w:autoSpaceDE w:val="0"/>
        <w:autoSpaceDN w:val="0"/>
        <w:adjustRightInd w:val="0"/>
        <w:spacing w:before="240" w:after="60"/>
        <w:ind w:left="360" w:hanging="360"/>
        <w:jc w:val="left"/>
        <w:textAlignment w:val="baseline"/>
        <w:outlineLvl w:val="0"/>
        <w:rPr>
          <w:rFonts w:eastAsia="Times New Roman" w:cs="Arial"/>
          <w:b/>
          <w:bCs/>
          <w:kern w:val="32"/>
          <w:sz w:val="32"/>
          <w:szCs w:val="32"/>
          <w:lang w:val="en-CA"/>
        </w:rPr>
      </w:pPr>
      <w:r>
        <w:rPr>
          <w:rFonts w:eastAsia="Times New Roman" w:cs="Arial"/>
          <w:b/>
          <w:bCs/>
          <w:kern w:val="32"/>
          <w:sz w:val="32"/>
          <w:szCs w:val="32"/>
          <w:lang w:val="en-CA"/>
        </w:rPr>
        <w:t>Proposal</w:t>
      </w:r>
    </w:p>
    <w:p w14:paraId="5DD26A30" w14:textId="77777777" w:rsidR="00BC7717" w:rsidRPr="008654CD" w:rsidRDefault="00BC7717" w:rsidP="00BC7717">
      <w:pPr>
        <w:rPr>
          <w:lang w:val="en-CA" w:eastAsia="zh-CN"/>
        </w:rPr>
      </w:pPr>
      <w:r>
        <w:rPr>
          <w:lang w:val="en-CA" w:eastAsia="zh-CN"/>
        </w:rPr>
        <w:t>Results above have demonstrated the</w:t>
      </w:r>
      <w:r w:rsidRPr="008654CD">
        <w:rPr>
          <w:lang w:val="en-CA" w:eastAsia="zh-CN"/>
        </w:rPr>
        <w:t xml:space="preserve"> </w:t>
      </w:r>
      <w:r>
        <w:rPr>
          <w:lang w:val="en-CA" w:eastAsia="zh-CN"/>
        </w:rPr>
        <w:t>power</w:t>
      </w:r>
      <w:r w:rsidRPr="008654CD">
        <w:rPr>
          <w:lang w:val="en-CA" w:eastAsia="zh-CN"/>
        </w:rPr>
        <w:t xml:space="preserve"> of a deep generative network </w:t>
      </w:r>
      <w:r>
        <w:rPr>
          <w:lang w:val="en-CA" w:eastAsia="zh-CN"/>
        </w:rPr>
        <w:t>to</w:t>
      </w:r>
      <w:r w:rsidRPr="008654CD">
        <w:rPr>
          <w:lang w:val="en-CA" w:eastAsia="zh-CN"/>
        </w:rPr>
        <w:t xml:space="preserve"> enable the following use cases</w:t>
      </w:r>
      <w:r>
        <w:rPr>
          <w:lang w:val="en-CA" w:eastAsia="zh-CN"/>
        </w:rPr>
        <w:t>, which are</w:t>
      </w:r>
      <w:r w:rsidRPr="008654CD">
        <w:rPr>
          <w:lang w:val="en-CA" w:eastAsia="zh-CN"/>
        </w:rPr>
        <w:t xml:space="preserve"> currently unavailable in the VVC standard</w:t>
      </w:r>
      <w:r>
        <w:rPr>
          <w:lang w:val="en-CA" w:eastAsia="zh-CN"/>
        </w:rPr>
        <w:t xml:space="preserve">: </w:t>
      </w:r>
    </w:p>
    <w:p w14:paraId="6C40A8EC" w14:textId="77777777" w:rsidR="00BC7717" w:rsidRPr="008654CD" w:rsidRDefault="00BC7717" w:rsidP="00BC7717">
      <w:pPr>
        <w:pStyle w:val="ListParagraph"/>
        <w:widowControl w:val="0"/>
        <w:numPr>
          <w:ilvl w:val="0"/>
          <w:numId w:val="44"/>
        </w:numPr>
        <w:autoSpaceDE w:val="0"/>
        <w:autoSpaceDN w:val="0"/>
        <w:adjustRightInd w:val="0"/>
        <w:spacing w:beforeLines="50" w:before="120"/>
        <w:jc w:val="both"/>
        <w:rPr>
          <w:rFonts w:ascii="Times New Roman" w:eastAsia="DengXian" w:hAnsi="Times New Roman" w:cs="Times New Roman"/>
          <w:lang w:val="en-CA" w:eastAsia="zh-CN"/>
        </w:rPr>
      </w:pPr>
      <w:r w:rsidRPr="008654CD">
        <w:rPr>
          <w:rFonts w:ascii="Times New Roman" w:eastAsia="DengXian" w:hAnsi="Times New Roman" w:cs="Times New Roman"/>
          <w:lang w:val="en-CA" w:eastAsia="zh-CN"/>
        </w:rPr>
        <w:t>Ultra</w:t>
      </w:r>
      <w:r>
        <w:rPr>
          <w:rFonts w:ascii="Times New Roman" w:eastAsia="DengXian" w:hAnsi="Times New Roman" w:cs="Times New Roman"/>
          <w:lang w:val="en-CA" w:eastAsia="zh-CN"/>
        </w:rPr>
        <w:t>-</w:t>
      </w:r>
      <w:r w:rsidRPr="008654CD">
        <w:rPr>
          <w:rFonts w:ascii="Times New Roman" w:eastAsia="DengXian" w:hAnsi="Times New Roman" w:cs="Times New Roman"/>
          <w:lang w:val="en-CA" w:eastAsia="zh-CN"/>
        </w:rPr>
        <w:t xml:space="preserve">low rate communication: the </w:t>
      </w:r>
      <w:r>
        <w:rPr>
          <w:rFonts w:ascii="Times New Roman" w:eastAsia="DengXian" w:hAnsi="Times New Roman" w:cs="Times New Roman"/>
          <w:lang w:val="en-CA" w:eastAsia="zh-CN"/>
        </w:rPr>
        <w:t>key</w:t>
      </w:r>
      <w:r w:rsidRPr="008654CD">
        <w:rPr>
          <w:rFonts w:ascii="Times New Roman" w:eastAsia="DengXian" w:hAnsi="Times New Roman" w:cs="Times New Roman"/>
          <w:lang w:val="en-CA" w:eastAsia="zh-CN"/>
        </w:rPr>
        <w:t xml:space="preserve"> pictures can be sent with large time gap in between, and in between two </w:t>
      </w:r>
      <w:r>
        <w:rPr>
          <w:rFonts w:ascii="Times New Roman" w:eastAsia="DengXian" w:hAnsi="Times New Roman" w:cs="Times New Roman"/>
          <w:lang w:val="en-CA" w:eastAsia="zh-CN"/>
        </w:rPr>
        <w:t>key</w:t>
      </w:r>
      <w:r w:rsidRPr="008654CD">
        <w:rPr>
          <w:rFonts w:ascii="Times New Roman" w:eastAsia="DengXian" w:hAnsi="Times New Roman" w:cs="Times New Roman"/>
          <w:lang w:val="en-CA" w:eastAsia="zh-CN"/>
        </w:rPr>
        <w:t xml:space="preserve"> pictures, only a few facial parameters per time instance need to be sent, significantly reducing the coded bit rate compared to coding all pictures using VVC;  </w:t>
      </w:r>
    </w:p>
    <w:p w14:paraId="079D5EBF" w14:textId="77777777" w:rsidR="00BC7717" w:rsidRPr="008654CD" w:rsidRDefault="00BC7717" w:rsidP="00BC7717">
      <w:pPr>
        <w:pStyle w:val="ListParagraph"/>
        <w:widowControl w:val="0"/>
        <w:numPr>
          <w:ilvl w:val="0"/>
          <w:numId w:val="44"/>
        </w:numPr>
        <w:autoSpaceDE w:val="0"/>
        <w:autoSpaceDN w:val="0"/>
        <w:adjustRightInd w:val="0"/>
        <w:spacing w:beforeLines="50" w:before="120" w:after="120"/>
        <w:jc w:val="both"/>
        <w:rPr>
          <w:rFonts w:ascii="Times New Roman" w:eastAsia="DengXian" w:hAnsi="Times New Roman" w:cs="Times New Roman"/>
          <w:lang w:val="en-CA" w:eastAsia="zh-CN"/>
        </w:rPr>
      </w:pPr>
      <w:r w:rsidRPr="008654CD">
        <w:rPr>
          <w:rFonts w:ascii="Times New Roman" w:eastAsia="DengXian" w:hAnsi="Times New Roman" w:cs="Times New Roman"/>
          <w:lang w:val="en-CA" w:eastAsia="zh-CN"/>
        </w:rPr>
        <w:t xml:space="preserve">User-specified animation/filtering: face </w:t>
      </w:r>
      <w:r>
        <w:rPr>
          <w:rFonts w:ascii="Times New Roman" w:eastAsia="DengXian" w:hAnsi="Times New Roman" w:cs="Times New Roman"/>
          <w:lang w:val="en-CA" w:eastAsia="zh-CN"/>
        </w:rPr>
        <w:t xml:space="preserve">animation and face </w:t>
      </w:r>
      <w:r w:rsidRPr="008654CD">
        <w:rPr>
          <w:rFonts w:ascii="Times New Roman" w:eastAsia="DengXian" w:hAnsi="Times New Roman" w:cs="Times New Roman"/>
          <w:lang w:val="en-CA" w:eastAsia="zh-CN"/>
        </w:rPr>
        <w:t xml:space="preserve">filters have become very popular in many mobile apps. </w:t>
      </w:r>
      <w:r>
        <w:rPr>
          <w:rFonts w:ascii="Times New Roman" w:eastAsia="DengXian" w:hAnsi="Times New Roman" w:cs="Times New Roman"/>
          <w:lang w:val="en-CA" w:eastAsia="zh-CN"/>
        </w:rPr>
        <w:t xml:space="preserve">These apps can alter or manipulate face video captured using the camera on the phone. </w:t>
      </w:r>
      <w:r w:rsidRPr="008654CD">
        <w:rPr>
          <w:rFonts w:ascii="Times New Roman" w:eastAsia="DengXian" w:hAnsi="Times New Roman" w:cs="Times New Roman"/>
          <w:lang w:val="en-CA" w:eastAsia="zh-CN"/>
        </w:rPr>
        <w:t xml:space="preserve">As the encoder has the </w:t>
      </w:r>
      <w:proofErr w:type="spellStart"/>
      <w:r w:rsidRPr="008654CD">
        <w:rPr>
          <w:rFonts w:ascii="Times New Roman" w:eastAsia="DengXian" w:hAnsi="Times New Roman" w:cs="Times New Roman"/>
          <w:lang w:val="en-CA" w:eastAsia="zh-CN"/>
        </w:rPr>
        <w:t>uncoded</w:t>
      </w:r>
      <w:proofErr w:type="spellEnd"/>
      <w:r w:rsidRPr="008654CD">
        <w:rPr>
          <w:rFonts w:ascii="Times New Roman" w:eastAsia="DengXian" w:hAnsi="Times New Roman" w:cs="Times New Roman"/>
          <w:lang w:val="en-CA" w:eastAsia="zh-CN"/>
        </w:rPr>
        <w:t xml:space="preserve"> face images, it can extract more precise facial landmarks and/or </w:t>
      </w:r>
      <w:proofErr w:type="spellStart"/>
      <w:r w:rsidRPr="008654CD">
        <w:rPr>
          <w:rFonts w:ascii="Times New Roman" w:eastAsia="DengXian" w:hAnsi="Times New Roman" w:cs="Times New Roman"/>
          <w:lang w:val="en-CA" w:eastAsia="zh-CN"/>
        </w:rPr>
        <w:t>keypoints</w:t>
      </w:r>
      <w:proofErr w:type="spellEnd"/>
      <w:r w:rsidRPr="008654CD">
        <w:rPr>
          <w:rFonts w:ascii="Times New Roman" w:eastAsia="DengXian" w:hAnsi="Times New Roman" w:cs="Times New Roman"/>
          <w:lang w:val="en-CA" w:eastAsia="zh-CN"/>
        </w:rPr>
        <w:t xml:space="preserve">, </w:t>
      </w:r>
      <w:r>
        <w:rPr>
          <w:rFonts w:ascii="Times New Roman" w:eastAsia="DengXian" w:hAnsi="Times New Roman" w:cs="Times New Roman"/>
          <w:lang w:val="en-CA" w:eastAsia="zh-CN"/>
        </w:rPr>
        <w:t>facilitating</w:t>
      </w:r>
      <w:r w:rsidRPr="008654CD">
        <w:rPr>
          <w:rFonts w:ascii="Times New Roman" w:eastAsia="DengXian" w:hAnsi="Times New Roman" w:cs="Times New Roman"/>
          <w:lang w:val="en-CA" w:eastAsia="zh-CN"/>
        </w:rPr>
        <w:t xml:space="preserve"> higher quality facial animation at the decoder side. </w:t>
      </w:r>
    </w:p>
    <w:p w14:paraId="3B48865A" w14:textId="515AA5E0" w:rsidR="00BC7717" w:rsidRDefault="00BC7717" w:rsidP="00BC7717">
      <w:pPr>
        <w:spacing w:after="120"/>
        <w:rPr>
          <w:lang w:val="en-CA" w:eastAsia="zh-CN"/>
        </w:rPr>
      </w:pPr>
      <w:r>
        <w:rPr>
          <w:lang w:val="en-CA" w:eastAsia="zh-CN"/>
        </w:rPr>
        <w:t xml:space="preserve">In terms of device readiness, the work in </w:t>
      </w:r>
      <w:r w:rsidR="007D244F">
        <w:rPr>
          <w:lang w:val="en-CA" w:eastAsia="zh-CN"/>
        </w:rPr>
        <w:fldChar w:fldCharType="begin"/>
      </w:r>
      <w:r w:rsidR="007D244F">
        <w:rPr>
          <w:lang w:val="en-CA" w:eastAsia="zh-CN"/>
        </w:rPr>
        <w:instrText xml:space="preserve"> REF _Ref147233290 \r \h </w:instrText>
      </w:r>
      <w:r w:rsidR="007D244F">
        <w:rPr>
          <w:lang w:val="en-CA" w:eastAsia="zh-CN"/>
        </w:rPr>
      </w:r>
      <w:r w:rsidR="007D244F">
        <w:rPr>
          <w:lang w:val="en-CA" w:eastAsia="zh-CN"/>
        </w:rPr>
        <w:fldChar w:fldCharType="separate"/>
      </w:r>
      <w:r w:rsidR="007D244F">
        <w:rPr>
          <w:lang w:val="en-CA" w:eastAsia="zh-CN"/>
        </w:rPr>
        <w:t>[2]</w:t>
      </w:r>
      <w:r w:rsidR="007D244F">
        <w:rPr>
          <w:lang w:val="en-CA" w:eastAsia="zh-CN"/>
        </w:rPr>
        <w:fldChar w:fldCharType="end"/>
      </w:r>
      <w:r>
        <w:rPr>
          <w:lang w:val="en-CA" w:eastAsia="zh-CN"/>
        </w:rPr>
        <w:t xml:space="preserve"> provides evidence that current-generation mobile devices already have the capability to run a generative face video compression codec in real time. </w:t>
      </w:r>
    </w:p>
    <w:p w14:paraId="6856F0AD" w14:textId="77777777" w:rsidR="00BC7717" w:rsidRDefault="00BC7717" w:rsidP="00BC7717">
      <w:pPr>
        <w:spacing w:after="120"/>
        <w:rPr>
          <w:lang w:val="en-CA" w:eastAsia="zh-CN"/>
        </w:rPr>
      </w:pPr>
      <w:r>
        <w:rPr>
          <w:lang w:val="en-CA" w:eastAsia="zh-CN"/>
        </w:rPr>
        <w:t xml:space="preserve">A number of contributions have been made to the JVET group to advocate for adding syntax to VVC-coded bitstream to support generative face video coding: </w:t>
      </w:r>
    </w:p>
    <w:p w14:paraId="6A5C0FB6" w14:textId="77777777" w:rsidR="00BC7717" w:rsidRPr="00395200" w:rsidRDefault="00BC7717" w:rsidP="00BC7717">
      <w:pPr>
        <w:pStyle w:val="ListParagraph"/>
        <w:widowControl w:val="0"/>
        <w:numPr>
          <w:ilvl w:val="0"/>
          <w:numId w:val="45"/>
        </w:numPr>
        <w:autoSpaceDE w:val="0"/>
        <w:autoSpaceDN w:val="0"/>
        <w:contextualSpacing w:val="0"/>
        <w:rPr>
          <w:rFonts w:ascii="Times New Roman" w:hAnsi="Times New Roman" w:cs="Times New Roman"/>
          <w:lang w:val="en-CA" w:eastAsia="zh-CN"/>
        </w:rPr>
      </w:pPr>
      <w:r w:rsidRPr="00395200">
        <w:rPr>
          <w:rFonts w:ascii="Times New Roman" w:hAnsi="Times New Roman" w:cs="Times New Roman"/>
          <w:lang w:val="en-CA" w:eastAsia="zh-CN"/>
        </w:rPr>
        <w:t>Jan 2023</w:t>
      </w:r>
      <w:r>
        <w:rPr>
          <w:rFonts w:ascii="Times New Roman" w:hAnsi="Times New Roman" w:cs="Times New Roman"/>
          <w:lang w:val="en-CA" w:eastAsia="zh-CN"/>
        </w:rPr>
        <w:t xml:space="preserve"> meeting</w:t>
      </w:r>
      <w:r w:rsidRPr="00395200">
        <w:rPr>
          <w:rFonts w:ascii="Times New Roman" w:hAnsi="Times New Roman" w:cs="Times New Roman"/>
          <w:lang w:val="en-CA" w:eastAsia="zh-CN"/>
        </w:rPr>
        <w:t>: JVET-AC0088</w:t>
      </w:r>
    </w:p>
    <w:p w14:paraId="68D3A46A" w14:textId="77777777" w:rsidR="00BC7717" w:rsidRPr="00395200" w:rsidRDefault="00BC7717" w:rsidP="00BC7717">
      <w:pPr>
        <w:pStyle w:val="ListParagraph"/>
        <w:widowControl w:val="0"/>
        <w:numPr>
          <w:ilvl w:val="0"/>
          <w:numId w:val="45"/>
        </w:numPr>
        <w:autoSpaceDE w:val="0"/>
        <w:autoSpaceDN w:val="0"/>
        <w:contextualSpacing w:val="0"/>
        <w:rPr>
          <w:rFonts w:ascii="Times New Roman" w:hAnsi="Times New Roman" w:cs="Times New Roman"/>
          <w:lang w:val="en-CA" w:eastAsia="zh-CN"/>
        </w:rPr>
      </w:pPr>
      <w:r w:rsidRPr="00395200">
        <w:rPr>
          <w:rFonts w:ascii="Times New Roman" w:hAnsi="Times New Roman" w:cs="Times New Roman"/>
          <w:lang w:val="en-CA" w:eastAsia="zh-CN"/>
        </w:rPr>
        <w:t>April 2023</w:t>
      </w:r>
      <w:r>
        <w:rPr>
          <w:rFonts w:ascii="Times New Roman" w:hAnsi="Times New Roman" w:cs="Times New Roman"/>
          <w:lang w:val="en-CA" w:eastAsia="zh-CN"/>
        </w:rPr>
        <w:t xml:space="preserve"> meeting</w:t>
      </w:r>
      <w:r w:rsidRPr="00395200">
        <w:rPr>
          <w:rFonts w:ascii="Times New Roman" w:hAnsi="Times New Roman" w:cs="Times New Roman"/>
          <w:lang w:val="en-CA" w:eastAsia="zh-CN"/>
        </w:rPr>
        <w:t>: JVET-AD0051</w:t>
      </w:r>
    </w:p>
    <w:p w14:paraId="1A57548C" w14:textId="77777777" w:rsidR="00BC7717" w:rsidRPr="00395200" w:rsidRDefault="00BC7717" w:rsidP="00BC7717">
      <w:pPr>
        <w:pStyle w:val="ListParagraph"/>
        <w:widowControl w:val="0"/>
        <w:numPr>
          <w:ilvl w:val="0"/>
          <w:numId w:val="45"/>
        </w:numPr>
        <w:autoSpaceDE w:val="0"/>
        <w:autoSpaceDN w:val="0"/>
        <w:spacing w:after="120"/>
        <w:contextualSpacing w:val="0"/>
        <w:rPr>
          <w:rFonts w:ascii="Times New Roman" w:hAnsi="Times New Roman" w:cs="Times New Roman"/>
          <w:lang w:val="en-CA" w:eastAsia="zh-CN"/>
        </w:rPr>
      </w:pPr>
      <w:r w:rsidRPr="00395200">
        <w:rPr>
          <w:rFonts w:ascii="Times New Roman" w:hAnsi="Times New Roman" w:cs="Times New Roman"/>
          <w:lang w:val="en-CA" w:eastAsia="zh-CN"/>
        </w:rPr>
        <w:t>July 2023</w:t>
      </w:r>
      <w:r>
        <w:rPr>
          <w:rFonts w:ascii="Times New Roman" w:hAnsi="Times New Roman" w:cs="Times New Roman"/>
          <w:lang w:val="en-CA" w:eastAsia="zh-CN"/>
        </w:rPr>
        <w:t xml:space="preserve"> meeting</w:t>
      </w:r>
      <w:r w:rsidRPr="00395200">
        <w:rPr>
          <w:rFonts w:ascii="Times New Roman" w:hAnsi="Times New Roman" w:cs="Times New Roman"/>
          <w:lang w:val="en-CA" w:eastAsia="zh-CN"/>
        </w:rPr>
        <w:t>: JVET-AE0080, JVET-AE0083, JVET-AE0088, JVET-AE0280</w:t>
      </w:r>
    </w:p>
    <w:p w14:paraId="235330C4" w14:textId="36A21459" w:rsidR="00BC7717" w:rsidRPr="00395200" w:rsidRDefault="00BC7717" w:rsidP="00BC7717">
      <w:pPr>
        <w:spacing w:after="120"/>
        <w:rPr>
          <w:lang w:val="en-CA" w:eastAsia="zh-CN"/>
        </w:rPr>
      </w:pPr>
      <w:r>
        <w:rPr>
          <w:lang w:val="en-CA" w:eastAsia="zh-CN"/>
        </w:rPr>
        <w:t xml:space="preserve">These contributions proposed to </w:t>
      </w:r>
      <w:r w:rsidRPr="00395200">
        <w:rPr>
          <w:lang w:val="en-CA" w:eastAsia="zh-CN"/>
        </w:rPr>
        <w:t xml:space="preserve">carry </w:t>
      </w:r>
      <w:r>
        <w:rPr>
          <w:lang w:val="en-CA" w:eastAsia="zh-CN"/>
        </w:rPr>
        <w:t>various</w:t>
      </w:r>
      <w:r w:rsidRPr="00395200">
        <w:rPr>
          <w:lang w:val="en-CA" w:eastAsia="zh-CN"/>
        </w:rPr>
        <w:t xml:space="preserve"> face parameters</w:t>
      </w:r>
      <w:r>
        <w:rPr>
          <w:lang w:val="en-CA" w:eastAsia="zh-CN"/>
        </w:rPr>
        <w:t xml:space="preserve"> such as l</w:t>
      </w:r>
      <w:r w:rsidRPr="00395200">
        <w:rPr>
          <w:lang w:val="en-CA" w:eastAsia="zh-CN"/>
        </w:rPr>
        <w:t xml:space="preserve">andmarks, </w:t>
      </w:r>
      <w:proofErr w:type="spellStart"/>
      <w:r>
        <w:rPr>
          <w:lang w:val="en-CA" w:eastAsia="zh-CN"/>
        </w:rPr>
        <w:t>keypoints</w:t>
      </w:r>
      <w:proofErr w:type="spellEnd"/>
      <w:r>
        <w:rPr>
          <w:lang w:val="en-CA" w:eastAsia="zh-CN"/>
        </w:rPr>
        <w:t xml:space="preserve">, </w:t>
      </w:r>
      <w:r w:rsidRPr="00395200">
        <w:rPr>
          <w:lang w:val="en-CA" w:eastAsia="zh-CN"/>
        </w:rPr>
        <w:t>transformation matri</w:t>
      </w:r>
      <w:r>
        <w:rPr>
          <w:lang w:val="en-CA" w:eastAsia="zh-CN"/>
        </w:rPr>
        <w:t>ces</w:t>
      </w:r>
      <w:r w:rsidRPr="00395200">
        <w:rPr>
          <w:lang w:val="en-CA" w:eastAsia="zh-CN"/>
        </w:rPr>
        <w:t xml:space="preserve">, </w:t>
      </w:r>
      <w:r>
        <w:rPr>
          <w:lang w:val="en-CA" w:eastAsia="zh-CN"/>
        </w:rPr>
        <w:t xml:space="preserve">temporal motion </w:t>
      </w:r>
      <w:r w:rsidRPr="00395200">
        <w:rPr>
          <w:lang w:val="en-CA" w:eastAsia="zh-CN"/>
        </w:rPr>
        <w:t>feature matri</w:t>
      </w:r>
      <w:r>
        <w:rPr>
          <w:lang w:val="en-CA" w:eastAsia="zh-CN"/>
        </w:rPr>
        <w:t>ces</w:t>
      </w:r>
      <w:r w:rsidRPr="00395200">
        <w:rPr>
          <w:lang w:val="en-CA" w:eastAsia="zh-CN"/>
        </w:rPr>
        <w:t xml:space="preserve">, </w:t>
      </w:r>
      <w:r>
        <w:rPr>
          <w:lang w:val="en-CA" w:eastAsia="zh-CN"/>
        </w:rPr>
        <w:t xml:space="preserve">facial semantics, </w:t>
      </w:r>
      <w:r w:rsidRPr="00395200">
        <w:rPr>
          <w:lang w:val="en-CA" w:eastAsia="zh-CN"/>
        </w:rPr>
        <w:t>etc.</w:t>
      </w:r>
      <w:r>
        <w:rPr>
          <w:lang w:val="en-CA" w:eastAsia="zh-CN"/>
        </w:rPr>
        <w:t xml:space="preserve">, </w:t>
      </w:r>
      <w:r w:rsidRPr="00395200">
        <w:rPr>
          <w:lang w:val="en-CA" w:eastAsia="zh-CN"/>
        </w:rPr>
        <w:t>in a new SEI message</w:t>
      </w:r>
      <w:r>
        <w:rPr>
          <w:lang w:val="en-CA" w:eastAsia="zh-CN"/>
        </w:rPr>
        <w:t xml:space="preserve">. However, during the discussion at JVET, it has been suggested to study other ways of standardizing a generative face video coding system, e.g., as a separate profile of VVC, which would solve the problem of interoperability that carrying these parameters in an SEI message would create. At this meeting, contribution </w:t>
      </w:r>
      <w:r w:rsidR="00010CCD">
        <w:rPr>
          <w:lang w:eastAsia="zh-CN"/>
        </w:rPr>
        <w:t xml:space="preserve">JVET-AF0048 </w:t>
      </w:r>
      <w:r>
        <w:rPr>
          <w:lang w:val="en-CA" w:eastAsia="zh-CN"/>
        </w:rPr>
        <w:t xml:space="preserve">shares some recent work that aimed at addressing the interoperability issue. </w:t>
      </w:r>
    </w:p>
    <w:p w14:paraId="498281A1" w14:textId="31B54F68" w:rsidR="00BC7717" w:rsidRDefault="00BC7717" w:rsidP="00BC7717">
      <w:pPr>
        <w:spacing w:after="120"/>
        <w:rPr>
          <w:rFonts w:eastAsia="DengXian"/>
          <w:lang w:val="en-CA" w:eastAsia="zh-CN"/>
        </w:rPr>
      </w:pPr>
      <w:r>
        <w:rPr>
          <w:lang w:val="en-CA" w:eastAsia="zh-CN"/>
        </w:rPr>
        <w:lastRenderedPageBreak/>
        <w:t xml:space="preserve">It is proposed that JVET be tasked with the exploration and potential standardization effort with focus on ultra-low rate 2D face video coding. JVET is familiar with this topic as technical discussions have been ongoing since January 2023. Undoubtedly JVET has the expertise to develop efficient 2D video coding standards. Further, as shown in </w:t>
      </w:r>
      <w:r w:rsidRPr="00CF3E18">
        <w:rPr>
          <w:rFonts w:eastAsia="DengXian"/>
          <w:lang w:val="en-CA" w:eastAsia="zh-CN"/>
        </w:rPr>
        <w:fldChar w:fldCharType="begin"/>
      </w:r>
      <w:r w:rsidRPr="00CF3E18">
        <w:rPr>
          <w:rFonts w:eastAsia="DengXian"/>
          <w:lang w:val="en-CA" w:eastAsia="zh-CN"/>
        </w:rPr>
        <w:instrText xml:space="preserve"> REF _Ref145510378 \h  \* MERGEFORMAT </w:instrText>
      </w:r>
      <w:r w:rsidRPr="00CF3E18">
        <w:rPr>
          <w:rFonts w:eastAsia="DengXian"/>
          <w:lang w:val="en-CA" w:eastAsia="zh-CN"/>
        </w:rPr>
      </w:r>
      <w:r w:rsidRPr="00CF3E18">
        <w:rPr>
          <w:rFonts w:eastAsia="DengXian"/>
          <w:lang w:val="en-CA" w:eastAsia="zh-CN"/>
        </w:rPr>
        <w:fldChar w:fldCharType="separate"/>
      </w:r>
      <w:r w:rsidR="007D244F" w:rsidRPr="008654CD">
        <w:rPr>
          <w:noProof/>
          <w:lang w:val="en-CA"/>
        </w:rPr>
        <w:t>Figure</w:t>
      </w:r>
      <w:r w:rsidR="007D244F" w:rsidRPr="008654CD">
        <w:t xml:space="preserve"> </w:t>
      </w:r>
      <w:r w:rsidR="007D244F" w:rsidRPr="008654CD">
        <w:rPr>
          <w:noProof/>
        </w:rPr>
        <w:t>1</w:t>
      </w:r>
      <w:r w:rsidRPr="00CF3E18">
        <w:rPr>
          <w:rFonts w:eastAsia="DengXian"/>
          <w:lang w:val="en-CA" w:eastAsia="zh-CN"/>
        </w:rPr>
        <w:fldChar w:fldCharType="end"/>
      </w:r>
      <w:r>
        <w:rPr>
          <w:rFonts w:eastAsia="DengXian"/>
          <w:lang w:val="en-CA" w:eastAsia="zh-CN"/>
        </w:rPr>
        <w:t xml:space="preserve">, all the generative face video coding systems rely on a traditional codec to code the key pictures (which provide essential texture information to the generative models), the work on generative face video coding can also be considered an extension to VVC, which JVET developed. </w:t>
      </w:r>
    </w:p>
    <w:p w14:paraId="71BF0F9D" w14:textId="5526EBA8" w:rsidR="005569FA" w:rsidRPr="00F956BE" w:rsidRDefault="005569FA" w:rsidP="007F3F8F">
      <w:pPr>
        <w:keepNext/>
        <w:tabs>
          <w:tab w:val="left" w:pos="360"/>
          <w:tab w:val="left" w:pos="720"/>
          <w:tab w:val="left" w:pos="1080"/>
          <w:tab w:val="left" w:pos="1440"/>
        </w:tabs>
        <w:overflowPunct w:val="0"/>
        <w:autoSpaceDE w:val="0"/>
        <w:autoSpaceDN w:val="0"/>
        <w:adjustRightInd w:val="0"/>
        <w:spacing w:before="240" w:after="60"/>
        <w:jc w:val="left"/>
        <w:textAlignment w:val="baseline"/>
        <w:outlineLvl w:val="0"/>
        <w:rPr>
          <w:rFonts w:eastAsia="Times New Roman" w:cs="Arial"/>
          <w:b/>
          <w:bCs/>
          <w:kern w:val="32"/>
          <w:sz w:val="32"/>
          <w:szCs w:val="32"/>
          <w:lang w:val="en-CA"/>
        </w:rPr>
      </w:pPr>
      <w:bookmarkStart w:id="6" w:name="_GoBack"/>
      <w:bookmarkEnd w:id="6"/>
      <w:r>
        <w:rPr>
          <w:rFonts w:eastAsia="Times New Roman" w:cs="Arial"/>
          <w:b/>
          <w:bCs/>
          <w:kern w:val="32"/>
          <w:sz w:val="32"/>
          <w:szCs w:val="32"/>
          <w:lang w:val="en-CA"/>
        </w:rPr>
        <w:t>Re</w:t>
      </w:r>
      <w:r w:rsidR="007F3F8F">
        <w:rPr>
          <w:rFonts w:eastAsia="Times New Roman" w:cs="Arial"/>
          <w:b/>
          <w:bCs/>
          <w:kern w:val="32"/>
          <w:sz w:val="32"/>
          <w:szCs w:val="32"/>
          <w:lang w:val="en-CA"/>
        </w:rPr>
        <w:t>ferences</w:t>
      </w:r>
    </w:p>
    <w:p w14:paraId="084F33E8" w14:textId="77777777" w:rsidR="00BC7717" w:rsidRDefault="00BC7717" w:rsidP="00BC7717">
      <w:pPr>
        <w:numPr>
          <w:ilvl w:val="0"/>
          <w:numId w:val="42"/>
        </w:numPr>
        <w:spacing w:before="136"/>
        <w:rPr>
          <w:lang w:eastAsia="x-none"/>
        </w:rPr>
      </w:pPr>
      <w:bookmarkStart w:id="7" w:name="_Ref147233281"/>
      <w:r>
        <w:rPr>
          <w:lang w:eastAsia="x-none"/>
        </w:rPr>
        <w:t xml:space="preserve">Goodfellow I, </w:t>
      </w:r>
      <w:proofErr w:type="spellStart"/>
      <w:r>
        <w:rPr>
          <w:lang w:eastAsia="x-none"/>
        </w:rPr>
        <w:t>Pouget</w:t>
      </w:r>
      <w:proofErr w:type="spellEnd"/>
      <w:r>
        <w:rPr>
          <w:lang w:eastAsia="x-none"/>
        </w:rPr>
        <w:t>-Abadie J, Mirza M, et al. “Generative adversarial nets,” Advances in neural information processing systems, vol. 27, 2014.</w:t>
      </w:r>
      <w:bookmarkEnd w:id="7"/>
    </w:p>
    <w:p w14:paraId="61870DD1" w14:textId="77777777" w:rsidR="00BC7717" w:rsidRDefault="00BC7717" w:rsidP="00BC7717">
      <w:pPr>
        <w:numPr>
          <w:ilvl w:val="0"/>
          <w:numId w:val="42"/>
        </w:numPr>
        <w:spacing w:before="136"/>
        <w:rPr>
          <w:lang w:eastAsia="x-none"/>
        </w:rPr>
      </w:pPr>
      <w:bookmarkStart w:id="8" w:name="_Ref147233290"/>
      <w:proofErr w:type="spellStart"/>
      <w:r>
        <w:rPr>
          <w:lang w:eastAsia="x-none"/>
        </w:rPr>
        <w:t>Oquab</w:t>
      </w:r>
      <w:proofErr w:type="spellEnd"/>
      <w:r>
        <w:rPr>
          <w:lang w:eastAsia="x-none"/>
        </w:rPr>
        <w:t xml:space="preserve"> M, Stock P, </w:t>
      </w:r>
      <w:proofErr w:type="spellStart"/>
      <w:r>
        <w:rPr>
          <w:lang w:eastAsia="x-none"/>
        </w:rPr>
        <w:t>Haziza</w:t>
      </w:r>
      <w:proofErr w:type="spellEnd"/>
      <w:r>
        <w:rPr>
          <w:lang w:eastAsia="x-none"/>
        </w:rPr>
        <w:t xml:space="preserve"> D, et al. Low bandwidth video-chat compression using deep generative models[C]//Proceedings of the IEEE/CVF Conference on Computer Vision and Pattern Recognition. 2021: 2388-2397.</w:t>
      </w:r>
      <w:bookmarkEnd w:id="8"/>
      <w:r>
        <w:rPr>
          <w:lang w:eastAsia="x-none"/>
        </w:rPr>
        <w:t xml:space="preserve"> </w:t>
      </w:r>
    </w:p>
    <w:p w14:paraId="1529F028" w14:textId="77777777" w:rsidR="00BC7717" w:rsidRDefault="00BC7717" w:rsidP="00BC7717">
      <w:pPr>
        <w:numPr>
          <w:ilvl w:val="0"/>
          <w:numId w:val="42"/>
        </w:numPr>
        <w:spacing w:before="136"/>
        <w:rPr>
          <w:lang w:eastAsia="x-none"/>
        </w:rPr>
      </w:pPr>
      <w:proofErr w:type="spellStart"/>
      <w:r>
        <w:rPr>
          <w:lang w:eastAsia="x-none"/>
        </w:rPr>
        <w:t>Konuko</w:t>
      </w:r>
      <w:proofErr w:type="spellEnd"/>
      <w:r>
        <w:rPr>
          <w:lang w:eastAsia="x-none"/>
        </w:rPr>
        <w:t xml:space="preserve"> G, </w:t>
      </w:r>
      <w:proofErr w:type="spellStart"/>
      <w:r>
        <w:rPr>
          <w:lang w:eastAsia="x-none"/>
        </w:rPr>
        <w:t>Valenzise</w:t>
      </w:r>
      <w:proofErr w:type="spellEnd"/>
      <w:r>
        <w:rPr>
          <w:lang w:eastAsia="x-none"/>
        </w:rPr>
        <w:t xml:space="preserve"> G, </w:t>
      </w:r>
      <w:proofErr w:type="spellStart"/>
      <w:r>
        <w:rPr>
          <w:lang w:eastAsia="x-none"/>
        </w:rPr>
        <w:t>Lathuilière</w:t>
      </w:r>
      <w:proofErr w:type="spellEnd"/>
      <w:r>
        <w:rPr>
          <w:lang w:eastAsia="x-none"/>
        </w:rPr>
        <w:t xml:space="preserve"> S. Ultra-low bitrate video conferencing using deep image animation[C]//ICASSP 2021-2021 IEEE International Conference on Acoustics, Speech and Signal Processing (ICASSP). IEEE, 2021: 4210-4214. </w:t>
      </w:r>
    </w:p>
    <w:p w14:paraId="04EEF139" w14:textId="77777777" w:rsidR="00BC7717" w:rsidRDefault="00BC7717" w:rsidP="00BC7717">
      <w:pPr>
        <w:numPr>
          <w:ilvl w:val="0"/>
          <w:numId w:val="42"/>
        </w:numPr>
        <w:spacing w:before="136"/>
        <w:rPr>
          <w:lang w:eastAsia="x-none"/>
        </w:rPr>
      </w:pPr>
      <w:r>
        <w:rPr>
          <w:lang w:eastAsia="x-none"/>
        </w:rPr>
        <w:t>Feng D, Huang Y, Zhang Y, et al. A generative compression framework for low bandwidth video conference[C]//2021 IEEE International Conference on Multimedia &amp; Expo Workshops (ICMEW). IEEE, 2021: 1-6.</w:t>
      </w:r>
    </w:p>
    <w:p w14:paraId="5DA8BE25" w14:textId="77777777" w:rsidR="00BC7717" w:rsidRDefault="00BC7717" w:rsidP="00BC7717">
      <w:pPr>
        <w:numPr>
          <w:ilvl w:val="0"/>
          <w:numId w:val="42"/>
        </w:numPr>
        <w:spacing w:before="136"/>
        <w:rPr>
          <w:lang w:eastAsia="x-none"/>
        </w:rPr>
      </w:pPr>
      <w:proofErr w:type="spellStart"/>
      <w:r>
        <w:rPr>
          <w:lang w:eastAsia="x-none"/>
        </w:rPr>
        <w:t>Siarohin</w:t>
      </w:r>
      <w:proofErr w:type="spellEnd"/>
      <w:r>
        <w:rPr>
          <w:lang w:eastAsia="x-none"/>
        </w:rPr>
        <w:t xml:space="preserve"> A, </w:t>
      </w:r>
      <w:proofErr w:type="spellStart"/>
      <w:r>
        <w:rPr>
          <w:lang w:eastAsia="x-none"/>
        </w:rPr>
        <w:t>Lathuilière</w:t>
      </w:r>
      <w:proofErr w:type="spellEnd"/>
      <w:r>
        <w:rPr>
          <w:lang w:eastAsia="x-none"/>
        </w:rPr>
        <w:t xml:space="preserve"> S, </w:t>
      </w:r>
      <w:proofErr w:type="spellStart"/>
      <w:r>
        <w:rPr>
          <w:lang w:eastAsia="x-none"/>
        </w:rPr>
        <w:t>Tulyakov</w:t>
      </w:r>
      <w:proofErr w:type="spellEnd"/>
      <w:r>
        <w:rPr>
          <w:lang w:eastAsia="x-none"/>
        </w:rPr>
        <w:t xml:space="preserve"> S, et al. First order motion model for image animation[J]. Advances in Neural Information Processing Systems, 2019, 32.</w:t>
      </w:r>
    </w:p>
    <w:p w14:paraId="2D937240" w14:textId="77777777" w:rsidR="00BC7717" w:rsidRDefault="00BC7717" w:rsidP="00BC7717">
      <w:pPr>
        <w:numPr>
          <w:ilvl w:val="0"/>
          <w:numId w:val="42"/>
        </w:numPr>
        <w:spacing w:before="136"/>
        <w:rPr>
          <w:lang w:eastAsia="x-none"/>
        </w:rPr>
      </w:pPr>
      <w:proofErr w:type="spellStart"/>
      <w:r>
        <w:rPr>
          <w:lang w:eastAsia="x-none"/>
        </w:rPr>
        <w:t>Siarohin</w:t>
      </w:r>
      <w:proofErr w:type="spellEnd"/>
      <w:r>
        <w:rPr>
          <w:lang w:eastAsia="x-none"/>
        </w:rPr>
        <w:t xml:space="preserve"> A, Woodford O J, Ren J, et al. Motion representations for articulated animation[C]//Proceedings of the IEEE/CVF Conference on Computer Vision and Pattern Recognition. 2021: 13653-13662.</w:t>
      </w:r>
    </w:p>
    <w:p w14:paraId="0C92CECE" w14:textId="77777777" w:rsidR="00BC7717" w:rsidRDefault="00BC7717" w:rsidP="00BC7717">
      <w:pPr>
        <w:numPr>
          <w:ilvl w:val="0"/>
          <w:numId w:val="42"/>
        </w:numPr>
        <w:spacing w:before="136"/>
        <w:rPr>
          <w:lang w:eastAsia="x-none"/>
        </w:rPr>
      </w:pPr>
      <w:r>
        <w:rPr>
          <w:lang w:eastAsia="x-none"/>
        </w:rPr>
        <w:t xml:space="preserve">Wang T C, </w:t>
      </w:r>
      <w:proofErr w:type="spellStart"/>
      <w:r>
        <w:rPr>
          <w:lang w:eastAsia="x-none"/>
        </w:rPr>
        <w:t>Mallya</w:t>
      </w:r>
      <w:proofErr w:type="spellEnd"/>
      <w:r>
        <w:rPr>
          <w:lang w:eastAsia="x-none"/>
        </w:rPr>
        <w:t xml:space="preserve"> A, Liu M Y. One-shot free-view neural talking-head synthesis for video conferencing[C]//Proceedings of the IEEE/CVF conference on computer vision and pattern recognition. 2021: 10039-10049.</w:t>
      </w:r>
    </w:p>
    <w:p w14:paraId="7714683C" w14:textId="77777777" w:rsidR="00BC7717" w:rsidRDefault="00BC7717" w:rsidP="00BC7717">
      <w:pPr>
        <w:numPr>
          <w:ilvl w:val="0"/>
          <w:numId w:val="42"/>
        </w:numPr>
        <w:spacing w:before="136"/>
        <w:rPr>
          <w:lang w:eastAsia="x-none"/>
        </w:rPr>
      </w:pPr>
      <w:r>
        <w:rPr>
          <w:lang w:eastAsia="x-none"/>
        </w:rPr>
        <w:t xml:space="preserve">Chen B, Wang Z, Li B, et al. Beyond </w:t>
      </w:r>
      <w:proofErr w:type="spellStart"/>
      <w:r>
        <w:rPr>
          <w:lang w:eastAsia="x-none"/>
        </w:rPr>
        <w:t>keypoint</w:t>
      </w:r>
      <w:proofErr w:type="spellEnd"/>
      <w:r>
        <w:rPr>
          <w:lang w:eastAsia="x-none"/>
        </w:rPr>
        <w:t xml:space="preserve"> coding: Temporal evolution inference with compact feature representation for talking face video compression[C]//2022 Data Compression Conference (DCC). IEEE, 2022: 13-22.</w:t>
      </w:r>
    </w:p>
    <w:p w14:paraId="64EFB6DD" w14:textId="77777777" w:rsidR="00BC7717" w:rsidRDefault="00BC7717" w:rsidP="00BC7717">
      <w:pPr>
        <w:numPr>
          <w:ilvl w:val="0"/>
          <w:numId w:val="42"/>
        </w:numPr>
        <w:spacing w:before="136"/>
        <w:rPr>
          <w:lang w:eastAsia="x-none"/>
        </w:rPr>
      </w:pPr>
      <w:bookmarkStart w:id="9" w:name="_Ref147233291"/>
      <w:r>
        <w:rPr>
          <w:lang w:eastAsia="x-none"/>
        </w:rPr>
        <w:t xml:space="preserve">Chen B, Wang Z, Li B, et al. Interactive Face Video Coding: A Generative Compression Framework[J]. </w:t>
      </w:r>
      <w:proofErr w:type="spellStart"/>
      <w:r>
        <w:rPr>
          <w:lang w:eastAsia="x-none"/>
        </w:rPr>
        <w:t>arXiv</w:t>
      </w:r>
      <w:proofErr w:type="spellEnd"/>
      <w:r>
        <w:rPr>
          <w:lang w:eastAsia="x-none"/>
        </w:rPr>
        <w:t xml:space="preserve"> preprint arXiv:2302.09919, 2023.</w:t>
      </w:r>
      <w:bookmarkEnd w:id="9"/>
    </w:p>
    <w:p w14:paraId="5B4719DF" w14:textId="77777777" w:rsidR="00BC7717" w:rsidRDefault="00BC7717" w:rsidP="00BC7717">
      <w:pPr>
        <w:numPr>
          <w:ilvl w:val="0"/>
          <w:numId w:val="42"/>
        </w:numPr>
        <w:spacing w:before="136"/>
        <w:rPr>
          <w:lang w:eastAsia="x-none"/>
        </w:rPr>
      </w:pPr>
      <w:bookmarkStart w:id="10" w:name="_Ref147233302"/>
      <w:r>
        <w:rPr>
          <w:lang w:eastAsia="x-none"/>
        </w:rPr>
        <w:t>Pearson D E, Robinson J A. Visual communication at very low data rates[J]. Proceedings of the IEEE, 1985, 73(4): 795-812.</w:t>
      </w:r>
      <w:bookmarkEnd w:id="10"/>
      <w:r>
        <w:rPr>
          <w:lang w:eastAsia="x-none"/>
        </w:rPr>
        <w:t xml:space="preserve"> </w:t>
      </w:r>
    </w:p>
    <w:p w14:paraId="51B854D4" w14:textId="77777777" w:rsidR="00BC7717" w:rsidRDefault="00BC7717" w:rsidP="00BC7717">
      <w:pPr>
        <w:numPr>
          <w:ilvl w:val="0"/>
          <w:numId w:val="42"/>
        </w:numPr>
        <w:spacing w:before="136"/>
        <w:rPr>
          <w:lang w:eastAsia="x-none"/>
        </w:rPr>
      </w:pPr>
      <w:proofErr w:type="spellStart"/>
      <w:r>
        <w:rPr>
          <w:lang w:eastAsia="x-none"/>
        </w:rPr>
        <w:t>Musmann</w:t>
      </w:r>
      <w:proofErr w:type="spellEnd"/>
      <w:r>
        <w:rPr>
          <w:lang w:eastAsia="x-none"/>
        </w:rPr>
        <w:t xml:space="preserve"> H G, </w:t>
      </w:r>
      <w:proofErr w:type="spellStart"/>
      <w:r>
        <w:rPr>
          <w:lang w:eastAsia="x-none"/>
        </w:rPr>
        <w:t>Hötter</w:t>
      </w:r>
      <w:proofErr w:type="spellEnd"/>
      <w:r>
        <w:rPr>
          <w:lang w:eastAsia="x-none"/>
        </w:rPr>
        <w:t xml:space="preserve"> M, Ostermann J. Object-oriented analysis-synthesis coding of moving images[J]. Signal processing: Image communication, 1989, 1(2): 117-138. </w:t>
      </w:r>
    </w:p>
    <w:p w14:paraId="279B3A89" w14:textId="77777777" w:rsidR="00BC7717" w:rsidRDefault="00BC7717" w:rsidP="00BC7717">
      <w:pPr>
        <w:numPr>
          <w:ilvl w:val="0"/>
          <w:numId w:val="42"/>
        </w:numPr>
        <w:spacing w:before="136"/>
        <w:rPr>
          <w:lang w:eastAsia="x-none"/>
        </w:rPr>
      </w:pPr>
      <w:bookmarkStart w:id="11" w:name="_Ref147233306"/>
      <w:proofErr w:type="spellStart"/>
      <w:r>
        <w:rPr>
          <w:lang w:eastAsia="x-none"/>
        </w:rPr>
        <w:t>Nakaya</w:t>
      </w:r>
      <w:proofErr w:type="spellEnd"/>
      <w:r>
        <w:rPr>
          <w:lang w:eastAsia="x-none"/>
        </w:rPr>
        <w:t xml:space="preserve"> Y, </w:t>
      </w:r>
      <w:proofErr w:type="spellStart"/>
      <w:r>
        <w:rPr>
          <w:lang w:eastAsia="x-none"/>
        </w:rPr>
        <w:t>Chuah</w:t>
      </w:r>
      <w:proofErr w:type="spellEnd"/>
      <w:r>
        <w:rPr>
          <w:lang w:eastAsia="x-none"/>
        </w:rPr>
        <w:t xml:space="preserve"> Y C, </w:t>
      </w:r>
      <w:proofErr w:type="spellStart"/>
      <w:r>
        <w:rPr>
          <w:lang w:eastAsia="x-none"/>
        </w:rPr>
        <w:t>Harashima</w:t>
      </w:r>
      <w:proofErr w:type="spellEnd"/>
      <w:r>
        <w:rPr>
          <w:lang w:eastAsia="x-none"/>
        </w:rPr>
        <w:t xml:space="preserve"> H. Model-based/waveform hybrid coding for videotelephone images[C]//Acoustics, Speech, and Signal Processing, IEEE International Conference on. IEEE Computer Society, 1991: 2741, 2742, 2743, 2744-2741, 2742, 2743, 2744.</w:t>
      </w:r>
      <w:bookmarkEnd w:id="11"/>
      <w:r>
        <w:rPr>
          <w:lang w:eastAsia="x-none"/>
        </w:rPr>
        <w:t xml:space="preserve"> </w:t>
      </w:r>
    </w:p>
    <w:p w14:paraId="0921545E" w14:textId="77777777" w:rsidR="00BC7717" w:rsidRDefault="00BC7717" w:rsidP="00BC7717">
      <w:pPr>
        <w:numPr>
          <w:ilvl w:val="0"/>
          <w:numId w:val="42"/>
        </w:numPr>
        <w:spacing w:before="136"/>
        <w:rPr>
          <w:lang w:eastAsia="x-none"/>
        </w:rPr>
      </w:pPr>
      <w:r>
        <w:rPr>
          <w:lang w:eastAsia="x-none"/>
        </w:rPr>
        <w:lastRenderedPageBreak/>
        <w:t>Chen B, Chen J, et al. “AHG9: Generative Face Video SEI Message,” The Joint Video Experts Team of ITU-T SG 16 WP 3 and ISO/IEC JTC 1/SC 29, doc. no. JVET-AC0088, January 2023.</w:t>
      </w:r>
    </w:p>
    <w:p w14:paraId="5EAE4F45" w14:textId="77777777" w:rsidR="00BC7717" w:rsidRDefault="00BC7717" w:rsidP="00BC7717">
      <w:pPr>
        <w:numPr>
          <w:ilvl w:val="0"/>
          <w:numId w:val="42"/>
        </w:numPr>
        <w:spacing w:before="136"/>
        <w:rPr>
          <w:lang w:eastAsia="x-none"/>
        </w:rPr>
      </w:pPr>
      <w:r>
        <w:rPr>
          <w:lang w:eastAsia="x-none"/>
        </w:rPr>
        <w:t>Chen B, Chen J, et al. “AHG9: Common SEI Message for Generative Face Video,” The Joint Video Experts Team of ITU-T SG 16 WP 3 and ISO/IEC JTC 1/SC 29, doc. no. JVET-AD0051, April 2023.</w:t>
      </w:r>
    </w:p>
    <w:p w14:paraId="602401F3" w14:textId="77777777" w:rsidR="00BC7717" w:rsidRDefault="00BC7717" w:rsidP="00BC7717">
      <w:pPr>
        <w:numPr>
          <w:ilvl w:val="0"/>
          <w:numId w:val="42"/>
        </w:numPr>
        <w:spacing w:before="136"/>
        <w:rPr>
          <w:lang w:eastAsia="x-none"/>
        </w:rPr>
      </w:pPr>
      <w:bookmarkStart w:id="12" w:name="_Ref147233465"/>
      <w:r>
        <w:rPr>
          <w:lang w:eastAsia="x-none"/>
        </w:rPr>
        <w:t>Ding K, Ma K, Wang S, et al. Image quality assessment: Unifying structure and texture similarity[J]. IEEE transactions on pattern analysis and machine intelligence, 2020, 44(5): 2567-2581.</w:t>
      </w:r>
      <w:bookmarkEnd w:id="12"/>
    </w:p>
    <w:p w14:paraId="5A0BEFD8" w14:textId="59234281" w:rsidR="005569FA" w:rsidRPr="00BC7717" w:rsidRDefault="00BC7717" w:rsidP="00BC7717">
      <w:pPr>
        <w:numPr>
          <w:ilvl w:val="0"/>
          <w:numId w:val="42"/>
        </w:numPr>
        <w:spacing w:before="136"/>
        <w:rPr>
          <w:lang w:eastAsia="x-none"/>
        </w:rPr>
      </w:pPr>
      <w:bookmarkStart w:id="13" w:name="_Ref147233468"/>
      <w:r>
        <w:rPr>
          <w:lang w:eastAsia="x-none"/>
        </w:rPr>
        <w:t xml:space="preserve">Zhang R, Isola P, </w:t>
      </w:r>
      <w:proofErr w:type="spellStart"/>
      <w:r>
        <w:rPr>
          <w:lang w:eastAsia="x-none"/>
        </w:rPr>
        <w:t>Efros</w:t>
      </w:r>
      <w:proofErr w:type="spellEnd"/>
      <w:r>
        <w:rPr>
          <w:lang w:eastAsia="x-none"/>
        </w:rPr>
        <w:t xml:space="preserve"> A </w:t>
      </w:r>
      <w:proofErr w:type="spellStart"/>
      <w:r>
        <w:rPr>
          <w:lang w:eastAsia="x-none"/>
        </w:rPr>
        <w:t>A</w:t>
      </w:r>
      <w:proofErr w:type="spellEnd"/>
      <w:r>
        <w:rPr>
          <w:lang w:eastAsia="x-none"/>
        </w:rPr>
        <w:t>, et al. The unreasonable effectiveness of deep features as a perceptual metric[C]//Proceedings of the IEEE conference on computer vision and pattern recognition. 2018: 586-595.</w:t>
      </w:r>
      <w:bookmarkEnd w:id="13"/>
    </w:p>
    <w:p w14:paraId="36AD04D3" w14:textId="77777777" w:rsidR="00160DB9" w:rsidRPr="00F956BE" w:rsidRDefault="00160DB9" w:rsidP="00160DB9">
      <w:pPr>
        <w:spacing w:before="136"/>
        <w:rPr>
          <w:rFonts w:eastAsia="Times New Roman"/>
          <w:lang w:val="en-CA"/>
        </w:rPr>
      </w:pPr>
    </w:p>
    <w:p w14:paraId="2F6E89A4" w14:textId="77777777" w:rsidR="00A01676" w:rsidRPr="00F956BE" w:rsidRDefault="00A01676" w:rsidP="00A01676">
      <w:pPr>
        <w:jc w:val="center"/>
        <w:rPr>
          <w:lang w:val="en-CA"/>
        </w:rPr>
      </w:pPr>
      <w:r w:rsidRPr="00F956BE">
        <w:rPr>
          <w:lang w:val="en-CA"/>
        </w:rPr>
        <w:t>________________________</w:t>
      </w:r>
    </w:p>
    <w:p w14:paraId="446E0F43" w14:textId="77777777" w:rsidR="00375AAB" w:rsidRPr="00F956BE" w:rsidRDefault="00375AAB" w:rsidP="009316BD">
      <w:pPr>
        <w:tabs>
          <w:tab w:val="left" w:pos="426"/>
        </w:tabs>
        <w:ind w:left="426" w:hanging="426"/>
        <w:rPr>
          <w:rFonts w:eastAsia="Times New Roman"/>
          <w:lang w:val="en-CA"/>
        </w:rPr>
      </w:pPr>
    </w:p>
    <w:sectPr w:rsidR="00375AAB" w:rsidRPr="00F956BE" w:rsidSect="00160DB9">
      <w:footnotePr>
        <w:numFmt w:val="chicago"/>
      </w:footnotePr>
      <w:pgSz w:w="11907" w:h="16840" w:code="9"/>
      <w:pgMar w:top="1440" w:right="1296" w:bottom="1440" w:left="129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53AE29" w14:textId="77777777" w:rsidR="0078030F" w:rsidRDefault="0078030F" w:rsidP="00B20400">
      <w:r>
        <w:separator/>
      </w:r>
    </w:p>
  </w:endnote>
  <w:endnote w:type="continuationSeparator" w:id="0">
    <w:p w14:paraId="4F328CE8" w14:textId="77777777" w:rsidR="0078030F" w:rsidRDefault="0078030F" w:rsidP="00B204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Malgun Gothic">
    <w:panose1 w:val="020B0503020000020004"/>
    <w:charset w:val="81"/>
    <w:family w:val="swiss"/>
    <w:pitch w:val="variable"/>
    <w:sig w:usb0="9000002F" w:usb1="29D77CFB" w:usb2="00000012" w:usb3="00000000" w:csb0="00080001" w:csb1="00000000"/>
  </w:font>
  <w:font w:name="DengXian">
    <w:altName w:val="等线"/>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08B332" w14:textId="77777777" w:rsidR="0078030F" w:rsidRDefault="0078030F" w:rsidP="00B20400">
      <w:r>
        <w:separator/>
      </w:r>
    </w:p>
  </w:footnote>
  <w:footnote w:type="continuationSeparator" w:id="0">
    <w:p w14:paraId="4CF5FAA3" w14:textId="77777777" w:rsidR="0078030F" w:rsidRDefault="0078030F" w:rsidP="00B20400">
      <w:r>
        <w:continuationSeparator/>
      </w:r>
    </w:p>
  </w:footnote>
  <w:footnote w:id="1">
    <w:p w14:paraId="1B1DF6A7" w14:textId="2F407FE2" w:rsidR="00160DB9" w:rsidRDefault="00160DB9">
      <w:pPr>
        <w:pStyle w:val="FootnoteText"/>
      </w:pPr>
      <w:r>
        <w:rPr>
          <w:rStyle w:val="FootnoteReference"/>
        </w:rPr>
        <w:footnoteRef/>
      </w:r>
      <w:r>
        <w:t xml:space="preserve"> </w:t>
      </w:r>
      <w:r w:rsidRPr="00160DB9">
        <w:t>The two contribution documents of the April 2023 meeting were erroneously also marked as “BT”.</w:t>
      </w:r>
      <w:r>
        <w:t xml:space="preserve"> This is a document of the meeting held in Hannover, Germany, in October 2023.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B88A0226"/>
    <w:lvl w:ilvl="0">
      <w:numFmt w:val="decimal"/>
      <w:lvlText w:val="*"/>
      <w:lvlJc w:val="left"/>
    </w:lvl>
  </w:abstractNum>
  <w:abstractNum w:abstractNumId="1" w15:restartNumberingAfterBreak="0">
    <w:nsid w:val="079D4466"/>
    <w:multiLevelType w:val="multilevel"/>
    <w:tmpl w:val="5A234455"/>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8747D0D"/>
    <w:multiLevelType w:val="hybridMultilevel"/>
    <w:tmpl w:val="44DAA9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F64F29"/>
    <w:multiLevelType w:val="hybridMultilevel"/>
    <w:tmpl w:val="E61AFC46"/>
    <w:lvl w:ilvl="0" w:tplc="09CC4502">
      <w:numFmt w:val="bullet"/>
      <w:lvlText w:val="-"/>
      <w:lvlJc w:val="left"/>
      <w:pPr>
        <w:ind w:left="720" w:hanging="360"/>
      </w:pPr>
      <w:rPr>
        <w:rFonts w:ascii="Times New Roman" w:eastAsia="MS Mincho"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B945934"/>
    <w:multiLevelType w:val="hybridMultilevel"/>
    <w:tmpl w:val="AD7E3FE6"/>
    <w:lvl w:ilvl="0" w:tplc="EB2A2CA8">
      <w:start w:val="1"/>
      <w:numFmt w:val="bullet"/>
      <w:lvlText w:val="-"/>
      <w:lvlJc w:val="left"/>
      <w:pPr>
        <w:ind w:left="720" w:hanging="360"/>
      </w:pPr>
      <w:rPr>
        <w:rFonts w:ascii="Cambria" w:eastAsiaTheme="minorEastAsia" w:hAnsi="Cambria" w:cstheme="minorBidi"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0D065D4A"/>
    <w:multiLevelType w:val="hybridMultilevel"/>
    <w:tmpl w:val="54DE31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9760C46"/>
    <w:multiLevelType w:val="hybridMultilevel"/>
    <w:tmpl w:val="38D0F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E71BB6"/>
    <w:multiLevelType w:val="hybridMultilevel"/>
    <w:tmpl w:val="8FB45B6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C6E633C"/>
    <w:multiLevelType w:val="hybridMultilevel"/>
    <w:tmpl w:val="81120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7302DC"/>
    <w:multiLevelType w:val="hybridMultilevel"/>
    <w:tmpl w:val="A53A0B74"/>
    <w:lvl w:ilvl="0" w:tplc="0409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22083896"/>
    <w:multiLevelType w:val="hybridMultilevel"/>
    <w:tmpl w:val="F022D9E0"/>
    <w:lvl w:ilvl="0" w:tplc="FFFFFFFF">
      <w:start w:val="5"/>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23B80C58"/>
    <w:multiLevelType w:val="multilevel"/>
    <w:tmpl w:val="1840CFD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268C06A1"/>
    <w:multiLevelType w:val="hybridMultilevel"/>
    <w:tmpl w:val="1EC2454A"/>
    <w:lvl w:ilvl="0" w:tplc="8182CBE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7A22730"/>
    <w:multiLevelType w:val="hybridMultilevel"/>
    <w:tmpl w:val="246A7E2C"/>
    <w:lvl w:ilvl="0" w:tplc="0409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15:restartNumberingAfterBreak="0">
    <w:nsid w:val="2DBF2AEE"/>
    <w:multiLevelType w:val="hybridMultilevel"/>
    <w:tmpl w:val="15281146"/>
    <w:lvl w:ilvl="0" w:tplc="65889956">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64111F"/>
    <w:multiLevelType w:val="hybridMultilevel"/>
    <w:tmpl w:val="FE64E53A"/>
    <w:lvl w:ilvl="0" w:tplc="653654D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4956878"/>
    <w:multiLevelType w:val="hybridMultilevel"/>
    <w:tmpl w:val="18583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E50DD9"/>
    <w:multiLevelType w:val="hybridMultilevel"/>
    <w:tmpl w:val="F35CC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81120DC"/>
    <w:multiLevelType w:val="hybridMultilevel"/>
    <w:tmpl w:val="AC7210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DD56560"/>
    <w:multiLevelType w:val="hybridMultilevel"/>
    <w:tmpl w:val="C0FC2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EA86410"/>
    <w:multiLevelType w:val="hybridMultilevel"/>
    <w:tmpl w:val="26B44A44"/>
    <w:lvl w:ilvl="0" w:tplc="B2D083BE">
      <w:start w:val="1"/>
      <w:numFmt w:val="bullet"/>
      <w:lvlRestart w:val="0"/>
      <w:lvlText w:val="–"/>
      <w:lvlJc w:val="left"/>
      <w:pPr>
        <w:ind w:left="363" w:hanging="363"/>
      </w:pPr>
      <w:rPr>
        <w:rFonts w:ascii="Times New Roman" w:hAnsi="Times New Roman" w:hint="default"/>
      </w:rPr>
    </w:lvl>
    <w:lvl w:ilvl="1" w:tplc="04090003" w:tentative="1">
      <w:start w:val="1"/>
      <w:numFmt w:val="bullet"/>
      <w:lvlText w:val="o"/>
      <w:lvlJc w:val="left"/>
      <w:pPr>
        <w:ind w:left="1083" w:hanging="360"/>
      </w:pPr>
      <w:rPr>
        <w:rFonts w:ascii="Courier New" w:hAnsi="Courier New" w:hint="default"/>
      </w:rPr>
    </w:lvl>
    <w:lvl w:ilvl="2" w:tplc="04090005" w:tentative="1">
      <w:start w:val="1"/>
      <w:numFmt w:val="bullet"/>
      <w:lvlText w:val=""/>
      <w:lvlJc w:val="left"/>
      <w:pPr>
        <w:ind w:left="1803" w:hanging="360"/>
      </w:pPr>
      <w:rPr>
        <w:rFonts w:ascii="Wingdings" w:hAnsi="Wingdings" w:hint="default"/>
      </w:rPr>
    </w:lvl>
    <w:lvl w:ilvl="3" w:tplc="04090001" w:tentative="1">
      <w:start w:val="1"/>
      <w:numFmt w:val="bullet"/>
      <w:lvlText w:val=""/>
      <w:lvlJc w:val="left"/>
      <w:pPr>
        <w:ind w:left="2523" w:hanging="360"/>
      </w:pPr>
      <w:rPr>
        <w:rFonts w:ascii="Symbol" w:hAnsi="Symbol" w:hint="default"/>
      </w:rPr>
    </w:lvl>
    <w:lvl w:ilvl="4" w:tplc="04090003" w:tentative="1">
      <w:start w:val="1"/>
      <w:numFmt w:val="bullet"/>
      <w:lvlText w:val="o"/>
      <w:lvlJc w:val="left"/>
      <w:pPr>
        <w:ind w:left="3243" w:hanging="360"/>
      </w:pPr>
      <w:rPr>
        <w:rFonts w:ascii="Courier New" w:hAnsi="Courier New" w:hint="default"/>
      </w:rPr>
    </w:lvl>
    <w:lvl w:ilvl="5" w:tplc="04090005" w:tentative="1">
      <w:start w:val="1"/>
      <w:numFmt w:val="bullet"/>
      <w:lvlText w:val=""/>
      <w:lvlJc w:val="left"/>
      <w:pPr>
        <w:ind w:left="3963" w:hanging="360"/>
      </w:pPr>
      <w:rPr>
        <w:rFonts w:ascii="Wingdings" w:hAnsi="Wingdings" w:hint="default"/>
      </w:rPr>
    </w:lvl>
    <w:lvl w:ilvl="6" w:tplc="04090001" w:tentative="1">
      <w:start w:val="1"/>
      <w:numFmt w:val="bullet"/>
      <w:lvlText w:val=""/>
      <w:lvlJc w:val="left"/>
      <w:pPr>
        <w:ind w:left="4683" w:hanging="360"/>
      </w:pPr>
      <w:rPr>
        <w:rFonts w:ascii="Symbol" w:hAnsi="Symbol" w:hint="default"/>
      </w:rPr>
    </w:lvl>
    <w:lvl w:ilvl="7" w:tplc="04090003" w:tentative="1">
      <w:start w:val="1"/>
      <w:numFmt w:val="bullet"/>
      <w:lvlText w:val="o"/>
      <w:lvlJc w:val="left"/>
      <w:pPr>
        <w:ind w:left="5403" w:hanging="360"/>
      </w:pPr>
      <w:rPr>
        <w:rFonts w:ascii="Courier New" w:hAnsi="Courier New" w:hint="default"/>
      </w:rPr>
    </w:lvl>
    <w:lvl w:ilvl="8" w:tplc="04090005" w:tentative="1">
      <w:start w:val="1"/>
      <w:numFmt w:val="bullet"/>
      <w:lvlText w:val=""/>
      <w:lvlJc w:val="left"/>
      <w:pPr>
        <w:ind w:left="6123" w:hanging="360"/>
      </w:pPr>
      <w:rPr>
        <w:rFonts w:ascii="Wingdings" w:hAnsi="Wingdings" w:hint="default"/>
      </w:rPr>
    </w:lvl>
  </w:abstractNum>
  <w:abstractNum w:abstractNumId="21" w15:restartNumberingAfterBreak="0">
    <w:nsid w:val="42B85993"/>
    <w:multiLevelType w:val="hybridMultilevel"/>
    <w:tmpl w:val="075A535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493717B1"/>
    <w:multiLevelType w:val="multilevel"/>
    <w:tmpl w:val="041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4C186E4C"/>
    <w:multiLevelType w:val="hybridMultilevel"/>
    <w:tmpl w:val="556EF776"/>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4" w15:restartNumberingAfterBreak="0">
    <w:nsid w:val="537C7260"/>
    <w:multiLevelType w:val="hybridMultilevel"/>
    <w:tmpl w:val="442A9414"/>
    <w:lvl w:ilvl="0" w:tplc="B52A7BD0">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4877A45"/>
    <w:multiLevelType w:val="hybridMultilevel"/>
    <w:tmpl w:val="1994A3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7035E50"/>
    <w:multiLevelType w:val="hybridMultilevel"/>
    <w:tmpl w:val="CCBE25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58E769F5"/>
    <w:multiLevelType w:val="hybridMultilevel"/>
    <w:tmpl w:val="F1C23F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DEB4293"/>
    <w:multiLevelType w:val="hybridMultilevel"/>
    <w:tmpl w:val="9552D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52223C2"/>
    <w:multiLevelType w:val="hybridMultilevel"/>
    <w:tmpl w:val="131A5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7211BF7"/>
    <w:multiLevelType w:val="hybridMultilevel"/>
    <w:tmpl w:val="D9DA005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9AF2EB5"/>
    <w:multiLevelType w:val="multilevel"/>
    <w:tmpl w:val="94F4C9B6"/>
    <w:lvl w:ilvl="0">
      <w:start w:val="1"/>
      <w:numFmt w:val="decimal"/>
      <w:pStyle w:val="AltH1"/>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15:restartNumberingAfterBreak="0">
    <w:nsid w:val="6D483C82"/>
    <w:multiLevelType w:val="hybridMultilevel"/>
    <w:tmpl w:val="1B005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3FC62A6"/>
    <w:multiLevelType w:val="hybridMultilevel"/>
    <w:tmpl w:val="7206CD7A"/>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4" w15:restartNumberingAfterBreak="0">
    <w:nsid w:val="74135C78"/>
    <w:multiLevelType w:val="multilevel"/>
    <w:tmpl w:val="1932D4F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767E0295"/>
    <w:multiLevelType w:val="hybridMultilevel"/>
    <w:tmpl w:val="0BD674E4"/>
    <w:lvl w:ilvl="0" w:tplc="1B5E4D7C">
      <w:start w:val="1005"/>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4"/>
  </w:num>
  <w:num w:numId="2">
    <w:abstractNumId w:val="6"/>
  </w:num>
  <w:num w:numId="3">
    <w:abstractNumId w:val="5"/>
  </w:num>
  <w:num w:numId="4">
    <w:abstractNumId w:val="16"/>
  </w:num>
  <w:num w:numId="5">
    <w:abstractNumId w:val="12"/>
  </w:num>
  <w:num w:numId="6">
    <w:abstractNumId w:val="24"/>
  </w:num>
  <w:num w:numId="7">
    <w:abstractNumId w:val="31"/>
  </w:num>
  <w:num w:numId="8">
    <w:abstractNumId w:val="2"/>
  </w:num>
  <w:num w:numId="9">
    <w:abstractNumId w:val="23"/>
  </w:num>
  <w:num w:numId="10">
    <w:abstractNumId w:val="22"/>
  </w:num>
  <w:num w:numId="11">
    <w:abstractNumId w:val="4"/>
  </w:num>
  <w:num w:numId="12">
    <w:abstractNumId w:val="30"/>
  </w:num>
  <w:num w:numId="13">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14">
    <w:abstractNumId w:val="11"/>
  </w:num>
  <w:num w:numId="15">
    <w:abstractNumId w:val="17"/>
  </w:num>
  <w:num w:numId="16">
    <w:abstractNumId w:val="10"/>
  </w:num>
  <w:num w:numId="17">
    <w:abstractNumId w:val="34"/>
  </w:num>
  <w:num w:numId="18">
    <w:abstractNumId w:val="34"/>
  </w:num>
  <w:num w:numId="19">
    <w:abstractNumId w:val="11"/>
  </w:num>
  <w:num w:numId="20">
    <w:abstractNumId w:val="11"/>
  </w:num>
  <w:num w:numId="21">
    <w:abstractNumId w:val="11"/>
  </w:num>
  <w:num w:numId="22">
    <w:abstractNumId w:val="11"/>
  </w:num>
  <w:num w:numId="23">
    <w:abstractNumId w:val="11"/>
  </w:num>
  <w:num w:numId="24">
    <w:abstractNumId w:val="11"/>
  </w:num>
  <w:num w:numId="25">
    <w:abstractNumId w:val="11"/>
  </w:num>
  <w:num w:numId="26">
    <w:abstractNumId w:val="27"/>
  </w:num>
  <w:num w:numId="27">
    <w:abstractNumId w:val="3"/>
  </w:num>
  <w:num w:numId="28">
    <w:abstractNumId w:val="33"/>
  </w:num>
  <w:num w:numId="29">
    <w:abstractNumId w:val="19"/>
  </w:num>
  <w:num w:numId="30">
    <w:abstractNumId w:val="35"/>
  </w:num>
  <w:num w:numId="31">
    <w:abstractNumId w:val="32"/>
  </w:num>
  <w:num w:numId="32">
    <w:abstractNumId w:val="18"/>
  </w:num>
  <w:num w:numId="33">
    <w:abstractNumId w:val="13"/>
  </w:num>
  <w:num w:numId="34">
    <w:abstractNumId w:val="9"/>
  </w:num>
  <w:num w:numId="35">
    <w:abstractNumId w:val="21"/>
  </w:num>
  <w:num w:numId="36">
    <w:abstractNumId w:val="20"/>
  </w:num>
  <w:num w:numId="37">
    <w:abstractNumId w:val="7"/>
  </w:num>
  <w:num w:numId="38">
    <w:abstractNumId w:val="14"/>
  </w:num>
  <w:num w:numId="39">
    <w:abstractNumId w:val="26"/>
  </w:num>
  <w:num w:numId="40">
    <w:abstractNumId w:val="29"/>
  </w:num>
  <w:num w:numId="41">
    <w:abstractNumId w:val="28"/>
  </w:num>
  <w:num w:numId="42">
    <w:abstractNumId w:val="15"/>
  </w:num>
  <w:num w:numId="43">
    <w:abstractNumId w:val="25"/>
  </w:num>
  <w:num w:numId="44">
    <w:abstractNumId w:val="1"/>
  </w:num>
  <w:num w:numId="4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202"/>
  <w:proofState w:spelling="clean" w:grammar="clean"/>
  <w:defaultTabStop w:val="720"/>
  <w:hyphenationZone w:val="425"/>
  <w:characterSpacingControl w:val="doNotCompress"/>
  <w:hdrShapeDefaults>
    <o:shapedefaults v:ext="edit" spidmax="2049"/>
  </w:hdrShapeDefaults>
  <w:footnotePr>
    <w:numFmt w:val="chicago"/>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DQ1MzI1NzG1NDICkko6SsGpxcWZ+XkgBYa1AOzAnS4sAAAA"/>
  </w:docVars>
  <w:rsids>
    <w:rsidRoot w:val="00B90A7E"/>
    <w:rsid w:val="00010CCD"/>
    <w:rsid w:val="0003329B"/>
    <w:rsid w:val="000434E3"/>
    <w:rsid w:val="00045BDA"/>
    <w:rsid w:val="00060DDC"/>
    <w:rsid w:val="000917CF"/>
    <w:rsid w:val="000C5CFF"/>
    <w:rsid w:val="000D1805"/>
    <w:rsid w:val="000E7013"/>
    <w:rsid w:val="000F4CD2"/>
    <w:rsid w:val="00105EB1"/>
    <w:rsid w:val="00126C0D"/>
    <w:rsid w:val="001464DF"/>
    <w:rsid w:val="00160DB9"/>
    <w:rsid w:val="00162520"/>
    <w:rsid w:val="0016750D"/>
    <w:rsid w:val="00175F89"/>
    <w:rsid w:val="001831D8"/>
    <w:rsid w:val="001E7775"/>
    <w:rsid w:val="001F16A0"/>
    <w:rsid w:val="00206A3D"/>
    <w:rsid w:val="002079A6"/>
    <w:rsid w:val="00214D44"/>
    <w:rsid w:val="002205DC"/>
    <w:rsid w:val="0022764B"/>
    <w:rsid w:val="00296667"/>
    <w:rsid w:val="002D0F58"/>
    <w:rsid w:val="002F6615"/>
    <w:rsid w:val="00300AAC"/>
    <w:rsid w:val="00351F02"/>
    <w:rsid w:val="00360007"/>
    <w:rsid w:val="00363A05"/>
    <w:rsid w:val="00365B73"/>
    <w:rsid w:val="00375AAB"/>
    <w:rsid w:val="003F282F"/>
    <w:rsid w:val="0041270F"/>
    <w:rsid w:val="0042394C"/>
    <w:rsid w:val="00436655"/>
    <w:rsid w:val="004621DB"/>
    <w:rsid w:val="00466D68"/>
    <w:rsid w:val="00470E08"/>
    <w:rsid w:val="00473271"/>
    <w:rsid w:val="004B114F"/>
    <w:rsid w:val="004B11BF"/>
    <w:rsid w:val="004D46A5"/>
    <w:rsid w:val="00504A2A"/>
    <w:rsid w:val="00505953"/>
    <w:rsid w:val="005211E9"/>
    <w:rsid w:val="00533688"/>
    <w:rsid w:val="00552120"/>
    <w:rsid w:val="0055317A"/>
    <w:rsid w:val="005569FA"/>
    <w:rsid w:val="00562BE7"/>
    <w:rsid w:val="00590E2B"/>
    <w:rsid w:val="00593A5E"/>
    <w:rsid w:val="005A3859"/>
    <w:rsid w:val="005A5F50"/>
    <w:rsid w:val="00606E3A"/>
    <w:rsid w:val="006204FF"/>
    <w:rsid w:val="006516D3"/>
    <w:rsid w:val="006527EA"/>
    <w:rsid w:val="006531B8"/>
    <w:rsid w:val="00655A2A"/>
    <w:rsid w:val="0066360B"/>
    <w:rsid w:val="00687138"/>
    <w:rsid w:val="006A162D"/>
    <w:rsid w:val="006A2DFE"/>
    <w:rsid w:val="006A6D3B"/>
    <w:rsid w:val="006F19B5"/>
    <w:rsid w:val="0071078D"/>
    <w:rsid w:val="00710A37"/>
    <w:rsid w:val="007340AC"/>
    <w:rsid w:val="00742ECB"/>
    <w:rsid w:val="00747E13"/>
    <w:rsid w:val="00755EBF"/>
    <w:rsid w:val="0078030F"/>
    <w:rsid w:val="007D244F"/>
    <w:rsid w:val="007F3F8F"/>
    <w:rsid w:val="00823D49"/>
    <w:rsid w:val="008335E8"/>
    <w:rsid w:val="008765C8"/>
    <w:rsid w:val="00892E04"/>
    <w:rsid w:val="00907D11"/>
    <w:rsid w:val="009119AC"/>
    <w:rsid w:val="00923339"/>
    <w:rsid w:val="009316BD"/>
    <w:rsid w:val="0095614F"/>
    <w:rsid w:val="00974844"/>
    <w:rsid w:val="009C0D51"/>
    <w:rsid w:val="009E73CD"/>
    <w:rsid w:val="00A01676"/>
    <w:rsid w:val="00A16B64"/>
    <w:rsid w:val="00A214D7"/>
    <w:rsid w:val="00A458BD"/>
    <w:rsid w:val="00A52F7A"/>
    <w:rsid w:val="00A55A3C"/>
    <w:rsid w:val="00A90A9E"/>
    <w:rsid w:val="00AA1F68"/>
    <w:rsid w:val="00AC1D13"/>
    <w:rsid w:val="00AC3731"/>
    <w:rsid w:val="00AD4601"/>
    <w:rsid w:val="00AE6530"/>
    <w:rsid w:val="00B20400"/>
    <w:rsid w:val="00B43B7F"/>
    <w:rsid w:val="00B70A57"/>
    <w:rsid w:val="00B80665"/>
    <w:rsid w:val="00B859B5"/>
    <w:rsid w:val="00B90A7E"/>
    <w:rsid w:val="00BC7717"/>
    <w:rsid w:val="00C06206"/>
    <w:rsid w:val="00C37AB7"/>
    <w:rsid w:val="00C45AD2"/>
    <w:rsid w:val="00C468F0"/>
    <w:rsid w:val="00C5535D"/>
    <w:rsid w:val="00C665B0"/>
    <w:rsid w:val="00CB4E6D"/>
    <w:rsid w:val="00CC3CE9"/>
    <w:rsid w:val="00CC5330"/>
    <w:rsid w:val="00CD7711"/>
    <w:rsid w:val="00D36C11"/>
    <w:rsid w:val="00D63737"/>
    <w:rsid w:val="00DC0AC9"/>
    <w:rsid w:val="00DF63DA"/>
    <w:rsid w:val="00E44677"/>
    <w:rsid w:val="00E93351"/>
    <w:rsid w:val="00EB60F2"/>
    <w:rsid w:val="00EB7FF0"/>
    <w:rsid w:val="00EE6934"/>
    <w:rsid w:val="00EF7426"/>
    <w:rsid w:val="00F44CD3"/>
    <w:rsid w:val="00F643B9"/>
    <w:rsid w:val="00F82CF5"/>
    <w:rsid w:val="00F956BE"/>
    <w:rsid w:val="00FB65EE"/>
    <w:rsid w:val="00FD46D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ECBF06E"/>
  <w14:defaultImageDpi w14:val="300"/>
  <w15:docId w15:val="{483621E3-0919-4D90-BAD5-CD2BDD5907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90A7E"/>
    <w:pPr>
      <w:jc w:val="both"/>
    </w:pPr>
    <w:rPr>
      <w:rFonts w:ascii="Times New Roman" w:eastAsia="MS Mincho" w:hAnsi="Times New Roman" w:cs="Times New Roman"/>
    </w:rPr>
  </w:style>
  <w:style w:type="paragraph" w:styleId="Heading1">
    <w:name w:val="heading 1"/>
    <w:basedOn w:val="Normal"/>
    <w:next w:val="Normal"/>
    <w:link w:val="Heading1Char"/>
    <w:qFormat/>
    <w:rsid w:val="00B90A7E"/>
    <w:pPr>
      <w:keepNext/>
      <w:numPr>
        <w:numId w:val="14"/>
      </w:numPr>
      <w:spacing w:before="240" w:after="60"/>
      <w:outlineLvl w:val="0"/>
    </w:pPr>
    <w:rPr>
      <w:rFonts w:ascii="Calibri" w:eastAsia="Times New Roman" w:hAnsi="Calibri"/>
      <w:b/>
      <w:bCs/>
      <w:kern w:val="32"/>
      <w:sz w:val="32"/>
      <w:szCs w:val="32"/>
      <w:lang w:val="x-none" w:eastAsia="x-none"/>
    </w:rPr>
  </w:style>
  <w:style w:type="paragraph" w:styleId="Heading2">
    <w:name w:val="heading 2"/>
    <w:basedOn w:val="Normal"/>
    <w:next w:val="Normal"/>
    <w:link w:val="Heading2Char"/>
    <w:qFormat/>
    <w:rsid w:val="00B90A7E"/>
    <w:pPr>
      <w:keepNext/>
      <w:numPr>
        <w:ilvl w:val="1"/>
        <w:numId w:val="14"/>
      </w:numPr>
      <w:spacing w:before="240" w:after="60"/>
      <w:outlineLvl w:val="1"/>
    </w:pPr>
    <w:rPr>
      <w:rFonts w:ascii="Calibri" w:eastAsia="Times New Roman" w:hAnsi="Calibri"/>
      <w:b/>
      <w:bCs/>
      <w:i/>
      <w:iCs/>
      <w:sz w:val="28"/>
      <w:szCs w:val="28"/>
      <w:lang w:val="x-none" w:eastAsia="x-none"/>
    </w:rPr>
  </w:style>
  <w:style w:type="paragraph" w:styleId="Heading3">
    <w:name w:val="heading 3"/>
    <w:basedOn w:val="Normal"/>
    <w:next w:val="Normal"/>
    <w:link w:val="Heading3Char"/>
    <w:qFormat/>
    <w:rsid w:val="00B90A7E"/>
    <w:pPr>
      <w:keepNext/>
      <w:numPr>
        <w:ilvl w:val="2"/>
        <w:numId w:val="14"/>
      </w:numPr>
      <w:spacing w:before="240" w:after="60"/>
      <w:outlineLvl w:val="2"/>
    </w:pPr>
    <w:rPr>
      <w:rFonts w:ascii="Calibri" w:eastAsia="Times New Roman" w:hAnsi="Calibri"/>
      <w:b/>
      <w:bCs/>
      <w:sz w:val="26"/>
      <w:szCs w:val="26"/>
      <w:lang w:val="x-none" w:eastAsia="x-none"/>
    </w:rPr>
  </w:style>
  <w:style w:type="paragraph" w:styleId="Heading4">
    <w:name w:val="heading 4"/>
    <w:basedOn w:val="Normal"/>
    <w:next w:val="Normal"/>
    <w:link w:val="Heading4Char"/>
    <w:qFormat/>
    <w:rsid w:val="00B90A7E"/>
    <w:pPr>
      <w:keepNext/>
      <w:numPr>
        <w:ilvl w:val="3"/>
        <w:numId w:val="14"/>
      </w:numPr>
      <w:spacing w:before="240" w:after="60"/>
      <w:outlineLvl w:val="3"/>
    </w:pPr>
    <w:rPr>
      <w:rFonts w:ascii="Cambria" w:eastAsia="Times New Roman" w:hAnsi="Cambria"/>
      <w:b/>
      <w:bCs/>
      <w:sz w:val="28"/>
      <w:szCs w:val="28"/>
      <w:lang w:val="x-none" w:eastAsia="x-none"/>
    </w:rPr>
  </w:style>
  <w:style w:type="paragraph" w:styleId="Heading5">
    <w:name w:val="heading 5"/>
    <w:basedOn w:val="Normal"/>
    <w:next w:val="Normal"/>
    <w:link w:val="Heading5Char"/>
    <w:qFormat/>
    <w:rsid w:val="00B90A7E"/>
    <w:pPr>
      <w:numPr>
        <w:ilvl w:val="4"/>
        <w:numId w:val="14"/>
      </w:numPr>
      <w:spacing w:before="240" w:after="60"/>
      <w:outlineLvl w:val="4"/>
    </w:pPr>
    <w:rPr>
      <w:rFonts w:ascii="Cambria" w:eastAsia="Times New Roman" w:hAnsi="Cambria"/>
      <w:b/>
      <w:bCs/>
      <w:i/>
      <w:iCs/>
      <w:sz w:val="26"/>
      <w:szCs w:val="26"/>
      <w:lang w:val="x-none" w:eastAsia="x-none"/>
    </w:rPr>
  </w:style>
  <w:style w:type="paragraph" w:styleId="Heading6">
    <w:name w:val="heading 6"/>
    <w:basedOn w:val="Normal"/>
    <w:next w:val="Normal"/>
    <w:link w:val="Heading6Char"/>
    <w:qFormat/>
    <w:rsid w:val="00B90A7E"/>
    <w:pPr>
      <w:numPr>
        <w:ilvl w:val="5"/>
        <w:numId w:val="14"/>
      </w:numPr>
      <w:spacing w:before="240" w:after="60"/>
      <w:outlineLvl w:val="5"/>
    </w:pPr>
    <w:rPr>
      <w:rFonts w:ascii="Cambria" w:eastAsia="Times New Roman" w:hAnsi="Cambria"/>
      <w:b/>
      <w:bCs/>
      <w:sz w:val="22"/>
      <w:szCs w:val="22"/>
      <w:lang w:val="x-none" w:eastAsia="x-none"/>
    </w:rPr>
  </w:style>
  <w:style w:type="paragraph" w:styleId="Heading7">
    <w:name w:val="heading 7"/>
    <w:basedOn w:val="Normal"/>
    <w:next w:val="Normal"/>
    <w:link w:val="Heading7Char"/>
    <w:qFormat/>
    <w:rsid w:val="00B90A7E"/>
    <w:pPr>
      <w:numPr>
        <w:ilvl w:val="6"/>
        <w:numId w:val="14"/>
      </w:numPr>
      <w:spacing w:before="240" w:after="60"/>
      <w:outlineLvl w:val="6"/>
    </w:pPr>
    <w:rPr>
      <w:rFonts w:ascii="Cambria" w:eastAsia="Times New Roman" w:hAnsi="Cambria"/>
      <w:lang w:val="x-none" w:eastAsia="x-none"/>
    </w:rPr>
  </w:style>
  <w:style w:type="paragraph" w:styleId="Heading8">
    <w:name w:val="heading 8"/>
    <w:basedOn w:val="Normal"/>
    <w:next w:val="Normal"/>
    <w:link w:val="Heading8Char"/>
    <w:qFormat/>
    <w:rsid w:val="00B90A7E"/>
    <w:pPr>
      <w:numPr>
        <w:ilvl w:val="7"/>
        <w:numId w:val="14"/>
      </w:numPr>
      <w:spacing w:before="240" w:after="60"/>
      <w:outlineLvl w:val="7"/>
    </w:pPr>
    <w:rPr>
      <w:rFonts w:ascii="Cambria" w:eastAsia="Times New Roman" w:hAnsi="Cambria"/>
      <w:i/>
      <w:iCs/>
      <w:lang w:val="x-none" w:eastAsia="x-none"/>
    </w:rPr>
  </w:style>
  <w:style w:type="paragraph" w:styleId="Heading9">
    <w:name w:val="heading 9"/>
    <w:basedOn w:val="Normal"/>
    <w:next w:val="Normal"/>
    <w:link w:val="Heading9Char"/>
    <w:uiPriority w:val="9"/>
    <w:qFormat/>
    <w:rsid w:val="00B90A7E"/>
    <w:pPr>
      <w:numPr>
        <w:ilvl w:val="8"/>
        <w:numId w:val="14"/>
      </w:numPr>
      <w:spacing w:before="240" w:after="60"/>
      <w:outlineLvl w:val="8"/>
    </w:pPr>
    <w:rPr>
      <w:rFonts w:ascii="Calibri" w:eastAsia="Times New Roman" w:hAnsi="Calibri"/>
      <w:sz w:val="22"/>
      <w:szCs w:val="2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0A7E"/>
    <w:rPr>
      <w:rFonts w:ascii="Calibri" w:eastAsia="Times New Roman" w:hAnsi="Calibri" w:cs="Times New Roman"/>
      <w:b/>
      <w:bCs/>
      <w:kern w:val="32"/>
      <w:sz w:val="32"/>
      <w:szCs w:val="32"/>
      <w:lang w:val="x-none" w:eastAsia="x-none"/>
    </w:rPr>
  </w:style>
  <w:style w:type="character" w:customStyle="1" w:styleId="Heading2Char">
    <w:name w:val="Heading 2 Char"/>
    <w:basedOn w:val="DefaultParagraphFont"/>
    <w:link w:val="Heading2"/>
    <w:uiPriority w:val="9"/>
    <w:rsid w:val="00B90A7E"/>
    <w:rPr>
      <w:rFonts w:ascii="Calibri" w:eastAsia="Times New Roman" w:hAnsi="Calibri" w:cs="Times New Roman"/>
      <w:b/>
      <w:bCs/>
      <w:i/>
      <w:iCs/>
      <w:sz w:val="28"/>
      <w:szCs w:val="28"/>
      <w:lang w:val="x-none" w:eastAsia="x-none"/>
    </w:rPr>
  </w:style>
  <w:style w:type="character" w:customStyle="1" w:styleId="Heading3Char">
    <w:name w:val="Heading 3 Char"/>
    <w:basedOn w:val="DefaultParagraphFont"/>
    <w:link w:val="Heading3"/>
    <w:uiPriority w:val="9"/>
    <w:rsid w:val="00B90A7E"/>
    <w:rPr>
      <w:rFonts w:ascii="Calibri" w:eastAsia="Times New Roman" w:hAnsi="Calibri" w:cs="Times New Roman"/>
      <w:b/>
      <w:bCs/>
      <w:sz w:val="26"/>
      <w:szCs w:val="26"/>
      <w:lang w:val="x-none" w:eastAsia="x-none"/>
    </w:rPr>
  </w:style>
  <w:style w:type="character" w:customStyle="1" w:styleId="Heading4Char">
    <w:name w:val="Heading 4 Char"/>
    <w:basedOn w:val="DefaultParagraphFont"/>
    <w:link w:val="Heading4"/>
    <w:uiPriority w:val="9"/>
    <w:rsid w:val="00B90A7E"/>
    <w:rPr>
      <w:rFonts w:ascii="Cambria" w:eastAsia="Times New Roman" w:hAnsi="Cambria" w:cs="Times New Roman"/>
      <w:b/>
      <w:bCs/>
      <w:sz w:val="28"/>
      <w:szCs w:val="28"/>
      <w:lang w:val="x-none" w:eastAsia="x-none"/>
    </w:rPr>
  </w:style>
  <w:style w:type="character" w:customStyle="1" w:styleId="Heading5Char">
    <w:name w:val="Heading 5 Char"/>
    <w:basedOn w:val="DefaultParagraphFont"/>
    <w:link w:val="Heading5"/>
    <w:uiPriority w:val="9"/>
    <w:rsid w:val="00B90A7E"/>
    <w:rPr>
      <w:rFonts w:ascii="Cambria" w:eastAsia="Times New Roman" w:hAnsi="Cambria" w:cs="Times New Roman"/>
      <w:b/>
      <w:bCs/>
      <w:i/>
      <w:iCs/>
      <w:sz w:val="26"/>
      <w:szCs w:val="26"/>
      <w:lang w:val="x-none" w:eastAsia="x-none"/>
    </w:rPr>
  </w:style>
  <w:style w:type="character" w:customStyle="1" w:styleId="Heading6Char">
    <w:name w:val="Heading 6 Char"/>
    <w:basedOn w:val="DefaultParagraphFont"/>
    <w:link w:val="Heading6"/>
    <w:uiPriority w:val="9"/>
    <w:rsid w:val="00B90A7E"/>
    <w:rPr>
      <w:rFonts w:ascii="Cambria" w:eastAsia="Times New Roman" w:hAnsi="Cambria" w:cs="Times New Roman"/>
      <w:b/>
      <w:bCs/>
      <w:sz w:val="22"/>
      <w:szCs w:val="22"/>
      <w:lang w:val="x-none" w:eastAsia="x-none"/>
    </w:rPr>
  </w:style>
  <w:style w:type="character" w:customStyle="1" w:styleId="Heading7Char">
    <w:name w:val="Heading 7 Char"/>
    <w:basedOn w:val="DefaultParagraphFont"/>
    <w:link w:val="Heading7"/>
    <w:uiPriority w:val="9"/>
    <w:rsid w:val="00B90A7E"/>
    <w:rPr>
      <w:rFonts w:ascii="Cambria" w:eastAsia="Times New Roman" w:hAnsi="Cambria" w:cs="Times New Roman"/>
      <w:lang w:val="x-none" w:eastAsia="x-none"/>
    </w:rPr>
  </w:style>
  <w:style w:type="character" w:customStyle="1" w:styleId="Heading8Char">
    <w:name w:val="Heading 8 Char"/>
    <w:basedOn w:val="DefaultParagraphFont"/>
    <w:link w:val="Heading8"/>
    <w:uiPriority w:val="9"/>
    <w:rsid w:val="00B90A7E"/>
    <w:rPr>
      <w:rFonts w:ascii="Cambria" w:eastAsia="Times New Roman" w:hAnsi="Cambria" w:cs="Times New Roman"/>
      <w:i/>
      <w:iCs/>
      <w:lang w:val="x-none" w:eastAsia="x-none"/>
    </w:rPr>
  </w:style>
  <w:style w:type="character" w:customStyle="1" w:styleId="Heading9Char">
    <w:name w:val="Heading 9 Char"/>
    <w:basedOn w:val="DefaultParagraphFont"/>
    <w:link w:val="Heading9"/>
    <w:uiPriority w:val="9"/>
    <w:rsid w:val="00B90A7E"/>
    <w:rPr>
      <w:rFonts w:ascii="Calibri" w:eastAsia="Times New Roman" w:hAnsi="Calibri" w:cs="Times New Roman"/>
      <w:sz w:val="22"/>
      <w:szCs w:val="22"/>
      <w:lang w:val="x-none" w:eastAsia="x-none"/>
    </w:rPr>
  </w:style>
  <w:style w:type="paragraph" w:customStyle="1" w:styleId="AltH1">
    <w:name w:val="AltH1"/>
    <w:next w:val="Normal"/>
    <w:rsid w:val="008335E8"/>
    <w:pPr>
      <w:keepNext/>
      <w:numPr>
        <w:numId w:val="7"/>
      </w:numPr>
      <w:shd w:val="clear" w:color="auto" w:fill="CCCCCC"/>
      <w:spacing w:before="240" w:after="120"/>
    </w:pPr>
    <w:rPr>
      <w:rFonts w:ascii="Tahoma" w:eastAsia="SimSun" w:hAnsi="Tahoma" w:cs="Times New Roman"/>
      <w:b/>
      <w:color w:val="000080"/>
      <w:szCs w:val="20"/>
    </w:rPr>
  </w:style>
  <w:style w:type="paragraph" w:styleId="ListParagraph">
    <w:name w:val="List Paragraph"/>
    <w:basedOn w:val="Normal"/>
    <w:link w:val="ListParagraphChar"/>
    <w:uiPriority w:val="34"/>
    <w:qFormat/>
    <w:rsid w:val="00755EBF"/>
    <w:pPr>
      <w:ind w:left="720"/>
      <w:contextualSpacing/>
      <w:jc w:val="left"/>
    </w:pPr>
    <w:rPr>
      <w:rFonts w:asciiTheme="minorHAnsi" w:eastAsiaTheme="minorEastAsia" w:hAnsiTheme="minorHAnsi" w:cstheme="minorBidi"/>
      <w:lang w:val="it-IT" w:eastAsia="it-IT"/>
    </w:rPr>
  </w:style>
  <w:style w:type="paragraph" w:styleId="Caption">
    <w:name w:val="caption"/>
    <w:basedOn w:val="Normal"/>
    <w:next w:val="Normal"/>
    <w:unhideWhenUsed/>
    <w:qFormat/>
    <w:rsid w:val="00755EBF"/>
    <w:pPr>
      <w:spacing w:after="200"/>
      <w:jc w:val="center"/>
    </w:pPr>
    <w:rPr>
      <w:rFonts w:asciiTheme="minorHAnsi" w:eastAsiaTheme="minorEastAsia" w:hAnsiTheme="minorHAnsi" w:cstheme="minorBidi"/>
      <w:b/>
      <w:bCs/>
      <w:color w:val="4F81BD" w:themeColor="accent1"/>
      <w:sz w:val="18"/>
      <w:szCs w:val="18"/>
      <w:lang w:val="it-IT" w:eastAsia="it-IT"/>
    </w:rPr>
  </w:style>
  <w:style w:type="paragraph" w:customStyle="1" w:styleId="Titel1">
    <w:name w:val="Titel1"/>
    <w:basedOn w:val="Normal"/>
    <w:qFormat/>
    <w:rsid w:val="00755EBF"/>
    <w:pPr>
      <w:keepNext/>
      <w:spacing w:before="240" w:after="120"/>
      <w:jc w:val="left"/>
    </w:pPr>
    <w:rPr>
      <w:rFonts w:ascii="Arial" w:eastAsiaTheme="minorEastAsia" w:hAnsi="Arial" w:cstheme="minorBidi"/>
      <w:b/>
      <w:sz w:val="36"/>
      <w:lang w:val="en-GB" w:eastAsia="it-IT"/>
    </w:rPr>
  </w:style>
  <w:style w:type="paragraph" w:customStyle="1" w:styleId="figure">
    <w:name w:val="figure"/>
    <w:basedOn w:val="Normal"/>
    <w:qFormat/>
    <w:rsid w:val="00755EBF"/>
    <w:pPr>
      <w:keepNext/>
      <w:spacing w:before="240"/>
      <w:jc w:val="center"/>
    </w:pPr>
    <w:rPr>
      <w:rFonts w:eastAsiaTheme="minorEastAsia" w:cstheme="minorBidi"/>
      <w:i/>
      <w:sz w:val="20"/>
      <w:lang w:val="en-GB" w:eastAsia="it-IT"/>
    </w:rPr>
  </w:style>
  <w:style w:type="table" w:styleId="TableGrid">
    <w:name w:val="Table Grid"/>
    <w:basedOn w:val="TableNormal"/>
    <w:rsid w:val="00755EBF"/>
    <w:rPr>
      <w:lang w:val="it-IT"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
    <w:name w:val="table"/>
    <w:basedOn w:val="figure"/>
    <w:qFormat/>
    <w:rsid w:val="00755EBF"/>
  </w:style>
  <w:style w:type="paragraph" w:customStyle="1" w:styleId="Titolo2">
    <w:name w:val="Titolo2"/>
    <w:basedOn w:val="Normal"/>
    <w:rsid w:val="00755EBF"/>
    <w:pPr>
      <w:spacing w:before="120"/>
      <w:jc w:val="left"/>
    </w:pPr>
    <w:rPr>
      <w:rFonts w:ascii="Arial" w:eastAsia="Batang" w:hAnsi="Arial" w:cs="Arial"/>
      <w:b/>
      <w:lang w:val="en-GB" w:eastAsia="ko-KR"/>
    </w:rPr>
  </w:style>
  <w:style w:type="paragraph" w:customStyle="1" w:styleId="ColorfulList-Accent11">
    <w:name w:val="Colorful List - Accent 11"/>
    <w:basedOn w:val="Normal"/>
    <w:qFormat/>
    <w:rsid w:val="00CB4E6D"/>
    <w:pPr>
      <w:ind w:left="720"/>
    </w:pPr>
  </w:style>
  <w:style w:type="character" w:styleId="Hyperlink">
    <w:name w:val="Hyperlink"/>
    <w:aliases w:val="超?级链"/>
    <w:uiPriority w:val="99"/>
    <w:rsid w:val="00C06206"/>
    <w:rPr>
      <w:color w:val="0000FF"/>
      <w:u w:val="single"/>
    </w:rPr>
  </w:style>
  <w:style w:type="paragraph" w:styleId="BalloonText">
    <w:name w:val="Balloon Text"/>
    <w:basedOn w:val="Normal"/>
    <w:link w:val="BalloonTextChar"/>
    <w:uiPriority w:val="99"/>
    <w:semiHidden/>
    <w:unhideWhenUsed/>
    <w:rsid w:val="00105EB1"/>
    <w:rPr>
      <w:rFonts w:ascii="Tahoma" w:hAnsi="Tahoma" w:cs="Tahoma"/>
      <w:sz w:val="16"/>
      <w:szCs w:val="16"/>
    </w:rPr>
  </w:style>
  <w:style w:type="character" w:customStyle="1" w:styleId="BalloonTextChar">
    <w:name w:val="Balloon Text Char"/>
    <w:basedOn w:val="DefaultParagraphFont"/>
    <w:link w:val="BalloonText"/>
    <w:uiPriority w:val="99"/>
    <w:semiHidden/>
    <w:rsid w:val="00105EB1"/>
    <w:rPr>
      <w:rFonts w:ascii="Tahoma" w:eastAsia="MS Mincho" w:hAnsi="Tahoma" w:cs="Tahoma"/>
      <w:sz w:val="16"/>
      <w:szCs w:val="16"/>
    </w:rPr>
  </w:style>
  <w:style w:type="table" w:customStyle="1" w:styleId="TableGrid1">
    <w:name w:val="Table Grid1"/>
    <w:basedOn w:val="TableNormal"/>
    <w:next w:val="TableGrid"/>
    <w:rsid w:val="00375AAB"/>
    <w:rPr>
      <w:rFonts w:ascii="Times New Roman" w:eastAsia="MS Mincho" w:hAnsi="Times New Roman"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E93351"/>
    <w:rPr>
      <w:color w:val="800080" w:themeColor="followedHyperlink"/>
      <w:u w:val="single"/>
    </w:rPr>
  </w:style>
  <w:style w:type="character" w:styleId="UnresolvedMention">
    <w:name w:val="Unresolved Mention"/>
    <w:basedOn w:val="DefaultParagraphFont"/>
    <w:uiPriority w:val="99"/>
    <w:semiHidden/>
    <w:unhideWhenUsed/>
    <w:rsid w:val="005A3859"/>
    <w:rPr>
      <w:color w:val="605E5C"/>
      <w:shd w:val="clear" w:color="auto" w:fill="E1DFDD"/>
    </w:rPr>
  </w:style>
  <w:style w:type="character" w:styleId="CommentReference">
    <w:name w:val="annotation reference"/>
    <w:basedOn w:val="DefaultParagraphFont"/>
    <w:uiPriority w:val="99"/>
    <w:semiHidden/>
    <w:unhideWhenUsed/>
    <w:rsid w:val="008765C8"/>
    <w:rPr>
      <w:sz w:val="16"/>
      <w:szCs w:val="16"/>
    </w:rPr>
  </w:style>
  <w:style w:type="paragraph" w:styleId="CommentText">
    <w:name w:val="annotation text"/>
    <w:basedOn w:val="Normal"/>
    <w:link w:val="CommentTextChar"/>
    <w:uiPriority w:val="99"/>
    <w:semiHidden/>
    <w:unhideWhenUsed/>
    <w:qFormat/>
    <w:rsid w:val="008765C8"/>
    <w:rPr>
      <w:sz w:val="20"/>
      <w:szCs w:val="20"/>
    </w:rPr>
  </w:style>
  <w:style w:type="character" w:customStyle="1" w:styleId="CommentTextChar">
    <w:name w:val="Comment Text Char"/>
    <w:basedOn w:val="DefaultParagraphFont"/>
    <w:link w:val="CommentText"/>
    <w:uiPriority w:val="99"/>
    <w:semiHidden/>
    <w:qFormat/>
    <w:rsid w:val="008765C8"/>
    <w:rPr>
      <w:rFonts w:ascii="Times New Roman" w:eastAsia="MS Mincho"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765C8"/>
    <w:rPr>
      <w:b/>
      <w:bCs/>
    </w:rPr>
  </w:style>
  <w:style w:type="character" w:customStyle="1" w:styleId="CommentSubjectChar">
    <w:name w:val="Comment Subject Char"/>
    <w:basedOn w:val="CommentTextChar"/>
    <w:link w:val="CommentSubject"/>
    <w:uiPriority w:val="99"/>
    <w:semiHidden/>
    <w:rsid w:val="008765C8"/>
    <w:rPr>
      <w:rFonts w:ascii="Times New Roman" w:eastAsia="MS Mincho" w:hAnsi="Times New Roman" w:cs="Times New Roman"/>
      <w:b/>
      <w:bCs/>
      <w:sz w:val="20"/>
      <w:szCs w:val="20"/>
    </w:rPr>
  </w:style>
  <w:style w:type="paragraph" w:styleId="Revision">
    <w:name w:val="Revision"/>
    <w:hidden/>
    <w:uiPriority w:val="99"/>
    <w:semiHidden/>
    <w:rsid w:val="00AA1F68"/>
    <w:rPr>
      <w:rFonts w:ascii="Times New Roman" w:eastAsia="MS Mincho" w:hAnsi="Times New Roman" w:cs="Times New Roman"/>
    </w:rPr>
  </w:style>
  <w:style w:type="paragraph" w:styleId="FootnoteText">
    <w:name w:val="footnote text"/>
    <w:basedOn w:val="Normal"/>
    <w:link w:val="FootnoteTextChar"/>
    <w:uiPriority w:val="99"/>
    <w:semiHidden/>
    <w:unhideWhenUsed/>
    <w:rsid w:val="00160DB9"/>
    <w:rPr>
      <w:sz w:val="20"/>
      <w:szCs w:val="20"/>
    </w:rPr>
  </w:style>
  <w:style w:type="character" w:customStyle="1" w:styleId="FootnoteTextChar">
    <w:name w:val="Footnote Text Char"/>
    <w:basedOn w:val="DefaultParagraphFont"/>
    <w:link w:val="FootnoteText"/>
    <w:uiPriority w:val="99"/>
    <w:semiHidden/>
    <w:rsid w:val="00160DB9"/>
    <w:rPr>
      <w:rFonts w:ascii="Times New Roman" w:eastAsia="MS Mincho" w:hAnsi="Times New Roman" w:cs="Times New Roman"/>
      <w:sz w:val="20"/>
      <w:szCs w:val="20"/>
    </w:rPr>
  </w:style>
  <w:style w:type="character" w:styleId="FootnoteReference">
    <w:name w:val="footnote reference"/>
    <w:basedOn w:val="DefaultParagraphFont"/>
    <w:uiPriority w:val="99"/>
    <w:semiHidden/>
    <w:unhideWhenUsed/>
    <w:rsid w:val="00160DB9"/>
    <w:rPr>
      <w:vertAlign w:val="superscript"/>
    </w:rPr>
  </w:style>
  <w:style w:type="paragraph" w:customStyle="1" w:styleId="TableTitle">
    <w:name w:val="Table_Title"/>
    <w:basedOn w:val="Normal"/>
    <w:next w:val="Normal"/>
    <w:rsid w:val="00BC7717"/>
    <w:pPr>
      <w:keepNext/>
      <w:tabs>
        <w:tab w:val="left" w:pos="794"/>
        <w:tab w:val="left" w:pos="1191"/>
        <w:tab w:val="left" w:pos="1588"/>
        <w:tab w:val="left" w:pos="1985"/>
      </w:tabs>
      <w:overflowPunct w:val="0"/>
      <w:autoSpaceDE w:val="0"/>
      <w:autoSpaceDN w:val="0"/>
      <w:adjustRightInd w:val="0"/>
      <w:spacing w:before="240" w:after="113"/>
      <w:jc w:val="center"/>
      <w:textAlignment w:val="baseline"/>
    </w:pPr>
    <w:rPr>
      <w:rFonts w:eastAsia="SimSun"/>
      <w:b/>
      <w:sz w:val="20"/>
      <w:szCs w:val="20"/>
      <w:lang w:val="en-GB"/>
    </w:rPr>
  </w:style>
  <w:style w:type="character" w:customStyle="1" w:styleId="ListParagraphChar">
    <w:name w:val="List Paragraph Char"/>
    <w:link w:val="ListParagraph"/>
    <w:uiPriority w:val="34"/>
    <w:locked/>
    <w:rsid w:val="00BC7717"/>
    <w:rPr>
      <w:lang w:val="it-IT"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083857">
      <w:bodyDiv w:val="1"/>
      <w:marLeft w:val="0"/>
      <w:marRight w:val="0"/>
      <w:marTop w:val="0"/>
      <w:marBottom w:val="0"/>
      <w:divBdr>
        <w:top w:val="none" w:sz="0" w:space="0" w:color="auto"/>
        <w:left w:val="none" w:sz="0" w:space="0" w:color="auto"/>
        <w:bottom w:val="none" w:sz="0" w:space="0" w:color="auto"/>
        <w:right w:val="none" w:sz="0" w:space="0" w:color="auto"/>
      </w:divBdr>
    </w:div>
    <w:div w:id="1784378175">
      <w:bodyDiv w:val="1"/>
      <w:marLeft w:val="0"/>
      <w:marRight w:val="0"/>
      <w:marTop w:val="0"/>
      <w:marBottom w:val="0"/>
      <w:divBdr>
        <w:top w:val="none" w:sz="0" w:space="0" w:color="auto"/>
        <w:left w:val="none" w:sz="0" w:space="0" w:color="auto"/>
        <w:bottom w:val="none" w:sz="0" w:space="0" w:color="auto"/>
        <w:right w:val="none" w:sz="0" w:space="0" w:color="auto"/>
      </w:divBdr>
    </w:div>
    <w:div w:id="18353679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yan.ye@alibaba-inc.com" TargetMode="External"/><Relationship Id="rId13" Type="http://schemas.openxmlformats.org/officeDocument/2006/relationships/hyperlink" Target="mailto:martak@qti.qualcomm.com" TargetMode="External"/><Relationship Id="rId18" Type="http://schemas.openxmlformats.org/officeDocument/2006/relationships/image" Target="media/image3.png"/><Relationship Id="rId3" Type="http://schemas.openxmlformats.org/officeDocument/2006/relationships/styles" Target="styles.xml"/><Relationship Id="rId21" Type="http://schemas.openxmlformats.org/officeDocument/2006/relationships/image" Target="media/image6.emf"/><Relationship Id="rId7" Type="http://schemas.openxmlformats.org/officeDocument/2006/relationships/endnotes" Target="endnotes.xml"/><Relationship Id="rId12" Type="http://schemas.openxmlformats.org/officeDocument/2006/relationships/hyperlink" Target="mailto:shiqwang@cityu.edu.hk" TargetMode="Externa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yperlink" Target="https://www.robots.ox.ac.uk/~vgg/data/voxceleb/vox2.html" TargetMode="External"/><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zhuoyi.lv@vivo.com" TargetMode="Externa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theme" Target="theme/theme1.xml"/><Relationship Id="rId10" Type="http://schemas.openxmlformats.org/officeDocument/2006/relationships/hyperlink" Target="mailto:hanboon.teo@sg.panasonic.com" TargetMode="Externa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yperlink" Target="mailto:Sean.McCarthy@dolby.com" TargetMode="External"/><Relationship Id="rId14" Type="http://schemas.openxmlformats.org/officeDocument/2006/relationships/hyperlink" Target="mailto:iole.moccagatta@intel.com"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9C0DA6-C0D0-4403-A599-257491BF0D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1</Pages>
  <Words>1919</Words>
  <Characters>10942</Characters>
  <Application>Microsoft Office Word</Application>
  <DocSecurity>0</DocSecurity>
  <Lines>91</Lines>
  <Paragraphs>25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Audio Research Labs</Company>
  <LinksUpToDate>false</LinksUpToDate>
  <CharactersWithSpaces>12836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Schuyler Quackenbush</dc:creator>
  <cp:lastModifiedBy>Yan Ye</cp:lastModifiedBy>
  <cp:revision>21</cp:revision>
  <dcterms:created xsi:type="dcterms:W3CDTF">2022-07-06T22:36:00Z</dcterms:created>
  <dcterms:modified xsi:type="dcterms:W3CDTF">2023-10-07T23:58:00Z</dcterms:modified>
</cp:coreProperties>
</file>